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A03B0F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6F07B4">
              <w:rPr>
                <w:b/>
                <w:color w:val="auto"/>
                <w:sz w:val="32"/>
              </w:rPr>
              <w:t>: ___</w:t>
            </w:r>
            <w:r w:rsidR="005A1BA3">
              <w:rPr>
                <w:b/>
                <w:color w:val="auto"/>
                <w:sz w:val="32"/>
              </w:rPr>
              <w:t>_</w:t>
            </w:r>
            <w:r w:rsidR="006F07B4" w:rsidRPr="006F07B4">
              <w:rPr>
                <w:b/>
                <w:color w:val="auto"/>
                <w:sz w:val="32"/>
                <w:u w:val="single"/>
              </w:rPr>
              <w:t>Geraint MEADE</w:t>
            </w:r>
            <w:r w:rsidR="005A1BA3">
              <w:rPr>
                <w:b/>
                <w:color w:val="auto"/>
                <w:sz w:val="32"/>
              </w:rPr>
              <w:t>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32EC33C" w:rsidR="005A1BA3" w:rsidRDefault="005A1BA3" w:rsidP="0022001B">
            <w:pPr>
              <w:overflowPunct/>
              <w:autoSpaceDE/>
              <w:autoSpaceDN/>
              <w:adjustRightInd/>
              <w:ind w:right="-330"/>
              <w:textAlignment w:val="auto"/>
              <w:rPr>
                <w:b/>
                <w:color w:val="auto"/>
                <w:sz w:val="32"/>
              </w:rPr>
            </w:pPr>
            <w:r>
              <w:rPr>
                <w:b/>
                <w:color w:val="auto"/>
                <w:sz w:val="32"/>
              </w:rPr>
              <w:t>_____________</w:t>
            </w:r>
            <w:r w:rsidR="006F07B4" w:rsidRPr="006F07B4">
              <w:rPr>
                <w:b/>
                <w:color w:val="auto"/>
                <w:sz w:val="32"/>
                <w:u w:val="single"/>
              </w:rPr>
              <w:t>2031203</w:t>
            </w:r>
            <w:r>
              <w:rPr>
                <w:b/>
                <w:color w:val="auto"/>
                <w:sz w:val="32"/>
              </w:rPr>
              <w:t>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37A2D4">
        <w:rPr>
          <w:rFonts w:eastAsia="Arial"/>
          <w:color w:val="000000" w:themeColor="text1"/>
          <w:sz w:val="24"/>
          <w:szCs w:val="24"/>
        </w:rPr>
        <w:t>book, 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5F2C26"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proofErr w:type="gramStart"/>
      <w:r w:rsidRPr="12871B79">
        <w:rPr>
          <w:color w:val="auto"/>
          <w:sz w:val="24"/>
          <w:szCs w:val="24"/>
        </w:rPr>
        <w:t>not</w:t>
      </w:r>
      <w:proofErr w:type="gramEnd"/>
      <w:r w:rsidRPr="12871B79">
        <w:rPr>
          <w:color w:val="auto"/>
          <w:sz w:val="24"/>
          <w:szCs w:val="24"/>
        </w:rPr>
        <w:t xml:space="preserve">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w:t>
      </w:r>
      <w:proofErr w:type="spellStart"/>
      <w:r w:rsidR="1CF736B1" w:rsidRPr="48DF4B50">
        <w:rPr>
          <w:i/>
          <w:iCs/>
          <w:sz w:val="24"/>
          <w:szCs w:val="24"/>
        </w:rPr>
        <w:t>Turnitin</w:t>
      </w:r>
      <w:proofErr w:type="spellEnd"/>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 xml:space="preserve">This is confirmed by submitting through </w:t>
            </w:r>
            <w:proofErr w:type="spellStart"/>
            <w:r w:rsidRPr="48DF4B50">
              <w:rPr>
                <w:b/>
                <w:bCs/>
                <w:i/>
                <w:iCs/>
                <w:color w:val="auto"/>
                <w:sz w:val="22"/>
                <w:szCs w:val="22"/>
              </w:rPr>
              <w:t>Turnitin</w:t>
            </w:r>
            <w:proofErr w:type="spellEnd"/>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0BDFFE5F" w:rsidR="00AA666E" w:rsidRDefault="00025650" w:rsidP="00FF7EBB">
      <w:pPr>
        <w:jc w:val="both"/>
        <w:rPr>
          <w:b/>
          <w:sz w:val="24"/>
          <w:szCs w:val="24"/>
        </w:rPr>
      </w:pPr>
      <w:r w:rsidRPr="00025650">
        <w:rPr>
          <w:b/>
          <w:sz w:val="24"/>
          <w:szCs w:val="24"/>
        </w:rPr>
        <w:t>ANSWER:</w:t>
      </w:r>
    </w:p>
    <w:p w14:paraId="2B2E370A" w14:textId="77777777" w:rsidR="00F84E6F" w:rsidRPr="00025650" w:rsidRDefault="00F84E6F" w:rsidP="00FF7EBB">
      <w:pPr>
        <w:jc w:val="both"/>
        <w:rPr>
          <w:b/>
          <w:sz w:val="24"/>
          <w:szCs w:val="24"/>
        </w:rPr>
      </w:pPr>
    </w:p>
    <w:p w14:paraId="616003F9" w14:textId="77777777" w:rsidR="00FF7784" w:rsidRPr="00270EEB" w:rsidRDefault="00FF7784" w:rsidP="00FF7EBB">
      <w:pPr>
        <w:jc w:val="both"/>
        <w:rPr>
          <w:sz w:val="24"/>
          <w:szCs w:val="24"/>
        </w:rPr>
      </w:pPr>
    </w:p>
    <w:p w14:paraId="77F78CB5" w14:textId="77777777" w:rsidR="00DC2835" w:rsidRPr="00DC2835" w:rsidRDefault="00DC2835" w:rsidP="00DC2835">
      <w:pPr>
        <w:rPr>
          <w:sz w:val="24"/>
          <w:szCs w:val="24"/>
        </w:rPr>
      </w:pPr>
      <w:r w:rsidRPr="00DC2835">
        <w:rPr>
          <w:sz w:val="24"/>
          <w:szCs w:val="24"/>
        </w:rPr>
        <w:t xml:space="preserve">In this task I am going to be writing about wellbeing and resilience, specifically around coping strategies that could have been used to help minimise stress and develop resilience during my initial 6 months of Police training. I will then be focusing on the strategies I used in order to make sure that I avoided any risk of stress during what could be a very intense and demanding 6 months in initial Police learning. I am quite fortunate in the fact that stress is not something I find affects me greatly and I find it quite easy to adapt and settle into new roles and environments. </w:t>
      </w:r>
    </w:p>
    <w:p w14:paraId="6EDDEB2B" w14:textId="77777777" w:rsidR="00DC2835" w:rsidRPr="00DC2835" w:rsidRDefault="00DC2835" w:rsidP="00DC2835">
      <w:pPr>
        <w:rPr>
          <w:sz w:val="24"/>
          <w:szCs w:val="24"/>
        </w:rPr>
      </w:pPr>
    </w:p>
    <w:p w14:paraId="5293D4B8" w14:textId="77777777" w:rsidR="00DC2835" w:rsidRPr="00DC2835" w:rsidRDefault="00DC2835" w:rsidP="00DC2835">
      <w:pPr>
        <w:rPr>
          <w:sz w:val="24"/>
          <w:szCs w:val="24"/>
        </w:rPr>
      </w:pPr>
      <w:r w:rsidRPr="00DC2835">
        <w:rPr>
          <w:sz w:val="24"/>
          <w:szCs w:val="24"/>
        </w:rPr>
        <w:t>In order to identify stress it is important to know exactly what it is. The O</w:t>
      </w:r>
      <w:bookmarkStart w:id="0" w:name="_GoBack"/>
      <w:bookmarkEnd w:id="0"/>
      <w:r w:rsidRPr="00DC2835">
        <w:rPr>
          <w:sz w:val="24"/>
          <w:szCs w:val="24"/>
        </w:rPr>
        <w:t xml:space="preserve">XFORD LEARNERS DICTIONARY defines stress as ‘mental pressure, Pressure or worry caused by the problem’s in someone’s life” </w:t>
      </w:r>
      <w:sdt>
        <w:sdtPr>
          <w:rPr>
            <w:sz w:val="24"/>
            <w:szCs w:val="24"/>
          </w:rPr>
          <w:id w:val="-1418705274"/>
          <w:citation/>
        </w:sdtPr>
        <w:sdtContent>
          <w:r w:rsidRPr="00DC2835">
            <w:rPr>
              <w:sz w:val="24"/>
              <w:szCs w:val="24"/>
            </w:rPr>
            <w:fldChar w:fldCharType="begin"/>
          </w:r>
          <w:r w:rsidRPr="00DC2835">
            <w:rPr>
              <w:sz w:val="24"/>
              <w:szCs w:val="24"/>
            </w:rPr>
            <w:instrText xml:space="preserve"> CITATION Oxf22 \l 2057 </w:instrText>
          </w:r>
          <w:r w:rsidRPr="00DC2835">
            <w:rPr>
              <w:sz w:val="24"/>
              <w:szCs w:val="24"/>
            </w:rPr>
            <w:fldChar w:fldCharType="separate"/>
          </w:r>
          <w:r w:rsidRPr="00DC2835">
            <w:rPr>
              <w:noProof/>
              <w:sz w:val="24"/>
              <w:szCs w:val="24"/>
            </w:rPr>
            <w:t xml:space="preserve"> (Oxford University Press, 2022)</w:t>
          </w:r>
          <w:r w:rsidRPr="00DC2835">
            <w:rPr>
              <w:sz w:val="24"/>
              <w:szCs w:val="24"/>
            </w:rPr>
            <w:fldChar w:fldCharType="end"/>
          </w:r>
        </w:sdtContent>
      </w:sdt>
      <w:r w:rsidRPr="00DC2835">
        <w:rPr>
          <w:sz w:val="24"/>
          <w:szCs w:val="24"/>
        </w:rPr>
        <w:t>. So by this we can understand that should someone be faced with situations that are not their norm, or outside of their comfort zone then this could cause them to feel stress based on mental worry and pressure. This is something that could be highly prevalent in Police training as it is such a different environment for the vast majority of people who are there, as unless you had already been within the Police in some capacity then this could become overwhelming quite easily as there is a very large amount of important information and legislation to learn and remember.</w:t>
      </w:r>
    </w:p>
    <w:p w14:paraId="0C5479AD" w14:textId="77777777" w:rsidR="00DC2835" w:rsidRPr="00DC2835" w:rsidRDefault="00DC2835" w:rsidP="00DC2835">
      <w:pPr>
        <w:rPr>
          <w:sz w:val="24"/>
          <w:szCs w:val="24"/>
        </w:rPr>
      </w:pPr>
    </w:p>
    <w:p w14:paraId="1FCCABBB" w14:textId="77777777" w:rsidR="00DC2835" w:rsidRPr="00DC2835" w:rsidRDefault="00DC2835" w:rsidP="00DC2835">
      <w:pPr>
        <w:rPr>
          <w:sz w:val="24"/>
          <w:szCs w:val="24"/>
        </w:rPr>
      </w:pPr>
    </w:p>
    <w:p w14:paraId="09E4DC29" w14:textId="77777777" w:rsidR="00DC2835" w:rsidRPr="00DC2835" w:rsidRDefault="00DC2835" w:rsidP="00DC2835">
      <w:pPr>
        <w:rPr>
          <w:sz w:val="24"/>
          <w:szCs w:val="24"/>
        </w:rPr>
      </w:pPr>
      <w:r w:rsidRPr="00DC2835">
        <w:rPr>
          <w:sz w:val="24"/>
          <w:szCs w:val="24"/>
        </w:rPr>
        <w:t xml:space="preserve"> A Health and Safety Executive review into “work-related stress, anxiety or depression statistics in Great Britain in 2021” found that the latest estimates show in 2020/2021 the total number of cases of work-related stress, depression or anxiety was 822,000 which is a prevalence rate of 2,480 per 100,000 workers. Along with the finding that in 2020/2021 work-related stress, anxiety or depression accounted for 50% of all work-related ill health </w:t>
      </w:r>
      <w:sdt>
        <w:sdtPr>
          <w:rPr>
            <w:sz w:val="24"/>
            <w:szCs w:val="24"/>
          </w:rPr>
          <w:id w:val="-1297835215"/>
          <w:citation/>
        </w:sdtPr>
        <w:sdtContent>
          <w:r w:rsidRPr="00DC2835">
            <w:rPr>
              <w:sz w:val="24"/>
              <w:szCs w:val="24"/>
            </w:rPr>
            <w:fldChar w:fldCharType="begin"/>
          </w:r>
          <w:r w:rsidRPr="00DC2835">
            <w:rPr>
              <w:sz w:val="24"/>
              <w:szCs w:val="24"/>
            </w:rPr>
            <w:instrText xml:space="preserve"> CITATION The21 \l 2057 </w:instrText>
          </w:r>
          <w:r w:rsidRPr="00DC2835">
            <w:rPr>
              <w:sz w:val="24"/>
              <w:szCs w:val="24"/>
            </w:rPr>
            <w:fldChar w:fldCharType="separate"/>
          </w:r>
          <w:r w:rsidRPr="00DC2835">
            <w:rPr>
              <w:noProof/>
              <w:sz w:val="24"/>
              <w:szCs w:val="24"/>
            </w:rPr>
            <w:t>(The Health and Safety Executive, 2021)</w:t>
          </w:r>
          <w:r w:rsidRPr="00DC2835">
            <w:rPr>
              <w:sz w:val="24"/>
              <w:szCs w:val="24"/>
            </w:rPr>
            <w:fldChar w:fldCharType="end"/>
          </w:r>
        </w:sdtContent>
      </w:sdt>
      <w:r w:rsidRPr="00DC2835">
        <w:rPr>
          <w:sz w:val="24"/>
          <w:szCs w:val="24"/>
        </w:rPr>
        <w:t>. This review show just how impactful stress and anxiety can be in the work place, and if steps are not taken to manage it then it can have a large negative impact. With the employer being South Wales Police then this would mean a large amount of staff potentially being off work with the above issues leaving resource numbers low which in turn increases demand on the Officers in work which can put them under added stress.</w:t>
      </w:r>
    </w:p>
    <w:p w14:paraId="2BDEBF5A" w14:textId="77777777" w:rsidR="00DC2835" w:rsidRPr="00DC2835" w:rsidRDefault="00DC2835" w:rsidP="00DC2835">
      <w:pPr>
        <w:rPr>
          <w:sz w:val="24"/>
          <w:szCs w:val="24"/>
        </w:rPr>
      </w:pPr>
    </w:p>
    <w:p w14:paraId="1B5FAADA" w14:textId="77777777" w:rsidR="00DC2835" w:rsidRPr="00DC2835" w:rsidRDefault="00DC2835" w:rsidP="00DC2835">
      <w:pPr>
        <w:rPr>
          <w:sz w:val="24"/>
          <w:szCs w:val="24"/>
        </w:rPr>
      </w:pPr>
    </w:p>
    <w:p w14:paraId="402A27CA" w14:textId="77777777" w:rsidR="00DC2835" w:rsidRPr="00DC2835" w:rsidRDefault="00DC2835" w:rsidP="00DC2835">
      <w:pPr>
        <w:rPr>
          <w:sz w:val="24"/>
          <w:szCs w:val="24"/>
        </w:rPr>
      </w:pPr>
      <w:r w:rsidRPr="00DC2835">
        <w:rPr>
          <w:sz w:val="24"/>
          <w:szCs w:val="24"/>
        </w:rPr>
        <w:t xml:space="preserve">I feel I was in a strong position going into my 6 months of initial Police learning due to the fact I had been through similar albeit less intense training previously when I joined South Wales Police as a Police Community Support Officer in September 2013. This meant I understood the processes involved and also had experience of the classroom environment, how the training was delivered, what was expected of us as students and the dynamics of the training environment. All these meant I felt comfortable from day one where as others who had never been around this kind of learning before would be nervous and possibly worried about their actions and behaviours. This past experience helped me to link what we were doing with positive experiences of doing the same thing in my previous training along with the positive outcome of successfully completing that training. </w:t>
      </w:r>
    </w:p>
    <w:p w14:paraId="2C454BDF" w14:textId="77777777" w:rsidR="00DC2835" w:rsidRPr="00DC2835" w:rsidRDefault="00DC2835" w:rsidP="00DC2835">
      <w:pPr>
        <w:rPr>
          <w:sz w:val="24"/>
          <w:szCs w:val="24"/>
        </w:rPr>
      </w:pPr>
      <w:r w:rsidRPr="00DC2835">
        <w:rPr>
          <w:sz w:val="24"/>
          <w:szCs w:val="24"/>
        </w:rPr>
        <w:t xml:space="preserve">A 2019 article titled “Reminiscing about positive memories buffers acute stress responses” </w:t>
      </w:r>
      <w:sdt>
        <w:sdtPr>
          <w:rPr>
            <w:sz w:val="24"/>
            <w:szCs w:val="24"/>
          </w:rPr>
          <w:id w:val="1743518900"/>
          <w:citation/>
        </w:sdtPr>
        <w:sdtContent>
          <w:r w:rsidRPr="00DC2835">
            <w:rPr>
              <w:sz w:val="24"/>
              <w:szCs w:val="24"/>
            </w:rPr>
            <w:fldChar w:fldCharType="begin"/>
          </w:r>
          <w:r w:rsidRPr="00DC2835">
            <w:rPr>
              <w:sz w:val="24"/>
              <w:szCs w:val="24"/>
            </w:rPr>
            <w:instrText xml:space="preserve"> CITATION Spe19 \l 2057 </w:instrText>
          </w:r>
          <w:r w:rsidRPr="00DC2835">
            <w:rPr>
              <w:sz w:val="24"/>
              <w:szCs w:val="24"/>
            </w:rPr>
            <w:fldChar w:fldCharType="separate"/>
          </w:r>
          <w:r w:rsidRPr="00DC2835">
            <w:rPr>
              <w:noProof/>
              <w:sz w:val="24"/>
              <w:szCs w:val="24"/>
            </w:rPr>
            <w:t>(Speer &amp; Delgado, 2019)</w:t>
          </w:r>
          <w:r w:rsidRPr="00DC2835">
            <w:rPr>
              <w:sz w:val="24"/>
              <w:szCs w:val="24"/>
            </w:rPr>
            <w:fldChar w:fldCharType="end"/>
          </w:r>
        </w:sdtContent>
      </w:sdt>
      <w:r w:rsidRPr="00DC2835">
        <w:rPr>
          <w:sz w:val="24"/>
          <w:szCs w:val="24"/>
        </w:rPr>
        <w:t xml:space="preserve"> shows that by using the above method and linking current experiences to past positive ones, that this can be a positive and effective strategy for coping with stress, as it can dampen the stress response. The findings highlighted the restorative and protective benefits of self-generated positive emotions via memory recall in the face of stress. This proved very effective for me during my initial Police learning as I found I could relate a lot of what we were doing with similar situations during my previous PCSO training, and this made it feel easier to settle into and adjust to.</w:t>
      </w:r>
    </w:p>
    <w:p w14:paraId="797C7B88" w14:textId="77777777" w:rsidR="00DC2835" w:rsidRPr="00DC2835" w:rsidRDefault="00DC2835" w:rsidP="00DC2835">
      <w:pPr>
        <w:rPr>
          <w:sz w:val="24"/>
          <w:szCs w:val="24"/>
        </w:rPr>
      </w:pPr>
    </w:p>
    <w:p w14:paraId="379C0239" w14:textId="77777777" w:rsidR="00DC2835" w:rsidRPr="00DC2835" w:rsidRDefault="00DC2835" w:rsidP="00DC2835">
      <w:pPr>
        <w:rPr>
          <w:sz w:val="24"/>
          <w:szCs w:val="24"/>
        </w:rPr>
      </w:pPr>
    </w:p>
    <w:p w14:paraId="770E1B3F" w14:textId="77777777" w:rsidR="00DC2835" w:rsidRPr="00DC2835" w:rsidRDefault="00DC2835" w:rsidP="00DC2835">
      <w:pPr>
        <w:rPr>
          <w:sz w:val="24"/>
          <w:szCs w:val="24"/>
        </w:rPr>
      </w:pPr>
      <w:r w:rsidRPr="00DC2835">
        <w:rPr>
          <w:sz w:val="24"/>
          <w:szCs w:val="24"/>
        </w:rPr>
        <w:t xml:space="preserve">I also found breaking my learning down into small more manageable chunks allowed me to feel like my time was being used in a more logical and valuable manner. This was important for me as you could very easily feel overwhelmed by the sheer volume of material you have to digest, pick out key points and learn. I would spend time in my evenings writing out key information from topics onto flash cards that I would organise into piles to learn one at a time long with other information that all links together. This planned approach meant I did not feel overwhelmed as I was only trying to take in a smaller amount of information at any one time, as opposed to trying to learn without a structure in place and finding myself overwhelmed due to the sheer volume. This along with regular breaks allowed me to take in all the information required in order to successfully complete my initial Police learning, this is evidenced by Mind the mental health charity as a clear way to reduce stress by providing reward for the completion of tasks, the reward being as small as a cup of tea or going out for a walk to recharge </w:t>
      </w:r>
      <w:sdt>
        <w:sdtPr>
          <w:rPr>
            <w:sz w:val="24"/>
            <w:szCs w:val="24"/>
          </w:rPr>
          <w:id w:val="2076473140"/>
          <w:citation/>
        </w:sdtPr>
        <w:sdtContent>
          <w:r w:rsidRPr="00DC2835">
            <w:rPr>
              <w:sz w:val="24"/>
              <w:szCs w:val="24"/>
            </w:rPr>
            <w:fldChar w:fldCharType="begin"/>
          </w:r>
          <w:r w:rsidRPr="00DC2835">
            <w:rPr>
              <w:sz w:val="24"/>
              <w:szCs w:val="24"/>
            </w:rPr>
            <w:instrText xml:space="preserve"> CITATION Min17 \l 2057 </w:instrText>
          </w:r>
          <w:r w:rsidRPr="00DC2835">
            <w:rPr>
              <w:sz w:val="24"/>
              <w:szCs w:val="24"/>
            </w:rPr>
            <w:fldChar w:fldCharType="separate"/>
          </w:r>
          <w:r w:rsidRPr="00DC2835">
            <w:rPr>
              <w:noProof/>
              <w:sz w:val="24"/>
              <w:szCs w:val="24"/>
            </w:rPr>
            <w:t>(Mind, 2017)</w:t>
          </w:r>
          <w:r w:rsidRPr="00DC2835">
            <w:rPr>
              <w:sz w:val="24"/>
              <w:szCs w:val="24"/>
            </w:rPr>
            <w:fldChar w:fldCharType="end"/>
          </w:r>
        </w:sdtContent>
      </w:sdt>
      <w:r w:rsidRPr="00DC2835">
        <w:rPr>
          <w:sz w:val="24"/>
          <w:szCs w:val="24"/>
        </w:rPr>
        <w:t xml:space="preserve"> otherwise without giving yourself time away from your studies it would be easy to find yourself becoming frustrated with what could be a constant cycle of work without any other interactions or stimulus. I would often go out for walks in the afternoons in order to think about other things, listen to music or chat with my partner about positive and import things in our lives.</w:t>
      </w:r>
    </w:p>
    <w:p w14:paraId="73383838" w14:textId="77777777" w:rsidR="00DC2835" w:rsidRPr="00DC2835" w:rsidRDefault="00DC2835" w:rsidP="00DC2835">
      <w:pPr>
        <w:rPr>
          <w:sz w:val="24"/>
          <w:szCs w:val="24"/>
        </w:rPr>
      </w:pPr>
    </w:p>
    <w:p w14:paraId="4ED1B1C1" w14:textId="77777777" w:rsidR="00DC2835" w:rsidRPr="00DC2835" w:rsidRDefault="00DC2835" w:rsidP="00DC2835">
      <w:pPr>
        <w:rPr>
          <w:sz w:val="24"/>
          <w:szCs w:val="24"/>
        </w:rPr>
      </w:pPr>
      <w:r w:rsidRPr="00DC2835">
        <w:rPr>
          <w:sz w:val="24"/>
          <w:szCs w:val="24"/>
        </w:rPr>
        <w:t>I found both of these techniques highly effective for me and I felt training was an enjoyable experience, but could have easily been difficult and stressful had I not had such an organised and holistic approach. I would use both of these again in the future if I found myself in a learning environment where it was important that I was successful in retaining and understanding the information in front of me in order to, as an example pass an assessment or exams.</w:t>
      </w:r>
    </w:p>
    <w:p w14:paraId="19FBAC4F" w14:textId="3F2662BF" w:rsidR="00FF7784" w:rsidRDefault="00FF7784" w:rsidP="00FF7EBB">
      <w:pPr>
        <w:jc w:val="both"/>
        <w:rPr>
          <w:sz w:val="24"/>
          <w:szCs w:val="24"/>
        </w:rPr>
      </w:pPr>
    </w:p>
    <w:p w14:paraId="3EA7103B" w14:textId="3C2A3267" w:rsidR="00DC2835" w:rsidRPr="00270EEB" w:rsidRDefault="00DC2835" w:rsidP="00FF7EBB">
      <w:pPr>
        <w:jc w:val="both"/>
        <w:rPr>
          <w:sz w:val="24"/>
          <w:szCs w:val="24"/>
        </w:rPr>
      </w:pPr>
      <w:r>
        <w:rPr>
          <w:sz w:val="24"/>
          <w:szCs w:val="24"/>
        </w:rPr>
        <w:lastRenderedPageBreak/>
        <w:t>Words - 1011</w:t>
      </w: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BE60D6">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5BF3F819" w14:textId="6D5176AB" w:rsidR="00890E7A" w:rsidRDefault="00890E7A" w:rsidP="00890E7A">
      <w:pPr>
        <w:rPr>
          <w:sz w:val="24"/>
          <w:szCs w:val="24"/>
        </w:rPr>
      </w:pPr>
      <w:r w:rsidRPr="00890E7A">
        <w:rPr>
          <w:sz w:val="24"/>
          <w:szCs w:val="24"/>
        </w:rPr>
        <w:t>In this task I will discuss my involvement in an incident which was with regards to Racially Aggravated Criminal Damage and public order, the actions I took with regards to locating and speaking with the suspect, and the interviewing of the suspect in relation to the offence. The legislation involved along with the tools I used with regards to decision making, managing conflict, and obtaining the best evidence.</w:t>
      </w:r>
    </w:p>
    <w:p w14:paraId="6942739B" w14:textId="77777777" w:rsidR="00F84E6F" w:rsidRPr="00890E7A" w:rsidRDefault="00F84E6F" w:rsidP="00890E7A">
      <w:pPr>
        <w:rPr>
          <w:sz w:val="24"/>
          <w:szCs w:val="24"/>
        </w:rPr>
      </w:pPr>
    </w:p>
    <w:p w14:paraId="3981AB9A" w14:textId="77777777" w:rsidR="00890E7A" w:rsidRPr="00890E7A" w:rsidRDefault="00890E7A" w:rsidP="00890E7A">
      <w:pPr>
        <w:rPr>
          <w:sz w:val="24"/>
          <w:szCs w:val="24"/>
        </w:rPr>
      </w:pPr>
    </w:p>
    <w:p w14:paraId="3EA10897" w14:textId="77777777" w:rsidR="00890E7A" w:rsidRPr="00890E7A" w:rsidRDefault="00890E7A" w:rsidP="00890E7A">
      <w:pPr>
        <w:rPr>
          <w:sz w:val="24"/>
          <w:szCs w:val="24"/>
        </w:rPr>
      </w:pPr>
      <w:r w:rsidRPr="00890E7A">
        <w:rPr>
          <w:sz w:val="24"/>
          <w:szCs w:val="24"/>
        </w:rPr>
        <w:t>The circumstances of the incident are that the Victim who is an Asian male drove to a street in order to pick up an employee, when outside the employee’s address he sounded the horn to make him aware of his arrival. Shortly after doing this he was approached by another resident of the street who he alleged made derogatory remarks towards him, opening his car door and punching his passenger side window from the inside causing it to completely shatter before leaving the location.</w:t>
      </w:r>
    </w:p>
    <w:p w14:paraId="42D353EF" w14:textId="3B7F1620" w:rsidR="00890E7A" w:rsidRPr="00890E7A" w:rsidRDefault="00AB2851" w:rsidP="00890E7A">
      <w:pPr>
        <w:rPr>
          <w:sz w:val="24"/>
          <w:szCs w:val="24"/>
        </w:rPr>
      </w:pPr>
      <w:r>
        <w:rPr>
          <w:sz w:val="24"/>
          <w:szCs w:val="24"/>
        </w:rPr>
        <w:t>The Victim left the area</w:t>
      </w:r>
      <w:r w:rsidR="00890E7A" w:rsidRPr="00890E7A">
        <w:rPr>
          <w:sz w:val="24"/>
          <w:szCs w:val="24"/>
        </w:rPr>
        <w:t xml:space="preserve"> then contacted Police to report the matter, provided a statement and allowed for photographs of the damage of his vehicle to be taken. The </w:t>
      </w:r>
      <w:r w:rsidR="00890E7A" w:rsidRPr="00890E7A">
        <w:rPr>
          <w:sz w:val="24"/>
          <w:szCs w:val="24"/>
        </w:rPr>
        <w:lastRenderedPageBreak/>
        <w:t xml:space="preserve">Victim wished to make a full complaint and was willing to attend court if necessary. There were obvious safeguarding concerns as the Victim reported the abuse shouted at him included derogatory racial comments and words, constituting a Racially Aggravated section 4 Public Order offence according to the Public Order Act 1986 as the Suspect’s words and behaviour caused the Victim to believe that immediate and unlawful violence would be used against him. </w:t>
      </w:r>
    </w:p>
    <w:p w14:paraId="4047D1D0" w14:textId="77777777" w:rsidR="00890E7A" w:rsidRPr="00890E7A" w:rsidRDefault="00890E7A" w:rsidP="00890E7A">
      <w:pPr>
        <w:rPr>
          <w:sz w:val="24"/>
          <w:szCs w:val="24"/>
        </w:rPr>
      </w:pPr>
      <w:r w:rsidRPr="00890E7A">
        <w:rPr>
          <w:sz w:val="24"/>
          <w:szCs w:val="24"/>
        </w:rPr>
        <w:t>The damage that was caused to his vehicle’s nearside passenger window was contrary to Section 1(1) of the Criminal Damage Act 1971 as the Suspect did not have lawful excuse to damage the Victim’s property, or he was reckless in his actions as to whether damage would be caused.</w:t>
      </w:r>
    </w:p>
    <w:p w14:paraId="1E48F82C" w14:textId="77777777" w:rsidR="00890E7A" w:rsidRPr="00890E7A" w:rsidRDefault="00890E7A" w:rsidP="00890E7A">
      <w:pPr>
        <w:rPr>
          <w:sz w:val="24"/>
          <w:szCs w:val="24"/>
        </w:rPr>
      </w:pPr>
    </w:p>
    <w:p w14:paraId="70658121" w14:textId="70C30B35" w:rsidR="00890E7A" w:rsidRPr="00890E7A" w:rsidRDefault="00890E7A" w:rsidP="00890E7A">
      <w:pPr>
        <w:rPr>
          <w:sz w:val="24"/>
          <w:szCs w:val="24"/>
        </w:rPr>
      </w:pPr>
      <w:r w:rsidRPr="00890E7A">
        <w:rPr>
          <w:sz w:val="24"/>
          <w:szCs w:val="24"/>
        </w:rPr>
        <w:t xml:space="preserve">The Victim believed a key factor in the incident was their ethnicity and due to this the matter was </w:t>
      </w:r>
      <w:proofErr w:type="spellStart"/>
      <w:r w:rsidR="00AB2851">
        <w:rPr>
          <w:sz w:val="24"/>
          <w:szCs w:val="24"/>
        </w:rPr>
        <w:t>crimed</w:t>
      </w:r>
      <w:proofErr w:type="spellEnd"/>
      <w:r w:rsidR="00AB2851">
        <w:rPr>
          <w:sz w:val="24"/>
          <w:szCs w:val="24"/>
        </w:rPr>
        <w:t xml:space="preserve"> as racially aggravated. T</w:t>
      </w:r>
      <w:r w:rsidRPr="00890E7A">
        <w:rPr>
          <w:sz w:val="24"/>
          <w:szCs w:val="24"/>
        </w:rPr>
        <w:t>he relevant hate crime action plans and risk assessments were conducted and the hate crime Officer was tasked and made aware of the issue for any action they deemed necessary. Along with thi</w:t>
      </w:r>
      <w:r w:rsidR="00AB2851">
        <w:rPr>
          <w:sz w:val="24"/>
          <w:szCs w:val="24"/>
        </w:rPr>
        <w:t>s the local Neighbourhood Policing</w:t>
      </w:r>
      <w:r w:rsidRPr="00890E7A">
        <w:rPr>
          <w:sz w:val="24"/>
          <w:szCs w:val="24"/>
        </w:rPr>
        <w:t xml:space="preserve"> Team were tasked for Police Communi</w:t>
      </w:r>
      <w:r w:rsidR="00AB2851">
        <w:rPr>
          <w:sz w:val="24"/>
          <w:szCs w:val="24"/>
        </w:rPr>
        <w:t>ty Support Officers to conduct</w:t>
      </w:r>
      <w:r w:rsidRPr="00890E7A">
        <w:rPr>
          <w:sz w:val="24"/>
          <w:szCs w:val="24"/>
        </w:rPr>
        <w:t xml:space="preserve"> high visibility reassurance patrols in the street at the relevant times to help prevent further incidents or issues. All of these actions are completed with the intention of giving the Victim the best support possible, safeguarding them and preventing further issues or incidents. Due to the Victim leaving the location initially then using the THRIVE model the risk was immediately lowered so an immediate response was not deemed necessary.</w:t>
      </w:r>
    </w:p>
    <w:p w14:paraId="0117C455" w14:textId="77777777" w:rsidR="00890E7A" w:rsidRPr="00890E7A" w:rsidRDefault="00890E7A" w:rsidP="00890E7A">
      <w:pPr>
        <w:rPr>
          <w:sz w:val="24"/>
          <w:szCs w:val="24"/>
        </w:rPr>
      </w:pPr>
    </w:p>
    <w:p w14:paraId="07D38F61" w14:textId="3169C5BD" w:rsidR="00890E7A" w:rsidRPr="00890E7A" w:rsidRDefault="00890E7A" w:rsidP="00890E7A">
      <w:pPr>
        <w:rPr>
          <w:sz w:val="24"/>
          <w:szCs w:val="24"/>
        </w:rPr>
      </w:pPr>
      <w:r w:rsidRPr="00890E7A">
        <w:rPr>
          <w:sz w:val="24"/>
          <w:szCs w:val="24"/>
        </w:rPr>
        <w:t xml:space="preserve">Due to the Victim </w:t>
      </w:r>
      <w:r w:rsidR="00AB2851" w:rsidRPr="00890E7A">
        <w:rPr>
          <w:sz w:val="24"/>
          <w:szCs w:val="24"/>
        </w:rPr>
        <w:t>believ</w:t>
      </w:r>
      <w:r w:rsidR="00AB2851">
        <w:rPr>
          <w:sz w:val="24"/>
          <w:szCs w:val="24"/>
        </w:rPr>
        <w:t>i</w:t>
      </w:r>
      <w:r w:rsidR="00AB2851" w:rsidRPr="00890E7A">
        <w:rPr>
          <w:sz w:val="24"/>
          <w:szCs w:val="24"/>
        </w:rPr>
        <w:t>ng</w:t>
      </w:r>
      <w:r w:rsidRPr="00890E7A">
        <w:rPr>
          <w:sz w:val="24"/>
          <w:szCs w:val="24"/>
        </w:rPr>
        <w:t xml:space="preserve"> the Suspect in the matter was a neighbour of his employee this meant that he or his employee could also be at risk of further harm as he has to attend that street on a daily basis and the employee resides in close proximity to the Suspect. Due to this it was impo</w:t>
      </w:r>
      <w:r w:rsidR="00AB2851">
        <w:rPr>
          <w:sz w:val="24"/>
          <w:szCs w:val="24"/>
        </w:rPr>
        <w:t xml:space="preserve">rtant to identify and arrest </w:t>
      </w:r>
      <w:r w:rsidRPr="00890E7A">
        <w:rPr>
          <w:sz w:val="24"/>
          <w:szCs w:val="24"/>
        </w:rPr>
        <w:t>the Suspect as we initially had a necessity</w:t>
      </w:r>
      <w:r w:rsidR="00AB2851">
        <w:rPr>
          <w:sz w:val="24"/>
          <w:szCs w:val="24"/>
        </w:rPr>
        <w:t xml:space="preserve"> to do so</w:t>
      </w:r>
      <w:r w:rsidRPr="00890E7A">
        <w:rPr>
          <w:sz w:val="24"/>
          <w:szCs w:val="24"/>
        </w:rPr>
        <w:t xml:space="preserve"> in order to protect vulnerable persons and to prevent further harm or injury, this is covered under Code G of the Police </w:t>
      </w:r>
      <w:r w:rsidR="005F2C26">
        <w:rPr>
          <w:sz w:val="24"/>
          <w:szCs w:val="24"/>
        </w:rPr>
        <w:t xml:space="preserve">and Criminal Evidence Act 1984 </w:t>
      </w:r>
      <w:sdt>
        <w:sdtPr>
          <w:rPr>
            <w:sz w:val="24"/>
            <w:szCs w:val="24"/>
          </w:rPr>
          <w:id w:val="1042020068"/>
          <w:citation/>
        </w:sdtPr>
        <w:sdtContent>
          <w:r w:rsidR="005F2C26">
            <w:rPr>
              <w:sz w:val="24"/>
              <w:szCs w:val="24"/>
            </w:rPr>
            <w:fldChar w:fldCharType="begin"/>
          </w:r>
          <w:r w:rsidR="005F2C26">
            <w:rPr>
              <w:sz w:val="24"/>
              <w:szCs w:val="24"/>
            </w:rPr>
            <w:instrText xml:space="preserve"> CITATION Gov13 \l 2057 </w:instrText>
          </w:r>
          <w:r w:rsidR="005F2C26">
            <w:rPr>
              <w:sz w:val="24"/>
              <w:szCs w:val="24"/>
            </w:rPr>
            <w:fldChar w:fldCharType="separate"/>
          </w:r>
          <w:r w:rsidR="005F2C26" w:rsidRPr="005F2C26">
            <w:rPr>
              <w:noProof/>
              <w:sz w:val="24"/>
              <w:szCs w:val="24"/>
            </w:rPr>
            <w:t>(Gov.uk, 2013)</w:t>
          </w:r>
          <w:r w:rsidR="005F2C26">
            <w:rPr>
              <w:sz w:val="24"/>
              <w:szCs w:val="24"/>
            </w:rPr>
            <w:fldChar w:fldCharType="end"/>
          </w:r>
        </w:sdtContent>
      </w:sdt>
      <w:r w:rsidRPr="00890E7A">
        <w:rPr>
          <w:sz w:val="24"/>
          <w:szCs w:val="24"/>
        </w:rPr>
        <w:t>. As this was the case then I felt it was proportionate after using the JPLANE (Justifiable, Proportionate, Legal, Accountable, Necessary, Ethical) model to locate and arrest the Suspect in the matter as soon as possible so that he could be interviewed in relation to the offence</w:t>
      </w:r>
      <w:r w:rsidR="0045709A">
        <w:rPr>
          <w:sz w:val="24"/>
          <w:szCs w:val="24"/>
        </w:rPr>
        <w:t>,</w:t>
      </w:r>
      <w:r w:rsidRPr="00890E7A">
        <w:rPr>
          <w:sz w:val="24"/>
          <w:szCs w:val="24"/>
        </w:rPr>
        <w:t xml:space="preserve"> and if required, released under investigation with conditions in place on him with a view to safeguarding the Victim and witness in the matter.</w:t>
      </w:r>
    </w:p>
    <w:p w14:paraId="5A302CF1" w14:textId="77777777" w:rsidR="00890E7A" w:rsidRPr="00890E7A" w:rsidRDefault="00890E7A" w:rsidP="00890E7A">
      <w:pPr>
        <w:rPr>
          <w:sz w:val="24"/>
          <w:szCs w:val="24"/>
        </w:rPr>
      </w:pPr>
    </w:p>
    <w:p w14:paraId="05390171" w14:textId="5D2D3E9E" w:rsidR="00890E7A" w:rsidRPr="00890E7A" w:rsidRDefault="00890E7A" w:rsidP="00890E7A">
      <w:pPr>
        <w:rPr>
          <w:sz w:val="24"/>
          <w:szCs w:val="24"/>
        </w:rPr>
      </w:pPr>
      <w:r w:rsidRPr="00890E7A">
        <w:rPr>
          <w:sz w:val="24"/>
          <w:szCs w:val="24"/>
        </w:rPr>
        <w:t>I conducted enquiries at the Suspects address through the day time and late into the evening to ensure I had made sufficient attempts to locate them, however this was always with a negative result and I never received an answer at the door. As this Suspect was known to reside at this address, consideration if any sounds were heard within or movement seen to force entry under Section 17 of PACE to arrest a person wanted for an offence covered under Section 4 of the Public Order Act 1971 which is a specified offence under section 17</w:t>
      </w:r>
      <w:r w:rsidR="005F2C26">
        <w:rPr>
          <w:sz w:val="24"/>
          <w:szCs w:val="24"/>
        </w:rPr>
        <w:t xml:space="preserve"> </w:t>
      </w:r>
      <w:sdt>
        <w:sdtPr>
          <w:rPr>
            <w:sz w:val="24"/>
            <w:szCs w:val="24"/>
          </w:rPr>
          <w:id w:val="1269354471"/>
          <w:citation/>
        </w:sdtPr>
        <w:sdtContent>
          <w:r w:rsidR="00102754">
            <w:rPr>
              <w:sz w:val="24"/>
              <w:szCs w:val="24"/>
            </w:rPr>
            <w:fldChar w:fldCharType="begin"/>
          </w:r>
          <w:r w:rsidR="00102754">
            <w:rPr>
              <w:sz w:val="24"/>
              <w:szCs w:val="24"/>
            </w:rPr>
            <w:instrText xml:space="preserve"> CITATION gov \l 2057 </w:instrText>
          </w:r>
          <w:r w:rsidR="00102754">
            <w:rPr>
              <w:sz w:val="24"/>
              <w:szCs w:val="24"/>
            </w:rPr>
            <w:fldChar w:fldCharType="separate"/>
          </w:r>
          <w:r w:rsidR="00102754" w:rsidRPr="00102754">
            <w:rPr>
              <w:noProof/>
              <w:sz w:val="24"/>
              <w:szCs w:val="24"/>
            </w:rPr>
            <w:t>(gov.uk, n.d.)</w:t>
          </w:r>
          <w:r w:rsidR="00102754">
            <w:rPr>
              <w:sz w:val="24"/>
              <w:szCs w:val="24"/>
            </w:rPr>
            <w:fldChar w:fldCharType="end"/>
          </w:r>
        </w:sdtContent>
      </w:sdt>
      <w:r w:rsidRPr="00890E7A">
        <w:rPr>
          <w:sz w:val="24"/>
          <w:szCs w:val="24"/>
        </w:rPr>
        <w:t>. Due to not hearing any noises or seeing any movement in the address I then after consulting JPLANE deemed there to be no powers of entry to the address and as such I continued my enquiri</w:t>
      </w:r>
      <w:r w:rsidR="0045709A">
        <w:rPr>
          <w:sz w:val="24"/>
          <w:szCs w:val="24"/>
        </w:rPr>
        <w:t xml:space="preserve">es to locate the suspect. </w:t>
      </w:r>
    </w:p>
    <w:p w14:paraId="76F90CC9" w14:textId="41760058" w:rsidR="00890E7A" w:rsidRPr="00890E7A" w:rsidRDefault="00890E7A" w:rsidP="00890E7A">
      <w:pPr>
        <w:rPr>
          <w:sz w:val="24"/>
          <w:szCs w:val="24"/>
        </w:rPr>
      </w:pPr>
      <w:r w:rsidRPr="00890E7A">
        <w:rPr>
          <w:sz w:val="24"/>
          <w:szCs w:val="24"/>
        </w:rPr>
        <w:t xml:space="preserve">After making a number of further attempts </w:t>
      </w:r>
      <w:r w:rsidR="0045709A">
        <w:rPr>
          <w:sz w:val="24"/>
          <w:szCs w:val="24"/>
        </w:rPr>
        <w:t>at the suspect’s home address and</w:t>
      </w:r>
      <w:r w:rsidRPr="00890E7A">
        <w:rPr>
          <w:sz w:val="24"/>
          <w:szCs w:val="24"/>
        </w:rPr>
        <w:t xml:space="preserve"> via phone, a week or so had passed and from making regular contact with the Victim I was aware that there had been no further problems. Due to this I reconsidered the </w:t>
      </w:r>
      <w:r w:rsidRPr="00890E7A">
        <w:rPr>
          <w:sz w:val="24"/>
          <w:szCs w:val="24"/>
        </w:rPr>
        <w:lastRenderedPageBreak/>
        <w:t>necessity for arrest and advised the Victim that I was intending to make contact with the Suspect and invite them in as a voluntary attendee, which after a number of further attempts I was able to facilitate.</w:t>
      </w:r>
    </w:p>
    <w:p w14:paraId="4B6C78D3" w14:textId="77777777" w:rsidR="00890E7A" w:rsidRPr="00890E7A" w:rsidRDefault="00890E7A" w:rsidP="00890E7A">
      <w:pPr>
        <w:rPr>
          <w:sz w:val="24"/>
          <w:szCs w:val="24"/>
        </w:rPr>
      </w:pPr>
    </w:p>
    <w:p w14:paraId="1B640F98" w14:textId="77777777" w:rsidR="00890E7A" w:rsidRPr="00890E7A" w:rsidRDefault="00890E7A" w:rsidP="00890E7A">
      <w:pPr>
        <w:rPr>
          <w:sz w:val="24"/>
          <w:szCs w:val="24"/>
        </w:rPr>
      </w:pPr>
      <w:r w:rsidRPr="00890E7A">
        <w:rPr>
          <w:sz w:val="24"/>
          <w:szCs w:val="24"/>
        </w:rPr>
        <w:t>The Suspect attended the Police station and was booked in as a VA, he did not have a solicitor present. His rights were explained to him in full along with the fact if he changes his mind at any point about wanting a Solicitor then we would be able to take a break in the interview and this could be facilitated for him. The interview was visually and audibly recorded in line with Code F of PACE. The Suspect was handed the correct paperwork informing him of what happens with the recordings made during the interview. We began the interview and when the allegations were put to him he immediately became highly irate and aggressive, shouting that any suggestion of a racial motivation in the incident was totally false and made up by the Victim intentionally to get him into further trouble. The highly agitated manner of the Suspect could easily have been problematic and meant that best evidence from the interview was unable to be obtained.</w:t>
      </w:r>
    </w:p>
    <w:p w14:paraId="68B704FF" w14:textId="25CB8768" w:rsidR="00890E7A" w:rsidRPr="00890E7A" w:rsidRDefault="00890E7A" w:rsidP="00890E7A">
      <w:pPr>
        <w:rPr>
          <w:sz w:val="24"/>
          <w:szCs w:val="24"/>
        </w:rPr>
      </w:pPr>
      <w:r w:rsidRPr="00890E7A">
        <w:rPr>
          <w:sz w:val="24"/>
          <w:szCs w:val="24"/>
        </w:rPr>
        <w:t xml:space="preserve">Using the </w:t>
      </w:r>
      <w:proofErr w:type="spellStart"/>
      <w:r w:rsidRPr="00890E7A">
        <w:rPr>
          <w:sz w:val="24"/>
          <w:szCs w:val="24"/>
        </w:rPr>
        <w:t>Betari’s</w:t>
      </w:r>
      <w:proofErr w:type="spellEnd"/>
      <w:r w:rsidRPr="00890E7A">
        <w:rPr>
          <w:sz w:val="24"/>
          <w:szCs w:val="24"/>
        </w:rPr>
        <w:t xml:space="preserve"> Box Model </w:t>
      </w:r>
      <w:sdt>
        <w:sdtPr>
          <w:rPr>
            <w:sz w:val="24"/>
            <w:szCs w:val="24"/>
          </w:rPr>
          <w:id w:val="-536118051"/>
          <w:citation/>
        </w:sdtPr>
        <w:sdtContent>
          <w:r w:rsidR="00102754">
            <w:rPr>
              <w:sz w:val="24"/>
              <w:szCs w:val="24"/>
            </w:rPr>
            <w:fldChar w:fldCharType="begin"/>
          </w:r>
          <w:r w:rsidR="00102754">
            <w:rPr>
              <w:sz w:val="24"/>
              <w:szCs w:val="24"/>
            </w:rPr>
            <w:instrText xml:space="preserve"> CITATION Eme22 \l 2057 </w:instrText>
          </w:r>
          <w:r w:rsidR="00102754">
            <w:rPr>
              <w:sz w:val="24"/>
              <w:szCs w:val="24"/>
            </w:rPr>
            <w:fldChar w:fldCharType="separate"/>
          </w:r>
          <w:r w:rsidR="00102754" w:rsidRPr="00102754">
            <w:rPr>
              <w:noProof/>
              <w:sz w:val="24"/>
              <w:szCs w:val="24"/>
            </w:rPr>
            <w:t>(Emerald Works Limited, 2022)</w:t>
          </w:r>
          <w:r w:rsidR="00102754">
            <w:rPr>
              <w:sz w:val="24"/>
              <w:szCs w:val="24"/>
            </w:rPr>
            <w:fldChar w:fldCharType="end"/>
          </w:r>
        </w:sdtContent>
      </w:sdt>
      <w:r w:rsidRPr="00890E7A">
        <w:rPr>
          <w:sz w:val="24"/>
          <w:szCs w:val="24"/>
        </w:rPr>
        <w:t xml:space="preserve">I was displaying a calm and professional manner and behaviours, not raising my tone of voice, manner of speaking or actions to the same as the Suspect as this could have further agitated the Suspect and increased his behaviours which would have not made it </w:t>
      </w:r>
      <w:r w:rsidR="0045709A" w:rsidRPr="00890E7A">
        <w:rPr>
          <w:sz w:val="24"/>
          <w:szCs w:val="24"/>
        </w:rPr>
        <w:t>possible</w:t>
      </w:r>
      <w:r w:rsidR="0045709A">
        <w:rPr>
          <w:sz w:val="24"/>
          <w:szCs w:val="24"/>
        </w:rPr>
        <w:t xml:space="preserve"> to</w:t>
      </w:r>
      <w:r w:rsidRPr="00890E7A">
        <w:rPr>
          <w:sz w:val="24"/>
          <w:szCs w:val="24"/>
        </w:rPr>
        <w:t xml:space="preserve"> continue with the interview. These actions along with clear and easy to understand explanations that these were simply the allegations that had been made to us at this stage, which is why questions were going to be put to him in order for us to clear up exactly what had happened and this interview was their chance to put their own version of events across,  I was able to get the Suspect to mirror my own behaviours and attitude which brought them down to a level where we were able to have a good conversation and obtain a good detailed account of their version of events including admissions of guilt. By the end of the interview the Suspect was apologising and understood why we took the actions we did and he appreciated the manner in which he was dealt with.</w:t>
      </w:r>
    </w:p>
    <w:p w14:paraId="50478F1D" w14:textId="77777777" w:rsidR="00890E7A" w:rsidRPr="00890E7A" w:rsidRDefault="00890E7A" w:rsidP="00890E7A">
      <w:pPr>
        <w:rPr>
          <w:sz w:val="24"/>
          <w:szCs w:val="24"/>
        </w:rPr>
      </w:pPr>
      <w:r w:rsidRPr="00890E7A">
        <w:rPr>
          <w:sz w:val="24"/>
          <w:szCs w:val="24"/>
        </w:rPr>
        <w:t>This was then conveyed to the Victim and a file submitted to the Crown Prosecution service for their decision.</w:t>
      </w:r>
    </w:p>
    <w:p w14:paraId="644A3BA0" w14:textId="77777777" w:rsidR="00890E7A" w:rsidRPr="00890E7A" w:rsidRDefault="00890E7A" w:rsidP="00890E7A">
      <w:pPr>
        <w:rPr>
          <w:sz w:val="24"/>
          <w:szCs w:val="24"/>
        </w:rPr>
      </w:pPr>
    </w:p>
    <w:p w14:paraId="0EDE5F24" w14:textId="65627C02" w:rsidR="00890E7A" w:rsidRDefault="00890E7A" w:rsidP="00890E7A">
      <w:pPr>
        <w:rPr>
          <w:sz w:val="24"/>
          <w:szCs w:val="24"/>
        </w:rPr>
      </w:pPr>
      <w:r w:rsidRPr="00890E7A">
        <w:rPr>
          <w:sz w:val="24"/>
          <w:szCs w:val="24"/>
        </w:rPr>
        <w:t xml:space="preserve">On reflection I believe I approached this incident in a suitable manner, looking to progress the matter expeditiously and in line with policies and procedure. Using the national decision making model (NDM) and considering powers available to me and then altering my approach when the situation changed in order to ensure that powers were not used at times when they were not applicable or other means were better suited. This is evidence in the way I gathered all the information available to me initially from the Victim and from research of Police systems, this allowed me to assess the threat to those involved and plan my strategy to deal with the incident as a whole. I considered the powers and policies available to me to help me deal with this and then identified the contingency of the voluntary attendee when it was clear the necessity to arrest was no longer present and as such would have not been justified or ethical. I then took action as I saw fit and on recollection I believe it was very successful and was the correct way to approach and deal with this matter which should result in a charge from the CPS in relation to the offences. In future I would definitely follow this same process as I feel it starts at a high level and you can then lower your response as time passes and the risk of harm or threat decreases. This </w:t>
      </w:r>
      <w:r w:rsidRPr="00890E7A">
        <w:rPr>
          <w:sz w:val="24"/>
          <w:szCs w:val="24"/>
        </w:rPr>
        <w:lastRenderedPageBreak/>
        <w:t xml:space="preserve">keeps the response proportionate and allows the matter to be progressed in line with force policy. </w:t>
      </w:r>
    </w:p>
    <w:p w14:paraId="0E3C50C4" w14:textId="57284BAF" w:rsidR="00890E7A" w:rsidRDefault="00890E7A" w:rsidP="00890E7A">
      <w:pPr>
        <w:rPr>
          <w:sz w:val="24"/>
          <w:szCs w:val="24"/>
        </w:rPr>
      </w:pPr>
    </w:p>
    <w:p w14:paraId="3FEC5244" w14:textId="726CC85B" w:rsidR="00890E7A" w:rsidRPr="00890E7A" w:rsidRDefault="00102754" w:rsidP="00890E7A">
      <w:pPr>
        <w:rPr>
          <w:sz w:val="24"/>
          <w:szCs w:val="24"/>
        </w:rPr>
      </w:pPr>
      <w:r>
        <w:rPr>
          <w:sz w:val="24"/>
          <w:szCs w:val="24"/>
        </w:rPr>
        <w:t>Words - 1472</w:t>
      </w: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328D1DBD" w14:textId="20D88BDC" w:rsidR="0080357A" w:rsidRDefault="0080357A" w:rsidP="0080357A">
      <w:pPr>
        <w:rPr>
          <w:sz w:val="24"/>
          <w:szCs w:val="24"/>
        </w:rPr>
      </w:pPr>
      <w:r w:rsidRPr="00431913">
        <w:rPr>
          <w:sz w:val="24"/>
          <w:szCs w:val="24"/>
        </w:rPr>
        <w:t xml:space="preserve">In this task I am going to be talking about an incident I attended that was a report of an assault and theft from a male in his 80s living alone. This had happened earlier in the day and as such was graded as a grade 2 priority response. However there were clearly vulnerabilities that needed to be addressed and as such I made my way straight to the call and made sure that I </w:t>
      </w:r>
      <w:r>
        <w:rPr>
          <w:sz w:val="24"/>
          <w:szCs w:val="24"/>
        </w:rPr>
        <w:t>was not diverted to a different</w:t>
      </w:r>
      <w:r w:rsidRPr="00431913">
        <w:rPr>
          <w:sz w:val="24"/>
          <w:szCs w:val="24"/>
        </w:rPr>
        <w:t xml:space="preserve"> call as I felt this needed to be attended as soon as possible.</w:t>
      </w:r>
    </w:p>
    <w:p w14:paraId="2E7A3F61" w14:textId="77777777" w:rsidR="00F84E6F" w:rsidRPr="00431913" w:rsidRDefault="00F84E6F" w:rsidP="0080357A">
      <w:pPr>
        <w:rPr>
          <w:sz w:val="24"/>
          <w:szCs w:val="24"/>
        </w:rPr>
      </w:pPr>
    </w:p>
    <w:p w14:paraId="6ABABBB7" w14:textId="77777777" w:rsidR="0080357A" w:rsidRPr="00431913" w:rsidRDefault="0080357A" w:rsidP="0080357A">
      <w:pPr>
        <w:rPr>
          <w:sz w:val="24"/>
          <w:szCs w:val="24"/>
        </w:rPr>
      </w:pPr>
    </w:p>
    <w:p w14:paraId="18C05671" w14:textId="77777777" w:rsidR="0080357A" w:rsidRPr="00431913" w:rsidRDefault="0080357A" w:rsidP="0080357A">
      <w:pPr>
        <w:rPr>
          <w:sz w:val="24"/>
          <w:szCs w:val="24"/>
        </w:rPr>
      </w:pPr>
      <w:r w:rsidRPr="00431913">
        <w:rPr>
          <w:sz w:val="24"/>
          <w:szCs w:val="24"/>
        </w:rPr>
        <w:t>I will describe the incident before providing my thoughts and feelings, I will then evaluate how I felt this was dealt with and analyse the situation. Then I will provide a conclusion of what I felt could have been done differently and what I learnt, I will then talk about what I would do in future when dealing with anything of a similar nature. These actions all come under the Gibbs’ reflective cycle</w:t>
      </w:r>
      <w:r>
        <w:rPr>
          <w:sz w:val="24"/>
          <w:szCs w:val="24"/>
        </w:rPr>
        <w:t xml:space="preserve"> and its 6 stages </w:t>
      </w:r>
      <w:sdt>
        <w:sdtPr>
          <w:rPr>
            <w:sz w:val="24"/>
            <w:szCs w:val="24"/>
          </w:rPr>
          <w:id w:val="-879619418"/>
          <w:citation/>
        </w:sdtPr>
        <w:sdtContent>
          <w:r>
            <w:rPr>
              <w:sz w:val="24"/>
              <w:szCs w:val="24"/>
            </w:rPr>
            <w:fldChar w:fldCharType="begin"/>
          </w:r>
          <w:r>
            <w:rPr>
              <w:sz w:val="24"/>
              <w:szCs w:val="24"/>
            </w:rPr>
            <w:instrText xml:space="preserve"> CITATION The20 \l 2057 </w:instrText>
          </w:r>
          <w:r>
            <w:rPr>
              <w:sz w:val="24"/>
              <w:szCs w:val="24"/>
            </w:rPr>
            <w:fldChar w:fldCharType="separate"/>
          </w:r>
          <w:r w:rsidRPr="00431913">
            <w:rPr>
              <w:noProof/>
              <w:sz w:val="24"/>
              <w:szCs w:val="24"/>
            </w:rPr>
            <w:t>(The University Of Edinburgh, 2020)</w:t>
          </w:r>
          <w:r>
            <w:rPr>
              <w:sz w:val="24"/>
              <w:szCs w:val="24"/>
            </w:rPr>
            <w:fldChar w:fldCharType="end"/>
          </w:r>
        </w:sdtContent>
      </w:sdt>
      <w:r w:rsidRPr="00431913">
        <w:rPr>
          <w:sz w:val="24"/>
          <w:szCs w:val="24"/>
        </w:rPr>
        <w:t>, this model is a good way to work through an experience and how you can evaluation, improve and adapt in future to learn from past experiences.</w:t>
      </w:r>
    </w:p>
    <w:p w14:paraId="25C0E34D" w14:textId="77777777" w:rsidR="0080357A" w:rsidRPr="00431913" w:rsidRDefault="0080357A" w:rsidP="0080357A">
      <w:pPr>
        <w:rPr>
          <w:sz w:val="24"/>
          <w:szCs w:val="24"/>
        </w:rPr>
      </w:pPr>
    </w:p>
    <w:p w14:paraId="73DCC7ED" w14:textId="77777777" w:rsidR="0080357A" w:rsidRPr="00431913" w:rsidRDefault="0080357A" w:rsidP="0080357A">
      <w:pPr>
        <w:rPr>
          <w:sz w:val="24"/>
          <w:szCs w:val="24"/>
        </w:rPr>
      </w:pPr>
      <w:r w:rsidRPr="00431913">
        <w:rPr>
          <w:sz w:val="24"/>
          <w:szCs w:val="24"/>
        </w:rPr>
        <w:lastRenderedPageBreak/>
        <w:t>On my attendance to a retirement complex I was met by the Victim who I spoke with for at least an hour about what had happened. I felt it was important to give him as long as he needed to speak about the incident to ensure nothing was missed or forgotten about. After going through everything and recapping it all with the Victim I was able to understand that he had been employing a woman in her 40’s as a cleaner, she was suggested to him by a friend in a local pub and had been cleaning for him for the past few months and he was paying he</w:t>
      </w:r>
      <w:r>
        <w:rPr>
          <w:sz w:val="24"/>
          <w:szCs w:val="24"/>
        </w:rPr>
        <w:t>r</w:t>
      </w:r>
      <w:r w:rsidRPr="00431913">
        <w:rPr>
          <w:sz w:val="24"/>
          <w:szCs w:val="24"/>
        </w:rPr>
        <w:t xml:space="preserve"> for this work in cash. During the incident she has asked him to give her some more money, when he refused she has lunged at him punching and kicking him which has caused him to fall to the floor and injure his wrist. He then alleged that she continued to kick him when he was on the floor before entering his kitchen and picking up a knife that she waved around in the flat and made various threats towards him. After this she threw the knife away, went into his coat pockets that were hanging up in the hallway and removed a quantity of change before leaving the address. Due to this I knew the Suspect would need to be arrested for Assault and Theft, I did consider whether this was in fact robbery but no force was used in order to steal from the Victim as the theft was in fact committed by removing items from the address after the assault had taken place. This also did not fit the definition of Burglary as the Suspect had legitimate access to the address.</w:t>
      </w:r>
    </w:p>
    <w:p w14:paraId="77EECFD2" w14:textId="79ADB60A" w:rsidR="0080357A" w:rsidRDefault="0080357A" w:rsidP="0080357A">
      <w:pPr>
        <w:rPr>
          <w:sz w:val="24"/>
          <w:szCs w:val="24"/>
        </w:rPr>
      </w:pPr>
    </w:p>
    <w:p w14:paraId="182D96A5" w14:textId="77777777" w:rsidR="00F84E6F" w:rsidRPr="00431913" w:rsidRDefault="00F84E6F" w:rsidP="0080357A">
      <w:pPr>
        <w:rPr>
          <w:sz w:val="24"/>
          <w:szCs w:val="24"/>
        </w:rPr>
      </w:pPr>
    </w:p>
    <w:p w14:paraId="1FA7ADE4" w14:textId="77777777" w:rsidR="0080357A" w:rsidRPr="00431913" w:rsidRDefault="0080357A" w:rsidP="0080357A">
      <w:pPr>
        <w:rPr>
          <w:sz w:val="24"/>
          <w:szCs w:val="24"/>
        </w:rPr>
      </w:pPr>
      <w:r>
        <w:rPr>
          <w:sz w:val="24"/>
          <w:szCs w:val="24"/>
        </w:rPr>
        <w:t>I took a detailed 4</w:t>
      </w:r>
      <w:r w:rsidRPr="00431913">
        <w:rPr>
          <w:sz w:val="24"/>
          <w:szCs w:val="24"/>
        </w:rPr>
        <w:t xml:space="preserve"> page statement from the Victim covering all the details of the incident and the build up to it in the day along with further contact he had with the female Suspect after she had left along with a Victim Personal Statement about how he felt about the incident and how it affected him. I submitted a high priority PPN (Public Protection Notification report) in order to make partner agencies aware and see what support is available and could be offered to the Victim. I asked the Victim if he wanted me to contact any family members who could come and be with him or he wanted to be made aware of what had happened, which he declined. After checks on our Police systems were carried out and speaking with fellow Officers I was then aware that the Victim has on numerous incidents in the past associated himself with well-known female </w:t>
      </w:r>
      <w:r>
        <w:rPr>
          <w:sz w:val="24"/>
          <w:szCs w:val="24"/>
        </w:rPr>
        <w:t>nominal (known to Police) of a similar</w:t>
      </w:r>
      <w:r w:rsidRPr="00431913">
        <w:rPr>
          <w:sz w:val="24"/>
          <w:szCs w:val="24"/>
        </w:rPr>
        <w:t xml:space="preserve"> age and exposed himself to risk of harm due to these friendships, there were also suggestions that other services were in fact the basis of these associations rather than friendships or cleaning. Due to this I made sure I asked the Victim if anything other than what he had told me had happened, so that I could make sure that we had all the information we needed on his statement. That if other agreements were made and went wrong then nobody was here to judge and he was entitled to do what he wanted in the freedom of his own home, The Victim maintained his description of the incident and its reasons was the truth of the case. Despite this information coming to light I made sure it did not affect my feelings or the seriousness of how I treated this situation, as no matter what caused it the Victim was still a vulnerable 80 odd year old male who needed our help and it was important I did the best I could to make sure this happened.</w:t>
      </w:r>
      <w:r>
        <w:rPr>
          <w:sz w:val="24"/>
          <w:szCs w:val="24"/>
        </w:rPr>
        <w:t xml:space="preserve"> The male in my opinion at risk of exploitation and possible cuckooing due to him allowing younger persons he barely known access into his flat to spend time with him. A guardian article with the tag line ‘They start as friends but end up as bullies’ highlights this and how Victims can easily find themselves in these situations </w:t>
      </w:r>
      <w:sdt>
        <w:sdtPr>
          <w:rPr>
            <w:sz w:val="24"/>
            <w:szCs w:val="24"/>
          </w:rPr>
          <w:id w:val="-1627687579"/>
          <w:citation/>
        </w:sdtPr>
        <w:sdtContent>
          <w:r>
            <w:rPr>
              <w:sz w:val="24"/>
              <w:szCs w:val="24"/>
            </w:rPr>
            <w:fldChar w:fldCharType="begin"/>
          </w:r>
          <w:r>
            <w:rPr>
              <w:sz w:val="24"/>
              <w:szCs w:val="24"/>
            </w:rPr>
            <w:instrText xml:space="preserve"> CITATION Sar19 \l 2057 </w:instrText>
          </w:r>
          <w:r>
            <w:rPr>
              <w:sz w:val="24"/>
              <w:szCs w:val="24"/>
            </w:rPr>
            <w:fldChar w:fldCharType="separate"/>
          </w:r>
          <w:r w:rsidRPr="0076506A">
            <w:rPr>
              <w:noProof/>
              <w:sz w:val="24"/>
              <w:szCs w:val="24"/>
            </w:rPr>
            <w:t>(MARSH, 2019)</w:t>
          </w:r>
          <w:r>
            <w:rPr>
              <w:sz w:val="24"/>
              <w:szCs w:val="24"/>
            </w:rPr>
            <w:fldChar w:fldCharType="end"/>
          </w:r>
        </w:sdtContent>
      </w:sdt>
    </w:p>
    <w:p w14:paraId="7EC6CE61" w14:textId="77777777" w:rsidR="0080357A" w:rsidRPr="00431913" w:rsidRDefault="0080357A" w:rsidP="0080357A">
      <w:pPr>
        <w:rPr>
          <w:sz w:val="24"/>
          <w:szCs w:val="24"/>
        </w:rPr>
      </w:pPr>
    </w:p>
    <w:p w14:paraId="2BE8552D" w14:textId="77777777" w:rsidR="0080357A" w:rsidRPr="00431913" w:rsidRDefault="0080357A" w:rsidP="0080357A">
      <w:pPr>
        <w:rPr>
          <w:sz w:val="24"/>
          <w:szCs w:val="24"/>
        </w:rPr>
      </w:pPr>
      <w:r w:rsidRPr="00431913">
        <w:rPr>
          <w:sz w:val="24"/>
          <w:szCs w:val="24"/>
        </w:rPr>
        <w:lastRenderedPageBreak/>
        <w:t xml:space="preserve">I was provided the details of the Suspect who I located at her home address and arrested on suspicion of </w:t>
      </w:r>
      <w:r>
        <w:rPr>
          <w:sz w:val="24"/>
          <w:szCs w:val="24"/>
        </w:rPr>
        <w:t xml:space="preserve">a Common Assault (contrary to Section 39 of the Criminal Justice Act 1988) </w:t>
      </w:r>
      <w:r w:rsidRPr="00431913">
        <w:rPr>
          <w:sz w:val="24"/>
          <w:szCs w:val="24"/>
        </w:rPr>
        <w:t>Assault</w:t>
      </w:r>
      <w:r>
        <w:rPr>
          <w:sz w:val="24"/>
          <w:szCs w:val="24"/>
        </w:rPr>
        <w:t xml:space="preserve"> and Theft (contrary to Section 1 of the Theft Act 1968) </w:t>
      </w:r>
      <w:sdt>
        <w:sdtPr>
          <w:rPr>
            <w:sz w:val="24"/>
            <w:szCs w:val="24"/>
          </w:rPr>
          <w:id w:val="1596048365"/>
          <w:citation/>
        </w:sdtPr>
        <w:sdtContent>
          <w:r>
            <w:rPr>
              <w:sz w:val="24"/>
              <w:szCs w:val="24"/>
            </w:rPr>
            <w:fldChar w:fldCharType="begin"/>
          </w:r>
          <w:r>
            <w:rPr>
              <w:sz w:val="24"/>
              <w:szCs w:val="24"/>
            </w:rPr>
            <w:instrText xml:space="preserve"> CITATION Leg \l 2057 </w:instrText>
          </w:r>
          <w:r>
            <w:rPr>
              <w:sz w:val="24"/>
              <w:szCs w:val="24"/>
            </w:rPr>
            <w:fldChar w:fldCharType="separate"/>
          </w:r>
          <w:r w:rsidRPr="003952B2">
            <w:rPr>
              <w:noProof/>
              <w:sz w:val="24"/>
              <w:szCs w:val="24"/>
            </w:rPr>
            <w:t>(Legislation.gov.uk, n.d.)</w:t>
          </w:r>
          <w:r>
            <w:rPr>
              <w:sz w:val="24"/>
              <w:szCs w:val="24"/>
            </w:rPr>
            <w:fldChar w:fldCharType="end"/>
          </w:r>
        </w:sdtContent>
      </w:sdt>
      <w:r>
        <w:rPr>
          <w:sz w:val="24"/>
          <w:szCs w:val="24"/>
        </w:rPr>
        <w:t xml:space="preserve"> </w:t>
      </w:r>
      <w:r w:rsidRPr="00431913">
        <w:rPr>
          <w:sz w:val="24"/>
          <w:szCs w:val="24"/>
        </w:rPr>
        <w:t>, I carried out a Section 32 of PACE search of her address to attempt to locate the stolen money but this was negative</w:t>
      </w:r>
      <w:r>
        <w:rPr>
          <w:sz w:val="24"/>
          <w:szCs w:val="24"/>
        </w:rPr>
        <w:t xml:space="preserve"> </w:t>
      </w:r>
      <w:sdt>
        <w:sdtPr>
          <w:rPr>
            <w:sz w:val="24"/>
            <w:szCs w:val="24"/>
          </w:rPr>
          <w:id w:val="1446035916"/>
          <w:citation/>
        </w:sdtPr>
        <w:sdtContent>
          <w:r>
            <w:rPr>
              <w:sz w:val="24"/>
              <w:szCs w:val="24"/>
            </w:rPr>
            <w:fldChar w:fldCharType="begin"/>
          </w:r>
          <w:r>
            <w:rPr>
              <w:sz w:val="24"/>
              <w:szCs w:val="24"/>
            </w:rPr>
            <w:instrText xml:space="preserve"> CITATION Col22 \l 2057 </w:instrText>
          </w:r>
          <w:r>
            <w:rPr>
              <w:sz w:val="24"/>
              <w:szCs w:val="24"/>
            </w:rPr>
            <w:fldChar w:fldCharType="separate"/>
          </w:r>
          <w:r w:rsidRPr="003952B2">
            <w:rPr>
              <w:noProof/>
              <w:sz w:val="24"/>
              <w:szCs w:val="24"/>
            </w:rPr>
            <w:t>(College of Policing, 2022)</w:t>
          </w:r>
          <w:r>
            <w:rPr>
              <w:sz w:val="24"/>
              <w:szCs w:val="24"/>
            </w:rPr>
            <w:fldChar w:fldCharType="end"/>
          </w:r>
        </w:sdtContent>
      </w:sdt>
      <w:r w:rsidRPr="00431913">
        <w:rPr>
          <w:sz w:val="24"/>
          <w:szCs w:val="24"/>
        </w:rPr>
        <w:t>. The arrest was necessary in order to protect a vulnerable person being the Victim and this could be done by way of bail conditions, and to conduct a prompt and effective investigation by way of interview and search to locate the stolen items. She was conveyed to custody where her detention was authorised and the “HUB” then took over the investigation.</w:t>
      </w:r>
    </w:p>
    <w:p w14:paraId="0B187598" w14:textId="77777777" w:rsidR="0080357A" w:rsidRPr="00431913" w:rsidRDefault="0080357A" w:rsidP="0080357A">
      <w:pPr>
        <w:rPr>
          <w:sz w:val="24"/>
          <w:szCs w:val="24"/>
        </w:rPr>
      </w:pPr>
    </w:p>
    <w:p w14:paraId="4463FE51" w14:textId="77777777" w:rsidR="0080357A" w:rsidRPr="00431913" w:rsidRDefault="0080357A" w:rsidP="0080357A">
      <w:pPr>
        <w:rPr>
          <w:sz w:val="24"/>
          <w:szCs w:val="24"/>
        </w:rPr>
      </w:pPr>
    </w:p>
    <w:p w14:paraId="4B2048CF" w14:textId="77777777" w:rsidR="0080357A" w:rsidRPr="00431913" w:rsidRDefault="0080357A" w:rsidP="0080357A">
      <w:pPr>
        <w:rPr>
          <w:sz w:val="24"/>
          <w:szCs w:val="24"/>
        </w:rPr>
      </w:pPr>
      <w:r w:rsidRPr="00431913">
        <w:rPr>
          <w:sz w:val="24"/>
          <w:szCs w:val="24"/>
        </w:rPr>
        <w:t>Initially I obviously felt very sorry and concerned for the Victim as the facts of this describe a very scary and serious incident which left the male with a number of visible albeit minor injuries and he was very shaken and intimidated. I felt I needed to provide safeguarding for him in order to prevent him for further harm and loss, this proved quite difficult as it became apparent he still wished for contact with the Suspect as he had contacted her numerous times after the incident including phoning whilst I was searching her address. It could have been easy to see the previous times he had put himself into similar situations as a way to dismiss this incident as not as serious as he made out but I ensured I dealt with this on its facts I was faced with and dismissed anything previous, this made sure I was acting in the Victim’s best interests and remaining impartial and professional.</w:t>
      </w:r>
    </w:p>
    <w:p w14:paraId="30960FCE" w14:textId="77777777" w:rsidR="0080357A" w:rsidRPr="00431913" w:rsidRDefault="0080357A" w:rsidP="0080357A">
      <w:pPr>
        <w:rPr>
          <w:sz w:val="24"/>
          <w:szCs w:val="24"/>
        </w:rPr>
      </w:pPr>
    </w:p>
    <w:p w14:paraId="07E92D2D" w14:textId="77777777" w:rsidR="0080357A" w:rsidRPr="00431913" w:rsidRDefault="0080357A" w:rsidP="0080357A">
      <w:pPr>
        <w:rPr>
          <w:sz w:val="24"/>
          <w:szCs w:val="24"/>
        </w:rPr>
      </w:pPr>
    </w:p>
    <w:p w14:paraId="1776DAF0" w14:textId="77777777" w:rsidR="0080357A" w:rsidRPr="00431913" w:rsidRDefault="0080357A" w:rsidP="0080357A">
      <w:pPr>
        <w:rPr>
          <w:sz w:val="24"/>
          <w:szCs w:val="24"/>
        </w:rPr>
      </w:pPr>
      <w:r w:rsidRPr="00431913">
        <w:rPr>
          <w:sz w:val="24"/>
          <w:szCs w:val="24"/>
        </w:rPr>
        <w:t>I feel I dealt with the Victim and Suspect with respect and fairness. I made sure the Victim felt safe and that I was not judgemental so that he could speak openly and freely, I submitted all the relevant safeguarding forms and referrals and took a comprehensive statement. I made sure the Suspect fully understood the allegations, why I was there and why I was carrying out a search, I explained what power was being used (S32 PACE) and why it was necessary to conduct the search there and then. I also explained due to being a male Officer why she was being handcuffed, this was due to not being able to search her, not having dealt with her before and that it was protect her, my colleague and I.</w:t>
      </w:r>
      <w:r>
        <w:rPr>
          <w:sz w:val="24"/>
          <w:szCs w:val="24"/>
        </w:rPr>
        <w:t xml:space="preserve"> All these actions meant the incident was dealt with, with little to no confrontation or aggression. I was aware of the sensitivity surrounding the situation from the Victim’s point of view, how he felt he could been seen or the perceptions people would make if they were aware of what had happened, I complied with the Victim’s request for his family not to be contacted due to this as he presented of sound mind and was well aware of the decisions he was making so his choice needed to be respected.</w:t>
      </w:r>
    </w:p>
    <w:p w14:paraId="45B9D685" w14:textId="77777777" w:rsidR="0080357A" w:rsidRPr="00431913" w:rsidRDefault="0080357A" w:rsidP="0080357A">
      <w:pPr>
        <w:rPr>
          <w:sz w:val="24"/>
          <w:szCs w:val="24"/>
        </w:rPr>
      </w:pPr>
    </w:p>
    <w:p w14:paraId="0567820A" w14:textId="77777777" w:rsidR="0080357A" w:rsidRPr="00431913" w:rsidRDefault="0080357A" w:rsidP="0080357A">
      <w:pPr>
        <w:rPr>
          <w:sz w:val="24"/>
          <w:szCs w:val="24"/>
        </w:rPr>
      </w:pPr>
      <w:r w:rsidRPr="00431913">
        <w:rPr>
          <w:sz w:val="24"/>
          <w:szCs w:val="24"/>
        </w:rPr>
        <w:t>In future when faced with similar situations I feel I would as I did here, deal with whatever I have in front of me on face value. Not allowing any history that could potentially be seen as undermining the seriousness of the incident affect my actions as this could open Victims up to risk of further harm that could be avoided by taking prompt positive action.</w:t>
      </w:r>
      <w:r>
        <w:rPr>
          <w:sz w:val="24"/>
          <w:szCs w:val="24"/>
        </w:rPr>
        <w:t xml:space="preserve"> My actions were positive and in line with what is expected of me as a Police Constable, investigating offences to the best of my ability and with the best interests of the Victim at the forefront of this.</w:t>
      </w:r>
    </w:p>
    <w:p w14:paraId="598FFEC5" w14:textId="0D58549A" w:rsidR="00025650" w:rsidRDefault="00025650" w:rsidP="00025650">
      <w:pPr>
        <w:jc w:val="both"/>
        <w:rPr>
          <w:sz w:val="24"/>
          <w:szCs w:val="24"/>
        </w:rPr>
      </w:pPr>
    </w:p>
    <w:p w14:paraId="10B259A9" w14:textId="58D9B66F" w:rsidR="00DE4642" w:rsidRPr="00270EEB" w:rsidRDefault="00DE4642" w:rsidP="00025650">
      <w:pPr>
        <w:jc w:val="both"/>
        <w:rPr>
          <w:sz w:val="24"/>
          <w:szCs w:val="24"/>
        </w:rPr>
      </w:pPr>
      <w:r>
        <w:rPr>
          <w:sz w:val="24"/>
          <w:szCs w:val="24"/>
        </w:rPr>
        <w:lastRenderedPageBreak/>
        <w:t>Words - 1516</w:t>
      </w: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46D15D3C">
              <w:rPr>
                <w:b/>
                <w:bCs/>
                <w:sz w:val="24"/>
                <w:szCs w:val="24"/>
              </w:rPr>
              <w:t xml:space="preserve">Give a brief </w:t>
            </w:r>
            <w:r w:rsidRPr="46D15D3C">
              <w:rPr>
                <w:b/>
                <w:bCs/>
                <w:sz w:val="24"/>
                <w:szCs w:val="24"/>
                <w:highlight w:val="yellow"/>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4C811AD3" w14:textId="4A72C83C"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44E84464" w14:textId="37FB8F75" w:rsidR="000D4544" w:rsidRDefault="000D4544" w:rsidP="000D4544">
      <w:pPr>
        <w:rPr>
          <w:sz w:val="24"/>
          <w:szCs w:val="24"/>
        </w:rPr>
      </w:pPr>
      <w:r w:rsidRPr="000D4544">
        <w:rPr>
          <w:sz w:val="24"/>
          <w:szCs w:val="24"/>
        </w:rPr>
        <w:t>In this task I am going to be talking about an incident I was involved in that involved conflict, what I did and the reasons behind my actions. The policy and powers available to me and that I used, and the reasons I used them. After this I will I will reflect on what I feel went well, and if the actions I took in hindsight where the correct actions that I would use again in future when dealing with incidents of this nature.</w:t>
      </w:r>
    </w:p>
    <w:p w14:paraId="48BB5A83" w14:textId="77777777" w:rsidR="00F84E6F" w:rsidRPr="000D4544" w:rsidRDefault="00F84E6F" w:rsidP="000D4544">
      <w:pPr>
        <w:rPr>
          <w:sz w:val="24"/>
          <w:szCs w:val="24"/>
        </w:rPr>
      </w:pPr>
    </w:p>
    <w:p w14:paraId="1D949209" w14:textId="77777777" w:rsidR="000D4544" w:rsidRPr="000D4544" w:rsidRDefault="000D4544" w:rsidP="000D4544">
      <w:pPr>
        <w:rPr>
          <w:sz w:val="24"/>
          <w:szCs w:val="24"/>
        </w:rPr>
      </w:pPr>
    </w:p>
    <w:p w14:paraId="67B337B6" w14:textId="77777777" w:rsidR="000D4544" w:rsidRPr="000D4544" w:rsidRDefault="000D4544" w:rsidP="000D4544">
      <w:pPr>
        <w:rPr>
          <w:sz w:val="24"/>
          <w:szCs w:val="24"/>
        </w:rPr>
      </w:pPr>
      <w:r w:rsidRPr="000D4544">
        <w:rPr>
          <w:sz w:val="24"/>
          <w:szCs w:val="24"/>
        </w:rPr>
        <w:t xml:space="preserve">This incident was a report of a male using a phone box in a City centre location making threats to harm himself, being aggressive and abusive to the call handler. The male had passed his details to the call taker and was a known alcoholic and regular caller who has an extensive history of making similar calls when intoxicated. Due to this my colleague and I were allocated to the call and requested to attend as an immediate response. A few minutes later we arrived at the scene and I could immediately see a large build male shouting in the street as members of the Public were walking passed. He was still using the public phone and on the line to the PSC (Public Service Centre), as my colleague and I approached him he continued to shout and swear before attempting to walk off. Due to the threats he initially made </w:t>
      </w:r>
      <w:r w:rsidRPr="000D4544">
        <w:rPr>
          <w:sz w:val="24"/>
          <w:szCs w:val="24"/>
        </w:rPr>
        <w:lastRenderedPageBreak/>
        <w:t>towards himself I had cause to take hold of the male to prevent him leaving the area and becoming at more risk of harm, I deemed this to be justified and after dynamically considering JPLANE (Justified, Proportionate, Legal, Accountable, Necessary, Ethical) with regards to my action in this situation I felt this was the right thing to do. The action of me taking hold of the males arm was enough to cause him to stop and speak with us, and I believed this was the minimum amount of force I could have used in order to take control of the situation. I could see by the male’s demeanour that he was highly intoxicated, I could see his eyes were glazed and his speech was slurred. He also smelt strongly of alcohol, due to this I was aware of my personal space making sure I maintained a good distance but still close enough to take action if required.</w:t>
      </w:r>
    </w:p>
    <w:p w14:paraId="616D3627" w14:textId="77777777" w:rsidR="000D4544" w:rsidRPr="000D4544" w:rsidRDefault="000D4544" w:rsidP="000D4544">
      <w:pPr>
        <w:rPr>
          <w:sz w:val="24"/>
          <w:szCs w:val="24"/>
        </w:rPr>
      </w:pPr>
      <w:r w:rsidRPr="000D4544">
        <w:rPr>
          <w:sz w:val="24"/>
          <w:szCs w:val="24"/>
        </w:rPr>
        <w:t xml:space="preserve">As we began to ask the male what had happened he continued to shout and swear, saying he had argued with a friend and that he only said he would harm himself in order to get our attention and to get a Police response. I warned the subject about his language and told him to stop swearing, he ignored this and swore again. I then gave the subject another warning to stop swearing as there were members of the Public all around him who did not want to hear the kind of language he was using, the male then aimed some of his language towards a passer-by. At this point I told him that I was giving him his 3rd and final warning, and that if he swore one more time than I was going to arrest him. The Subject then attempted to push passed me whilst again swearing, immediately as he did this I took hold of him by the arm and placed it behind his back whilst informing him he was under arrest. He initially tried to resist this but due to the position of his arm I was able to use an increase in the amount of strength I was using and keep his arm behind his back whilst placing it in a cuff, my colleague moved his free hand behind his back and I was able to place the male successfully into handcuffs. I then walked the male in the escort position to the nearby Police van and placed the male into the cage, once I had the male contained within the cage I then proceeded to explain that he was under arrest for being Drunk and Disorderly in a Public place, cautioned him and outlined the necessities for his arrest being to protect a vulnerable person which is himself. He was then conveyed to custody where his detention was authorised, I was also informed by the custody Sargent that this male had been arrested the previous two nights for Drunk and Disorderly in almost identical circumstances, using Public phone boxes to contact Police. At every point during the encounter I was considering the National Decision Making Model (NDM </w:t>
      </w:r>
      <w:sdt>
        <w:sdtPr>
          <w:rPr>
            <w:sz w:val="24"/>
            <w:szCs w:val="24"/>
          </w:rPr>
          <w:id w:val="-1016999177"/>
          <w:citation/>
        </w:sdtPr>
        <w:sdtContent>
          <w:r w:rsidRPr="000D4544">
            <w:rPr>
              <w:sz w:val="24"/>
              <w:szCs w:val="24"/>
            </w:rPr>
            <w:fldChar w:fldCharType="begin"/>
          </w:r>
          <w:r w:rsidRPr="000D4544">
            <w:rPr>
              <w:sz w:val="24"/>
              <w:szCs w:val="24"/>
            </w:rPr>
            <w:instrText xml:space="preserve"> CITATION Col23 \l 2057 </w:instrText>
          </w:r>
          <w:r w:rsidRPr="000D4544">
            <w:rPr>
              <w:sz w:val="24"/>
              <w:szCs w:val="24"/>
            </w:rPr>
            <w:fldChar w:fldCharType="separate"/>
          </w:r>
          <w:r w:rsidRPr="000D4544">
            <w:rPr>
              <w:noProof/>
              <w:sz w:val="24"/>
              <w:szCs w:val="24"/>
            </w:rPr>
            <w:t xml:space="preserve"> (College of Policing, 23)</w:t>
          </w:r>
          <w:r w:rsidRPr="000D4544">
            <w:rPr>
              <w:sz w:val="24"/>
              <w:szCs w:val="24"/>
            </w:rPr>
            <w:fldChar w:fldCharType="end"/>
          </w:r>
        </w:sdtContent>
      </w:sdt>
      <w:r w:rsidRPr="000D4544">
        <w:rPr>
          <w:sz w:val="24"/>
          <w:szCs w:val="24"/>
        </w:rPr>
        <w:t>), I gathered all information I had available to me prior to attending the call via the radio and computer systems, this included the males details, previous history and warning markers, the location which along with time of day showed it to be a busy Public space. Once on scene I constantly and dynamically assessed the risk posed to everyone present and this helped me to formulate my plan of action that I was able to put in place due to being aware of the powers and policies I had available to me.  Due to the fact the male had been arrested for the same offence now three nights in a row I decided a remand application would be suitable and proportionate due to his behaviour he would likely offend again and fail to appear in court due to his chaotic lifestyle, this was approved and the male was remanded to be put in front of the next available court.</w:t>
      </w:r>
    </w:p>
    <w:p w14:paraId="35C36BBB" w14:textId="3EE84F68" w:rsidR="000D4544" w:rsidRDefault="000D4544" w:rsidP="000D4544">
      <w:pPr>
        <w:rPr>
          <w:sz w:val="24"/>
          <w:szCs w:val="24"/>
        </w:rPr>
      </w:pPr>
    </w:p>
    <w:p w14:paraId="713B22B1" w14:textId="77777777" w:rsidR="00F84E6F" w:rsidRPr="000D4544" w:rsidRDefault="00F84E6F" w:rsidP="000D4544">
      <w:pPr>
        <w:rPr>
          <w:sz w:val="24"/>
          <w:szCs w:val="24"/>
        </w:rPr>
      </w:pPr>
    </w:p>
    <w:p w14:paraId="2508BE8D" w14:textId="6F4C1123" w:rsidR="000D4544" w:rsidRDefault="000D4544" w:rsidP="000D4544">
      <w:pPr>
        <w:rPr>
          <w:sz w:val="24"/>
          <w:szCs w:val="24"/>
        </w:rPr>
      </w:pPr>
      <w:r w:rsidRPr="000D4544">
        <w:rPr>
          <w:sz w:val="24"/>
          <w:szCs w:val="24"/>
        </w:rPr>
        <w:lastRenderedPageBreak/>
        <w:t>I believe arresting the male was justified, proportionate and the correct action to take, this male was likely to continue to cause issues in the street had he not been arrested and the fact he had been dealt with for the same thing on the previous two evenings showed a disregard for the law and for the Public as he clearly had not learnt from the previous arrests and continued with his unacceptable behaviour. There was a risk to himself and others as it was likely he would become even more intoxicated and then could have come to serious harm himself, or due to his size posed a very big risk to other members of the Public should he have become aggressive towards them. This is why I took the decision after giving the male a number of warnings, following part of the 5 stage appeal process by providing a warning, followed with a reasoned appeal with the next warning and then a warning that he was committing an offence and I would arrest him if he continued. This gave the male a number of opportunities to cease his behaviour and show me that he could take on board what I said, speak with me and then leave the area. However it was clear that he did not wish to do this and in my opinion gave me no option but to arrest him for that offence. He was repeatedly placing himself in danger by his behaviour and this was having an impact on the Police by the repeated need to assign and commit officers to attending and dealing with the male. This not only safeguarded the male but also allowed for the male to speak to a drug and alcohol worker in custody which although he refused initially he had the option to do this at any point if he so wished.</w:t>
      </w:r>
    </w:p>
    <w:p w14:paraId="543A57C3" w14:textId="77777777" w:rsidR="00F84E6F" w:rsidRPr="000D4544" w:rsidRDefault="00F84E6F" w:rsidP="000D4544">
      <w:pPr>
        <w:rPr>
          <w:sz w:val="24"/>
          <w:szCs w:val="24"/>
        </w:rPr>
      </w:pPr>
    </w:p>
    <w:p w14:paraId="5B82E3FD" w14:textId="77777777" w:rsidR="000D4544" w:rsidRPr="000D4544" w:rsidRDefault="000D4544" w:rsidP="000D4544">
      <w:pPr>
        <w:rPr>
          <w:sz w:val="24"/>
          <w:szCs w:val="24"/>
        </w:rPr>
      </w:pPr>
    </w:p>
    <w:p w14:paraId="477146AA" w14:textId="210FC4F9" w:rsidR="000D4544" w:rsidRDefault="000D4544" w:rsidP="000D4544">
      <w:pPr>
        <w:rPr>
          <w:sz w:val="24"/>
          <w:szCs w:val="24"/>
        </w:rPr>
      </w:pPr>
      <w:r w:rsidRPr="000D4544">
        <w:rPr>
          <w:sz w:val="24"/>
          <w:szCs w:val="24"/>
        </w:rPr>
        <w:t xml:space="preserve">I considered the policies and procedures in regards to the Criminal Procedure and Investigations Act 1996 at all times. All relevant information was recorded, retained and reviewed with information that was required being revealed for the purpose of court. This is important as all material needs to be available in order to regulate the investigation process and ensure all necessary information was obtained and recorded. This can be seen on the health and safety executive website which outlines the specific requirements. </w:t>
      </w:r>
      <w:sdt>
        <w:sdtPr>
          <w:rPr>
            <w:sz w:val="24"/>
            <w:szCs w:val="24"/>
          </w:rPr>
          <w:id w:val="-466824872"/>
          <w:citation/>
        </w:sdtPr>
        <w:sdtContent>
          <w:r w:rsidRPr="000D4544">
            <w:rPr>
              <w:sz w:val="24"/>
              <w:szCs w:val="24"/>
            </w:rPr>
            <w:fldChar w:fldCharType="begin"/>
          </w:r>
          <w:r w:rsidRPr="000D4544">
            <w:rPr>
              <w:sz w:val="24"/>
              <w:szCs w:val="24"/>
            </w:rPr>
            <w:instrText xml:space="preserve"> CITATION Hea \l 2057 </w:instrText>
          </w:r>
          <w:r w:rsidRPr="000D4544">
            <w:rPr>
              <w:sz w:val="24"/>
              <w:szCs w:val="24"/>
            </w:rPr>
            <w:fldChar w:fldCharType="separate"/>
          </w:r>
          <w:r w:rsidRPr="000D4544">
            <w:rPr>
              <w:noProof/>
              <w:sz w:val="24"/>
              <w:szCs w:val="24"/>
            </w:rPr>
            <w:t>(Health and Safety Executive, n.d.)</w:t>
          </w:r>
          <w:r w:rsidRPr="000D4544">
            <w:rPr>
              <w:sz w:val="24"/>
              <w:szCs w:val="24"/>
            </w:rPr>
            <w:fldChar w:fldCharType="end"/>
          </w:r>
        </w:sdtContent>
      </w:sdt>
    </w:p>
    <w:p w14:paraId="75043A41" w14:textId="77777777" w:rsidR="00F84E6F" w:rsidRPr="000D4544" w:rsidRDefault="00F84E6F" w:rsidP="000D4544">
      <w:pPr>
        <w:rPr>
          <w:sz w:val="24"/>
          <w:szCs w:val="24"/>
        </w:rPr>
      </w:pPr>
    </w:p>
    <w:p w14:paraId="5FB0B4DB" w14:textId="77777777" w:rsidR="000D4544" w:rsidRPr="000D4544" w:rsidRDefault="000D4544" w:rsidP="000D4544">
      <w:pPr>
        <w:rPr>
          <w:sz w:val="24"/>
          <w:szCs w:val="24"/>
        </w:rPr>
      </w:pPr>
    </w:p>
    <w:p w14:paraId="1917323E" w14:textId="50E82E9F" w:rsidR="000D4544" w:rsidRDefault="000D4544" w:rsidP="000D4544">
      <w:pPr>
        <w:rPr>
          <w:sz w:val="24"/>
          <w:szCs w:val="24"/>
        </w:rPr>
      </w:pPr>
      <w:r w:rsidRPr="000D4544">
        <w:rPr>
          <w:sz w:val="24"/>
          <w:szCs w:val="24"/>
        </w:rPr>
        <w:t>I feel my actions taken were effective as it was important to deal with the situation at the first point of contact to prevent the need for further Police action later on when matter could easily have escalated. I also believe it was highly effective remanding the male to prevent further offending and this protected not only members of the public but also himself.</w:t>
      </w:r>
    </w:p>
    <w:p w14:paraId="7651720F" w14:textId="77777777" w:rsidR="00F84E6F" w:rsidRPr="000D4544" w:rsidRDefault="00F84E6F" w:rsidP="000D4544">
      <w:pPr>
        <w:rPr>
          <w:sz w:val="24"/>
          <w:szCs w:val="24"/>
        </w:rPr>
      </w:pPr>
    </w:p>
    <w:p w14:paraId="29EF3197" w14:textId="77777777" w:rsidR="000D4544" w:rsidRPr="000D4544" w:rsidRDefault="000D4544" w:rsidP="000D4544">
      <w:pPr>
        <w:rPr>
          <w:sz w:val="24"/>
          <w:szCs w:val="24"/>
        </w:rPr>
      </w:pPr>
    </w:p>
    <w:p w14:paraId="584E491E" w14:textId="77777777" w:rsidR="000D4544" w:rsidRPr="000D4544" w:rsidRDefault="000D4544" w:rsidP="000D4544">
      <w:pPr>
        <w:rPr>
          <w:sz w:val="24"/>
          <w:szCs w:val="24"/>
        </w:rPr>
      </w:pPr>
      <w:r w:rsidRPr="000D4544">
        <w:rPr>
          <w:sz w:val="24"/>
          <w:szCs w:val="24"/>
        </w:rPr>
        <w:t>On reflection I was very happy with how this entire investigation went from first attendance through to court. By taking robust positive action at the first point of contact I was able to prevent further criminal offences being committing therefore safeguarding the male subject and the public. My decisions were in the best interest of those involved, and although it could have been easier to take another course of action it was unlikely to have had the same positive result, and would not have shown the public present a display of positive action by the Police.</w:t>
      </w: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0658388D" w:rsidR="00025650" w:rsidRPr="00270EEB" w:rsidRDefault="00DE4642" w:rsidP="00025650">
      <w:pPr>
        <w:jc w:val="both"/>
        <w:rPr>
          <w:sz w:val="24"/>
          <w:szCs w:val="24"/>
        </w:rPr>
      </w:pPr>
      <w:r>
        <w:rPr>
          <w:sz w:val="24"/>
          <w:szCs w:val="24"/>
        </w:rPr>
        <w:t>Words - 1477</w:t>
      </w: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BE60D6">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t>
      </w:r>
      <w:proofErr w:type="spellStart"/>
      <w:r w:rsidR="5EC7AAAF" w:rsidRPr="48DF4B50">
        <w:rPr>
          <w:b/>
          <w:bCs/>
          <w:i/>
          <w:iCs/>
          <w:sz w:val="24"/>
          <w:szCs w:val="24"/>
        </w:rPr>
        <w:t>wordcount</w:t>
      </w:r>
      <w:proofErr w:type="spellEnd"/>
      <w:r w:rsidR="5EC7AAAF" w:rsidRPr="48DF4B50">
        <w:rPr>
          <w:b/>
          <w:bCs/>
          <w:i/>
          <w:iCs/>
          <w:sz w:val="24"/>
          <w:szCs w:val="24"/>
        </w:rPr>
        <w:t xml:space="preserve">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1B867639" w:rsidR="00220D06" w:rsidRPr="00270EEB" w:rsidRDefault="00F84E6F" w:rsidP="00FF7EBB">
            <w:pPr>
              <w:jc w:val="both"/>
              <w:rPr>
                <w:sz w:val="24"/>
                <w:szCs w:val="24"/>
              </w:rPr>
            </w:pPr>
            <w:r>
              <w:rPr>
                <w:sz w:val="24"/>
                <w:szCs w:val="24"/>
              </w:rPr>
              <w:t xml:space="preserve">File </w:t>
            </w:r>
            <w:r w:rsidR="00ED5929">
              <w:rPr>
                <w:sz w:val="24"/>
                <w:szCs w:val="24"/>
              </w:rPr>
              <w:t>Preparation</w:t>
            </w:r>
            <w:r>
              <w:rPr>
                <w:sz w:val="24"/>
                <w:szCs w:val="24"/>
              </w:rPr>
              <w:t xml:space="preserve"> and submission</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2CF38874" w:rsidR="00220D06" w:rsidRPr="00270EEB" w:rsidRDefault="005F19AC" w:rsidP="00FF7EBB">
            <w:pPr>
              <w:jc w:val="both"/>
              <w:rPr>
                <w:sz w:val="24"/>
                <w:szCs w:val="24"/>
              </w:rPr>
            </w:pPr>
            <w:r>
              <w:rPr>
                <w:sz w:val="24"/>
                <w:szCs w:val="24"/>
              </w:rPr>
              <w:t>This is something I have not full opportunity to do as of yet and I know through practice this will become second nature. But I have identified it as an area for improvement.</w:t>
            </w:r>
          </w:p>
        </w:tc>
        <w:tc>
          <w:tcPr>
            <w:tcW w:w="2230" w:type="dxa"/>
            <w:shd w:val="clear" w:color="auto" w:fill="auto"/>
          </w:tcPr>
          <w:p w14:paraId="177DD410" w14:textId="4C941D30" w:rsidR="00220D06" w:rsidRPr="00270EEB" w:rsidRDefault="005F19AC" w:rsidP="00FF7EBB">
            <w:pPr>
              <w:jc w:val="both"/>
              <w:rPr>
                <w:sz w:val="24"/>
                <w:szCs w:val="24"/>
              </w:rPr>
            </w:pPr>
            <w:r>
              <w:rPr>
                <w:sz w:val="24"/>
                <w:szCs w:val="24"/>
              </w:rPr>
              <w:t xml:space="preserve">I know my shift will always be on hand to assist me with any help, guidance and advice I may need. Along with this my HUB attachment has been booked in for a few </w:t>
            </w:r>
            <w:r w:rsidR="00ED5929">
              <w:rPr>
                <w:sz w:val="24"/>
                <w:szCs w:val="24"/>
              </w:rPr>
              <w:t>months’ time</w:t>
            </w:r>
            <w:r>
              <w:rPr>
                <w:sz w:val="24"/>
                <w:szCs w:val="24"/>
              </w:rPr>
              <w:t>.</w:t>
            </w:r>
          </w:p>
        </w:tc>
        <w:tc>
          <w:tcPr>
            <w:tcW w:w="2230" w:type="dxa"/>
            <w:shd w:val="clear" w:color="auto" w:fill="auto"/>
          </w:tcPr>
          <w:p w14:paraId="1F90E38B" w14:textId="318B444F" w:rsidR="62FE5CAF" w:rsidRDefault="00FD6C75" w:rsidP="00FD6C75">
            <w:pPr>
              <w:jc w:val="both"/>
              <w:rPr>
                <w:sz w:val="24"/>
                <w:szCs w:val="24"/>
              </w:rPr>
            </w:pPr>
            <w:r>
              <w:rPr>
                <w:sz w:val="24"/>
                <w:szCs w:val="24"/>
              </w:rPr>
              <w:t>I feel a realistic</w:t>
            </w:r>
            <w:r w:rsidR="00ED5929">
              <w:rPr>
                <w:sz w:val="24"/>
                <w:szCs w:val="24"/>
              </w:rPr>
              <w:t xml:space="preserve"> sensible goal for this would be to feel happy and competent in my ability to submit a file on my own by the time I start my HUB attachment, and to really have got the process down when I finish it.</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3ADD765" w:rsidR="00220D06" w:rsidRPr="00270EEB" w:rsidRDefault="00FD6C75" w:rsidP="00FF7EBB">
            <w:pPr>
              <w:jc w:val="both"/>
              <w:rPr>
                <w:sz w:val="24"/>
                <w:szCs w:val="24"/>
              </w:rPr>
            </w:pPr>
            <w:r>
              <w:rPr>
                <w:sz w:val="24"/>
                <w:szCs w:val="24"/>
              </w:rPr>
              <w:t>Witness / Victim statement taking</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44676D1" w:rsidR="00220D06" w:rsidRPr="00270EEB" w:rsidRDefault="00FD6C75" w:rsidP="00FF7EBB">
            <w:pPr>
              <w:jc w:val="both"/>
              <w:rPr>
                <w:sz w:val="24"/>
                <w:szCs w:val="24"/>
              </w:rPr>
            </w:pPr>
            <w:r>
              <w:rPr>
                <w:sz w:val="24"/>
                <w:szCs w:val="24"/>
              </w:rPr>
              <w:t>Whilst I am confident in taking statements I need to ensure that all necessary information is obtained within them to cover the full incident and the points to prove within the offence. This will come with experience as my knowledge improves and becomes second nature.</w:t>
            </w:r>
          </w:p>
        </w:tc>
        <w:tc>
          <w:tcPr>
            <w:tcW w:w="2230" w:type="dxa"/>
            <w:shd w:val="clear" w:color="auto" w:fill="auto"/>
          </w:tcPr>
          <w:p w14:paraId="55CDA8EA" w14:textId="564EFD25" w:rsidR="00220D06" w:rsidRPr="00270EEB" w:rsidRDefault="00FD6C75" w:rsidP="00FF7EBB">
            <w:pPr>
              <w:jc w:val="both"/>
              <w:rPr>
                <w:sz w:val="24"/>
                <w:szCs w:val="24"/>
              </w:rPr>
            </w:pPr>
            <w:r>
              <w:rPr>
                <w:sz w:val="24"/>
                <w:szCs w:val="24"/>
              </w:rPr>
              <w:t xml:space="preserve">I am sure that even once independent I will have the assistance of experienced Officers who would look over my work and give me important feedback and help where it is needed. I also believe my Sargent would provide me with constructive criticism should I miss out any key points that I will take on board and learn from for the future. </w:t>
            </w:r>
          </w:p>
        </w:tc>
        <w:tc>
          <w:tcPr>
            <w:tcW w:w="2230" w:type="dxa"/>
            <w:shd w:val="clear" w:color="auto" w:fill="auto"/>
          </w:tcPr>
          <w:p w14:paraId="25AAFC86" w14:textId="158B77E4" w:rsidR="62FE5CAF" w:rsidRDefault="00E62B21" w:rsidP="62FE5CAF">
            <w:pPr>
              <w:jc w:val="both"/>
              <w:rPr>
                <w:sz w:val="24"/>
                <w:szCs w:val="24"/>
              </w:rPr>
            </w:pPr>
            <w:r>
              <w:rPr>
                <w:sz w:val="24"/>
                <w:szCs w:val="24"/>
              </w:rPr>
              <w:t>I am going to review this on a month by month basis, as this was I believe I will see a steady and continuous improvement</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47E2F9D5" w:rsidR="00390074" w:rsidRDefault="00390074" w:rsidP="00FF7EBB">
      <w:pPr>
        <w:jc w:val="both"/>
        <w:rPr>
          <w:b/>
          <w:sz w:val="24"/>
          <w:szCs w:val="24"/>
        </w:rPr>
      </w:pPr>
    </w:p>
    <w:p w14:paraId="69974B99" w14:textId="44571F0D" w:rsidR="00E5310F" w:rsidRDefault="00E5310F" w:rsidP="00FF7EBB">
      <w:pPr>
        <w:jc w:val="both"/>
        <w:rPr>
          <w:b/>
          <w:sz w:val="24"/>
          <w:szCs w:val="24"/>
        </w:rPr>
      </w:pPr>
    </w:p>
    <w:sdt>
      <w:sdtPr>
        <w:id w:val="111145805"/>
        <w:bibliography/>
      </w:sdtPr>
      <w:sdtContent>
        <w:p w14:paraId="067D778B" w14:textId="387A2536" w:rsidR="00E5310F" w:rsidRDefault="00E5310F" w:rsidP="00E5310F">
          <w:pPr>
            <w:pStyle w:val="Bibliography"/>
            <w:ind w:left="720" w:hanging="720"/>
            <w:rPr>
              <w:noProof/>
              <w:sz w:val="24"/>
              <w:szCs w:val="24"/>
            </w:rPr>
          </w:pPr>
          <w:r w:rsidRPr="00E5310F">
            <w:rPr>
              <w:sz w:val="24"/>
              <w:szCs w:val="24"/>
            </w:rPr>
            <w:fldChar w:fldCharType="begin"/>
          </w:r>
          <w:r w:rsidRPr="00E5310F">
            <w:rPr>
              <w:sz w:val="24"/>
              <w:szCs w:val="24"/>
            </w:rPr>
            <w:instrText xml:space="preserve"> BIBLIOGRAPHY </w:instrText>
          </w:r>
          <w:r w:rsidRPr="00E5310F">
            <w:rPr>
              <w:sz w:val="24"/>
              <w:szCs w:val="24"/>
            </w:rPr>
            <w:fldChar w:fldCharType="separate"/>
          </w:r>
          <w:r w:rsidRPr="00E5310F">
            <w:rPr>
              <w:noProof/>
              <w:sz w:val="24"/>
              <w:szCs w:val="24"/>
            </w:rPr>
            <w:t xml:space="preserve">College of Policing. (2022, March 06). </w:t>
          </w:r>
          <w:r w:rsidRPr="00E5310F">
            <w:rPr>
              <w:i/>
              <w:iCs/>
              <w:noProof/>
              <w:sz w:val="24"/>
              <w:szCs w:val="24"/>
            </w:rPr>
            <w:t>Search powers, and obtaining and executing search warrants</w:t>
          </w:r>
          <w:r w:rsidRPr="00E5310F">
            <w:rPr>
              <w:noProof/>
              <w:sz w:val="24"/>
              <w:szCs w:val="24"/>
            </w:rPr>
            <w:t xml:space="preserve">. Retrieved from College of Policing website: </w:t>
          </w:r>
          <w:r>
            <w:rPr>
              <w:noProof/>
              <w:sz w:val="24"/>
              <w:szCs w:val="24"/>
            </w:rPr>
            <w:t xml:space="preserve">(Accessed: </w:t>
          </w:r>
          <w:r w:rsidR="006F07B4">
            <w:rPr>
              <w:noProof/>
              <w:sz w:val="24"/>
              <w:szCs w:val="24"/>
            </w:rPr>
            <w:t>06 March 2022)</w:t>
          </w:r>
        </w:p>
        <w:p w14:paraId="49BD0A5F" w14:textId="77777777" w:rsidR="00E5310F" w:rsidRDefault="00E5310F" w:rsidP="00E5310F">
          <w:pPr>
            <w:pStyle w:val="Bibliography"/>
            <w:ind w:left="720" w:hanging="720"/>
            <w:rPr>
              <w:noProof/>
              <w:sz w:val="24"/>
              <w:szCs w:val="24"/>
            </w:rPr>
          </w:pPr>
        </w:p>
        <w:p w14:paraId="476C226A" w14:textId="03D6A5E3" w:rsidR="00E5310F" w:rsidRPr="00E5310F" w:rsidRDefault="00E5310F" w:rsidP="00E5310F">
          <w:pPr>
            <w:pStyle w:val="Bibliography"/>
            <w:ind w:left="720" w:hanging="720"/>
            <w:rPr>
              <w:noProof/>
              <w:sz w:val="24"/>
              <w:szCs w:val="24"/>
            </w:rPr>
          </w:pPr>
          <w:r w:rsidRPr="00E5310F">
            <w:rPr>
              <w:noProof/>
              <w:sz w:val="24"/>
              <w:szCs w:val="24"/>
            </w:rPr>
            <w:t>https://www.app.college.policing.uk/app-content/investigations/investigative-strategies/search-powers-and-obtaining-and-executing-search-warrants/</w:t>
          </w:r>
          <w:r w:rsidR="006F07B4">
            <w:rPr>
              <w:noProof/>
              <w:sz w:val="24"/>
              <w:szCs w:val="24"/>
            </w:rPr>
            <w:t xml:space="preserve"> </w:t>
          </w:r>
          <w:r w:rsidR="006F07B4">
            <w:rPr>
              <w:noProof/>
              <w:sz w:val="24"/>
              <w:szCs w:val="24"/>
            </w:rPr>
            <w:t>(Accessed: 06 March 2022)</w:t>
          </w:r>
        </w:p>
        <w:p w14:paraId="5AE5D10E" w14:textId="29F58E99" w:rsidR="00E5310F" w:rsidRPr="00E5310F" w:rsidRDefault="00E5310F" w:rsidP="00E5310F">
          <w:pPr>
            <w:rPr>
              <w:sz w:val="24"/>
              <w:szCs w:val="24"/>
            </w:rPr>
          </w:pPr>
        </w:p>
        <w:p w14:paraId="4C6C44B2" w14:textId="77777777" w:rsidR="00E5310F" w:rsidRPr="00E5310F" w:rsidRDefault="00E5310F" w:rsidP="00E5310F">
          <w:pPr>
            <w:rPr>
              <w:sz w:val="24"/>
              <w:szCs w:val="24"/>
            </w:rPr>
          </w:pPr>
        </w:p>
        <w:p w14:paraId="1A710976" w14:textId="4916D148" w:rsidR="00E5310F" w:rsidRPr="00E5310F" w:rsidRDefault="00E5310F" w:rsidP="00E5310F">
          <w:pPr>
            <w:pStyle w:val="Bibliography"/>
            <w:ind w:left="720" w:hanging="720"/>
            <w:rPr>
              <w:noProof/>
              <w:sz w:val="24"/>
              <w:szCs w:val="24"/>
            </w:rPr>
          </w:pPr>
          <w:r w:rsidRPr="00E5310F">
            <w:rPr>
              <w:noProof/>
              <w:sz w:val="24"/>
              <w:szCs w:val="24"/>
            </w:rPr>
            <w:t xml:space="preserve">College of Policing. (23, October 2013). </w:t>
          </w:r>
          <w:r w:rsidRPr="00E5310F">
            <w:rPr>
              <w:i/>
              <w:iCs/>
              <w:noProof/>
              <w:sz w:val="24"/>
              <w:szCs w:val="24"/>
            </w:rPr>
            <w:t>National Decision Model</w:t>
          </w:r>
          <w:r w:rsidRPr="00E5310F">
            <w:rPr>
              <w:noProof/>
              <w:sz w:val="24"/>
              <w:szCs w:val="24"/>
            </w:rPr>
            <w:t>. Retrieved from College of Policing: http://www.app.college.police.uk/app-content/national-decision-model/the-national-decision-model/</w:t>
          </w:r>
          <w:r w:rsidR="006F07B4">
            <w:rPr>
              <w:noProof/>
              <w:sz w:val="24"/>
              <w:szCs w:val="24"/>
            </w:rPr>
            <w:t xml:space="preserve"> </w:t>
          </w:r>
          <w:r w:rsidR="006F07B4">
            <w:rPr>
              <w:noProof/>
              <w:sz w:val="24"/>
              <w:szCs w:val="24"/>
            </w:rPr>
            <w:t>(Accessed: 06 March 2022)</w:t>
          </w:r>
        </w:p>
        <w:p w14:paraId="16ADCA09" w14:textId="0EFB8EEF" w:rsidR="00E5310F" w:rsidRPr="00E5310F" w:rsidRDefault="00E5310F" w:rsidP="00E5310F">
          <w:pPr>
            <w:rPr>
              <w:sz w:val="24"/>
              <w:szCs w:val="24"/>
            </w:rPr>
          </w:pPr>
        </w:p>
        <w:p w14:paraId="63A71C9F" w14:textId="77777777" w:rsidR="00E5310F" w:rsidRPr="00E5310F" w:rsidRDefault="00E5310F" w:rsidP="00E5310F">
          <w:pPr>
            <w:rPr>
              <w:sz w:val="24"/>
              <w:szCs w:val="24"/>
            </w:rPr>
          </w:pPr>
        </w:p>
        <w:p w14:paraId="7D84BC3F" w14:textId="4A324510" w:rsidR="00E5310F" w:rsidRPr="00E5310F" w:rsidRDefault="00E5310F" w:rsidP="00E5310F">
          <w:pPr>
            <w:pStyle w:val="Bibliography"/>
            <w:ind w:left="720" w:hanging="720"/>
            <w:rPr>
              <w:noProof/>
              <w:sz w:val="24"/>
              <w:szCs w:val="24"/>
            </w:rPr>
          </w:pPr>
          <w:r w:rsidRPr="00E5310F">
            <w:rPr>
              <w:noProof/>
              <w:sz w:val="24"/>
              <w:szCs w:val="24"/>
            </w:rPr>
            <w:t xml:space="preserve">Emerald Works Limited. (2022). </w:t>
          </w:r>
          <w:r w:rsidRPr="00E5310F">
            <w:rPr>
              <w:i/>
              <w:iCs/>
              <w:noProof/>
              <w:sz w:val="24"/>
              <w:szCs w:val="24"/>
            </w:rPr>
            <w:t>Betari Box linking attitude and behaviour</w:t>
          </w:r>
          <w:r w:rsidRPr="00E5310F">
            <w:rPr>
              <w:noProof/>
              <w:sz w:val="24"/>
              <w:szCs w:val="24"/>
            </w:rPr>
            <w:t>. Retrieved from www.mindtools.com: https://www.mindtools.com/pages/article/newCS_82.htm</w:t>
          </w:r>
          <w:r w:rsidR="006F07B4">
            <w:rPr>
              <w:noProof/>
              <w:sz w:val="24"/>
              <w:szCs w:val="24"/>
            </w:rPr>
            <w:t xml:space="preserve"> </w:t>
          </w:r>
          <w:r w:rsidR="006F07B4">
            <w:rPr>
              <w:noProof/>
              <w:sz w:val="24"/>
              <w:szCs w:val="24"/>
            </w:rPr>
            <w:t>(Accessed: 06 March 2022)</w:t>
          </w:r>
        </w:p>
        <w:p w14:paraId="62555E5C" w14:textId="38B1D3A3" w:rsidR="00E5310F" w:rsidRPr="00E5310F" w:rsidRDefault="00E5310F" w:rsidP="00E5310F">
          <w:pPr>
            <w:rPr>
              <w:sz w:val="24"/>
              <w:szCs w:val="24"/>
            </w:rPr>
          </w:pPr>
        </w:p>
        <w:p w14:paraId="1910D807" w14:textId="77777777" w:rsidR="00E5310F" w:rsidRPr="00E5310F" w:rsidRDefault="00E5310F" w:rsidP="00E5310F">
          <w:pPr>
            <w:rPr>
              <w:sz w:val="24"/>
              <w:szCs w:val="24"/>
            </w:rPr>
          </w:pPr>
        </w:p>
        <w:p w14:paraId="6836A88E" w14:textId="3EC7DADF" w:rsidR="00E5310F" w:rsidRPr="00E5310F" w:rsidRDefault="00E5310F" w:rsidP="00E5310F">
          <w:pPr>
            <w:pStyle w:val="Bibliography"/>
            <w:ind w:left="720" w:hanging="720"/>
            <w:rPr>
              <w:noProof/>
              <w:sz w:val="24"/>
              <w:szCs w:val="24"/>
            </w:rPr>
          </w:pPr>
          <w:r w:rsidRPr="00E5310F">
            <w:rPr>
              <w:noProof/>
              <w:sz w:val="24"/>
              <w:szCs w:val="24"/>
            </w:rPr>
            <w:t xml:space="preserve">Gov.uk. (2013, March 26). </w:t>
          </w:r>
          <w:r w:rsidRPr="00E5310F">
            <w:rPr>
              <w:i/>
              <w:iCs/>
              <w:noProof/>
              <w:sz w:val="24"/>
              <w:szCs w:val="24"/>
            </w:rPr>
            <w:t>Police and Criminal Evidence Act 1984 (PACE) codes of practice</w:t>
          </w:r>
          <w:r w:rsidRPr="00E5310F">
            <w:rPr>
              <w:noProof/>
              <w:sz w:val="24"/>
              <w:szCs w:val="24"/>
            </w:rPr>
            <w:t>. Retrieved from gov.uk: https://www.gov.uk/guidance/police-and-criminal-evidence-act-1984-pace-codes-of-practice</w:t>
          </w:r>
          <w:r w:rsidR="006F07B4">
            <w:rPr>
              <w:noProof/>
              <w:sz w:val="24"/>
              <w:szCs w:val="24"/>
            </w:rPr>
            <w:t xml:space="preserve"> </w:t>
          </w:r>
          <w:r w:rsidR="006F07B4">
            <w:rPr>
              <w:noProof/>
              <w:sz w:val="24"/>
              <w:szCs w:val="24"/>
            </w:rPr>
            <w:t>(Accessed: 06 March 2022)</w:t>
          </w:r>
        </w:p>
        <w:p w14:paraId="13BD6A03" w14:textId="51EE2FA3" w:rsidR="00E5310F" w:rsidRPr="00E5310F" w:rsidRDefault="00E5310F" w:rsidP="00E5310F">
          <w:pPr>
            <w:rPr>
              <w:sz w:val="24"/>
              <w:szCs w:val="24"/>
            </w:rPr>
          </w:pPr>
        </w:p>
        <w:p w14:paraId="39A66525" w14:textId="77777777" w:rsidR="00E5310F" w:rsidRPr="00E5310F" w:rsidRDefault="00E5310F" w:rsidP="00E5310F">
          <w:pPr>
            <w:rPr>
              <w:sz w:val="24"/>
              <w:szCs w:val="24"/>
            </w:rPr>
          </w:pPr>
        </w:p>
        <w:p w14:paraId="13ED508A" w14:textId="07F30512" w:rsidR="00E5310F" w:rsidRPr="00E5310F" w:rsidRDefault="00E5310F" w:rsidP="00E5310F">
          <w:pPr>
            <w:pStyle w:val="Bibliography"/>
            <w:ind w:left="720" w:hanging="720"/>
            <w:rPr>
              <w:noProof/>
              <w:sz w:val="24"/>
              <w:szCs w:val="24"/>
            </w:rPr>
          </w:pPr>
          <w:r w:rsidRPr="00E5310F">
            <w:rPr>
              <w:noProof/>
              <w:sz w:val="24"/>
              <w:szCs w:val="24"/>
            </w:rPr>
            <w:t xml:space="preserve">gov.uk. (n.d.). </w:t>
          </w:r>
          <w:r w:rsidRPr="00E5310F">
            <w:rPr>
              <w:i/>
              <w:iCs/>
              <w:noProof/>
              <w:sz w:val="24"/>
              <w:szCs w:val="24"/>
            </w:rPr>
            <w:t>Police and Criminal Evidence Act 1984, Changes over time for Section 17</w:t>
          </w:r>
          <w:r w:rsidRPr="00E5310F">
            <w:rPr>
              <w:noProof/>
              <w:sz w:val="24"/>
              <w:szCs w:val="24"/>
            </w:rPr>
            <w:t>. Retrieved from legislation.gov.uk: https://www.legislation.gov.uk/ukpga/1984/60/section/17</w:t>
          </w:r>
          <w:r w:rsidR="006F07B4">
            <w:rPr>
              <w:noProof/>
              <w:sz w:val="24"/>
              <w:szCs w:val="24"/>
            </w:rPr>
            <w:t xml:space="preserve"> </w:t>
          </w:r>
          <w:r w:rsidR="006F07B4">
            <w:rPr>
              <w:noProof/>
              <w:sz w:val="24"/>
              <w:szCs w:val="24"/>
            </w:rPr>
            <w:t>(Accessed: 06 March 2022)</w:t>
          </w:r>
        </w:p>
        <w:p w14:paraId="4E75796D" w14:textId="4C8E47C1" w:rsidR="00E5310F" w:rsidRPr="00E5310F" w:rsidRDefault="00E5310F" w:rsidP="00E5310F">
          <w:pPr>
            <w:rPr>
              <w:sz w:val="24"/>
              <w:szCs w:val="24"/>
            </w:rPr>
          </w:pPr>
        </w:p>
        <w:p w14:paraId="09638A36" w14:textId="77777777" w:rsidR="00E5310F" w:rsidRPr="00E5310F" w:rsidRDefault="00E5310F" w:rsidP="00E5310F">
          <w:pPr>
            <w:rPr>
              <w:sz w:val="24"/>
              <w:szCs w:val="24"/>
            </w:rPr>
          </w:pPr>
        </w:p>
        <w:p w14:paraId="123788C4" w14:textId="58974144" w:rsidR="00E5310F" w:rsidRPr="00E5310F" w:rsidRDefault="00E5310F" w:rsidP="00E5310F">
          <w:pPr>
            <w:pStyle w:val="Bibliography"/>
            <w:ind w:left="720" w:hanging="720"/>
            <w:rPr>
              <w:noProof/>
              <w:sz w:val="24"/>
              <w:szCs w:val="24"/>
            </w:rPr>
          </w:pPr>
          <w:r w:rsidRPr="00E5310F">
            <w:rPr>
              <w:noProof/>
              <w:sz w:val="24"/>
              <w:szCs w:val="24"/>
            </w:rPr>
            <w:t xml:space="preserve">Health and Safety Executive. (n.d.). </w:t>
          </w:r>
          <w:r w:rsidRPr="00E5310F">
            <w:rPr>
              <w:i/>
              <w:iCs/>
              <w:noProof/>
              <w:sz w:val="24"/>
              <w:szCs w:val="24"/>
            </w:rPr>
            <w:t>Health and Safety Executive</w:t>
          </w:r>
          <w:r w:rsidRPr="00E5310F">
            <w:rPr>
              <w:noProof/>
              <w:sz w:val="24"/>
              <w:szCs w:val="24"/>
            </w:rPr>
            <w:t>. Retrieved from hse.gov.uk: https://www.hse.gov.uk/enforce/enforcementguide/pretrial/after-key.htm</w:t>
          </w:r>
          <w:r w:rsidR="006F07B4">
            <w:rPr>
              <w:noProof/>
              <w:sz w:val="24"/>
              <w:szCs w:val="24"/>
            </w:rPr>
            <w:t xml:space="preserve"> </w:t>
          </w:r>
          <w:r w:rsidR="006F07B4">
            <w:rPr>
              <w:noProof/>
              <w:sz w:val="24"/>
              <w:szCs w:val="24"/>
            </w:rPr>
            <w:t>(Accessed: 06 March 2022)</w:t>
          </w:r>
        </w:p>
        <w:p w14:paraId="361698C6" w14:textId="65B5FD69" w:rsidR="00E5310F" w:rsidRPr="00E5310F" w:rsidRDefault="00E5310F" w:rsidP="00E5310F">
          <w:pPr>
            <w:rPr>
              <w:sz w:val="24"/>
              <w:szCs w:val="24"/>
            </w:rPr>
          </w:pPr>
        </w:p>
        <w:p w14:paraId="11C79072" w14:textId="77777777" w:rsidR="00E5310F" w:rsidRPr="00E5310F" w:rsidRDefault="00E5310F" w:rsidP="00E5310F">
          <w:pPr>
            <w:rPr>
              <w:sz w:val="24"/>
              <w:szCs w:val="24"/>
            </w:rPr>
          </w:pPr>
        </w:p>
        <w:p w14:paraId="77867761" w14:textId="4551DB96" w:rsidR="00E5310F" w:rsidRPr="00E5310F" w:rsidRDefault="00E5310F" w:rsidP="00E5310F">
          <w:pPr>
            <w:pStyle w:val="Bibliography"/>
            <w:ind w:left="720" w:hanging="720"/>
            <w:rPr>
              <w:noProof/>
              <w:sz w:val="24"/>
              <w:szCs w:val="24"/>
            </w:rPr>
          </w:pPr>
          <w:r w:rsidRPr="00E5310F">
            <w:rPr>
              <w:noProof/>
              <w:sz w:val="24"/>
              <w:szCs w:val="24"/>
            </w:rPr>
            <w:t xml:space="preserve">Legislation.gov.uk. (n.d.). </w:t>
          </w:r>
          <w:r w:rsidRPr="00E5310F">
            <w:rPr>
              <w:i/>
              <w:iCs/>
              <w:noProof/>
              <w:sz w:val="24"/>
              <w:szCs w:val="24"/>
            </w:rPr>
            <w:t>Section 39, Criminal Justice Act 1988</w:t>
          </w:r>
          <w:r w:rsidRPr="00E5310F">
            <w:rPr>
              <w:noProof/>
              <w:sz w:val="24"/>
              <w:szCs w:val="24"/>
            </w:rPr>
            <w:t>. Retrieved from Legislation.gov.uk: https?;;www.legislation.gov.uk/ukpga/1988/33/section/39</w:t>
          </w:r>
          <w:r w:rsidR="006F07B4">
            <w:rPr>
              <w:noProof/>
              <w:sz w:val="24"/>
              <w:szCs w:val="24"/>
            </w:rPr>
            <w:t xml:space="preserve"> </w:t>
          </w:r>
          <w:r w:rsidR="006F07B4">
            <w:rPr>
              <w:noProof/>
              <w:sz w:val="24"/>
              <w:szCs w:val="24"/>
            </w:rPr>
            <w:t>(Accessed: 06 March 2022)</w:t>
          </w:r>
        </w:p>
        <w:p w14:paraId="3AA21D6E" w14:textId="0F41D7F1" w:rsidR="00E5310F" w:rsidRPr="00E5310F" w:rsidRDefault="00E5310F" w:rsidP="00E5310F">
          <w:pPr>
            <w:rPr>
              <w:sz w:val="24"/>
              <w:szCs w:val="24"/>
            </w:rPr>
          </w:pPr>
        </w:p>
        <w:p w14:paraId="6C05F8FD" w14:textId="77777777" w:rsidR="00E5310F" w:rsidRPr="00E5310F" w:rsidRDefault="00E5310F" w:rsidP="00E5310F">
          <w:pPr>
            <w:rPr>
              <w:sz w:val="24"/>
              <w:szCs w:val="24"/>
            </w:rPr>
          </w:pPr>
        </w:p>
        <w:p w14:paraId="7C9EBC92" w14:textId="4626D438" w:rsidR="00E5310F" w:rsidRPr="00E5310F" w:rsidRDefault="00E5310F" w:rsidP="00E5310F">
          <w:pPr>
            <w:pStyle w:val="Bibliography"/>
            <w:ind w:left="720" w:hanging="720"/>
            <w:rPr>
              <w:noProof/>
              <w:sz w:val="24"/>
              <w:szCs w:val="24"/>
            </w:rPr>
          </w:pPr>
          <w:r w:rsidRPr="00E5310F">
            <w:rPr>
              <w:noProof/>
              <w:sz w:val="24"/>
              <w:szCs w:val="24"/>
            </w:rPr>
            <w:t xml:space="preserve">MARSH, S. (2019, September 18). </w:t>
          </w:r>
          <w:r w:rsidRPr="00E5310F">
            <w:rPr>
              <w:i/>
              <w:iCs/>
              <w:noProof/>
              <w:sz w:val="24"/>
              <w:szCs w:val="24"/>
            </w:rPr>
            <w:t>Cuckooing Victims: 'They start as friends but end up as bullies'</w:t>
          </w:r>
          <w:r w:rsidRPr="00E5310F">
            <w:rPr>
              <w:noProof/>
              <w:sz w:val="24"/>
              <w:szCs w:val="24"/>
            </w:rPr>
            <w:t>. Retrieved from The Guardian: https://www.google.com.amp/s/amp.theguardian.com/uk-news/2019/they-start-as-friends-but-end-as-bullies-the-victims-of-cuckooing</w:t>
          </w:r>
          <w:r w:rsidR="006F07B4">
            <w:rPr>
              <w:noProof/>
              <w:sz w:val="24"/>
              <w:szCs w:val="24"/>
            </w:rPr>
            <w:t xml:space="preserve"> </w:t>
          </w:r>
          <w:r w:rsidR="006F07B4">
            <w:rPr>
              <w:noProof/>
              <w:sz w:val="24"/>
              <w:szCs w:val="24"/>
            </w:rPr>
            <w:t>(Accessed: 06 March 2022)</w:t>
          </w:r>
        </w:p>
        <w:p w14:paraId="62AC0BEE" w14:textId="542CA4E3" w:rsidR="00E5310F" w:rsidRPr="00E5310F" w:rsidRDefault="00E5310F" w:rsidP="00E5310F">
          <w:pPr>
            <w:rPr>
              <w:sz w:val="24"/>
              <w:szCs w:val="24"/>
            </w:rPr>
          </w:pPr>
        </w:p>
        <w:p w14:paraId="4FBE6DBC" w14:textId="77777777" w:rsidR="00E5310F" w:rsidRPr="00E5310F" w:rsidRDefault="00E5310F" w:rsidP="00E5310F">
          <w:pPr>
            <w:rPr>
              <w:sz w:val="24"/>
              <w:szCs w:val="24"/>
            </w:rPr>
          </w:pPr>
        </w:p>
        <w:p w14:paraId="70B52273" w14:textId="77777777" w:rsidR="00E5310F" w:rsidRPr="00E5310F" w:rsidRDefault="00E5310F" w:rsidP="00E5310F">
          <w:pPr>
            <w:pStyle w:val="Bibliography"/>
            <w:ind w:left="720" w:hanging="720"/>
            <w:rPr>
              <w:noProof/>
              <w:sz w:val="24"/>
              <w:szCs w:val="24"/>
            </w:rPr>
          </w:pPr>
          <w:r w:rsidRPr="00E5310F">
            <w:rPr>
              <w:noProof/>
              <w:sz w:val="24"/>
              <w:szCs w:val="24"/>
            </w:rPr>
            <w:t xml:space="preserve">Mind. (2017). </w:t>
          </w:r>
          <w:r w:rsidRPr="00E5310F">
            <w:rPr>
              <w:i/>
              <w:iCs/>
              <w:noProof/>
              <w:sz w:val="24"/>
              <w:szCs w:val="24"/>
            </w:rPr>
            <w:t>How to manage stress</w:t>
          </w:r>
          <w:r w:rsidRPr="00E5310F">
            <w:rPr>
              <w:noProof/>
              <w:sz w:val="24"/>
              <w:szCs w:val="24"/>
            </w:rPr>
            <w:t>. Retrieved February 23, 2022, from www.mind.org.uk</w:t>
          </w:r>
        </w:p>
        <w:p w14:paraId="6FF787E4" w14:textId="1066A2E0" w:rsidR="00E5310F" w:rsidRPr="00E5310F" w:rsidRDefault="00E5310F" w:rsidP="00E5310F">
          <w:pPr>
            <w:pStyle w:val="Bibliography"/>
            <w:ind w:left="720" w:hanging="720"/>
            <w:rPr>
              <w:noProof/>
              <w:sz w:val="24"/>
              <w:szCs w:val="24"/>
            </w:rPr>
          </w:pPr>
          <w:r w:rsidRPr="00E5310F">
            <w:rPr>
              <w:noProof/>
              <w:sz w:val="24"/>
              <w:szCs w:val="24"/>
            </w:rPr>
            <w:t xml:space="preserve">Oxford University Press. (2022). </w:t>
          </w:r>
          <w:r w:rsidRPr="00E5310F">
            <w:rPr>
              <w:i/>
              <w:iCs/>
              <w:noProof/>
              <w:sz w:val="24"/>
              <w:szCs w:val="24"/>
            </w:rPr>
            <w:t>Oxford Learners Dictionaries</w:t>
          </w:r>
          <w:r w:rsidRPr="00E5310F">
            <w:rPr>
              <w:noProof/>
              <w:sz w:val="24"/>
              <w:szCs w:val="24"/>
            </w:rPr>
            <w:t>. Retrieved February 23, 2022, from http://www.oxfordlearnersdictionaries.com</w:t>
          </w:r>
          <w:r w:rsidR="006F07B4">
            <w:rPr>
              <w:noProof/>
              <w:sz w:val="24"/>
              <w:szCs w:val="24"/>
            </w:rPr>
            <w:t xml:space="preserve"> </w:t>
          </w:r>
          <w:r w:rsidR="006F07B4">
            <w:rPr>
              <w:noProof/>
              <w:sz w:val="24"/>
              <w:szCs w:val="24"/>
            </w:rPr>
            <w:t>(Accessed: 06 March 2022)</w:t>
          </w:r>
        </w:p>
        <w:p w14:paraId="39B67AFB" w14:textId="3B3684C9" w:rsidR="00E5310F" w:rsidRPr="00E5310F" w:rsidRDefault="00E5310F" w:rsidP="00E5310F">
          <w:pPr>
            <w:rPr>
              <w:sz w:val="24"/>
              <w:szCs w:val="24"/>
            </w:rPr>
          </w:pPr>
        </w:p>
        <w:p w14:paraId="3590DC9A" w14:textId="77777777" w:rsidR="00E5310F" w:rsidRPr="00E5310F" w:rsidRDefault="00E5310F" w:rsidP="00E5310F">
          <w:pPr>
            <w:rPr>
              <w:sz w:val="24"/>
              <w:szCs w:val="24"/>
            </w:rPr>
          </w:pPr>
        </w:p>
        <w:p w14:paraId="0625283F" w14:textId="122F1C2F" w:rsidR="00E5310F" w:rsidRPr="00E5310F" w:rsidRDefault="00E5310F" w:rsidP="00E5310F">
          <w:pPr>
            <w:pStyle w:val="Bibliography"/>
            <w:ind w:left="720" w:hanging="720"/>
            <w:rPr>
              <w:noProof/>
              <w:sz w:val="24"/>
              <w:szCs w:val="24"/>
            </w:rPr>
          </w:pPr>
          <w:r w:rsidRPr="00E5310F">
            <w:rPr>
              <w:noProof/>
              <w:sz w:val="24"/>
              <w:szCs w:val="24"/>
            </w:rPr>
            <w:t xml:space="preserve">Speer, M. E., &amp; Delgado, M. R. (2019). </w:t>
          </w:r>
          <w:r w:rsidRPr="00E5310F">
            <w:rPr>
              <w:i/>
              <w:iCs/>
              <w:noProof/>
              <w:sz w:val="24"/>
              <w:szCs w:val="24"/>
            </w:rPr>
            <w:t>Nature human behaviour</w:t>
          </w:r>
          <w:r w:rsidRPr="00E5310F">
            <w:rPr>
              <w:noProof/>
              <w:sz w:val="24"/>
              <w:szCs w:val="24"/>
            </w:rPr>
            <w:t>. Retrieved February 23, 2022, from www.ncbi.nlm.nih.gov</w:t>
          </w:r>
          <w:r w:rsidR="006F07B4">
            <w:rPr>
              <w:noProof/>
              <w:sz w:val="24"/>
              <w:szCs w:val="24"/>
            </w:rPr>
            <w:t xml:space="preserve"> </w:t>
          </w:r>
          <w:r w:rsidR="006F07B4">
            <w:rPr>
              <w:noProof/>
              <w:sz w:val="24"/>
              <w:szCs w:val="24"/>
            </w:rPr>
            <w:t>(Accessed: 06 March 2022)</w:t>
          </w:r>
        </w:p>
        <w:p w14:paraId="52E065CD" w14:textId="4CB1817F" w:rsidR="00E5310F" w:rsidRPr="00E5310F" w:rsidRDefault="00E5310F" w:rsidP="00E5310F">
          <w:pPr>
            <w:rPr>
              <w:sz w:val="24"/>
              <w:szCs w:val="24"/>
            </w:rPr>
          </w:pPr>
        </w:p>
        <w:p w14:paraId="50C1B5E9" w14:textId="77777777" w:rsidR="00E5310F" w:rsidRPr="00E5310F" w:rsidRDefault="00E5310F" w:rsidP="00E5310F">
          <w:pPr>
            <w:rPr>
              <w:sz w:val="24"/>
              <w:szCs w:val="24"/>
            </w:rPr>
          </w:pPr>
        </w:p>
        <w:p w14:paraId="5A85BA73" w14:textId="77777777" w:rsidR="00E5310F" w:rsidRPr="00E5310F" w:rsidRDefault="00E5310F" w:rsidP="00E5310F">
          <w:pPr>
            <w:pStyle w:val="Bibliography"/>
            <w:ind w:left="720" w:hanging="720"/>
            <w:rPr>
              <w:noProof/>
              <w:sz w:val="24"/>
              <w:szCs w:val="24"/>
            </w:rPr>
          </w:pPr>
          <w:r w:rsidRPr="00E5310F">
            <w:rPr>
              <w:noProof/>
              <w:sz w:val="24"/>
              <w:szCs w:val="24"/>
            </w:rPr>
            <w:t xml:space="preserve">The Health and Safety Executive. (2021). </w:t>
          </w:r>
          <w:r w:rsidRPr="00E5310F">
            <w:rPr>
              <w:i/>
              <w:iCs/>
              <w:noProof/>
              <w:sz w:val="24"/>
              <w:szCs w:val="24"/>
            </w:rPr>
            <w:t>Work-related stress, anxiety or depression statistics in Great Britain, 2021.</w:t>
          </w:r>
          <w:r w:rsidRPr="00E5310F">
            <w:rPr>
              <w:noProof/>
              <w:sz w:val="24"/>
              <w:szCs w:val="24"/>
            </w:rPr>
            <w:t xml:space="preserve"> The Health and Safety Executive.</w:t>
          </w:r>
        </w:p>
        <w:p w14:paraId="574EA525" w14:textId="0529EEA5" w:rsidR="00E5310F" w:rsidRPr="00E5310F" w:rsidRDefault="00E5310F" w:rsidP="00E5310F">
          <w:pPr>
            <w:pStyle w:val="Bibliography"/>
            <w:ind w:left="720" w:hanging="720"/>
            <w:rPr>
              <w:noProof/>
              <w:sz w:val="24"/>
              <w:szCs w:val="24"/>
            </w:rPr>
          </w:pPr>
          <w:r w:rsidRPr="00E5310F">
            <w:rPr>
              <w:noProof/>
              <w:sz w:val="24"/>
              <w:szCs w:val="24"/>
            </w:rPr>
            <w:t xml:space="preserve">The University Of Edinburgh. (2020, November 11). </w:t>
          </w:r>
          <w:r w:rsidRPr="00E5310F">
            <w:rPr>
              <w:i/>
              <w:iCs/>
              <w:noProof/>
              <w:sz w:val="24"/>
              <w:szCs w:val="24"/>
            </w:rPr>
            <w:t>Gibb's Reflective Cycle</w:t>
          </w:r>
          <w:r w:rsidRPr="00E5310F">
            <w:rPr>
              <w:noProof/>
              <w:sz w:val="24"/>
              <w:szCs w:val="24"/>
            </w:rPr>
            <w:t>. Retrieved from The University of Edinburgh: https://www.ed.ac.uk/reflection/reflectors-toolkit/reflecting-on-experience/gibbs-reflective-cycle</w:t>
          </w:r>
          <w:r w:rsidR="006F07B4">
            <w:rPr>
              <w:noProof/>
              <w:sz w:val="24"/>
              <w:szCs w:val="24"/>
            </w:rPr>
            <w:t xml:space="preserve"> </w:t>
          </w:r>
          <w:r w:rsidR="006F07B4">
            <w:rPr>
              <w:noProof/>
              <w:sz w:val="24"/>
              <w:szCs w:val="24"/>
            </w:rPr>
            <w:t>(Accessed: 06 March 2022)</w:t>
          </w:r>
        </w:p>
        <w:p w14:paraId="7F224E56" w14:textId="77777777" w:rsidR="00E5310F" w:rsidRDefault="00E5310F" w:rsidP="00E5310F">
          <w:r w:rsidRPr="00E5310F">
            <w:rPr>
              <w:b/>
              <w:bCs/>
              <w:noProof/>
              <w:sz w:val="24"/>
              <w:szCs w:val="24"/>
            </w:rPr>
            <w:fldChar w:fldCharType="end"/>
          </w:r>
        </w:p>
      </w:sdtContent>
    </w:sdt>
    <w:p w14:paraId="5D4F15C7" w14:textId="77777777" w:rsidR="00E5310F" w:rsidRPr="00270EEB" w:rsidRDefault="00E5310F" w:rsidP="00FF7EBB">
      <w:pPr>
        <w:jc w:val="both"/>
        <w:rPr>
          <w:b/>
          <w:sz w:val="24"/>
          <w:szCs w:val="24"/>
        </w:rPr>
      </w:pPr>
    </w:p>
    <w:p w14:paraId="6F390936" w14:textId="62A74C54" w:rsidR="00E5310F" w:rsidRDefault="00E5310F" w:rsidP="000B1E96">
      <w:pPr>
        <w:keepNext/>
        <w:jc w:val="center"/>
        <w:rPr>
          <w:b/>
          <w:sz w:val="24"/>
          <w:szCs w:val="24"/>
        </w:rPr>
      </w:pPr>
    </w:p>
    <w:p w14:paraId="47282335" w14:textId="472EBD7C" w:rsidR="00E5310F" w:rsidRDefault="00E5310F" w:rsidP="000B1E96">
      <w:pPr>
        <w:keepNext/>
        <w:jc w:val="center"/>
        <w:rPr>
          <w:b/>
          <w:sz w:val="24"/>
          <w:szCs w:val="24"/>
        </w:rPr>
      </w:pPr>
    </w:p>
    <w:p w14:paraId="67280B72" w14:textId="165B2F9A" w:rsidR="00E5310F" w:rsidRDefault="00E5310F" w:rsidP="000B1E96">
      <w:pPr>
        <w:keepNext/>
        <w:jc w:val="center"/>
        <w:rPr>
          <w:b/>
          <w:sz w:val="24"/>
          <w:szCs w:val="24"/>
        </w:rPr>
      </w:pPr>
    </w:p>
    <w:p w14:paraId="433DD8EC" w14:textId="437140DC" w:rsidR="00E5310F" w:rsidRDefault="00E5310F" w:rsidP="000B1E96">
      <w:pPr>
        <w:keepNext/>
        <w:jc w:val="center"/>
        <w:rPr>
          <w:b/>
          <w:sz w:val="24"/>
          <w:szCs w:val="24"/>
        </w:rPr>
      </w:pPr>
    </w:p>
    <w:p w14:paraId="6AD219B3" w14:textId="16C34E9E" w:rsidR="00E5310F" w:rsidRDefault="00E5310F" w:rsidP="000B1E96">
      <w:pPr>
        <w:keepNext/>
        <w:jc w:val="center"/>
        <w:rPr>
          <w:b/>
          <w:sz w:val="24"/>
          <w:szCs w:val="24"/>
        </w:rPr>
      </w:pPr>
    </w:p>
    <w:p w14:paraId="5DABC4A9" w14:textId="6560D93D" w:rsidR="00E5310F" w:rsidRDefault="00E5310F" w:rsidP="000B1E96">
      <w:pPr>
        <w:keepNext/>
        <w:jc w:val="center"/>
        <w:rPr>
          <w:b/>
          <w:sz w:val="24"/>
          <w:szCs w:val="24"/>
        </w:rPr>
      </w:pPr>
    </w:p>
    <w:p w14:paraId="4F7AE069" w14:textId="2E88F421" w:rsidR="00E5310F" w:rsidRDefault="00E5310F" w:rsidP="000B1E96">
      <w:pPr>
        <w:keepNext/>
        <w:jc w:val="center"/>
        <w:rPr>
          <w:b/>
          <w:sz w:val="24"/>
          <w:szCs w:val="24"/>
        </w:rPr>
      </w:pPr>
    </w:p>
    <w:p w14:paraId="43E7E398" w14:textId="1D7CAEBE" w:rsidR="00E5310F" w:rsidRDefault="00E5310F" w:rsidP="000B1E96">
      <w:pPr>
        <w:keepNext/>
        <w:jc w:val="center"/>
        <w:rPr>
          <w:b/>
          <w:sz w:val="24"/>
          <w:szCs w:val="24"/>
        </w:rPr>
      </w:pPr>
    </w:p>
    <w:p w14:paraId="541DB9DE" w14:textId="77777777" w:rsidR="00E5310F" w:rsidRDefault="00E5310F" w:rsidP="000B1E96">
      <w:pPr>
        <w:keepNext/>
        <w:jc w:val="center"/>
        <w:rPr>
          <w:b/>
          <w:sz w:val="24"/>
          <w:szCs w:val="24"/>
        </w:rPr>
      </w:pPr>
    </w:p>
    <w:p w14:paraId="3BC61C51" w14:textId="77777777" w:rsidR="00E5310F" w:rsidRDefault="00E5310F" w:rsidP="000B1E96">
      <w:pPr>
        <w:keepNext/>
        <w:jc w:val="center"/>
        <w:rPr>
          <w:b/>
          <w:sz w:val="24"/>
          <w:szCs w:val="24"/>
        </w:rPr>
      </w:pPr>
    </w:p>
    <w:p w14:paraId="72AB93E2" w14:textId="77777777" w:rsidR="00E5310F" w:rsidRDefault="00E5310F" w:rsidP="000B1E96">
      <w:pPr>
        <w:keepNext/>
        <w:jc w:val="center"/>
        <w:rPr>
          <w:b/>
          <w:sz w:val="24"/>
          <w:szCs w:val="24"/>
        </w:rPr>
      </w:pPr>
    </w:p>
    <w:p w14:paraId="08F308BB" w14:textId="14A4F0A5"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CONFIDENTIALITY and PLAGIARISM</w:t>
      </w:r>
      <w:r w:rsidR="16E25F0E" w:rsidRPr="48DF4B50">
        <w:rPr>
          <w:b/>
          <w:bCs/>
          <w:sz w:val="24"/>
          <w:szCs w:val="24"/>
        </w:rPr>
        <w:t xml:space="preserve"> – </w:t>
      </w:r>
      <w:r w:rsidR="71A8E319" w:rsidRPr="48DF4B50">
        <w:rPr>
          <w:b/>
          <w:bCs/>
          <w:sz w:val="24"/>
          <w:szCs w:val="24"/>
        </w:rPr>
        <w:t xml:space="preserve">Will be confirmed through </w:t>
      </w:r>
      <w:proofErr w:type="spellStart"/>
      <w:r w:rsidR="71A8E319" w:rsidRPr="48DF4B50">
        <w:rPr>
          <w:b/>
          <w:bCs/>
          <w:sz w:val="24"/>
          <w:szCs w:val="24"/>
        </w:rPr>
        <w:t>Turnitin</w:t>
      </w:r>
      <w:proofErr w:type="spellEnd"/>
      <w:r w:rsidR="71A8E319" w:rsidRPr="48DF4B50">
        <w:rPr>
          <w:b/>
          <w:bCs/>
          <w:sz w:val="24"/>
          <w:szCs w:val="24"/>
        </w:rPr>
        <w:t>.</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BE60D6">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t>
      </w:r>
      <w:proofErr w:type="spellStart"/>
      <w:r w:rsidR="66A3B2E4" w:rsidRPr="48DF4B50">
        <w:rPr>
          <w:sz w:val="24"/>
          <w:szCs w:val="24"/>
        </w:rPr>
        <w:t>wordcount</w:t>
      </w:r>
      <w:proofErr w:type="spellEnd"/>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23844F80" w:rsidR="62FE5CAF" w:rsidRDefault="00E5310F" w:rsidP="62FE5CAF">
      <w:pPr>
        <w:jc w:val="both"/>
        <w:rPr>
          <w:sz w:val="24"/>
          <w:szCs w:val="24"/>
        </w:rPr>
      </w:pPr>
      <w:r>
        <w:rPr>
          <w:sz w:val="24"/>
          <w:szCs w:val="24"/>
        </w:rPr>
        <w:t>Signed:  _ _ _ GTMEADE _ _ _ _ _</w:t>
      </w:r>
      <w:r w:rsidR="62FE5CAF" w:rsidRPr="48DF4B50">
        <w:rPr>
          <w:sz w:val="24"/>
          <w:szCs w:val="24"/>
        </w:rPr>
        <w:t>_ _ (Learner</w:t>
      </w:r>
      <w:r w:rsidR="0723249B" w:rsidRPr="48DF4B50">
        <w:rPr>
          <w:sz w:val="24"/>
          <w:szCs w:val="24"/>
        </w:rPr>
        <w:t xml:space="preserve"> - Electronic signature </w:t>
      </w:r>
      <w:r w:rsidR="49F02F87" w:rsidRPr="48DF4B50">
        <w:rPr>
          <w:sz w:val="24"/>
          <w:szCs w:val="24"/>
        </w:rPr>
        <w:t>or type name</w:t>
      </w:r>
      <w:r w:rsidR="62FE5CAF" w:rsidRPr="48DF4B50">
        <w:rPr>
          <w:sz w:val="24"/>
          <w:szCs w:val="24"/>
        </w:rPr>
        <w:t>)</w:t>
      </w:r>
    </w:p>
    <w:p w14:paraId="6356F007" w14:textId="77777777" w:rsidR="62FE5CAF" w:rsidRDefault="62FE5CAF" w:rsidP="62FE5CAF">
      <w:pPr>
        <w:jc w:val="both"/>
        <w:rPr>
          <w:sz w:val="24"/>
          <w:szCs w:val="24"/>
        </w:rPr>
      </w:pPr>
    </w:p>
    <w:p w14:paraId="663EA512" w14:textId="77F4730D" w:rsidR="62FE5CAF" w:rsidRDefault="00E5310F" w:rsidP="62FE5CAF">
      <w:pPr>
        <w:jc w:val="both"/>
        <w:rPr>
          <w:sz w:val="24"/>
          <w:szCs w:val="24"/>
        </w:rPr>
      </w:pPr>
      <w:r>
        <w:rPr>
          <w:sz w:val="24"/>
          <w:szCs w:val="24"/>
        </w:rPr>
        <w:t>Date: _ _ _06/03/22</w:t>
      </w:r>
      <w:r w:rsidR="62FE5CAF" w:rsidRPr="62FE5CAF">
        <w:rPr>
          <w:sz w:val="24"/>
          <w:szCs w:val="24"/>
        </w:rPr>
        <w:t>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BE60D6">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E5310F" w:rsidRDefault="00E5310F">
      <w:r>
        <w:separator/>
      </w:r>
    </w:p>
  </w:endnote>
  <w:endnote w:type="continuationSeparator" w:id="0">
    <w:p w14:paraId="2856112E" w14:textId="77777777" w:rsidR="00E5310F" w:rsidRDefault="00E53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54598" w14:textId="0D108D84" w:rsidR="00E5310F" w:rsidRDefault="006172C3" w:rsidP="006172C3">
    <w:pPr>
      <w:pStyle w:val="Footer"/>
      <w:rPr>
        <w:sz w:val="17"/>
      </w:rPr>
    </w:pPr>
    <w:bookmarkStart w:id="3" w:name="TITUS1FooterEvenPages"/>
    <w:r>
      <w:rPr>
        <w:sz w:val="17"/>
      </w:rPr>
      <w:t> </w:t>
    </w:r>
  </w:p>
  <w:bookmarkEnd w:id="3"/>
  <w:p w14:paraId="7E168377" w14:textId="5C27C9FC" w:rsidR="00E5310F" w:rsidRDefault="00E5310F" w:rsidP="00BE60D6">
    <w:pPr>
      <w:pStyle w:val="Footer"/>
      <w:jc w:val="right"/>
    </w:pPr>
    <w:r>
      <w:fldChar w:fldCharType="begin"/>
    </w:r>
    <w:r>
      <w:instrText xml:space="preserve"> PAGE   \* MERGEFORMAT </w:instrText>
    </w:r>
    <w:r>
      <w:fldChar w:fldCharType="separate"/>
    </w:r>
    <w:r w:rsidR="00DF02E9">
      <w:rPr>
        <w:noProof/>
      </w:rPr>
      <w:t>8</w:t>
    </w:r>
    <w:r>
      <w:rPr>
        <w:noProof/>
      </w:rPr>
      <w:fldChar w:fldCharType="end"/>
    </w:r>
  </w:p>
  <w:p w14:paraId="40BE5EA5" w14:textId="77777777" w:rsidR="00E5310F" w:rsidRPr="00BB5EAA" w:rsidRDefault="00E5310F" w:rsidP="00BE60D6">
    <w:pPr>
      <w:pStyle w:val="Footer"/>
      <w:ind w:right="360"/>
      <w:jc w:val="center"/>
    </w:pPr>
  </w:p>
  <w:p w14:paraId="60CD3FC0" w14:textId="77777777" w:rsidR="00E5310F" w:rsidRDefault="00E531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1CC91" w14:textId="00421B2D" w:rsidR="00E5310F" w:rsidRDefault="006172C3" w:rsidP="006172C3">
    <w:pPr>
      <w:pStyle w:val="Footer"/>
      <w:rPr>
        <w:sz w:val="17"/>
      </w:rPr>
    </w:pPr>
    <w:bookmarkStart w:id="4" w:name="TITUS1FooterPrimary"/>
    <w:r>
      <w:rPr>
        <w:sz w:val="17"/>
      </w:rPr>
      <w:t> </w:t>
    </w:r>
  </w:p>
  <w:bookmarkEnd w:id="4"/>
  <w:p w14:paraId="50521BFA" w14:textId="28E84957" w:rsidR="00E5310F" w:rsidRDefault="00E5310F">
    <w:pPr>
      <w:pStyle w:val="Footer"/>
      <w:jc w:val="right"/>
    </w:pPr>
    <w:r>
      <w:fldChar w:fldCharType="begin"/>
    </w:r>
    <w:r>
      <w:instrText xml:space="preserve"> PAGE   \* MERGEFORMAT </w:instrText>
    </w:r>
    <w:r>
      <w:fldChar w:fldCharType="separate"/>
    </w:r>
    <w:r w:rsidR="00DF02E9">
      <w:rPr>
        <w:noProof/>
      </w:rPr>
      <w:t>7</w:t>
    </w:r>
    <w:r>
      <w:rPr>
        <w:noProof/>
      </w:rPr>
      <w:fldChar w:fldCharType="end"/>
    </w:r>
  </w:p>
  <w:p w14:paraId="790812FF" w14:textId="77777777" w:rsidR="00E5310F" w:rsidRPr="00BB5EAA" w:rsidRDefault="00E5310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73C730" w14:textId="50820EE9" w:rsidR="00E5310F" w:rsidRDefault="006172C3" w:rsidP="006172C3">
    <w:pPr>
      <w:pStyle w:val="Footer"/>
      <w:rPr>
        <w:sz w:val="17"/>
      </w:rPr>
    </w:pPr>
    <w:bookmarkStart w:id="6" w:name="TITUS1FooterFirstPage"/>
    <w:r>
      <w:rPr>
        <w:sz w:val="17"/>
      </w:rPr>
      <w:t> </w:t>
    </w:r>
  </w:p>
  <w:bookmarkEnd w:id="6"/>
  <w:p w14:paraId="41B6F276" w14:textId="00D301B9" w:rsidR="00E5310F" w:rsidRDefault="00E5310F" w:rsidP="00BE60D6">
    <w:pPr>
      <w:pStyle w:val="Footer"/>
      <w:jc w:val="right"/>
    </w:pPr>
    <w:r>
      <w:fldChar w:fldCharType="begin"/>
    </w:r>
    <w:r>
      <w:instrText xml:space="preserve"> PAGE   \* MERGEFORMAT </w:instrText>
    </w:r>
    <w:r>
      <w:fldChar w:fldCharType="separate"/>
    </w:r>
    <w:r w:rsidR="00DF02E9">
      <w:rPr>
        <w:noProof/>
      </w:rPr>
      <w:t>1</w:t>
    </w:r>
    <w:r>
      <w:rPr>
        <w:noProof/>
      </w:rPr>
      <w:fldChar w:fldCharType="end"/>
    </w:r>
  </w:p>
  <w:p w14:paraId="2280764E" w14:textId="77777777" w:rsidR="00E5310F" w:rsidRPr="00BB5EAA" w:rsidRDefault="00E5310F" w:rsidP="00BE60D6">
    <w:pPr>
      <w:pStyle w:val="Footer"/>
      <w:ind w:right="360"/>
      <w:jc w:val="center"/>
    </w:pPr>
  </w:p>
  <w:p w14:paraId="7224CFF0" w14:textId="77777777" w:rsidR="00E5310F" w:rsidRDefault="00E5310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40F7FE" w14:textId="412BB035" w:rsidR="00E5310F" w:rsidRDefault="006172C3" w:rsidP="006172C3">
    <w:pPr>
      <w:pStyle w:val="Footer"/>
      <w:rPr>
        <w:sz w:val="17"/>
      </w:rPr>
    </w:pPr>
    <w:bookmarkStart w:id="9" w:name="TITUS2FooterEvenPages"/>
    <w:r>
      <w:rPr>
        <w:sz w:val="17"/>
      </w:rPr>
      <w:t> </w:t>
    </w:r>
  </w:p>
  <w:bookmarkEnd w:id="9"/>
  <w:p w14:paraId="0AADC009" w14:textId="77777777" w:rsidR="00E5310F" w:rsidRDefault="00E5310F" w:rsidP="00BE60D6">
    <w:pPr>
      <w:pStyle w:val="Footer"/>
      <w:jc w:val="right"/>
    </w:pPr>
  </w:p>
  <w:p w14:paraId="34768EA3" w14:textId="4719BBB6" w:rsidR="00E5310F" w:rsidRDefault="00E5310F" w:rsidP="00BE60D6">
    <w:pPr>
      <w:pStyle w:val="Footer"/>
      <w:jc w:val="right"/>
    </w:pPr>
    <w:r>
      <w:fldChar w:fldCharType="begin"/>
    </w:r>
    <w:r>
      <w:instrText xml:space="preserve"> PAGE   \* MERGEFORMAT </w:instrText>
    </w:r>
    <w:r>
      <w:fldChar w:fldCharType="separate"/>
    </w:r>
    <w:r w:rsidR="00DF02E9">
      <w:rPr>
        <w:noProof/>
      </w:rPr>
      <w:t>20</w:t>
    </w:r>
    <w:r>
      <w:rPr>
        <w:noProof/>
      </w:rPr>
      <w:fldChar w:fldCharType="end"/>
    </w:r>
  </w:p>
  <w:p w14:paraId="434AC202" w14:textId="77777777" w:rsidR="00E5310F" w:rsidRPr="00BB5EAA" w:rsidRDefault="00E5310F" w:rsidP="00BE60D6">
    <w:pPr>
      <w:pStyle w:val="Footer"/>
      <w:ind w:right="360"/>
      <w:jc w:val="center"/>
    </w:pPr>
  </w:p>
  <w:p w14:paraId="26018DF3" w14:textId="77777777" w:rsidR="00E5310F" w:rsidRDefault="00E5310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8521D" w14:textId="492D934A" w:rsidR="00E5310F" w:rsidRDefault="006172C3" w:rsidP="006172C3">
    <w:pPr>
      <w:pStyle w:val="Footer"/>
      <w:rPr>
        <w:sz w:val="17"/>
      </w:rPr>
    </w:pPr>
    <w:bookmarkStart w:id="10" w:name="TITUS2FooterPrimary"/>
    <w:r>
      <w:rPr>
        <w:sz w:val="17"/>
      </w:rPr>
      <w:t> </w:t>
    </w:r>
  </w:p>
  <w:bookmarkEnd w:id="10"/>
  <w:p w14:paraId="6E3C9CBD" w14:textId="77777777" w:rsidR="00E5310F" w:rsidRDefault="00E5310F">
    <w:pPr>
      <w:pStyle w:val="Footer"/>
      <w:jc w:val="right"/>
    </w:pPr>
  </w:p>
  <w:p w14:paraId="0A32EEBE" w14:textId="177FE415" w:rsidR="00E5310F" w:rsidRDefault="00E5310F">
    <w:pPr>
      <w:pStyle w:val="Footer"/>
      <w:jc w:val="right"/>
    </w:pPr>
    <w:r>
      <w:fldChar w:fldCharType="begin"/>
    </w:r>
    <w:r>
      <w:instrText xml:space="preserve"> PAGE   \* MERGEFORMAT </w:instrText>
    </w:r>
    <w:r>
      <w:fldChar w:fldCharType="separate"/>
    </w:r>
    <w:r w:rsidR="00DF02E9">
      <w:rPr>
        <w:noProof/>
      </w:rPr>
      <w:t>19</w:t>
    </w:r>
    <w:r>
      <w:rPr>
        <w:noProof/>
      </w:rPr>
      <w:fldChar w:fldCharType="end"/>
    </w:r>
  </w:p>
  <w:p w14:paraId="5EFD9815" w14:textId="77777777" w:rsidR="00E5310F" w:rsidRPr="00BB5EAA" w:rsidRDefault="00E5310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E7542" w14:textId="0D838A3D" w:rsidR="00E5310F" w:rsidRDefault="006172C3" w:rsidP="006172C3">
    <w:pPr>
      <w:pStyle w:val="Footer"/>
      <w:rPr>
        <w:sz w:val="17"/>
      </w:rPr>
    </w:pPr>
    <w:bookmarkStart w:id="12" w:name="TITUS2FooterFirstPage"/>
    <w:r>
      <w:rPr>
        <w:sz w:val="17"/>
      </w:rPr>
      <w:t> </w:t>
    </w:r>
  </w:p>
  <w:bookmarkEnd w:id="12"/>
  <w:p w14:paraId="3216C854" w14:textId="77777777" w:rsidR="00E5310F" w:rsidRDefault="00E5310F" w:rsidP="00BE60D6">
    <w:pPr>
      <w:pStyle w:val="Footer"/>
      <w:jc w:val="right"/>
    </w:pPr>
  </w:p>
  <w:p w14:paraId="4FC5694D" w14:textId="133DEF35" w:rsidR="00E5310F" w:rsidRDefault="00E5310F" w:rsidP="00BE60D6">
    <w:pPr>
      <w:pStyle w:val="Footer"/>
      <w:jc w:val="right"/>
    </w:pPr>
    <w:r>
      <w:fldChar w:fldCharType="begin"/>
    </w:r>
    <w:r>
      <w:instrText xml:space="preserve"> PAGE   \* MERGEFORMAT </w:instrText>
    </w:r>
    <w:r>
      <w:fldChar w:fldCharType="separate"/>
    </w:r>
    <w:r w:rsidR="00DF02E9">
      <w:rPr>
        <w:noProof/>
      </w:rPr>
      <w:t>9</w:t>
    </w:r>
    <w:r>
      <w:rPr>
        <w:noProof/>
      </w:rPr>
      <w:fldChar w:fldCharType="end"/>
    </w:r>
  </w:p>
  <w:p w14:paraId="6365806B" w14:textId="77777777" w:rsidR="00E5310F" w:rsidRPr="00BB5EAA" w:rsidRDefault="00E5310F" w:rsidP="00BE60D6">
    <w:pPr>
      <w:pStyle w:val="Footer"/>
      <w:ind w:right="360"/>
      <w:jc w:val="center"/>
    </w:pPr>
  </w:p>
  <w:p w14:paraId="7B2D6AF5" w14:textId="77777777" w:rsidR="00E5310F" w:rsidRDefault="00E5310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FA207C" w14:textId="232AD378" w:rsidR="00E5310F" w:rsidRDefault="006172C3" w:rsidP="006172C3">
    <w:pPr>
      <w:pStyle w:val="Footer"/>
      <w:rPr>
        <w:sz w:val="17"/>
      </w:rPr>
    </w:pPr>
    <w:bookmarkStart w:id="15" w:name="TITUS3FooterEvenPages"/>
    <w:r>
      <w:rPr>
        <w:sz w:val="17"/>
      </w:rPr>
      <w:t> </w:t>
    </w:r>
  </w:p>
  <w:bookmarkEnd w:id="15"/>
  <w:p w14:paraId="64ABD78A" w14:textId="77777777" w:rsidR="00E5310F" w:rsidRDefault="00E5310F" w:rsidP="00BE60D6">
    <w:pPr>
      <w:pStyle w:val="Footer"/>
      <w:jc w:val="right"/>
    </w:pPr>
  </w:p>
  <w:p w14:paraId="2FBD34A7" w14:textId="29B30E43" w:rsidR="00E5310F" w:rsidRDefault="00E5310F" w:rsidP="00BE60D6">
    <w:pPr>
      <w:pStyle w:val="Footer"/>
      <w:jc w:val="right"/>
    </w:pPr>
    <w:r>
      <w:fldChar w:fldCharType="begin"/>
    </w:r>
    <w:r>
      <w:instrText xml:space="preserve"> PAGE   \* MERGEFORMAT </w:instrText>
    </w:r>
    <w:r>
      <w:fldChar w:fldCharType="separate"/>
    </w:r>
    <w:r w:rsidR="00DF02E9">
      <w:rPr>
        <w:noProof/>
      </w:rPr>
      <w:t>22</w:t>
    </w:r>
    <w:r>
      <w:rPr>
        <w:noProof/>
      </w:rPr>
      <w:fldChar w:fldCharType="end"/>
    </w:r>
  </w:p>
  <w:p w14:paraId="0899AB09" w14:textId="77777777" w:rsidR="00E5310F" w:rsidRPr="00BB5EAA" w:rsidRDefault="00E5310F" w:rsidP="00BE60D6">
    <w:pPr>
      <w:pStyle w:val="Footer"/>
      <w:ind w:right="360"/>
      <w:jc w:val="center"/>
    </w:pPr>
  </w:p>
  <w:p w14:paraId="0A432CDF" w14:textId="77777777" w:rsidR="00E5310F" w:rsidRDefault="00E5310F">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08210" w14:textId="7EA2DC68" w:rsidR="00E5310F" w:rsidRDefault="006172C3" w:rsidP="006172C3">
    <w:pPr>
      <w:pStyle w:val="Footer"/>
      <w:rPr>
        <w:sz w:val="17"/>
      </w:rPr>
    </w:pPr>
    <w:bookmarkStart w:id="16" w:name="TITUS3FooterPrimary"/>
    <w:r>
      <w:rPr>
        <w:sz w:val="17"/>
      </w:rPr>
      <w:t> </w:t>
    </w:r>
  </w:p>
  <w:bookmarkEnd w:id="16"/>
  <w:p w14:paraId="734DD082" w14:textId="77777777" w:rsidR="00E5310F" w:rsidRDefault="00E5310F">
    <w:pPr>
      <w:pStyle w:val="Footer"/>
      <w:jc w:val="right"/>
    </w:pPr>
  </w:p>
  <w:p w14:paraId="498A923A" w14:textId="4FFED457" w:rsidR="00E5310F" w:rsidRDefault="00E5310F">
    <w:pPr>
      <w:pStyle w:val="Footer"/>
      <w:jc w:val="right"/>
    </w:pPr>
    <w:r>
      <w:fldChar w:fldCharType="begin"/>
    </w:r>
    <w:r>
      <w:instrText xml:space="preserve"> PAGE   \* MERGEFORMAT </w:instrText>
    </w:r>
    <w:r>
      <w:fldChar w:fldCharType="separate"/>
    </w:r>
    <w:r w:rsidR="00DF02E9">
      <w:rPr>
        <w:noProof/>
      </w:rPr>
      <w:t>23</w:t>
    </w:r>
    <w:r>
      <w:rPr>
        <w:noProof/>
      </w:rPr>
      <w:fldChar w:fldCharType="end"/>
    </w:r>
  </w:p>
  <w:p w14:paraId="6418A2EB" w14:textId="77777777" w:rsidR="00E5310F" w:rsidRPr="00BB5EAA" w:rsidRDefault="00E5310F"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4941BE" w14:textId="12FAF502" w:rsidR="00E5310F" w:rsidRDefault="006172C3" w:rsidP="006172C3">
    <w:pPr>
      <w:pStyle w:val="Footer"/>
      <w:rPr>
        <w:sz w:val="17"/>
      </w:rPr>
    </w:pPr>
    <w:bookmarkStart w:id="18" w:name="TITUS3FooterFirstPage"/>
    <w:r>
      <w:rPr>
        <w:sz w:val="17"/>
      </w:rPr>
      <w:t> </w:t>
    </w:r>
  </w:p>
  <w:bookmarkEnd w:id="18"/>
  <w:p w14:paraId="4580948E" w14:textId="77777777" w:rsidR="00E5310F" w:rsidRDefault="00E5310F" w:rsidP="00BE60D6">
    <w:pPr>
      <w:pStyle w:val="Footer"/>
      <w:jc w:val="right"/>
    </w:pPr>
  </w:p>
  <w:p w14:paraId="736C188C" w14:textId="7CE072D8" w:rsidR="00E5310F" w:rsidRDefault="00E5310F" w:rsidP="00BE60D6">
    <w:pPr>
      <w:pStyle w:val="Footer"/>
      <w:jc w:val="right"/>
    </w:pPr>
    <w:r>
      <w:fldChar w:fldCharType="begin"/>
    </w:r>
    <w:r>
      <w:instrText xml:space="preserve"> PAGE   \* MERGEFORMAT </w:instrText>
    </w:r>
    <w:r>
      <w:fldChar w:fldCharType="separate"/>
    </w:r>
    <w:r w:rsidR="00DF02E9">
      <w:rPr>
        <w:noProof/>
      </w:rPr>
      <w:t>21</w:t>
    </w:r>
    <w:r>
      <w:rPr>
        <w:noProof/>
      </w:rPr>
      <w:fldChar w:fldCharType="end"/>
    </w:r>
  </w:p>
  <w:p w14:paraId="14F69CE3" w14:textId="77777777" w:rsidR="00E5310F" w:rsidRPr="00BB5EAA" w:rsidRDefault="00E5310F" w:rsidP="00BE60D6">
    <w:pPr>
      <w:pStyle w:val="Footer"/>
      <w:ind w:right="360"/>
      <w:jc w:val="center"/>
    </w:pPr>
  </w:p>
  <w:p w14:paraId="629CAD92" w14:textId="77777777" w:rsidR="00E5310F" w:rsidRDefault="00E5310F">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BE64B" w14:textId="5099DCF1" w:rsidR="00E5310F" w:rsidRDefault="006172C3" w:rsidP="006172C3">
    <w:pPr>
      <w:pStyle w:val="Footer"/>
      <w:rPr>
        <w:sz w:val="17"/>
      </w:rPr>
    </w:pPr>
    <w:bookmarkStart w:id="21" w:name="TITUS4FooterEvenPages"/>
    <w:r>
      <w:rPr>
        <w:sz w:val="17"/>
      </w:rPr>
      <w:t> </w:t>
    </w:r>
  </w:p>
  <w:bookmarkEnd w:id="21"/>
  <w:p w14:paraId="5DF6733D" w14:textId="77777777" w:rsidR="00E5310F" w:rsidRDefault="00E5310F" w:rsidP="00BE60D6">
    <w:pPr>
      <w:pStyle w:val="Footer"/>
      <w:jc w:val="right"/>
    </w:pPr>
  </w:p>
  <w:p w14:paraId="087E852B" w14:textId="77777777" w:rsidR="00E5310F" w:rsidRDefault="00E5310F" w:rsidP="00BE60D6">
    <w:pPr>
      <w:pStyle w:val="Footer"/>
      <w:jc w:val="right"/>
    </w:pPr>
    <w:r>
      <w:fldChar w:fldCharType="begin"/>
    </w:r>
    <w:r>
      <w:instrText xml:space="preserve"> PAGE   \* MERGEFORMAT </w:instrText>
    </w:r>
    <w:r>
      <w:fldChar w:fldCharType="separate"/>
    </w:r>
    <w:r>
      <w:rPr>
        <w:noProof/>
      </w:rPr>
      <w:t>8</w:t>
    </w:r>
    <w:r>
      <w:rPr>
        <w:noProof/>
      </w:rPr>
      <w:fldChar w:fldCharType="end"/>
    </w:r>
  </w:p>
  <w:p w14:paraId="78C785C1" w14:textId="77777777" w:rsidR="00E5310F" w:rsidRPr="00BB5EAA" w:rsidRDefault="00E5310F" w:rsidP="00BE60D6">
    <w:pPr>
      <w:pStyle w:val="Footer"/>
      <w:ind w:right="360"/>
      <w:jc w:val="center"/>
    </w:pPr>
  </w:p>
  <w:p w14:paraId="196333BA" w14:textId="77777777" w:rsidR="00E5310F" w:rsidRDefault="00E5310F">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15BBA" w14:textId="179CC5B1" w:rsidR="00E5310F" w:rsidRDefault="006172C3" w:rsidP="006172C3">
    <w:pPr>
      <w:pStyle w:val="Footer"/>
      <w:rPr>
        <w:sz w:val="17"/>
      </w:rPr>
    </w:pPr>
    <w:bookmarkStart w:id="22" w:name="TITUS4FooterPrimary"/>
    <w:r>
      <w:rPr>
        <w:sz w:val="17"/>
      </w:rPr>
      <w:t> </w:t>
    </w:r>
  </w:p>
  <w:bookmarkEnd w:id="22"/>
  <w:p w14:paraId="52FA3E05" w14:textId="77777777" w:rsidR="00E5310F" w:rsidRDefault="00E5310F">
    <w:pPr>
      <w:pStyle w:val="Footer"/>
      <w:jc w:val="right"/>
    </w:pPr>
  </w:p>
  <w:p w14:paraId="1298BBE6" w14:textId="77777777" w:rsidR="00E5310F" w:rsidRDefault="00E5310F">
    <w:pPr>
      <w:pStyle w:val="Footer"/>
      <w:jc w:val="right"/>
    </w:pPr>
    <w:r>
      <w:fldChar w:fldCharType="begin"/>
    </w:r>
    <w:r>
      <w:instrText xml:space="preserve"> PAGE   \* MERGEFORMAT </w:instrText>
    </w:r>
    <w:r>
      <w:fldChar w:fldCharType="separate"/>
    </w:r>
    <w:r>
      <w:rPr>
        <w:noProof/>
      </w:rPr>
      <w:t>7</w:t>
    </w:r>
    <w:r>
      <w:rPr>
        <w:noProof/>
      </w:rPr>
      <w:fldChar w:fldCharType="end"/>
    </w:r>
  </w:p>
  <w:p w14:paraId="086D2B6B" w14:textId="77777777" w:rsidR="00E5310F" w:rsidRPr="00BB5EAA" w:rsidRDefault="00E5310F"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89DAC1" w14:textId="76F7C4E2" w:rsidR="00E5310F" w:rsidRDefault="006172C3" w:rsidP="006172C3">
    <w:pPr>
      <w:pStyle w:val="Footer"/>
      <w:rPr>
        <w:sz w:val="17"/>
      </w:rPr>
    </w:pPr>
    <w:bookmarkStart w:id="24" w:name="TITUS4FooterFirstPage"/>
    <w:r>
      <w:rPr>
        <w:sz w:val="17"/>
      </w:rPr>
      <w:t> </w:t>
    </w:r>
  </w:p>
  <w:bookmarkEnd w:id="24"/>
  <w:p w14:paraId="411909A4" w14:textId="77777777" w:rsidR="00E5310F" w:rsidRDefault="00E5310F" w:rsidP="00BE60D6">
    <w:pPr>
      <w:pStyle w:val="Footer"/>
      <w:jc w:val="right"/>
    </w:pPr>
  </w:p>
  <w:p w14:paraId="4099EF30" w14:textId="35BE6C74" w:rsidR="00E5310F" w:rsidRDefault="00E5310F" w:rsidP="00BE60D6">
    <w:pPr>
      <w:pStyle w:val="Footer"/>
      <w:jc w:val="right"/>
    </w:pPr>
    <w:r>
      <w:fldChar w:fldCharType="begin"/>
    </w:r>
    <w:r>
      <w:instrText xml:space="preserve"> PAGE   \* MERGEFORMAT </w:instrText>
    </w:r>
    <w:r>
      <w:fldChar w:fldCharType="separate"/>
    </w:r>
    <w:r w:rsidR="00DF02E9">
      <w:rPr>
        <w:noProof/>
      </w:rPr>
      <w:t>25</w:t>
    </w:r>
    <w:r>
      <w:rPr>
        <w:noProof/>
      </w:rPr>
      <w:fldChar w:fldCharType="end"/>
    </w:r>
  </w:p>
  <w:p w14:paraId="6C79CC71" w14:textId="77777777" w:rsidR="00E5310F" w:rsidRPr="00BB5EAA" w:rsidRDefault="00E5310F" w:rsidP="00BE60D6">
    <w:pPr>
      <w:pStyle w:val="Footer"/>
      <w:ind w:right="360"/>
      <w:jc w:val="center"/>
    </w:pPr>
  </w:p>
  <w:p w14:paraId="436B6059" w14:textId="77777777" w:rsidR="00E5310F" w:rsidRDefault="00E531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E5310F" w:rsidRDefault="00E5310F">
      <w:r>
        <w:separator/>
      </w:r>
    </w:p>
  </w:footnote>
  <w:footnote w:type="continuationSeparator" w:id="0">
    <w:p w14:paraId="4ADDD153" w14:textId="77777777" w:rsidR="00E5310F" w:rsidRDefault="00E531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205D7" w14:textId="210BDFF5" w:rsidR="00E5310F" w:rsidRDefault="006172C3" w:rsidP="006172C3">
    <w:pPr>
      <w:pStyle w:val="Header"/>
      <w:rPr>
        <w:sz w:val="17"/>
      </w:rPr>
    </w:pPr>
    <w:bookmarkStart w:id="1" w:name="TITUS1HeaderEvenPages"/>
    <w:r>
      <w:rPr>
        <w:sz w:val="17"/>
      </w:rPr>
      <w:t> </w:t>
    </w:r>
  </w:p>
  <w:bookmarkEnd w:id="1"/>
  <w:p w14:paraId="2F119447" w14:textId="77777777" w:rsidR="00E5310F" w:rsidRDefault="00E5310F" w:rsidP="003B470C">
    <w:pPr>
      <w:pStyle w:val="Header"/>
    </w:pPr>
  </w:p>
  <w:p w14:paraId="581601E8" w14:textId="77777777" w:rsidR="00E5310F" w:rsidRDefault="00E531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F0A14" w14:textId="475BAEF0" w:rsidR="00E5310F" w:rsidRDefault="006172C3" w:rsidP="006172C3">
    <w:pPr>
      <w:pStyle w:val="Header"/>
      <w:rPr>
        <w:sz w:val="17"/>
      </w:rPr>
    </w:pPr>
    <w:bookmarkStart w:id="2" w:name="TITUS1HeaderPrimary"/>
    <w:r>
      <w:rPr>
        <w:sz w:val="17"/>
      </w:rPr>
      <w:t> </w:t>
    </w:r>
  </w:p>
  <w:bookmarkEnd w:id="2"/>
  <w:p w14:paraId="77C58285" w14:textId="77777777" w:rsidR="00E5310F" w:rsidRDefault="00E531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D0CEB" w14:textId="36F21DD0" w:rsidR="00E5310F" w:rsidRDefault="006172C3" w:rsidP="006172C3">
    <w:pPr>
      <w:pStyle w:val="Header"/>
      <w:rPr>
        <w:sz w:val="17"/>
      </w:rPr>
    </w:pPr>
    <w:bookmarkStart w:id="5" w:name="TITUS1HeaderFirstPage"/>
    <w:r>
      <w:rPr>
        <w:sz w:val="17"/>
      </w:rPr>
      <w:t> </w:t>
    </w:r>
  </w:p>
  <w:bookmarkEnd w:id="5"/>
  <w:p w14:paraId="7F692DE7" w14:textId="77777777" w:rsidR="00E5310F" w:rsidRDefault="00E5310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936BEC" w14:textId="04A5AAB7" w:rsidR="00E5310F" w:rsidRDefault="006172C3" w:rsidP="006172C3">
    <w:pPr>
      <w:pStyle w:val="Header"/>
      <w:rPr>
        <w:sz w:val="17"/>
      </w:rPr>
    </w:pPr>
    <w:bookmarkStart w:id="7" w:name="TITUS2HeaderEvenPages"/>
    <w:r>
      <w:rPr>
        <w:sz w:val="17"/>
      </w:rPr>
      <w:t> </w:t>
    </w:r>
  </w:p>
  <w:bookmarkEnd w:id="7"/>
  <w:p w14:paraId="47738756" w14:textId="77777777" w:rsidR="00E5310F" w:rsidRDefault="00E5310F" w:rsidP="00BE60D6">
    <w:pPr>
      <w:pStyle w:val="Header"/>
    </w:pPr>
  </w:p>
  <w:p w14:paraId="38B35664" w14:textId="77777777" w:rsidR="00E5310F" w:rsidRDefault="00E5310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05E533" w14:textId="227327A3" w:rsidR="00E5310F" w:rsidRDefault="006172C3" w:rsidP="006172C3">
    <w:pPr>
      <w:pStyle w:val="Header"/>
      <w:rPr>
        <w:sz w:val="17"/>
      </w:rPr>
    </w:pPr>
    <w:bookmarkStart w:id="8" w:name="TITUS2HeaderPrimary"/>
    <w:r>
      <w:rPr>
        <w:sz w:val="17"/>
      </w:rPr>
      <w:t> </w:t>
    </w:r>
  </w:p>
  <w:bookmarkEnd w:id="8"/>
  <w:p w14:paraId="610C55F5" w14:textId="77777777" w:rsidR="00E5310F" w:rsidRDefault="00E5310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23DD9" w14:textId="60CA650B" w:rsidR="00E5310F" w:rsidRDefault="006172C3" w:rsidP="006172C3">
    <w:pPr>
      <w:pStyle w:val="Header"/>
      <w:rPr>
        <w:sz w:val="17"/>
      </w:rPr>
    </w:pPr>
    <w:bookmarkStart w:id="11" w:name="TITUS2HeaderFirstPage"/>
    <w:r>
      <w:rPr>
        <w:sz w:val="17"/>
      </w:rPr>
      <w:t> </w:t>
    </w:r>
  </w:p>
  <w:bookmarkEnd w:id="11"/>
  <w:p w14:paraId="7229BC62" w14:textId="77777777" w:rsidR="00E5310F" w:rsidRDefault="00E5310F" w:rsidP="00BE60D6">
    <w:pPr>
      <w:pStyle w:val="Header"/>
    </w:pPr>
  </w:p>
  <w:p w14:paraId="42BC0CE3" w14:textId="77777777" w:rsidR="00E5310F" w:rsidRDefault="00E5310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6C3FF5" w14:textId="2DC0E738" w:rsidR="00E5310F" w:rsidRDefault="006172C3" w:rsidP="006172C3">
    <w:pPr>
      <w:pStyle w:val="Header"/>
      <w:rPr>
        <w:sz w:val="17"/>
      </w:rPr>
    </w:pPr>
    <w:bookmarkStart w:id="13" w:name="TITUS3HeaderEvenPages"/>
    <w:r>
      <w:rPr>
        <w:sz w:val="17"/>
      </w:rPr>
      <w:t> </w:t>
    </w:r>
  </w:p>
  <w:bookmarkEnd w:id="13"/>
  <w:p w14:paraId="645FC036" w14:textId="77777777" w:rsidR="00E5310F" w:rsidRDefault="00E5310F" w:rsidP="00BE60D6">
    <w:pPr>
      <w:pStyle w:val="Header"/>
    </w:pPr>
  </w:p>
  <w:p w14:paraId="3FDE7C03" w14:textId="77777777" w:rsidR="00E5310F" w:rsidRDefault="00E5310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CDBC91" w14:textId="38DF61C7" w:rsidR="00E5310F" w:rsidRDefault="006172C3" w:rsidP="006172C3">
    <w:pPr>
      <w:pStyle w:val="Header"/>
      <w:rPr>
        <w:sz w:val="17"/>
      </w:rPr>
    </w:pPr>
    <w:bookmarkStart w:id="14" w:name="TITUS3HeaderPrimary"/>
    <w:r>
      <w:rPr>
        <w:sz w:val="17"/>
      </w:rPr>
      <w:t> </w:t>
    </w:r>
  </w:p>
  <w:bookmarkEnd w:id="14"/>
  <w:p w14:paraId="2320C045" w14:textId="77777777" w:rsidR="00E5310F" w:rsidRDefault="00E5310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23D6C" w14:textId="758EBC52" w:rsidR="00E5310F" w:rsidRDefault="006172C3" w:rsidP="006172C3">
    <w:pPr>
      <w:pStyle w:val="Header"/>
      <w:rPr>
        <w:sz w:val="17"/>
      </w:rPr>
    </w:pPr>
    <w:bookmarkStart w:id="17" w:name="TITUS3HeaderFirstPage"/>
    <w:r>
      <w:rPr>
        <w:sz w:val="17"/>
      </w:rPr>
      <w:t> </w:t>
    </w:r>
  </w:p>
  <w:bookmarkEnd w:id="17"/>
  <w:p w14:paraId="530AE683" w14:textId="77777777" w:rsidR="00E5310F" w:rsidRDefault="00E5310F" w:rsidP="00BE60D6">
    <w:pPr>
      <w:pStyle w:val="Header"/>
    </w:pPr>
  </w:p>
  <w:p w14:paraId="392B0702" w14:textId="77777777" w:rsidR="00E5310F" w:rsidRDefault="00E5310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73704" w14:textId="31A077A5" w:rsidR="00E5310F" w:rsidRDefault="006172C3" w:rsidP="006172C3">
    <w:pPr>
      <w:pStyle w:val="Header"/>
      <w:rPr>
        <w:sz w:val="17"/>
      </w:rPr>
    </w:pPr>
    <w:bookmarkStart w:id="19" w:name="TITUS4HeaderEvenPages"/>
    <w:r>
      <w:rPr>
        <w:sz w:val="17"/>
      </w:rPr>
      <w:t> </w:t>
    </w:r>
  </w:p>
  <w:bookmarkEnd w:id="19"/>
  <w:p w14:paraId="3A416C57" w14:textId="77777777" w:rsidR="00E5310F" w:rsidRDefault="00E5310F" w:rsidP="00BE60D6">
    <w:pPr>
      <w:pStyle w:val="Header"/>
    </w:pPr>
  </w:p>
  <w:p w14:paraId="08263DF8" w14:textId="77777777" w:rsidR="00E5310F" w:rsidRDefault="00E5310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AAD01" w14:textId="13B89E86" w:rsidR="00E5310F" w:rsidRDefault="006172C3" w:rsidP="006172C3">
    <w:pPr>
      <w:pStyle w:val="Header"/>
      <w:rPr>
        <w:sz w:val="17"/>
      </w:rPr>
    </w:pPr>
    <w:bookmarkStart w:id="20" w:name="TITUS4HeaderPrimary"/>
    <w:r>
      <w:rPr>
        <w:sz w:val="17"/>
      </w:rPr>
      <w:t> </w:t>
    </w:r>
  </w:p>
  <w:bookmarkEnd w:id="20"/>
  <w:p w14:paraId="6D71044A" w14:textId="77777777" w:rsidR="00E5310F" w:rsidRDefault="00E5310F">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CC63B" w14:textId="32709804" w:rsidR="00E5310F" w:rsidRDefault="006172C3" w:rsidP="006172C3">
    <w:pPr>
      <w:pStyle w:val="Header"/>
      <w:rPr>
        <w:sz w:val="17"/>
      </w:rPr>
    </w:pPr>
    <w:bookmarkStart w:id="23" w:name="TITUS4HeaderFirstPage"/>
    <w:r>
      <w:rPr>
        <w:sz w:val="17"/>
      </w:rPr>
      <w:t> </w:t>
    </w:r>
  </w:p>
  <w:bookmarkEnd w:id="23"/>
  <w:p w14:paraId="658595CC" w14:textId="77777777" w:rsidR="00E5310F" w:rsidRDefault="00E5310F" w:rsidP="00BE60D6">
    <w:pPr>
      <w:pStyle w:val="Header"/>
    </w:pPr>
  </w:p>
  <w:p w14:paraId="3B314577" w14:textId="77777777" w:rsidR="00E5310F" w:rsidRDefault="00E531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10E2"/>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4544"/>
    <w:rsid w:val="000E26B0"/>
    <w:rsid w:val="000F1599"/>
    <w:rsid w:val="000F1769"/>
    <w:rsid w:val="000F6196"/>
    <w:rsid w:val="000F7ECD"/>
    <w:rsid w:val="00102754"/>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D7B4A"/>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60E5"/>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B22C9"/>
    <w:rsid w:val="003B470C"/>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5709A"/>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290A"/>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5F19AC"/>
    <w:rsid w:val="005F2C26"/>
    <w:rsid w:val="00606E27"/>
    <w:rsid w:val="006108C9"/>
    <w:rsid w:val="0061122E"/>
    <w:rsid w:val="00615C7E"/>
    <w:rsid w:val="006172C3"/>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4FA7"/>
    <w:rsid w:val="00687B72"/>
    <w:rsid w:val="00696F65"/>
    <w:rsid w:val="006A69F5"/>
    <w:rsid w:val="006A7A6D"/>
    <w:rsid w:val="006B5E67"/>
    <w:rsid w:val="006C2EB5"/>
    <w:rsid w:val="006D18A3"/>
    <w:rsid w:val="006D5970"/>
    <w:rsid w:val="006E481E"/>
    <w:rsid w:val="006E795F"/>
    <w:rsid w:val="006F07B4"/>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56BB"/>
    <w:rsid w:val="0075704F"/>
    <w:rsid w:val="00763B2D"/>
    <w:rsid w:val="00772924"/>
    <w:rsid w:val="00784EC4"/>
    <w:rsid w:val="007872F2"/>
    <w:rsid w:val="007874BC"/>
    <w:rsid w:val="007908E0"/>
    <w:rsid w:val="00793EB3"/>
    <w:rsid w:val="00794205"/>
    <w:rsid w:val="007976F2"/>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357A"/>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0E7A"/>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74AC9"/>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032F1"/>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03C3"/>
    <w:rsid w:val="00A652F6"/>
    <w:rsid w:val="00A732EA"/>
    <w:rsid w:val="00A7489E"/>
    <w:rsid w:val="00A8015F"/>
    <w:rsid w:val="00A80BD2"/>
    <w:rsid w:val="00A85039"/>
    <w:rsid w:val="00A851F7"/>
    <w:rsid w:val="00A906AA"/>
    <w:rsid w:val="00A94C5E"/>
    <w:rsid w:val="00AA241A"/>
    <w:rsid w:val="00AA252C"/>
    <w:rsid w:val="00AA666E"/>
    <w:rsid w:val="00AB2851"/>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60D6"/>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2835"/>
    <w:rsid w:val="00DC4729"/>
    <w:rsid w:val="00DE2EED"/>
    <w:rsid w:val="00DE4642"/>
    <w:rsid w:val="00DE556F"/>
    <w:rsid w:val="00DF02E9"/>
    <w:rsid w:val="00E03B6D"/>
    <w:rsid w:val="00E17160"/>
    <w:rsid w:val="00E35BEC"/>
    <w:rsid w:val="00E50821"/>
    <w:rsid w:val="00E51F91"/>
    <w:rsid w:val="00E5310F"/>
    <w:rsid w:val="00E62B2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D5929"/>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03C9"/>
    <w:rsid w:val="00F61951"/>
    <w:rsid w:val="00F6513F"/>
    <w:rsid w:val="00F66272"/>
    <w:rsid w:val="00F709C0"/>
    <w:rsid w:val="00F84E6F"/>
    <w:rsid w:val="00F927A1"/>
    <w:rsid w:val="00F92E4D"/>
    <w:rsid w:val="00FA3764"/>
    <w:rsid w:val="00FA56ED"/>
    <w:rsid w:val="00FB5FA6"/>
    <w:rsid w:val="00FC1310"/>
    <w:rsid w:val="00FC2FF3"/>
    <w:rsid w:val="00FC3263"/>
    <w:rsid w:val="00FC51F9"/>
    <w:rsid w:val="00FC5B40"/>
    <w:rsid w:val="00FC5FF8"/>
    <w:rsid w:val="00FD3D7C"/>
    <w:rsid w:val="00FD4F8F"/>
    <w:rsid w:val="00FD6C75"/>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E5310F"/>
    <w:rPr>
      <w:rFonts w:ascii="Arial" w:hAnsi="Arial" w:cs="Arial"/>
      <w:b/>
      <w:color w:val="000000"/>
      <w:kern w:val="28"/>
      <w:sz w:val="28"/>
      <w:lang w:eastAsia="en-GB"/>
    </w:rPr>
  </w:style>
  <w:style w:type="paragraph" w:styleId="Bibliography">
    <w:name w:val="Bibliography"/>
    <w:basedOn w:val="Normal"/>
    <w:next w:val="Normal"/>
    <w:uiPriority w:val="37"/>
    <w:unhideWhenUsed/>
    <w:rsid w:val="00E531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874532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4830813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36937384">
      <w:bodyDiv w:val="1"/>
      <w:marLeft w:val="0"/>
      <w:marRight w:val="0"/>
      <w:marTop w:val="0"/>
      <w:marBottom w:val="0"/>
      <w:divBdr>
        <w:top w:val="none" w:sz="0" w:space="0" w:color="auto"/>
        <w:left w:val="none" w:sz="0" w:space="0" w:color="auto"/>
        <w:bottom w:val="none" w:sz="0" w:space="0" w:color="auto"/>
        <w:right w:val="none" w:sz="0" w:space="0" w:color="auto"/>
      </w:divBdr>
    </w:div>
    <w:div w:id="196846828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b:Tag>Oxf22</b:Tag>
    <b:SourceType>InternetSite</b:SourceType>
    <b:Guid>{9663DD16-EBA2-4FDE-A8ED-75CE5520EC27}</b:Guid>
    <b:Author>
      <b:Author>
        <b:Corporate>Oxford University Press</b:Corporate>
      </b:Author>
    </b:Author>
    <b:Title>Oxford Learners Dictionaries</b:Title>
    <b:Year>2022</b:Year>
    <b:YearAccessed>2022</b:YearAccessed>
    <b:MonthAccessed>February</b:MonthAccessed>
    <b:DayAccessed>23</b:DayAccessed>
    <b:URL>http://www.oxfordlearnersdictionaries.com</b:URL>
    <b:RefOrder>1</b:RefOrder>
  </b:Source>
  <b:Source>
    <b:Tag>The21</b:Tag>
    <b:SourceType>Report</b:SourceType>
    <b:Guid>{BBAB94E6-9B12-475E-A6CD-E4244D84DF00}</b:Guid>
    <b:Title>Work-related stress, anxiety or depression statistics in Great Britain, 2021</b:Title>
    <b:Year>2021</b:Year>
    <b:Author>
      <b:Author>
        <b:Corporate>The Health and Safety Executive</b:Corporate>
      </b:Author>
    </b:Author>
    <b:Publisher>The Health and Safety Executive</b:Publisher>
    <b:RefOrder>2</b:RefOrder>
  </b:Source>
  <b:Source>
    <b:Tag>Spe19</b:Tag>
    <b:SourceType>InternetSite</b:SourceType>
    <b:Guid>{EBCD8CBE-C80E-4502-B72B-40F1E36FA29F}</b:Guid>
    <b:Title>Nature human behaviour</b:Title>
    <b:Year>2019</b:Year>
    <b:Author>
      <b:Author>
        <b:NameList>
          <b:Person>
            <b:Last>Speer</b:Last>
            <b:First>Megan</b:First>
            <b:Middle>E</b:Middle>
          </b:Person>
          <b:Person>
            <b:Last>Delgado</b:Last>
            <b:First>Mauricio</b:First>
            <b:Middle>R</b:Middle>
          </b:Person>
        </b:NameList>
      </b:Author>
    </b:Author>
    <b:YearAccessed>2022</b:YearAccessed>
    <b:MonthAccessed>February</b:MonthAccessed>
    <b:DayAccessed>23</b:DayAccessed>
    <b:URL>www.ncbi.nlm.nih.gov</b:URL>
    <b:RefOrder>3</b:RefOrder>
  </b:Source>
  <b:Source>
    <b:Tag>Min17</b:Tag>
    <b:SourceType>InternetSite</b:SourceType>
    <b:Guid>{C913D394-1FAF-42AC-A8EC-A30EF12E4022}</b:Guid>
    <b:Author>
      <b:Author>
        <b:Corporate>Mind</b:Corporate>
      </b:Author>
    </b:Author>
    <b:Title>How to manage stress</b:Title>
    <b:Year>2017</b:Year>
    <b:YearAccessed>2022</b:YearAccessed>
    <b:MonthAccessed>February</b:MonthAccessed>
    <b:DayAccessed>23</b:DayAccessed>
    <b:URL>www.mind.org.uk</b:URL>
    <b:RefOrder>4</b:RefOrder>
  </b:Source>
  <b:Source>
    <b:Tag>Col23</b:Tag>
    <b:SourceType>InternetSite</b:SourceType>
    <b:Guid>{1C60D419-4AB5-4B14-87A9-C4A1D1283446}</b:Guid>
    <b:Title>National Decision Model</b:Title>
    <b:Year>23</b:Year>
    <b:Author>
      <b:Author>
        <b:Corporate>College of Policing</b:Corporate>
      </b:Author>
    </b:Author>
    <b:InternetSiteTitle>College of Policing</b:InternetSiteTitle>
    <b:Month>October</b:Month>
    <b:Day>2013</b:Day>
    <b:URL>http://www.app.college.police.uk/app-content/national-decision-model/the-national-decision-model/</b:URL>
    <b:RefOrder>12</b:RefOrder>
  </b:Source>
  <b:Source>
    <b:Tag>Hea</b:Tag>
    <b:SourceType>InternetSite</b:SourceType>
    <b:Guid>{8139AF63-0975-4B02-ACBE-8356D249B76A}</b:Guid>
    <b:Author>
      <b:Author>
        <b:Corporate>Health and Safety Executive</b:Corporate>
      </b:Author>
    </b:Author>
    <b:Title>Health and Safety Executive</b:Title>
    <b:InternetSiteTitle>hse.gov.uk</b:InternetSiteTitle>
    <b:URL>https://www.hse.gov.uk/enforce/enforcementguide/pretrial/after-key.htm</b:URL>
    <b:RefOrder>13</b:RefOrder>
  </b:Source>
  <b:Source>
    <b:Tag>The20</b:Tag>
    <b:SourceType>InternetSite</b:SourceType>
    <b:Guid>{2D144D7F-712B-4623-9A4C-C5BEB4F47E77}</b:Guid>
    <b:Author>
      <b:Author>
        <b:Corporate>The University Of Edinburgh</b:Corporate>
      </b:Author>
    </b:Author>
    <b:Title>Gibb's  Reflective Cycle</b:Title>
    <b:InternetSiteTitle>The University of Edinburgh</b:InternetSiteTitle>
    <b:Year>2020</b:Year>
    <b:Month>November</b:Month>
    <b:Day>11</b:Day>
    <b:URL>https://www.ed.ac.uk/reflection/reflectors-toolkit/reflecting-on-experience/gibbs-reflective-cycle</b:URL>
    <b:RefOrder>8</b:RefOrder>
  </b:Source>
  <b:Source>
    <b:Tag>Sar19</b:Tag>
    <b:SourceType>InternetSite</b:SourceType>
    <b:Guid>{05A0E3A3-987B-4264-B234-33A3F4A0FF98}</b:Guid>
    <b:Author>
      <b:Author>
        <b:NameList>
          <b:Person>
            <b:Last>MARSH</b:Last>
            <b:First>Sarah</b:First>
          </b:Person>
        </b:NameList>
      </b:Author>
    </b:Author>
    <b:Title>Cuckooing Victims: 'They start as friends but end up as bullies'</b:Title>
    <b:InternetSiteTitle>The Guardian</b:InternetSiteTitle>
    <b:Year>2019</b:Year>
    <b:Month>September</b:Month>
    <b:Day>18</b:Day>
    <b:URL>https://www.google.com.amp/s/amp.theguardian.com/uk-news/2019/they-start-as-friends-but-end-as-bullies-the-victims-of-cuckooing</b:URL>
    <b:RefOrder>9</b:RefOrder>
  </b:Source>
  <b:Source>
    <b:Tag>Leg</b:Tag>
    <b:SourceType>InternetSite</b:SourceType>
    <b:Guid>{79D0CF83-E614-4F82-9225-F73E2C20E90F}</b:Guid>
    <b:Author>
      <b:Author>
        <b:Corporate>Legislation.gov.uk</b:Corporate>
      </b:Author>
    </b:Author>
    <b:Title>Section 39, Criminal Justice Act 1988</b:Title>
    <b:InternetSiteTitle>Legislation.gov.uk</b:InternetSiteTitle>
    <b:URL>https?;;www.legislation.gov.uk/ukpga/1988/33/section/39</b:URL>
    <b:RefOrder>10</b:RefOrder>
  </b:Source>
  <b:Source>
    <b:Tag>Col22</b:Tag>
    <b:SourceType>InternetSite</b:SourceType>
    <b:Guid>{150A5D9A-C97A-4992-8C27-C3AAB37C8703}</b:Guid>
    <b:Author>
      <b:Author>
        <b:Corporate>College of Policing</b:Corporate>
      </b:Author>
    </b:Author>
    <b:Title>Search powers, and obtaining and executing search warrants</b:Title>
    <b:InternetSiteTitle>College of Policing website</b:InternetSiteTitle>
    <b:Year>2022</b:Year>
    <b:Month>March</b:Month>
    <b:Day>06</b:Day>
    <b:URL>https://www.app.college.policing.uk/app-content/investigations/investigative-strategies/search-powers-and-obtaining-and-executing-search-warrants/</b:URL>
    <b:RefOrder>11</b:RefOrder>
  </b:Source>
  <b:Source>
    <b:Tag>Gov13</b:Tag>
    <b:SourceType>InternetSite</b:SourceType>
    <b:Guid>{DE0B528F-077D-46B4-B61E-51DC594BFB17}</b:Guid>
    <b:Author>
      <b:Author>
        <b:Corporate>Gov.uk</b:Corporate>
      </b:Author>
    </b:Author>
    <b:Title>Police and Criminal Evidence Act 1984 (PACE) codes of practice</b:Title>
    <b:InternetSiteTitle>gov.uk</b:InternetSiteTitle>
    <b:Year>2013</b:Year>
    <b:Month>March</b:Month>
    <b:Day>26</b:Day>
    <b:URL>https://www.gov.uk/guidance/police-and-criminal-evidence-act-1984-pace-codes-of-practice</b:URL>
    <b:RefOrder>5</b:RefOrder>
  </b:Source>
  <b:Source>
    <b:Tag>gov</b:Tag>
    <b:SourceType>InternetSite</b:SourceType>
    <b:Guid>{AA3E0286-CD97-4684-91FC-61C282A103DC}</b:Guid>
    <b:Author>
      <b:Author>
        <b:Corporate>gov.uk</b:Corporate>
      </b:Author>
    </b:Author>
    <b:Title>Police and Criminal Evidence Act 1984, Changes over time for Section 17</b:Title>
    <b:InternetSiteTitle>legislation.gov.uk</b:InternetSiteTitle>
    <b:URL>https://www.legislation.gov.uk/ukpga/1984/60/section/17</b:URL>
    <b:RefOrder>6</b:RefOrder>
  </b:Source>
  <b:Source>
    <b:Tag>Eme22</b:Tag>
    <b:SourceType>InternetSite</b:SourceType>
    <b:Guid>{B741464A-E6E0-4FC9-AB6F-D10B1C015BF2}</b:Guid>
    <b:Author>
      <b:Author>
        <b:Corporate>Emerald Works Limited</b:Corporate>
      </b:Author>
    </b:Author>
    <b:Title>Betari Box linking attitude and behaviour</b:Title>
    <b:InternetSiteTitle>www.mindtools.com</b:InternetSiteTitle>
    <b:Year>2022</b:Year>
    <b:URL>https://www.mindtools.com/pages/article/newCS_82.htm</b:URL>
    <b:RefOrder>7</b:RefOrder>
  </b:Source>
</b:Sourc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purl.org/dc/elements/1.1/"/>
    <ds:schemaRef ds:uri="http://schemas.microsoft.com/office/2006/metadata/properties"/>
    <ds:schemaRef ds:uri="http://purl.org/dc/terms/"/>
    <ds:schemaRef ds:uri="2e89cfda-a374-4413-9f0d-8b601eddeb70"/>
    <ds:schemaRef ds:uri="http://schemas.microsoft.com/office/2006/documentManagement/types"/>
    <ds:schemaRef ds:uri="http://schemas.microsoft.com/office/infopath/2007/PartnerControls"/>
    <ds:schemaRef ds:uri="http://schemas.openxmlformats.org/package/2006/metadata/core-propertie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7D2E849-5B9B-497F-B093-F0AD1AFE6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7570</Words>
  <Characters>38973</Characters>
  <Application>Microsoft Office Word</Application>
  <DocSecurity>0</DocSecurity>
  <Lines>324</Lines>
  <Paragraphs>92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Meade,Geraint swp6994</cp:lastModifiedBy>
  <cp:revision>2</cp:revision>
  <cp:lastPrinted>2022-03-06T20:08:00Z</cp:lastPrinted>
  <dcterms:created xsi:type="dcterms:W3CDTF">2022-03-06T20:23:00Z</dcterms:created>
  <dcterms:modified xsi:type="dcterms:W3CDTF">2022-03-06T20:23:00Z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8ec9b8ac-6a15-4b12-a7f5-0b38bfd5b4f7</vt:lpwstr>
  </property>
  <property fmtid="{D5CDD505-2E9C-101B-9397-08002B2CF9AE}" pid="4" name="Classification">
    <vt:lpwstr>OFFICIAL</vt:lpwstr>
  </property>
  <property fmtid="{D5CDD505-2E9C-101B-9397-08002B2CF9AE}" pid="5" name="Visibility">
    <vt:lpwstr>NOT VISIBLE</vt:lpwstr>
  </property>
</Properties>
</file>