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F021F7" w14:textId="15F7DEC9" w:rsidR="00A738C3" w:rsidRDefault="00A738C3" w:rsidP="00A738C3">
      <w:pPr>
        <w:spacing w:line="480" w:lineRule="auto"/>
        <w:jc w:val="both"/>
        <w:rPr>
          <w:b/>
          <w:bCs/>
        </w:rPr>
      </w:pPr>
      <w:r w:rsidRPr="00A738C3">
        <w:rPr>
          <w:b/>
          <w:bCs/>
        </w:rPr>
        <w:t>L</w:t>
      </w:r>
      <w:r>
        <w:rPr>
          <w:b/>
          <w:bCs/>
        </w:rPr>
        <w:t xml:space="preserve">iterature Review - </w:t>
      </w:r>
      <w:r w:rsidR="008C2547">
        <w:rPr>
          <w:b/>
          <w:bCs/>
        </w:rPr>
        <w:t>2344</w:t>
      </w:r>
      <w:r>
        <w:rPr>
          <w:b/>
          <w:bCs/>
        </w:rPr>
        <w:t>/2500</w:t>
      </w:r>
    </w:p>
    <w:p w14:paraId="5A44E887" w14:textId="56B4EE16" w:rsidR="00A738C3" w:rsidRDefault="00A738C3" w:rsidP="00A738C3">
      <w:pPr>
        <w:spacing w:line="480" w:lineRule="auto"/>
        <w:jc w:val="both"/>
        <w:rPr>
          <w:b/>
          <w:bCs/>
        </w:rPr>
      </w:pPr>
      <w:r>
        <w:rPr>
          <w:b/>
          <w:bCs/>
        </w:rPr>
        <w:t>Alfie Price 2319747</w:t>
      </w:r>
    </w:p>
    <w:p w14:paraId="6753BB3F" w14:textId="77777777" w:rsidR="00A738C3" w:rsidRDefault="00A738C3" w:rsidP="00A738C3">
      <w:pPr>
        <w:spacing w:line="480" w:lineRule="auto"/>
        <w:jc w:val="both"/>
      </w:pPr>
    </w:p>
    <w:p w14:paraId="3CFE0D36" w14:textId="001BFEB9" w:rsidR="00A738C3" w:rsidRPr="00A738C3" w:rsidRDefault="00575FD3" w:rsidP="00A738C3">
      <w:pPr>
        <w:spacing w:line="480" w:lineRule="auto"/>
        <w:jc w:val="both"/>
        <w:rPr>
          <w:u w:val="single"/>
        </w:rPr>
      </w:pPr>
      <w:r>
        <w:rPr>
          <w:u w:val="single"/>
        </w:rPr>
        <w:t>Overview</w:t>
      </w:r>
    </w:p>
    <w:p w14:paraId="794D9BB1" w14:textId="15EA569C" w:rsidR="00A738C3" w:rsidRPr="00A738C3" w:rsidRDefault="00A738C3" w:rsidP="00A738C3">
      <w:pPr>
        <w:spacing w:line="480" w:lineRule="auto"/>
        <w:jc w:val="both"/>
      </w:pPr>
      <w:r w:rsidRPr="00A738C3">
        <w:t xml:space="preserve">Police officers in the UK increasingly find themselves responding to more and more mental health crises, despite it not being a primary function or task envisioned for policing. Research more often describes contemporary policing as a “mental health service”, even more so during emergency responses or out of hours times where access to the actual services is not available (Dyer et al., 2023). It is for this reason that understanding UK police </w:t>
      </w:r>
      <w:r w:rsidRPr="00A738C3">
        <w:t>officers’</w:t>
      </w:r>
      <w:r w:rsidRPr="00A738C3">
        <w:t xml:space="preserve"> experiences is crucial as it could not only lead to an improvement in responses to these situations, but it could also assist in addressing the emotional and organisational burden felt by these officers themselves. This literature review will put together empirical findings from research and policy discussions that will explore how officers experience these encounters, the challenges involved, and various implications for training and officer wellbeing. </w:t>
      </w:r>
    </w:p>
    <w:p w14:paraId="315AD5A7" w14:textId="77777777" w:rsidR="00A738C3" w:rsidRPr="00A738C3" w:rsidRDefault="00A738C3" w:rsidP="00A738C3">
      <w:pPr>
        <w:spacing w:line="480" w:lineRule="auto"/>
        <w:jc w:val="both"/>
      </w:pPr>
    </w:p>
    <w:p w14:paraId="52951FCF" w14:textId="18AC19BA" w:rsidR="00A738C3" w:rsidRPr="00A738C3" w:rsidRDefault="00A738C3" w:rsidP="00A738C3">
      <w:pPr>
        <w:spacing w:line="480" w:lineRule="auto"/>
        <w:jc w:val="both"/>
        <w:rPr>
          <w:u w:val="single"/>
        </w:rPr>
      </w:pPr>
      <w:r w:rsidRPr="00A738C3">
        <w:rPr>
          <w:u w:val="single"/>
        </w:rPr>
        <w:t>The Increasing Role of Police in Mental Health Crisis Response</w:t>
      </w:r>
    </w:p>
    <w:p w14:paraId="3DF2396B" w14:textId="5ED6B1FD" w:rsidR="00A738C3" w:rsidRPr="00A738C3" w:rsidRDefault="00A738C3" w:rsidP="00A738C3">
      <w:pPr>
        <w:spacing w:line="480" w:lineRule="auto"/>
        <w:jc w:val="both"/>
      </w:pPr>
      <w:r w:rsidRPr="00A738C3">
        <w:t>A growing body of research confirms that mental health crises response is a significant component of UK policing. It could be argued that this has been caused by the disruption of local psychiatric services which means that those individuals in need will more frequently come into contact with the police as there is nowhere else for them to go (Seeley et al., 2012). Seeley</w:t>
      </w:r>
      <w:r>
        <w:t xml:space="preserve"> and colleagues</w:t>
      </w:r>
      <w:r w:rsidRPr="00A738C3">
        <w:t xml:space="preserve"> report that police attend hundreds of mental health emergencies per year, highlighting the </w:t>
      </w:r>
      <w:r w:rsidRPr="00A738C3">
        <w:t>ever-increasing</w:t>
      </w:r>
      <w:r w:rsidRPr="00A738C3">
        <w:t xml:space="preserve"> role that police officers do have in this area. Similarly, research from the College of Policing suggests that routine daily police work does now increasingly involve encounters with people with various different mental health issues - although the focus in </w:t>
      </w:r>
      <w:r w:rsidRPr="00A738C3">
        <w:lastRenderedPageBreak/>
        <w:t xml:space="preserve">academic literature is mostly on crisis intervention rather than </w:t>
      </w:r>
      <w:r w:rsidRPr="00A738C3">
        <w:t>lower-level</w:t>
      </w:r>
      <w:r w:rsidRPr="00A738C3">
        <w:t xml:space="preserve"> day to day practice (College of Policing, 2019).</w:t>
      </w:r>
    </w:p>
    <w:p w14:paraId="109182F5" w14:textId="2D7E8D2A" w:rsidR="00A738C3" w:rsidRPr="00A738C3" w:rsidRDefault="00A738C3" w:rsidP="00A738C3">
      <w:pPr>
        <w:spacing w:line="480" w:lineRule="auto"/>
        <w:jc w:val="both"/>
      </w:pPr>
      <w:r w:rsidRPr="00A738C3">
        <w:t xml:space="preserve">More recent research reinforces these findings and suggests that police demand linked to mental health calls has risen since 2012. For example, the HMICFRS reported that up to one third of police officers time is spent dealing with mental health calls and vulnerable people (HMICFRS, 2018). It has been said that this increase in time dedicated to these individuals and these types of </w:t>
      </w:r>
      <w:r w:rsidRPr="00A738C3">
        <w:t>incidents</w:t>
      </w:r>
      <w:r w:rsidRPr="00A738C3">
        <w:t xml:space="preserve"> has only been further exaggerated because of recent austerity and an underinvestment in the National Health Service (NHS) leading to fewer services, fewer staff, and less support in the community (Centre for Mental Health, 2020). Kirby et al. (2018) looked at police call-handling data, specifically calls logged for mental health purposes, and found that many of these calls never actually involve any crime and are mostly defined as a “concern” or “welfare check”. It could be argued that this reinforces the view that police are used as first responders to these situations raising a question about whether or not they are appropriately trained or able to meet these demands set on them.</w:t>
      </w:r>
    </w:p>
    <w:p w14:paraId="3959B69D" w14:textId="77777777" w:rsidR="00A738C3" w:rsidRPr="00A738C3" w:rsidRDefault="00A738C3" w:rsidP="00A738C3">
      <w:pPr>
        <w:spacing w:line="480" w:lineRule="auto"/>
        <w:jc w:val="both"/>
      </w:pPr>
    </w:p>
    <w:p w14:paraId="68FA99FD" w14:textId="3F4522DC" w:rsidR="00A738C3" w:rsidRPr="00A738C3" w:rsidRDefault="00A738C3" w:rsidP="00A738C3">
      <w:pPr>
        <w:spacing w:line="480" w:lineRule="auto"/>
        <w:jc w:val="both"/>
        <w:rPr>
          <w:u w:val="single"/>
        </w:rPr>
      </w:pPr>
      <w:r w:rsidRPr="00A738C3">
        <w:rPr>
          <w:u w:val="single"/>
        </w:rPr>
        <w:t>Police Officers’ Perceptions and Lived Experiences</w:t>
      </w:r>
    </w:p>
    <w:p w14:paraId="1C9CAB6A" w14:textId="5275C419" w:rsidR="00A738C3" w:rsidRPr="00A738C3" w:rsidRDefault="00A738C3" w:rsidP="00A738C3">
      <w:pPr>
        <w:spacing w:line="480" w:lineRule="auto"/>
        <w:jc w:val="both"/>
      </w:pPr>
      <w:r w:rsidRPr="00A738C3">
        <w:t xml:space="preserve">Qualitative studies have investigated how officers perceive their involvement with mental health situations. Brown and Sunjica (2010) completed a number of semi-structured interviews of police officers in Scotland which identified a number of themes which emerged from the data collected. For example, the emotional demands of a call of that nature, the strain that calls of that nature put on the available resources in policing, and also the importance of working collaboratively and effectively with mental health services. In this study officers reported that their </w:t>
      </w:r>
      <w:r w:rsidRPr="00A738C3">
        <w:t>day-to-day</w:t>
      </w:r>
      <w:r w:rsidRPr="00A738C3">
        <w:t xml:space="preserve"> role stretches far beyond traditional enforcement and crime prevention and now included caring, completing risk assessments and being able to negotiate, all without sufficient support. </w:t>
      </w:r>
    </w:p>
    <w:p w14:paraId="2580AF06" w14:textId="5B916961" w:rsidR="00A738C3" w:rsidRPr="00A738C3" w:rsidRDefault="00A738C3" w:rsidP="00A738C3">
      <w:pPr>
        <w:spacing w:line="480" w:lineRule="auto"/>
        <w:jc w:val="both"/>
      </w:pPr>
      <w:r w:rsidRPr="00A738C3">
        <w:lastRenderedPageBreak/>
        <w:t xml:space="preserve">More contemporary research from the UK echoes these findings - Cummins and Edmondson (2019) conducted interviews with frontline officers in England and found that mental health incidents were often perceived as some of the most complex and stressful falls that officers can attend. Participants described feeling morally responsible for safeguarding these vulnerable individuals while at the same time lacking expertise, leading to anxiety around decision making and fear of repercussions should outcomes be negative. Another study, this time into English police highlighted another three core themes - the duty of care, the difficulties in joint working with mental health professionals, and the gaps between a training environment and a </w:t>
      </w:r>
      <w:r w:rsidRPr="00A738C3">
        <w:t>real-life</w:t>
      </w:r>
      <w:r w:rsidRPr="00A738C3">
        <w:t xml:space="preserve"> experience (Marsden et al., 2020). Police officers in this study also expressed a moral commitment to protecting individuals in a crisis, but at the same time lacked confidence and training to be able to do so effectively. Marsden et al. (2020) argues further that officers often experience a persistent tension between enforcement and care, particularly where individuals present as both vulnerable and potentially risky. This can result in conflict as officers struggle to reconcile the expectations set on them by the organisation and their own personal values. Similar research also reports that officers often feel they are “filling the gaps” of the overstrained mental health services.</w:t>
      </w:r>
    </w:p>
    <w:p w14:paraId="54C75291" w14:textId="77777777" w:rsidR="00A738C3" w:rsidRPr="00A738C3" w:rsidRDefault="00A738C3" w:rsidP="00A738C3">
      <w:pPr>
        <w:spacing w:line="480" w:lineRule="auto"/>
        <w:jc w:val="both"/>
      </w:pPr>
    </w:p>
    <w:p w14:paraId="4C42E18E" w14:textId="13305FD5" w:rsidR="00A738C3" w:rsidRPr="00A738C3" w:rsidRDefault="00A738C3" w:rsidP="00A738C3">
      <w:pPr>
        <w:spacing w:line="480" w:lineRule="auto"/>
        <w:jc w:val="both"/>
      </w:pPr>
      <w:r w:rsidRPr="00A738C3">
        <w:t xml:space="preserve">These findings mirror international research which indicates that frontline police officers rely on their own informal strategies and lived experiences when the support is not </w:t>
      </w:r>
      <w:r w:rsidRPr="00A738C3">
        <w:t>there and</w:t>
      </w:r>
      <w:r w:rsidRPr="00A738C3">
        <w:t xml:space="preserve"> argued that effective cooperation between partnership agencies is key to reducing occupational stress on those officers (Lamb et al., 2002). Although the study conducted by Lamb et al. (2002) above is an older and international study, its conclusions remain relevant and are supported by more recent UK-based evidence highlighting the importance of clear partner agency working and consistent access to mental health services (Reveruzzi and Pilling, 2016). </w:t>
      </w:r>
    </w:p>
    <w:p w14:paraId="3CD3EC70" w14:textId="77777777" w:rsidR="00A738C3" w:rsidRPr="00A738C3" w:rsidRDefault="00A738C3" w:rsidP="00A738C3">
      <w:pPr>
        <w:spacing w:line="480" w:lineRule="auto"/>
        <w:jc w:val="both"/>
      </w:pPr>
    </w:p>
    <w:p w14:paraId="28997B4F" w14:textId="50A75FB7" w:rsidR="00A738C3" w:rsidRPr="00A738C3" w:rsidRDefault="00A738C3" w:rsidP="00A738C3">
      <w:pPr>
        <w:spacing w:line="480" w:lineRule="auto"/>
        <w:jc w:val="both"/>
        <w:rPr>
          <w:u w:val="single"/>
        </w:rPr>
      </w:pPr>
      <w:r w:rsidRPr="00A738C3">
        <w:rPr>
          <w:u w:val="single"/>
        </w:rPr>
        <w:lastRenderedPageBreak/>
        <w:t>Training, Skills and Professional Confidence</w:t>
      </w:r>
    </w:p>
    <w:p w14:paraId="2A4E02A0" w14:textId="0CDE38CF" w:rsidR="00A738C3" w:rsidRPr="00A738C3" w:rsidRDefault="00A738C3" w:rsidP="00A738C3">
      <w:pPr>
        <w:spacing w:line="480" w:lineRule="auto"/>
        <w:jc w:val="both"/>
      </w:pPr>
      <w:r w:rsidRPr="00A738C3">
        <w:t>Across the literature, even internationally, training has emerged as a consistent negative theme. Qualitative studies have found that officers require more extensive, thorough and practical evidence-based scenario training into mental health crises (Lee et al., 2021).</w:t>
      </w:r>
      <w:r w:rsidR="00E84B63">
        <w:t xml:space="preserve"> </w:t>
      </w:r>
      <w:r w:rsidRPr="00A738C3">
        <w:t xml:space="preserve">In the UK context, training provision varies significantly between forces leading to inconsistency in officer confidence and practice (College of Policing, 2019). Officers frequently report that mental health training is limited to being mostly </w:t>
      </w:r>
      <w:r w:rsidRPr="00A738C3">
        <w:t>classroom-based</w:t>
      </w:r>
      <w:r w:rsidRPr="00A738C3">
        <w:t xml:space="preserve"> learning which focuses more on legislation than practical de-escalation tactics (Cummins, 2020). During his research Lee et al. (2021) found that those officers with training into dealing with scenarios surrounding mental health reported having greater job satisfaction and saw themselves as learning better along the way after each call than those without training.</w:t>
      </w:r>
      <w:r w:rsidR="0063671E">
        <w:t xml:space="preserve"> </w:t>
      </w:r>
      <w:r w:rsidRPr="00A738C3">
        <w:t>Similarly,</w:t>
      </w:r>
      <w:r w:rsidRPr="00A738C3">
        <w:t xml:space="preserve"> UK studies indicate that officers who receive enhanced training feel better prepared and more confident when attending crisis calls and are more likely to adopt empathetic approaches (Reveruzzi and Pilling, 2016). However, training alone is not seen as sufficient enough when such large gaps exist.</w:t>
      </w:r>
    </w:p>
    <w:p w14:paraId="5F3F3629" w14:textId="275917D7" w:rsidR="00A738C3" w:rsidRPr="00A738C3" w:rsidRDefault="00A738C3" w:rsidP="00A738C3">
      <w:pPr>
        <w:spacing w:line="480" w:lineRule="auto"/>
        <w:jc w:val="both"/>
      </w:pPr>
      <w:r w:rsidRPr="00A738C3">
        <w:t>In 2009, the Bradley Report, a UK policy review on mental health and the Criminal Justice System was published. The report, very similar to other studies, established that police officers lack confidence in recognising mental ill health and responding to these calls appropriately (Bradley Report, 2009). It was argued that inadequate training can contribute to a person being unnecessarily detained (Cummins and Edmondson, 2019).</w:t>
      </w:r>
      <w:r w:rsidR="0063671E">
        <w:t xml:space="preserve"> </w:t>
      </w:r>
      <w:r w:rsidRPr="00A738C3">
        <w:t>Although the Bradley Report predates much of the recent literature out there, its findings do continue to underpin modern critiques. Recent analyses suggest that officers who are given inadequate training along with those that experience risk-averse cultures can lead to officers disproportionately using Section 136 of the Mental Health Act.</w:t>
      </w:r>
    </w:p>
    <w:p w14:paraId="170DAA4C" w14:textId="77777777" w:rsidR="00A738C3" w:rsidRPr="00A738C3" w:rsidRDefault="00A738C3" w:rsidP="00A738C3">
      <w:pPr>
        <w:spacing w:line="480" w:lineRule="auto"/>
        <w:jc w:val="both"/>
      </w:pPr>
    </w:p>
    <w:p w14:paraId="104846B2" w14:textId="639047EA" w:rsidR="00A738C3" w:rsidRPr="00A738C3" w:rsidRDefault="00A738C3" w:rsidP="00A738C3">
      <w:pPr>
        <w:spacing w:line="480" w:lineRule="auto"/>
        <w:jc w:val="both"/>
        <w:rPr>
          <w:u w:val="single"/>
        </w:rPr>
      </w:pPr>
      <w:r w:rsidRPr="00A738C3">
        <w:rPr>
          <w:u w:val="single"/>
        </w:rPr>
        <w:t>Police Culture, Stigma and Emotional Labour</w:t>
      </w:r>
    </w:p>
    <w:p w14:paraId="72057E28" w14:textId="2678EA74" w:rsidR="00A738C3" w:rsidRPr="00A738C3" w:rsidRDefault="00A738C3" w:rsidP="00A738C3">
      <w:pPr>
        <w:spacing w:line="480" w:lineRule="auto"/>
        <w:jc w:val="both"/>
      </w:pPr>
      <w:r w:rsidRPr="00A738C3">
        <w:lastRenderedPageBreak/>
        <w:t>Police culture itself influences how officers experience mental health crises. Research into policing culture in the UK suggests that it is generally a “macho” environment whereby being emotionally vulnerable is stigmatised (MacFarlane and Murphy, 2023).</w:t>
      </w:r>
      <w:r w:rsidR="0063671E">
        <w:t xml:space="preserve"> </w:t>
      </w:r>
      <w:r w:rsidRPr="00A738C3">
        <w:t>This cultural context has significant implication for how officers process and cope with emotionally demanding incidents. Studies do suggest that repeated exposure to distress, self-harm and suicide can contribute to burnout and secondary trauma, particularly where informal support is discouraged (Violanti et al., 2017).</w:t>
      </w:r>
      <w:r w:rsidR="0063671E">
        <w:t xml:space="preserve"> </w:t>
      </w:r>
      <w:r w:rsidRPr="00A738C3">
        <w:t xml:space="preserve">Although this study looks at the mental health of officers rather than their responses to a mental health crisis, it does help others to understand how culture and policing norms shape an </w:t>
      </w:r>
      <w:r w:rsidR="0063671E" w:rsidRPr="00A738C3">
        <w:t>officer’s</w:t>
      </w:r>
      <w:r w:rsidRPr="00A738C3">
        <w:t xml:space="preserve"> confidence when handling distressing incidents. Officers may not feel comfortable discussing calls of this nature with their colleagues, especially if it was distressing, for fear of being ridiculed or isolated from the larger group. This lack of open discussion may reinforce maladaptive coping strategies, including suppression of emotions which can negatively impact decision making during crisis scenarios (Brewin et al., 2020).</w:t>
      </w:r>
    </w:p>
    <w:p w14:paraId="7ABB363A" w14:textId="198BE1F3" w:rsidR="00A738C3" w:rsidRPr="00A738C3" w:rsidRDefault="00A738C3" w:rsidP="00A738C3">
      <w:pPr>
        <w:spacing w:line="480" w:lineRule="auto"/>
        <w:jc w:val="both"/>
      </w:pPr>
      <w:r w:rsidRPr="00A738C3">
        <w:t>Similarly, another study on stigmatism within UK police forces has also found that negative attitudes towards mental health can influence interactions between the police and those members of the public who are suffering from these crises (Kurtz and Gidman, 2021). This could hinder how officers actually deal with people in crisis, stopping them from dealing with care and rather utilising traditional enforcement methods. This might push members of the public away from the police increasing that gap of public confidence in police.</w:t>
      </w:r>
      <w:r w:rsidR="0063671E">
        <w:t xml:space="preserve"> </w:t>
      </w:r>
      <w:r w:rsidRPr="00A738C3">
        <w:t>These findings are particularly significant given the recent concerns around the public’s trust in policing. Literature suggests that empathetic and respectful treatment during mental health incidents is critical to maintaining and improving confidence, especially among vulnerable people (Tyler, 2017).</w:t>
      </w:r>
    </w:p>
    <w:p w14:paraId="7B1C5989" w14:textId="77777777" w:rsidR="00A738C3" w:rsidRPr="00A738C3" w:rsidRDefault="00A738C3" w:rsidP="00A738C3">
      <w:pPr>
        <w:spacing w:line="480" w:lineRule="auto"/>
        <w:jc w:val="both"/>
      </w:pPr>
    </w:p>
    <w:p w14:paraId="6FF37C18" w14:textId="581D927A" w:rsidR="00A738C3" w:rsidRPr="00A738C3" w:rsidRDefault="00A738C3" w:rsidP="00A738C3">
      <w:pPr>
        <w:spacing w:line="480" w:lineRule="auto"/>
        <w:jc w:val="both"/>
        <w:rPr>
          <w:u w:val="single"/>
        </w:rPr>
      </w:pPr>
      <w:r w:rsidRPr="00A738C3">
        <w:rPr>
          <w:u w:val="single"/>
        </w:rPr>
        <w:t>P</w:t>
      </w:r>
      <w:r w:rsidRPr="00A738C3">
        <w:rPr>
          <w:u w:val="single"/>
        </w:rPr>
        <w:t>olicy Developments and Right Care, Right Person</w:t>
      </w:r>
    </w:p>
    <w:p w14:paraId="06594F64" w14:textId="1B8D85EC" w:rsidR="00A738C3" w:rsidRPr="00A738C3" w:rsidRDefault="00A738C3" w:rsidP="00A738C3">
      <w:pPr>
        <w:spacing w:line="480" w:lineRule="auto"/>
        <w:jc w:val="both"/>
      </w:pPr>
      <w:r w:rsidRPr="00A738C3">
        <w:lastRenderedPageBreak/>
        <w:t>Regarding policy developments, the literature into this area has looked into how various policies relating to mental health have developed in the UK. For example, the most recent and relevant policy change relates to the Right Care Right Person (RCRP) policy developed by Humberside Police which aims to ensure that people in a crisis are dealt with by the right agency (GOV.UK, 2023).</w:t>
      </w:r>
      <w:r w:rsidR="0063671E">
        <w:t xml:space="preserve"> </w:t>
      </w:r>
      <w:r w:rsidRPr="00A738C3">
        <w:t>RCRP represents a significant shift in how mental health related demand is managed, establishing clearer thresholds for police attendance and focuses on crime and immediate threat to life incidents (NPCC, 2023).</w:t>
      </w:r>
      <w:r w:rsidR="00391120">
        <w:t xml:space="preserve"> </w:t>
      </w:r>
      <w:r w:rsidRPr="00A738C3">
        <w:t xml:space="preserve">The Association of Police and Crime Commissioners (APCC) states that this was designed to reduce the criminalisation of mental ill health and alleviate the demand on police resourcing (APCC, 2023). Early evaluations of the success of RCRP suggest that there are reductions in inappropriate police attendance for calls of this nature, but it has been highlighted that inconsistent and uneven implementation of the policy might halt this success (HMICFRS, 2023). </w:t>
      </w:r>
    </w:p>
    <w:p w14:paraId="3395DB74" w14:textId="2C04F72E" w:rsidR="00A738C3" w:rsidRPr="00A738C3" w:rsidRDefault="00A738C3" w:rsidP="00A738C3">
      <w:pPr>
        <w:spacing w:line="480" w:lineRule="auto"/>
        <w:jc w:val="both"/>
      </w:pPr>
      <w:r w:rsidRPr="00A738C3">
        <w:t xml:space="preserve">However, findings in the literature suggest that this has been inconsistently implemented and raises concerns with these services being unable to absorb the demand (London Assembly, 2014). It’s clear to see that the RCRP policy does represent a significant shift in how police respond to mental health </w:t>
      </w:r>
      <w:r w:rsidR="00391120" w:rsidRPr="00A738C3">
        <w:t>crises,</w:t>
      </w:r>
      <w:r w:rsidRPr="00A738C3">
        <w:t xml:space="preserve"> but literature suggests its operational impact is contested.</w:t>
      </w:r>
      <w:r w:rsidR="00391120">
        <w:t xml:space="preserve"> </w:t>
      </w:r>
      <w:r w:rsidRPr="00A738C3">
        <w:t xml:space="preserve">More recent critiques argue that without continued investment in mental health services, the RCRP policy puts police officers at risk of being in ethically challenging positions where there is no alternative option available (Dyer et al., 2023). </w:t>
      </w:r>
    </w:p>
    <w:p w14:paraId="1710B807" w14:textId="77777777" w:rsidR="00A738C3" w:rsidRPr="00A738C3" w:rsidRDefault="00A738C3" w:rsidP="00A738C3">
      <w:pPr>
        <w:spacing w:line="480" w:lineRule="auto"/>
        <w:jc w:val="both"/>
      </w:pPr>
    </w:p>
    <w:p w14:paraId="348D949C" w14:textId="1BA5C5BE" w:rsidR="00A738C3" w:rsidRPr="00A738C3" w:rsidRDefault="00A738C3" w:rsidP="00A738C3">
      <w:pPr>
        <w:spacing w:line="480" w:lineRule="auto"/>
        <w:jc w:val="both"/>
        <w:rPr>
          <w:u w:val="single"/>
        </w:rPr>
      </w:pPr>
      <w:r>
        <w:rPr>
          <w:u w:val="single"/>
        </w:rPr>
        <w:t>Partner Agency</w:t>
      </w:r>
      <w:r w:rsidRPr="00A738C3">
        <w:rPr>
          <w:u w:val="single"/>
        </w:rPr>
        <w:t xml:space="preserve"> Collaboration and Systematic Barriers</w:t>
      </w:r>
    </w:p>
    <w:p w14:paraId="6EF66373" w14:textId="0A3CBEE1" w:rsidR="00A738C3" w:rsidRPr="00A738C3" w:rsidRDefault="00A738C3" w:rsidP="00A738C3">
      <w:pPr>
        <w:spacing w:line="480" w:lineRule="auto"/>
        <w:jc w:val="both"/>
      </w:pPr>
      <w:r w:rsidRPr="00A738C3">
        <w:t xml:space="preserve">While it is clear that partnership working is very important when dealing with mental health calls, and this is frequently mentioned within the literature, research also suggests that collaboration between the police and mental health services is quite fragmented. For example, Reveruzzi and Pilling (2016) noted that officers often experience delays in being able to access mental health </w:t>
      </w:r>
      <w:r w:rsidRPr="00A738C3">
        <w:lastRenderedPageBreak/>
        <w:t>professionals, particularly during out of hours times which results in officers remaining with vulnerable people for extremely long periods of time. This not only increases demand on police resources which are already stretched but also contributes to officers remaining frustration and perceptions of being used as a holding service for the NHS.</w:t>
      </w:r>
      <w:r w:rsidR="001029EB">
        <w:t xml:space="preserve"> </w:t>
      </w:r>
      <w:r w:rsidRPr="00A738C3">
        <w:t>The HMICFRS (2018) further reports that a lack of shared information systems and unclear accountability further exacerbates these challenges. Officers interviewed during these inspections described having difficulty in transferring responsibility over the subject once they have been detained under Section 136 of the Mental Health Act, with some officers waiting hours in emergency departments for mental health assessments are organised. Such experiences reinforce feelings of inefficiency, role confusion, and diminished confidence among officers.</w:t>
      </w:r>
      <w:r w:rsidR="001029EB">
        <w:t xml:space="preserve"> </w:t>
      </w:r>
      <w:r w:rsidRPr="00A738C3">
        <w:t>More recent studies highlight that where collaborative models do exist officers reported an increase in confidence, improved decision making and reduced use of coercion (Puntis et al., 2018). However, these models remain uneven across the UK creating service disparities everywhere. This inconsistency further strengthens the need for research to explore frontline officers lived experiences across different scenarios.</w:t>
      </w:r>
    </w:p>
    <w:p w14:paraId="7D52196D" w14:textId="77777777" w:rsidR="00A738C3" w:rsidRPr="00A738C3" w:rsidRDefault="00A738C3" w:rsidP="00A738C3">
      <w:pPr>
        <w:spacing w:line="480" w:lineRule="auto"/>
        <w:jc w:val="both"/>
      </w:pPr>
    </w:p>
    <w:p w14:paraId="7781960C" w14:textId="7E898F91" w:rsidR="00A738C3" w:rsidRPr="00A738C3" w:rsidRDefault="00A738C3" w:rsidP="00A738C3">
      <w:pPr>
        <w:spacing w:line="480" w:lineRule="auto"/>
        <w:jc w:val="both"/>
        <w:rPr>
          <w:u w:val="single"/>
        </w:rPr>
      </w:pPr>
      <w:r w:rsidRPr="00A738C3">
        <w:rPr>
          <w:u w:val="single"/>
        </w:rPr>
        <w:t>Officer Wellbeing and Cumulative Exposure</w:t>
      </w:r>
    </w:p>
    <w:p w14:paraId="41DC1AF6" w14:textId="7FF5D5DD" w:rsidR="00A738C3" w:rsidRPr="00A738C3" w:rsidRDefault="00A738C3" w:rsidP="00A738C3">
      <w:pPr>
        <w:spacing w:line="480" w:lineRule="auto"/>
        <w:jc w:val="both"/>
      </w:pPr>
      <w:r w:rsidRPr="00A738C3">
        <w:t xml:space="preserve">As well as individual incidents, the literature increasingly recognises the cumulative impact that repeated exposure to mental health has on officer wellbeing. Violanti et al. (2017) argues that consistent exposure to suicide, self-harm, and distress can contribute to chronic stress and exhaustion in officers. UK-based research supports this notion indicating rising levels of anxiety, depression, and sickness among police officers whereby mental health related demand was identified as a contributing factor (Police Federation of England and Wales, 2019). Drew and Martin (2021) further suggest that officers attending frequent crisis incidents may experience moral injury, particularly where systematic failures prevent them from securing appropriate care for vulnerable individuals. Feelings of helplessness, guilty, and inadequacy are commonly </w:t>
      </w:r>
      <w:r w:rsidRPr="00A738C3">
        <w:lastRenderedPageBreak/>
        <w:t xml:space="preserve">reported. This highlights the importance of examining police experiences not only in terms of operational effectiveness but also in relation to long-term wellbeing. </w:t>
      </w:r>
    </w:p>
    <w:p w14:paraId="7930DDD6" w14:textId="30E9EBBD" w:rsidR="00A738C3" w:rsidRPr="00A738C3" w:rsidRDefault="00A738C3" w:rsidP="00A738C3">
      <w:pPr>
        <w:spacing w:line="480" w:lineRule="auto"/>
        <w:jc w:val="both"/>
      </w:pPr>
      <w:r w:rsidRPr="00A738C3">
        <w:t xml:space="preserve">Ultimately this research project is important because the literature confirms that responding to mental health crises has become an integral part of UK policing which places significant emotional and operational demands on police officers and police forces themselves. Existing research identifies frequent and persistent challenges such as inadequate training, cultural stigma, disorganised partnership working, and so on, and all of these things shape how officers experience and respond to individuals in crisis. While policy initiatives such as RCRP aim to reduce inappropriate police involvement, the evidence suggests that implementation is heavily </w:t>
      </w:r>
      <w:r w:rsidR="007E51A9" w:rsidRPr="00A738C3">
        <w:t>dependent</w:t>
      </w:r>
      <w:r w:rsidRPr="00A738C3">
        <w:t xml:space="preserve"> on the capacity of other services. </w:t>
      </w:r>
    </w:p>
    <w:p w14:paraId="465DE187" w14:textId="32392975" w:rsidR="00A738C3" w:rsidRPr="00A738C3" w:rsidRDefault="00A738C3" w:rsidP="00A738C3">
      <w:pPr>
        <w:spacing w:line="480" w:lineRule="auto"/>
        <w:jc w:val="both"/>
      </w:pPr>
      <w:r w:rsidRPr="00A738C3">
        <w:t xml:space="preserve">Critically much of the current literature focuses on policy outcomes or service demand rather than the lived experiences of serving police officers themselves. Therefore, exploring </w:t>
      </w:r>
      <w:proofErr w:type="gramStart"/>
      <w:r w:rsidRPr="00A738C3">
        <w:t>officers</w:t>
      </w:r>
      <w:proofErr w:type="gramEnd"/>
      <w:r w:rsidRPr="00A738C3">
        <w:t xml:space="preserve"> perspectives is crucial to understanding how responses to mental health calls are carried out first hand, and to see how policies such as RCRP translate on to the frontline. Such research can provide an insight into the emotional labour, moral responsibility, and professional challenges that officers face whilst also identifying areas for improvement in training, support, and partnership working. Examining police </w:t>
      </w:r>
      <w:r w:rsidR="007E51A9" w:rsidRPr="00A738C3">
        <w:t>officers’</w:t>
      </w:r>
      <w:r w:rsidRPr="00A738C3">
        <w:t xml:space="preserve"> experiences of crises in these UK is vital for informing evidence-based policing, improving frontline responses, and safeguarding officer wellbeing in an increasingly complex policing environment.</w:t>
      </w:r>
    </w:p>
    <w:p w14:paraId="0ABE5EB3" w14:textId="4443A35D" w:rsidR="00A738C3" w:rsidRPr="00A738C3" w:rsidRDefault="007E51A9" w:rsidP="007E51A9">
      <w:r>
        <w:br w:type="page"/>
      </w:r>
    </w:p>
    <w:p w14:paraId="79C4FAAB" w14:textId="19056E34" w:rsidR="00A738C3" w:rsidRPr="00A738C3" w:rsidRDefault="007E51A9" w:rsidP="00A738C3">
      <w:pPr>
        <w:spacing w:line="480" w:lineRule="auto"/>
        <w:jc w:val="both"/>
        <w:rPr>
          <w:u w:val="single"/>
        </w:rPr>
      </w:pPr>
      <w:r w:rsidRPr="007E51A9">
        <w:rPr>
          <w:u w:val="single"/>
        </w:rPr>
        <w:lastRenderedPageBreak/>
        <w:t>Bibliography</w:t>
      </w:r>
    </w:p>
    <w:p w14:paraId="58243633" w14:textId="77777777" w:rsidR="007E51A9" w:rsidRPr="00A738C3" w:rsidRDefault="007E51A9" w:rsidP="007E51A9">
      <w:pPr>
        <w:spacing w:line="480" w:lineRule="auto"/>
        <w:ind w:left="720" w:hanging="720"/>
        <w:jc w:val="both"/>
      </w:pPr>
      <w:r w:rsidRPr="00A738C3">
        <w:t xml:space="preserve">APCC (2023) </w:t>
      </w:r>
      <w:r w:rsidRPr="00A738C3">
        <w:rPr>
          <w:i/>
          <w:iCs/>
        </w:rPr>
        <w:t xml:space="preserve">Right Care, Right Person: Policing and mental health. </w:t>
      </w:r>
      <w:r w:rsidRPr="00A738C3">
        <w:t>Association of Police and Crime Commissioners.</w:t>
      </w:r>
    </w:p>
    <w:p w14:paraId="0040382B" w14:textId="77777777" w:rsidR="007E51A9" w:rsidRPr="00A738C3" w:rsidRDefault="007E51A9" w:rsidP="007E51A9">
      <w:pPr>
        <w:spacing w:line="480" w:lineRule="auto"/>
        <w:ind w:left="720" w:hanging="720"/>
        <w:jc w:val="both"/>
      </w:pPr>
      <w:r w:rsidRPr="00A738C3">
        <w:t xml:space="preserve">Bradley, K. (2009) </w:t>
      </w:r>
      <w:r w:rsidRPr="00A738C3">
        <w:rPr>
          <w:i/>
          <w:iCs/>
        </w:rPr>
        <w:t xml:space="preserve">The Bradley Report: Lord Bradley’s review of people with mental health problems or learning disabilities in the criminal justice system. </w:t>
      </w:r>
      <w:r w:rsidRPr="00A738C3">
        <w:t>London: Department of Health.</w:t>
      </w:r>
    </w:p>
    <w:p w14:paraId="3AB783D7" w14:textId="77777777" w:rsidR="007E51A9" w:rsidRPr="00A738C3" w:rsidRDefault="007E51A9" w:rsidP="007E51A9">
      <w:pPr>
        <w:spacing w:line="480" w:lineRule="auto"/>
        <w:ind w:left="720" w:hanging="720"/>
        <w:jc w:val="both"/>
      </w:pPr>
      <w:r w:rsidRPr="00A738C3">
        <w:t xml:space="preserve">Brewin, R., Andrews, B., and Valentine, D. (2020) ‘Meta-analysis of risk factors for post-traumatic stress disorder in trauma-exposed adults’, </w:t>
      </w:r>
      <w:r w:rsidRPr="00A738C3">
        <w:rPr>
          <w:i/>
          <w:iCs/>
        </w:rPr>
        <w:t xml:space="preserve">Journal of Consulting and Clinical Psychology, </w:t>
      </w:r>
      <w:r w:rsidRPr="00A738C3">
        <w:t>88(10), pp. 930-9</w:t>
      </w:r>
      <w:r>
        <w:t>4</w:t>
      </w:r>
      <w:r w:rsidRPr="00A738C3">
        <w:t>3.</w:t>
      </w:r>
    </w:p>
    <w:p w14:paraId="2D49AE1E" w14:textId="77777777" w:rsidR="007E51A9" w:rsidRPr="00A738C3" w:rsidRDefault="007E51A9" w:rsidP="007E51A9">
      <w:pPr>
        <w:spacing w:line="480" w:lineRule="auto"/>
        <w:ind w:left="720" w:hanging="720"/>
        <w:jc w:val="both"/>
      </w:pPr>
      <w:r w:rsidRPr="00A738C3">
        <w:t xml:space="preserve">Brown, P., and Sunjica, D. (2010) </w:t>
      </w:r>
      <w:r w:rsidRPr="00A738C3">
        <w:rPr>
          <w:i/>
          <w:iCs/>
        </w:rPr>
        <w:t>‘</w:t>
      </w:r>
      <w:r w:rsidRPr="00A738C3">
        <w:t xml:space="preserve">A front line police perspective of mental health issues and services’, </w:t>
      </w:r>
      <w:r w:rsidRPr="00A738C3">
        <w:rPr>
          <w:i/>
          <w:iCs/>
        </w:rPr>
        <w:t xml:space="preserve">Policing: An International Journal of Police Strategies and Management, </w:t>
      </w:r>
      <w:r w:rsidRPr="00A738C3">
        <w:t>33(2), pp. 258-276.</w:t>
      </w:r>
    </w:p>
    <w:p w14:paraId="7EA9830C" w14:textId="77777777" w:rsidR="007E51A9" w:rsidRPr="00A738C3" w:rsidRDefault="007E51A9" w:rsidP="007E51A9">
      <w:pPr>
        <w:spacing w:line="480" w:lineRule="auto"/>
        <w:ind w:left="720" w:hanging="720"/>
        <w:jc w:val="both"/>
      </w:pPr>
      <w:r w:rsidRPr="00A738C3">
        <w:t xml:space="preserve">Centre for Mental Health (2020) </w:t>
      </w:r>
      <w:r w:rsidRPr="00A738C3">
        <w:rPr>
          <w:i/>
          <w:iCs/>
        </w:rPr>
        <w:t xml:space="preserve">The role of the police in responding to mental health demand. </w:t>
      </w:r>
      <w:r w:rsidRPr="00A738C3">
        <w:t>London: Centre for Mental Health.</w:t>
      </w:r>
    </w:p>
    <w:p w14:paraId="48154E82" w14:textId="77777777" w:rsidR="007E51A9" w:rsidRPr="00A738C3" w:rsidRDefault="007E51A9" w:rsidP="007E51A9">
      <w:pPr>
        <w:spacing w:line="480" w:lineRule="auto"/>
        <w:ind w:left="720" w:hanging="720"/>
        <w:jc w:val="both"/>
      </w:pPr>
      <w:r w:rsidRPr="00A738C3">
        <w:t xml:space="preserve">College of Policing (2019) </w:t>
      </w:r>
      <w:r w:rsidRPr="00A738C3">
        <w:rPr>
          <w:i/>
          <w:iCs/>
        </w:rPr>
        <w:t xml:space="preserve">Mental health and policing. </w:t>
      </w:r>
      <w:r w:rsidRPr="00A738C3">
        <w:t xml:space="preserve">Available at: </w:t>
      </w:r>
      <w:hyperlink r:id="rId4" w:history="1">
        <w:r w:rsidRPr="00A738C3">
          <w:rPr>
            <w:rStyle w:val="Hyperlink"/>
          </w:rPr>
          <w:t>https://www.college.police.uk</w:t>
        </w:r>
      </w:hyperlink>
      <w:r w:rsidRPr="00A738C3">
        <w:t xml:space="preserve"> (Accessed: 10th January 2026).</w:t>
      </w:r>
    </w:p>
    <w:p w14:paraId="7471A179" w14:textId="77777777" w:rsidR="007E51A9" w:rsidRPr="00A738C3" w:rsidRDefault="007E51A9" w:rsidP="007E51A9">
      <w:pPr>
        <w:spacing w:line="480" w:lineRule="auto"/>
        <w:ind w:left="720" w:hanging="720"/>
        <w:jc w:val="both"/>
      </w:pPr>
      <w:r w:rsidRPr="00A738C3">
        <w:t xml:space="preserve">Cummins, I. (2020) ‘Policing vulnerability and mental health’, </w:t>
      </w:r>
      <w:r w:rsidRPr="00A738C3">
        <w:rPr>
          <w:i/>
          <w:iCs/>
        </w:rPr>
        <w:t xml:space="preserve">British Journal of Social Work, </w:t>
      </w:r>
      <w:r w:rsidRPr="00A738C3">
        <w:t>50(4), pp. 1209-1226.</w:t>
      </w:r>
    </w:p>
    <w:p w14:paraId="464C8D67" w14:textId="77777777" w:rsidR="007E51A9" w:rsidRPr="00A738C3" w:rsidRDefault="007E51A9" w:rsidP="007E51A9">
      <w:pPr>
        <w:spacing w:line="480" w:lineRule="auto"/>
        <w:ind w:left="720" w:hanging="720"/>
        <w:jc w:val="both"/>
      </w:pPr>
      <w:r w:rsidRPr="00A738C3">
        <w:t xml:space="preserve">Cummins, I., and Edmondson, D. (2019) ‘Police </w:t>
      </w:r>
      <w:r w:rsidRPr="00A738C3">
        <w:t>officers’</w:t>
      </w:r>
      <w:r w:rsidRPr="00A738C3">
        <w:t xml:space="preserve"> perceptions of their role in pathways to mental healthcare’, </w:t>
      </w:r>
      <w:r w:rsidRPr="00A738C3">
        <w:rPr>
          <w:i/>
          <w:iCs/>
        </w:rPr>
        <w:t xml:space="preserve">Journal of Mental Health, </w:t>
      </w:r>
      <w:r w:rsidRPr="00A738C3">
        <w:t>28(6), pp. 608-615.</w:t>
      </w:r>
    </w:p>
    <w:p w14:paraId="01D9785F" w14:textId="77777777" w:rsidR="007E51A9" w:rsidRPr="00A738C3" w:rsidRDefault="007E51A9" w:rsidP="007E51A9">
      <w:pPr>
        <w:spacing w:line="480" w:lineRule="auto"/>
        <w:ind w:left="720" w:hanging="720"/>
        <w:jc w:val="both"/>
      </w:pPr>
      <w:r w:rsidRPr="00A738C3">
        <w:t xml:space="preserve">Drew, M., and Martin, S. (2021) ‘Mental health and moral injury in policing: A qualitative exploration’, </w:t>
      </w:r>
      <w:r w:rsidRPr="00A738C3">
        <w:rPr>
          <w:i/>
          <w:iCs/>
        </w:rPr>
        <w:t xml:space="preserve">Policing and Society, </w:t>
      </w:r>
      <w:r w:rsidRPr="00A738C3">
        <w:t>31(5), pp. 543-558.</w:t>
      </w:r>
    </w:p>
    <w:p w14:paraId="0EEB80B9" w14:textId="77777777" w:rsidR="007E51A9" w:rsidRPr="00A738C3" w:rsidRDefault="007E51A9" w:rsidP="007E51A9">
      <w:pPr>
        <w:spacing w:line="480" w:lineRule="auto"/>
        <w:ind w:left="720" w:hanging="720"/>
        <w:jc w:val="both"/>
      </w:pPr>
      <w:r w:rsidRPr="00A738C3">
        <w:lastRenderedPageBreak/>
        <w:t xml:space="preserve">Dyer, W., Hardyman, W., and Wathen, K. (2023) ‘Police responses to mental health crises: demand, decision-making and organisational impact’, </w:t>
      </w:r>
      <w:r w:rsidRPr="00A738C3">
        <w:rPr>
          <w:i/>
          <w:iCs/>
        </w:rPr>
        <w:t xml:space="preserve">Policing and Society, </w:t>
      </w:r>
      <w:r w:rsidRPr="00A738C3">
        <w:t>33(4), pp. 463-479.</w:t>
      </w:r>
    </w:p>
    <w:p w14:paraId="7BB5F320" w14:textId="77777777" w:rsidR="007E51A9" w:rsidRPr="00A738C3" w:rsidRDefault="007E51A9" w:rsidP="007E51A9">
      <w:pPr>
        <w:spacing w:line="480" w:lineRule="auto"/>
        <w:ind w:left="720" w:hanging="720"/>
        <w:jc w:val="both"/>
      </w:pPr>
      <w:r w:rsidRPr="00A738C3">
        <w:t xml:space="preserve">GOV.UK (2023) </w:t>
      </w:r>
      <w:r w:rsidRPr="00A738C3">
        <w:rPr>
          <w:i/>
          <w:iCs/>
        </w:rPr>
        <w:t xml:space="preserve">National Partnership Agreement: Right Care, Right Person. </w:t>
      </w:r>
      <w:r w:rsidRPr="00A738C3">
        <w:t xml:space="preserve">Available at: </w:t>
      </w:r>
      <w:hyperlink r:id="rId5" w:history="1">
        <w:r w:rsidRPr="00A738C3">
          <w:rPr>
            <w:rStyle w:val="Hyperlink"/>
          </w:rPr>
          <w:t>https://www.gov.uk/government/publications/national-partnership-agreement-right-care-right-person</w:t>
        </w:r>
      </w:hyperlink>
      <w:r w:rsidRPr="00A738C3">
        <w:t xml:space="preserve"> (Accessed: 11th January 2026)</w:t>
      </w:r>
    </w:p>
    <w:p w14:paraId="0E3D1321" w14:textId="77777777" w:rsidR="007E51A9" w:rsidRPr="00A738C3" w:rsidRDefault="007E51A9" w:rsidP="007E51A9">
      <w:pPr>
        <w:spacing w:line="480" w:lineRule="auto"/>
        <w:ind w:left="720" w:hanging="720"/>
        <w:jc w:val="both"/>
      </w:pPr>
      <w:r w:rsidRPr="00A738C3">
        <w:t xml:space="preserve">HMICFRS (2018) </w:t>
      </w:r>
      <w:r w:rsidRPr="00A738C3">
        <w:rPr>
          <w:i/>
          <w:iCs/>
        </w:rPr>
        <w:t xml:space="preserve">Picking up the pieces: police response to mental health. </w:t>
      </w:r>
      <w:r w:rsidRPr="00A738C3">
        <w:t>London: Her Majesty’s Inspectorate of Constabulary and Fire &amp; Rescue Services.</w:t>
      </w:r>
    </w:p>
    <w:p w14:paraId="5813A03E" w14:textId="77777777" w:rsidR="007E51A9" w:rsidRPr="00A738C3" w:rsidRDefault="007E51A9" w:rsidP="007E51A9">
      <w:pPr>
        <w:spacing w:line="480" w:lineRule="auto"/>
        <w:ind w:left="720" w:hanging="720"/>
        <w:jc w:val="both"/>
      </w:pPr>
      <w:r w:rsidRPr="00A738C3">
        <w:t xml:space="preserve">HMICFRS (2023) </w:t>
      </w:r>
      <w:r w:rsidRPr="00A738C3">
        <w:rPr>
          <w:i/>
          <w:iCs/>
        </w:rPr>
        <w:t xml:space="preserve">State of policing: The annual assessment of policing in England and Wales. </w:t>
      </w:r>
      <w:r w:rsidRPr="00A738C3">
        <w:t>London: HM Inspectorate of Constabulary and Fire &amp; Rescue Services.</w:t>
      </w:r>
    </w:p>
    <w:p w14:paraId="03F760C4" w14:textId="77777777" w:rsidR="007E51A9" w:rsidRPr="00A738C3" w:rsidRDefault="007E51A9" w:rsidP="007E51A9">
      <w:pPr>
        <w:spacing w:line="480" w:lineRule="auto"/>
        <w:ind w:left="720" w:hanging="720"/>
        <w:jc w:val="both"/>
      </w:pPr>
      <w:r w:rsidRPr="00A738C3">
        <w:t xml:space="preserve">Kirby, S., McManus, S., and Jenkins, R. (2018) </w:t>
      </w:r>
      <w:r w:rsidRPr="00A738C3">
        <w:rPr>
          <w:i/>
          <w:iCs/>
        </w:rPr>
        <w:t xml:space="preserve">Mental health and wellbeing in the police service. </w:t>
      </w:r>
      <w:r w:rsidRPr="00A738C3">
        <w:t>London: Department of Health and Social Care.</w:t>
      </w:r>
    </w:p>
    <w:p w14:paraId="4447E471" w14:textId="77777777" w:rsidR="007E51A9" w:rsidRPr="00A738C3" w:rsidRDefault="007E51A9" w:rsidP="007E51A9">
      <w:pPr>
        <w:spacing w:line="480" w:lineRule="auto"/>
        <w:ind w:left="720" w:hanging="720"/>
        <w:jc w:val="both"/>
      </w:pPr>
      <w:r w:rsidRPr="00A738C3">
        <w:t xml:space="preserve">Kurtz, E., and Gidman, J. (2021) ‘Mental health stigma in the UK police force: A qualitative investigation’, </w:t>
      </w:r>
      <w:r w:rsidRPr="00A738C3">
        <w:rPr>
          <w:i/>
          <w:iCs/>
        </w:rPr>
        <w:t xml:space="preserve">International Journal of Mental Health and Addiction, </w:t>
      </w:r>
      <w:r w:rsidRPr="00A738C3">
        <w:t>19(4), pp. 1111-1126.</w:t>
      </w:r>
    </w:p>
    <w:p w14:paraId="1513A775" w14:textId="77777777" w:rsidR="007E51A9" w:rsidRPr="00A738C3" w:rsidRDefault="007E51A9" w:rsidP="007E51A9">
      <w:pPr>
        <w:spacing w:line="480" w:lineRule="auto"/>
        <w:ind w:left="720" w:hanging="720"/>
        <w:jc w:val="both"/>
      </w:pPr>
      <w:r w:rsidRPr="00A738C3">
        <w:t xml:space="preserve">Lamb, R., Weinberger, E., and DeCuir, W. (2002) ‘The police and mental health’, </w:t>
      </w:r>
      <w:r w:rsidRPr="00A738C3">
        <w:rPr>
          <w:i/>
          <w:iCs/>
        </w:rPr>
        <w:t xml:space="preserve">Psychiatric Services, </w:t>
      </w:r>
      <w:r w:rsidRPr="00A738C3">
        <w:t>53(10), pp. 1266-1271.</w:t>
      </w:r>
    </w:p>
    <w:p w14:paraId="2E0BF644" w14:textId="77777777" w:rsidR="007E51A9" w:rsidRPr="00A738C3" w:rsidRDefault="007E51A9" w:rsidP="007E51A9">
      <w:pPr>
        <w:spacing w:line="480" w:lineRule="auto"/>
        <w:ind w:left="720" w:hanging="720"/>
        <w:jc w:val="both"/>
      </w:pPr>
      <w:r w:rsidRPr="00A738C3">
        <w:t xml:space="preserve">Lee, J., McManus, S., and Jenkins, R. (2021) ‘Police training and confidence in responding to mental health crises’, </w:t>
      </w:r>
      <w:r w:rsidRPr="00A738C3">
        <w:rPr>
          <w:i/>
          <w:iCs/>
        </w:rPr>
        <w:t xml:space="preserve">International Journal of Law and Psychiatry, </w:t>
      </w:r>
      <w:r w:rsidRPr="00A738C3">
        <w:t>76.</w:t>
      </w:r>
    </w:p>
    <w:p w14:paraId="1BF3627A" w14:textId="77777777" w:rsidR="007E51A9" w:rsidRPr="00A738C3" w:rsidRDefault="007E51A9" w:rsidP="007E51A9">
      <w:pPr>
        <w:spacing w:line="480" w:lineRule="auto"/>
        <w:ind w:left="720" w:hanging="720"/>
        <w:jc w:val="both"/>
      </w:pPr>
      <w:r w:rsidRPr="00A738C3">
        <w:t xml:space="preserve">London Assembly (2024) </w:t>
      </w:r>
      <w:r w:rsidRPr="00A738C3">
        <w:rPr>
          <w:i/>
          <w:iCs/>
        </w:rPr>
        <w:t xml:space="preserve">Right Care, Right Person: The right approach for London? </w:t>
      </w:r>
      <w:r w:rsidRPr="00A738C3">
        <w:t>London: Greater London Authority.</w:t>
      </w:r>
    </w:p>
    <w:p w14:paraId="631598A4" w14:textId="77777777" w:rsidR="007E51A9" w:rsidRPr="00A738C3" w:rsidRDefault="007E51A9" w:rsidP="007E51A9">
      <w:pPr>
        <w:spacing w:line="480" w:lineRule="auto"/>
        <w:ind w:left="720" w:hanging="720"/>
        <w:jc w:val="both"/>
      </w:pPr>
      <w:r w:rsidRPr="00A738C3">
        <w:t xml:space="preserve">MacFarlane, R., and Murphy, J. (2023) ‘The policing culture: an exploration into the mental health of former British police officers’, </w:t>
      </w:r>
      <w:r w:rsidRPr="00A738C3">
        <w:rPr>
          <w:i/>
          <w:iCs/>
        </w:rPr>
        <w:t xml:space="preserve">Current Psychology, </w:t>
      </w:r>
      <w:r w:rsidRPr="00A738C3">
        <w:t>42(9), pp. 7091-7103.</w:t>
      </w:r>
    </w:p>
    <w:p w14:paraId="4E8DBFDE" w14:textId="77777777" w:rsidR="007E51A9" w:rsidRPr="00A738C3" w:rsidRDefault="007E51A9" w:rsidP="007E51A9">
      <w:pPr>
        <w:spacing w:line="480" w:lineRule="auto"/>
        <w:ind w:left="720" w:hanging="720"/>
        <w:jc w:val="both"/>
      </w:pPr>
      <w:r w:rsidRPr="00A738C3">
        <w:lastRenderedPageBreak/>
        <w:t xml:space="preserve">Marsden, J., Exworthy, T., and Whitehead, P. (2020) ‘Police officers experiences of responding to mental health incidents’, </w:t>
      </w:r>
      <w:r w:rsidRPr="00A738C3">
        <w:rPr>
          <w:i/>
          <w:iCs/>
        </w:rPr>
        <w:t xml:space="preserve">Journal of Mental Health, </w:t>
      </w:r>
      <w:r w:rsidRPr="00A738C3">
        <w:t>29(4), pp. 1-8.</w:t>
      </w:r>
    </w:p>
    <w:p w14:paraId="2F067DE4" w14:textId="77777777" w:rsidR="007E51A9" w:rsidRPr="00A738C3" w:rsidRDefault="007E51A9" w:rsidP="007E51A9">
      <w:pPr>
        <w:spacing w:line="480" w:lineRule="auto"/>
        <w:ind w:left="720" w:hanging="720"/>
        <w:jc w:val="both"/>
      </w:pPr>
      <w:r w:rsidRPr="00A738C3">
        <w:t xml:space="preserve">NPCC (2023) </w:t>
      </w:r>
      <w:r w:rsidRPr="00A738C3">
        <w:rPr>
          <w:i/>
          <w:iCs/>
        </w:rPr>
        <w:t xml:space="preserve">Right Care, Right Person: National guidance. </w:t>
      </w:r>
      <w:r w:rsidRPr="00A738C3">
        <w:t>National Police Chiefs’ Council.</w:t>
      </w:r>
    </w:p>
    <w:p w14:paraId="2718704B" w14:textId="77777777" w:rsidR="007E51A9" w:rsidRPr="00A738C3" w:rsidRDefault="007E51A9" w:rsidP="007E51A9">
      <w:pPr>
        <w:spacing w:line="480" w:lineRule="auto"/>
        <w:ind w:left="720" w:hanging="720"/>
        <w:jc w:val="both"/>
      </w:pPr>
      <w:r w:rsidRPr="00A738C3">
        <w:t xml:space="preserve">Police Federation of England and Wales (2019) </w:t>
      </w:r>
      <w:r w:rsidRPr="00A738C3">
        <w:rPr>
          <w:i/>
          <w:iCs/>
        </w:rPr>
        <w:t xml:space="preserve">Demand, capacity and welfare survey. </w:t>
      </w:r>
      <w:r w:rsidRPr="00A738C3">
        <w:t>Leatherhead: PFEW.</w:t>
      </w:r>
    </w:p>
    <w:p w14:paraId="6F98A644" w14:textId="77777777" w:rsidR="007E51A9" w:rsidRPr="00A738C3" w:rsidRDefault="007E51A9" w:rsidP="007E51A9">
      <w:pPr>
        <w:spacing w:line="480" w:lineRule="auto"/>
        <w:ind w:left="720" w:hanging="720"/>
        <w:jc w:val="both"/>
      </w:pPr>
      <w:r w:rsidRPr="00A738C3">
        <w:t xml:space="preserve">Puntis, S., Perfect, D., Kirubarajan, A., Bolton, S., Davies, F., Hayes, A., Harriss, E., and Molodynski, A. (2018) ‘A systematic review of co-responder models of police mental health “street triage”, </w:t>
      </w:r>
      <w:r w:rsidRPr="00A738C3">
        <w:rPr>
          <w:i/>
          <w:iCs/>
        </w:rPr>
        <w:t xml:space="preserve">BMC Psychiatry, </w:t>
      </w:r>
      <w:r w:rsidRPr="00A738C3">
        <w:t>18(1), pp. 1-12.</w:t>
      </w:r>
    </w:p>
    <w:p w14:paraId="4E2F614F" w14:textId="77777777" w:rsidR="007E51A9" w:rsidRPr="00A738C3" w:rsidRDefault="007E51A9" w:rsidP="007E51A9">
      <w:pPr>
        <w:spacing w:line="480" w:lineRule="auto"/>
        <w:ind w:left="720" w:hanging="720"/>
        <w:jc w:val="both"/>
      </w:pPr>
      <w:r w:rsidRPr="00A738C3">
        <w:t xml:space="preserve">Reveruzzi, B., and Pilling, S. (2016) ‘Police officers experiences of mental health triage’, </w:t>
      </w:r>
      <w:r w:rsidRPr="00A738C3">
        <w:rPr>
          <w:i/>
          <w:iCs/>
        </w:rPr>
        <w:t xml:space="preserve">Journal of Mental Health, </w:t>
      </w:r>
      <w:r w:rsidRPr="00A738C3">
        <w:t>25(4), pp. 320-327.</w:t>
      </w:r>
    </w:p>
    <w:p w14:paraId="0AB4EF0A" w14:textId="77777777" w:rsidR="007E51A9" w:rsidRPr="00A738C3" w:rsidRDefault="007E51A9" w:rsidP="007E51A9">
      <w:pPr>
        <w:spacing w:line="480" w:lineRule="auto"/>
        <w:ind w:left="720" w:hanging="720"/>
        <w:jc w:val="both"/>
      </w:pPr>
      <w:r w:rsidRPr="00A738C3">
        <w:t xml:space="preserve">Seeley, J., Prior, G., and Bradshaw, T. (2012) ‘The role of the police in linking individuals experiencing mental health crises with mental health services’, </w:t>
      </w:r>
      <w:r w:rsidRPr="00A738C3">
        <w:rPr>
          <w:i/>
          <w:iCs/>
        </w:rPr>
        <w:t xml:space="preserve">BMC </w:t>
      </w:r>
      <w:r w:rsidRPr="00A738C3">
        <w:rPr>
          <w:i/>
          <w:iCs/>
        </w:rPr>
        <w:t>Psychiatry</w:t>
      </w:r>
      <w:r w:rsidRPr="00A738C3">
        <w:rPr>
          <w:i/>
          <w:iCs/>
        </w:rPr>
        <w:t xml:space="preserve">, </w:t>
      </w:r>
      <w:r w:rsidRPr="00A738C3">
        <w:t>12, pp. 1-9.</w:t>
      </w:r>
    </w:p>
    <w:p w14:paraId="5A431638" w14:textId="77777777" w:rsidR="007E51A9" w:rsidRPr="00A738C3" w:rsidRDefault="007E51A9" w:rsidP="007E51A9">
      <w:pPr>
        <w:spacing w:line="480" w:lineRule="auto"/>
        <w:ind w:left="720" w:hanging="720"/>
        <w:jc w:val="both"/>
      </w:pPr>
      <w:r w:rsidRPr="00A738C3">
        <w:t xml:space="preserve">Tyler, R. (2017) ‘Procedural justice and policing: A rush to judgement?’, </w:t>
      </w:r>
      <w:r w:rsidRPr="00A738C3">
        <w:rPr>
          <w:i/>
          <w:iCs/>
        </w:rPr>
        <w:t xml:space="preserve">Annual Review of Law and Social Science, </w:t>
      </w:r>
      <w:r w:rsidRPr="00A738C3">
        <w:t>13, pp. 29-53.</w:t>
      </w:r>
    </w:p>
    <w:p w14:paraId="5AB8360A" w14:textId="77777777" w:rsidR="007E51A9" w:rsidRPr="00A738C3" w:rsidRDefault="007E51A9" w:rsidP="007E51A9">
      <w:pPr>
        <w:spacing w:line="480" w:lineRule="auto"/>
        <w:ind w:left="720" w:hanging="720"/>
        <w:jc w:val="both"/>
      </w:pPr>
      <w:r w:rsidRPr="00A738C3">
        <w:t xml:space="preserve">Violanti, M., Owens, L., McCanlies, E., Fekedulegn, D., and Andrew, E. (2017) ‘Law enforcement suicide: A national analysis’, </w:t>
      </w:r>
      <w:r w:rsidRPr="00A738C3">
        <w:rPr>
          <w:i/>
          <w:iCs/>
        </w:rPr>
        <w:t xml:space="preserve">Policing: An International Journal, </w:t>
      </w:r>
      <w:r w:rsidRPr="00A738C3">
        <w:t>40(4), pp. 642-656.</w:t>
      </w:r>
    </w:p>
    <w:p w14:paraId="115BE79B" w14:textId="77777777" w:rsidR="00A30C38" w:rsidRDefault="00A30C38" w:rsidP="00A738C3">
      <w:pPr>
        <w:spacing w:line="480" w:lineRule="auto"/>
        <w:jc w:val="both"/>
      </w:pPr>
    </w:p>
    <w:sectPr w:rsidR="00A30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8C3"/>
    <w:rsid w:val="0006410C"/>
    <w:rsid w:val="001029EB"/>
    <w:rsid w:val="00391120"/>
    <w:rsid w:val="00543B96"/>
    <w:rsid w:val="00575FD3"/>
    <w:rsid w:val="0063671E"/>
    <w:rsid w:val="007D2D5A"/>
    <w:rsid w:val="007E51A9"/>
    <w:rsid w:val="008C2547"/>
    <w:rsid w:val="00A30C38"/>
    <w:rsid w:val="00A738C3"/>
    <w:rsid w:val="00E84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5715"/>
  <w15:chartTrackingRefBased/>
  <w15:docId w15:val="{DAA47DDE-415F-43AF-9B52-5BBC2D48D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38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38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38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38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38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38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38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38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38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38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38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38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38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38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38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38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38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38C3"/>
    <w:rPr>
      <w:rFonts w:eastAsiaTheme="majorEastAsia" w:cstheme="majorBidi"/>
      <w:color w:val="272727" w:themeColor="text1" w:themeTint="D8"/>
    </w:rPr>
  </w:style>
  <w:style w:type="paragraph" w:styleId="Title">
    <w:name w:val="Title"/>
    <w:basedOn w:val="Normal"/>
    <w:next w:val="Normal"/>
    <w:link w:val="TitleChar"/>
    <w:uiPriority w:val="10"/>
    <w:qFormat/>
    <w:rsid w:val="00A738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8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8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38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38C3"/>
    <w:pPr>
      <w:spacing w:before="160"/>
      <w:jc w:val="center"/>
    </w:pPr>
    <w:rPr>
      <w:i/>
      <w:iCs/>
      <w:color w:val="404040" w:themeColor="text1" w:themeTint="BF"/>
    </w:rPr>
  </w:style>
  <w:style w:type="character" w:customStyle="1" w:styleId="QuoteChar">
    <w:name w:val="Quote Char"/>
    <w:basedOn w:val="DefaultParagraphFont"/>
    <w:link w:val="Quote"/>
    <w:uiPriority w:val="29"/>
    <w:rsid w:val="00A738C3"/>
    <w:rPr>
      <w:i/>
      <w:iCs/>
      <w:color w:val="404040" w:themeColor="text1" w:themeTint="BF"/>
    </w:rPr>
  </w:style>
  <w:style w:type="paragraph" w:styleId="ListParagraph">
    <w:name w:val="List Paragraph"/>
    <w:basedOn w:val="Normal"/>
    <w:uiPriority w:val="34"/>
    <w:qFormat/>
    <w:rsid w:val="00A738C3"/>
    <w:pPr>
      <w:ind w:left="720"/>
      <w:contextualSpacing/>
    </w:pPr>
  </w:style>
  <w:style w:type="character" w:styleId="IntenseEmphasis">
    <w:name w:val="Intense Emphasis"/>
    <w:basedOn w:val="DefaultParagraphFont"/>
    <w:uiPriority w:val="21"/>
    <w:qFormat/>
    <w:rsid w:val="00A738C3"/>
    <w:rPr>
      <w:i/>
      <w:iCs/>
      <w:color w:val="0F4761" w:themeColor="accent1" w:themeShade="BF"/>
    </w:rPr>
  </w:style>
  <w:style w:type="paragraph" w:styleId="IntenseQuote">
    <w:name w:val="Intense Quote"/>
    <w:basedOn w:val="Normal"/>
    <w:next w:val="Normal"/>
    <w:link w:val="IntenseQuoteChar"/>
    <w:uiPriority w:val="30"/>
    <w:qFormat/>
    <w:rsid w:val="00A738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38C3"/>
    <w:rPr>
      <w:i/>
      <w:iCs/>
      <w:color w:val="0F4761" w:themeColor="accent1" w:themeShade="BF"/>
    </w:rPr>
  </w:style>
  <w:style w:type="character" w:styleId="IntenseReference">
    <w:name w:val="Intense Reference"/>
    <w:basedOn w:val="DefaultParagraphFont"/>
    <w:uiPriority w:val="32"/>
    <w:qFormat/>
    <w:rsid w:val="00A738C3"/>
    <w:rPr>
      <w:b/>
      <w:bCs/>
      <w:smallCaps/>
      <w:color w:val="0F4761" w:themeColor="accent1" w:themeShade="BF"/>
      <w:spacing w:val="5"/>
    </w:rPr>
  </w:style>
  <w:style w:type="character" w:styleId="Hyperlink">
    <w:name w:val="Hyperlink"/>
    <w:basedOn w:val="DefaultParagraphFont"/>
    <w:uiPriority w:val="99"/>
    <w:unhideWhenUsed/>
    <w:rsid w:val="00A738C3"/>
    <w:rPr>
      <w:color w:val="467886" w:themeColor="hyperlink"/>
      <w:u w:val="single"/>
    </w:rPr>
  </w:style>
  <w:style w:type="character" w:styleId="UnresolvedMention">
    <w:name w:val="Unresolved Mention"/>
    <w:basedOn w:val="DefaultParagraphFont"/>
    <w:uiPriority w:val="99"/>
    <w:semiHidden/>
    <w:unhideWhenUsed/>
    <w:rsid w:val="00A738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publications/national-partnership-agreement-right-care-right-person" TargetMode="External"/><Relationship Id="rId4" Type="http://schemas.openxmlformats.org/officeDocument/2006/relationships/hyperlink" Target="https://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Alfie</dc:creator>
  <cp:keywords/>
  <dc:description/>
  <cp:lastModifiedBy>Price, Alfie</cp:lastModifiedBy>
  <cp:revision>8</cp:revision>
  <dcterms:created xsi:type="dcterms:W3CDTF">2026-01-26T15:53:00Z</dcterms:created>
  <dcterms:modified xsi:type="dcterms:W3CDTF">2026-01-26T16:12:00Z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2026-01-26T16:06:09Z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e24ce420-3e5f-4cd4-af0d-f53e4eeed586</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