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7103664"/>
        <w:docPartObj>
          <w:docPartGallery w:val="Cover Pages"/>
          <w:docPartUnique/>
        </w:docPartObj>
      </w:sdtPr>
      <w:sdtContent>
        <w:p w14:paraId="274D0911" w14:textId="246B2522" w:rsidR="00E6146F" w:rsidRDefault="00972D57">
          <w:r>
            <w:rPr>
              <w:noProof/>
            </w:rPr>
            <mc:AlternateContent>
              <mc:Choice Requires="wps">
                <w:drawing>
                  <wp:anchor distT="45720" distB="45720" distL="114300" distR="114300" simplePos="0" relativeHeight="251665920" behindDoc="0" locked="0" layoutInCell="1" allowOverlap="1" wp14:anchorId="2ECC212E" wp14:editId="72EBB078">
                    <wp:simplePos x="0" y="0"/>
                    <wp:positionH relativeFrom="column">
                      <wp:posOffset>-651510</wp:posOffset>
                    </wp:positionH>
                    <wp:positionV relativeFrom="paragraph">
                      <wp:posOffset>622935</wp:posOffset>
                    </wp:positionV>
                    <wp:extent cx="6995795" cy="1404620"/>
                    <wp:effectExtent l="0" t="0" r="14605"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5795" cy="1404620"/>
                            </a:xfrm>
                            <a:prstGeom prst="rect">
                              <a:avLst/>
                            </a:prstGeom>
                            <a:solidFill>
                              <a:srgbClr val="FFFFFF"/>
                            </a:solidFill>
                            <a:ln w="9525">
                              <a:solidFill>
                                <a:schemeClr val="bg1"/>
                              </a:solidFill>
                              <a:miter lim="800000"/>
                              <a:headEnd/>
                              <a:tailEnd/>
                            </a:ln>
                          </wps:spPr>
                          <wps:txbx>
                            <w:txbxContent>
                              <w:p w14:paraId="61463304" w14:textId="2F9930FF" w:rsidR="008D37C4" w:rsidRPr="00C25CBC" w:rsidRDefault="000C614C" w:rsidP="00972D57">
                                <w:pPr>
                                  <w:pStyle w:val="Heading1"/>
                                  <w:jc w:val="center"/>
                                  <w:rPr>
                                    <w:lang w:val="en-US"/>
                                  </w:rPr>
                                </w:pPr>
                                <w:r w:rsidRPr="00C25CBC">
                                  <w:rPr>
                                    <w:lang w:val="en-US"/>
                                  </w:rPr>
                                  <w:t>University of Wales Trinity saint</w:t>
                                </w:r>
                                <w:r w:rsidR="001C091E" w:rsidRPr="00C25CBC">
                                  <w:rPr>
                                    <w:lang w:val="en-US"/>
                                  </w:rPr>
                                  <w:t xml:space="preserve">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ECC212E" id="_x0000_t202" coordsize="21600,21600" o:spt="202" path="m,l,21600r21600,l21600,xe">
                    <v:stroke joinstyle="miter"/>
                    <v:path gradientshapeok="t" o:connecttype="rect"/>
                  </v:shapetype>
                  <v:shape id="Text Box 2" o:spid="_x0000_s1026" type="#_x0000_t202" style="position:absolute;margin-left:-51.3pt;margin-top:49.05pt;width:550.85pt;height:110.6pt;z-index:251665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" strokecolor="white [3212]">
                    <v:textbox style="mso-fit-shape-to-text:t">
                      <w:txbxContent>
                        <w:p w14:paraId="61463304" w14:textId="2F9930FF" w:rsidR="008D37C4" w:rsidRPr="00C25CBC" w:rsidRDefault="000C614C" w:rsidP="00972D57">
                          <w:pPr>
                            <w:pStyle w:val="Heading1"/>
                            <w:jc w:val="center"/>
                            <w:rPr>
                              <w:lang w:val="en-US"/>
                            </w:rPr>
                          </w:pPr>
                          <w:r w:rsidRPr="00C25CBC">
                            <w:rPr>
                              <w:lang w:val="en-US"/>
                            </w:rPr>
                            <w:t>University of Wales Trinity saint</w:t>
                          </w:r>
                          <w:r w:rsidR="001C091E" w:rsidRPr="00C25CBC">
                            <w:rPr>
                              <w:lang w:val="en-US"/>
                            </w:rPr>
                            <w:t xml:space="preserve"> David</w:t>
                          </w:r>
                        </w:p>
                      </w:txbxContent>
                    </v:textbox>
                  </v:shape>
                </w:pict>
              </mc:Fallback>
            </mc:AlternateContent>
          </w:r>
          <w:r w:rsidR="00E6146F">
            <w:rPr>
              <w:noProof/>
            </w:rPr>
            <mc:AlternateContent>
              <mc:Choice Requires="wpg">
                <w:drawing>
                  <wp:anchor distT="0" distB="0" distL="114300" distR="114300" simplePos="0" relativeHeight="251664896" behindDoc="0" locked="0" layoutInCell="1" allowOverlap="1" wp14:anchorId="5161A65E" wp14:editId="2A3852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2A8FBD" id="Group 149" o:spid="_x0000_s1026" style="position:absolute;margin-left:0;margin-top:0;width:8in;height:95.7pt;z-index:25166489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sidR="00E6146F">
            <w:rPr>
              <w:noProof/>
            </w:rPr>
            <mc:AlternateContent>
              <mc:Choice Requires="wps">
                <w:drawing>
                  <wp:anchor distT="0" distB="0" distL="114300" distR="114300" simplePos="0" relativeHeight="251656704" behindDoc="0" locked="0" layoutInCell="1" allowOverlap="1" wp14:anchorId="4DB421CB" wp14:editId="1281461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6E19FAF" w14:textId="2770C7D6" w:rsidR="00E6146F" w:rsidRDefault="00E6146F">
                                    <w:pPr>
                                      <w:pStyle w:val="NoSpacing"/>
                                      <w:jc w:val="right"/>
                                      <w:rPr>
                                        <w:color w:val="595959" w:themeColor="text1" w:themeTint="A6"/>
                                        <w:sz w:val="28"/>
                                        <w:szCs w:val="28"/>
                                      </w:rPr>
                                    </w:pPr>
                                    <w:r>
                                      <w:rPr>
                                        <w:color w:val="595959" w:themeColor="text1" w:themeTint="A6"/>
                                        <w:sz w:val="28"/>
                                        <w:szCs w:val="28"/>
                                      </w:rPr>
                                      <w:t>Elyse Cathryn Hopkins (1550604)</w:t>
                                    </w:r>
                                  </w:p>
                                </w:sdtContent>
                              </w:sdt>
                              <w:p w14:paraId="38B7C422" w14:textId="3061F65D" w:rsidR="00E6146F" w:rsidRDefault="00E6146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709F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DB421CB" id="Text Box 152" o:spid="_x0000_s1027"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6E19FAF" w14:textId="2770C7D6" w:rsidR="00E6146F" w:rsidRDefault="00E6146F">
                              <w:pPr>
                                <w:pStyle w:val="NoSpacing"/>
                                <w:jc w:val="right"/>
                                <w:rPr>
                                  <w:color w:val="595959" w:themeColor="text1" w:themeTint="A6"/>
                                  <w:sz w:val="28"/>
                                  <w:szCs w:val="28"/>
                                </w:rPr>
                              </w:pPr>
                              <w:r>
                                <w:rPr>
                                  <w:color w:val="595959" w:themeColor="text1" w:themeTint="A6"/>
                                  <w:sz w:val="28"/>
                                  <w:szCs w:val="28"/>
                                </w:rPr>
                                <w:t>Elyse Cathryn Hopkins (1550604)</w:t>
                              </w:r>
                            </w:p>
                          </w:sdtContent>
                        </w:sdt>
                        <w:p w14:paraId="38B7C422" w14:textId="3061F65D" w:rsidR="00E6146F" w:rsidRDefault="00E6146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709F3">
                                <w:rPr>
                                  <w:color w:val="595959" w:themeColor="text1" w:themeTint="A6"/>
                                  <w:sz w:val="18"/>
                                  <w:szCs w:val="18"/>
                                </w:rPr>
                                <w:t xml:space="preserve">     </w:t>
                              </w:r>
                            </w:sdtContent>
                          </w:sdt>
                        </w:p>
                      </w:txbxContent>
                    </v:textbox>
                    <w10:wrap type="square" anchorx="page" anchory="page"/>
                  </v:shape>
                </w:pict>
              </mc:Fallback>
            </mc:AlternateContent>
          </w:r>
        </w:p>
        <w:p w14:paraId="7B15240C" w14:textId="6A71A245" w:rsidR="00E6146F" w:rsidRDefault="00707D32">
          <w:pPr>
            <w:spacing w:line="259" w:lineRule="auto"/>
          </w:pPr>
          <w:r>
            <w:rPr>
              <w:noProof/>
            </w:rPr>
            <mc:AlternateContent>
              <mc:Choice Requires="wps">
                <w:drawing>
                  <wp:anchor distT="0" distB="0" distL="114300" distR="114300" simplePos="0" relativeHeight="251653632" behindDoc="0" locked="0" layoutInCell="1" allowOverlap="1" wp14:anchorId="335D7210" wp14:editId="0F93C671">
                    <wp:simplePos x="0" y="0"/>
                    <wp:positionH relativeFrom="page">
                      <wp:posOffset>469232</wp:posOffset>
                    </wp:positionH>
                    <wp:positionV relativeFrom="page">
                      <wp:posOffset>3344778</wp:posOffset>
                    </wp:positionV>
                    <wp:extent cx="6873908" cy="3742423"/>
                    <wp:effectExtent l="0" t="0" r="0" b="10795"/>
                    <wp:wrapSquare wrapText="bothSides"/>
                    <wp:docPr id="154" name="Text Box 154"/>
                    <wp:cNvGraphicFramePr/>
                    <a:graphic xmlns:a="http://schemas.openxmlformats.org/drawingml/2006/main">
                      <a:graphicData uri="http://schemas.microsoft.com/office/word/2010/wordprocessingShape">
                        <wps:wsp>
                          <wps:cNvSpPr txBox="1"/>
                          <wps:spPr>
                            <a:xfrm>
                              <a:off x="0" y="0"/>
                              <a:ext cx="6873908" cy="37424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DDF1DB" w14:textId="49F43E93" w:rsidR="00E6146F" w:rsidRPr="0040374F" w:rsidRDefault="00E6146F" w:rsidP="0024171F">
                                <w:pPr>
                                  <w:pStyle w:val="Heading1"/>
                                  <w:rPr>
                                    <w:rFonts w:ascii="Arial" w:hAnsi="Arial" w:cs="Arial"/>
                                    <w:b/>
                                    <w:bCs/>
                                    <w:i/>
                                    <w:iCs/>
                                  </w:rPr>
                                </w:pPr>
                                <w:sdt>
                                  <w:sdtPr>
                                    <w:rPr>
                                      <w:rFonts w:ascii="Arial" w:hAnsi="Arial" w:cs="Arial"/>
                                      <w:b/>
                                      <w:bCs/>
                                      <w:i/>
                                      <w:iC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4171F" w:rsidRPr="0040374F">
                                      <w:rPr>
                                        <w:rFonts w:ascii="Arial" w:hAnsi="Arial" w:cs="Arial"/>
                                        <w:b/>
                                        <w:bCs/>
                                        <w:i/>
                                        <w:iCs/>
                                      </w:rPr>
                                      <w:t>I</w:t>
                                    </w:r>
                                    <w:r w:rsidR="00707D32" w:rsidRPr="0040374F">
                                      <w:rPr>
                                        <w:rFonts w:ascii="Arial" w:hAnsi="Arial" w:cs="Arial"/>
                                        <w:b/>
                                        <w:bCs/>
                                        <w:i/>
                                        <w:iCs/>
                                      </w:rPr>
                                      <w:t xml:space="preserve">s </w:t>
                                    </w:r>
                                    <w:r w:rsidR="00362B7B" w:rsidRPr="0040374F">
                                      <w:rPr>
                                        <w:rFonts w:ascii="Arial" w:hAnsi="Arial" w:cs="Arial"/>
                                        <w:b/>
                                        <w:bCs/>
                                        <w:i/>
                                        <w:iCs/>
                                      </w:rPr>
                                      <w:t>the</w:t>
                                    </w:r>
                                    <w:r w:rsidR="00707D32" w:rsidRPr="0040374F">
                                      <w:rPr>
                                        <w:rFonts w:ascii="Arial" w:hAnsi="Arial" w:cs="Arial"/>
                                        <w:b/>
                                        <w:bCs/>
                                        <w:i/>
                                        <w:iCs/>
                                      </w:rPr>
                                      <w:t xml:space="preserve"> </w:t>
                                    </w:r>
                                    <w:r w:rsidR="0024171F" w:rsidRPr="0040374F">
                                      <w:rPr>
                                        <w:rFonts w:ascii="Arial" w:hAnsi="Arial" w:cs="Arial"/>
                                        <w:b/>
                                        <w:bCs/>
                                        <w:i/>
                                        <w:iCs/>
                                      </w:rPr>
                                      <w:t>C</w:t>
                                    </w:r>
                                    <w:r w:rsidR="00707D32" w:rsidRPr="0040374F">
                                      <w:rPr>
                                        <w:rFonts w:ascii="Arial" w:hAnsi="Arial" w:cs="Arial"/>
                                        <w:b/>
                                        <w:bCs/>
                                        <w:i/>
                                        <w:iCs/>
                                      </w:rPr>
                                      <w:t xml:space="preserve">riminal Justice </w:t>
                                    </w:r>
                                    <w:r w:rsidR="0024171F" w:rsidRPr="0040374F">
                                      <w:rPr>
                                        <w:rFonts w:ascii="Arial" w:hAnsi="Arial" w:cs="Arial"/>
                                        <w:b/>
                                        <w:bCs/>
                                        <w:i/>
                                        <w:iCs/>
                                      </w:rPr>
                                      <w:t>S</w:t>
                                    </w:r>
                                    <w:r w:rsidR="00707D32" w:rsidRPr="0040374F">
                                      <w:rPr>
                                        <w:rFonts w:ascii="Arial" w:hAnsi="Arial" w:cs="Arial"/>
                                        <w:b/>
                                        <w:bCs/>
                                        <w:i/>
                                        <w:iCs/>
                                      </w:rPr>
                                      <w:t xml:space="preserve">ystem </w:t>
                                    </w:r>
                                    <w:r w:rsidR="0024171F" w:rsidRPr="0040374F">
                                      <w:rPr>
                                        <w:rFonts w:ascii="Arial" w:hAnsi="Arial" w:cs="Arial"/>
                                        <w:b/>
                                        <w:bCs/>
                                        <w:i/>
                                        <w:iCs/>
                                      </w:rPr>
                                      <w:t>F</w:t>
                                    </w:r>
                                    <w:r w:rsidR="00707D32" w:rsidRPr="0040374F">
                                      <w:rPr>
                                        <w:rFonts w:ascii="Arial" w:hAnsi="Arial" w:cs="Arial"/>
                                        <w:b/>
                                        <w:bCs/>
                                        <w:i/>
                                        <w:iCs/>
                                      </w:rPr>
                                      <w:t xml:space="preserve">ailing </w:t>
                                    </w:r>
                                    <w:r w:rsidR="0024171F" w:rsidRPr="0040374F">
                                      <w:rPr>
                                        <w:rFonts w:ascii="Arial" w:hAnsi="Arial" w:cs="Arial"/>
                                        <w:b/>
                                        <w:bCs/>
                                        <w:i/>
                                        <w:iCs/>
                                      </w:rPr>
                                      <w:t>V</w:t>
                                    </w:r>
                                    <w:r w:rsidR="00707D32" w:rsidRPr="0040374F">
                                      <w:rPr>
                                        <w:rFonts w:ascii="Arial" w:hAnsi="Arial" w:cs="Arial"/>
                                        <w:b/>
                                        <w:bCs/>
                                        <w:i/>
                                        <w:iCs/>
                                      </w:rPr>
                                      <w:t xml:space="preserve">ictims of </w:t>
                                    </w:r>
                                    <w:r w:rsidR="0024171F" w:rsidRPr="0040374F">
                                      <w:rPr>
                                        <w:rFonts w:ascii="Arial" w:hAnsi="Arial" w:cs="Arial"/>
                                        <w:b/>
                                        <w:bCs/>
                                        <w:i/>
                                        <w:iCs/>
                                      </w:rPr>
                                      <w:t>C</w:t>
                                    </w:r>
                                    <w:r w:rsidR="00707D32" w:rsidRPr="0040374F">
                                      <w:rPr>
                                        <w:rFonts w:ascii="Arial" w:hAnsi="Arial" w:cs="Arial"/>
                                        <w:b/>
                                        <w:bCs/>
                                        <w:i/>
                                        <w:iCs/>
                                      </w:rPr>
                                      <w:t xml:space="preserve">ounty </w:t>
                                    </w:r>
                                    <w:r w:rsidR="0024171F" w:rsidRPr="0040374F">
                                      <w:rPr>
                                        <w:rFonts w:ascii="Arial" w:hAnsi="Arial" w:cs="Arial"/>
                                        <w:b/>
                                        <w:bCs/>
                                        <w:i/>
                                        <w:iCs/>
                                      </w:rPr>
                                      <w:t>L</w:t>
                                    </w:r>
                                    <w:r w:rsidR="00707D32" w:rsidRPr="0040374F">
                                      <w:rPr>
                                        <w:rFonts w:ascii="Arial" w:hAnsi="Arial" w:cs="Arial"/>
                                        <w:b/>
                                        <w:bCs/>
                                        <w:i/>
                                        <w:iCs/>
                                      </w:rPr>
                                      <w:t>ines?</w:t>
                                    </w:r>
                                  </w:sdtContent>
                                </w:sdt>
                              </w:p>
                              <w:sdt>
                                <w:sdtPr>
                                  <w:rPr>
                                    <w:i w:val="0"/>
                                    <w:iCs w:val="0"/>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494431D" w14:textId="75E51C27" w:rsidR="00E6146F" w:rsidRPr="00C25CBC" w:rsidRDefault="007B0534" w:rsidP="007B0534">
                                    <w:pPr>
                                      <w:pStyle w:val="IntenseQuote"/>
                                      <w:rPr>
                                        <w:i w:val="0"/>
                                        <w:iCs w:val="0"/>
                                        <w:smallCaps/>
                                        <w:sz w:val="24"/>
                                        <w:szCs w:val="24"/>
                                      </w:rPr>
                                    </w:pPr>
                                    <w:r w:rsidRPr="00C25CBC">
                                      <w:rPr>
                                        <w:i w:val="0"/>
                                        <w:iCs w:val="0"/>
                                        <w:sz w:val="24"/>
                                        <w:szCs w:val="24"/>
                                      </w:rPr>
                                      <w:t xml:space="preserve">Analysing the </w:t>
                                    </w:r>
                                    <w:r w:rsidR="00362B7B" w:rsidRPr="00C25CBC">
                                      <w:rPr>
                                        <w:i w:val="0"/>
                                        <w:iCs w:val="0"/>
                                        <w:sz w:val="24"/>
                                        <w:szCs w:val="24"/>
                                      </w:rPr>
                                      <w:t>multi-agency</w:t>
                                    </w:r>
                                    <w:r w:rsidRPr="00C25CBC">
                                      <w:rPr>
                                        <w:i w:val="0"/>
                                        <w:iCs w:val="0"/>
                                        <w:sz w:val="24"/>
                                        <w:szCs w:val="24"/>
                                      </w:rPr>
                                      <w:t xml:space="preserve"> approach of identifying victims to determine whether these strategies are effectiv</w:t>
                                    </w:r>
                                    <w:r w:rsidR="00DF1BD5" w:rsidRPr="00C25CBC">
                                      <w:rPr>
                                        <w:i w:val="0"/>
                                        <w:iCs w:val="0"/>
                                        <w:sz w:val="24"/>
                                        <w:szCs w:val="24"/>
                                      </w:rPr>
                                      <w:t>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35D7210" id="Text Box 154" o:spid="_x0000_s1028" type="#_x0000_t202" style="position:absolute;margin-left:36.95pt;margin-top:263.35pt;width:541.25pt;height:294.7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" filled="f" stroked="f" strokeweight=".5pt">
                    <v:textbox inset="126pt,0,54pt,0">
                      <w:txbxContent>
                        <w:p w14:paraId="73DDF1DB" w14:textId="49F43E93" w:rsidR="00E6146F" w:rsidRPr="0040374F" w:rsidRDefault="00E6146F" w:rsidP="0024171F">
                          <w:pPr>
                            <w:pStyle w:val="Heading1"/>
                            <w:rPr>
                              <w:rFonts w:ascii="Arial" w:hAnsi="Arial" w:cs="Arial"/>
                              <w:b/>
                              <w:bCs/>
                              <w:i/>
                              <w:iCs/>
                            </w:rPr>
                          </w:pPr>
                          <w:sdt>
                            <w:sdtPr>
                              <w:rPr>
                                <w:rFonts w:ascii="Arial" w:hAnsi="Arial" w:cs="Arial"/>
                                <w:b/>
                                <w:bCs/>
                                <w:i/>
                                <w:iCs/>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4171F" w:rsidRPr="0040374F">
                                <w:rPr>
                                  <w:rFonts w:ascii="Arial" w:hAnsi="Arial" w:cs="Arial"/>
                                  <w:b/>
                                  <w:bCs/>
                                  <w:i/>
                                  <w:iCs/>
                                </w:rPr>
                                <w:t>I</w:t>
                              </w:r>
                              <w:r w:rsidR="00707D32" w:rsidRPr="0040374F">
                                <w:rPr>
                                  <w:rFonts w:ascii="Arial" w:hAnsi="Arial" w:cs="Arial"/>
                                  <w:b/>
                                  <w:bCs/>
                                  <w:i/>
                                  <w:iCs/>
                                </w:rPr>
                                <w:t xml:space="preserve">s </w:t>
                              </w:r>
                              <w:r w:rsidR="00362B7B" w:rsidRPr="0040374F">
                                <w:rPr>
                                  <w:rFonts w:ascii="Arial" w:hAnsi="Arial" w:cs="Arial"/>
                                  <w:b/>
                                  <w:bCs/>
                                  <w:i/>
                                  <w:iCs/>
                                </w:rPr>
                                <w:t>the</w:t>
                              </w:r>
                              <w:r w:rsidR="00707D32" w:rsidRPr="0040374F">
                                <w:rPr>
                                  <w:rFonts w:ascii="Arial" w:hAnsi="Arial" w:cs="Arial"/>
                                  <w:b/>
                                  <w:bCs/>
                                  <w:i/>
                                  <w:iCs/>
                                </w:rPr>
                                <w:t xml:space="preserve"> </w:t>
                              </w:r>
                              <w:r w:rsidR="0024171F" w:rsidRPr="0040374F">
                                <w:rPr>
                                  <w:rFonts w:ascii="Arial" w:hAnsi="Arial" w:cs="Arial"/>
                                  <w:b/>
                                  <w:bCs/>
                                  <w:i/>
                                  <w:iCs/>
                                </w:rPr>
                                <w:t>C</w:t>
                              </w:r>
                              <w:r w:rsidR="00707D32" w:rsidRPr="0040374F">
                                <w:rPr>
                                  <w:rFonts w:ascii="Arial" w:hAnsi="Arial" w:cs="Arial"/>
                                  <w:b/>
                                  <w:bCs/>
                                  <w:i/>
                                  <w:iCs/>
                                </w:rPr>
                                <w:t xml:space="preserve">riminal Justice </w:t>
                              </w:r>
                              <w:r w:rsidR="0024171F" w:rsidRPr="0040374F">
                                <w:rPr>
                                  <w:rFonts w:ascii="Arial" w:hAnsi="Arial" w:cs="Arial"/>
                                  <w:b/>
                                  <w:bCs/>
                                  <w:i/>
                                  <w:iCs/>
                                </w:rPr>
                                <w:t>S</w:t>
                              </w:r>
                              <w:r w:rsidR="00707D32" w:rsidRPr="0040374F">
                                <w:rPr>
                                  <w:rFonts w:ascii="Arial" w:hAnsi="Arial" w:cs="Arial"/>
                                  <w:b/>
                                  <w:bCs/>
                                  <w:i/>
                                  <w:iCs/>
                                </w:rPr>
                                <w:t xml:space="preserve">ystem </w:t>
                              </w:r>
                              <w:r w:rsidR="0024171F" w:rsidRPr="0040374F">
                                <w:rPr>
                                  <w:rFonts w:ascii="Arial" w:hAnsi="Arial" w:cs="Arial"/>
                                  <w:b/>
                                  <w:bCs/>
                                  <w:i/>
                                  <w:iCs/>
                                </w:rPr>
                                <w:t>F</w:t>
                              </w:r>
                              <w:r w:rsidR="00707D32" w:rsidRPr="0040374F">
                                <w:rPr>
                                  <w:rFonts w:ascii="Arial" w:hAnsi="Arial" w:cs="Arial"/>
                                  <w:b/>
                                  <w:bCs/>
                                  <w:i/>
                                  <w:iCs/>
                                </w:rPr>
                                <w:t xml:space="preserve">ailing </w:t>
                              </w:r>
                              <w:r w:rsidR="0024171F" w:rsidRPr="0040374F">
                                <w:rPr>
                                  <w:rFonts w:ascii="Arial" w:hAnsi="Arial" w:cs="Arial"/>
                                  <w:b/>
                                  <w:bCs/>
                                  <w:i/>
                                  <w:iCs/>
                                </w:rPr>
                                <w:t>V</w:t>
                              </w:r>
                              <w:r w:rsidR="00707D32" w:rsidRPr="0040374F">
                                <w:rPr>
                                  <w:rFonts w:ascii="Arial" w:hAnsi="Arial" w:cs="Arial"/>
                                  <w:b/>
                                  <w:bCs/>
                                  <w:i/>
                                  <w:iCs/>
                                </w:rPr>
                                <w:t xml:space="preserve">ictims of </w:t>
                              </w:r>
                              <w:r w:rsidR="0024171F" w:rsidRPr="0040374F">
                                <w:rPr>
                                  <w:rFonts w:ascii="Arial" w:hAnsi="Arial" w:cs="Arial"/>
                                  <w:b/>
                                  <w:bCs/>
                                  <w:i/>
                                  <w:iCs/>
                                </w:rPr>
                                <w:t>C</w:t>
                              </w:r>
                              <w:r w:rsidR="00707D32" w:rsidRPr="0040374F">
                                <w:rPr>
                                  <w:rFonts w:ascii="Arial" w:hAnsi="Arial" w:cs="Arial"/>
                                  <w:b/>
                                  <w:bCs/>
                                  <w:i/>
                                  <w:iCs/>
                                </w:rPr>
                                <w:t xml:space="preserve">ounty </w:t>
                              </w:r>
                              <w:r w:rsidR="0024171F" w:rsidRPr="0040374F">
                                <w:rPr>
                                  <w:rFonts w:ascii="Arial" w:hAnsi="Arial" w:cs="Arial"/>
                                  <w:b/>
                                  <w:bCs/>
                                  <w:i/>
                                  <w:iCs/>
                                </w:rPr>
                                <w:t>L</w:t>
                              </w:r>
                              <w:r w:rsidR="00707D32" w:rsidRPr="0040374F">
                                <w:rPr>
                                  <w:rFonts w:ascii="Arial" w:hAnsi="Arial" w:cs="Arial"/>
                                  <w:b/>
                                  <w:bCs/>
                                  <w:i/>
                                  <w:iCs/>
                                </w:rPr>
                                <w:t>ines?</w:t>
                              </w:r>
                            </w:sdtContent>
                          </w:sdt>
                        </w:p>
                        <w:sdt>
                          <w:sdtPr>
                            <w:rPr>
                              <w:i w:val="0"/>
                              <w:iCs w:val="0"/>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494431D" w14:textId="75E51C27" w:rsidR="00E6146F" w:rsidRPr="00C25CBC" w:rsidRDefault="007B0534" w:rsidP="007B0534">
                              <w:pPr>
                                <w:pStyle w:val="IntenseQuote"/>
                                <w:rPr>
                                  <w:i w:val="0"/>
                                  <w:iCs w:val="0"/>
                                  <w:smallCaps/>
                                  <w:sz w:val="24"/>
                                  <w:szCs w:val="24"/>
                                </w:rPr>
                              </w:pPr>
                              <w:r w:rsidRPr="00C25CBC">
                                <w:rPr>
                                  <w:i w:val="0"/>
                                  <w:iCs w:val="0"/>
                                  <w:sz w:val="24"/>
                                  <w:szCs w:val="24"/>
                                </w:rPr>
                                <w:t xml:space="preserve">Analysing the </w:t>
                              </w:r>
                              <w:r w:rsidR="00362B7B" w:rsidRPr="00C25CBC">
                                <w:rPr>
                                  <w:i w:val="0"/>
                                  <w:iCs w:val="0"/>
                                  <w:sz w:val="24"/>
                                  <w:szCs w:val="24"/>
                                </w:rPr>
                                <w:t>multi-agency</w:t>
                              </w:r>
                              <w:r w:rsidRPr="00C25CBC">
                                <w:rPr>
                                  <w:i w:val="0"/>
                                  <w:iCs w:val="0"/>
                                  <w:sz w:val="24"/>
                                  <w:szCs w:val="24"/>
                                </w:rPr>
                                <w:t xml:space="preserve"> approach of identifying victims to determine whether these strategies are effectiv</w:t>
                              </w:r>
                              <w:r w:rsidR="00DF1BD5" w:rsidRPr="00C25CBC">
                                <w:rPr>
                                  <w:i w:val="0"/>
                                  <w:iCs w:val="0"/>
                                  <w:sz w:val="24"/>
                                  <w:szCs w:val="24"/>
                                </w:rPr>
                                <w:t>e</w:t>
                              </w:r>
                            </w:p>
                          </w:sdtContent>
                        </w:sdt>
                      </w:txbxContent>
                    </v:textbox>
                    <w10:wrap type="square" anchorx="page" anchory="page"/>
                  </v:shape>
                </w:pict>
              </mc:Fallback>
            </mc:AlternateContent>
          </w:r>
          <w:r w:rsidR="00E6146F">
            <w:br w:type="page"/>
          </w:r>
        </w:p>
      </w:sdtContent>
    </w:sdt>
    <w:p w14:paraId="46D5F650" w14:textId="4B26CF8A" w:rsidR="003C2EBD" w:rsidRDefault="003C2EBD" w:rsidP="00765F59"/>
    <w:p w14:paraId="2479229D" w14:textId="61F07DB6" w:rsidR="00DC2BE8" w:rsidRDefault="00735C00" w:rsidP="00DC2BE8">
      <w:pPr>
        <w:pStyle w:val="NoSpacing"/>
        <w:jc w:val="center"/>
        <w:rPr>
          <w:color w:val="4472C4" w:themeColor="accent1"/>
          <w:sz w:val="28"/>
          <w:szCs w:val="28"/>
        </w:rPr>
      </w:pPr>
      <w:r>
        <w:rPr>
          <w:color w:val="4472C4" w:themeColor="accent1"/>
          <w:sz w:val="28"/>
          <w:szCs w:val="28"/>
        </w:rPr>
        <w:t>Contents</w:t>
      </w:r>
    </w:p>
    <w:p w14:paraId="6213A0C8" w14:textId="260C078D" w:rsidR="00735C00" w:rsidRDefault="00735C00" w:rsidP="00DC2BE8">
      <w:pPr>
        <w:pStyle w:val="NoSpacing"/>
        <w:jc w:val="center"/>
        <w:rPr>
          <w:color w:val="4472C4" w:themeColor="accent1"/>
          <w:sz w:val="28"/>
          <w:szCs w:val="28"/>
        </w:rPr>
      </w:pPr>
    </w:p>
    <w:p w14:paraId="368A7F78" w14:textId="77777777" w:rsidR="00735C00" w:rsidRDefault="00735C00" w:rsidP="00962CD7">
      <w:pPr>
        <w:pStyle w:val="NoSpacing"/>
        <w:jc w:val="both"/>
        <w:rPr>
          <w:color w:val="4472C4" w:themeColor="accent1"/>
          <w:sz w:val="28"/>
          <w:szCs w:val="28"/>
        </w:rPr>
      </w:pPr>
    </w:p>
    <w:p w14:paraId="42644A47" w14:textId="319C920C" w:rsidR="003C2EBD" w:rsidRDefault="00962CD7" w:rsidP="00FE672D">
      <w:pPr>
        <w:jc w:val="center"/>
        <w:rPr>
          <w:rFonts w:ascii="Arial" w:hAnsi="Arial" w:cs="Arial"/>
          <w:sz w:val="24"/>
          <w:szCs w:val="24"/>
        </w:rPr>
      </w:pPr>
      <w:r>
        <w:rPr>
          <w:rFonts w:ascii="Arial" w:hAnsi="Arial" w:cs="Arial"/>
          <w:sz w:val="24"/>
          <w:szCs w:val="24"/>
        </w:rPr>
        <w:t>Introduction</w:t>
      </w:r>
      <w:r w:rsidR="00E73462">
        <w:rPr>
          <w:rFonts w:ascii="Arial" w:hAnsi="Arial" w:cs="Arial"/>
          <w:sz w:val="24"/>
          <w:szCs w:val="24"/>
        </w:rPr>
        <w:t xml:space="preserve"> ………………</w:t>
      </w:r>
      <w:r w:rsidR="005F1BC2">
        <w:rPr>
          <w:rFonts w:ascii="Arial" w:hAnsi="Arial" w:cs="Arial"/>
          <w:sz w:val="24"/>
          <w:szCs w:val="24"/>
        </w:rPr>
        <w:t>.2</w:t>
      </w:r>
    </w:p>
    <w:p w14:paraId="23122FDA" w14:textId="53662D2A" w:rsidR="005A1990" w:rsidRDefault="005A1990" w:rsidP="00FE672D">
      <w:pPr>
        <w:jc w:val="center"/>
        <w:rPr>
          <w:rFonts w:ascii="Arial" w:hAnsi="Arial" w:cs="Arial"/>
          <w:sz w:val="24"/>
          <w:szCs w:val="24"/>
        </w:rPr>
      </w:pPr>
      <w:r>
        <w:rPr>
          <w:rFonts w:ascii="Arial" w:hAnsi="Arial" w:cs="Arial"/>
          <w:sz w:val="24"/>
          <w:szCs w:val="24"/>
        </w:rPr>
        <w:t>Literature Review …………</w:t>
      </w:r>
      <w:r w:rsidR="0015408A">
        <w:rPr>
          <w:rFonts w:ascii="Arial" w:hAnsi="Arial" w:cs="Arial"/>
          <w:sz w:val="24"/>
          <w:szCs w:val="24"/>
        </w:rPr>
        <w:t>3</w:t>
      </w:r>
    </w:p>
    <w:p w14:paraId="6997FE26" w14:textId="4726090C" w:rsidR="00FB6C2F" w:rsidRDefault="00FB6C2F" w:rsidP="00FE672D">
      <w:pPr>
        <w:jc w:val="center"/>
        <w:rPr>
          <w:rFonts w:ascii="Arial" w:hAnsi="Arial" w:cs="Arial"/>
          <w:sz w:val="24"/>
          <w:szCs w:val="24"/>
        </w:rPr>
      </w:pPr>
      <w:r>
        <w:rPr>
          <w:rFonts w:ascii="Arial" w:hAnsi="Arial" w:cs="Arial"/>
          <w:sz w:val="24"/>
          <w:szCs w:val="24"/>
        </w:rPr>
        <w:t>Research Method</w:t>
      </w:r>
      <w:r w:rsidR="00025BD1">
        <w:rPr>
          <w:rFonts w:ascii="Arial" w:hAnsi="Arial" w:cs="Arial"/>
          <w:sz w:val="24"/>
          <w:szCs w:val="24"/>
        </w:rPr>
        <w:t xml:space="preserve"> </w:t>
      </w:r>
      <w:r>
        <w:rPr>
          <w:rFonts w:ascii="Arial" w:hAnsi="Arial" w:cs="Arial"/>
          <w:sz w:val="24"/>
          <w:szCs w:val="24"/>
        </w:rPr>
        <w:t>………</w:t>
      </w:r>
      <w:r w:rsidR="00025BD1">
        <w:rPr>
          <w:rFonts w:ascii="Arial" w:hAnsi="Arial" w:cs="Arial"/>
          <w:sz w:val="24"/>
          <w:szCs w:val="24"/>
        </w:rPr>
        <w:t>…</w:t>
      </w:r>
      <w:r w:rsidR="0015408A">
        <w:rPr>
          <w:rFonts w:ascii="Arial" w:hAnsi="Arial" w:cs="Arial"/>
          <w:sz w:val="24"/>
          <w:szCs w:val="24"/>
        </w:rPr>
        <w:t>6</w:t>
      </w:r>
    </w:p>
    <w:p w14:paraId="31B589CB" w14:textId="6FFA3020" w:rsidR="00965C83" w:rsidRDefault="00965C83" w:rsidP="00FE672D">
      <w:pPr>
        <w:jc w:val="center"/>
        <w:rPr>
          <w:rFonts w:ascii="Arial" w:hAnsi="Arial" w:cs="Arial"/>
          <w:sz w:val="24"/>
          <w:szCs w:val="24"/>
        </w:rPr>
      </w:pPr>
      <w:r>
        <w:rPr>
          <w:rFonts w:ascii="Arial" w:hAnsi="Arial" w:cs="Arial"/>
          <w:sz w:val="24"/>
          <w:szCs w:val="24"/>
        </w:rPr>
        <w:t>Practical</w:t>
      </w:r>
      <w:r w:rsidR="00025BD1">
        <w:rPr>
          <w:rFonts w:ascii="Arial" w:hAnsi="Arial" w:cs="Arial"/>
          <w:sz w:val="24"/>
          <w:szCs w:val="24"/>
        </w:rPr>
        <w:t>ities ……………….</w:t>
      </w:r>
      <w:r w:rsidR="002F4316">
        <w:rPr>
          <w:rFonts w:ascii="Arial" w:hAnsi="Arial" w:cs="Arial"/>
          <w:sz w:val="24"/>
          <w:szCs w:val="24"/>
        </w:rPr>
        <w:t>9</w:t>
      </w:r>
    </w:p>
    <w:p w14:paraId="6C153275" w14:textId="74D23653" w:rsidR="008E4D0B" w:rsidRDefault="008E4D0B" w:rsidP="00FE672D">
      <w:pPr>
        <w:jc w:val="center"/>
      </w:pPr>
      <w:r>
        <w:rPr>
          <w:rFonts w:ascii="Arial" w:hAnsi="Arial" w:cs="Arial"/>
          <w:sz w:val="24"/>
          <w:szCs w:val="24"/>
        </w:rPr>
        <w:t>References………………..</w:t>
      </w:r>
      <w:r w:rsidR="006231E9">
        <w:rPr>
          <w:rFonts w:ascii="Arial" w:hAnsi="Arial" w:cs="Arial"/>
          <w:sz w:val="24"/>
          <w:szCs w:val="24"/>
        </w:rPr>
        <w:t>.</w:t>
      </w:r>
      <w:r>
        <w:rPr>
          <w:rFonts w:ascii="Arial" w:hAnsi="Arial" w:cs="Arial"/>
          <w:sz w:val="24"/>
          <w:szCs w:val="24"/>
        </w:rPr>
        <w:t>11</w:t>
      </w:r>
    </w:p>
    <w:p w14:paraId="52114AB6" w14:textId="77777777" w:rsidR="003C2EBD" w:rsidRDefault="003C2EBD" w:rsidP="00765F59"/>
    <w:p w14:paraId="56B6641F" w14:textId="77777777" w:rsidR="003C2EBD" w:rsidRDefault="003C2EBD" w:rsidP="00765F59"/>
    <w:p w14:paraId="66592F8F" w14:textId="77777777" w:rsidR="003C2EBD" w:rsidRDefault="003C2EBD" w:rsidP="00765F59"/>
    <w:p w14:paraId="53B3741A" w14:textId="77777777" w:rsidR="003C2EBD" w:rsidRDefault="003C2EBD" w:rsidP="00765F59"/>
    <w:p w14:paraId="306F9265" w14:textId="77777777" w:rsidR="003C2EBD" w:rsidRDefault="003C2EBD" w:rsidP="00765F59"/>
    <w:p w14:paraId="6EB8B0DA" w14:textId="77777777" w:rsidR="003C2EBD" w:rsidRDefault="003C2EBD" w:rsidP="00765F59"/>
    <w:p w14:paraId="5B916398" w14:textId="77777777" w:rsidR="003C2EBD" w:rsidRDefault="003C2EBD" w:rsidP="00765F59"/>
    <w:p w14:paraId="59386837" w14:textId="77777777" w:rsidR="003C2EBD" w:rsidRDefault="003C2EBD" w:rsidP="00765F59"/>
    <w:p w14:paraId="5EAFFD2E" w14:textId="77777777" w:rsidR="003C2EBD" w:rsidRDefault="003C2EBD" w:rsidP="00765F59"/>
    <w:p w14:paraId="6D8BE370" w14:textId="77777777" w:rsidR="003C2EBD" w:rsidRDefault="003C2EBD" w:rsidP="00765F59"/>
    <w:p w14:paraId="03DB4515" w14:textId="77777777" w:rsidR="003C2EBD" w:rsidRDefault="003C2EBD" w:rsidP="00765F59"/>
    <w:p w14:paraId="2FFD2A25" w14:textId="77777777" w:rsidR="003C2EBD" w:rsidRDefault="003C2EBD" w:rsidP="00765F59"/>
    <w:p w14:paraId="13509796" w14:textId="77777777" w:rsidR="003C2EBD" w:rsidRDefault="003C2EBD" w:rsidP="00765F59"/>
    <w:p w14:paraId="174A9ED3" w14:textId="1570C5CA" w:rsidR="00765F59" w:rsidRPr="00E67406" w:rsidRDefault="003C2EBD" w:rsidP="00765F59">
      <w:pPr>
        <w:rPr>
          <w:rFonts w:ascii="Arial" w:hAnsi="Arial" w:cs="Arial"/>
          <w:sz w:val="24"/>
          <w:szCs w:val="24"/>
        </w:rPr>
      </w:pPr>
      <w:r w:rsidRPr="00E67406">
        <w:rPr>
          <w:rFonts w:ascii="Arial" w:hAnsi="Arial" w:cs="Arial"/>
          <w:sz w:val="24"/>
          <w:szCs w:val="24"/>
        </w:rPr>
        <w:lastRenderedPageBreak/>
        <w:t xml:space="preserve"> </w:t>
      </w:r>
      <w:r w:rsidR="00765F59" w:rsidRPr="00E67406">
        <w:rPr>
          <w:rFonts w:ascii="Arial" w:hAnsi="Arial" w:cs="Arial"/>
          <w:sz w:val="24"/>
          <w:szCs w:val="24"/>
        </w:rPr>
        <w:t xml:space="preserve">County Lines Drug Trafficking </w:t>
      </w:r>
      <w:proofErr w:type="gramStart"/>
      <w:r w:rsidR="00765F59" w:rsidRPr="00E67406">
        <w:rPr>
          <w:rFonts w:ascii="Arial" w:hAnsi="Arial" w:cs="Arial"/>
          <w:sz w:val="24"/>
          <w:szCs w:val="24"/>
        </w:rPr>
        <w:t>is considered to be</w:t>
      </w:r>
      <w:proofErr w:type="gramEnd"/>
      <w:r w:rsidR="00765F59" w:rsidRPr="00E67406">
        <w:rPr>
          <w:rFonts w:ascii="Arial" w:hAnsi="Arial" w:cs="Arial"/>
          <w:sz w:val="24"/>
          <w:szCs w:val="24"/>
        </w:rPr>
        <w:t xml:space="preserve"> the most prevalent and complex form of organised crime within the UK; it is the practice of dispersing a quantity of drugs into rural areas exploiting vulnerable individuals including children to sell the drugs</w:t>
      </w:r>
      <w:r w:rsidR="00014E90" w:rsidRPr="00E67406">
        <w:rPr>
          <w:rFonts w:ascii="Arial" w:hAnsi="Arial" w:cs="Arial"/>
          <w:sz w:val="24"/>
          <w:szCs w:val="24"/>
        </w:rPr>
        <w:t xml:space="preserve"> </w:t>
      </w:r>
      <w:r w:rsidR="0089181E" w:rsidRPr="00E67406">
        <w:rPr>
          <w:rFonts w:ascii="Arial" w:hAnsi="Arial" w:cs="Arial"/>
          <w:sz w:val="24"/>
          <w:szCs w:val="24"/>
        </w:rPr>
        <w:t>(NCA, 2015</w:t>
      </w:r>
      <w:r w:rsidR="00014E90" w:rsidRPr="00E67406">
        <w:rPr>
          <w:rFonts w:ascii="Arial" w:hAnsi="Arial" w:cs="Arial"/>
          <w:sz w:val="24"/>
          <w:szCs w:val="24"/>
        </w:rPr>
        <w:t>)</w:t>
      </w:r>
      <w:r w:rsidR="00765F59" w:rsidRPr="00E67406">
        <w:rPr>
          <w:rFonts w:ascii="Arial" w:hAnsi="Arial" w:cs="Arial"/>
          <w:sz w:val="24"/>
          <w:szCs w:val="24"/>
        </w:rPr>
        <w:t>. This topic chosen for the dissertation aims to investigate and address the county lines issue faced in the United Kingdom, most specifically the way in which multi agencies and the criminal justice system identifies victims and whether these services prove to aid those affected by county lines - or if the methods and strategies to tackle the issue is counterproductive. From research gathered</w:t>
      </w:r>
      <w:r w:rsidR="00EC5C1C" w:rsidRPr="00E67406">
        <w:rPr>
          <w:rFonts w:ascii="Arial" w:hAnsi="Arial" w:cs="Arial"/>
          <w:sz w:val="24"/>
          <w:szCs w:val="24"/>
        </w:rPr>
        <w:t>,</w:t>
      </w:r>
      <w:r w:rsidR="00765F59" w:rsidRPr="00E67406">
        <w:rPr>
          <w:rFonts w:ascii="Arial" w:hAnsi="Arial" w:cs="Arial"/>
          <w:sz w:val="24"/>
          <w:szCs w:val="24"/>
        </w:rPr>
        <w:t xml:space="preserve"> it will be collected </w:t>
      </w:r>
      <w:r w:rsidR="00EC5C1C" w:rsidRPr="00E67406">
        <w:rPr>
          <w:rFonts w:ascii="Arial" w:hAnsi="Arial" w:cs="Arial"/>
          <w:sz w:val="24"/>
          <w:szCs w:val="24"/>
        </w:rPr>
        <w:t xml:space="preserve">and </w:t>
      </w:r>
      <w:r w:rsidR="00765F59" w:rsidRPr="00E67406">
        <w:rPr>
          <w:rFonts w:ascii="Arial" w:hAnsi="Arial" w:cs="Arial"/>
          <w:sz w:val="24"/>
          <w:szCs w:val="24"/>
        </w:rPr>
        <w:t xml:space="preserve">analysed to explore the possibility to whether there could be more done for victims and to ensure safeguarding is carried out more effectively to enhance safety. </w:t>
      </w:r>
      <w:r w:rsidR="007D2038" w:rsidRPr="00E67406">
        <w:rPr>
          <w:rFonts w:ascii="Arial" w:hAnsi="Arial" w:cs="Arial"/>
          <w:sz w:val="24"/>
          <w:szCs w:val="24"/>
        </w:rPr>
        <w:t xml:space="preserve">The aims </w:t>
      </w:r>
      <w:r w:rsidR="00AA021D" w:rsidRPr="00E67406">
        <w:rPr>
          <w:rFonts w:ascii="Arial" w:hAnsi="Arial" w:cs="Arial"/>
          <w:sz w:val="24"/>
          <w:szCs w:val="24"/>
        </w:rPr>
        <w:t xml:space="preserve">and objectives from this research </w:t>
      </w:r>
      <w:r w:rsidR="00C96279" w:rsidRPr="00E67406">
        <w:rPr>
          <w:rFonts w:ascii="Arial" w:hAnsi="Arial" w:cs="Arial"/>
          <w:sz w:val="24"/>
          <w:szCs w:val="24"/>
        </w:rPr>
        <w:t xml:space="preserve">would be to: </w:t>
      </w:r>
    </w:p>
    <w:p w14:paraId="0E3DA144" w14:textId="388859BF" w:rsidR="00C96279" w:rsidRPr="00E67406" w:rsidRDefault="00C96279" w:rsidP="00700FC3">
      <w:pPr>
        <w:pStyle w:val="ListParagraph"/>
        <w:numPr>
          <w:ilvl w:val="0"/>
          <w:numId w:val="1"/>
        </w:numPr>
        <w:rPr>
          <w:rFonts w:ascii="Arial" w:hAnsi="Arial" w:cs="Arial"/>
          <w:sz w:val="24"/>
          <w:szCs w:val="24"/>
        </w:rPr>
      </w:pPr>
      <w:r w:rsidRPr="00E67406">
        <w:rPr>
          <w:rFonts w:ascii="Arial" w:hAnsi="Arial" w:cs="Arial"/>
          <w:sz w:val="24"/>
          <w:szCs w:val="24"/>
        </w:rPr>
        <w:t>Researching into</w:t>
      </w:r>
      <w:r w:rsidR="00700FC3" w:rsidRPr="00E67406">
        <w:rPr>
          <w:rFonts w:ascii="Arial" w:hAnsi="Arial" w:cs="Arial"/>
          <w:sz w:val="24"/>
          <w:szCs w:val="24"/>
        </w:rPr>
        <w:t xml:space="preserve"> the </w:t>
      </w:r>
      <w:r w:rsidRPr="00E67406">
        <w:rPr>
          <w:rFonts w:ascii="Arial" w:hAnsi="Arial" w:cs="Arial"/>
          <w:sz w:val="24"/>
          <w:szCs w:val="24"/>
        </w:rPr>
        <w:t>agencies that work specifically with county lines cases; how they go about strategies to tackle county lines and challenges that come with it.</w:t>
      </w:r>
    </w:p>
    <w:p w14:paraId="79DFC9E9" w14:textId="77777777" w:rsidR="004F5DFE" w:rsidRPr="00E67406" w:rsidRDefault="004F5DFE" w:rsidP="00700FC3">
      <w:pPr>
        <w:pStyle w:val="ListParagraph"/>
        <w:numPr>
          <w:ilvl w:val="0"/>
          <w:numId w:val="1"/>
        </w:numPr>
        <w:rPr>
          <w:rFonts w:ascii="Arial" w:hAnsi="Arial" w:cs="Arial"/>
          <w:sz w:val="24"/>
          <w:szCs w:val="24"/>
        </w:rPr>
      </w:pPr>
      <w:r w:rsidRPr="00E67406">
        <w:rPr>
          <w:rFonts w:ascii="Arial" w:hAnsi="Arial" w:cs="Arial"/>
          <w:sz w:val="24"/>
          <w:szCs w:val="24"/>
        </w:rPr>
        <w:t>Research into the perspectives of the victims, what causes them to be involved in the first place, analysing the economical and sociological aspects of being involved in county lines.</w:t>
      </w:r>
    </w:p>
    <w:p w14:paraId="3F71DC2A" w14:textId="022B2D6C" w:rsidR="00C96279" w:rsidRPr="00E67406" w:rsidRDefault="004F5DFE" w:rsidP="00700FC3">
      <w:pPr>
        <w:pStyle w:val="ListParagraph"/>
        <w:numPr>
          <w:ilvl w:val="0"/>
          <w:numId w:val="1"/>
        </w:numPr>
        <w:rPr>
          <w:rFonts w:ascii="Arial" w:hAnsi="Arial" w:cs="Arial"/>
          <w:sz w:val="24"/>
          <w:szCs w:val="24"/>
        </w:rPr>
      </w:pPr>
      <w:r w:rsidRPr="00E67406">
        <w:rPr>
          <w:rFonts w:ascii="Arial" w:hAnsi="Arial" w:cs="Arial"/>
          <w:sz w:val="24"/>
          <w:szCs w:val="24"/>
        </w:rPr>
        <w:t>Observe how the criminal justice system handles county lines cases, to see if they are effective or counterproductive from researching the experience and perspectives of those who are or were involved in county lines</w:t>
      </w:r>
      <w:r w:rsidR="00490352" w:rsidRPr="00E67406">
        <w:rPr>
          <w:rFonts w:ascii="Arial" w:hAnsi="Arial" w:cs="Arial"/>
          <w:sz w:val="24"/>
          <w:szCs w:val="24"/>
        </w:rPr>
        <w:t>.</w:t>
      </w:r>
    </w:p>
    <w:p w14:paraId="4A5FF710" w14:textId="77777777" w:rsidR="00521F44" w:rsidRPr="00E67406" w:rsidRDefault="00521F44" w:rsidP="00765F59">
      <w:pPr>
        <w:rPr>
          <w:rFonts w:ascii="Arial" w:hAnsi="Arial" w:cs="Arial"/>
          <w:sz w:val="24"/>
          <w:szCs w:val="24"/>
        </w:rPr>
      </w:pPr>
    </w:p>
    <w:p w14:paraId="3D3BCDA1" w14:textId="77777777" w:rsidR="00521F44" w:rsidRPr="00E67406" w:rsidRDefault="00521F44" w:rsidP="00765F59">
      <w:pPr>
        <w:rPr>
          <w:rFonts w:ascii="Arial" w:hAnsi="Arial" w:cs="Arial"/>
          <w:sz w:val="24"/>
          <w:szCs w:val="24"/>
        </w:rPr>
      </w:pPr>
    </w:p>
    <w:p w14:paraId="22C025E1" w14:textId="77777777" w:rsidR="00521F44" w:rsidRPr="00E67406" w:rsidRDefault="00521F44" w:rsidP="00765F59">
      <w:pPr>
        <w:rPr>
          <w:rFonts w:ascii="Arial" w:hAnsi="Arial" w:cs="Arial"/>
          <w:sz w:val="24"/>
          <w:szCs w:val="24"/>
        </w:rPr>
      </w:pPr>
    </w:p>
    <w:p w14:paraId="1B59B701" w14:textId="185D7492" w:rsidR="003B6168" w:rsidRPr="00E67406" w:rsidRDefault="00765F59" w:rsidP="00765F59">
      <w:pPr>
        <w:rPr>
          <w:rFonts w:ascii="Arial" w:hAnsi="Arial" w:cs="Arial"/>
          <w:sz w:val="24"/>
          <w:szCs w:val="24"/>
        </w:rPr>
      </w:pPr>
      <w:r w:rsidRPr="00E67406">
        <w:rPr>
          <w:rFonts w:ascii="Arial" w:hAnsi="Arial" w:cs="Arial"/>
          <w:sz w:val="24"/>
          <w:szCs w:val="24"/>
        </w:rPr>
        <w:lastRenderedPageBreak/>
        <w:t xml:space="preserve"> The term </w:t>
      </w:r>
      <w:r w:rsidR="00AA021D" w:rsidRPr="00E67406">
        <w:rPr>
          <w:rFonts w:ascii="Arial" w:hAnsi="Arial" w:cs="Arial"/>
          <w:sz w:val="24"/>
          <w:szCs w:val="24"/>
        </w:rPr>
        <w:t>‘</w:t>
      </w:r>
      <w:r w:rsidRPr="00E67406">
        <w:rPr>
          <w:rFonts w:ascii="Arial" w:hAnsi="Arial" w:cs="Arial"/>
          <w:sz w:val="24"/>
          <w:szCs w:val="24"/>
        </w:rPr>
        <w:t>county</w:t>
      </w:r>
      <w:r w:rsidR="00AA021D" w:rsidRPr="00E67406">
        <w:rPr>
          <w:rFonts w:ascii="Arial" w:hAnsi="Arial" w:cs="Arial"/>
          <w:sz w:val="24"/>
          <w:szCs w:val="24"/>
        </w:rPr>
        <w:t>’</w:t>
      </w:r>
      <w:r w:rsidRPr="00E67406">
        <w:rPr>
          <w:rFonts w:ascii="Arial" w:hAnsi="Arial" w:cs="Arial"/>
          <w:sz w:val="24"/>
          <w:szCs w:val="24"/>
        </w:rPr>
        <w:t xml:space="preserve"> refer</w:t>
      </w:r>
      <w:r w:rsidR="00AA021D" w:rsidRPr="00E67406">
        <w:rPr>
          <w:rFonts w:ascii="Arial" w:hAnsi="Arial" w:cs="Arial"/>
          <w:sz w:val="24"/>
          <w:szCs w:val="24"/>
        </w:rPr>
        <w:t>s</w:t>
      </w:r>
      <w:r w:rsidRPr="00E67406">
        <w:rPr>
          <w:rFonts w:ascii="Arial" w:hAnsi="Arial" w:cs="Arial"/>
          <w:sz w:val="24"/>
          <w:szCs w:val="24"/>
        </w:rPr>
        <w:t xml:space="preserve"> to the geographical area of crossing counties to disperse the drugs whilst ‘line’ referring to communication through phone lines in which it would be orchestrated </w:t>
      </w:r>
      <w:proofErr w:type="gramStart"/>
      <w:r w:rsidRPr="00E67406">
        <w:rPr>
          <w:rFonts w:ascii="Arial" w:hAnsi="Arial" w:cs="Arial"/>
          <w:sz w:val="24"/>
          <w:szCs w:val="24"/>
        </w:rPr>
        <w:t>through the use of</w:t>
      </w:r>
      <w:proofErr w:type="gramEnd"/>
      <w:r w:rsidRPr="00E67406">
        <w:rPr>
          <w:rFonts w:ascii="Arial" w:hAnsi="Arial" w:cs="Arial"/>
          <w:sz w:val="24"/>
          <w:szCs w:val="24"/>
        </w:rPr>
        <w:t xml:space="preserve"> technology such as burner phones</w:t>
      </w:r>
      <w:r w:rsidR="00014E90" w:rsidRPr="00E67406">
        <w:rPr>
          <w:rFonts w:ascii="Arial" w:hAnsi="Arial" w:cs="Arial"/>
          <w:sz w:val="24"/>
          <w:szCs w:val="24"/>
        </w:rPr>
        <w:t xml:space="preserve"> (</w:t>
      </w:r>
      <w:proofErr w:type="spellStart"/>
      <w:r w:rsidR="00BE7FA1" w:rsidRPr="00E67406">
        <w:rPr>
          <w:rFonts w:ascii="Arial" w:hAnsi="Arial" w:cs="Arial"/>
          <w:sz w:val="24"/>
          <w:szCs w:val="24"/>
        </w:rPr>
        <w:t>Blakeburn</w:t>
      </w:r>
      <w:proofErr w:type="spellEnd"/>
      <w:r w:rsidR="00BE7FA1" w:rsidRPr="00E67406">
        <w:rPr>
          <w:rFonts w:ascii="Arial" w:hAnsi="Arial" w:cs="Arial"/>
          <w:sz w:val="24"/>
          <w:szCs w:val="24"/>
        </w:rPr>
        <w:t>, Smith, 2021, p.240)</w:t>
      </w:r>
      <w:r w:rsidR="00BD70A0" w:rsidRPr="00E67406">
        <w:rPr>
          <w:rFonts w:ascii="Arial" w:hAnsi="Arial" w:cs="Arial"/>
          <w:sz w:val="24"/>
          <w:szCs w:val="24"/>
        </w:rPr>
        <w:t>.</w:t>
      </w:r>
      <w:r w:rsidRPr="00E67406">
        <w:rPr>
          <w:rFonts w:ascii="Arial" w:hAnsi="Arial" w:cs="Arial"/>
          <w:sz w:val="24"/>
          <w:szCs w:val="24"/>
        </w:rPr>
        <w:t xml:space="preserve"> </w:t>
      </w:r>
      <w:r w:rsidR="00BD70A0" w:rsidRPr="00E67406">
        <w:rPr>
          <w:rFonts w:ascii="Arial" w:hAnsi="Arial" w:cs="Arial"/>
          <w:sz w:val="24"/>
          <w:szCs w:val="24"/>
        </w:rPr>
        <w:t>O</w:t>
      </w:r>
      <w:r w:rsidRPr="00E67406">
        <w:rPr>
          <w:rFonts w:ascii="Arial" w:hAnsi="Arial" w:cs="Arial"/>
          <w:sz w:val="24"/>
          <w:szCs w:val="24"/>
        </w:rPr>
        <w:t>nce the gang is in the areas they will overthrow the local dealer through violence, which in turn poses a great threat to</w:t>
      </w:r>
      <w:r w:rsidR="008D557D" w:rsidRPr="00E67406">
        <w:rPr>
          <w:rFonts w:ascii="Arial" w:hAnsi="Arial" w:cs="Arial"/>
          <w:sz w:val="24"/>
          <w:szCs w:val="24"/>
        </w:rPr>
        <w:t xml:space="preserve"> an</w:t>
      </w:r>
      <w:r w:rsidRPr="00E67406">
        <w:rPr>
          <w:rFonts w:ascii="Arial" w:hAnsi="Arial" w:cs="Arial"/>
          <w:sz w:val="24"/>
          <w:szCs w:val="24"/>
        </w:rPr>
        <w:t xml:space="preserve"> unsuspecting local area, reducing the safety of the community and risks the wellbeing of the residents. The gangs provoke individuals such as vulnerable adults or drug users to use their properties to hold the quantity of drugs, also known as “cuckooing”</w:t>
      </w:r>
      <w:r w:rsidR="006C256F" w:rsidRPr="00E67406">
        <w:rPr>
          <w:rFonts w:ascii="Arial" w:hAnsi="Arial" w:cs="Arial"/>
          <w:sz w:val="24"/>
          <w:szCs w:val="24"/>
        </w:rPr>
        <w:t xml:space="preserve"> (Moyle, 2019, </w:t>
      </w:r>
      <w:r w:rsidR="001323A7" w:rsidRPr="00E67406">
        <w:rPr>
          <w:rFonts w:ascii="Arial" w:hAnsi="Arial" w:cs="Arial"/>
          <w:sz w:val="24"/>
          <w:szCs w:val="24"/>
        </w:rPr>
        <w:t>p740)</w:t>
      </w:r>
      <w:r w:rsidRPr="00E67406">
        <w:rPr>
          <w:rFonts w:ascii="Arial" w:hAnsi="Arial" w:cs="Arial"/>
          <w:sz w:val="24"/>
          <w:szCs w:val="24"/>
        </w:rPr>
        <w:t xml:space="preserve">. The individuals in question are vulnerable in the sense that they may be dependent on this form of business to earn a living, they may be brought up into an organisation, are not able to live independently or they are drug dependant and suffer from mental health complications, thus potentially causing an unbreakable cycle of abuse from the crime groups. Due to the age of these </w:t>
      </w:r>
      <w:r w:rsidR="001E02F7" w:rsidRPr="00E67406">
        <w:rPr>
          <w:rFonts w:ascii="Arial" w:hAnsi="Arial" w:cs="Arial"/>
          <w:sz w:val="24"/>
          <w:szCs w:val="24"/>
        </w:rPr>
        <w:t>“</w:t>
      </w:r>
      <w:r w:rsidRPr="00E67406">
        <w:rPr>
          <w:rFonts w:ascii="Arial" w:hAnsi="Arial" w:cs="Arial"/>
          <w:sz w:val="24"/>
          <w:szCs w:val="24"/>
        </w:rPr>
        <w:t>runners</w:t>
      </w:r>
      <w:r w:rsidR="001E02F7" w:rsidRPr="00E67406">
        <w:rPr>
          <w:rFonts w:ascii="Arial" w:hAnsi="Arial" w:cs="Arial"/>
          <w:sz w:val="24"/>
          <w:szCs w:val="24"/>
        </w:rPr>
        <w:t>”,</w:t>
      </w:r>
      <w:r w:rsidRPr="00E67406">
        <w:rPr>
          <w:rFonts w:ascii="Arial" w:hAnsi="Arial" w:cs="Arial"/>
          <w:sz w:val="24"/>
          <w:szCs w:val="24"/>
        </w:rPr>
        <w:t xml:space="preserve"> they risk being subjected to abuse and sexual exploitation, cases where they are manipulated </w:t>
      </w:r>
      <w:r w:rsidR="00557466" w:rsidRPr="00E67406">
        <w:rPr>
          <w:rFonts w:ascii="Arial" w:hAnsi="Arial" w:cs="Arial"/>
          <w:sz w:val="24"/>
          <w:szCs w:val="24"/>
        </w:rPr>
        <w:t>in</w:t>
      </w:r>
      <w:r w:rsidRPr="00E67406">
        <w:rPr>
          <w:rFonts w:ascii="Arial" w:hAnsi="Arial" w:cs="Arial"/>
          <w:sz w:val="24"/>
          <w:szCs w:val="24"/>
        </w:rPr>
        <w:t xml:space="preserve">to thinking they owe or </w:t>
      </w:r>
      <w:r w:rsidR="00557466" w:rsidRPr="00E67406">
        <w:rPr>
          <w:rFonts w:ascii="Arial" w:hAnsi="Arial" w:cs="Arial"/>
          <w:sz w:val="24"/>
          <w:szCs w:val="24"/>
        </w:rPr>
        <w:t xml:space="preserve">are </w:t>
      </w:r>
      <w:r w:rsidRPr="00E67406">
        <w:rPr>
          <w:rFonts w:ascii="Arial" w:hAnsi="Arial" w:cs="Arial"/>
          <w:sz w:val="24"/>
          <w:szCs w:val="24"/>
        </w:rPr>
        <w:t>in debt to the crime groups</w:t>
      </w:r>
      <w:r w:rsidR="00557466" w:rsidRPr="00E67406">
        <w:rPr>
          <w:rFonts w:ascii="Arial" w:hAnsi="Arial" w:cs="Arial"/>
          <w:sz w:val="24"/>
          <w:szCs w:val="24"/>
        </w:rPr>
        <w:t>,</w:t>
      </w:r>
      <w:r w:rsidRPr="00E67406">
        <w:rPr>
          <w:rFonts w:ascii="Arial" w:hAnsi="Arial" w:cs="Arial"/>
          <w:sz w:val="24"/>
          <w:szCs w:val="24"/>
        </w:rPr>
        <w:t xml:space="preserve"> thereby being enslaved to work for them for nothing</w:t>
      </w:r>
      <w:r w:rsidR="00030D7F" w:rsidRPr="00E67406">
        <w:rPr>
          <w:rFonts w:ascii="Arial" w:hAnsi="Arial" w:cs="Arial"/>
          <w:sz w:val="24"/>
          <w:szCs w:val="24"/>
        </w:rPr>
        <w:t xml:space="preserve"> (Home Off</w:t>
      </w:r>
      <w:r w:rsidR="00731549" w:rsidRPr="00E67406">
        <w:rPr>
          <w:rFonts w:ascii="Arial" w:hAnsi="Arial" w:cs="Arial"/>
          <w:sz w:val="24"/>
          <w:szCs w:val="24"/>
        </w:rPr>
        <w:t>ice, 2020)</w:t>
      </w:r>
      <w:r w:rsidRPr="00E67406">
        <w:rPr>
          <w:rFonts w:ascii="Arial" w:hAnsi="Arial" w:cs="Arial"/>
          <w:sz w:val="24"/>
          <w:szCs w:val="24"/>
        </w:rPr>
        <w:t xml:space="preserve">. This tactic </w:t>
      </w:r>
      <w:r w:rsidR="00926380" w:rsidRPr="00E67406">
        <w:rPr>
          <w:rFonts w:ascii="Arial" w:hAnsi="Arial" w:cs="Arial"/>
          <w:sz w:val="24"/>
          <w:szCs w:val="24"/>
        </w:rPr>
        <w:t>carries</w:t>
      </w:r>
      <w:r w:rsidRPr="00E67406">
        <w:rPr>
          <w:rFonts w:ascii="Arial" w:hAnsi="Arial" w:cs="Arial"/>
          <w:sz w:val="24"/>
          <w:szCs w:val="24"/>
        </w:rPr>
        <w:t xml:space="preserve"> great risk low reward</w:t>
      </w:r>
      <w:r w:rsidR="00B53446" w:rsidRPr="00E67406">
        <w:rPr>
          <w:rFonts w:ascii="Arial" w:hAnsi="Arial" w:cs="Arial"/>
          <w:sz w:val="24"/>
          <w:szCs w:val="24"/>
        </w:rPr>
        <w:t xml:space="preserve"> system</w:t>
      </w:r>
      <w:r w:rsidRPr="00E67406">
        <w:rPr>
          <w:rFonts w:ascii="Arial" w:hAnsi="Arial" w:cs="Arial"/>
          <w:sz w:val="24"/>
          <w:szCs w:val="24"/>
        </w:rPr>
        <w:t xml:space="preserve"> to the </w:t>
      </w:r>
      <w:r w:rsidR="00926380" w:rsidRPr="00E67406">
        <w:rPr>
          <w:rFonts w:ascii="Arial" w:hAnsi="Arial" w:cs="Arial"/>
          <w:sz w:val="24"/>
          <w:szCs w:val="24"/>
        </w:rPr>
        <w:t>r</w:t>
      </w:r>
      <w:r w:rsidRPr="00E67406">
        <w:rPr>
          <w:rFonts w:ascii="Arial" w:hAnsi="Arial" w:cs="Arial"/>
          <w:sz w:val="24"/>
          <w:szCs w:val="24"/>
        </w:rPr>
        <w:t>unners</w:t>
      </w:r>
      <w:r w:rsidR="00926380" w:rsidRPr="00E67406">
        <w:rPr>
          <w:rFonts w:ascii="Arial" w:hAnsi="Arial" w:cs="Arial"/>
          <w:sz w:val="24"/>
          <w:szCs w:val="24"/>
        </w:rPr>
        <w:t>,</w:t>
      </w:r>
      <w:r w:rsidRPr="00E67406">
        <w:rPr>
          <w:rFonts w:ascii="Arial" w:hAnsi="Arial" w:cs="Arial"/>
          <w:sz w:val="24"/>
          <w:szCs w:val="24"/>
        </w:rPr>
        <w:t xml:space="preserve"> whilst those orchestrating are</w:t>
      </w:r>
      <w:r w:rsidR="00F3558E" w:rsidRPr="00E67406">
        <w:rPr>
          <w:rFonts w:ascii="Arial" w:hAnsi="Arial" w:cs="Arial"/>
          <w:sz w:val="24"/>
          <w:szCs w:val="24"/>
        </w:rPr>
        <w:t xml:space="preserve"> in a</w:t>
      </w:r>
      <w:r w:rsidRPr="00E67406">
        <w:rPr>
          <w:rFonts w:ascii="Arial" w:hAnsi="Arial" w:cs="Arial"/>
          <w:sz w:val="24"/>
          <w:szCs w:val="24"/>
        </w:rPr>
        <w:t xml:space="preserve"> high reward low risk position. The theme of vulnerability seems to emphasise how organised crime groups utilise the individuals for their entrepreneurial gain, whilst the </w:t>
      </w:r>
      <w:r w:rsidR="00731549" w:rsidRPr="00E67406">
        <w:rPr>
          <w:rFonts w:ascii="Arial" w:hAnsi="Arial" w:cs="Arial"/>
          <w:sz w:val="24"/>
          <w:szCs w:val="24"/>
        </w:rPr>
        <w:t>long-term</w:t>
      </w:r>
      <w:r w:rsidRPr="00E67406">
        <w:rPr>
          <w:rFonts w:ascii="Arial" w:hAnsi="Arial" w:cs="Arial"/>
          <w:sz w:val="24"/>
          <w:szCs w:val="24"/>
        </w:rPr>
        <w:t xml:space="preserve"> effects of this abuse could see higher rates of prisoners placing a strain on these services and victims growing up to living a criminal lifestyle</w:t>
      </w:r>
      <w:r w:rsidR="008A6E80" w:rsidRPr="00E67406">
        <w:rPr>
          <w:rFonts w:ascii="Arial" w:hAnsi="Arial" w:cs="Arial"/>
          <w:sz w:val="24"/>
          <w:szCs w:val="24"/>
        </w:rPr>
        <w:t xml:space="preserve"> (</w:t>
      </w:r>
      <w:r w:rsidR="00E03F8B" w:rsidRPr="00E67406">
        <w:rPr>
          <w:rFonts w:ascii="Arial" w:hAnsi="Arial" w:cs="Arial"/>
          <w:sz w:val="24"/>
          <w:szCs w:val="24"/>
        </w:rPr>
        <w:t>Brown</w:t>
      </w:r>
      <w:r w:rsidR="0065022C" w:rsidRPr="00E67406">
        <w:rPr>
          <w:rFonts w:ascii="Arial" w:hAnsi="Arial" w:cs="Arial"/>
          <w:sz w:val="24"/>
          <w:szCs w:val="24"/>
        </w:rPr>
        <w:t>, 2019</w:t>
      </w:r>
      <w:r w:rsidR="00E03F8B" w:rsidRPr="00E67406">
        <w:rPr>
          <w:rFonts w:ascii="Arial" w:hAnsi="Arial" w:cs="Arial"/>
          <w:sz w:val="24"/>
          <w:szCs w:val="24"/>
        </w:rPr>
        <w:t>, p.636-637</w:t>
      </w:r>
      <w:r w:rsidR="0065022C" w:rsidRPr="00E67406">
        <w:rPr>
          <w:rFonts w:ascii="Arial" w:hAnsi="Arial" w:cs="Arial"/>
          <w:sz w:val="24"/>
          <w:szCs w:val="24"/>
        </w:rPr>
        <w:t>).</w:t>
      </w:r>
    </w:p>
    <w:p w14:paraId="7EB3EA08" w14:textId="77777777" w:rsidR="00E8351E" w:rsidRPr="00E67406" w:rsidRDefault="00765F59" w:rsidP="00765F59">
      <w:pPr>
        <w:rPr>
          <w:rFonts w:ascii="Arial" w:hAnsi="Arial" w:cs="Arial"/>
          <w:sz w:val="24"/>
          <w:szCs w:val="24"/>
        </w:rPr>
      </w:pPr>
      <w:r w:rsidRPr="00E67406">
        <w:rPr>
          <w:rFonts w:ascii="Arial" w:hAnsi="Arial" w:cs="Arial"/>
          <w:sz w:val="24"/>
          <w:szCs w:val="24"/>
        </w:rPr>
        <w:t xml:space="preserve"> The gangs would recruit children as runners to transport the drugs to far distanced areas away from the production, as this would draw attention away from th</w:t>
      </w:r>
      <w:r w:rsidR="00845FAB" w:rsidRPr="00E67406">
        <w:rPr>
          <w:rFonts w:ascii="Arial" w:hAnsi="Arial" w:cs="Arial"/>
          <w:sz w:val="24"/>
          <w:szCs w:val="24"/>
        </w:rPr>
        <w:t>ose higher up in the group</w:t>
      </w:r>
      <w:r w:rsidRPr="00E67406">
        <w:rPr>
          <w:rFonts w:ascii="Arial" w:hAnsi="Arial" w:cs="Arial"/>
          <w:sz w:val="24"/>
          <w:szCs w:val="24"/>
        </w:rPr>
        <w:t xml:space="preserve">, particularly in densely populated areas such as a city it works in </w:t>
      </w:r>
      <w:r w:rsidRPr="00E67406">
        <w:rPr>
          <w:rFonts w:ascii="Arial" w:hAnsi="Arial" w:cs="Arial"/>
          <w:sz w:val="24"/>
          <w:szCs w:val="24"/>
        </w:rPr>
        <w:lastRenderedPageBreak/>
        <w:t>favour for the gangs to remain undetected</w:t>
      </w:r>
      <w:r w:rsidR="007C3BD2" w:rsidRPr="00E67406">
        <w:rPr>
          <w:rFonts w:ascii="Arial" w:hAnsi="Arial" w:cs="Arial"/>
          <w:sz w:val="24"/>
          <w:szCs w:val="24"/>
        </w:rPr>
        <w:t>.</w:t>
      </w:r>
      <w:r w:rsidRPr="00E67406">
        <w:rPr>
          <w:rFonts w:ascii="Arial" w:hAnsi="Arial" w:cs="Arial"/>
          <w:sz w:val="24"/>
          <w:szCs w:val="24"/>
        </w:rPr>
        <w:t xml:space="preserve"> </w:t>
      </w:r>
      <w:proofErr w:type="spellStart"/>
      <w:r w:rsidRPr="00E67406">
        <w:rPr>
          <w:rFonts w:ascii="Arial" w:hAnsi="Arial" w:cs="Arial"/>
          <w:sz w:val="24"/>
          <w:szCs w:val="24"/>
        </w:rPr>
        <w:t>Blakeburn</w:t>
      </w:r>
      <w:proofErr w:type="spellEnd"/>
      <w:r w:rsidRPr="00E67406">
        <w:rPr>
          <w:rFonts w:ascii="Arial" w:hAnsi="Arial" w:cs="Arial"/>
          <w:sz w:val="24"/>
          <w:szCs w:val="24"/>
        </w:rPr>
        <w:t xml:space="preserve"> and Smith expresses the popular method of transport would be through train couriering more favourably than adults accompanying them by road travel</w:t>
      </w:r>
      <w:r w:rsidR="007D055D" w:rsidRPr="00E67406">
        <w:rPr>
          <w:rFonts w:ascii="Arial" w:hAnsi="Arial" w:cs="Arial"/>
          <w:sz w:val="24"/>
          <w:szCs w:val="24"/>
        </w:rPr>
        <w:t xml:space="preserve"> </w:t>
      </w:r>
      <w:r w:rsidR="00A67D68" w:rsidRPr="00E67406">
        <w:rPr>
          <w:rFonts w:ascii="Arial" w:hAnsi="Arial" w:cs="Arial"/>
          <w:sz w:val="24"/>
          <w:szCs w:val="24"/>
        </w:rPr>
        <w:t>(</w:t>
      </w:r>
      <w:proofErr w:type="spellStart"/>
      <w:proofErr w:type="gramStart"/>
      <w:r w:rsidR="007D055D" w:rsidRPr="00E67406">
        <w:rPr>
          <w:rFonts w:ascii="Arial" w:hAnsi="Arial" w:cs="Arial"/>
          <w:sz w:val="24"/>
          <w:szCs w:val="24"/>
        </w:rPr>
        <w:t>B</w:t>
      </w:r>
      <w:r w:rsidR="00A67D68" w:rsidRPr="00E67406">
        <w:rPr>
          <w:rFonts w:ascii="Arial" w:hAnsi="Arial" w:cs="Arial"/>
          <w:sz w:val="24"/>
          <w:szCs w:val="24"/>
        </w:rPr>
        <w:t>lakeburn,</w:t>
      </w:r>
      <w:r w:rsidR="007D055D" w:rsidRPr="00E67406">
        <w:rPr>
          <w:rFonts w:ascii="Arial" w:hAnsi="Arial" w:cs="Arial"/>
          <w:sz w:val="24"/>
          <w:szCs w:val="24"/>
        </w:rPr>
        <w:t>Smith</w:t>
      </w:r>
      <w:proofErr w:type="spellEnd"/>
      <w:proofErr w:type="gramEnd"/>
      <w:r w:rsidR="007D055D" w:rsidRPr="00E67406">
        <w:rPr>
          <w:rFonts w:ascii="Arial" w:hAnsi="Arial" w:cs="Arial"/>
          <w:sz w:val="24"/>
          <w:szCs w:val="24"/>
        </w:rPr>
        <w:t>, 2021,p</w:t>
      </w:r>
      <w:r w:rsidR="001B54E6" w:rsidRPr="00E67406">
        <w:rPr>
          <w:rFonts w:ascii="Arial" w:hAnsi="Arial" w:cs="Arial"/>
          <w:sz w:val="24"/>
          <w:szCs w:val="24"/>
        </w:rPr>
        <w:t>245)</w:t>
      </w:r>
      <w:r w:rsidRPr="00E67406">
        <w:rPr>
          <w:rFonts w:ascii="Arial" w:hAnsi="Arial" w:cs="Arial"/>
          <w:sz w:val="24"/>
          <w:szCs w:val="24"/>
        </w:rPr>
        <w:t>. Thus, making British Transport Police being one of the initial active response to detect county Lines, the problem that is faced is the complexity of sharing information and communicating between other agencies to effectively tackle County Lines</w:t>
      </w:r>
      <w:r w:rsidR="002F129D" w:rsidRPr="00E67406">
        <w:rPr>
          <w:rFonts w:ascii="Arial" w:hAnsi="Arial" w:cs="Arial"/>
          <w:sz w:val="24"/>
          <w:szCs w:val="24"/>
        </w:rPr>
        <w:t xml:space="preserve"> (</w:t>
      </w:r>
      <w:proofErr w:type="spellStart"/>
      <w:r w:rsidR="002F129D" w:rsidRPr="00E67406">
        <w:rPr>
          <w:rFonts w:ascii="Arial" w:hAnsi="Arial" w:cs="Arial"/>
          <w:sz w:val="24"/>
          <w:szCs w:val="24"/>
        </w:rPr>
        <w:t>Blakeburn</w:t>
      </w:r>
      <w:proofErr w:type="spellEnd"/>
      <w:r w:rsidR="002F129D" w:rsidRPr="00E67406">
        <w:rPr>
          <w:rFonts w:ascii="Arial" w:hAnsi="Arial" w:cs="Arial"/>
          <w:sz w:val="24"/>
          <w:szCs w:val="24"/>
        </w:rPr>
        <w:t>, Smith, 2021, p.240</w:t>
      </w:r>
      <w:r w:rsidRPr="00E67406">
        <w:rPr>
          <w:rFonts w:ascii="Arial" w:hAnsi="Arial" w:cs="Arial"/>
          <w:sz w:val="24"/>
          <w:szCs w:val="24"/>
        </w:rPr>
        <w:t xml:space="preserve">. Children who are subject to go missing or location of their whereabouts are not being reported by their carers or services, the disconnect between schools or families picking up on who their child associates with </w:t>
      </w:r>
      <w:r w:rsidR="007C6CB9" w:rsidRPr="00E67406">
        <w:rPr>
          <w:rFonts w:ascii="Arial" w:hAnsi="Arial" w:cs="Arial"/>
          <w:sz w:val="24"/>
          <w:szCs w:val="24"/>
        </w:rPr>
        <w:t xml:space="preserve">can </w:t>
      </w:r>
      <w:r w:rsidRPr="00E67406">
        <w:rPr>
          <w:rFonts w:ascii="Arial" w:hAnsi="Arial" w:cs="Arial"/>
          <w:sz w:val="24"/>
          <w:szCs w:val="24"/>
        </w:rPr>
        <w:t xml:space="preserve">cause serious risks </w:t>
      </w:r>
      <w:r w:rsidR="00CE228D" w:rsidRPr="00E67406">
        <w:rPr>
          <w:rFonts w:ascii="Arial" w:hAnsi="Arial" w:cs="Arial"/>
          <w:sz w:val="24"/>
          <w:szCs w:val="24"/>
        </w:rPr>
        <w:t>towards</w:t>
      </w:r>
      <w:r w:rsidRPr="00E67406">
        <w:rPr>
          <w:rFonts w:ascii="Arial" w:hAnsi="Arial" w:cs="Arial"/>
          <w:sz w:val="24"/>
          <w:szCs w:val="24"/>
        </w:rPr>
        <w:t xml:space="preserve"> children going undetected and falling into the county lines trafficking regime</w:t>
      </w:r>
      <w:r w:rsidR="006B3C4C" w:rsidRPr="00E67406">
        <w:rPr>
          <w:rFonts w:ascii="Arial" w:hAnsi="Arial" w:cs="Arial"/>
          <w:sz w:val="24"/>
          <w:szCs w:val="24"/>
        </w:rPr>
        <w:t xml:space="preserve"> (</w:t>
      </w:r>
      <w:proofErr w:type="spellStart"/>
      <w:r w:rsidR="00B235A2" w:rsidRPr="00E67406">
        <w:rPr>
          <w:rFonts w:ascii="Arial" w:hAnsi="Arial" w:cs="Arial"/>
          <w:sz w:val="24"/>
          <w:szCs w:val="24"/>
        </w:rPr>
        <w:t>Blakeburn</w:t>
      </w:r>
      <w:proofErr w:type="spellEnd"/>
      <w:r w:rsidR="00B235A2" w:rsidRPr="00E67406">
        <w:rPr>
          <w:rFonts w:ascii="Arial" w:hAnsi="Arial" w:cs="Arial"/>
          <w:sz w:val="24"/>
          <w:szCs w:val="24"/>
        </w:rPr>
        <w:t xml:space="preserve">, Smith, </w:t>
      </w:r>
      <w:proofErr w:type="gramStart"/>
      <w:r w:rsidR="00B235A2" w:rsidRPr="00E67406">
        <w:rPr>
          <w:rFonts w:ascii="Arial" w:hAnsi="Arial" w:cs="Arial"/>
          <w:sz w:val="24"/>
          <w:szCs w:val="24"/>
        </w:rPr>
        <w:t>2021,p.</w:t>
      </w:r>
      <w:proofErr w:type="gramEnd"/>
      <w:r w:rsidR="00B235A2" w:rsidRPr="00E67406">
        <w:rPr>
          <w:rFonts w:ascii="Arial" w:hAnsi="Arial" w:cs="Arial"/>
          <w:sz w:val="24"/>
          <w:szCs w:val="24"/>
        </w:rPr>
        <w:t>240</w:t>
      </w:r>
      <w:r w:rsidR="004C5F80" w:rsidRPr="00E67406">
        <w:rPr>
          <w:rFonts w:ascii="Arial" w:hAnsi="Arial" w:cs="Arial"/>
          <w:sz w:val="24"/>
          <w:szCs w:val="24"/>
        </w:rPr>
        <w:t>)</w:t>
      </w:r>
      <w:r w:rsidRPr="00E67406">
        <w:rPr>
          <w:rFonts w:ascii="Arial" w:hAnsi="Arial" w:cs="Arial"/>
          <w:sz w:val="24"/>
          <w:szCs w:val="24"/>
        </w:rPr>
        <w:t>.</w:t>
      </w:r>
    </w:p>
    <w:p w14:paraId="75F94F55" w14:textId="3161C3B9" w:rsidR="00E766A6" w:rsidRPr="00E67406" w:rsidRDefault="00765F59" w:rsidP="00765F59">
      <w:pPr>
        <w:rPr>
          <w:rFonts w:ascii="Arial" w:hAnsi="Arial" w:cs="Arial"/>
          <w:sz w:val="24"/>
          <w:szCs w:val="24"/>
        </w:rPr>
      </w:pPr>
      <w:r w:rsidRPr="00E67406">
        <w:rPr>
          <w:rFonts w:ascii="Arial" w:hAnsi="Arial" w:cs="Arial"/>
          <w:sz w:val="24"/>
          <w:szCs w:val="24"/>
        </w:rPr>
        <w:t xml:space="preserve"> This potential miscommunication</w:t>
      </w:r>
      <w:r w:rsidR="00DA761F" w:rsidRPr="00E67406">
        <w:rPr>
          <w:rFonts w:ascii="Arial" w:hAnsi="Arial" w:cs="Arial"/>
          <w:sz w:val="24"/>
          <w:szCs w:val="24"/>
        </w:rPr>
        <w:t xml:space="preserve"> between agencies</w:t>
      </w:r>
      <w:r w:rsidRPr="00E67406">
        <w:rPr>
          <w:rFonts w:ascii="Arial" w:hAnsi="Arial" w:cs="Arial"/>
          <w:sz w:val="24"/>
          <w:szCs w:val="24"/>
        </w:rPr>
        <w:t xml:space="preserve"> and the secrecy of th</w:t>
      </w:r>
      <w:r w:rsidR="00DA761F" w:rsidRPr="00E67406">
        <w:rPr>
          <w:rFonts w:ascii="Arial" w:hAnsi="Arial" w:cs="Arial"/>
          <w:sz w:val="24"/>
          <w:szCs w:val="24"/>
        </w:rPr>
        <w:t>e</w:t>
      </w:r>
      <w:r w:rsidRPr="00E67406">
        <w:rPr>
          <w:rFonts w:ascii="Arial" w:hAnsi="Arial" w:cs="Arial"/>
          <w:sz w:val="24"/>
          <w:szCs w:val="24"/>
        </w:rPr>
        <w:t xml:space="preserve"> organised crime</w:t>
      </w:r>
      <w:r w:rsidR="00CE228D" w:rsidRPr="00E67406">
        <w:rPr>
          <w:rFonts w:ascii="Arial" w:hAnsi="Arial" w:cs="Arial"/>
          <w:sz w:val="24"/>
          <w:szCs w:val="24"/>
        </w:rPr>
        <w:t xml:space="preserve"> groups</w:t>
      </w:r>
      <w:r w:rsidRPr="00E67406">
        <w:rPr>
          <w:rFonts w:ascii="Arial" w:hAnsi="Arial" w:cs="Arial"/>
          <w:sz w:val="24"/>
          <w:szCs w:val="24"/>
        </w:rPr>
        <w:t xml:space="preserve"> makes the operations to crackdown on county Lines </w:t>
      </w:r>
      <w:r w:rsidR="00222418" w:rsidRPr="00E67406">
        <w:rPr>
          <w:rFonts w:ascii="Arial" w:hAnsi="Arial" w:cs="Arial"/>
          <w:sz w:val="24"/>
          <w:szCs w:val="24"/>
        </w:rPr>
        <w:t>challenging</w:t>
      </w:r>
      <w:r w:rsidRPr="00E67406">
        <w:rPr>
          <w:rFonts w:ascii="Arial" w:hAnsi="Arial" w:cs="Arial"/>
          <w:sz w:val="24"/>
          <w:szCs w:val="24"/>
        </w:rPr>
        <w:t xml:space="preserve">. Further, problems may lie in the way the criminal justice system handles cases of county lines - the way in which victims can end up being perpetrators over time; adult members of the organised crime are likely to have been children themselves starting off in these groups and were exploited in the gangs - once caught are prosecuted, even with the case of </w:t>
      </w:r>
      <w:r w:rsidR="0097432A" w:rsidRPr="00E67406">
        <w:rPr>
          <w:rFonts w:ascii="Arial" w:hAnsi="Arial" w:cs="Arial"/>
          <w:sz w:val="24"/>
          <w:szCs w:val="24"/>
        </w:rPr>
        <w:t xml:space="preserve">a </w:t>
      </w:r>
      <w:r w:rsidRPr="00E67406">
        <w:rPr>
          <w:rFonts w:ascii="Arial" w:hAnsi="Arial" w:cs="Arial"/>
          <w:sz w:val="24"/>
          <w:szCs w:val="24"/>
        </w:rPr>
        <w:t xml:space="preserve">young adolescent potentially facing prosecution </w:t>
      </w:r>
      <w:r w:rsidR="003342E3" w:rsidRPr="00E67406">
        <w:rPr>
          <w:rFonts w:ascii="Arial" w:hAnsi="Arial" w:cs="Arial"/>
          <w:sz w:val="24"/>
          <w:szCs w:val="24"/>
        </w:rPr>
        <w:t>(Stone, 2018,</w:t>
      </w:r>
      <w:r w:rsidR="00011143" w:rsidRPr="00E67406">
        <w:rPr>
          <w:rFonts w:ascii="Arial" w:hAnsi="Arial" w:cs="Arial"/>
          <w:sz w:val="24"/>
          <w:szCs w:val="24"/>
        </w:rPr>
        <w:t xml:space="preserve"> </w:t>
      </w:r>
      <w:r w:rsidR="00A63AB8" w:rsidRPr="00E67406">
        <w:rPr>
          <w:rFonts w:ascii="Arial" w:hAnsi="Arial" w:cs="Arial"/>
          <w:sz w:val="24"/>
          <w:szCs w:val="24"/>
        </w:rPr>
        <w:t xml:space="preserve">p288-289) </w:t>
      </w:r>
      <w:r w:rsidRPr="00E67406">
        <w:rPr>
          <w:rFonts w:ascii="Arial" w:hAnsi="Arial" w:cs="Arial"/>
          <w:sz w:val="24"/>
          <w:szCs w:val="24"/>
        </w:rPr>
        <w:t>it appears that there isn’t a vast amount of rehabilitation offered</w:t>
      </w:r>
      <w:r w:rsidR="00705AEA" w:rsidRPr="00E67406">
        <w:rPr>
          <w:rFonts w:ascii="Arial" w:hAnsi="Arial" w:cs="Arial"/>
          <w:sz w:val="24"/>
          <w:szCs w:val="24"/>
        </w:rPr>
        <w:t>.</w:t>
      </w:r>
      <w:r w:rsidRPr="00E67406">
        <w:rPr>
          <w:rFonts w:ascii="Arial" w:hAnsi="Arial" w:cs="Arial"/>
          <w:sz w:val="24"/>
          <w:szCs w:val="24"/>
        </w:rPr>
        <w:t xml:space="preserve"> </w:t>
      </w:r>
      <w:r w:rsidR="008B38DA" w:rsidRPr="00E67406">
        <w:rPr>
          <w:rFonts w:ascii="Arial" w:hAnsi="Arial" w:cs="Arial"/>
          <w:sz w:val="24"/>
          <w:szCs w:val="24"/>
        </w:rPr>
        <w:t>The strategy to prosecute</w:t>
      </w:r>
      <w:r w:rsidRPr="00E67406">
        <w:rPr>
          <w:rFonts w:ascii="Arial" w:hAnsi="Arial" w:cs="Arial"/>
          <w:sz w:val="24"/>
          <w:szCs w:val="24"/>
        </w:rPr>
        <w:t xml:space="preserve"> and fine, if they were to report to </w:t>
      </w:r>
      <w:proofErr w:type="gramStart"/>
      <w:r w:rsidRPr="00E67406">
        <w:rPr>
          <w:rFonts w:ascii="Arial" w:hAnsi="Arial" w:cs="Arial"/>
          <w:sz w:val="24"/>
          <w:szCs w:val="24"/>
        </w:rPr>
        <w:t>authorities</w:t>
      </w:r>
      <w:proofErr w:type="gramEnd"/>
      <w:r w:rsidRPr="00E67406">
        <w:rPr>
          <w:rFonts w:ascii="Arial" w:hAnsi="Arial" w:cs="Arial"/>
          <w:sz w:val="24"/>
          <w:szCs w:val="24"/>
        </w:rPr>
        <w:t xml:space="preserve"> they</w:t>
      </w:r>
      <w:r w:rsidR="00E8351E" w:rsidRPr="00E67406">
        <w:rPr>
          <w:rFonts w:ascii="Arial" w:hAnsi="Arial" w:cs="Arial"/>
          <w:sz w:val="24"/>
          <w:szCs w:val="24"/>
        </w:rPr>
        <w:t xml:space="preserve"> may</w:t>
      </w:r>
      <w:r w:rsidRPr="00E67406">
        <w:rPr>
          <w:rFonts w:ascii="Arial" w:hAnsi="Arial" w:cs="Arial"/>
          <w:sz w:val="24"/>
          <w:szCs w:val="24"/>
        </w:rPr>
        <w:t xml:space="preserve"> risk danger to not only themselves but to associates such as family members</w:t>
      </w:r>
      <w:r w:rsidR="00407814" w:rsidRPr="00E67406">
        <w:rPr>
          <w:rFonts w:ascii="Arial" w:hAnsi="Arial" w:cs="Arial"/>
          <w:sz w:val="24"/>
          <w:szCs w:val="24"/>
        </w:rPr>
        <w:t xml:space="preserve"> (Williams, Finlay, </w:t>
      </w:r>
      <w:r w:rsidR="00D93E38" w:rsidRPr="00E67406">
        <w:rPr>
          <w:rFonts w:ascii="Arial" w:hAnsi="Arial" w:cs="Arial"/>
          <w:sz w:val="24"/>
          <w:szCs w:val="24"/>
        </w:rPr>
        <w:t>2019)</w:t>
      </w:r>
      <w:r w:rsidRPr="00E67406">
        <w:rPr>
          <w:rFonts w:ascii="Arial" w:hAnsi="Arial" w:cs="Arial"/>
          <w:sz w:val="24"/>
          <w:szCs w:val="24"/>
        </w:rPr>
        <w:t xml:space="preserve"> a catch 22 situation that does not show a safe means of a way out. Currently in England and Wales the rate of county lines drug trafficking has circulated greater attention of awareness of this form of organised crime</w:t>
      </w:r>
      <w:r w:rsidR="003A2622" w:rsidRPr="00E67406">
        <w:rPr>
          <w:rFonts w:ascii="Arial" w:hAnsi="Arial" w:cs="Arial"/>
          <w:sz w:val="24"/>
          <w:szCs w:val="24"/>
        </w:rPr>
        <w:t>; NCA stated in 2017</w:t>
      </w:r>
      <w:r w:rsidR="00ED49C1" w:rsidRPr="00E67406">
        <w:rPr>
          <w:rFonts w:ascii="Arial" w:hAnsi="Arial" w:cs="Arial"/>
          <w:sz w:val="24"/>
          <w:szCs w:val="24"/>
        </w:rPr>
        <w:t xml:space="preserve"> that there was an “88</w:t>
      </w:r>
      <w:r w:rsidR="00B25053" w:rsidRPr="00E67406">
        <w:rPr>
          <w:rFonts w:ascii="Arial" w:hAnsi="Arial" w:cs="Arial"/>
          <w:sz w:val="24"/>
          <w:szCs w:val="24"/>
        </w:rPr>
        <w:t>%</w:t>
      </w:r>
      <w:r w:rsidR="00ED7DF9" w:rsidRPr="00E67406">
        <w:rPr>
          <w:rFonts w:ascii="Arial" w:hAnsi="Arial" w:cs="Arial"/>
          <w:sz w:val="24"/>
          <w:szCs w:val="24"/>
        </w:rPr>
        <w:t xml:space="preserve"> </w:t>
      </w:r>
      <w:r w:rsidR="00C80216" w:rsidRPr="00E67406">
        <w:rPr>
          <w:rFonts w:ascii="Arial" w:hAnsi="Arial" w:cs="Arial"/>
          <w:sz w:val="24"/>
          <w:szCs w:val="24"/>
        </w:rPr>
        <w:t xml:space="preserve">increase </w:t>
      </w:r>
      <w:r w:rsidR="00ED7DF9" w:rsidRPr="00E67406">
        <w:rPr>
          <w:rFonts w:ascii="Arial" w:hAnsi="Arial" w:cs="Arial"/>
          <w:sz w:val="24"/>
          <w:szCs w:val="24"/>
        </w:rPr>
        <w:t>of</w:t>
      </w:r>
      <w:r w:rsidRPr="00E67406">
        <w:rPr>
          <w:rFonts w:ascii="Arial" w:hAnsi="Arial" w:cs="Arial"/>
          <w:sz w:val="24"/>
          <w:szCs w:val="24"/>
        </w:rPr>
        <w:t xml:space="preserve"> reports </w:t>
      </w:r>
      <w:r w:rsidR="00E50251" w:rsidRPr="00E67406">
        <w:rPr>
          <w:rFonts w:ascii="Arial" w:hAnsi="Arial" w:cs="Arial"/>
          <w:sz w:val="24"/>
          <w:szCs w:val="24"/>
        </w:rPr>
        <w:t xml:space="preserve">of </w:t>
      </w:r>
      <w:r w:rsidR="00A923EF" w:rsidRPr="00E67406">
        <w:rPr>
          <w:rFonts w:ascii="Arial" w:hAnsi="Arial" w:cs="Arial"/>
          <w:sz w:val="24"/>
          <w:szCs w:val="24"/>
        </w:rPr>
        <w:lastRenderedPageBreak/>
        <w:t>police forces r</w:t>
      </w:r>
      <w:r w:rsidR="00B25053" w:rsidRPr="00E67406">
        <w:rPr>
          <w:rFonts w:ascii="Arial" w:hAnsi="Arial" w:cs="Arial"/>
          <w:sz w:val="24"/>
          <w:szCs w:val="24"/>
        </w:rPr>
        <w:t>esponding</w:t>
      </w:r>
      <w:r w:rsidR="00A923EF" w:rsidRPr="00E67406">
        <w:rPr>
          <w:rFonts w:ascii="Arial" w:hAnsi="Arial" w:cs="Arial"/>
          <w:sz w:val="24"/>
          <w:szCs w:val="24"/>
        </w:rPr>
        <w:t xml:space="preserve"> to </w:t>
      </w:r>
      <w:r w:rsidR="005E3DA6" w:rsidRPr="00E67406">
        <w:rPr>
          <w:rFonts w:ascii="Arial" w:hAnsi="Arial" w:cs="Arial"/>
          <w:sz w:val="24"/>
          <w:szCs w:val="24"/>
        </w:rPr>
        <w:t xml:space="preserve">county lines cases in their local force </w:t>
      </w:r>
      <w:r w:rsidR="003A2622" w:rsidRPr="00E67406">
        <w:rPr>
          <w:rFonts w:ascii="Arial" w:hAnsi="Arial" w:cs="Arial"/>
          <w:sz w:val="24"/>
          <w:szCs w:val="24"/>
        </w:rPr>
        <w:t>area</w:t>
      </w:r>
      <w:r w:rsidR="00ED7DF9" w:rsidRPr="00E67406">
        <w:rPr>
          <w:rFonts w:ascii="Arial" w:hAnsi="Arial" w:cs="Arial"/>
          <w:sz w:val="24"/>
          <w:szCs w:val="24"/>
        </w:rPr>
        <w:t>” (Moyle, 2019, p.</w:t>
      </w:r>
      <w:r w:rsidR="00C248DB" w:rsidRPr="00E67406">
        <w:rPr>
          <w:rFonts w:ascii="Arial" w:hAnsi="Arial" w:cs="Arial"/>
          <w:sz w:val="24"/>
          <w:szCs w:val="24"/>
        </w:rPr>
        <w:t>740)</w:t>
      </w:r>
      <w:r w:rsidR="00040E52" w:rsidRPr="00E67406">
        <w:rPr>
          <w:rFonts w:ascii="Arial" w:hAnsi="Arial" w:cs="Arial"/>
          <w:sz w:val="24"/>
          <w:szCs w:val="24"/>
        </w:rPr>
        <w:t>.</w:t>
      </w:r>
      <w:r w:rsidR="00C248DB" w:rsidRPr="00E67406">
        <w:rPr>
          <w:rFonts w:ascii="Arial" w:hAnsi="Arial" w:cs="Arial"/>
          <w:sz w:val="24"/>
          <w:szCs w:val="24"/>
        </w:rPr>
        <w:t xml:space="preserve"> </w:t>
      </w:r>
      <w:proofErr w:type="gramStart"/>
      <w:r w:rsidR="00040E52" w:rsidRPr="00E67406">
        <w:rPr>
          <w:rFonts w:ascii="Arial" w:hAnsi="Arial" w:cs="Arial"/>
          <w:sz w:val="24"/>
          <w:szCs w:val="24"/>
        </w:rPr>
        <w:t>T</w:t>
      </w:r>
      <w:r w:rsidR="00C248DB" w:rsidRPr="00E67406">
        <w:rPr>
          <w:rFonts w:ascii="Arial" w:hAnsi="Arial" w:cs="Arial"/>
          <w:sz w:val="24"/>
          <w:szCs w:val="24"/>
        </w:rPr>
        <w:t>hus</w:t>
      </w:r>
      <w:proofErr w:type="gramEnd"/>
      <w:r w:rsidR="003A2622" w:rsidRPr="00E67406">
        <w:rPr>
          <w:rFonts w:ascii="Arial" w:hAnsi="Arial" w:cs="Arial"/>
          <w:sz w:val="24"/>
          <w:szCs w:val="24"/>
        </w:rPr>
        <w:t xml:space="preserve"> bringing</w:t>
      </w:r>
      <w:r w:rsidRPr="00E67406">
        <w:rPr>
          <w:rFonts w:ascii="Arial" w:hAnsi="Arial" w:cs="Arial"/>
          <w:sz w:val="24"/>
          <w:szCs w:val="24"/>
        </w:rPr>
        <w:t xml:space="preserve"> to the spotlight, in 2018</w:t>
      </w:r>
      <w:r w:rsidR="00F45B49" w:rsidRPr="00E67406">
        <w:rPr>
          <w:rFonts w:ascii="Arial" w:hAnsi="Arial" w:cs="Arial"/>
          <w:sz w:val="24"/>
          <w:szCs w:val="24"/>
        </w:rPr>
        <w:t xml:space="preserve"> the UK Government launched a violence strategy</w:t>
      </w:r>
      <w:r w:rsidR="00291CB6" w:rsidRPr="00E67406">
        <w:rPr>
          <w:rFonts w:ascii="Arial" w:hAnsi="Arial" w:cs="Arial"/>
          <w:sz w:val="24"/>
          <w:szCs w:val="24"/>
        </w:rPr>
        <w:t xml:space="preserve"> to incorporate intervention and prevention schemes</w:t>
      </w:r>
      <w:r w:rsidR="00191D16" w:rsidRPr="00E67406">
        <w:rPr>
          <w:rFonts w:ascii="Arial" w:hAnsi="Arial" w:cs="Arial"/>
          <w:sz w:val="24"/>
          <w:szCs w:val="24"/>
        </w:rPr>
        <w:t xml:space="preserve"> “supporting communities </w:t>
      </w:r>
      <w:r w:rsidR="00DE25B9" w:rsidRPr="00E67406">
        <w:rPr>
          <w:rFonts w:ascii="Arial" w:hAnsi="Arial" w:cs="Arial"/>
          <w:sz w:val="24"/>
          <w:szCs w:val="24"/>
        </w:rPr>
        <w:t>and partnerships, and implementing effective law enforcement and criminal justice response” (Moyle, 2019, p.</w:t>
      </w:r>
      <w:r w:rsidR="006C256F" w:rsidRPr="00E67406">
        <w:rPr>
          <w:rFonts w:ascii="Arial" w:hAnsi="Arial" w:cs="Arial"/>
          <w:sz w:val="24"/>
          <w:szCs w:val="24"/>
        </w:rPr>
        <w:t>739)</w:t>
      </w:r>
      <w:r w:rsidR="003147E7" w:rsidRPr="00E67406">
        <w:rPr>
          <w:rFonts w:ascii="Arial" w:hAnsi="Arial" w:cs="Arial"/>
          <w:sz w:val="24"/>
          <w:szCs w:val="24"/>
        </w:rPr>
        <w:t xml:space="preserve"> as a</w:t>
      </w:r>
      <w:r w:rsidR="00D3197E" w:rsidRPr="00E67406">
        <w:rPr>
          <w:rFonts w:ascii="Arial" w:hAnsi="Arial" w:cs="Arial"/>
          <w:sz w:val="24"/>
          <w:szCs w:val="24"/>
        </w:rPr>
        <w:t xml:space="preserve"> </w:t>
      </w:r>
      <w:r w:rsidR="003147E7" w:rsidRPr="00E67406">
        <w:rPr>
          <w:rFonts w:ascii="Arial" w:hAnsi="Arial" w:cs="Arial"/>
          <w:sz w:val="24"/>
          <w:szCs w:val="24"/>
        </w:rPr>
        <w:t>way of tackling the county lines</w:t>
      </w:r>
      <w:r w:rsidR="00D3197E" w:rsidRPr="00E67406">
        <w:rPr>
          <w:rFonts w:ascii="Arial" w:hAnsi="Arial" w:cs="Arial"/>
          <w:sz w:val="24"/>
          <w:szCs w:val="24"/>
        </w:rPr>
        <w:t xml:space="preserve"> issue</w:t>
      </w:r>
      <w:r w:rsidR="003147E7" w:rsidRPr="00E67406">
        <w:rPr>
          <w:rFonts w:ascii="Arial" w:hAnsi="Arial" w:cs="Arial"/>
          <w:sz w:val="24"/>
          <w:szCs w:val="24"/>
        </w:rPr>
        <w:t xml:space="preserve">. </w:t>
      </w:r>
    </w:p>
    <w:p w14:paraId="65A69184" w14:textId="77777777" w:rsidR="00E766A6" w:rsidRPr="00E67406" w:rsidRDefault="00E766A6" w:rsidP="00765F59">
      <w:pPr>
        <w:rPr>
          <w:rFonts w:ascii="Arial" w:hAnsi="Arial" w:cs="Arial"/>
          <w:sz w:val="24"/>
          <w:szCs w:val="24"/>
        </w:rPr>
      </w:pPr>
    </w:p>
    <w:p w14:paraId="0BA48D04" w14:textId="23013696" w:rsidR="00BD4428" w:rsidRPr="00E67406" w:rsidRDefault="00E766A6" w:rsidP="00765F59">
      <w:pPr>
        <w:rPr>
          <w:rFonts w:ascii="Arial" w:hAnsi="Arial" w:cs="Arial"/>
          <w:sz w:val="24"/>
          <w:szCs w:val="24"/>
        </w:rPr>
      </w:pPr>
      <w:r w:rsidRPr="00E67406">
        <w:rPr>
          <w:rFonts w:ascii="Arial" w:hAnsi="Arial" w:cs="Arial"/>
          <w:sz w:val="24"/>
          <w:szCs w:val="24"/>
        </w:rPr>
        <w:t xml:space="preserve"> </w:t>
      </w:r>
      <w:r w:rsidR="00D3197E" w:rsidRPr="00E67406">
        <w:rPr>
          <w:rFonts w:ascii="Arial" w:hAnsi="Arial" w:cs="Arial"/>
          <w:sz w:val="24"/>
          <w:szCs w:val="24"/>
        </w:rPr>
        <w:t xml:space="preserve">However, </w:t>
      </w:r>
      <w:r w:rsidR="00943AA2" w:rsidRPr="00E67406">
        <w:rPr>
          <w:rFonts w:ascii="Arial" w:hAnsi="Arial" w:cs="Arial"/>
          <w:sz w:val="24"/>
          <w:szCs w:val="24"/>
        </w:rPr>
        <w:t xml:space="preserve">this proposal to safeguard </w:t>
      </w:r>
      <w:r w:rsidR="0099524C" w:rsidRPr="00E67406">
        <w:rPr>
          <w:rFonts w:ascii="Arial" w:hAnsi="Arial" w:cs="Arial"/>
          <w:sz w:val="24"/>
          <w:szCs w:val="24"/>
        </w:rPr>
        <w:t xml:space="preserve">is complex; </w:t>
      </w:r>
      <w:r w:rsidR="004E5F50" w:rsidRPr="00E67406">
        <w:rPr>
          <w:rFonts w:ascii="Arial" w:hAnsi="Arial" w:cs="Arial"/>
          <w:sz w:val="24"/>
          <w:szCs w:val="24"/>
        </w:rPr>
        <w:t xml:space="preserve">with reports of child sexual exploitation has </w:t>
      </w:r>
      <w:r w:rsidR="00E96F7E" w:rsidRPr="00E67406">
        <w:rPr>
          <w:rFonts w:ascii="Arial" w:hAnsi="Arial" w:cs="Arial"/>
          <w:sz w:val="24"/>
          <w:szCs w:val="24"/>
        </w:rPr>
        <w:t xml:space="preserve">“risen to the highest level” </w:t>
      </w:r>
      <w:r w:rsidR="007D0703" w:rsidRPr="00E67406">
        <w:rPr>
          <w:rFonts w:ascii="Arial" w:hAnsi="Arial" w:cs="Arial"/>
          <w:sz w:val="24"/>
          <w:szCs w:val="24"/>
        </w:rPr>
        <w:t xml:space="preserve">(Brown, 2019, p.623) </w:t>
      </w:r>
      <w:r w:rsidR="00E96F7E" w:rsidRPr="00E67406">
        <w:rPr>
          <w:rFonts w:ascii="Arial" w:hAnsi="Arial" w:cs="Arial"/>
          <w:sz w:val="24"/>
          <w:szCs w:val="24"/>
        </w:rPr>
        <w:t xml:space="preserve">failing to protect young individuals </w:t>
      </w:r>
      <w:r w:rsidR="00FB47E8" w:rsidRPr="00E67406">
        <w:rPr>
          <w:rFonts w:ascii="Arial" w:hAnsi="Arial" w:cs="Arial"/>
          <w:sz w:val="24"/>
          <w:szCs w:val="24"/>
        </w:rPr>
        <w:t>could be perhaps</w:t>
      </w:r>
      <w:r w:rsidR="00607FA4" w:rsidRPr="00E67406">
        <w:rPr>
          <w:rFonts w:ascii="Arial" w:hAnsi="Arial" w:cs="Arial"/>
          <w:sz w:val="24"/>
          <w:szCs w:val="24"/>
        </w:rPr>
        <w:t xml:space="preserve"> down to the vagueness of categorising the vulnerable,</w:t>
      </w:r>
      <w:r w:rsidR="00FB47E8" w:rsidRPr="00E67406">
        <w:rPr>
          <w:rFonts w:ascii="Arial" w:hAnsi="Arial" w:cs="Arial"/>
          <w:sz w:val="24"/>
          <w:szCs w:val="24"/>
        </w:rPr>
        <w:t xml:space="preserve"> </w:t>
      </w:r>
      <w:r w:rsidR="00D3197E" w:rsidRPr="00E67406">
        <w:rPr>
          <w:rFonts w:ascii="Arial" w:hAnsi="Arial" w:cs="Arial"/>
          <w:sz w:val="24"/>
          <w:szCs w:val="24"/>
        </w:rPr>
        <w:t xml:space="preserve">as of yet there is no </w:t>
      </w:r>
      <w:r w:rsidR="001D7840" w:rsidRPr="00E67406">
        <w:rPr>
          <w:rFonts w:ascii="Arial" w:hAnsi="Arial" w:cs="Arial"/>
          <w:sz w:val="24"/>
          <w:szCs w:val="24"/>
        </w:rPr>
        <w:t xml:space="preserve">confirmed </w:t>
      </w:r>
      <w:r w:rsidR="00077EA7" w:rsidRPr="00E67406">
        <w:rPr>
          <w:rFonts w:ascii="Arial" w:hAnsi="Arial" w:cs="Arial"/>
          <w:sz w:val="24"/>
          <w:szCs w:val="24"/>
        </w:rPr>
        <w:t>“definitive categorization of groups that should be considered as vulnerable” (</w:t>
      </w:r>
      <w:r w:rsidR="00202B84" w:rsidRPr="00E67406">
        <w:rPr>
          <w:rFonts w:ascii="Arial" w:hAnsi="Arial" w:cs="Arial"/>
          <w:sz w:val="24"/>
          <w:szCs w:val="24"/>
        </w:rPr>
        <w:t>Moyle</w:t>
      </w:r>
      <w:r w:rsidR="00077EA7" w:rsidRPr="00E67406">
        <w:rPr>
          <w:rFonts w:ascii="Arial" w:hAnsi="Arial" w:cs="Arial"/>
          <w:sz w:val="24"/>
          <w:szCs w:val="24"/>
        </w:rPr>
        <w:t>, 2019,</w:t>
      </w:r>
      <w:r w:rsidR="00202B84" w:rsidRPr="00E67406">
        <w:rPr>
          <w:rFonts w:ascii="Arial" w:hAnsi="Arial" w:cs="Arial"/>
          <w:sz w:val="24"/>
          <w:szCs w:val="24"/>
        </w:rPr>
        <w:t xml:space="preserve"> p742) meaning that there could be challenges in correctly distinguishing </w:t>
      </w:r>
      <w:r w:rsidR="003137D1" w:rsidRPr="00E67406">
        <w:rPr>
          <w:rFonts w:ascii="Arial" w:hAnsi="Arial" w:cs="Arial"/>
          <w:sz w:val="24"/>
          <w:szCs w:val="24"/>
        </w:rPr>
        <w:t>between</w:t>
      </w:r>
      <w:r w:rsidR="00EF5C35" w:rsidRPr="00E67406">
        <w:rPr>
          <w:rFonts w:ascii="Arial" w:hAnsi="Arial" w:cs="Arial"/>
          <w:sz w:val="24"/>
          <w:szCs w:val="24"/>
        </w:rPr>
        <w:t xml:space="preserve"> the</w:t>
      </w:r>
      <w:r w:rsidR="00202B84" w:rsidRPr="00E67406">
        <w:rPr>
          <w:rFonts w:ascii="Arial" w:hAnsi="Arial" w:cs="Arial"/>
          <w:sz w:val="24"/>
          <w:szCs w:val="24"/>
        </w:rPr>
        <w:t xml:space="preserve"> </w:t>
      </w:r>
      <w:r w:rsidR="00773C1F" w:rsidRPr="00E67406">
        <w:rPr>
          <w:rFonts w:ascii="Arial" w:hAnsi="Arial" w:cs="Arial"/>
          <w:sz w:val="24"/>
          <w:szCs w:val="24"/>
        </w:rPr>
        <w:t>“exploiter vs the exploited”</w:t>
      </w:r>
      <w:r w:rsidR="00906EFE" w:rsidRPr="00E67406">
        <w:rPr>
          <w:rFonts w:ascii="Arial" w:hAnsi="Arial" w:cs="Arial"/>
          <w:sz w:val="24"/>
          <w:szCs w:val="24"/>
        </w:rPr>
        <w:t xml:space="preserve"> </w:t>
      </w:r>
      <w:r w:rsidR="00EF5C35" w:rsidRPr="00E67406">
        <w:rPr>
          <w:rFonts w:ascii="Arial" w:hAnsi="Arial" w:cs="Arial"/>
          <w:sz w:val="24"/>
          <w:szCs w:val="24"/>
        </w:rPr>
        <w:t xml:space="preserve">– as although “zero tolerance” </w:t>
      </w:r>
      <w:r w:rsidR="00D27E8C" w:rsidRPr="00E67406">
        <w:rPr>
          <w:rFonts w:ascii="Arial" w:hAnsi="Arial" w:cs="Arial"/>
          <w:sz w:val="24"/>
          <w:szCs w:val="24"/>
        </w:rPr>
        <w:t>approach</w:t>
      </w:r>
      <w:r w:rsidR="00475512" w:rsidRPr="00E67406">
        <w:rPr>
          <w:rFonts w:ascii="Arial" w:hAnsi="Arial" w:cs="Arial"/>
          <w:sz w:val="24"/>
          <w:szCs w:val="24"/>
        </w:rPr>
        <w:t xml:space="preserve"> to protect vulnerable individuals</w:t>
      </w:r>
      <w:r w:rsidR="00F05B7E" w:rsidRPr="00E67406">
        <w:rPr>
          <w:rFonts w:ascii="Arial" w:hAnsi="Arial" w:cs="Arial"/>
          <w:sz w:val="24"/>
          <w:szCs w:val="24"/>
        </w:rPr>
        <w:t xml:space="preserve">, arrests would still be made </w:t>
      </w:r>
      <w:r w:rsidR="00010FA9" w:rsidRPr="00E67406">
        <w:rPr>
          <w:rFonts w:ascii="Arial" w:hAnsi="Arial" w:cs="Arial"/>
          <w:sz w:val="24"/>
          <w:szCs w:val="24"/>
        </w:rPr>
        <w:t xml:space="preserve">towards labourers or “runners” </w:t>
      </w:r>
      <w:r w:rsidR="001C0EA0" w:rsidRPr="00E67406">
        <w:rPr>
          <w:rFonts w:ascii="Arial" w:hAnsi="Arial" w:cs="Arial"/>
          <w:sz w:val="24"/>
          <w:szCs w:val="24"/>
        </w:rPr>
        <w:t>due to</w:t>
      </w:r>
      <w:r w:rsidR="00000E45" w:rsidRPr="00E67406">
        <w:rPr>
          <w:rFonts w:ascii="Arial" w:hAnsi="Arial" w:cs="Arial"/>
          <w:sz w:val="24"/>
          <w:szCs w:val="24"/>
        </w:rPr>
        <w:t xml:space="preserve"> complexities of how to appropriately handle </w:t>
      </w:r>
      <w:r w:rsidR="00531DA8" w:rsidRPr="00E67406">
        <w:rPr>
          <w:rFonts w:ascii="Arial" w:hAnsi="Arial" w:cs="Arial"/>
          <w:sz w:val="24"/>
          <w:szCs w:val="24"/>
        </w:rPr>
        <w:t>those involved</w:t>
      </w:r>
      <w:r w:rsidR="00CD38BD" w:rsidRPr="00E67406">
        <w:rPr>
          <w:rFonts w:ascii="Arial" w:hAnsi="Arial" w:cs="Arial"/>
          <w:sz w:val="24"/>
          <w:szCs w:val="24"/>
        </w:rPr>
        <w:t xml:space="preserve"> </w:t>
      </w:r>
      <w:r w:rsidR="00531DA8" w:rsidRPr="00E67406">
        <w:rPr>
          <w:rFonts w:ascii="Arial" w:hAnsi="Arial" w:cs="Arial"/>
          <w:sz w:val="24"/>
          <w:szCs w:val="24"/>
        </w:rPr>
        <w:t xml:space="preserve"> (Moyle, 2019, </w:t>
      </w:r>
      <w:r w:rsidR="009C4D18" w:rsidRPr="00E67406">
        <w:rPr>
          <w:rFonts w:ascii="Arial" w:hAnsi="Arial" w:cs="Arial"/>
          <w:sz w:val="24"/>
          <w:szCs w:val="24"/>
        </w:rPr>
        <w:t xml:space="preserve">p742). </w:t>
      </w:r>
    </w:p>
    <w:p w14:paraId="24BBC6D1" w14:textId="68FB1366" w:rsidR="00765F59" w:rsidRPr="00E67406" w:rsidRDefault="000C726C" w:rsidP="00765F59">
      <w:pPr>
        <w:rPr>
          <w:rFonts w:ascii="Arial" w:hAnsi="Arial" w:cs="Arial"/>
          <w:sz w:val="24"/>
          <w:szCs w:val="24"/>
        </w:rPr>
      </w:pPr>
      <w:r w:rsidRPr="00E67406">
        <w:rPr>
          <w:rFonts w:ascii="Arial" w:hAnsi="Arial" w:cs="Arial"/>
          <w:sz w:val="24"/>
          <w:szCs w:val="24"/>
        </w:rPr>
        <w:t>C</w:t>
      </w:r>
      <w:r w:rsidR="00765F59" w:rsidRPr="00E67406">
        <w:rPr>
          <w:rFonts w:ascii="Arial" w:hAnsi="Arial" w:cs="Arial"/>
          <w:sz w:val="24"/>
          <w:szCs w:val="24"/>
        </w:rPr>
        <w:t xml:space="preserve">ounty lines </w:t>
      </w:r>
      <w:r w:rsidRPr="00E67406">
        <w:rPr>
          <w:rFonts w:ascii="Arial" w:hAnsi="Arial" w:cs="Arial"/>
          <w:sz w:val="24"/>
          <w:szCs w:val="24"/>
        </w:rPr>
        <w:t>itself</w:t>
      </w:r>
      <w:r w:rsidR="00765F59" w:rsidRPr="00E67406">
        <w:rPr>
          <w:rFonts w:ascii="Arial" w:hAnsi="Arial" w:cs="Arial"/>
          <w:sz w:val="24"/>
          <w:szCs w:val="24"/>
        </w:rPr>
        <w:t xml:space="preserve"> </w:t>
      </w:r>
      <w:proofErr w:type="gramStart"/>
      <w:r w:rsidR="00765F59" w:rsidRPr="00E67406">
        <w:rPr>
          <w:rFonts w:ascii="Arial" w:hAnsi="Arial" w:cs="Arial"/>
          <w:sz w:val="24"/>
          <w:szCs w:val="24"/>
        </w:rPr>
        <w:t>doesn’t</w:t>
      </w:r>
      <w:proofErr w:type="gramEnd"/>
      <w:r w:rsidR="00765F59" w:rsidRPr="00E67406">
        <w:rPr>
          <w:rFonts w:ascii="Arial" w:hAnsi="Arial" w:cs="Arial"/>
          <w:sz w:val="24"/>
          <w:szCs w:val="24"/>
        </w:rPr>
        <w:t xml:space="preserve"> appear to be a new form of crime, but rather an </w:t>
      </w:r>
      <w:r w:rsidR="00C22A2B" w:rsidRPr="00E67406">
        <w:rPr>
          <w:rFonts w:ascii="Arial" w:hAnsi="Arial" w:cs="Arial"/>
          <w:sz w:val="24"/>
          <w:szCs w:val="24"/>
        </w:rPr>
        <w:t>“</w:t>
      </w:r>
      <w:r w:rsidR="00765F59" w:rsidRPr="00E67406">
        <w:rPr>
          <w:rFonts w:ascii="Arial" w:hAnsi="Arial" w:cs="Arial"/>
          <w:sz w:val="24"/>
          <w:szCs w:val="24"/>
        </w:rPr>
        <w:t>evolving and fluid</w:t>
      </w:r>
      <w:r w:rsidR="00C22A2B" w:rsidRPr="00E67406">
        <w:rPr>
          <w:rFonts w:ascii="Arial" w:hAnsi="Arial" w:cs="Arial"/>
          <w:sz w:val="24"/>
          <w:szCs w:val="24"/>
        </w:rPr>
        <w:t>”</w:t>
      </w:r>
      <w:r w:rsidR="00765F59" w:rsidRPr="00E67406">
        <w:rPr>
          <w:rFonts w:ascii="Arial" w:hAnsi="Arial" w:cs="Arial"/>
          <w:sz w:val="24"/>
          <w:szCs w:val="24"/>
        </w:rPr>
        <w:t xml:space="preserve"> form of organised crime; tactics and methods have advanced such as the use of technology and the way recruitment is used to attract children into the crime groups</w:t>
      </w:r>
      <w:r w:rsidR="00F81139" w:rsidRPr="00E67406">
        <w:rPr>
          <w:rFonts w:ascii="Arial" w:hAnsi="Arial" w:cs="Arial"/>
          <w:sz w:val="24"/>
          <w:szCs w:val="24"/>
        </w:rPr>
        <w:t xml:space="preserve">, and without coherent </w:t>
      </w:r>
      <w:r w:rsidR="00D66D97" w:rsidRPr="00E67406">
        <w:rPr>
          <w:rFonts w:ascii="Arial" w:hAnsi="Arial" w:cs="Arial"/>
          <w:sz w:val="24"/>
          <w:szCs w:val="24"/>
        </w:rPr>
        <w:t xml:space="preserve">information exchange </w:t>
      </w:r>
      <w:r w:rsidR="00F81139" w:rsidRPr="00E67406">
        <w:rPr>
          <w:rFonts w:ascii="Arial" w:hAnsi="Arial" w:cs="Arial"/>
          <w:sz w:val="24"/>
          <w:szCs w:val="24"/>
        </w:rPr>
        <w:t>between agencies</w:t>
      </w:r>
      <w:r w:rsidR="003D3DCF" w:rsidRPr="00E67406">
        <w:rPr>
          <w:rFonts w:ascii="Arial" w:hAnsi="Arial" w:cs="Arial"/>
          <w:sz w:val="24"/>
          <w:szCs w:val="24"/>
        </w:rPr>
        <w:t xml:space="preserve"> </w:t>
      </w:r>
      <w:r w:rsidR="005A1389" w:rsidRPr="00E67406">
        <w:rPr>
          <w:rFonts w:ascii="Arial" w:hAnsi="Arial" w:cs="Arial"/>
          <w:sz w:val="24"/>
          <w:szCs w:val="24"/>
        </w:rPr>
        <w:t xml:space="preserve">it </w:t>
      </w:r>
      <w:r w:rsidR="003D3DCF" w:rsidRPr="00E67406">
        <w:rPr>
          <w:rFonts w:ascii="Arial" w:hAnsi="Arial" w:cs="Arial"/>
          <w:sz w:val="24"/>
          <w:szCs w:val="24"/>
        </w:rPr>
        <w:t xml:space="preserve">can make the </w:t>
      </w:r>
      <w:r w:rsidR="009B319D" w:rsidRPr="00E67406">
        <w:rPr>
          <w:rFonts w:ascii="Arial" w:hAnsi="Arial" w:cs="Arial"/>
          <w:sz w:val="24"/>
          <w:szCs w:val="24"/>
        </w:rPr>
        <w:t>“</w:t>
      </w:r>
      <w:r w:rsidR="003D3DCF" w:rsidRPr="00E67406">
        <w:rPr>
          <w:rFonts w:ascii="Arial" w:hAnsi="Arial" w:cs="Arial"/>
          <w:sz w:val="24"/>
          <w:szCs w:val="24"/>
        </w:rPr>
        <w:t>fight</w:t>
      </w:r>
      <w:r w:rsidR="009B319D" w:rsidRPr="00E67406">
        <w:rPr>
          <w:rFonts w:ascii="Arial" w:hAnsi="Arial" w:cs="Arial"/>
          <w:sz w:val="24"/>
          <w:szCs w:val="24"/>
        </w:rPr>
        <w:t xml:space="preserve"> to control county lines”</w:t>
      </w:r>
      <w:r w:rsidR="00B13999" w:rsidRPr="00E67406">
        <w:rPr>
          <w:rFonts w:ascii="Arial" w:hAnsi="Arial" w:cs="Arial"/>
          <w:sz w:val="24"/>
          <w:szCs w:val="24"/>
        </w:rPr>
        <w:t xml:space="preserve"> more difficult (</w:t>
      </w:r>
      <w:proofErr w:type="spellStart"/>
      <w:r w:rsidR="00B13999" w:rsidRPr="00E67406">
        <w:rPr>
          <w:rFonts w:ascii="Arial" w:hAnsi="Arial" w:cs="Arial"/>
          <w:sz w:val="24"/>
          <w:szCs w:val="24"/>
        </w:rPr>
        <w:t>Blakeburn</w:t>
      </w:r>
      <w:proofErr w:type="spellEnd"/>
      <w:r w:rsidR="00B13999" w:rsidRPr="00E67406">
        <w:rPr>
          <w:rFonts w:ascii="Arial" w:hAnsi="Arial" w:cs="Arial"/>
          <w:sz w:val="24"/>
          <w:szCs w:val="24"/>
        </w:rPr>
        <w:t>, Smith, 2021,</w:t>
      </w:r>
      <w:r w:rsidR="005C0927" w:rsidRPr="00E67406">
        <w:rPr>
          <w:rFonts w:ascii="Arial" w:hAnsi="Arial" w:cs="Arial"/>
          <w:sz w:val="24"/>
          <w:szCs w:val="24"/>
        </w:rPr>
        <w:t xml:space="preserve"> p.254)</w:t>
      </w:r>
      <w:r w:rsidR="00765F59" w:rsidRPr="00E67406">
        <w:rPr>
          <w:rFonts w:ascii="Arial" w:hAnsi="Arial" w:cs="Arial"/>
          <w:sz w:val="24"/>
          <w:szCs w:val="24"/>
        </w:rPr>
        <w:t>.</w:t>
      </w:r>
    </w:p>
    <w:p w14:paraId="52C70250" w14:textId="77777777" w:rsidR="00765F59" w:rsidRPr="00E67406" w:rsidRDefault="00765F59" w:rsidP="00765F59">
      <w:pPr>
        <w:rPr>
          <w:rFonts w:ascii="Arial" w:hAnsi="Arial" w:cs="Arial"/>
          <w:sz w:val="24"/>
          <w:szCs w:val="24"/>
        </w:rPr>
      </w:pPr>
    </w:p>
    <w:p w14:paraId="33707063" w14:textId="77777777" w:rsidR="007B111C" w:rsidRPr="00E67406" w:rsidRDefault="007B111C" w:rsidP="00765F59">
      <w:pPr>
        <w:rPr>
          <w:rFonts w:ascii="Arial" w:hAnsi="Arial" w:cs="Arial"/>
          <w:sz w:val="24"/>
          <w:szCs w:val="24"/>
        </w:rPr>
      </w:pPr>
    </w:p>
    <w:p w14:paraId="06DE827F" w14:textId="77777777" w:rsidR="007B111C" w:rsidRPr="00E67406" w:rsidRDefault="007B111C" w:rsidP="00765F59">
      <w:pPr>
        <w:rPr>
          <w:rFonts w:ascii="Arial" w:hAnsi="Arial" w:cs="Arial"/>
          <w:sz w:val="24"/>
          <w:szCs w:val="24"/>
        </w:rPr>
      </w:pPr>
    </w:p>
    <w:p w14:paraId="37B08E5B" w14:textId="56017199" w:rsidR="00765F59" w:rsidRPr="00E67406" w:rsidRDefault="00E8351E" w:rsidP="00765F59">
      <w:pPr>
        <w:rPr>
          <w:rFonts w:ascii="Arial" w:hAnsi="Arial" w:cs="Arial"/>
          <w:sz w:val="24"/>
          <w:szCs w:val="24"/>
        </w:rPr>
      </w:pPr>
      <w:r w:rsidRPr="00E67406">
        <w:rPr>
          <w:rFonts w:ascii="Arial" w:hAnsi="Arial" w:cs="Arial"/>
          <w:sz w:val="24"/>
          <w:szCs w:val="24"/>
        </w:rPr>
        <w:lastRenderedPageBreak/>
        <w:t xml:space="preserve"> </w:t>
      </w:r>
      <w:r w:rsidR="00765F59" w:rsidRPr="00E67406">
        <w:rPr>
          <w:rFonts w:ascii="Arial" w:hAnsi="Arial" w:cs="Arial"/>
          <w:sz w:val="24"/>
          <w:szCs w:val="24"/>
        </w:rPr>
        <w:t>The importance of conducting the research will be appropriate for the study,</w:t>
      </w:r>
      <w:r w:rsidR="00C87BEF" w:rsidRPr="00E67406">
        <w:rPr>
          <w:rFonts w:ascii="Arial" w:hAnsi="Arial" w:cs="Arial"/>
          <w:sz w:val="24"/>
          <w:szCs w:val="24"/>
        </w:rPr>
        <w:t xml:space="preserve"> “a collection of methods </w:t>
      </w:r>
      <w:proofErr w:type="gramStart"/>
      <w:r w:rsidR="00C87BEF" w:rsidRPr="00E67406">
        <w:rPr>
          <w:rFonts w:ascii="Arial" w:hAnsi="Arial" w:cs="Arial"/>
          <w:sz w:val="24"/>
          <w:szCs w:val="24"/>
        </w:rPr>
        <w:t>are</w:t>
      </w:r>
      <w:proofErr w:type="gramEnd"/>
      <w:r w:rsidR="00C87BEF" w:rsidRPr="00E67406">
        <w:rPr>
          <w:rFonts w:ascii="Arial" w:hAnsi="Arial" w:cs="Arial"/>
          <w:sz w:val="24"/>
          <w:szCs w:val="24"/>
        </w:rPr>
        <w:t xml:space="preserve"> important </w:t>
      </w:r>
      <w:r w:rsidR="006A0A91" w:rsidRPr="00E67406">
        <w:rPr>
          <w:rFonts w:ascii="Arial" w:hAnsi="Arial" w:cs="Arial"/>
          <w:sz w:val="24"/>
          <w:szCs w:val="24"/>
        </w:rPr>
        <w:t xml:space="preserve">because of how the information is collected and used and what </w:t>
      </w:r>
      <w:r w:rsidR="00473F71" w:rsidRPr="00E67406">
        <w:rPr>
          <w:rFonts w:ascii="Arial" w:hAnsi="Arial" w:cs="Arial"/>
          <w:sz w:val="24"/>
          <w:szCs w:val="24"/>
        </w:rPr>
        <w:t xml:space="preserve">explanation can be generated” (Paradis </w:t>
      </w:r>
      <w:r w:rsidR="00473F71" w:rsidRPr="00E67406">
        <w:rPr>
          <w:rFonts w:ascii="Arial" w:hAnsi="Arial" w:cs="Arial"/>
          <w:i/>
          <w:iCs/>
          <w:sz w:val="24"/>
          <w:szCs w:val="24"/>
        </w:rPr>
        <w:t>et al</w:t>
      </w:r>
      <w:r w:rsidR="00473F71" w:rsidRPr="00E67406">
        <w:rPr>
          <w:rFonts w:ascii="Arial" w:hAnsi="Arial" w:cs="Arial"/>
          <w:sz w:val="24"/>
          <w:szCs w:val="24"/>
        </w:rPr>
        <w:t xml:space="preserve">, </w:t>
      </w:r>
      <w:r w:rsidR="00C223C8" w:rsidRPr="00E67406">
        <w:rPr>
          <w:rFonts w:ascii="Arial" w:hAnsi="Arial" w:cs="Arial"/>
          <w:sz w:val="24"/>
          <w:szCs w:val="24"/>
        </w:rPr>
        <w:t>2016,</w:t>
      </w:r>
      <w:r w:rsidR="002E61F1" w:rsidRPr="00E67406">
        <w:rPr>
          <w:rFonts w:ascii="Arial" w:hAnsi="Arial" w:cs="Arial"/>
          <w:sz w:val="24"/>
          <w:szCs w:val="24"/>
        </w:rPr>
        <w:t xml:space="preserve"> </w:t>
      </w:r>
      <w:r w:rsidR="00567BE4" w:rsidRPr="00E67406">
        <w:rPr>
          <w:rFonts w:ascii="Arial" w:hAnsi="Arial" w:cs="Arial"/>
          <w:sz w:val="24"/>
          <w:szCs w:val="24"/>
        </w:rPr>
        <w:t>p.263)</w:t>
      </w:r>
      <w:r w:rsidR="005D3DC0" w:rsidRPr="00E67406">
        <w:rPr>
          <w:rFonts w:ascii="Arial" w:hAnsi="Arial" w:cs="Arial"/>
          <w:sz w:val="24"/>
          <w:szCs w:val="24"/>
        </w:rPr>
        <w:t>.</w:t>
      </w:r>
      <w:r w:rsidR="00765F59" w:rsidRPr="00E67406">
        <w:rPr>
          <w:rFonts w:ascii="Arial" w:hAnsi="Arial" w:cs="Arial"/>
          <w:sz w:val="24"/>
          <w:szCs w:val="24"/>
        </w:rPr>
        <w:t xml:space="preserve"> </w:t>
      </w:r>
      <w:r w:rsidR="00635153" w:rsidRPr="00E67406">
        <w:rPr>
          <w:rFonts w:ascii="Arial" w:hAnsi="Arial" w:cs="Arial"/>
          <w:sz w:val="24"/>
          <w:szCs w:val="24"/>
        </w:rPr>
        <w:t>Therefore,</w:t>
      </w:r>
      <w:r w:rsidR="00765F59" w:rsidRPr="00E67406">
        <w:rPr>
          <w:rFonts w:ascii="Arial" w:hAnsi="Arial" w:cs="Arial"/>
          <w:sz w:val="24"/>
          <w:szCs w:val="24"/>
        </w:rPr>
        <w:t xml:space="preserve"> credible sources and data </w:t>
      </w:r>
      <w:r w:rsidR="005D3DC0" w:rsidRPr="00E67406">
        <w:rPr>
          <w:rFonts w:ascii="Arial" w:hAnsi="Arial" w:cs="Arial"/>
          <w:sz w:val="24"/>
          <w:szCs w:val="24"/>
        </w:rPr>
        <w:t xml:space="preserve">will be </w:t>
      </w:r>
      <w:r w:rsidR="00765F59" w:rsidRPr="00E67406">
        <w:rPr>
          <w:rFonts w:ascii="Arial" w:hAnsi="Arial" w:cs="Arial"/>
          <w:sz w:val="24"/>
          <w:szCs w:val="24"/>
        </w:rPr>
        <w:t xml:space="preserve">from qualitative and quantitative, qualitive most favourably to stress the importance of </w:t>
      </w:r>
      <w:r w:rsidR="00023250" w:rsidRPr="00E67406">
        <w:rPr>
          <w:rFonts w:ascii="Arial" w:hAnsi="Arial" w:cs="Arial"/>
          <w:sz w:val="24"/>
          <w:szCs w:val="24"/>
        </w:rPr>
        <w:t>better understandi</w:t>
      </w:r>
      <w:r w:rsidR="004C1291" w:rsidRPr="00E67406">
        <w:rPr>
          <w:rFonts w:ascii="Arial" w:hAnsi="Arial" w:cs="Arial"/>
          <w:sz w:val="24"/>
          <w:szCs w:val="24"/>
        </w:rPr>
        <w:t>ng the subject (</w:t>
      </w:r>
      <w:r w:rsidR="007335F3" w:rsidRPr="00E67406">
        <w:rPr>
          <w:rFonts w:ascii="Arial" w:hAnsi="Arial" w:cs="Arial"/>
          <w:sz w:val="24"/>
          <w:szCs w:val="24"/>
        </w:rPr>
        <w:t>Klopper, 2008, p.62)</w:t>
      </w:r>
      <w:r w:rsidR="00765F59" w:rsidRPr="00E67406">
        <w:rPr>
          <w:rFonts w:ascii="Arial" w:hAnsi="Arial" w:cs="Arial"/>
          <w:sz w:val="24"/>
          <w:szCs w:val="24"/>
        </w:rPr>
        <w:t>.</w:t>
      </w:r>
      <w:r w:rsidR="0049285B" w:rsidRPr="00E67406">
        <w:rPr>
          <w:rFonts w:ascii="Arial" w:hAnsi="Arial" w:cs="Arial"/>
          <w:sz w:val="24"/>
          <w:szCs w:val="24"/>
        </w:rPr>
        <w:t xml:space="preserve"> </w:t>
      </w:r>
      <w:r w:rsidR="00C54749" w:rsidRPr="00E67406">
        <w:rPr>
          <w:rFonts w:ascii="Arial" w:hAnsi="Arial" w:cs="Arial"/>
          <w:sz w:val="24"/>
          <w:szCs w:val="24"/>
        </w:rPr>
        <w:t>Quantitative research</w:t>
      </w:r>
      <w:r w:rsidR="00F7122C" w:rsidRPr="00E67406">
        <w:rPr>
          <w:rFonts w:ascii="Arial" w:hAnsi="Arial" w:cs="Arial"/>
          <w:sz w:val="24"/>
          <w:szCs w:val="24"/>
        </w:rPr>
        <w:t xml:space="preserve"> methods would be best used for survey</w:t>
      </w:r>
      <w:r w:rsidR="0035130A" w:rsidRPr="00E67406">
        <w:rPr>
          <w:rFonts w:ascii="Arial" w:hAnsi="Arial" w:cs="Arial"/>
          <w:sz w:val="24"/>
          <w:szCs w:val="24"/>
        </w:rPr>
        <w:t xml:space="preserve"> data, “to quantify opinions, attitudes</w:t>
      </w:r>
      <w:r w:rsidR="00766AE0" w:rsidRPr="00E67406">
        <w:rPr>
          <w:rFonts w:ascii="Arial" w:hAnsi="Arial" w:cs="Arial"/>
          <w:sz w:val="24"/>
          <w:szCs w:val="24"/>
        </w:rPr>
        <w:t xml:space="preserve"> and behaviours</w:t>
      </w:r>
      <w:r w:rsidR="00D37EDD" w:rsidRPr="00E67406">
        <w:rPr>
          <w:rFonts w:ascii="Arial" w:hAnsi="Arial" w:cs="Arial"/>
          <w:sz w:val="24"/>
          <w:szCs w:val="24"/>
        </w:rPr>
        <w:t xml:space="preserve"> suited to testing theories and hypothesis” (</w:t>
      </w:r>
      <w:proofErr w:type="spellStart"/>
      <w:r w:rsidR="00D37EDD" w:rsidRPr="00E67406">
        <w:rPr>
          <w:rFonts w:ascii="Arial" w:hAnsi="Arial" w:cs="Arial"/>
          <w:sz w:val="24"/>
          <w:szCs w:val="24"/>
        </w:rPr>
        <w:t>Sukamolson</w:t>
      </w:r>
      <w:proofErr w:type="spellEnd"/>
      <w:r w:rsidR="00D37EDD" w:rsidRPr="00E67406">
        <w:rPr>
          <w:rFonts w:ascii="Arial" w:hAnsi="Arial" w:cs="Arial"/>
          <w:sz w:val="24"/>
          <w:szCs w:val="24"/>
        </w:rPr>
        <w:t>, 200</w:t>
      </w:r>
      <w:r w:rsidR="00432365" w:rsidRPr="00E67406">
        <w:rPr>
          <w:rFonts w:ascii="Arial" w:hAnsi="Arial" w:cs="Arial"/>
          <w:sz w:val="24"/>
          <w:szCs w:val="24"/>
        </w:rPr>
        <w:t>7, p.9).</w:t>
      </w:r>
      <w:r w:rsidR="00765F59" w:rsidRPr="00E67406">
        <w:rPr>
          <w:rFonts w:ascii="Arial" w:hAnsi="Arial" w:cs="Arial"/>
          <w:sz w:val="24"/>
          <w:szCs w:val="24"/>
        </w:rPr>
        <w:t xml:space="preserve"> Primarily</w:t>
      </w:r>
      <w:r w:rsidR="00432365" w:rsidRPr="00E67406">
        <w:rPr>
          <w:rFonts w:ascii="Arial" w:hAnsi="Arial" w:cs="Arial"/>
          <w:sz w:val="24"/>
          <w:szCs w:val="24"/>
        </w:rPr>
        <w:t>,</w:t>
      </w:r>
      <w:r w:rsidR="00765F59" w:rsidRPr="00E67406">
        <w:rPr>
          <w:rFonts w:ascii="Arial" w:hAnsi="Arial" w:cs="Arial"/>
          <w:sz w:val="24"/>
          <w:szCs w:val="24"/>
        </w:rPr>
        <w:t xml:space="preserve"> data will be obtained from credible sources discussed with tutors, with the proposal of arranging interviews from agencies or associates of institutions mentioned; along with anonymous surveys to ensure </w:t>
      </w:r>
      <w:r w:rsidR="006A3DD6" w:rsidRPr="00E67406">
        <w:rPr>
          <w:rFonts w:ascii="Arial" w:hAnsi="Arial" w:cs="Arial"/>
          <w:sz w:val="24"/>
          <w:szCs w:val="24"/>
        </w:rPr>
        <w:t>integrity and</w:t>
      </w:r>
      <w:r w:rsidR="00765F59" w:rsidRPr="00E67406">
        <w:rPr>
          <w:rFonts w:ascii="Arial" w:hAnsi="Arial" w:cs="Arial"/>
          <w:sz w:val="24"/>
          <w:szCs w:val="24"/>
        </w:rPr>
        <w:t xml:space="preserve"> no breach of personal information</w:t>
      </w:r>
      <w:r w:rsidR="002E61F1" w:rsidRPr="00E67406">
        <w:rPr>
          <w:rFonts w:ascii="Arial" w:hAnsi="Arial" w:cs="Arial"/>
          <w:sz w:val="24"/>
          <w:szCs w:val="24"/>
        </w:rPr>
        <w:t xml:space="preserve"> (</w:t>
      </w:r>
      <w:r w:rsidR="003A32AD" w:rsidRPr="00E67406">
        <w:rPr>
          <w:rFonts w:ascii="Arial" w:hAnsi="Arial" w:cs="Arial"/>
          <w:sz w:val="24"/>
          <w:szCs w:val="24"/>
        </w:rPr>
        <w:t>Saunders, Kitzinger, Kitzinger</w:t>
      </w:r>
      <w:r w:rsidR="00F51CBD" w:rsidRPr="00E67406">
        <w:rPr>
          <w:rFonts w:ascii="Arial" w:hAnsi="Arial" w:cs="Arial"/>
          <w:sz w:val="24"/>
          <w:szCs w:val="24"/>
        </w:rPr>
        <w:t>, 2015, p.627)</w:t>
      </w:r>
      <w:r w:rsidR="00765F59" w:rsidRPr="00E67406">
        <w:rPr>
          <w:rFonts w:ascii="Arial" w:hAnsi="Arial" w:cs="Arial"/>
          <w:sz w:val="24"/>
          <w:szCs w:val="24"/>
        </w:rPr>
        <w:t>. The reason for this is to compare experience</w:t>
      </w:r>
      <w:r w:rsidR="0004535A" w:rsidRPr="00E67406">
        <w:rPr>
          <w:rFonts w:ascii="Arial" w:hAnsi="Arial" w:cs="Arial"/>
          <w:sz w:val="24"/>
          <w:szCs w:val="24"/>
        </w:rPr>
        <w:t>d</w:t>
      </w:r>
      <w:r w:rsidR="00765F59" w:rsidRPr="00E67406">
        <w:rPr>
          <w:rFonts w:ascii="Arial" w:hAnsi="Arial" w:cs="Arial"/>
          <w:sz w:val="24"/>
          <w:szCs w:val="24"/>
        </w:rPr>
        <w:t xml:space="preserve"> information analysed with secondary sources such produced from books and articles to perhaps discover </w:t>
      </w:r>
      <w:proofErr w:type="gramStart"/>
      <w:r w:rsidR="00765F59" w:rsidRPr="00E67406">
        <w:rPr>
          <w:rFonts w:ascii="Arial" w:hAnsi="Arial" w:cs="Arial"/>
          <w:sz w:val="24"/>
          <w:szCs w:val="24"/>
        </w:rPr>
        <w:t>whether or not</w:t>
      </w:r>
      <w:proofErr w:type="gramEnd"/>
      <w:r w:rsidR="00765F59" w:rsidRPr="00E67406">
        <w:rPr>
          <w:rFonts w:ascii="Arial" w:hAnsi="Arial" w:cs="Arial"/>
          <w:sz w:val="24"/>
          <w:szCs w:val="24"/>
        </w:rPr>
        <w:t xml:space="preserve"> proposed predictions of findings would be correct, </w:t>
      </w:r>
      <w:r w:rsidR="002C469D" w:rsidRPr="00E67406">
        <w:rPr>
          <w:rFonts w:ascii="Arial" w:hAnsi="Arial" w:cs="Arial"/>
          <w:sz w:val="24"/>
          <w:szCs w:val="24"/>
        </w:rPr>
        <w:t>organisational</w:t>
      </w:r>
      <w:r w:rsidR="00765F59" w:rsidRPr="00E67406">
        <w:rPr>
          <w:rFonts w:ascii="Arial" w:hAnsi="Arial" w:cs="Arial"/>
          <w:sz w:val="24"/>
          <w:szCs w:val="24"/>
        </w:rPr>
        <w:t xml:space="preserve"> information compared with experienced</w:t>
      </w:r>
      <w:r w:rsidR="00913AFB" w:rsidRPr="00E67406">
        <w:rPr>
          <w:rFonts w:ascii="Arial" w:hAnsi="Arial" w:cs="Arial"/>
          <w:sz w:val="24"/>
          <w:szCs w:val="24"/>
        </w:rPr>
        <w:t xml:space="preserve"> </w:t>
      </w:r>
      <w:r w:rsidR="00EC7809" w:rsidRPr="00E67406">
        <w:rPr>
          <w:rFonts w:ascii="Arial" w:hAnsi="Arial" w:cs="Arial"/>
          <w:sz w:val="24"/>
          <w:szCs w:val="24"/>
        </w:rPr>
        <w:t xml:space="preserve">information </w:t>
      </w:r>
      <w:r w:rsidR="00765F59" w:rsidRPr="00E67406">
        <w:rPr>
          <w:rFonts w:ascii="Arial" w:hAnsi="Arial" w:cs="Arial"/>
          <w:sz w:val="24"/>
          <w:szCs w:val="24"/>
        </w:rPr>
        <w:t>could perhaps give a</w:t>
      </w:r>
      <w:r w:rsidR="00EC7809" w:rsidRPr="00E67406">
        <w:rPr>
          <w:rFonts w:ascii="Arial" w:hAnsi="Arial" w:cs="Arial"/>
          <w:sz w:val="24"/>
          <w:szCs w:val="24"/>
        </w:rPr>
        <w:t>n</w:t>
      </w:r>
      <w:r w:rsidR="00765F59" w:rsidRPr="00E67406">
        <w:rPr>
          <w:rFonts w:ascii="Arial" w:hAnsi="Arial" w:cs="Arial"/>
          <w:sz w:val="24"/>
          <w:szCs w:val="24"/>
        </w:rPr>
        <w:t xml:space="preserve"> </w:t>
      </w:r>
      <w:r w:rsidR="006A3DD6" w:rsidRPr="00E67406">
        <w:rPr>
          <w:rFonts w:ascii="Arial" w:hAnsi="Arial" w:cs="Arial"/>
          <w:sz w:val="24"/>
          <w:szCs w:val="24"/>
        </w:rPr>
        <w:t>“</w:t>
      </w:r>
      <w:r w:rsidR="00EC7809" w:rsidRPr="00E67406">
        <w:rPr>
          <w:rFonts w:ascii="Arial" w:hAnsi="Arial" w:cs="Arial"/>
          <w:sz w:val="24"/>
          <w:szCs w:val="24"/>
        </w:rPr>
        <w:t xml:space="preserve">authentic </w:t>
      </w:r>
      <w:r w:rsidR="006A3DD6" w:rsidRPr="00E67406">
        <w:rPr>
          <w:rFonts w:ascii="Arial" w:hAnsi="Arial" w:cs="Arial"/>
          <w:sz w:val="24"/>
          <w:szCs w:val="24"/>
        </w:rPr>
        <w:t>real world”</w:t>
      </w:r>
      <w:r w:rsidR="00765F59" w:rsidRPr="00E67406">
        <w:rPr>
          <w:rFonts w:ascii="Arial" w:hAnsi="Arial" w:cs="Arial"/>
          <w:sz w:val="24"/>
          <w:szCs w:val="24"/>
        </w:rPr>
        <w:t xml:space="preserve"> point into my research in place of assumption that institutions are handling county line cases without any problems </w:t>
      </w:r>
      <w:r w:rsidR="00EC7809" w:rsidRPr="00E67406">
        <w:rPr>
          <w:rFonts w:ascii="Arial" w:hAnsi="Arial" w:cs="Arial"/>
          <w:sz w:val="24"/>
          <w:szCs w:val="24"/>
        </w:rPr>
        <w:t>(Grove, Fisk, 1992,</w:t>
      </w:r>
      <w:r w:rsidR="003D7071" w:rsidRPr="00E67406">
        <w:rPr>
          <w:rFonts w:ascii="Arial" w:hAnsi="Arial" w:cs="Arial"/>
          <w:sz w:val="24"/>
          <w:szCs w:val="24"/>
        </w:rPr>
        <w:t xml:space="preserve"> p.218)</w:t>
      </w:r>
      <w:r w:rsidR="00765F59" w:rsidRPr="00E67406">
        <w:rPr>
          <w:rFonts w:ascii="Arial" w:hAnsi="Arial" w:cs="Arial"/>
          <w:sz w:val="24"/>
          <w:szCs w:val="24"/>
        </w:rPr>
        <w:t>. Potential risk with conducting anonymous surveys is perhaps that public input may have bias towards certain agencies such as the police or social services</w:t>
      </w:r>
      <w:r w:rsidR="00F37A50" w:rsidRPr="00E67406">
        <w:rPr>
          <w:rFonts w:ascii="Arial" w:hAnsi="Arial" w:cs="Arial"/>
          <w:sz w:val="24"/>
          <w:szCs w:val="24"/>
        </w:rPr>
        <w:t xml:space="preserve"> (</w:t>
      </w:r>
      <w:r w:rsidR="00CD379A" w:rsidRPr="00E67406">
        <w:rPr>
          <w:rFonts w:ascii="Arial" w:hAnsi="Arial" w:cs="Arial"/>
          <w:sz w:val="24"/>
          <w:szCs w:val="24"/>
        </w:rPr>
        <w:t>Bowen, 2005, p.218)</w:t>
      </w:r>
      <w:r w:rsidR="00765F59" w:rsidRPr="00E67406">
        <w:rPr>
          <w:rFonts w:ascii="Arial" w:hAnsi="Arial" w:cs="Arial"/>
          <w:sz w:val="24"/>
          <w:szCs w:val="24"/>
        </w:rPr>
        <w:t xml:space="preserve">. Secondly, it is intended to gather a certain </w:t>
      </w:r>
      <w:proofErr w:type="gramStart"/>
      <w:r w:rsidR="00765F59" w:rsidRPr="00E67406">
        <w:rPr>
          <w:rFonts w:ascii="Arial" w:hAnsi="Arial" w:cs="Arial"/>
          <w:sz w:val="24"/>
          <w:szCs w:val="24"/>
        </w:rPr>
        <w:t>amount</w:t>
      </w:r>
      <w:proofErr w:type="gramEnd"/>
      <w:r w:rsidR="00765F59" w:rsidRPr="00E67406">
        <w:rPr>
          <w:rFonts w:ascii="Arial" w:hAnsi="Arial" w:cs="Arial"/>
          <w:sz w:val="24"/>
          <w:szCs w:val="24"/>
        </w:rPr>
        <w:t xml:space="preserve"> of anonymous surveys to estimate a percentage of agree or disagreements</w:t>
      </w:r>
      <w:r w:rsidR="00DF2C70" w:rsidRPr="00E67406">
        <w:rPr>
          <w:rFonts w:ascii="Arial" w:hAnsi="Arial" w:cs="Arial"/>
          <w:sz w:val="24"/>
          <w:szCs w:val="24"/>
        </w:rPr>
        <w:t xml:space="preserve"> which can result </w:t>
      </w:r>
      <w:r w:rsidR="00167AB5" w:rsidRPr="00E67406">
        <w:rPr>
          <w:rFonts w:ascii="Arial" w:hAnsi="Arial" w:cs="Arial"/>
          <w:sz w:val="24"/>
          <w:szCs w:val="24"/>
        </w:rPr>
        <w:t>unpredictable</w:t>
      </w:r>
      <w:r w:rsidR="00DF2C70" w:rsidRPr="00E67406">
        <w:rPr>
          <w:rFonts w:ascii="Arial" w:hAnsi="Arial" w:cs="Arial"/>
          <w:sz w:val="24"/>
          <w:szCs w:val="24"/>
        </w:rPr>
        <w:t xml:space="preserve"> results</w:t>
      </w:r>
      <w:r w:rsidR="00167AB5" w:rsidRPr="00E67406">
        <w:rPr>
          <w:rFonts w:ascii="Arial" w:hAnsi="Arial" w:cs="Arial"/>
          <w:sz w:val="24"/>
          <w:szCs w:val="24"/>
        </w:rPr>
        <w:t xml:space="preserve"> ceasing any form of correlation</w:t>
      </w:r>
      <w:r w:rsidR="00872CAE" w:rsidRPr="00E67406">
        <w:rPr>
          <w:rFonts w:ascii="Arial" w:hAnsi="Arial" w:cs="Arial"/>
          <w:sz w:val="24"/>
          <w:szCs w:val="24"/>
        </w:rPr>
        <w:t xml:space="preserve"> that could back </w:t>
      </w:r>
      <w:r w:rsidR="00FA027E" w:rsidRPr="00E67406">
        <w:rPr>
          <w:rFonts w:ascii="Arial" w:hAnsi="Arial" w:cs="Arial"/>
          <w:sz w:val="24"/>
          <w:szCs w:val="24"/>
        </w:rPr>
        <w:t>predictions.</w:t>
      </w:r>
      <w:r w:rsidR="00765F59" w:rsidRPr="00E67406">
        <w:rPr>
          <w:rFonts w:ascii="Arial" w:hAnsi="Arial" w:cs="Arial"/>
          <w:sz w:val="24"/>
          <w:szCs w:val="24"/>
        </w:rPr>
        <w:t xml:space="preserve"> </w:t>
      </w:r>
      <w:r w:rsidR="00DA3B4B" w:rsidRPr="00E67406">
        <w:rPr>
          <w:rFonts w:ascii="Arial" w:hAnsi="Arial" w:cs="Arial"/>
          <w:sz w:val="24"/>
          <w:szCs w:val="24"/>
        </w:rPr>
        <w:t>Thus,</w:t>
      </w:r>
      <w:r w:rsidR="00765F59" w:rsidRPr="00E67406">
        <w:rPr>
          <w:rFonts w:ascii="Arial" w:hAnsi="Arial" w:cs="Arial"/>
          <w:sz w:val="24"/>
          <w:szCs w:val="24"/>
        </w:rPr>
        <w:t xml:space="preserve"> Further research</w:t>
      </w:r>
      <w:r w:rsidR="00DB1200" w:rsidRPr="00E67406">
        <w:rPr>
          <w:rFonts w:ascii="Arial" w:hAnsi="Arial" w:cs="Arial"/>
          <w:sz w:val="24"/>
          <w:szCs w:val="24"/>
        </w:rPr>
        <w:t xml:space="preserve"> using the </w:t>
      </w:r>
      <w:r w:rsidR="0052171D" w:rsidRPr="00E67406">
        <w:rPr>
          <w:rFonts w:ascii="Arial" w:hAnsi="Arial" w:cs="Arial"/>
          <w:sz w:val="24"/>
          <w:szCs w:val="24"/>
        </w:rPr>
        <w:t>“</w:t>
      </w:r>
      <w:r w:rsidR="00DB1200" w:rsidRPr="00E67406">
        <w:rPr>
          <w:rFonts w:ascii="Arial" w:hAnsi="Arial" w:cs="Arial"/>
          <w:sz w:val="24"/>
          <w:szCs w:val="24"/>
        </w:rPr>
        <w:t>triangulation</w:t>
      </w:r>
      <w:r w:rsidR="0052171D" w:rsidRPr="00E67406">
        <w:rPr>
          <w:rFonts w:ascii="Arial" w:hAnsi="Arial" w:cs="Arial"/>
          <w:sz w:val="24"/>
          <w:szCs w:val="24"/>
        </w:rPr>
        <w:t>”</w:t>
      </w:r>
      <w:r w:rsidR="00DB1200" w:rsidRPr="00E67406">
        <w:rPr>
          <w:rFonts w:ascii="Arial" w:hAnsi="Arial" w:cs="Arial"/>
          <w:sz w:val="24"/>
          <w:szCs w:val="24"/>
        </w:rPr>
        <w:t xml:space="preserve"> method of data collecting</w:t>
      </w:r>
      <w:r w:rsidR="00765F59" w:rsidRPr="00E67406">
        <w:rPr>
          <w:rFonts w:ascii="Arial" w:hAnsi="Arial" w:cs="Arial"/>
          <w:sz w:val="24"/>
          <w:szCs w:val="24"/>
        </w:rPr>
        <w:t xml:space="preserve"> would be conducted from findings to get </w:t>
      </w:r>
      <w:r w:rsidR="00D14723" w:rsidRPr="00E67406">
        <w:rPr>
          <w:rFonts w:ascii="Arial" w:hAnsi="Arial" w:cs="Arial"/>
          <w:sz w:val="24"/>
          <w:szCs w:val="24"/>
        </w:rPr>
        <w:t>more concise data findings (</w:t>
      </w:r>
      <w:r w:rsidR="00DB1200" w:rsidRPr="00E67406">
        <w:rPr>
          <w:rFonts w:ascii="Arial" w:hAnsi="Arial" w:cs="Arial"/>
          <w:sz w:val="24"/>
          <w:szCs w:val="24"/>
        </w:rPr>
        <w:t>Grove, Fisk, 1992, p.223)</w:t>
      </w:r>
      <w:r w:rsidR="00765F59" w:rsidRPr="00E67406">
        <w:rPr>
          <w:rFonts w:ascii="Arial" w:hAnsi="Arial" w:cs="Arial"/>
          <w:sz w:val="24"/>
          <w:szCs w:val="24"/>
        </w:rPr>
        <w:t>.</w:t>
      </w:r>
    </w:p>
    <w:p w14:paraId="2E501B59" w14:textId="77777777" w:rsidR="00FC7C5D" w:rsidRPr="00E67406" w:rsidRDefault="00FC7C5D" w:rsidP="000A1446">
      <w:pPr>
        <w:rPr>
          <w:rFonts w:ascii="Arial" w:hAnsi="Arial" w:cs="Arial"/>
          <w:sz w:val="24"/>
          <w:szCs w:val="24"/>
        </w:rPr>
      </w:pPr>
    </w:p>
    <w:p w14:paraId="1DA16E74" w14:textId="42B010EC" w:rsidR="000A1446" w:rsidRPr="00E67406" w:rsidRDefault="00414A68" w:rsidP="000A1446">
      <w:pPr>
        <w:rPr>
          <w:rFonts w:ascii="Arial" w:hAnsi="Arial" w:cs="Arial"/>
          <w:sz w:val="24"/>
          <w:szCs w:val="24"/>
        </w:rPr>
      </w:pPr>
      <w:r>
        <w:rPr>
          <w:rFonts w:ascii="Arial" w:hAnsi="Arial" w:cs="Arial"/>
          <w:sz w:val="24"/>
          <w:szCs w:val="24"/>
        </w:rPr>
        <w:t xml:space="preserve"> </w:t>
      </w:r>
      <w:r w:rsidR="000A1446" w:rsidRPr="00E67406">
        <w:rPr>
          <w:rFonts w:ascii="Arial" w:hAnsi="Arial" w:cs="Arial"/>
          <w:sz w:val="24"/>
          <w:szCs w:val="24"/>
        </w:rPr>
        <w:t xml:space="preserve">The method in which data will be collected </w:t>
      </w:r>
      <w:r w:rsidR="00746607" w:rsidRPr="00E67406">
        <w:rPr>
          <w:rFonts w:ascii="Arial" w:hAnsi="Arial" w:cs="Arial"/>
          <w:sz w:val="24"/>
          <w:szCs w:val="24"/>
        </w:rPr>
        <w:t xml:space="preserve">through primary </w:t>
      </w:r>
      <w:r w:rsidR="000A1446" w:rsidRPr="00E67406">
        <w:rPr>
          <w:rFonts w:ascii="Arial" w:hAnsi="Arial" w:cs="Arial"/>
          <w:sz w:val="24"/>
          <w:szCs w:val="24"/>
        </w:rPr>
        <w:t>sources through interviews and surveys would be conducted online; due to the current situation of COVID 19 regulations and safety of persons in this research it would not be feasible to conduct interviews in person. The target audience w</w:t>
      </w:r>
      <w:r w:rsidR="00432365" w:rsidRPr="00E67406">
        <w:rPr>
          <w:rFonts w:ascii="Arial" w:hAnsi="Arial" w:cs="Arial"/>
          <w:sz w:val="24"/>
          <w:szCs w:val="24"/>
        </w:rPr>
        <w:t xml:space="preserve">ill </w:t>
      </w:r>
      <w:r w:rsidR="000A1446" w:rsidRPr="00E67406">
        <w:rPr>
          <w:rFonts w:ascii="Arial" w:hAnsi="Arial" w:cs="Arial"/>
          <w:sz w:val="24"/>
          <w:szCs w:val="24"/>
        </w:rPr>
        <w:t xml:space="preserve">be adults, favourably those who have had experience in any way, such as having worked for these agencies, in order to understand the working of their organisation. The anonymous surveys may draw attention to those who have had experience with certain agencies such as the police and would want to give their input; there would be no way in telling those who will partake in these surveys therefore it is intended to have a mix of conflicting views. </w:t>
      </w:r>
      <w:r w:rsidR="00B52DAB" w:rsidRPr="00E67406">
        <w:rPr>
          <w:rFonts w:ascii="Arial" w:hAnsi="Arial" w:cs="Arial"/>
          <w:sz w:val="24"/>
          <w:szCs w:val="24"/>
        </w:rPr>
        <w:t>Overall,</w:t>
      </w:r>
      <w:r w:rsidR="000A1446" w:rsidRPr="00E67406">
        <w:rPr>
          <w:rFonts w:ascii="Arial" w:hAnsi="Arial" w:cs="Arial"/>
          <w:sz w:val="24"/>
          <w:szCs w:val="24"/>
        </w:rPr>
        <w:t xml:space="preserve"> it is intended to collect data from approximately &gt;100 individuals; at least 3 in depth interviews and up to 100 anonymous participants to be statistically valid</w:t>
      </w:r>
      <w:r w:rsidR="001613A3" w:rsidRPr="00E67406">
        <w:rPr>
          <w:rFonts w:ascii="Arial" w:hAnsi="Arial" w:cs="Arial"/>
          <w:sz w:val="24"/>
          <w:szCs w:val="24"/>
        </w:rPr>
        <w:t xml:space="preserve"> (</w:t>
      </w:r>
      <w:r w:rsidR="000B5F31" w:rsidRPr="00E67406">
        <w:rPr>
          <w:rFonts w:ascii="Arial" w:hAnsi="Arial" w:cs="Arial"/>
          <w:sz w:val="24"/>
          <w:szCs w:val="24"/>
        </w:rPr>
        <w:t>Klopper, 2008, p.71)</w:t>
      </w:r>
      <w:r w:rsidR="000A1446" w:rsidRPr="00E67406">
        <w:rPr>
          <w:rFonts w:ascii="Arial" w:hAnsi="Arial" w:cs="Arial"/>
          <w:sz w:val="24"/>
          <w:szCs w:val="24"/>
        </w:rPr>
        <w:t xml:space="preserve">. </w:t>
      </w:r>
    </w:p>
    <w:p w14:paraId="3FE1A096" w14:textId="77777777" w:rsidR="00FC7C5D" w:rsidRPr="00E67406" w:rsidRDefault="00FC7C5D" w:rsidP="000A1446">
      <w:pPr>
        <w:rPr>
          <w:rFonts w:ascii="Arial" w:hAnsi="Arial" w:cs="Arial"/>
          <w:sz w:val="24"/>
          <w:szCs w:val="24"/>
        </w:rPr>
      </w:pPr>
    </w:p>
    <w:p w14:paraId="7147D101" w14:textId="766A8103" w:rsidR="000A1446" w:rsidRPr="00E67406" w:rsidRDefault="00AE5573" w:rsidP="000A1446">
      <w:pPr>
        <w:rPr>
          <w:rFonts w:ascii="Arial" w:hAnsi="Arial" w:cs="Arial"/>
          <w:sz w:val="24"/>
          <w:szCs w:val="24"/>
        </w:rPr>
      </w:pPr>
      <w:r w:rsidRPr="00E67406">
        <w:rPr>
          <w:rFonts w:ascii="Arial" w:hAnsi="Arial" w:cs="Arial"/>
          <w:sz w:val="24"/>
          <w:szCs w:val="24"/>
        </w:rPr>
        <w:t xml:space="preserve"> </w:t>
      </w:r>
      <w:r w:rsidR="000A1446" w:rsidRPr="00E67406">
        <w:rPr>
          <w:rFonts w:ascii="Arial" w:hAnsi="Arial" w:cs="Arial"/>
          <w:sz w:val="24"/>
          <w:szCs w:val="24"/>
        </w:rPr>
        <w:t>Invites would</w:t>
      </w:r>
      <w:r w:rsidR="00AE0EA5" w:rsidRPr="00E67406">
        <w:rPr>
          <w:rFonts w:ascii="Arial" w:hAnsi="Arial" w:cs="Arial"/>
          <w:sz w:val="24"/>
          <w:szCs w:val="24"/>
        </w:rPr>
        <w:t xml:space="preserve"> be</w:t>
      </w:r>
      <w:r w:rsidR="000A1446" w:rsidRPr="00E67406">
        <w:rPr>
          <w:rFonts w:ascii="Arial" w:hAnsi="Arial" w:cs="Arial"/>
          <w:sz w:val="24"/>
          <w:szCs w:val="24"/>
        </w:rPr>
        <w:t xml:space="preserve"> sent via email with a consent form to fill. communication with participant to ensure they consent to the conditions of the interview before proceeding</w:t>
      </w:r>
      <w:r w:rsidR="006E73B0" w:rsidRPr="00E67406">
        <w:rPr>
          <w:rFonts w:ascii="Arial" w:hAnsi="Arial" w:cs="Arial"/>
          <w:sz w:val="24"/>
          <w:szCs w:val="24"/>
        </w:rPr>
        <w:t xml:space="preserve">, as well as providing </w:t>
      </w:r>
      <w:r w:rsidR="00716A6C" w:rsidRPr="00E67406">
        <w:rPr>
          <w:rFonts w:ascii="Arial" w:hAnsi="Arial" w:cs="Arial"/>
          <w:sz w:val="24"/>
          <w:szCs w:val="24"/>
        </w:rPr>
        <w:t>help links for if they feel personally affected by the interviews (</w:t>
      </w:r>
      <w:r w:rsidR="00043377" w:rsidRPr="00E67406">
        <w:rPr>
          <w:rFonts w:ascii="Arial" w:hAnsi="Arial" w:cs="Arial"/>
          <w:sz w:val="24"/>
          <w:szCs w:val="24"/>
        </w:rPr>
        <w:t>Klopper, 2008, p.71)</w:t>
      </w:r>
      <w:r w:rsidR="000A1446" w:rsidRPr="00E67406">
        <w:rPr>
          <w:rFonts w:ascii="Arial" w:hAnsi="Arial" w:cs="Arial"/>
          <w:sz w:val="24"/>
          <w:szCs w:val="24"/>
        </w:rPr>
        <w:t>. The questions in the interview will not be intended to harm the reputation of the participants or the institutions they work for, but to get a better understanding of how these institutions work to tackle county lines</w:t>
      </w:r>
      <w:r w:rsidR="00A00555" w:rsidRPr="00E67406">
        <w:rPr>
          <w:rFonts w:ascii="Arial" w:hAnsi="Arial" w:cs="Arial"/>
          <w:sz w:val="24"/>
          <w:szCs w:val="24"/>
        </w:rPr>
        <w:t xml:space="preserve"> (Klopper, 2008, p.71)</w:t>
      </w:r>
      <w:r w:rsidR="000A1446" w:rsidRPr="00E67406">
        <w:rPr>
          <w:rFonts w:ascii="Arial" w:hAnsi="Arial" w:cs="Arial"/>
          <w:sz w:val="24"/>
          <w:szCs w:val="24"/>
        </w:rPr>
        <w:t xml:space="preserve">. As </w:t>
      </w:r>
      <w:proofErr w:type="gramStart"/>
      <w:r w:rsidR="000A1446" w:rsidRPr="00E67406">
        <w:rPr>
          <w:rFonts w:ascii="Arial" w:hAnsi="Arial" w:cs="Arial"/>
          <w:sz w:val="24"/>
          <w:szCs w:val="24"/>
        </w:rPr>
        <w:t>the</w:t>
      </w:r>
      <w:proofErr w:type="gramEnd"/>
      <w:r w:rsidR="000A1446" w:rsidRPr="00E67406">
        <w:rPr>
          <w:rFonts w:ascii="Arial" w:hAnsi="Arial" w:cs="Arial"/>
          <w:sz w:val="24"/>
          <w:szCs w:val="24"/>
        </w:rPr>
        <w:t xml:space="preserve"> integral part of the research is focused on victims of county lines</w:t>
      </w:r>
      <w:r w:rsidR="00043377" w:rsidRPr="00E67406">
        <w:rPr>
          <w:rFonts w:ascii="Arial" w:hAnsi="Arial" w:cs="Arial"/>
          <w:sz w:val="24"/>
          <w:szCs w:val="24"/>
        </w:rPr>
        <w:t>, it is</w:t>
      </w:r>
      <w:r w:rsidR="000A1446" w:rsidRPr="00E67406">
        <w:rPr>
          <w:rFonts w:ascii="Arial" w:hAnsi="Arial" w:cs="Arial"/>
          <w:sz w:val="24"/>
          <w:szCs w:val="24"/>
        </w:rPr>
        <w:t xml:space="preserve"> therefore to protect identities of all who are involved any victims mentioned will remain anonymous</w:t>
      </w:r>
      <w:r w:rsidR="00F00081" w:rsidRPr="00E67406">
        <w:rPr>
          <w:rFonts w:ascii="Arial" w:hAnsi="Arial" w:cs="Arial"/>
          <w:sz w:val="24"/>
          <w:szCs w:val="24"/>
        </w:rPr>
        <w:t xml:space="preserve"> to an extent, research will be stored </w:t>
      </w:r>
      <w:r w:rsidR="00BB23E3" w:rsidRPr="00E67406">
        <w:rPr>
          <w:rFonts w:ascii="Arial" w:hAnsi="Arial" w:cs="Arial"/>
          <w:sz w:val="24"/>
          <w:szCs w:val="24"/>
        </w:rPr>
        <w:t>appropriately,</w:t>
      </w:r>
      <w:r w:rsidR="000A1446" w:rsidRPr="00E67406">
        <w:rPr>
          <w:rFonts w:ascii="Arial" w:hAnsi="Arial" w:cs="Arial"/>
          <w:sz w:val="24"/>
          <w:szCs w:val="24"/>
        </w:rPr>
        <w:t xml:space="preserve"> once research has completed remaining information will be destroyed</w:t>
      </w:r>
      <w:r w:rsidR="00644466" w:rsidRPr="00E67406">
        <w:rPr>
          <w:rFonts w:ascii="Arial" w:hAnsi="Arial" w:cs="Arial"/>
          <w:sz w:val="24"/>
          <w:szCs w:val="24"/>
        </w:rPr>
        <w:t xml:space="preserve"> </w:t>
      </w:r>
      <w:r w:rsidR="00E7159D" w:rsidRPr="00E67406">
        <w:rPr>
          <w:rFonts w:ascii="Arial" w:hAnsi="Arial" w:cs="Arial"/>
          <w:sz w:val="24"/>
          <w:szCs w:val="24"/>
        </w:rPr>
        <w:t>to uphold integrity</w:t>
      </w:r>
      <w:r w:rsidR="000A1446" w:rsidRPr="00E67406">
        <w:rPr>
          <w:rFonts w:ascii="Arial" w:hAnsi="Arial" w:cs="Arial"/>
          <w:sz w:val="24"/>
          <w:szCs w:val="24"/>
        </w:rPr>
        <w:t xml:space="preserve">. This way </w:t>
      </w:r>
      <w:r w:rsidR="000A1446" w:rsidRPr="00E67406">
        <w:rPr>
          <w:rFonts w:ascii="Arial" w:hAnsi="Arial" w:cs="Arial"/>
          <w:sz w:val="24"/>
          <w:szCs w:val="24"/>
        </w:rPr>
        <w:lastRenderedPageBreak/>
        <w:t>of collecting research would be the most ethical way without addressing to victims of county lines, interviewing victims would be the most challenging, specifically if it’s distressing for them, wish to remain anonymous or are unable to conduct an interview due to circumstances</w:t>
      </w:r>
      <w:r w:rsidR="008F73B6" w:rsidRPr="00E67406">
        <w:rPr>
          <w:rFonts w:ascii="Arial" w:hAnsi="Arial" w:cs="Arial"/>
          <w:sz w:val="24"/>
          <w:szCs w:val="24"/>
        </w:rPr>
        <w:t xml:space="preserve"> (</w:t>
      </w:r>
      <w:r w:rsidR="00306F9B" w:rsidRPr="00E67406">
        <w:rPr>
          <w:rFonts w:ascii="Arial" w:hAnsi="Arial" w:cs="Arial"/>
          <w:sz w:val="24"/>
          <w:szCs w:val="24"/>
        </w:rPr>
        <w:t xml:space="preserve">Harrell, Bradley, </w:t>
      </w:r>
      <w:proofErr w:type="gramStart"/>
      <w:r w:rsidR="00E7014A" w:rsidRPr="00E67406">
        <w:rPr>
          <w:rFonts w:ascii="Arial" w:hAnsi="Arial" w:cs="Arial"/>
          <w:sz w:val="24"/>
          <w:szCs w:val="24"/>
        </w:rPr>
        <w:t>2009,</w:t>
      </w:r>
      <w:r w:rsidR="000B61B3" w:rsidRPr="00E67406">
        <w:rPr>
          <w:rFonts w:ascii="Arial" w:hAnsi="Arial" w:cs="Arial"/>
          <w:sz w:val="24"/>
          <w:szCs w:val="24"/>
        </w:rPr>
        <w:t>p.</w:t>
      </w:r>
      <w:proofErr w:type="gramEnd"/>
      <w:r w:rsidR="000B61B3" w:rsidRPr="00E67406">
        <w:rPr>
          <w:rFonts w:ascii="Arial" w:hAnsi="Arial" w:cs="Arial"/>
          <w:sz w:val="24"/>
          <w:szCs w:val="24"/>
        </w:rPr>
        <w:t>8)</w:t>
      </w:r>
      <w:r w:rsidR="000A1446" w:rsidRPr="00E67406">
        <w:rPr>
          <w:rFonts w:ascii="Arial" w:hAnsi="Arial" w:cs="Arial"/>
          <w:sz w:val="24"/>
          <w:szCs w:val="24"/>
        </w:rPr>
        <w:t>. Therefore</w:t>
      </w:r>
      <w:r w:rsidR="002633C2" w:rsidRPr="00E67406">
        <w:rPr>
          <w:rFonts w:ascii="Arial" w:hAnsi="Arial" w:cs="Arial"/>
          <w:sz w:val="24"/>
          <w:szCs w:val="24"/>
        </w:rPr>
        <w:t xml:space="preserve">, in order </w:t>
      </w:r>
      <w:r w:rsidR="000A1446" w:rsidRPr="00E67406">
        <w:rPr>
          <w:rFonts w:ascii="Arial" w:hAnsi="Arial" w:cs="Arial"/>
          <w:sz w:val="24"/>
          <w:szCs w:val="24"/>
        </w:rPr>
        <w:t xml:space="preserve">to obtain victim experience would have to be through secondary sources that have been published. Understanding the seriousness of the subject, participants who are affected by the interview or surveys will be able to opt </w:t>
      </w:r>
      <w:r w:rsidR="00067C73" w:rsidRPr="00E67406">
        <w:rPr>
          <w:rFonts w:ascii="Arial" w:hAnsi="Arial" w:cs="Arial"/>
          <w:sz w:val="24"/>
          <w:szCs w:val="24"/>
        </w:rPr>
        <w:t xml:space="preserve">out </w:t>
      </w:r>
      <w:r w:rsidR="000A1446" w:rsidRPr="00E67406">
        <w:rPr>
          <w:rFonts w:ascii="Arial" w:hAnsi="Arial" w:cs="Arial"/>
          <w:sz w:val="24"/>
          <w:szCs w:val="24"/>
        </w:rPr>
        <w:t xml:space="preserve">if they feel that the questions asked are </w:t>
      </w:r>
      <w:r w:rsidR="00D076C7" w:rsidRPr="00E67406">
        <w:rPr>
          <w:rFonts w:ascii="Arial" w:hAnsi="Arial" w:cs="Arial"/>
          <w:sz w:val="24"/>
          <w:szCs w:val="24"/>
        </w:rPr>
        <w:t>not appropriate</w:t>
      </w:r>
      <w:r w:rsidR="000A1446" w:rsidRPr="00E67406">
        <w:rPr>
          <w:rFonts w:ascii="Arial" w:hAnsi="Arial" w:cs="Arial"/>
          <w:sz w:val="24"/>
          <w:szCs w:val="24"/>
        </w:rPr>
        <w:t xml:space="preserve"> or </w:t>
      </w:r>
      <w:r w:rsidRPr="00E67406">
        <w:rPr>
          <w:rFonts w:ascii="Arial" w:hAnsi="Arial" w:cs="Arial"/>
          <w:sz w:val="24"/>
          <w:szCs w:val="24"/>
        </w:rPr>
        <w:t>potentially be</w:t>
      </w:r>
      <w:r w:rsidR="000A1446" w:rsidRPr="00E67406">
        <w:rPr>
          <w:rFonts w:ascii="Arial" w:hAnsi="Arial" w:cs="Arial"/>
          <w:sz w:val="24"/>
          <w:szCs w:val="24"/>
        </w:rPr>
        <w:t xml:space="preserve"> emotionally distressing. Contact links or helplines would </w:t>
      </w:r>
      <w:r w:rsidR="00424B58" w:rsidRPr="00E67406">
        <w:rPr>
          <w:rFonts w:ascii="Arial" w:hAnsi="Arial" w:cs="Arial"/>
          <w:sz w:val="24"/>
          <w:szCs w:val="24"/>
        </w:rPr>
        <w:t xml:space="preserve">again </w:t>
      </w:r>
      <w:r w:rsidR="000A1446" w:rsidRPr="00E67406">
        <w:rPr>
          <w:rFonts w:ascii="Arial" w:hAnsi="Arial" w:cs="Arial"/>
          <w:sz w:val="24"/>
          <w:szCs w:val="24"/>
        </w:rPr>
        <w:t xml:space="preserve">be offered to the participants prior to and after conducting </w:t>
      </w:r>
      <w:r w:rsidR="00424B58" w:rsidRPr="00E67406">
        <w:rPr>
          <w:rFonts w:ascii="Arial" w:hAnsi="Arial" w:cs="Arial"/>
          <w:sz w:val="24"/>
          <w:szCs w:val="24"/>
        </w:rPr>
        <w:t>the surveys</w:t>
      </w:r>
      <w:r w:rsidR="000A1446" w:rsidRPr="00E67406">
        <w:rPr>
          <w:rFonts w:ascii="Arial" w:hAnsi="Arial" w:cs="Arial"/>
          <w:sz w:val="24"/>
          <w:szCs w:val="24"/>
        </w:rPr>
        <w:t xml:space="preserve"> in order to aid those who have been personally affected by the research. </w:t>
      </w:r>
    </w:p>
    <w:p w14:paraId="67F51376" w14:textId="77777777" w:rsidR="00FC7C5D" w:rsidRPr="00E67406" w:rsidRDefault="00FC7C5D" w:rsidP="000A1446">
      <w:pPr>
        <w:rPr>
          <w:rFonts w:ascii="Arial" w:hAnsi="Arial" w:cs="Arial"/>
          <w:sz w:val="24"/>
          <w:szCs w:val="24"/>
        </w:rPr>
      </w:pPr>
    </w:p>
    <w:p w14:paraId="0085D77C" w14:textId="31C43EE6" w:rsidR="000A1446" w:rsidRPr="00E67406" w:rsidRDefault="00FC7C5D" w:rsidP="000A1446">
      <w:pPr>
        <w:rPr>
          <w:rFonts w:ascii="Arial" w:hAnsi="Arial" w:cs="Arial"/>
          <w:sz w:val="24"/>
          <w:szCs w:val="24"/>
        </w:rPr>
      </w:pPr>
      <w:r w:rsidRPr="00E67406">
        <w:rPr>
          <w:rFonts w:ascii="Arial" w:hAnsi="Arial" w:cs="Arial"/>
          <w:sz w:val="24"/>
          <w:szCs w:val="24"/>
        </w:rPr>
        <w:t xml:space="preserve"> </w:t>
      </w:r>
      <w:r w:rsidR="000A1446" w:rsidRPr="00E67406">
        <w:rPr>
          <w:rFonts w:ascii="Arial" w:hAnsi="Arial" w:cs="Arial"/>
          <w:sz w:val="24"/>
          <w:szCs w:val="24"/>
        </w:rPr>
        <w:t xml:space="preserve">Budgeting for data collection would comprise of the cost of the technology used for collecting information such as recording devices for the interviews, possible payment of survey creating websites, along with the cost of travelling to the university to obtain sources such as books. </w:t>
      </w:r>
      <w:proofErr w:type="gramStart"/>
      <w:r w:rsidR="004F6034" w:rsidRPr="00E67406">
        <w:rPr>
          <w:rFonts w:ascii="Arial" w:hAnsi="Arial" w:cs="Arial"/>
          <w:sz w:val="24"/>
          <w:szCs w:val="24"/>
        </w:rPr>
        <w:t>Furthermore</w:t>
      </w:r>
      <w:proofErr w:type="gramEnd"/>
      <w:r w:rsidR="000A1446" w:rsidRPr="00E67406">
        <w:rPr>
          <w:rFonts w:ascii="Arial" w:hAnsi="Arial" w:cs="Arial"/>
          <w:sz w:val="24"/>
          <w:szCs w:val="24"/>
        </w:rPr>
        <w:t xml:space="preserve"> it is to be mindful that what is needed for the research that it is </w:t>
      </w:r>
      <w:r w:rsidR="00FA7E11" w:rsidRPr="00E67406">
        <w:rPr>
          <w:rFonts w:ascii="Arial" w:hAnsi="Arial" w:cs="Arial"/>
          <w:sz w:val="24"/>
          <w:szCs w:val="24"/>
        </w:rPr>
        <w:t>with</w:t>
      </w:r>
      <w:r w:rsidR="000A1446" w:rsidRPr="00E67406">
        <w:rPr>
          <w:rFonts w:ascii="Arial" w:hAnsi="Arial" w:cs="Arial"/>
          <w:sz w:val="24"/>
          <w:szCs w:val="24"/>
        </w:rPr>
        <w:t>in the affordable budget</w:t>
      </w:r>
      <w:r w:rsidR="004F6034" w:rsidRPr="00E67406">
        <w:rPr>
          <w:rFonts w:ascii="Arial" w:hAnsi="Arial" w:cs="Arial"/>
          <w:sz w:val="24"/>
          <w:szCs w:val="24"/>
        </w:rPr>
        <w:t xml:space="preserve"> (</w:t>
      </w:r>
      <w:r w:rsidR="00FA7E11" w:rsidRPr="00E67406">
        <w:rPr>
          <w:rFonts w:ascii="Arial" w:hAnsi="Arial" w:cs="Arial"/>
          <w:sz w:val="24"/>
          <w:szCs w:val="24"/>
        </w:rPr>
        <w:t>K</w:t>
      </w:r>
      <w:r w:rsidR="00C42D62" w:rsidRPr="00E67406">
        <w:rPr>
          <w:rFonts w:ascii="Arial" w:hAnsi="Arial" w:cs="Arial"/>
          <w:sz w:val="24"/>
          <w:szCs w:val="24"/>
        </w:rPr>
        <w:t>lopper, 2008, p.71)</w:t>
      </w:r>
      <w:r w:rsidR="000A1446" w:rsidRPr="00E67406">
        <w:rPr>
          <w:rFonts w:ascii="Arial" w:hAnsi="Arial" w:cs="Arial"/>
          <w:sz w:val="24"/>
          <w:szCs w:val="24"/>
        </w:rPr>
        <w:t xml:space="preserve">.  For the questions in the interviews and surveys, the amount given, although subject to change, will be aimed towards 10-20 questions, to ensure there is enough information to analyse. The questions asked will be tailored appropriately to the participants in the interview and likewise the survey questions will be suited to the target audience of anonymous adult participants. </w:t>
      </w:r>
    </w:p>
    <w:p w14:paraId="29A86493" w14:textId="3385B0EF" w:rsidR="000A1446" w:rsidRPr="00E67406" w:rsidRDefault="000A1446" w:rsidP="000A1446">
      <w:pPr>
        <w:rPr>
          <w:rFonts w:ascii="Arial" w:hAnsi="Arial" w:cs="Arial"/>
          <w:sz w:val="24"/>
          <w:szCs w:val="24"/>
        </w:rPr>
      </w:pPr>
    </w:p>
    <w:p w14:paraId="2AE18DDA" w14:textId="2A0BB38C" w:rsidR="00440D45" w:rsidRPr="00E67406" w:rsidRDefault="00440D45" w:rsidP="000A1446">
      <w:pPr>
        <w:rPr>
          <w:rFonts w:ascii="Arial" w:hAnsi="Arial" w:cs="Arial"/>
          <w:sz w:val="24"/>
          <w:szCs w:val="24"/>
        </w:rPr>
      </w:pPr>
    </w:p>
    <w:p w14:paraId="1DF3C30D" w14:textId="2B8E7E40" w:rsidR="00440D45" w:rsidRPr="00E67406" w:rsidRDefault="00440D45" w:rsidP="000A1446">
      <w:pPr>
        <w:rPr>
          <w:rFonts w:ascii="Arial" w:hAnsi="Arial" w:cs="Arial"/>
          <w:sz w:val="24"/>
          <w:szCs w:val="24"/>
        </w:rPr>
      </w:pPr>
    </w:p>
    <w:p w14:paraId="148E1D64" w14:textId="257DED3C" w:rsidR="00440D45" w:rsidRPr="00E67406" w:rsidRDefault="0017449E" w:rsidP="000A1446">
      <w:pPr>
        <w:rPr>
          <w:rFonts w:ascii="Arial" w:hAnsi="Arial" w:cs="Arial"/>
          <w:sz w:val="24"/>
          <w:szCs w:val="24"/>
        </w:rPr>
      </w:pPr>
      <w:r w:rsidRPr="00E67406">
        <w:rPr>
          <w:rFonts w:ascii="Arial" w:hAnsi="Arial" w:cs="Arial"/>
          <w:noProof/>
          <w:sz w:val="24"/>
          <w:szCs w:val="24"/>
        </w:rPr>
        <w:drawing>
          <wp:inline distT="0" distB="0" distL="0" distR="0" wp14:anchorId="6B02EBD7" wp14:editId="33619D04">
            <wp:extent cx="5731510" cy="7183120"/>
            <wp:effectExtent l="0" t="0" r="2540" b="0"/>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7183120"/>
                    </a:xfrm>
                    <a:prstGeom prst="rect">
                      <a:avLst/>
                    </a:prstGeom>
                  </pic:spPr>
                </pic:pic>
              </a:graphicData>
            </a:graphic>
          </wp:inline>
        </w:drawing>
      </w:r>
    </w:p>
    <w:p w14:paraId="44FAE86F" w14:textId="14A067E7" w:rsidR="00440D45" w:rsidRPr="00E67406" w:rsidRDefault="00215839" w:rsidP="00215839">
      <w:pPr>
        <w:jc w:val="center"/>
        <w:rPr>
          <w:rFonts w:ascii="Arial" w:hAnsi="Arial" w:cs="Arial"/>
          <w:sz w:val="24"/>
          <w:szCs w:val="24"/>
        </w:rPr>
      </w:pPr>
      <w:r w:rsidRPr="00E67406">
        <w:rPr>
          <w:rFonts w:ascii="Arial" w:hAnsi="Arial" w:cs="Arial"/>
          <w:sz w:val="24"/>
          <w:szCs w:val="24"/>
        </w:rPr>
        <w:t>Figure 1</w:t>
      </w:r>
    </w:p>
    <w:p w14:paraId="3C271B8B" w14:textId="28268753" w:rsidR="000A1446" w:rsidRPr="00E67406" w:rsidRDefault="00D076C7" w:rsidP="000A1446">
      <w:pPr>
        <w:rPr>
          <w:rFonts w:ascii="Arial" w:hAnsi="Arial" w:cs="Arial"/>
          <w:sz w:val="24"/>
          <w:szCs w:val="24"/>
        </w:rPr>
      </w:pPr>
      <w:r w:rsidRPr="00E67406">
        <w:rPr>
          <w:rFonts w:ascii="Arial" w:hAnsi="Arial" w:cs="Arial"/>
          <w:sz w:val="24"/>
          <w:szCs w:val="24"/>
        </w:rPr>
        <w:lastRenderedPageBreak/>
        <w:t xml:space="preserve"> </w:t>
      </w:r>
      <w:r w:rsidR="000A1446" w:rsidRPr="00E67406">
        <w:rPr>
          <w:rFonts w:ascii="Arial" w:hAnsi="Arial" w:cs="Arial"/>
          <w:sz w:val="24"/>
          <w:szCs w:val="24"/>
        </w:rPr>
        <w:t xml:space="preserve">The practicalities of this research will concern most importantly the way in which the research will be conducted; </w:t>
      </w:r>
      <w:r w:rsidRPr="00E67406">
        <w:rPr>
          <w:rFonts w:ascii="Arial" w:hAnsi="Arial" w:cs="Arial"/>
          <w:sz w:val="24"/>
          <w:szCs w:val="24"/>
        </w:rPr>
        <w:t>firstly,</w:t>
      </w:r>
      <w:r w:rsidR="000A1446" w:rsidRPr="00E67406">
        <w:rPr>
          <w:rFonts w:ascii="Arial" w:hAnsi="Arial" w:cs="Arial"/>
          <w:sz w:val="24"/>
          <w:szCs w:val="24"/>
        </w:rPr>
        <w:t xml:space="preserve"> ensuring time frames would be put in place to give enough time for research leaving room for more research if possible. A timetable will set up </w:t>
      </w:r>
      <w:r w:rsidR="00215839" w:rsidRPr="00E67406">
        <w:rPr>
          <w:rFonts w:ascii="Arial" w:hAnsi="Arial" w:cs="Arial"/>
          <w:sz w:val="24"/>
          <w:szCs w:val="24"/>
        </w:rPr>
        <w:t>(figure 1)</w:t>
      </w:r>
      <w:r w:rsidR="000A1446" w:rsidRPr="00E67406">
        <w:rPr>
          <w:rFonts w:ascii="Arial" w:hAnsi="Arial" w:cs="Arial"/>
          <w:sz w:val="24"/>
          <w:szCs w:val="24"/>
        </w:rPr>
        <w:t xml:space="preserve"> to organise time management most effectively. Due to the size of the dissertation and time frame given it would be most efficient to set tasks in a time frame of months, whilst communicating with tutors before proceeding to the next phase of the project. It will be kept in mind to be realistic of the set time frames and being mindful of the potential challenges; the list of possible challenges</w:t>
      </w:r>
      <w:r w:rsidR="00DF0A38" w:rsidRPr="00E67406">
        <w:rPr>
          <w:rFonts w:ascii="Arial" w:hAnsi="Arial" w:cs="Arial"/>
          <w:sz w:val="24"/>
          <w:szCs w:val="24"/>
        </w:rPr>
        <w:t xml:space="preserve"> could</w:t>
      </w:r>
      <w:r w:rsidR="000A1446" w:rsidRPr="00E67406">
        <w:rPr>
          <w:rFonts w:ascii="Arial" w:hAnsi="Arial" w:cs="Arial"/>
          <w:sz w:val="24"/>
          <w:szCs w:val="24"/>
        </w:rPr>
        <w:t xml:space="preserve"> include:</w:t>
      </w:r>
    </w:p>
    <w:p w14:paraId="338F7C3E" w14:textId="77777777" w:rsidR="000A1446" w:rsidRPr="00E67406" w:rsidRDefault="000A1446" w:rsidP="006E12B0">
      <w:pPr>
        <w:pStyle w:val="ListParagraph"/>
        <w:numPr>
          <w:ilvl w:val="0"/>
          <w:numId w:val="2"/>
        </w:numPr>
        <w:rPr>
          <w:rFonts w:ascii="Arial" w:hAnsi="Arial" w:cs="Arial"/>
          <w:sz w:val="24"/>
          <w:szCs w:val="24"/>
        </w:rPr>
      </w:pPr>
      <w:r w:rsidRPr="00E67406">
        <w:rPr>
          <w:rFonts w:ascii="Arial" w:hAnsi="Arial" w:cs="Arial"/>
          <w:sz w:val="24"/>
          <w:szCs w:val="24"/>
        </w:rPr>
        <w:t xml:space="preserve">unable to receive feedback or communicate well to tutor, although can be avoided if discussions and communications are kept consistent and managing timing in advance to avoid delays </w:t>
      </w:r>
    </w:p>
    <w:p w14:paraId="229E2E6B" w14:textId="77777777" w:rsidR="000A1446" w:rsidRPr="00E67406" w:rsidRDefault="000A1446" w:rsidP="006E12B0">
      <w:pPr>
        <w:pStyle w:val="ListParagraph"/>
        <w:numPr>
          <w:ilvl w:val="0"/>
          <w:numId w:val="2"/>
        </w:numPr>
        <w:rPr>
          <w:rFonts w:ascii="Arial" w:hAnsi="Arial" w:cs="Arial"/>
          <w:sz w:val="24"/>
          <w:szCs w:val="24"/>
        </w:rPr>
      </w:pPr>
      <w:r w:rsidRPr="00E67406">
        <w:rPr>
          <w:rFonts w:ascii="Arial" w:hAnsi="Arial" w:cs="Arial"/>
          <w:sz w:val="24"/>
          <w:szCs w:val="24"/>
        </w:rPr>
        <w:t xml:space="preserve">Unable to receive feedback or any form of communication from proposed interviewees, to tackle this will discuss options with tutor and look toward relying on data from surveys </w:t>
      </w:r>
    </w:p>
    <w:p w14:paraId="296774D2" w14:textId="6A1CF4E5" w:rsidR="000A1446" w:rsidRPr="00E67406" w:rsidRDefault="000A1446" w:rsidP="006E12B0">
      <w:pPr>
        <w:pStyle w:val="ListParagraph"/>
        <w:numPr>
          <w:ilvl w:val="0"/>
          <w:numId w:val="2"/>
        </w:numPr>
        <w:rPr>
          <w:rFonts w:ascii="Arial" w:hAnsi="Arial" w:cs="Arial"/>
          <w:sz w:val="24"/>
          <w:szCs w:val="24"/>
        </w:rPr>
      </w:pPr>
      <w:r w:rsidRPr="00E67406">
        <w:rPr>
          <w:rFonts w:ascii="Arial" w:hAnsi="Arial" w:cs="Arial"/>
          <w:sz w:val="24"/>
          <w:szCs w:val="24"/>
        </w:rPr>
        <w:t xml:space="preserve">Unforeseen Circumstances that may slow progress or prevent conducting research, possible COVID 19 </w:t>
      </w:r>
      <w:r w:rsidR="00C4284C" w:rsidRPr="00E67406">
        <w:rPr>
          <w:rFonts w:ascii="Arial" w:hAnsi="Arial" w:cs="Arial"/>
          <w:sz w:val="24"/>
          <w:szCs w:val="24"/>
        </w:rPr>
        <w:t>interferences</w:t>
      </w:r>
      <w:r w:rsidRPr="00E67406">
        <w:rPr>
          <w:rFonts w:ascii="Arial" w:hAnsi="Arial" w:cs="Arial"/>
          <w:sz w:val="24"/>
          <w:szCs w:val="24"/>
        </w:rPr>
        <w:t xml:space="preserve">. </w:t>
      </w:r>
    </w:p>
    <w:p w14:paraId="0B5203FE" w14:textId="00F96DBE" w:rsidR="00765F59" w:rsidRPr="00E67406" w:rsidRDefault="000A1446" w:rsidP="000A1446">
      <w:pPr>
        <w:rPr>
          <w:rFonts w:ascii="Arial" w:hAnsi="Arial" w:cs="Arial"/>
          <w:sz w:val="24"/>
          <w:szCs w:val="24"/>
        </w:rPr>
      </w:pPr>
      <w:r w:rsidRPr="00E67406">
        <w:rPr>
          <w:rFonts w:ascii="Arial" w:hAnsi="Arial" w:cs="Arial"/>
          <w:sz w:val="24"/>
          <w:szCs w:val="24"/>
        </w:rPr>
        <w:t xml:space="preserve">As mentioned with current COVID-19 situation, there is a great risk of limited access to facilities or resources may hinder the outcome of the research. </w:t>
      </w:r>
      <w:proofErr w:type="gramStart"/>
      <w:r w:rsidRPr="00E67406">
        <w:rPr>
          <w:rFonts w:ascii="Arial" w:hAnsi="Arial" w:cs="Arial"/>
          <w:sz w:val="24"/>
          <w:szCs w:val="24"/>
        </w:rPr>
        <w:t>Furthermore</w:t>
      </w:r>
      <w:proofErr w:type="gramEnd"/>
      <w:r w:rsidRPr="00E67406">
        <w:rPr>
          <w:rFonts w:ascii="Arial" w:hAnsi="Arial" w:cs="Arial"/>
          <w:sz w:val="24"/>
          <w:szCs w:val="24"/>
        </w:rPr>
        <w:t xml:space="preserve"> it is to be mindful of these possible challenges and to ensure assessment and feasibility of current situation and planning in advance would be most beneficial to the success of the research.</w:t>
      </w:r>
    </w:p>
    <w:p w14:paraId="3765ACA2" w14:textId="33619D5E" w:rsidR="00255283" w:rsidRPr="00E67406" w:rsidRDefault="00255283">
      <w:pPr>
        <w:rPr>
          <w:rFonts w:ascii="Arial" w:hAnsi="Arial" w:cs="Arial"/>
          <w:sz w:val="24"/>
          <w:szCs w:val="24"/>
        </w:rPr>
      </w:pPr>
    </w:p>
    <w:p w14:paraId="42DEDC5D" w14:textId="77777777" w:rsidR="00255283" w:rsidRPr="00E67406" w:rsidRDefault="00255283">
      <w:pPr>
        <w:spacing w:line="259" w:lineRule="auto"/>
        <w:rPr>
          <w:rFonts w:ascii="Arial" w:hAnsi="Arial" w:cs="Arial"/>
          <w:sz w:val="24"/>
          <w:szCs w:val="24"/>
        </w:rPr>
      </w:pPr>
      <w:r w:rsidRPr="00E67406">
        <w:rPr>
          <w:rFonts w:ascii="Arial" w:hAnsi="Arial" w:cs="Arial"/>
          <w:sz w:val="24"/>
          <w:szCs w:val="24"/>
        </w:rPr>
        <w:br w:type="page"/>
      </w:r>
    </w:p>
    <w:p w14:paraId="698BCDC3" w14:textId="7AB8C4FB" w:rsidR="00744B20" w:rsidRPr="00E67406" w:rsidRDefault="00744B20">
      <w:pPr>
        <w:rPr>
          <w:rFonts w:ascii="Arial" w:hAnsi="Arial" w:cs="Arial"/>
          <w:sz w:val="24"/>
          <w:szCs w:val="24"/>
        </w:rPr>
      </w:pPr>
    </w:p>
    <w:p w14:paraId="79D27C30" w14:textId="4D7C3CCA" w:rsidR="00255283" w:rsidRPr="001A28FA" w:rsidRDefault="00255283" w:rsidP="001A28FA">
      <w:pPr>
        <w:tabs>
          <w:tab w:val="left" w:pos="1273"/>
        </w:tabs>
        <w:jc w:val="center"/>
        <w:rPr>
          <w:rFonts w:ascii="Arial" w:hAnsi="Arial" w:cs="Arial"/>
          <w:b/>
          <w:bCs/>
          <w:sz w:val="24"/>
          <w:szCs w:val="24"/>
        </w:rPr>
      </w:pPr>
      <w:r w:rsidRPr="001A28FA">
        <w:rPr>
          <w:rFonts w:ascii="Arial" w:hAnsi="Arial" w:cs="Arial"/>
          <w:b/>
          <w:bCs/>
          <w:sz w:val="24"/>
          <w:szCs w:val="24"/>
        </w:rPr>
        <w:t>References</w:t>
      </w:r>
    </w:p>
    <w:p w14:paraId="736000C7" w14:textId="77777777" w:rsidR="002D0BE5" w:rsidRPr="00E67406" w:rsidRDefault="002D0BE5" w:rsidP="00255283">
      <w:pPr>
        <w:tabs>
          <w:tab w:val="left" w:pos="1273"/>
        </w:tabs>
        <w:rPr>
          <w:rFonts w:ascii="Arial" w:hAnsi="Arial" w:cs="Arial"/>
          <w:sz w:val="24"/>
          <w:szCs w:val="24"/>
        </w:rPr>
      </w:pPr>
    </w:p>
    <w:p w14:paraId="40A186D4" w14:textId="77777777" w:rsidR="007702F5" w:rsidRPr="00E67406" w:rsidRDefault="007702F5" w:rsidP="00E70E0E">
      <w:pPr>
        <w:tabs>
          <w:tab w:val="left" w:pos="1273"/>
        </w:tabs>
        <w:rPr>
          <w:rFonts w:ascii="Arial" w:hAnsi="Arial" w:cs="Arial"/>
          <w:sz w:val="24"/>
          <w:szCs w:val="24"/>
        </w:rPr>
      </w:pPr>
      <w:proofErr w:type="spellStart"/>
      <w:r w:rsidRPr="00E67406">
        <w:rPr>
          <w:rFonts w:ascii="Arial" w:hAnsi="Arial" w:cs="Arial"/>
          <w:sz w:val="24"/>
          <w:szCs w:val="24"/>
        </w:rPr>
        <w:t>Bavington</w:t>
      </w:r>
      <w:proofErr w:type="spellEnd"/>
      <w:r w:rsidRPr="00E67406">
        <w:rPr>
          <w:rFonts w:ascii="Arial" w:hAnsi="Arial" w:cs="Arial"/>
          <w:sz w:val="24"/>
          <w:szCs w:val="24"/>
        </w:rPr>
        <w:t>, S., 2021. Exploring the Impact of Anti-Social Behaviour, Drug-Related Crime and County Lines on Local Communities: A Qualitative Inquiry. Journal of Applied Business and Economics, 23(1), pp.131-141.</w:t>
      </w:r>
    </w:p>
    <w:p w14:paraId="0FBE5B52" w14:textId="77777777" w:rsidR="007702F5" w:rsidRPr="00E67406" w:rsidRDefault="007702F5" w:rsidP="00E70E0E">
      <w:pPr>
        <w:tabs>
          <w:tab w:val="left" w:pos="1273"/>
        </w:tabs>
        <w:rPr>
          <w:rFonts w:ascii="Arial" w:hAnsi="Arial" w:cs="Arial"/>
          <w:sz w:val="24"/>
          <w:szCs w:val="24"/>
        </w:rPr>
      </w:pPr>
      <w:proofErr w:type="spellStart"/>
      <w:r w:rsidRPr="00E67406">
        <w:rPr>
          <w:rFonts w:ascii="Arial" w:hAnsi="Arial" w:cs="Arial"/>
          <w:sz w:val="24"/>
          <w:szCs w:val="24"/>
        </w:rPr>
        <w:t>Blakeburn</w:t>
      </w:r>
      <w:proofErr w:type="spellEnd"/>
      <w:r w:rsidRPr="00E67406">
        <w:rPr>
          <w:rFonts w:ascii="Arial" w:hAnsi="Arial" w:cs="Arial"/>
          <w:sz w:val="24"/>
          <w:szCs w:val="24"/>
        </w:rPr>
        <w:t>, M. and Smith, R., 2020. Exploring the role of the British Transport Police in responding to ‘County Lines’ drug markets: Enforcement and safeguarding perspectives. The Police Journal: Theory, Practice and Principles, 94(2), pp.239-254.</w:t>
      </w:r>
    </w:p>
    <w:p w14:paraId="14C20646"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Bowen, G., 2015. Preparing a Qualitative Research-Based Dissertation: Lessons Learned. The Qualitative Report, pp.208-219.</w:t>
      </w:r>
    </w:p>
    <w:p w14:paraId="727768B8"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 xml:space="preserve">Britton, B. and </w:t>
      </w:r>
      <w:proofErr w:type="spellStart"/>
      <w:r w:rsidRPr="00E67406">
        <w:rPr>
          <w:rFonts w:ascii="Arial" w:hAnsi="Arial" w:cs="Arial"/>
          <w:sz w:val="24"/>
          <w:szCs w:val="24"/>
        </w:rPr>
        <w:t>Tesser</w:t>
      </w:r>
      <w:proofErr w:type="spellEnd"/>
      <w:r w:rsidRPr="00E67406">
        <w:rPr>
          <w:rFonts w:ascii="Arial" w:hAnsi="Arial" w:cs="Arial"/>
          <w:sz w:val="24"/>
          <w:szCs w:val="24"/>
        </w:rPr>
        <w:t>, A., 1991. Effects of time-management practices on college grades. Journal of Educational Psychology, 83(3), pp.405-410.</w:t>
      </w:r>
    </w:p>
    <w:p w14:paraId="69F94B02"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Broad, R., 2015. ‘A Vile and Violent Thing’: Female Traffickers and the Criminal Justice Response. British Journal of Criminology, 55(6), pp.1058-1075.</w:t>
      </w:r>
    </w:p>
    <w:p w14:paraId="1BBF88C9"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Brown, K., 2019. Vulnerability and child sexual exploitation: Towards an approach grounded in life experiences. Critical Social Policy, 39(4), p.623.</w:t>
      </w:r>
    </w:p>
    <w:p w14:paraId="1DEF4091"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Childrenssociety.org.uk. 2021. Child Protection &amp; Safeguarding | The Children's Society. [online] Available at: &lt;https://www.childrenssociety.org.uk/child-protection-and-safeguarding&gt; [Accessed 1 July 2021].</w:t>
      </w:r>
    </w:p>
    <w:p w14:paraId="7E8CC154"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lastRenderedPageBreak/>
        <w:t xml:space="preserve">Childrenssociety.org.uk. 2021. Counting Lives Report | The Children's </w:t>
      </w:r>
      <w:proofErr w:type="spellStart"/>
      <w:r w:rsidRPr="00E67406">
        <w:rPr>
          <w:rFonts w:ascii="Arial" w:hAnsi="Arial" w:cs="Arial"/>
          <w:sz w:val="24"/>
          <w:szCs w:val="24"/>
        </w:rPr>
        <w:t>Societyu</w:t>
      </w:r>
      <w:proofErr w:type="spellEnd"/>
      <w:r w:rsidRPr="00E67406">
        <w:rPr>
          <w:rFonts w:ascii="Arial" w:hAnsi="Arial" w:cs="Arial"/>
          <w:sz w:val="24"/>
          <w:szCs w:val="24"/>
        </w:rPr>
        <w:t>. [online] Available at: &lt;https://www.childrenssociety.org.uk/information/professionals/resources/counting-lives&gt; [Accessed 1 July 2021].</w:t>
      </w:r>
    </w:p>
    <w:p w14:paraId="78E1BEBB"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Glover Williams, A. and Finlay, F., 2018. County lines: how gang crime is affecting our young people. Archives of Disease in Childhood, 104(8), pp.730-732.</w:t>
      </w:r>
    </w:p>
    <w:p w14:paraId="075EF8A9"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Grove, S. and Fisk, R., 1992. Observational data collection methods for services marketing: An overview. Journal of the Academy of Marketing Science, 20(3), pp.217-224.</w:t>
      </w:r>
    </w:p>
    <w:p w14:paraId="61760E16"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 xml:space="preserve">Harden, T., </w:t>
      </w:r>
      <w:proofErr w:type="spellStart"/>
      <w:r w:rsidRPr="00E67406">
        <w:rPr>
          <w:rFonts w:ascii="Arial" w:hAnsi="Arial" w:cs="Arial"/>
          <w:sz w:val="24"/>
          <w:szCs w:val="24"/>
        </w:rPr>
        <w:t>Kenemore</w:t>
      </w:r>
      <w:proofErr w:type="spellEnd"/>
      <w:r w:rsidRPr="00E67406">
        <w:rPr>
          <w:rFonts w:ascii="Arial" w:hAnsi="Arial" w:cs="Arial"/>
          <w:sz w:val="24"/>
          <w:szCs w:val="24"/>
        </w:rPr>
        <w:t>, T., Mann, K., Edwards, M., List, C. and Martinson, K., 2014. The Truth N’ Trauma Project: Addressing Community Violence Through a Youth-Led, Trauma-Informed and Restorative Framework. Child and Adolescent Social Work Journal, 32(1), pp.65-79.</w:t>
      </w:r>
    </w:p>
    <w:p w14:paraId="09073FA8"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Harrell, M. and Bradley, M., 2009. Data collection methods. Santa Monica, CA: RAND, pp.02-11,13,17,24-25,26-40,41-61,75-102.</w:t>
      </w:r>
    </w:p>
    <w:p w14:paraId="7621C574"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Harrison, M. and Whalley, W., 2008. Undertaking a Dissertation from Start to Finish: The Process and Product. Journal of Geography in Higher Education, 32(3), pp.401-418.</w:t>
      </w:r>
    </w:p>
    <w:p w14:paraId="08A0E08A" w14:textId="77777777" w:rsidR="007702F5" w:rsidRPr="00E67406" w:rsidRDefault="007702F5" w:rsidP="00E70E0E">
      <w:pPr>
        <w:tabs>
          <w:tab w:val="left" w:pos="1273"/>
        </w:tabs>
        <w:rPr>
          <w:rFonts w:ascii="Arial" w:hAnsi="Arial" w:cs="Arial"/>
          <w:sz w:val="24"/>
          <w:szCs w:val="24"/>
        </w:rPr>
      </w:pPr>
      <w:proofErr w:type="spellStart"/>
      <w:r w:rsidRPr="00E67406">
        <w:rPr>
          <w:rFonts w:ascii="Arial" w:hAnsi="Arial" w:cs="Arial"/>
          <w:sz w:val="24"/>
          <w:szCs w:val="24"/>
        </w:rPr>
        <w:t>Hesketh</w:t>
      </w:r>
      <w:proofErr w:type="spellEnd"/>
      <w:r w:rsidRPr="00E67406">
        <w:rPr>
          <w:rFonts w:ascii="Arial" w:hAnsi="Arial" w:cs="Arial"/>
          <w:sz w:val="24"/>
          <w:szCs w:val="24"/>
        </w:rPr>
        <w:t xml:space="preserve">, R. and Robinson, G., 2019. Grafting: “the </w:t>
      </w:r>
      <w:proofErr w:type="spellStart"/>
      <w:r w:rsidRPr="00E67406">
        <w:rPr>
          <w:rFonts w:ascii="Arial" w:hAnsi="Arial" w:cs="Arial"/>
          <w:sz w:val="24"/>
          <w:szCs w:val="24"/>
        </w:rPr>
        <w:t>boyz</w:t>
      </w:r>
      <w:proofErr w:type="spellEnd"/>
      <w:r w:rsidRPr="00E67406">
        <w:rPr>
          <w:rFonts w:ascii="Arial" w:hAnsi="Arial" w:cs="Arial"/>
          <w:sz w:val="24"/>
          <w:szCs w:val="24"/>
        </w:rPr>
        <w:t>” just doing business? Deviant entrepreneurship in street gangs. Safer Communities, 18(2), pp.54-63.</w:t>
      </w:r>
    </w:p>
    <w:p w14:paraId="1ED2C91B" w14:textId="77777777" w:rsidR="007702F5" w:rsidRPr="00E67406" w:rsidRDefault="007702F5" w:rsidP="00E70E0E">
      <w:pPr>
        <w:tabs>
          <w:tab w:val="left" w:pos="1273"/>
        </w:tabs>
        <w:rPr>
          <w:rFonts w:ascii="Arial" w:hAnsi="Arial" w:cs="Arial"/>
          <w:sz w:val="24"/>
          <w:szCs w:val="24"/>
        </w:rPr>
      </w:pPr>
      <w:proofErr w:type="spellStart"/>
      <w:r w:rsidRPr="00E67406">
        <w:rPr>
          <w:rFonts w:ascii="Arial" w:hAnsi="Arial" w:cs="Arial"/>
          <w:sz w:val="24"/>
          <w:szCs w:val="24"/>
        </w:rPr>
        <w:t>Holligan</w:t>
      </w:r>
      <w:proofErr w:type="spellEnd"/>
      <w:r w:rsidRPr="00E67406">
        <w:rPr>
          <w:rFonts w:ascii="Arial" w:hAnsi="Arial" w:cs="Arial"/>
          <w:sz w:val="24"/>
          <w:szCs w:val="24"/>
        </w:rPr>
        <w:t>, C., McLean, R. and McHugh, R., 2020. Exploring County Lines: Criminal Drug Distribution Practices in Scotland. Youth Justice, 20(1-2), pp.50-63.</w:t>
      </w:r>
    </w:p>
    <w:p w14:paraId="1779C26A"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lastRenderedPageBreak/>
        <w:t>Home Office, 2020. Criminal exploitation of children and vulnerable adults: county lines. London: Home Office.</w:t>
      </w:r>
    </w:p>
    <w:p w14:paraId="3524196D"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 xml:space="preserve">Irwin-Rogers, K., 2019. Illicit Drug Markets, Consumer Capitalism and the Rise of </w:t>
      </w:r>
      <w:proofErr w:type="gramStart"/>
      <w:r w:rsidRPr="00E67406">
        <w:rPr>
          <w:rFonts w:ascii="Arial" w:hAnsi="Arial" w:cs="Arial"/>
          <w:sz w:val="24"/>
          <w:szCs w:val="24"/>
        </w:rPr>
        <w:t>Social Media</w:t>
      </w:r>
      <w:proofErr w:type="gramEnd"/>
      <w:r w:rsidRPr="00E67406">
        <w:rPr>
          <w:rFonts w:ascii="Arial" w:hAnsi="Arial" w:cs="Arial"/>
          <w:sz w:val="24"/>
          <w:szCs w:val="24"/>
        </w:rPr>
        <w:t>: A Toxic Trap for Young People. Critical Criminology, 27(4), pp.591-610.</w:t>
      </w:r>
    </w:p>
    <w:p w14:paraId="44F037EC"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 xml:space="preserve">Klopper, H., 2008. The qualitative research proposal. </w:t>
      </w:r>
      <w:proofErr w:type="spellStart"/>
      <w:r w:rsidRPr="00E67406">
        <w:rPr>
          <w:rFonts w:ascii="Arial" w:hAnsi="Arial" w:cs="Arial"/>
          <w:sz w:val="24"/>
          <w:szCs w:val="24"/>
        </w:rPr>
        <w:t>Curationis</w:t>
      </w:r>
      <w:proofErr w:type="spellEnd"/>
      <w:r w:rsidRPr="00E67406">
        <w:rPr>
          <w:rFonts w:ascii="Arial" w:hAnsi="Arial" w:cs="Arial"/>
          <w:sz w:val="24"/>
          <w:szCs w:val="24"/>
        </w:rPr>
        <w:t>, 31(4), pp.62-71.</w:t>
      </w:r>
    </w:p>
    <w:p w14:paraId="4E9E43F5"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 xml:space="preserve">Lay, C. and </w:t>
      </w:r>
      <w:proofErr w:type="spellStart"/>
      <w:r w:rsidRPr="00E67406">
        <w:rPr>
          <w:rFonts w:ascii="Arial" w:hAnsi="Arial" w:cs="Arial"/>
          <w:sz w:val="24"/>
          <w:szCs w:val="24"/>
        </w:rPr>
        <w:t>schouwenburg</w:t>
      </w:r>
      <w:proofErr w:type="spellEnd"/>
      <w:r w:rsidRPr="00E67406">
        <w:rPr>
          <w:rFonts w:ascii="Arial" w:hAnsi="Arial" w:cs="Arial"/>
          <w:sz w:val="24"/>
          <w:szCs w:val="24"/>
        </w:rPr>
        <w:t xml:space="preserve">, H., 2007. trait Procrastination, Time Management, and Academic </w:t>
      </w:r>
      <w:proofErr w:type="spellStart"/>
      <w:r w:rsidRPr="00E67406">
        <w:rPr>
          <w:rFonts w:ascii="Arial" w:hAnsi="Arial" w:cs="Arial"/>
          <w:sz w:val="24"/>
          <w:szCs w:val="24"/>
        </w:rPr>
        <w:t>Behavior</w:t>
      </w:r>
      <w:proofErr w:type="spellEnd"/>
      <w:r w:rsidRPr="00E67406">
        <w:rPr>
          <w:rFonts w:ascii="Arial" w:hAnsi="Arial" w:cs="Arial"/>
          <w:sz w:val="24"/>
          <w:szCs w:val="24"/>
        </w:rPr>
        <w:t xml:space="preserve">. journal of social </w:t>
      </w:r>
      <w:proofErr w:type="spellStart"/>
      <w:r w:rsidRPr="00E67406">
        <w:rPr>
          <w:rFonts w:ascii="Arial" w:hAnsi="Arial" w:cs="Arial"/>
          <w:sz w:val="24"/>
          <w:szCs w:val="24"/>
        </w:rPr>
        <w:t>behavior</w:t>
      </w:r>
      <w:proofErr w:type="spellEnd"/>
      <w:r w:rsidRPr="00E67406">
        <w:rPr>
          <w:rFonts w:ascii="Arial" w:hAnsi="Arial" w:cs="Arial"/>
          <w:sz w:val="24"/>
          <w:szCs w:val="24"/>
        </w:rPr>
        <w:t xml:space="preserve"> and personality, 8(4), pp.647-662.</w:t>
      </w:r>
    </w:p>
    <w:p w14:paraId="28A1E513"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Moyle, L., 2019. Situating Vulnerability and Exploitation in Street-Level Drug Markets: Cuckooing, Commuting, and the “County Lines” Drug Supply Model. Journal of Drug Issues, 49(4), pp.740-751.</w:t>
      </w:r>
    </w:p>
    <w:p w14:paraId="65DDBFEC"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O’Hagan, A. and Long, A., 2019. The socioeconomic effects of organised crimes county lines on the United Kingdom community. Forensic Research &amp; Criminology International Journal, 7(5), pp.274-280.</w:t>
      </w:r>
    </w:p>
    <w:p w14:paraId="0718BF84"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 xml:space="preserve">Paradis, E., O'Brien, B., </w:t>
      </w:r>
      <w:proofErr w:type="spellStart"/>
      <w:r w:rsidRPr="00E67406">
        <w:rPr>
          <w:rFonts w:ascii="Arial" w:hAnsi="Arial" w:cs="Arial"/>
          <w:sz w:val="24"/>
          <w:szCs w:val="24"/>
        </w:rPr>
        <w:t>Nimmon</w:t>
      </w:r>
      <w:proofErr w:type="spellEnd"/>
      <w:r w:rsidRPr="00E67406">
        <w:rPr>
          <w:rFonts w:ascii="Arial" w:hAnsi="Arial" w:cs="Arial"/>
          <w:sz w:val="24"/>
          <w:szCs w:val="24"/>
        </w:rPr>
        <w:t xml:space="preserve">, L., </w:t>
      </w:r>
      <w:proofErr w:type="spellStart"/>
      <w:r w:rsidRPr="00E67406">
        <w:rPr>
          <w:rFonts w:ascii="Arial" w:hAnsi="Arial" w:cs="Arial"/>
          <w:sz w:val="24"/>
          <w:szCs w:val="24"/>
        </w:rPr>
        <w:t>Bandiera</w:t>
      </w:r>
      <w:proofErr w:type="spellEnd"/>
      <w:r w:rsidRPr="00E67406">
        <w:rPr>
          <w:rFonts w:ascii="Arial" w:hAnsi="Arial" w:cs="Arial"/>
          <w:sz w:val="24"/>
          <w:szCs w:val="24"/>
        </w:rPr>
        <w:t xml:space="preserve">, G. and </w:t>
      </w:r>
      <w:proofErr w:type="spellStart"/>
      <w:r w:rsidRPr="00E67406">
        <w:rPr>
          <w:rFonts w:ascii="Arial" w:hAnsi="Arial" w:cs="Arial"/>
          <w:sz w:val="24"/>
          <w:szCs w:val="24"/>
        </w:rPr>
        <w:t>Martimianakis</w:t>
      </w:r>
      <w:proofErr w:type="spellEnd"/>
      <w:r w:rsidRPr="00E67406">
        <w:rPr>
          <w:rFonts w:ascii="Arial" w:hAnsi="Arial" w:cs="Arial"/>
          <w:sz w:val="24"/>
          <w:szCs w:val="24"/>
        </w:rPr>
        <w:t>, M., 2016. Design: Selection of Data Collection Methods. Journal of Graduate Medical Education, 8(2), pp.263-264.</w:t>
      </w:r>
    </w:p>
    <w:p w14:paraId="5B77EB51"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References</w:t>
      </w:r>
    </w:p>
    <w:p w14:paraId="228B5D64"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Saunders, B., Kitzinger, J. and Kitzinger, C., 2014. Anonymising interview data: challenges and compromise in practice. Qualitative Research, 15(5), pp.616-632.</w:t>
      </w:r>
    </w:p>
    <w:p w14:paraId="578A8C6F"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Saunders, B., Kitzinger, J. and Kitzinger, C., 2015. Participant Anonymity in the Internet Age: From Theory to Practice. Qualitative Research in Psychology, 12(2), pp.125-137.</w:t>
      </w:r>
    </w:p>
    <w:p w14:paraId="793A669F"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lastRenderedPageBreak/>
        <w:t>Spicer, J., 2018. ‘</w:t>
      </w:r>
      <w:proofErr w:type="gramStart"/>
      <w:r w:rsidRPr="00E67406">
        <w:rPr>
          <w:rFonts w:ascii="Arial" w:hAnsi="Arial" w:cs="Arial"/>
          <w:sz w:val="24"/>
          <w:szCs w:val="24"/>
        </w:rPr>
        <w:t>That’s</w:t>
      </w:r>
      <w:proofErr w:type="gramEnd"/>
      <w:r w:rsidRPr="00E67406">
        <w:rPr>
          <w:rFonts w:ascii="Arial" w:hAnsi="Arial" w:cs="Arial"/>
          <w:sz w:val="24"/>
          <w:szCs w:val="24"/>
        </w:rPr>
        <w:t xml:space="preserve"> their brand, their business’: how police officers are interpreting County Lines. Policing and Society, 29(8), pp.873-886.</w:t>
      </w:r>
    </w:p>
    <w:p w14:paraId="507FDBF8"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Spicer, J., 2021. Between gang talk and prohibition: The transfer of blame for County Lines. International Journal of Drug Policy, 87, p.102667.</w:t>
      </w:r>
    </w:p>
    <w:p w14:paraId="54269CD3"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 xml:space="preserve">Spicer, J., Moyle, L. and </w:t>
      </w:r>
      <w:proofErr w:type="spellStart"/>
      <w:r w:rsidRPr="00E67406">
        <w:rPr>
          <w:rFonts w:ascii="Arial" w:hAnsi="Arial" w:cs="Arial"/>
          <w:sz w:val="24"/>
          <w:szCs w:val="24"/>
        </w:rPr>
        <w:t>Coomber</w:t>
      </w:r>
      <w:proofErr w:type="spellEnd"/>
      <w:r w:rsidRPr="00E67406">
        <w:rPr>
          <w:rFonts w:ascii="Arial" w:hAnsi="Arial" w:cs="Arial"/>
          <w:sz w:val="24"/>
          <w:szCs w:val="24"/>
        </w:rPr>
        <w:t>, R., 2019. The variable and evolving nature of ‘cuckooing’ as a form of criminal exploitation in street level drug markets. Trends in Organized Crime, 23(4), pp.301-323.</w:t>
      </w:r>
    </w:p>
    <w:p w14:paraId="685B1B6C"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Stone, N., 2018. Child Criminal Exploitation: ‘County Lines’, Trafficking and Cuckooing. Youth Justice, 18(3), pp.286-291.</w:t>
      </w:r>
    </w:p>
    <w:p w14:paraId="0A37F719" w14:textId="77777777" w:rsidR="007702F5" w:rsidRPr="00E67406" w:rsidRDefault="007702F5" w:rsidP="00E70E0E">
      <w:pPr>
        <w:tabs>
          <w:tab w:val="left" w:pos="1273"/>
        </w:tabs>
        <w:rPr>
          <w:rFonts w:ascii="Arial" w:hAnsi="Arial" w:cs="Arial"/>
          <w:sz w:val="24"/>
          <w:szCs w:val="24"/>
        </w:rPr>
      </w:pPr>
      <w:proofErr w:type="spellStart"/>
      <w:r w:rsidRPr="00E67406">
        <w:rPr>
          <w:rFonts w:ascii="Arial" w:hAnsi="Arial" w:cs="Arial"/>
          <w:sz w:val="24"/>
          <w:szCs w:val="24"/>
        </w:rPr>
        <w:t>Sukamolson</w:t>
      </w:r>
      <w:proofErr w:type="spellEnd"/>
      <w:r w:rsidRPr="00E67406">
        <w:rPr>
          <w:rFonts w:ascii="Arial" w:hAnsi="Arial" w:cs="Arial"/>
          <w:sz w:val="24"/>
          <w:szCs w:val="24"/>
        </w:rPr>
        <w:t xml:space="preserve">, S., 2007. Fundamentals of </w:t>
      </w:r>
      <w:proofErr w:type="spellStart"/>
      <w:r w:rsidRPr="00E67406">
        <w:rPr>
          <w:rFonts w:ascii="Arial" w:hAnsi="Arial" w:cs="Arial"/>
          <w:sz w:val="24"/>
          <w:szCs w:val="24"/>
        </w:rPr>
        <w:t>Quantatitive</w:t>
      </w:r>
      <w:proofErr w:type="spellEnd"/>
      <w:r w:rsidRPr="00E67406">
        <w:rPr>
          <w:rFonts w:ascii="Arial" w:hAnsi="Arial" w:cs="Arial"/>
          <w:sz w:val="24"/>
          <w:szCs w:val="24"/>
        </w:rPr>
        <w:t xml:space="preserve"> Research. [online] Available at: &lt;http://www.culi.chula.ac.th/Research/e-Journal/bod/Suphat%20Sukamolson.pdf&gt; [Accessed 18 June 2021].</w:t>
      </w:r>
    </w:p>
    <w:p w14:paraId="200F2D09" w14:textId="77777777" w:rsidR="007702F5" w:rsidRPr="00E67406" w:rsidRDefault="007702F5" w:rsidP="00E70E0E">
      <w:pPr>
        <w:tabs>
          <w:tab w:val="left" w:pos="1273"/>
        </w:tabs>
        <w:rPr>
          <w:rFonts w:ascii="Arial" w:hAnsi="Arial" w:cs="Arial"/>
          <w:sz w:val="24"/>
          <w:szCs w:val="24"/>
        </w:rPr>
      </w:pPr>
      <w:r w:rsidRPr="00E67406">
        <w:rPr>
          <w:rFonts w:ascii="Arial" w:hAnsi="Arial" w:cs="Arial"/>
          <w:sz w:val="24"/>
          <w:szCs w:val="24"/>
        </w:rPr>
        <w:t xml:space="preserve">Windle, J., Moyle, L. and </w:t>
      </w:r>
      <w:proofErr w:type="spellStart"/>
      <w:r w:rsidRPr="00E67406">
        <w:rPr>
          <w:rFonts w:ascii="Arial" w:hAnsi="Arial" w:cs="Arial"/>
          <w:sz w:val="24"/>
          <w:szCs w:val="24"/>
        </w:rPr>
        <w:t>Coomber</w:t>
      </w:r>
      <w:proofErr w:type="spellEnd"/>
      <w:r w:rsidRPr="00E67406">
        <w:rPr>
          <w:rFonts w:ascii="Arial" w:hAnsi="Arial" w:cs="Arial"/>
          <w:sz w:val="24"/>
          <w:szCs w:val="24"/>
        </w:rPr>
        <w:t>, R., 2020. ‘Vulnerable’ Kids Going Country: Children and Young People’s Involvement in County Lines Drug Dealing. Youth Justice, 20(1-2), pp.64-78.</w:t>
      </w:r>
    </w:p>
    <w:p w14:paraId="013F7988" w14:textId="7C4AEF16" w:rsidR="007702F5" w:rsidRPr="00E67406" w:rsidRDefault="007702F5" w:rsidP="00E70E0E">
      <w:pPr>
        <w:tabs>
          <w:tab w:val="left" w:pos="1273"/>
        </w:tabs>
        <w:rPr>
          <w:rFonts w:ascii="Arial" w:hAnsi="Arial" w:cs="Arial"/>
          <w:sz w:val="24"/>
          <w:szCs w:val="24"/>
        </w:rPr>
      </w:pPr>
      <w:proofErr w:type="spellStart"/>
      <w:r w:rsidRPr="00E67406">
        <w:rPr>
          <w:rFonts w:ascii="Arial" w:hAnsi="Arial" w:cs="Arial"/>
          <w:sz w:val="24"/>
          <w:szCs w:val="24"/>
        </w:rPr>
        <w:t>wroe</w:t>
      </w:r>
      <w:proofErr w:type="spellEnd"/>
      <w:r w:rsidRPr="00E67406">
        <w:rPr>
          <w:rFonts w:ascii="Arial" w:hAnsi="Arial" w:cs="Arial"/>
          <w:sz w:val="24"/>
          <w:szCs w:val="24"/>
        </w:rPr>
        <w:t xml:space="preserve">, L., 2019. Contextual Safeguarding and ‘County Lines’. </w:t>
      </w:r>
      <w:proofErr w:type="spellStart"/>
      <w:r w:rsidRPr="00E67406">
        <w:rPr>
          <w:rFonts w:ascii="Arial" w:hAnsi="Arial" w:cs="Arial"/>
          <w:sz w:val="24"/>
          <w:szCs w:val="24"/>
        </w:rPr>
        <w:t>insititute</w:t>
      </w:r>
      <w:proofErr w:type="spellEnd"/>
      <w:r w:rsidRPr="00E67406">
        <w:rPr>
          <w:rFonts w:ascii="Arial" w:hAnsi="Arial" w:cs="Arial"/>
          <w:sz w:val="24"/>
          <w:szCs w:val="24"/>
        </w:rPr>
        <w:t xml:space="preserve"> of Applied social research, [online] pp.3-22. Available at: &lt;https://uobrep.openrepository.com/bitstream/handle/10547/624865/Contextual-Safeguarding-and-County-Lines-Briefing_-Wroe-Oct-2019-FINAL.pdf?sequence=2&amp;isAllowed=y&gt; [Accessed 26 June 2021].</w:t>
      </w:r>
    </w:p>
    <w:p w14:paraId="61C323D7" w14:textId="16C87763" w:rsidR="00771306" w:rsidRPr="00E67406" w:rsidRDefault="00771306" w:rsidP="00E70E0E">
      <w:pPr>
        <w:tabs>
          <w:tab w:val="left" w:pos="1273"/>
        </w:tabs>
        <w:rPr>
          <w:rFonts w:ascii="Arial" w:hAnsi="Arial" w:cs="Arial"/>
          <w:sz w:val="24"/>
          <w:szCs w:val="24"/>
        </w:rPr>
      </w:pPr>
      <w:r w:rsidRPr="00E67406">
        <w:rPr>
          <w:rFonts w:ascii="Arial" w:hAnsi="Arial" w:cs="Arial"/>
          <w:sz w:val="24"/>
          <w:szCs w:val="24"/>
        </w:rPr>
        <w:t>The National Crime Agency, 2015. NCA Intelligence Assessment County Lines, Gangs, and Safeguarding. National Crime Agency, pp.1-8.</w:t>
      </w:r>
    </w:p>
    <w:sectPr w:rsidR="00771306" w:rsidRPr="00E67406" w:rsidSect="00E6146F">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7F48B" w14:textId="77777777" w:rsidR="0003793A" w:rsidRDefault="0003793A" w:rsidP="0003793A">
      <w:pPr>
        <w:spacing w:after="0" w:line="240" w:lineRule="auto"/>
      </w:pPr>
      <w:r>
        <w:separator/>
      </w:r>
    </w:p>
  </w:endnote>
  <w:endnote w:type="continuationSeparator" w:id="0">
    <w:p w14:paraId="36CC4D9A" w14:textId="77777777" w:rsidR="0003793A" w:rsidRDefault="0003793A" w:rsidP="00037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906277"/>
      <w:docPartObj>
        <w:docPartGallery w:val="Page Numbers (Bottom of Page)"/>
        <w:docPartUnique/>
      </w:docPartObj>
    </w:sdtPr>
    <w:sdtEndPr>
      <w:rPr>
        <w:noProof/>
      </w:rPr>
    </w:sdtEndPr>
    <w:sdtContent>
      <w:p w14:paraId="6D159FA5" w14:textId="4E0DA522" w:rsidR="00210C74" w:rsidRDefault="00210C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5A9D8F" w14:textId="75181D3E" w:rsidR="0003793A" w:rsidRPr="00B63956" w:rsidRDefault="0003793A">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61170" w14:textId="77777777" w:rsidR="0003793A" w:rsidRDefault="0003793A" w:rsidP="0003793A">
      <w:pPr>
        <w:spacing w:after="0" w:line="240" w:lineRule="auto"/>
      </w:pPr>
      <w:r>
        <w:separator/>
      </w:r>
    </w:p>
  </w:footnote>
  <w:footnote w:type="continuationSeparator" w:id="0">
    <w:p w14:paraId="661BC21F" w14:textId="77777777" w:rsidR="0003793A" w:rsidRDefault="0003793A" w:rsidP="000379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F4D6B"/>
    <w:multiLevelType w:val="hybridMultilevel"/>
    <w:tmpl w:val="F008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E71466"/>
    <w:multiLevelType w:val="hybridMultilevel"/>
    <w:tmpl w:val="15CA3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F59"/>
    <w:rsid w:val="00000E45"/>
    <w:rsid w:val="00010FA9"/>
    <w:rsid w:val="00011143"/>
    <w:rsid w:val="00014E90"/>
    <w:rsid w:val="00023250"/>
    <w:rsid w:val="00025BD1"/>
    <w:rsid w:val="00030D7F"/>
    <w:rsid w:val="0003793A"/>
    <w:rsid w:val="00040E52"/>
    <w:rsid w:val="00043377"/>
    <w:rsid w:val="0004535A"/>
    <w:rsid w:val="00067C73"/>
    <w:rsid w:val="00077EA7"/>
    <w:rsid w:val="000A1446"/>
    <w:rsid w:val="000B5F31"/>
    <w:rsid w:val="000B61B3"/>
    <w:rsid w:val="000C37B1"/>
    <w:rsid w:val="000C614C"/>
    <w:rsid w:val="000C726C"/>
    <w:rsid w:val="001323A7"/>
    <w:rsid w:val="0015408A"/>
    <w:rsid w:val="001613A3"/>
    <w:rsid w:val="00167AB5"/>
    <w:rsid w:val="0017449E"/>
    <w:rsid w:val="00191D16"/>
    <w:rsid w:val="001A28FA"/>
    <w:rsid w:val="001B54E6"/>
    <w:rsid w:val="001C091E"/>
    <w:rsid w:val="001C0EA0"/>
    <w:rsid w:val="001D7840"/>
    <w:rsid w:val="001E02F7"/>
    <w:rsid w:val="001E6F33"/>
    <w:rsid w:val="00202B84"/>
    <w:rsid w:val="00210C74"/>
    <w:rsid w:val="00215839"/>
    <w:rsid w:val="00222418"/>
    <w:rsid w:val="0024171F"/>
    <w:rsid w:val="00255283"/>
    <w:rsid w:val="00262101"/>
    <w:rsid w:val="002633C2"/>
    <w:rsid w:val="002861D7"/>
    <w:rsid w:val="00291CB6"/>
    <w:rsid w:val="002C469D"/>
    <w:rsid w:val="002D0BE5"/>
    <w:rsid w:val="002E61F1"/>
    <w:rsid w:val="002F129D"/>
    <w:rsid w:val="002F2B1E"/>
    <w:rsid w:val="002F4316"/>
    <w:rsid w:val="00304FC4"/>
    <w:rsid w:val="00306F9B"/>
    <w:rsid w:val="003137D1"/>
    <w:rsid w:val="003147E7"/>
    <w:rsid w:val="003342E3"/>
    <w:rsid w:val="00340EEB"/>
    <w:rsid w:val="0035130A"/>
    <w:rsid w:val="00362B7B"/>
    <w:rsid w:val="003709F3"/>
    <w:rsid w:val="003A2622"/>
    <w:rsid w:val="003A32AD"/>
    <w:rsid w:val="003B5BFE"/>
    <w:rsid w:val="003B6168"/>
    <w:rsid w:val="003C2EBD"/>
    <w:rsid w:val="003D3DCF"/>
    <w:rsid w:val="003D7071"/>
    <w:rsid w:val="0040374F"/>
    <w:rsid w:val="00407814"/>
    <w:rsid w:val="00414A68"/>
    <w:rsid w:val="00424B58"/>
    <w:rsid w:val="00432365"/>
    <w:rsid w:val="00440D45"/>
    <w:rsid w:val="00463BF6"/>
    <w:rsid w:val="00473F71"/>
    <w:rsid w:val="00475512"/>
    <w:rsid w:val="00490352"/>
    <w:rsid w:val="0049285B"/>
    <w:rsid w:val="004A4491"/>
    <w:rsid w:val="004C1291"/>
    <w:rsid w:val="004C5F80"/>
    <w:rsid w:val="004E2A45"/>
    <w:rsid w:val="004E5F50"/>
    <w:rsid w:val="004F5DFE"/>
    <w:rsid w:val="004F6034"/>
    <w:rsid w:val="0052171D"/>
    <w:rsid w:val="00521F44"/>
    <w:rsid w:val="00531DA8"/>
    <w:rsid w:val="00557466"/>
    <w:rsid w:val="00566C8B"/>
    <w:rsid w:val="00567BE4"/>
    <w:rsid w:val="005A1389"/>
    <w:rsid w:val="005A1990"/>
    <w:rsid w:val="005C0927"/>
    <w:rsid w:val="005D07A6"/>
    <w:rsid w:val="005D3DC0"/>
    <w:rsid w:val="005E3DA6"/>
    <w:rsid w:val="005F1BC2"/>
    <w:rsid w:val="00607FA4"/>
    <w:rsid w:val="006231E9"/>
    <w:rsid w:val="00635153"/>
    <w:rsid w:val="00644466"/>
    <w:rsid w:val="0065022C"/>
    <w:rsid w:val="006A0A91"/>
    <w:rsid w:val="006A3DD6"/>
    <w:rsid w:val="006B3C4C"/>
    <w:rsid w:val="006C256F"/>
    <w:rsid w:val="006E12B0"/>
    <w:rsid w:val="006E73B0"/>
    <w:rsid w:val="00700FC3"/>
    <w:rsid w:val="00705AEA"/>
    <w:rsid w:val="00707D32"/>
    <w:rsid w:val="00716A6C"/>
    <w:rsid w:val="00731549"/>
    <w:rsid w:val="007335F3"/>
    <w:rsid w:val="00735C00"/>
    <w:rsid w:val="00744B20"/>
    <w:rsid w:val="00746607"/>
    <w:rsid w:val="00765F59"/>
    <w:rsid w:val="00766AE0"/>
    <w:rsid w:val="007702F5"/>
    <w:rsid w:val="00771306"/>
    <w:rsid w:val="00773C1F"/>
    <w:rsid w:val="0079288A"/>
    <w:rsid w:val="007B0534"/>
    <w:rsid w:val="007B111C"/>
    <w:rsid w:val="007C3BD2"/>
    <w:rsid w:val="007C6CB9"/>
    <w:rsid w:val="007C745D"/>
    <w:rsid w:val="007D055D"/>
    <w:rsid w:val="007D0703"/>
    <w:rsid w:val="007D2038"/>
    <w:rsid w:val="00845FAB"/>
    <w:rsid w:val="008543DC"/>
    <w:rsid w:val="0086064A"/>
    <w:rsid w:val="0086348A"/>
    <w:rsid w:val="00872CAE"/>
    <w:rsid w:val="0089181E"/>
    <w:rsid w:val="008A6E80"/>
    <w:rsid w:val="008B38DA"/>
    <w:rsid w:val="008D37C4"/>
    <w:rsid w:val="008D557D"/>
    <w:rsid w:val="008E4D0B"/>
    <w:rsid w:val="008F73B6"/>
    <w:rsid w:val="00906EFE"/>
    <w:rsid w:val="00913AFB"/>
    <w:rsid w:val="00926380"/>
    <w:rsid w:val="00943AA2"/>
    <w:rsid w:val="00950190"/>
    <w:rsid w:val="00962CD7"/>
    <w:rsid w:val="009633A0"/>
    <w:rsid w:val="00965C83"/>
    <w:rsid w:val="00972D57"/>
    <w:rsid w:val="009737BA"/>
    <w:rsid w:val="0097432A"/>
    <w:rsid w:val="0099524C"/>
    <w:rsid w:val="009A3C50"/>
    <w:rsid w:val="009B319D"/>
    <w:rsid w:val="009B3681"/>
    <w:rsid w:val="009C4D18"/>
    <w:rsid w:val="00A00555"/>
    <w:rsid w:val="00A12048"/>
    <w:rsid w:val="00A61812"/>
    <w:rsid w:val="00A63AB8"/>
    <w:rsid w:val="00A643D7"/>
    <w:rsid w:val="00A67D68"/>
    <w:rsid w:val="00A923EF"/>
    <w:rsid w:val="00AA021D"/>
    <w:rsid w:val="00AE0EA5"/>
    <w:rsid w:val="00AE5573"/>
    <w:rsid w:val="00B13999"/>
    <w:rsid w:val="00B235A2"/>
    <w:rsid w:val="00B25053"/>
    <w:rsid w:val="00B50F0B"/>
    <w:rsid w:val="00B52DAB"/>
    <w:rsid w:val="00B53446"/>
    <w:rsid w:val="00B63956"/>
    <w:rsid w:val="00B80C8E"/>
    <w:rsid w:val="00BB23E3"/>
    <w:rsid w:val="00BC57A6"/>
    <w:rsid w:val="00BD3CAC"/>
    <w:rsid w:val="00BD4428"/>
    <w:rsid w:val="00BD70A0"/>
    <w:rsid w:val="00BE5B60"/>
    <w:rsid w:val="00BE7FA1"/>
    <w:rsid w:val="00BF02A8"/>
    <w:rsid w:val="00C223C8"/>
    <w:rsid w:val="00C22A2B"/>
    <w:rsid w:val="00C248DB"/>
    <w:rsid w:val="00C25CBC"/>
    <w:rsid w:val="00C4284C"/>
    <w:rsid w:val="00C42D62"/>
    <w:rsid w:val="00C54749"/>
    <w:rsid w:val="00C65B7E"/>
    <w:rsid w:val="00C80216"/>
    <w:rsid w:val="00C87BEF"/>
    <w:rsid w:val="00C96279"/>
    <w:rsid w:val="00CC1F20"/>
    <w:rsid w:val="00CD379A"/>
    <w:rsid w:val="00CD38BD"/>
    <w:rsid w:val="00CE228D"/>
    <w:rsid w:val="00D076C7"/>
    <w:rsid w:val="00D14723"/>
    <w:rsid w:val="00D27E8C"/>
    <w:rsid w:val="00D3197E"/>
    <w:rsid w:val="00D37EDD"/>
    <w:rsid w:val="00D66D97"/>
    <w:rsid w:val="00D93E38"/>
    <w:rsid w:val="00DA3B4B"/>
    <w:rsid w:val="00DA761F"/>
    <w:rsid w:val="00DB1200"/>
    <w:rsid w:val="00DC2BE8"/>
    <w:rsid w:val="00DE25B9"/>
    <w:rsid w:val="00DF0A38"/>
    <w:rsid w:val="00DF1BD5"/>
    <w:rsid w:val="00DF2C70"/>
    <w:rsid w:val="00E03F8B"/>
    <w:rsid w:val="00E50251"/>
    <w:rsid w:val="00E6146F"/>
    <w:rsid w:val="00E67406"/>
    <w:rsid w:val="00E7014A"/>
    <w:rsid w:val="00E70E0E"/>
    <w:rsid w:val="00E7159D"/>
    <w:rsid w:val="00E73462"/>
    <w:rsid w:val="00E766A6"/>
    <w:rsid w:val="00E8351E"/>
    <w:rsid w:val="00E96F7E"/>
    <w:rsid w:val="00EC5C1C"/>
    <w:rsid w:val="00EC7809"/>
    <w:rsid w:val="00ED49C1"/>
    <w:rsid w:val="00ED7DF9"/>
    <w:rsid w:val="00EE0810"/>
    <w:rsid w:val="00EF0660"/>
    <w:rsid w:val="00EF5C35"/>
    <w:rsid w:val="00F00081"/>
    <w:rsid w:val="00F05B7E"/>
    <w:rsid w:val="00F30F89"/>
    <w:rsid w:val="00F3337A"/>
    <w:rsid w:val="00F3558E"/>
    <w:rsid w:val="00F37A50"/>
    <w:rsid w:val="00F45B49"/>
    <w:rsid w:val="00F51CBD"/>
    <w:rsid w:val="00F7122C"/>
    <w:rsid w:val="00F81139"/>
    <w:rsid w:val="00FA027E"/>
    <w:rsid w:val="00FA7E11"/>
    <w:rsid w:val="00FB47E8"/>
    <w:rsid w:val="00FB6C2F"/>
    <w:rsid w:val="00FC7C5D"/>
    <w:rsid w:val="00FE6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A868F"/>
  <w15:chartTrackingRefBased/>
  <w15:docId w15:val="{F5BA0017-E972-4887-8854-5D5E406AD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F59"/>
    <w:pPr>
      <w:spacing w:line="480" w:lineRule="auto"/>
    </w:pPr>
  </w:style>
  <w:style w:type="paragraph" w:styleId="Heading1">
    <w:name w:val="heading 1"/>
    <w:basedOn w:val="Normal"/>
    <w:next w:val="Normal"/>
    <w:link w:val="Heading1Char"/>
    <w:uiPriority w:val="9"/>
    <w:qFormat/>
    <w:rsid w:val="002417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0FC3"/>
    <w:pPr>
      <w:ind w:left="720"/>
      <w:contextualSpacing/>
    </w:pPr>
  </w:style>
  <w:style w:type="paragraph" w:styleId="NoSpacing">
    <w:name w:val="No Spacing"/>
    <w:link w:val="NoSpacingChar"/>
    <w:uiPriority w:val="1"/>
    <w:qFormat/>
    <w:rsid w:val="00E6146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146F"/>
    <w:rPr>
      <w:rFonts w:eastAsiaTheme="minorEastAsia"/>
      <w:lang w:val="en-US"/>
    </w:rPr>
  </w:style>
  <w:style w:type="paragraph" w:styleId="Header">
    <w:name w:val="header"/>
    <w:basedOn w:val="Normal"/>
    <w:link w:val="HeaderChar"/>
    <w:uiPriority w:val="99"/>
    <w:unhideWhenUsed/>
    <w:rsid w:val="00037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93A"/>
  </w:style>
  <w:style w:type="paragraph" w:styleId="Footer">
    <w:name w:val="footer"/>
    <w:basedOn w:val="Normal"/>
    <w:link w:val="FooterChar"/>
    <w:uiPriority w:val="99"/>
    <w:unhideWhenUsed/>
    <w:rsid w:val="000379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93A"/>
  </w:style>
  <w:style w:type="character" w:customStyle="1" w:styleId="Heading1Char">
    <w:name w:val="Heading 1 Char"/>
    <w:basedOn w:val="DefaultParagraphFont"/>
    <w:link w:val="Heading1"/>
    <w:uiPriority w:val="9"/>
    <w:rsid w:val="0024171F"/>
    <w:rPr>
      <w:rFonts w:asciiTheme="majorHAnsi" w:eastAsiaTheme="majorEastAsia" w:hAnsiTheme="majorHAnsi" w:cstheme="majorBidi"/>
      <w:color w:val="2F5496" w:themeColor="accent1" w:themeShade="BF"/>
      <w:sz w:val="32"/>
      <w:szCs w:val="32"/>
    </w:rPr>
  </w:style>
  <w:style w:type="paragraph" w:styleId="IntenseQuote">
    <w:name w:val="Intense Quote"/>
    <w:basedOn w:val="Normal"/>
    <w:next w:val="Normal"/>
    <w:link w:val="IntenseQuoteChar"/>
    <w:uiPriority w:val="30"/>
    <w:qFormat/>
    <w:rsid w:val="007B0534"/>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B0534"/>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26DE44-F1C5-4067-AC8A-B71EA88888D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b23fa32-4003-4364-bee1-595462966394"/>
    <ds:schemaRef ds:uri="http://www.w3.org/XML/1998/namespace"/>
    <ds:schemaRef ds:uri="http://purl.org/dc/dcmitype/"/>
  </ds:schemaRefs>
</ds:datastoreItem>
</file>

<file path=customXml/itemProps2.xml><?xml version="1.0" encoding="utf-8"?>
<ds:datastoreItem xmlns:ds="http://schemas.openxmlformats.org/officeDocument/2006/customXml" ds:itemID="{61B46F4F-F240-4E73-AB0A-5822A486C4C3}">
  <ds:schemaRefs>
    <ds:schemaRef ds:uri="http://schemas.microsoft.com/sharepoint/v3/contenttype/forms"/>
  </ds:schemaRefs>
</ds:datastoreItem>
</file>

<file path=customXml/itemProps3.xml><?xml version="1.0" encoding="utf-8"?>
<ds:datastoreItem xmlns:ds="http://schemas.openxmlformats.org/officeDocument/2006/customXml" ds:itemID="{5F7BABCF-819C-4253-9571-80CF02889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2934</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 Criminal Justice System Failing Victims of County Lines?</dc:title>
  <dc:subject>Analysing the multi-agency approach of identifying victims to determine whether these strategies are effective</dc:subject>
  <dc:creator>Elyse Cathryn Hopkins (1550604)</dc:creator>
  <cp:keywords/>
  <dc:description/>
  <cp:lastModifiedBy>Elyse</cp:lastModifiedBy>
  <cp:revision>2</cp:revision>
  <dcterms:created xsi:type="dcterms:W3CDTF">2021-07-01T18:44:00Z</dcterms:created>
  <dcterms:modified xsi:type="dcterms:W3CDTF">2021-07-01T18:44:00Z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