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740065" w14:textId="0AF67E71" w:rsidR="005A5497" w:rsidRDefault="002E0D0F">
      <w:pPr>
        <w:rPr>
          <w:rFonts w:ascii="Arial" w:hAnsi="Arial" w:cs="Arial"/>
          <w:sz w:val="24"/>
          <w:szCs w:val="24"/>
          <w:lang w:val="en-US"/>
        </w:rPr>
      </w:pPr>
      <w:r>
        <w:rPr>
          <w:rFonts w:ascii="Arial" w:hAnsi="Arial" w:cs="Arial"/>
          <w:sz w:val="24"/>
          <w:szCs w:val="24"/>
          <w:lang w:val="en-US"/>
        </w:rPr>
        <w:t>ECEY6009                                      17071</w:t>
      </w:r>
      <w:r w:rsidR="00DE5D34">
        <w:rPr>
          <w:rFonts w:ascii="Arial" w:hAnsi="Arial" w:cs="Arial"/>
          <w:sz w:val="24"/>
          <w:szCs w:val="24"/>
          <w:lang w:val="en-US"/>
        </w:rPr>
        <w:t>80</w:t>
      </w:r>
      <w:r>
        <w:rPr>
          <w:rFonts w:ascii="Arial" w:hAnsi="Arial" w:cs="Arial"/>
          <w:sz w:val="24"/>
          <w:szCs w:val="24"/>
          <w:lang w:val="en-US"/>
        </w:rPr>
        <w:t xml:space="preserve">                                   </w:t>
      </w:r>
      <w:r w:rsidR="002C7B5D">
        <w:rPr>
          <w:rFonts w:ascii="Arial" w:hAnsi="Arial" w:cs="Arial"/>
          <w:sz w:val="24"/>
          <w:szCs w:val="24"/>
          <w:lang w:val="en-US"/>
        </w:rPr>
        <w:t xml:space="preserve">3675 Words </w:t>
      </w:r>
    </w:p>
    <w:p w14:paraId="39887F1E" w14:textId="1A878620" w:rsidR="002E0D0F" w:rsidRPr="00DE5D34" w:rsidRDefault="00DE5D34">
      <w:pPr>
        <w:rPr>
          <w:rFonts w:ascii="Arial" w:hAnsi="Arial" w:cs="Arial"/>
          <w:b/>
          <w:bCs/>
          <w:sz w:val="24"/>
          <w:szCs w:val="24"/>
          <w:lang w:val="en-US"/>
        </w:rPr>
      </w:pPr>
      <w:r w:rsidRPr="00DE5D34">
        <w:rPr>
          <w:rFonts w:ascii="Arial" w:hAnsi="Arial" w:cs="Arial"/>
          <w:b/>
          <w:bCs/>
          <w:sz w:val="24"/>
          <w:szCs w:val="24"/>
          <w:lang w:val="en-US"/>
        </w:rPr>
        <w:t>Part 1</w:t>
      </w:r>
    </w:p>
    <w:p w14:paraId="7F750E0B" w14:textId="55431CE4" w:rsidR="00967ED9" w:rsidRDefault="002E0D0F">
      <w:pPr>
        <w:rPr>
          <w:rFonts w:ascii="Arial" w:hAnsi="Arial" w:cs="Arial"/>
          <w:sz w:val="24"/>
          <w:szCs w:val="24"/>
          <w:lang w:val="en-US"/>
        </w:rPr>
      </w:pPr>
      <w:r>
        <w:rPr>
          <w:rFonts w:ascii="Arial" w:hAnsi="Arial" w:cs="Arial"/>
          <w:sz w:val="24"/>
          <w:szCs w:val="24"/>
          <w:lang w:val="en-US"/>
        </w:rPr>
        <w:t xml:space="preserve">“ Understand the difference between being a leader and being a manager – these are vital and complementary skills but they are not the same thing. Leaders must be able to identify the strengths of their team and areas for development and approach them both proactively.” </w:t>
      </w:r>
      <w:r>
        <w:rPr>
          <w:rFonts w:ascii="Arial" w:hAnsi="Arial" w:cs="Arial"/>
          <w:b/>
          <w:bCs/>
          <w:sz w:val="24"/>
          <w:szCs w:val="24"/>
          <w:lang w:val="en-US"/>
        </w:rPr>
        <w:t>DR Sue Allingham, Early Years out of the box consultancy</w:t>
      </w:r>
      <w:r w:rsidR="007167C3">
        <w:rPr>
          <w:rFonts w:ascii="Arial" w:hAnsi="Arial" w:cs="Arial"/>
          <w:b/>
          <w:bCs/>
          <w:sz w:val="24"/>
          <w:szCs w:val="24"/>
          <w:lang w:val="en-US"/>
        </w:rPr>
        <w:t>.</w:t>
      </w:r>
      <w:r w:rsidR="00E761D3">
        <w:rPr>
          <w:rFonts w:ascii="Arial" w:hAnsi="Arial" w:cs="Arial"/>
          <w:b/>
          <w:bCs/>
          <w:sz w:val="24"/>
          <w:szCs w:val="24"/>
          <w:lang w:val="en-US"/>
        </w:rPr>
        <w:t xml:space="preserve"> </w:t>
      </w:r>
      <w:r w:rsidR="00E761D3">
        <w:rPr>
          <w:rFonts w:ascii="Arial" w:hAnsi="Arial" w:cs="Arial"/>
          <w:sz w:val="24"/>
          <w:szCs w:val="24"/>
          <w:lang w:val="en-US"/>
        </w:rPr>
        <w:t xml:space="preserve">Leadership carries many different meanings however it does involve influencing change or if there is </w:t>
      </w:r>
      <w:r w:rsidR="00AC1F3E">
        <w:rPr>
          <w:rFonts w:ascii="Arial" w:hAnsi="Arial" w:cs="Arial"/>
          <w:sz w:val="24"/>
          <w:szCs w:val="24"/>
          <w:lang w:val="en-US"/>
        </w:rPr>
        <w:t>an</w:t>
      </w:r>
      <w:r w:rsidR="00E761D3">
        <w:rPr>
          <w:rFonts w:ascii="Arial" w:hAnsi="Arial" w:cs="Arial"/>
          <w:sz w:val="24"/>
          <w:szCs w:val="24"/>
          <w:lang w:val="en-US"/>
        </w:rPr>
        <w:t xml:space="preserve"> action to achieve, Catalytic leadership in early years will focus of the importance of ensuring that the setting is supporting and offering the appropriate support for children that is affected by different sociological factors. </w:t>
      </w:r>
      <w:r w:rsidR="00E761D3">
        <w:rPr>
          <w:rFonts w:ascii="Arial" w:hAnsi="Arial" w:cs="Arial"/>
          <w:b/>
          <w:bCs/>
          <w:sz w:val="24"/>
          <w:szCs w:val="24"/>
          <w:lang w:val="en-US"/>
        </w:rPr>
        <w:t xml:space="preserve">Toomer (2018) </w:t>
      </w:r>
      <w:r w:rsidR="00E761D3">
        <w:rPr>
          <w:rFonts w:ascii="Arial" w:hAnsi="Arial" w:cs="Arial"/>
          <w:sz w:val="24"/>
          <w:szCs w:val="24"/>
          <w:lang w:val="en-US"/>
        </w:rPr>
        <w:t>States that a Catalytic leader is a person who is able to accelerate decisions and actions to reach the require goal,</w:t>
      </w:r>
      <w:r w:rsidR="00D32BC4">
        <w:rPr>
          <w:rFonts w:ascii="Arial" w:hAnsi="Arial" w:cs="Arial"/>
          <w:sz w:val="24"/>
          <w:szCs w:val="24"/>
          <w:lang w:val="en-US"/>
        </w:rPr>
        <w:t xml:space="preserve"> However anyone is more than capable to develop the skills that is needed to become a leader, Practitioners that work in the Early Years will be encouraged to work on becoming a Cata</w:t>
      </w:r>
      <w:r w:rsidR="00213824">
        <w:rPr>
          <w:rFonts w:ascii="Arial" w:hAnsi="Arial" w:cs="Arial"/>
          <w:sz w:val="24"/>
          <w:szCs w:val="24"/>
          <w:lang w:val="en-US"/>
        </w:rPr>
        <w:t xml:space="preserve">lytic Leadership by their confidence being raised </w:t>
      </w:r>
      <w:r w:rsidR="00213824" w:rsidRPr="00213824">
        <w:rPr>
          <w:rFonts w:ascii="Arial" w:hAnsi="Arial" w:cs="Arial"/>
          <w:b/>
          <w:bCs/>
          <w:sz w:val="24"/>
          <w:szCs w:val="24"/>
          <w:lang w:val="en-US"/>
        </w:rPr>
        <w:t xml:space="preserve">(Cameron and Miller, 2016, p.111, cited in </w:t>
      </w:r>
      <w:proofErr w:type="spellStart"/>
      <w:r w:rsidR="00213824" w:rsidRPr="00213824">
        <w:rPr>
          <w:rFonts w:ascii="Arial" w:hAnsi="Arial" w:cs="Arial"/>
          <w:b/>
          <w:bCs/>
          <w:sz w:val="24"/>
          <w:szCs w:val="24"/>
          <w:lang w:val="en-US"/>
        </w:rPr>
        <w:t>Vandernbroeck</w:t>
      </w:r>
      <w:proofErr w:type="spellEnd"/>
      <w:r w:rsidR="00213824" w:rsidRPr="00213824">
        <w:rPr>
          <w:rFonts w:ascii="Arial" w:hAnsi="Arial" w:cs="Arial"/>
          <w:b/>
          <w:bCs/>
          <w:sz w:val="24"/>
          <w:szCs w:val="24"/>
          <w:lang w:val="en-US"/>
        </w:rPr>
        <w:t>, urban and peters, 2016).</w:t>
      </w:r>
      <w:r w:rsidR="00213824">
        <w:rPr>
          <w:rFonts w:ascii="Arial" w:hAnsi="Arial" w:cs="Arial"/>
          <w:b/>
          <w:bCs/>
          <w:sz w:val="24"/>
          <w:szCs w:val="24"/>
          <w:lang w:val="en-US"/>
        </w:rPr>
        <w:t xml:space="preserve"> </w:t>
      </w:r>
      <w:r w:rsidR="00213824">
        <w:rPr>
          <w:rFonts w:ascii="Arial" w:hAnsi="Arial" w:cs="Arial"/>
          <w:sz w:val="24"/>
          <w:szCs w:val="24"/>
          <w:lang w:val="en-US"/>
        </w:rPr>
        <w:t xml:space="preserve">When an independent that has the catalytic approach </w:t>
      </w:r>
      <w:r w:rsidR="00967ED9">
        <w:rPr>
          <w:rFonts w:ascii="Arial" w:hAnsi="Arial" w:cs="Arial"/>
          <w:sz w:val="24"/>
          <w:szCs w:val="24"/>
          <w:lang w:val="en-US"/>
        </w:rPr>
        <w:t xml:space="preserve">in the Early Years setting will not only benefit the practitioners and the children they work with daily ,but also the families that are involved with the children. </w:t>
      </w:r>
      <w:r w:rsidR="00F1668C">
        <w:rPr>
          <w:rFonts w:ascii="Arial" w:hAnsi="Arial" w:cs="Arial"/>
          <w:sz w:val="24"/>
          <w:szCs w:val="24"/>
          <w:lang w:val="en-US"/>
        </w:rPr>
        <w:t>Leadership is the most important part of the team as the person will drive the setting and improve the performance, and ensure quality improvements and innovation.</w:t>
      </w:r>
      <w:r w:rsidR="00DF791D">
        <w:rPr>
          <w:rFonts w:ascii="Arial" w:hAnsi="Arial" w:cs="Arial"/>
          <w:sz w:val="24"/>
          <w:szCs w:val="24"/>
          <w:lang w:val="en-US"/>
        </w:rPr>
        <w:t xml:space="preserve"> It has been suggested that when effective leadership plays an important and necessary role in the </w:t>
      </w:r>
      <w:r w:rsidR="00DF791D" w:rsidRPr="00DF791D">
        <w:rPr>
          <w:rFonts w:ascii="Arial" w:hAnsi="Arial" w:cs="Arial"/>
          <w:b/>
          <w:bCs/>
          <w:sz w:val="24"/>
          <w:szCs w:val="24"/>
          <w:lang w:val="en-US"/>
        </w:rPr>
        <w:t>EYFS (Early Years Foundation Stage)</w:t>
      </w:r>
      <w:r w:rsidR="00DF791D">
        <w:rPr>
          <w:rFonts w:ascii="Arial" w:hAnsi="Arial" w:cs="Arial"/>
          <w:b/>
          <w:bCs/>
          <w:sz w:val="24"/>
          <w:szCs w:val="24"/>
          <w:lang w:val="en-US"/>
        </w:rPr>
        <w:t xml:space="preserve">. </w:t>
      </w:r>
      <w:r w:rsidR="00DF791D" w:rsidRPr="00DF791D">
        <w:rPr>
          <w:rFonts w:ascii="Arial" w:hAnsi="Arial" w:cs="Arial"/>
          <w:sz w:val="24"/>
          <w:szCs w:val="24"/>
          <w:lang w:val="en-US"/>
        </w:rPr>
        <w:t>Evidence about</w:t>
      </w:r>
      <w:r w:rsidR="00DF791D">
        <w:rPr>
          <w:rFonts w:ascii="Arial" w:hAnsi="Arial" w:cs="Arial"/>
          <w:b/>
          <w:bCs/>
          <w:sz w:val="24"/>
          <w:szCs w:val="24"/>
          <w:lang w:val="en-US"/>
        </w:rPr>
        <w:t xml:space="preserve"> </w:t>
      </w:r>
      <w:r w:rsidR="00DF791D" w:rsidRPr="00DF791D">
        <w:rPr>
          <w:rFonts w:ascii="Arial" w:hAnsi="Arial" w:cs="Arial"/>
          <w:sz w:val="24"/>
          <w:szCs w:val="24"/>
          <w:lang w:val="en-US"/>
        </w:rPr>
        <w:t>Leadership is</w:t>
      </w:r>
      <w:r w:rsidR="00DF791D">
        <w:rPr>
          <w:rFonts w:ascii="Arial" w:hAnsi="Arial" w:cs="Arial"/>
          <w:b/>
          <w:bCs/>
          <w:sz w:val="24"/>
          <w:szCs w:val="24"/>
          <w:lang w:val="en-US"/>
        </w:rPr>
        <w:t xml:space="preserve"> </w:t>
      </w:r>
      <w:r w:rsidR="00DF791D" w:rsidRPr="00DF791D">
        <w:rPr>
          <w:rFonts w:ascii="Arial" w:hAnsi="Arial" w:cs="Arial"/>
          <w:sz w:val="24"/>
          <w:szCs w:val="24"/>
          <w:lang w:val="en-US"/>
        </w:rPr>
        <w:t>ver</w:t>
      </w:r>
      <w:r w:rsidR="00DF791D">
        <w:rPr>
          <w:rFonts w:ascii="Arial" w:hAnsi="Arial" w:cs="Arial"/>
          <w:sz w:val="24"/>
          <w:szCs w:val="24"/>
          <w:lang w:val="en-US"/>
        </w:rPr>
        <w:t>y limited in some areas</w:t>
      </w:r>
      <w:r w:rsidR="00587372">
        <w:rPr>
          <w:rFonts w:ascii="Arial" w:hAnsi="Arial" w:cs="Arial"/>
          <w:sz w:val="24"/>
          <w:szCs w:val="24"/>
          <w:lang w:val="en-US"/>
        </w:rPr>
        <w:t>. However,</w:t>
      </w:r>
      <w:r w:rsidR="00DF791D">
        <w:rPr>
          <w:rFonts w:ascii="Arial" w:hAnsi="Arial" w:cs="Arial"/>
          <w:sz w:val="24"/>
          <w:szCs w:val="24"/>
          <w:lang w:val="en-US"/>
        </w:rPr>
        <w:t xml:space="preserve"> is improving but we do know that Leadership can have a positively impact on quality.</w:t>
      </w:r>
      <w:r w:rsidR="00F57386">
        <w:rPr>
          <w:rFonts w:ascii="Arial" w:hAnsi="Arial" w:cs="Arial"/>
          <w:sz w:val="24"/>
          <w:szCs w:val="24"/>
          <w:lang w:val="en-US"/>
        </w:rPr>
        <w:t xml:space="preserve"> </w:t>
      </w:r>
      <w:r w:rsidR="00587372">
        <w:rPr>
          <w:rFonts w:ascii="Arial" w:hAnsi="Arial" w:cs="Arial"/>
          <w:sz w:val="24"/>
          <w:szCs w:val="24"/>
          <w:lang w:val="en-US"/>
        </w:rPr>
        <w:t>This</w:t>
      </w:r>
      <w:r w:rsidR="00F57386">
        <w:rPr>
          <w:rFonts w:ascii="Arial" w:hAnsi="Arial" w:cs="Arial"/>
          <w:sz w:val="24"/>
          <w:szCs w:val="24"/>
          <w:lang w:val="en-US"/>
        </w:rPr>
        <w:t xml:space="preserve"> involve</w:t>
      </w:r>
      <w:r w:rsidR="00587372">
        <w:rPr>
          <w:rFonts w:ascii="Arial" w:hAnsi="Arial" w:cs="Arial"/>
          <w:sz w:val="24"/>
          <w:szCs w:val="24"/>
          <w:lang w:val="en-US"/>
        </w:rPr>
        <w:t>s</w:t>
      </w:r>
      <w:r w:rsidR="00F57386">
        <w:rPr>
          <w:rFonts w:ascii="Arial" w:hAnsi="Arial" w:cs="Arial"/>
          <w:sz w:val="24"/>
          <w:szCs w:val="24"/>
          <w:lang w:val="en-US"/>
        </w:rPr>
        <w:t xml:space="preserve"> influencing ourselves and also others towards change (</w:t>
      </w:r>
      <w:proofErr w:type="spellStart"/>
      <w:r w:rsidR="00F57386" w:rsidRPr="00F57386">
        <w:rPr>
          <w:rFonts w:ascii="Arial" w:hAnsi="Arial" w:cs="Arial"/>
          <w:b/>
          <w:bCs/>
          <w:sz w:val="24"/>
          <w:szCs w:val="24"/>
          <w:lang w:val="en-US"/>
        </w:rPr>
        <w:t>Northhouse</w:t>
      </w:r>
      <w:proofErr w:type="spellEnd"/>
      <w:r w:rsidR="00F57386" w:rsidRPr="00F57386">
        <w:rPr>
          <w:rFonts w:ascii="Arial" w:hAnsi="Arial" w:cs="Arial"/>
          <w:b/>
          <w:bCs/>
          <w:sz w:val="24"/>
          <w:szCs w:val="24"/>
          <w:lang w:val="en-US"/>
        </w:rPr>
        <w:t>, 2015),</w:t>
      </w:r>
      <w:r w:rsidR="00F57386">
        <w:rPr>
          <w:rFonts w:ascii="Arial" w:hAnsi="Arial" w:cs="Arial"/>
          <w:b/>
          <w:bCs/>
          <w:sz w:val="24"/>
          <w:szCs w:val="24"/>
          <w:lang w:val="en-US"/>
        </w:rPr>
        <w:t xml:space="preserve"> </w:t>
      </w:r>
      <w:r w:rsidR="00F57386" w:rsidRPr="00F57386">
        <w:rPr>
          <w:rFonts w:ascii="Arial" w:hAnsi="Arial" w:cs="Arial"/>
          <w:sz w:val="24"/>
          <w:szCs w:val="24"/>
          <w:lang w:val="en-US"/>
        </w:rPr>
        <w:t>en</w:t>
      </w:r>
      <w:r w:rsidR="00F57386">
        <w:rPr>
          <w:rFonts w:ascii="Arial" w:hAnsi="Arial" w:cs="Arial"/>
          <w:sz w:val="24"/>
          <w:szCs w:val="24"/>
          <w:lang w:val="en-US"/>
        </w:rPr>
        <w:t>gaging in leadership is political a</w:t>
      </w:r>
      <w:r w:rsidR="00587372">
        <w:rPr>
          <w:rFonts w:ascii="Arial" w:hAnsi="Arial" w:cs="Arial"/>
          <w:sz w:val="24"/>
          <w:szCs w:val="24"/>
          <w:lang w:val="en-US"/>
        </w:rPr>
        <w:t>s</w:t>
      </w:r>
      <w:r w:rsidR="00F57386">
        <w:rPr>
          <w:rFonts w:ascii="Arial" w:hAnsi="Arial" w:cs="Arial"/>
          <w:sz w:val="24"/>
          <w:szCs w:val="24"/>
          <w:lang w:val="en-US"/>
        </w:rPr>
        <w:t xml:space="preserve"> it will involve negotiation of power relationships. The leader can be vulnerable</w:t>
      </w:r>
      <w:r w:rsidR="00587372">
        <w:rPr>
          <w:rFonts w:ascii="Arial" w:hAnsi="Arial" w:cs="Arial"/>
          <w:sz w:val="24"/>
          <w:szCs w:val="24"/>
          <w:lang w:val="en-US"/>
        </w:rPr>
        <w:t>.</w:t>
      </w:r>
      <w:r w:rsidR="00F57386">
        <w:rPr>
          <w:rFonts w:ascii="Arial" w:hAnsi="Arial" w:cs="Arial"/>
          <w:sz w:val="24"/>
          <w:szCs w:val="24"/>
          <w:lang w:val="en-US"/>
        </w:rPr>
        <w:t xml:space="preserve"> </w:t>
      </w:r>
      <w:r w:rsidR="00587372">
        <w:rPr>
          <w:rFonts w:ascii="Arial" w:hAnsi="Arial" w:cs="Arial"/>
          <w:sz w:val="24"/>
          <w:szCs w:val="24"/>
          <w:lang w:val="en-US"/>
        </w:rPr>
        <w:t>H</w:t>
      </w:r>
      <w:r w:rsidR="00F57386">
        <w:rPr>
          <w:rFonts w:ascii="Arial" w:hAnsi="Arial" w:cs="Arial"/>
          <w:sz w:val="24"/>
          <w:szCs w:val="24"/>
          <w:lang w:val="en-US"/>
        </w:rPr>
        <w:t>owever</w:t>
      </w:r>
      <w:r w:rsidR="00587372">
        <w:rPr>
          <w:rFonts w:ascii="Arial" w:hAnsi="Arial" w:cs="Arial"/>
          <w:sz w:val="24"/>
          <w:szCs w:val="24"/>
          <w:lang w:val="en-US"/>
        </w:rPr>
        <w:t>,</w:t>
      </w:r>
      <w:r w:rsidR="00F57386">
        <w:rPr>
          <w:rFonts w:ascii="Arial" w:hAnsi="Arial" w:cs="Arial"/>
          <w:sz w:val="24"/>
          <w:szCs w:val="24"/>
          <w:lang w:val="en-US"/>
        </w:rPr>
        <w:t xml:space="preserve"> they are always ready to take risks and always support their team to become vulnerable and to be risk takers. They will always work to make visible how power and with their knowledge to provide opportunities for Early Childhood educational leaders to recognize and engage with challenge.</w:t>
      </w:r>
    </w:p>
    <w:p w14:paraId="6414AE5C" w14:textId="165AFD82" w:rsidR="00F57386" w:rsidRDefault="00F57386">
      <w:pPr>
        <w:rPr>
          <w:rFonts w:ascii="Arial" w:hAnsi="Arial" w:cs="Arial"/>
          <w:sz w:val="24"/>
          <w:szCs w:val="24"/>
          <w:lang w:val="en-US"/>
        </w:rPr>
      </w:pPr>
      <w:r>
        <w:rPr>
          <w:rFonts w:ascii="Arial" w:hAnsi="Arial" w:cs="Arial"/>
          <w:sz w:val="24"/>
          <w:szCs w:val="24"/>
          <w:lang w:val="en-US"/>
        </w:rPr>
        <w:t xml:space="preserve">Practitioners that work in Early Years Setting lead in everyday practice but as they do this they do not recognize </w:t>
      </w:r>
      <w:r w:rsidR="00A71835">
        <w:rPr>
          <w:rFonts w:ascii="Arial" w:hAnsi="Arial" w:cs="Arial"/>
          <w:sz w:val="24"/>
          <w:szCs w:val="24"/>
          <w:lang w:val="en-US"/>
        </w:rPr>
        <w:t>that they ae working at the level of the management</w:t>
      </w:r>
      <w:r w:rsidR="00042B4E">
        <w:rPr>
          <w:rFonts w:ascii="Arial" w:hAnsi="Arial" w:cs="Arial"/>
          <w:sz w:val="24"/>
          <w:szCs w:val="24"/>
          <w:lang w:val="en-US"/>
        </w:rPr>
        <w:t xml:space="preserve"> as they continuous make decisions throughout the day.</w:t>
      </w:r>
      <w:r w:rsidR="00A71835">
        <w:rPr>
          <w:rFonts w:ascii="Arial" w:hAnsi="Arial" w:cs="Arial"/>
          <w:sz w:val="24"/>
          <w:szCs w:val="24"/>
          <w:lang w:val="en-US"/>
        </w:rPr>
        <w:t xml:space="preserve"> This is when the leader will promote catalytic leadership and will promote that when change is inspired and this is paramount in providing practitioners with a positive mindset and the realization that leadership is not dependent on position ( McDowall Clark, 2012). When you are a catalytic leader you will be able to make decisions and also in some cases take action and this will help to reach the targets you aim to achieve as a setting and as a leader. </w:t>
      </w:r>
      <w:r w:rsidR="00A71835" w:rsidRPr="00A71835">
        <w:rPr>
          <w:rFonts w:ascii="Arial" w:hAnsi="Arial" w:cs="Arial"/>
          <w:b/>
          <w:bCs/>
          <w:sz w:val="24"/>
          <w:szCs w:val="24"/>
          <w:lang w:val="en-US"/>
        </w:rPr>
        <w:t>Toomer et al. (2018)</w:t>
      </w:r>
      <w:r w:rsidR="00A71835">
        <w:rPr>
          <w:rFonts w:ascii="Arial" w:hAnsi="Arial" w:cs="Arial"/>
          <w:b/>
          <w:bCs/>
          <w:sz w:val="24"/>
          <w:szCs w:val="24"/>
          <w:lang w:val="en-US"/>
        </w:rPr>
        <w:t xml:space="preserve"> </w:t>
      </w:r>
      <w:r w:rsidR="00A71835">
        <w:rPr>
          <w:rFonts w:ascii="Arial" w:hAnsi="Arial" w:cs="Arial"/>
          <w:sz w:val="24"/>
          <w:szCs w:val="24"/>
          <w:lang w:val="en-US"/>
        </w:rPr>
        <w:t>describes</w:t>
      </w:r>
      <w:r w:rsidR="00FF1141">
        <w:rPr>
          <w:rFonts w:ascii="Arial" w:hAnsi="Arial" w:cs="Arial"/>
          <w:sz w:val="24"/>
          <w:szCs w:val="24"/>
          <w:lang w:val="en-US"/>
        </w:rPr>
        <w:t xml:space="preserve"> catalytic leadership as the ability to unselfishly improve the ability of others in the team to achieve improved results.</w:t>
      </w:r>
      <w:r w:rsidR="00D64E0E">
        <w:rPr>
          <w:rFonts w:ascii="Arial" w:hAnsi="Arial" w:cs="Arial"/>
          <w:sz w:val="24"/>
          <w:szCs w:val="24"/>
          <w:lang w:val="en-US"/>
        </w:rPr>
        <w:t xml:space="preserve"> In Early Years Setting the practitioners are always encouraged to carry out different training in different areas of the childcare field when they undertake continued professional development (</w:t>
      </w:r>
      <w:r w:rsidR="00D64E0E" w:rsidRPr="00950BD0">
        <w:rPr>
          <w:rFonts w:ascii="Arial" w:hAnsi="Arial" w:cs="Arial"/>
          <w:b/>
          <w:bCs/>
          <w:sz w:val="24"/>
          <w:szCs w:val="24"/>
          <w:lang w:val="en-US"/>
        </w:rPr>
        <w:t>CPD)</w:t>
      </w:r>
      <w:r w:rsidR="00D64E0E">
        <w:rPr>
          <w:rFonts w:ascii="Arial" w:hAnsi="Arial" w:cs="Arial"/>
          <w:sz w:val="24"/>
          <w:szCs w:val="24"/>
          <w:lang w:val="en-US"/>
        </w:rPr>
        <w:t xml:space="preserve"> to improve their skills and raise standards of Early Years Setting (</w:t>
      </w:r>
      <w:r w:rsidR="00D64E0E" w:rsidRPr="00950BD0">
        <w:rPr>
          <w:rFonts w:ascii="Arial" w:hAnsi="Arial" w:cs="Arial"/>
          <w:b/>
          <w:bCs/>
          <w:sz w:val="24"/>
          <w:szCs w:val="24"/>
          <w:lang w:val="en-US"/>
        </w:rPr>
        <w:t>Care Council for Wales, 2016; Garvey, 2017).</w:t>
      </w:r>
      <w:r w:rsidR="00D64E0E">
        <w:rPr>
          <w:rFonts w:ascii="Arial" w:hAnsi="Arial" w:cs="Arial"/>
          <w:sz w:val="24"/>
          <w:szCs w:val="24"/>
          <w:lang w:val="en-US"/>
        </w:rPr>
        <w:t xml:space="preserve"> Catalytic leader are always there to support their team and when supervisions and appraisals take place </w:t>
      </w:r>
      <w:r w:rsidR="00D64E0E">
        <w:rPr>
          <w:rFonts w:ascii="Arial" w:hAnsi="Arial" w:cs="Arial"/>
          <w:sz w:val="24"/>
          <w:szCs w:val="24"/>
          <w:lang w:val="en-US"/>
        </w:rPr>
        <w:lastRenderedPageBreak/>
        <w:t>there is perfect opportunities on both side to discuss further training that they are entitled and  also gives the opportunity to promote Catalytic leadership</w:t>
      </w:r>
      <w:r w:rsidR="00950BD0">
        <w:rPr>
          <w:rFonts w:ascii="Arial" w:hAnsi="Arial" w:cs="Arial"/>
          <w:sz w:val="24"/>
          <w:szCs w:val="24"/>
          <w:lang w:val="en-US"/>
        </w:rPr>
        <w:t xml:space="preserve">. It also states how important it is for the Leaders to create a positive and a bond between both practitioners, Social Capital is then achieved, and productivity is raised </w:t>
      </w:r>
      <w:r w:rsidR="00950BD0" w:rsidRPr="00950BD0">
        <w:rPr>
          <w:rFonts w:ascii="Arial" w:hAnsi="Arial" w:cs="Arial"/>
          <w:b/>
          <w:bCs/>
          <w:sz w:val="24"/>
          <w:szCs w:val="24"/>
          <w:lang w:val="en-US"/>
        </w:rPr>
        <w:t>(Social</w:t>
      </w:r>
      <w:r w:rsidR="00950BD0">
        <w:rPr>
          <w:rFonts w:ascii="Arial" w:hAnsi="Arial" w:cs="Arial"/>
          <w:sz w:val="24"/>
          <w:szCs w:val="24"/>
          <w:lang w:val="en-US"/>
        </w:rPr>
        <w:t xml:space="preserve"> </w:t>
      </w:r>
      <w:r w:rsidR="00950BD0" w:rsidRPr="00950BD0">
        <w:rPr>
          <w:rFonts w:ascii="Arial" w:hAnsi="Arial" w:cs="Arial"/>
          <w:b/>
          <w:bCs/>
          <w:sz w:val="24"/>
          <w:szCs w:val="24"/>
          <w:lang w:val="en-US"/>
        </w:rPr>
        <w:t>Capital Research, 2022).</w:t>
      </w:r>
      <w:r w:rsidR="00950BD0">
        <w:rPr>
          <w:rFonts w:ascii="Arial" w:hAnsi="Arial" w:cs="Arial"/>
          <w:sz w:val="24"/>
          <w:szCs w:val="24"/>
          <w:lang w:val="en-US"/>
        </w:rPr>
        <w:t xml:space="preserve"> (</w:t>
      </w:r>
      <w:r w:rsidR="00950BD0" w:rsidRPr="00950BD0">
        <w:rPr>
          <w:rFonts w:ascii="Arial" w:hAnsi="Arial" w:cs="Arial"/>
          <w:b/>
          <w:bCs/>
          <w:sz w:val="24"/>
          <w:szCs w:val="24"/>
          <w:lang w:val="en-US"/>
        </w:rPr>
        <w:t>English Dictionary)</w:t>
      </w:r>
      <w:r w:rsidR="00950BD0">
        <w:rPr>
          <w:rFonts w:ascii="Arial" w:hAnsi="Arial" w:cs="Arial"/>
          <w:sz w:val="24"/>
          <w:szCs w:val="24"/>
          <w:lang w:val="en-US"/>
        </w:rPr>
        <w:t xml:space="preserve"> Social Capital is set of shared values or resources and allows individuals to work together or in a group and it will make the practitioners feel valued in the setting and also appreciated by the leader.</w:t>
      </w:r>
      <w:r w:rsidR="007934BF">
        <w:rPr>
          <w:rFonts w:ascii="Arial" w:hAnsi="Arial" w:cs="Arial"/>
          <w:sz w:val="24"/>
          <w:szCs w:val="24"/>
          <w:lang w:val="en-US"/>
        </w:rPr>
        <w:t xml:space="preserve"> As the Practitioner will be influenced by</w:t>
      </w:r>
      <w:r w:rsidR="00A91746">
        <w:rPr>
          <w:rFonts w:ascii="Arial" w:hAnsi="Arial" w:cs="Arial"/>
          <w:sz w:val="24"/>
          <w:szCs w:val="24"/>
          <w:lang w:val="en-US"/>
        </w:rPr>
        <w:t xml:space="preserve"> themselves as well as others as this will encourage the catalytic leadership that they could develop.</w:t>
      </w:r>
    </w:p>
    <w:p w14:paraId="2785759A" w14:textId="4F4252CA" w:rsidR="00D077AA" w:rsidRDefault="00D077AA">
      <w:pPr>
        <w:rPr>
          <w:rFonts w:ascii="Arial" w:hAnsi="Arial" w:cs="Arial"/>
          <w:sz w:val="24"/>
          <w:szCs w:val="24"/>
          <w:lang w:val="en-US"/>
        </w:rPr>
      </w:pPr>
      <w:r>
        <w:rPr>
          <w:rFonts w:ascii="Arial" w:hAnsi="Arial" w:cs="Arial"/>
          <w:sz w:val="24"/>
          <w:szCs w:val="24"/>
          <w:lang w:val="en-US"/>
        </w:rPr>
        <w:t xml:space="preserve">When a practitioner takes the Catalytic approach it not only benefits the practitioners it also benefits the children and their families where they can be guided in the right direction for support they need as a family this will allow everyone to feel more comfortable in working together to improve sociological demands and improve the lives of those involved with the setting </w:t>
      </w:r>
      <w:r w:rsidRPr="00D077AA">
        <w:rPr>
          <w:rFonts w:ascii="Arial" w:hAnsi="Arial" w:cs="Arial"/>
          <w:b/>
          <w:bCs/>
          <w:sz w:val="24"/>
          <w:szCs w:val="24"/>
          <w:lang w:val="en-US"/>
        </w:rPr>
        <w:t>(Welsh Government, 2015a,p.9)</w:t>
      </w:r>
      <w:r>
        <w:rPr>
          <w:rFonts w:ascii="Arial" w:hAnsi="Arial" w:cs="Arial"/>
          <w:b/>
          <w:bCs/>
          <w:sz w:val="24"/>
          <w:szCs w:val="24"/>
          <w:lang w:val="en-US"/>
        </w:rPr>
        <w:t xml:space="preserve">. </w:t>
      </w:r>
      <w:r>
        <w:rPr>
          <w:rFonts w:ascii="Arial" w:hAnsi="Arial" w:cs="Arial"/>
          <w:sz w:val="24"/>
          <w:szCs w:val="24"/>
          <w:lang w:val="en-US"/>
        </w:rPr>
        <w:t>However the practitioners will always assess their impact in leadership and how they can bring change and actio</w:t>
      </w:r>
      <w:r w:rsidR="00C61E82">
        <w:rPr>
          <w:rFonts w:ascii="Arial" w:hAnsi="Arial" w:cs="Arial"/>
          <w:sz w:val="24"/>
          <w:szCs w:val="24"/>
          <w:lang w:val="en-US"/>
        </w:rPr>
        <w:t>n in which sometimes it can open up in to another opportunity.</w:t>
      </w:r>
    </w:p>
    <w:p w14:paraId="6AD0839A" w14:textId="5C55A394" w:rsidR="00C61E82" w:rsidRDefault="00C61E82">
      <w:pPr>
        <w:rPr>
          <w:rFonts w:ascii="Arial" w:hAnsi="Arial" w:cs="Arial"/>
          <w:sz w:val="24"/>
          <w:szCs w:val="24"/>
          <w:lang w:val="en-US"/>
        </w:rPr>
      </w:pPr>
    </w:p>
    <w:p w14:paraId="5C714FB0" w14:textId="1D132308" w:rsidR="00C61E82" w:rsidRDefault="00C61E82">
      <w:pPr>
        <w:rPr>
          <w:rFonts w:ascii="Arial" w:hAnsi="Arial" w:cs="Arial"/>
          <w:sz w:val="24"/>
          <w:szCs w:val="24"/>
          <w:lang w:val="en-US"/>
        </w:rPr>
      </w:pPr>
      <w:r>
        <w:rPr>
          <w:rFonts w:ascii="Arial" w:hAnsi="Arial" w:cs="Arial"/>
          <w:sz w:val="24"/>
          <w:szCs w:val="24"/>
          <w:lang w:val="en-US"/>
        </w:rPr>
        <w:t xml:space="preserve">Teamwork and Catalytic leadership will create strong results and as you progress from managing a setting and becoming a Catalytic leader you will become more inspiring and sharing a vision you would like to be put in place and when this is being done you are ensuring everyone is involved and working towards the same target and this can help for all practitioners to feel more involved and it will grow their confidence and self-esteem, </w:t>
      </w:r>
      <w:r w:rsidR="00C245E5">
        <w:rPr>
          <w:rFonts w:ascii="Arial" w:hAnsi="Arial" w:cs="Arial"/>
          <w:sz w:val="24"/>
          <w:szCs w:val="24"/>
          <w:lang w:val="en-US"/>
        </w:rPr>
        <w:t>and within the EYPs team it will become a stronger team and it will boost all the practitioners confidence in their day to day task.</w:t>
      </w:r>
    </w:p>
    <w:p w14:paraId="0233B417" w14:textId="41B3A945" w:rsidR="00C245E5" w:rsidRDefault="00C245E5">
      <w:pPr>
        <w:rPr>
          <w:rFonts w:ascii="Arial" w:hAnsi="Arial" w:cs="Arial"/>
          <w:sz w:val="24"/>
          <w:szCs w:val="24"/>
          <w:lang w:val="en-US"/>
        </w:rPr>
      </w:pPr>
    </w:p>
    <w:p w14:paraId="0701CDB2" w14:textId="642C3C84" w:rsidR="00C245E5" w:rsidRPr="00D077AA" w:rsidRDefault="00C245E5">
      <w:pPr>
        <w:rPr>
          <w:rFonts w:ascii="Arial" w:hAnsi="Arial" w:cs="Arial"/>
          <w:sz w:val="24"/>
          <w:szCs w:val="24"/>
          <w:lang w:val="en-US"/>
        </w:rPr>
      </w:pPr>
      <w:r>
        <w:rPr>
          <w:rFonts w:ascii="Arial" w:hAnsi="Arial" w:cs="Arial"/>
          <w:sz w:val="24"/>
          <w:szCs w:val="24"/>
          <w:lang w:val="en-US"/>
        </w:rPr>
        <w:t xml:space="preserve">In Early Years settings evidence is showing that benefits of a Catalytic leadership is always developing, and as we continue to create more leaders in the Early Years this will result in more team work and sharing the workload the and the challenges the Catalytic leader faces in the Early Years setting </w:t>
      </w:r>
      <w:r w:rsidR="0064692B">
        <w:rPr>
          <w:rFonts w:ascii="Arial" w:hAnsi="Arial" w:cs="Arial"/>
          <w:sz w:val="24"/>
          <w:szCs w:val="24"/>
          <w:lang w:val="en-US"/>
        </w:rPr>
        <w:t xml:space="preserve">and in this way they can work together to ensure they can support to all the families that is in need of this and also offering a supportive and inclusive provision for all. When there are Catalytic leaders and practitioners working closely as team with all their different knowledge and expertise it can be used to meet any demands and needs the children which could impact on their early years, with all the skills and values of all the team this will lead in to a good or high quality setting leader will place change in a setting but when you approach </w:t>
      </w:r>
      <w:r w:rsidR="008F272D">
        <w:rPr>
          <w:rFonts w:ascii="Arial" w:hAnsi="Arial" w:cs="Arial"/>
          <w:sz w:val="24"/>
          <w:szCs w:val="24"/>
          <w:lang w:val="en-US"/>
        </w:rPr>
        <w:t>as a Catalytic leader you will create action to make a change in the area you need.</w:t>
      </w:r>
    </w:p>
    <w:p w14:paraId="12060932" w14:textId="738ED411" w:rsidR="00DF791D" w:rsidRDefault="00BF6A6B">
      <w:pPr>
        <w:rPr>
          <w:rFonts w:ascii="Arial" w:hAnsi="Arial" w:cs="Arial"/>
          <w:sz w:val="24"/>
          <w:szCs w:val="24"/>
          <w:lang w:val="en-US"/>
        </w:rPr>
      </w:pPr>
      <w:r w:rsidRPr="00BF6A6B">
        <w:rPr>
          <w:rFonts w:ascii="Arial" w:hAnsi="Arial" w:cs="Arial"/>
          <w:b/>
          <w:bCs/>
          <w:sz w:val="24"/>
          <w:szCs w:val="24"/>
          <w:lang w:val="en-US"/>
        </w:rPr>
        <w:t>Toomer (2018)</w:t>
      </w:r>
      <w:r>
        <w:rPr>
          <w:rFonts w:ascii="Arial" w:hAnsi="Arial" w:cs="Arial"/>
          <w:sz w:val="24"/>
          <w:szCs w:val="24"/>
          <w:lang w:val="en-US"/>
        </w:rPr>
        <w:t xml:space="preserve"> states that a Catalytic Leader is a person who is able to accelerate decisions and actions to reach the required goal.</w:t>
      </w:r>
    </w:p>
    <w:p w14:paraId="496A897C" w14:textId="172936E3" w:rsidR="00404E0C" w:rsidRDefault="00404E0C">
      <w:pPr>
        <w:rPr>
          <w:rFonts w:ascii="Arial" w:hAnsi="Arial" w:cs="Arial"/>
          <w:sz w:val="24"/>
          <w:szCs w:val="24"/>
          <w:lang w:val="en-US"/>
        </w:rPr>
      </w:pPr>
    </w:p>
    <w:p w14:paraId="232B57F7" w14:textId="77777777" w:rsidR="00404E0C" w:rsidRPr="00DF791D" w:rsidRDefault="00404E0C">
      <w:pPr>
        <w:rPr>
          <w:rFonts w:ascii="Arial" w:hAnsi="Arial" w:cs="Arial"/>
          <w:sz w:val="24"/>
          <w:szCs w:val="24"/>
          <w:lang w:val="en-US"/>
        </w:rPr>
      </w:pPr>
    </w:p>
    <w:p w14:paraId="11EB50D1" w14:textId="77777777" w:rsidR="00DC25C8" w:rsidRDefault="00DC25C8">
      <w:pPr>
        <w:rPr>
          <w:rFonts w:ascii="Arial" w:hAnsi="Arial" w:cs="Arial"/>
          <w:sz w:val="24"/>
          <w:szCs w:val="24"/>
          <w:lang w:val="en-US"/>
        </w:rPr>
      </w:pPr>
    </w:p>
    <w:p w14:paraId="0E9607B1" w14:textId="242E38D3" w:rsidR="00967ED9" w:rsidRPr="00DE5D34" w:rsidRDefault="00DE5D34">
      <w:pPr>
        <w:rPr>
          <w:rFonts w:ascii="Arial" w:hAnsi="Arial" w:cs="Arial"/>
          <w:b/>
          <w:bCs/>
          <w:sz w:val="24"/>
          <w:szCs w:val="24"/>
          <w:lang w:val="en-US"/>
        </w:rPr>
      </w:pPr>
      <w:r w:rsidRPr="00DE5D34">
        <w:rPr>
          <w:rFonts w:ascii="Arial" w:hAnsi="Arial" w:cs="Arial"/>
          <w:b/>
          <w:bCs/>
          <w:sz w:val="24"/>
          <w:szCs w:val="24"/>
          <w:lang w:val="en-US"/>
        </w:rPr>
        <w:lastRenderedPageBreak/>
        <w:t>Part</w:t>
      </w:r>
      <w:r w:rsidR="00967ED9" w:rsidRPr="00DE5D34">
        <w:rPr>
          <w:rFonts w:ascii="Arial" w:hAnsi="Arial" w:cs="Arial"/>
          <w:b/>
          <w:bCs/>
          <w:sz w:val="24"/>
          <w:szCs w:val="24"/>
          <w:lang w:val="en-US"/>
        </w:rPr>
        <w:t xml:space="preserve"> 2</w:t>
      </w:r>
    </w:p>
    <w:p w14:paraId="25D13CCB" w14:textId="746D043D" w:rsidR="000C25A2" w:rsidRPr="00DC25C8" w:rsidRDefault="00CC73AD">
      <w:pPr>
        <w:rPr>
          <w:rFonts w:ascii="Arial" w:hAnsi="Arial" w:cs="Arial"/>
          <w:sz w:val="24"/>
          <w:szCs w:val="24"/>
          <w:lang w:val="en-US"/>
        </w:rPr>
      </w:pPr>
      <w:r>
        <w:rPr>
          <w:rFonts w:ascii="Arial" w:hAnsi="Arial" w:cs="Arial"/>
          <w:sz w:val="24"/>
          <w:szCs w:val="24"/>
          <w:lang w:val="en-US"/>
        </w:rPr>
        <w:t xml:space="preserve">The </w:t>
      </w:r>
      <w:r w:rsidR="001623A2">
        <w:rPr>
          <w:rFonts w:ascii="Arial" w:hAnsi="Arial" w:cs="Arial"/>
          <w:sz w:val="24"/>
          <w:szCs w:val="24"/>
          <w:lang w:val="en-US"/>
        </w:rPr>
        <w:t xml:space="preserve"> </w:t>
      </w:r>
      <w:r>
        <w:rPr>
          <w:rFonts w:ascii="Arial" w:hAnsi="Arial" w:cs="Arial"/>
          <w:sz w:val="24"/>
          <w:szCs w:val="24"/>
          <w:lang w:val="en-US"/>
        </w:rPr>
        <w:t xml:space="preserve">Children’s Commissioner’s </w:t>
      </w:r>
      <w:r w:rsidR="00FB0E2D">
        <w:rPr>
          <w:rFonts w:ascii="Arial" w:hAnsi="Arial" w:cs="Arial"/>
          <w:sz w:val="24"/>
          <w:szCs w:val="24"/>
          <w:lang w:val="en-US"/>
        </w:rPr>
        <w:t xml:space="preserve">in Wales was appointed in 2001 and they would be the person that </w:t>
      </w:r>
      <w:r w:rsidR="001623A2">
        <w:rPr>
          <w:rFonts w:ascii="Arial" w:hAnsi="Arial" w:cs="Arial"/>
          <w:sz w:val="24"/>
          <w:szCs w:val="24"/>
          <w:lang w:val="en-US"/>
        </w:rPr>
        <w:t xml:space="preserve">would </w:t>
      </w:r>
      <w:r w:rsidR="00FB0E2D">
        <w:rPr>
          <w:rFonts w:ascii="Arial" w:hAnsi="Arial" w:cs="Arial"/>
          <w:sz w:val="24"/>
          <w:szCs w:val="24"/>
          <w:lang w:val="en-US"/>
        </w:rPr>
        <w:t xml:space="preserve">stand up and </w:t>
      </w:r>
      <w:r w:rsidR="00DC25C8">
        <w:rPr>
          <w:rFonts w:ascii="Arial" w:hAnsi="Arial" w:cs="Arial"/>
          <w:sz w:val="24"/>
          <w:szCs w:val="24"/>
          <w:lang w:val="en-US"/>
        </w:rPr>
        <w:t xml:space="preserve">will </w:t>
      </w:r>
      <w:r w:rsidR="00FB0E2D">
        <w:rPr>
          <w:rFonts w:ascii="Arial" w:hAnsi="Arial" w:cs="Arial"/>
          <w:sz w:val="24"/>
          <w:szCs w:val="24"/>
          <w:lang w:val="en-US"/>
        </w:rPr>
        <w:t>speak out for children and young people (</w:t>
      </w:r>
      <w:r w:rsidR="00FB0E2D" w:rsidRPr="00926B60">
        <w:rPr>
          <w:rFonts w:ascii="Arial" w:hAnsi="Arial" w:cs="Arial"/>
          <w:b/>
          <w:bCs/>
          <w:sz w:val="24"/>
          <w:szCs w:val="24"/>
          <w:lang w:val="en-US"/>
        </w:rPr>
        <w:t>NHS Direct</w:t>
      </w:r>
      <w:r w:rsidR="00FB0E2D">
        <w:rPr>
          <w:rFonts w:ascii="Arial" w:hAnsi="Arial" w:cs="Arial"/>
          <w:sz w:val="24"/>
          <w:szCs w:val="24"/>
          <w:lang w:val="en-US"/>
        </w:rPr>
        <w:t xml:space="preserve"> </w:t>
      </w:r>
      <w:r w:rsidR="00FB0E2D" w:rsidRPr="00926B60">
        <w:rPr>
          <w:rFonts w:ascii="Arial" w:hAnsi="Arial" w:cs="Arial"/>
          <w:b/>
          <w:bCs/>
          <w:sz w:val="24"/>
          <w:szCs w:val="24"/>
          <w:lang w:val="en-US"/>
        </w:rPr>
        <w:t>Wales, 2020).</w:t>
      </w:r>
      <w:r w:rsidR="001623A2">
        <w:rPr>
          <w:rFonts w:ascii="Arial" w:hAnsi="Arial" w:cs="Arial"/>
          <w:b/>
          <w:bCs/>
          <w:sz w:val="24"/>
          <w:szCs w:val="24"/>
          <w:lang w:val="en-US"/>
        </w:rPr>
        <w:t xml:space="preserve"> </w:t>
      </w:r>
      <w:r w:rsidR="00FB0E2D">
        <w:rPr>
          <w:rFonts w:ascii="Arial" w:hAnsi="Arial" w:cs="Arial"/>
          <w:sz w:val="24"/>
          <w:szCs w:val="24"/>
          <w:lang w:val="en-US"/>
        </w:rPr>
        <w:t xml:space="preserve">It is also the role of the Child Commissioner in Wales to ensure that all the children and Young people are listened to and that each and </w:t>
      </w:r>
      <w:r w:rsidR="00AC1F3E">
        <w:rPr>
          <w:rFonts w:ascii="Arial" w:hAnsi="Arial" w:cs="Arial"/>
          <w:sz w:val="24"/>
          <w:szCs w:val="24"/>
          <w:lang w:val="en-US"/>
        </w:rPr>
        <w:t>every one</w:t>
      </w:r>
      <w:r w:rsidR="00FB0E2D">
        <w:rPr>
          <w:rFonts w:ascii="Arial" w:hAnsi="Arial" w:cs="Arial"/>
          <w:sz w:val="24"/>
          <w:szCs w:val="24"/>
          <w:lang w:val="en-US"/>
        </w:rPr>
        <w:t xml:space="preserve"> is aware of their rights (</w:t>
      </w:r>
      <w:r w:rsidR="00FB0E2D" w:rsidRPr="00926B60">
        <w:rPr>
          <w:rFonts w:ascii="Arial" w:hAnsi="Arial" w:cs="Arial"/>
          <w:b/>
          <w:bCs/>
          <w:sz w:val="24"/>
          <w:szCs w:val="24"/>
          <w:lang w:val="en-US"/>
        </w:rPr>
        <w:t>Children’s Commissioner for Wales,</w:t>
      </w:r>
      <w:r w:rsidR="00DC25C8">
        <w:rPr>
          <w:rFonts w:ascii="Arial" w:hAnsi="Arial" w:cs="Arial"/>
          <w:b/>
          <w:bCs/>
          <w:sz w:val="24"/>
          <w:szCs w:val="24"/>
          <w:lang w:val="en-US"/>
        </w:rPr>
        <w:t xml:space="preserve"> </w:t>
      </w:r>
      <w:r w:rsidR="00FB0E2D" w:rsidRPr="00926B60">
        <w:rPr>
          <w:rFonts w:ascii="Arial" w:hAnsi="Arial" w:cs="Arial"/>
          <w:b/>
          <w:bCs/>
          <w:sz w:val="24"/>
          <w:szCs w:val="24"/>
          <w:lang w:val="en-US"/>
        </w:rPr>
        <w:t>2016)</w:t>
      </w:r>
      <w:r w:rsidR="00FB0E2D">
        <w:rPr>
          <w:rFonts w:ascii="Arial" w:hAnsi="Arial" w:cs="Arial"/>
          <w:sz w:val="24"/>
          <w:szCs w:val="24"/>
          <w:lang w:val="en-US"/>
        </w:rPr>
        <w:t xml:space="preserve"> In the Care Standards Act it is clearly stated that the Children’s Commissioner must safeguard and protect the children</w:t>
      </w:r>
      <w:r w:rsidR="00DC25C8">
        <w:rPr>
          <w:rFonts w:ascii="Arial" w:hAnsi="Arial" w:cs="Arial"/>
          <w:sz w:val="24"/>
          <w:szCs w:val="24"/>
          <w:lang w:val="en-US"/>
        </w:rPr>
        <w:t xml:space="preserve"> at all costs</w:t>
      </w:r>
      <w:r w:rsidR="00FB0E2D">
        <w:rPr>
          <w:rFonts w:ascii="Arial" w:hAnsi="Arial" w:cs="Arial"/>
          <w:sz w:val="24"/>
          <w:szCs w:val="24"/>
          <w:lang w:val="en-US"/>
        </w:rPr>
        <w:t xml:space="preserve"> (</w:t>
      </w:r>
      <w:r w:rsidR="00FB0E2D" w:rsidRPr="00926B60">
        <w:rPr>
          <w:rFonts w:ascii="Arial" w:hAnsi="Arial" w:cs="Arial"/>
          <w:b/>
          <w:bCs/>
          <w:sz w:val="24"/>
          <w:szCs w:val="24"/>
          <w:lang w:val="en-US"/>
        </w:rPr>
        <w:t>Care Standards Act 2000).</w:t>
      </w:r>
      <w:r w:rsidR="00FB0E2D">
        <w:rPr>
          <w:rFonts w:ascii="Arial" w:hAnsi="Arial" w:cs="Arial"/>
          <w:sz w:val="24"/>
          <w:szCs w:val="24"/>
          <w:lang w:val="en-US"/>
        </w:rPr>
        <w:t xml:space="preserve"> </w:t>
      </w:r>
      <w:r w:rsidR="0043551B">
        <w:rPr>
          <w:rFonts w:ascii="Arial" w:hAnsi="Arial" w:cs="Arial"/>
          <w:sz w:val="24"/>
          <w:szCs w:val="24"/>
          <w:lang w:val="en-US"/>
        </w:rPr>
        <w:t>Also in Wales we have implemented the Rights of Children and Young Persons (Wales) measure 2011 which has made the UNCRC law in Wales (</w:t>
      </w:r>
      <w:r w:rsidR="0043551B" w:rsidRPr="00926B60">
        <w:rPr>
          <w:rFonts w:ascii="Arial" w:hAnsi="Arial" w:cs="Arial"/>
          <w:b/>
          <w:bCs/>
          <w:sz w:val="24"/>
          <w:szCs w:val="24"/>
          <w:lang w:val="en-US"/>
        </w:rPr>
        <w:t>Welsh Government,2015).</w:t>
      </w:r>
      <w:r w:rsidR="0043551B">
        <w:rPr>
          <w:rFonts w:ascii="Arial" w:hAnsi="Arial" w:cs="Arial"/>
          <w:sz w:val="24"/>
          <w:szCs w:val="24"/>
          <w:lang w:val="en-US"/>
        </w:rPr>
        <w:t xml:space="preserve"> The UNCRC was implemented in 1989 and this</w:t>
      </w:r>
      <w:r w:rsidR="00DC25C8">
        <w:rPr>
          <w:rFonts w:ascii="Arial" w:hAnsi="Arial" w:cs="Arial"/>
          <w:sz w:val="24"/>
          <w:szCs w:val="24"/>
          <w:lang w:val="en-US"/>
        </w:rPr>
        <w:t xml:space="preserve"> covers</w:t>
      </w:r>
      <w:r w:rsidR="0043551B">
        <w:rPr>
          <w:rFonts w:ascii="Arial" w:hAnsi="Arial" w:cs="Arial"/>
          <w:sz w:val="24"/>
          <w:szCs w:val="24"/>
          <w:lang w:val="en-US"/>
        </w:rPr>
        <w:t xml:space="preserve"> all aspects of children’s lives and considers all the rights that all the children are entitled to, no matter what their </w:t>
      </w:r>
      <w:r w:rsidR="00DC25C8">
        <w:rPr>
          <w:rFonts w:ascii="Arial" w:hAnsi="Arial" w:cs="Arial"/>
          <w:sz w:val="24"/>
          <w:szCs w:val="24"/>
          <w:lang w:val="en-US"/>
        </w:rPr>
        <w:t xml:space="preserve">age, </w:t>
      </w:r>
      <w:r w:rsidR="0043551B">
        <w:rPr>
          <w:rFonts w:ascii="Arial" w:hAnsi="Arial" w:cs="Arial"/>
          <w:sz w:val="24"/>
          <w:szCs w:val="24"/>
          <w:lang w:val="en-US"/>
        </w:rPr>
        <w:t xml:space="preserve">gender, ability, ethnicity or religion may be </w:t>
      </w:r>
      <w:r w:rsidR="0043551B" w:rsidRPr="00926B60">
        <w:rPr>
          <w:rFonts w:ascii="Arial" w:hAnsi="Arial" w:cs="Arial"/>
          <w:b/>
          <w:bCs/>
          <w:sz w:val="24"/>
          <w:szCs w:val="24"/>
          <w:lang w:val="en-US"/>
        </w:rPr>
        <w:t>(UNICEF, 20022).</w:t>
      </w:r>
      <w:r w:rsidR="009C023D">
        <w:rPr>
          <w:rFonts w:ascii="Arial" w:hAnsi="Arial" w:cs="Arial"/>
          <w:sz w:val="24"/>
          <w:szCs w:val="24"/>
          <w:lang w:val="en-US"/>
        </w:rPr>
        <w:t xml:space="preserve"> The first person that was appointed as the Welsh Commissioner was Peter Clarke</w:t>
      </w:r>
      <w:r w:rsidR="00DC25C8">
        <w:rPr>
          <w:rFonts w:ascii="Arial" w:hAnsi="Arial" w:cs="Arial"/>
          <w:sz w:val="24"/>
          <w:szCs w:val="24"/>
          <w:lang w:val="en-US"/>
        </w:rPr>
        <w:t xml:space="preserve">, </w:t>
      </w:r>
      <w:r w:rsidR="00926B60">
        <w:rPr>
          <w:rFonts w:ascii="Arial" w:hAnsi="Arial" w:cs="Arial"/>
          <w:sz w:val="24"/>
          <w:szCs w:val="24"/>
          <w:lang w:val="en-US"/>
        </w:rPr>
        <w:t xml:space="preserve"> he began the long process of the ban of smacking children</w:t>
      </w:r>
      <w:r w:rsidR="00DC25C8">
        <w:rPr>
          <w:rFonts w:ascii="Arial" w:hAnsi="Arial" w:cs="Arial"/>
          <w:sz w:val="24"/>
          <w:szCs w:val="24"/>
          <w:lang w:val="en-US"/>
        </w:rPr>
        <w:t xml:space="preserve"> </w:t>
      </w:r>
      <w:r w:rsidR="00926B60">
        <w:rPr>
          <w:rFonts w:ascii="Arial" w:hAnsi="Arial" w:cs="Arial"/>
          <w:sz w:val="24"/>
          <w:szCs w:val="24"/>
          <w:lang w:val="en-US"/>
        </w:rPr>
        <w:t>(</w:t>
      </w:r>
      <w:r w:rsidR="00926B60" w:rsidRPr="00926B60">
        <w:rPr>
          <w:rFonts w:ascii="Arial" w:hAnsi="Arial" w:cs="Arial"/>
          <w:b/>
          <w:bCs/>
          <w:sz w:val="24"/>
          <w:szCs w:val="24"/>
          <w:lang w:val="en-US"/>
        </w:rPr>
        <w:t>BBC News,2006).</w:t>
      </w:r>
      <w:r w:rsidR="006B30C9">
        <w:rPr>
          <w:rFonts w:ascii="Arial" w:hAnsi="Arial" w:cs="Arial"/>
          <w:b/>
          <w:bCs/>
          <w:sz w:val="24"/>
          <w:szCs w:val="24"/>
          <w:lang w:val="en-US"/>
        </w:rPr>
        <w:t xml:space="preserve"> </w:t>
      </w:r>
      <w:r w:rsidR="006B30C9">
        <w:rPr>
          <w:rFonts w:ascii="Arial" w:hAnsi="Arial" w:cs="Arial"/>
          <w:sz w:val="24"/>
          <w:szCs w:val="24"/>
          <w:lang w:val="en-US"/>
        </w:rPr>
        <w:t>In the Annual Report from the children’s Commissioner for Wales it elaborated on the importance of the child’s voice and how it was valued while</w:t>
      </w:r>
      <w:r w:rsidR="00DC25C8">
        <w:rPr>
          <w:rFonts w:ascii="Arial" w:hAnsi="Arial" w:cs="Arial"/>
          <w:sz w:val="24"/>
          <w:szCs w:val="24"/>
          <w:lang w:val="en-US"/>
        </w:rPr>
        <w:t>,</w:t>
      </w:r>
      <w:r w:rsidR="006B30C9">
        <w:rPr>
          <w:rFonts w:ascii="Arial" w:hAnsi="Arial" w:cs="Arial"/>
          <w:sz w:val="24"/>
          <w:szCs w:val="24"/>
          <w:lang w:val="en-US"/>
        </w:rPr>
        <w:t xml:space="preserve"> </w:t>
      </w:r>
      <w:r w:rsidR="00DC25C8">
        <w:rPr>
          <w:rFonts w:ascii="Arial" w:hAnsi="Arial" w:cs="Arial"/>
          <w:sz w:val="24"/>
          <w:szCs w:val="24"/>
          <w:lang w:val="en-US"/>
        </w:rPr>
        <w:t>P</w:t>
      </w:r>
      <w:r w:rsidR="006B30C9">
        <w:rPr>
          <w:rFonts w:ascii="Arial" w:hAnsi="Arial" w:cs="Arial"/>
          <w:sz w:val="24"/>
          <w:szCs w:val="24"/>
          <w:lang w:val="en-US"/>
        </w:rPr>
        <w:t xml:space="preserve">eter Clarke was the </w:t>
      </w:r>
      <w:r w:rsidR="006B30C9" w:rsidRPr="006B30C9">
        <w:rPr>
          <w:rFonts w:ascii="Arial" w:hAnsi="Arial" w:cs="Arial"/>
          <w:b/>
          <w:bCs/>
          <w:sz w:val="24"/>
          <w:szCs w:val="24"/>
          <w:lang w:val="en-US"/>
        </w:rPr>
        <w:t>(children’s</w:t>
      </w:r>
      <w:r w:rsidR="006B30C9">
        <w:rPr>
          <w:rFonts w:ascii="Arial" w:hAnsi="Arial" w:cs="Arial"/>
          <w:sz w:val="24"/>
          <w:szCs w:val="24"/>
          <w:lang w:val="en-US"/>
        </w:rPr>
        <w:t xml:space="preserve"> </w:t>
      </w:r>
      <w:r w:rsidR="006B30C9" w:rsidRPr="006B30C9">
        <w:rPr>
          <w:rFonts w:ascii="Arial" w:hAnsi="Arial" w:cs="Arial"/>
          <w:b/>
          <w:bCs/>
          <w:sz w:val="24"/>
          <w:szCs w:val="24"/>
          <w:lang w:val="en-US"/>
        </w:rPr>
        <w:t>commissioner for Wales, 2016),</w:t>
      </w:r>
      <w:r w:rsidR="000C25A2">
        <w:rPr>
          <w:rFonts w:ascii="Arial" w:hAnsi="Arial" w:cs="Arial"/>
          <w:b/>
          <w:bCs/>
          <w:sz w:val="24"/>
          <w:szCs w:val="24"/>
          <w:lang w:val="en-US"/>
        </w:rPr>
        <w:t xml:space="preserve"> </w:t>
      </w:r>
      <w:r w:rsidR="000C25A2">
        <w:rPr>
          <w:rFonts w:ascii="Arial" w:hAnsi="Arial" w:cs="Arial"/>
          <w:sz w:val="24"/>
          <w:szCs w:val="24"/>
          <w:lang w:val="en-US"/>
        </w:rPr>
        <w:t xml:space="preserve">In Wales the Children’s Commissioner has really influenced that protection from violence, abuse and neglect as stated in the article 19 and 34 </w:t>
      </w:r>
      <w:r w:rsidR="000C25A2" w:rsidRPr="00DB2E57">
        <w:rPr>
          <w:rFonts w:ascii="Arial" w:hAnsi="Arial" w:cs="Arial"/>
          <w:b/>
          <w:bCs/>
          <w:sz w:val="24"/>
          <w:szCs w:val="24"/>
          <w:lang w:val="en-US"/>
        </w:rPr>
        <w:t>(Save the children</w:t>
      </w:r>
      <w:r w:rsidR="000C25A2">
        <w:rPr>
          <w:rFonts w:ascii="Arial" w:hAnsi="Arial" w:cs="Arial"/>
          <w:sz w:val="24"/>
          <w:szCs w:val="24"/>
          <w:lang w:val="en-US"/>
        </w:rPr>
        <w:t xml:space="preserve">, </w:t>
      </w:r>
      <w:r w:rsidR="000C25A2" w:rsidRPr="00DB2E57">
        <w:rPr>
          <w:rFonts w:ascii="Arial" w:hAnsi="Arial" w:cs="Arial"/>
          <w:b/>
          <w:bCs/>
          <w:sz w:val="24"/>
          <w:szCs w:val="24"/>
          <w:lang w:val="en-US"/>
        </w:rPr>
        <w:t xml:space="preserve">date unknown </w:t>
      </w:r>
      <w:r w:rsidR="000C25A2">
        <w:rPr>
          <w:rFonts w:ascii="Arial" w:hAnsi="Arial" w:cs="Arial"/>
          <w:b/>
          <w:bCs/>
          <w:sz w:val="24"/>
          <w:szCs w:val="24"/>
          <w:lang w:val="en-US"/>
        </w:rPr>
        <w:t>:</w:t>
      </w:r>
      <w:r w:rsidR="000C25A2" w:rsidRPr="00DB2E57">
        <w:rPr>
          <w:rFonts w:ascii="Arial" w:hAnsi="Arial" w:cs="Arial"/>
          <w:b/>
          <w:bCs/>
          <w:sz w:val="24"/>
          <w:szCs w:val="24"/>
          <w:lang w:val="en-US"/>
        </w:rPr>
        <w:t xml:space="preserve"> </w:t>
      </w:r>
      <w:proofErr w:type="spellStart"/>
      <w:r w:rsidR="000C25A2" w:rsidRPr="00DB2E57">
        <w:rPr>
          <w:rFonts w:ascii="Arial" w:hAnsi="Arial" w:cs="Arial"/>
          <w:b/>
          <w:bCs/>
          <w:sz w:val="24"/>
          <w:szCs w:val="24"/>
          <w:lang w:val="en-US"/>
        </w:rPr>
        <w:t>Unicef</w:t>
      </w:r>
      <w:proofErr w:type="spellEnd"/>
      <w:r w:rsidR="000C25A2" w:rsidRPr="00DB2E57">
        <w:rPr>
          <w:rFonts w:ascii="Arial" w:hAnsi="Arial" w:cs="Arial"/>
          <w:b/>
          <w:bCs/>
          <w:sz w:val="24"/>
          <w:szCs w:val="24"/>
          <w:lang w:val="en-US"/>
        </w:rPr>
        <w:t xml:space="preserve"> 2019)</w:t>
      </w:r>
      <w:r w:rsidR="000C25A2">
        <w:rPr>
          <w:rFonts w:ascii="Arial" w:hAnsi="Arial" w:cs="Arial"/>
          <w:b/>
          <w:bCs/>
          <w:sz w:val="24"/>
          <w:szCs w:val="24"/>
          <w:lang w:val="en-US"/>
        </w:rPr>
        <w:t xml:space="preserve">. </w:t>
      </w:r>
      <w:r w:rsidR="000C25A2" w:rsidRPr="00DB2E57">
        <w:rPr>
          <w:rFonts w:ascii="Arial" w:hAnsi="Arial" w:cs="Arial"/>
          <w:sz w:val="24"/>
          <w:szCs w:val="24"/>
          <w:lang w:val="en-US"/>
        </w:rPr>
        <w:t>If any settings</w:t>
      </w:r>
      <w:r w:rsidR="000C25A2">
        <w:rPr>
          <w:rFonts w:ascii="Arial" w:hAnsi="Arial" w:cs="Arial"/>
          <w:sz w:val="24"/>
          <w:szCs w:val="24"/>
          <w:lang w:val="en-US"/>
        </w:rPr>
        <w:t xml:space="preserve"> believes the child is at any harm we as practitioners have a duty of care to protect the child’s rights and their safety as it is stated in the Social Services and Well – being (Wales) act, 2014 (</w:t>
      </w:r>
      <w:r w:rsidR="000C25A2" w:rsidRPr="009F5AFF">
        <w:rPr>
          <w:rFonts w:ascii="Arial" w:hAnsi="Arial" w:cs="Arial"/>
          <w:b/>
          <w:bCs/>
          <w:sz w:val="24"/>
          <w:szCs w:val="24"/>
          <w:lang w:val="en-US"/>
        </w:rPr>
        <w:t>Welsh Government,2021a,p. 1</w:t>
      </w:r>
      <w:r w:rsidR="000C25A2">
        <w:rPr>
          <w:rFonts w:ascii="Arial" w:hAnsi="Arial" w:cs="Arial"/>
          <w:sz w:val="24"/>
          <w:szCs w:val="24"/>
          <w:lang w:val="en-US"/>
        </w:rPr>
        <w:t>) it is all explained in the working together</w:t>
      </w:r>
      <w:r w:rsidR="00DC25C8">
        <w:rPr>
          <w:rFonts w:ascii="Arial" w:hAnsi="Arial" w:cs="Arial"/>
          <w:sz w:val="24"/>
          <w:szCs w:val="24"/>
          <w:lang w:val="en-US"/>
        </w:rPr>
        <w:t xml:space="preserve"> act</w:t>
      </w:r>
      <w:r w:rsidR="000C25A2">
        <w:rPr>
          <w:rFonts w:ascii="Arial" w:hAnsi="Arial" w:cs="Arial"/>
          <w:sz w:val="24"/>
          <w:szCs w:val="24"/>
          <w:lang w:val="en-US"/>
        </w:rPr>
        <w:t xml:space="preserve"> to safeguard people (</w:t>
      </w:r>
      <w:r w:rsidR="000C25A2" w:rsidRPr="009F5AFF">
        <w:rPr>
          <w:rFonts w:ascii="Arial" w:hAnsi="Arial" w:cs="Arial"/>
          <w:b/>
          <w:bCs/>
          <w:sz w:val="24"/>
          <w:szCs w:val="24"/>
          <w:lang w:val="en-US"/>
        </w:rPr>
        <w:t>Welsh Government, 2018a,p.4</w:t>
      </w:r>
      <w:r w:rsidR="000C25A2">
        <w:rPr>
          <w:rFonts w:ascii="Arial" w:hAnsi="Arial" w:cs="Arial"/>
          <w:sz w:val="24"/>
          <w:szCs w:val="24"/>
          <w:lang w:val="en-US"/>
        </w:rPr>
        <w:t xml:space="preserve">) and the Children Act 2004 </w:t>
      </w:r>
      <w:r w:rsidR="000C25A2" w:rsidRPr="009F5AFF">
        <w:rPr>
          <w:rFonts w:ascii="Arial" w:hAnsi="Arial" w:cs="Arial"/>
          <w:b/>
          <w:bCs/>
          <w:sz w:val="24"/>
          <w:szCs w:val="24"/>
          <w:lang w:val="en-US"/>
        </w:rPr>
        <w:t>( Welsh</w:t>
      </w:r>
      <w:r w:rsidR="000C25A2">
        <w:rPr>
          <w:rFonts w:ascii="Arial" w:hAnsi="Arial" w:cs="Arial"/>
          <w:sz w:val="24"/>
          <w:szCs w:val="24"/>
          <w:lang w:val="en-US"/>
        </w:rPr>
        <w:t xml:space="preserve"> </w:t>
      </w:r>
      <w:r w:rsidR="000C25A2" w:rsidRPr="009F5AFF">
        <w:rPr>
          <w:rFonts w:ascii="Arial" w:hAnsi="Arial" w:cs="Arial"/>
          <w:b/>
          <w:bCs/>
          <w:sz w:val="24"/>
          <w:szCs w:val="24"/>
          <w:lang w:val="en-US"/>
        </w:rPr>
        <w:t>Government, 2020</w:t>
      </w:r>
      <w:r w:rsidR="000C25A2">
        <w:rPr>
          <w:rFonts w:ascii="Arial" w:hAnsi="Arial" w:cs="Arial"/>
          <w:sz w:val="24"/>
          <w:szCs w:val="24"/>
          <w:lang w:val="en-US"/>
        </w:rPr>
        <w:t xml:space="preserve">), it is a duty that we report all the children at risk. </w:t>
      </w:r>
      <w:r w:rsidR="001547EA">
        <w:rPr>
          <w:rFonts w:ascii="Arial" w:hAnsi="Arial" w:cs="Arial"/>
          <w:sz w:val="24"/>
          <w:szCs w:val="24"/>
          <w:lang w:val="en-US"/>
        </w:rPr>
        <w:t xml:space="preserve">In March 2022 the Welsh government introduced a law that any Physical Punishment is illegal </w:t>
      </w:r>
      <w:r w:rsidR="001547EA" w:rsidRPr="001547EA">
        <w:rPr>
          <w:rFonts w:ascii="Arial" w:hAnsi="Arial" w:cs="Arial"/>
          <w:b/>
          <w:bCs/>
          <w:sz w:val="24"/>
          <w:szCs w:val="24"/>
          <w:lang w:val="en-US"/>
        </w:rPr>
        <w:t>(Morris, 2022)</w:t>
      </w:r>
      <w:r w:rsidR="001547EA">
        <w:rPr>
          <w:rFonts w:ascii="Arial" w:hAnsi="Arial" w:cs="Arial"/>
          <w:b/>
          <w:bCs/>
          <w:sz w:val="24"/>
          <w:szCs w:val="24"/>
          <w:lang w:val="en-US"/>
        </w:rPr>
        <w:t xml:space="preserve">. </w:t>
      </w:r>
      <w:r w:rsidR="001547EA">
        <w:rPr>
          <w:rFonts w:ascii="Arial" w:hAnsi="Arial" w:cs="Arial"/>
          <w:sz w:val="24"/>
          <w:szCs w:val="24"/>
          <w:lang w:val="en-US"/>
        </w:rPr>
        <w:t>However Morris states, that this could cause a lot of false allegations.</w:t>
      </w:r>
    </w:p>
    <w:p w14:paraId="71D05708" w14:textId="6BC3A8E1" w:rsidR="000C25A2" w:rsidRPr="00F65C8A" w:rsidRDefault="00926B60">
      <w:pPr>
        <w:rPr>
          <w:rFonts w:ascii="Arial" w:hAnsi="Arial" w:cs="Arial"/>
          <w:sz w:val="24"/>
          <w:szCs w:val="24"/>
          <w:lang w:val="en-US"/>
        </w:rPr>
      </w:pPr>
      <w:r>
        <w:rPr>
          <w:rFonts w:ascii="Arial" w:hAnsi="Arial" w:cs="Arial"/>
          <w:sz w:val="24"/>
          <w:szCs w:val="24"/>
          <w:lang w:val="en-US"/>
        </w:rPr>
        <w:t xml:space="preserve">In 2007 Keith </w:t>
      </w:r>
      <w:proofErr w:type="spellStart"/>
      <w:r>
        <w:rPr>
          <w:rFonts w:ascii="Arial" w:hAnsi="Arial" w:cs="Arial"/>
          <w:sz w:val="24"/>
          <w:szCs w:val="24"/>
          <w:lang w:val="en-US"/>
        </w:rPr>
        <w:t>Towler</w:t>
      </w:r>
      <w:proofErr w:type="spellEnd"/>
      <w:r>
        <w:rPr>
          <w:rFonts w:ascii="Arial" w:hAnsi="Arial" w:cs="Arial"/>
          <w:sz w:val="24"/>
          <w:szCs w:val="24"/>
          <w:lang w:val="en-US"/>
        </w:rPr>
        <w:t xml:space="preserve"> took over the role of children’s Commissioner for Wales also he was the chair for the UNCRC monitoring group for Wales and the </w:t>
      </w:r>
      <w:r w:rsidR="00876A8C">
        <w:rPr>
          <w:rFonts w:ascii="Arial" w:hAnsi="Arial" w:cs="Arial"/>
          <w:sz w:val="24"/>
          <w:szCs w:val="24"/>
          <w:lang w:val="en-US"/>
        </w:rPr>
        <w:t>Program</w:t>
      </w:r>
      <w:r>
        <w:rPr>
          <w:rFonts w:ascii="Arial" w:hAnsi="Arial" w:cs="Arial"/>
          <w:sz w:val="24"/>
          <w:szCs w:val="24"/>
          <w:lang w:val="en-US"/>
        </w:rPr>
        <w:t xml:space="preserve"> director for Save the Children in Wales.</w:t>
      </w:r>
      <w:r w:rsidR="00876A8C">
        <w:rPr>
          <w:rFonts w:ascii="Arial" w:hAnsi="Arial" w:cs="Arial"/>
          <w:sz w:val="24"/>
          <w:szCs w:val="24"/>
          <w:lang w:val="en-US"/>
        </w:rPr>
        <w:t xml:space="preserve"> Keith </w:t>
      </w:r>
      <w:proofErr w:type="spellStart"/>
      <w:r w:rsidR="00876A8C">
        <w:rPr>
          <w:rFonts w:ascii="Arial" w:hAnsi="Arial" w:cs="Arial"/>
          <w:sz w:val="24"/>
          <w:szCs w:val="24"/>
          <w:lang w:val="en-US"/>
        </w:rPr>
        <w:t>Towler</w:t>
      </w:r>
      <w:proofErr w:type="spellEnd"/>
      <w:r w:rsidR="00876A8C">
        <w:rPr>
          <w:rFonts w:ascii="Arial" w:hAnsi="Arial" w:cs="Arial"/>
          <w:sz w:val="24"/>
          <w:szCs w:val="24"/>
          <w:lang w:val="en-US"/>
        </w:rPr>
        <w:t xml:space="preserve"> was focused on child poverty in Wales as he had recognized that it was significantly high and he claimed that it was unacceptable that 1 in 4 children were living in poverty </w:t>
      </w:r>
      <w:r w:rsidR="00876A8C" w:rsidRPr="00876A8C">
        <w:rPr>
          <w:rFonts w:ascii="Arial" w:hAnsi="Arial" w:cs="Arial"/>
          <w:b/>
          <w:bCs/>
          <w:sz w:val="24"/>
          <w:szCs w:val="24"/>
          <w:lang w:val="en-US"/>
        </w:rPr>
        <w:t>(Raise your Game, 2014)</w:t>
      </w:r>
      <w:r w:rsidR="00876A8C">
        <w:rPr>
          <w:rFonts w:ascii="Arial" w:hAnsi="Arial" w:cs="Arial"/>
          <w:b/>
          <w:bCs/>
          <w:sz w:val="24"/>
          <w:szCs w:val="24"/>
          <w:lang w:val="en-US"/>
        </w:rPr>
        <w:t xml:space="preserve">. </w:t>
      </w:r>
      <w:r w:rsidR="001547EA">
        <w:rPr>
          <w:rFonts w:ascii="Arial" w:hAnsi="Arial" w:cs="Arial"/>
          <w:sz w:val="24"/>
          <w:szCs w:val="24"/>
          <w:lang w:val="en-US"/>
        </w:rPr>
        <w:t xml:space="preserve">Poverty is supported </w:t>
      </w:r>
      <w:r w:rsidR="001547EA" w:rsidRPr="009F5AFF">
        <w:rPr>
          <w:rFonts w:ascii="Arial" w:hAnsi="Arial" w:cs="Arial"/>
          <w:b/>
          <w:bCs/>
          <w:sz w:val="24"/>
          <w:szCs w:val="24"/>
          <w:lang w:val="en-US"/>
        </w:rPr>
        <w:t>Article 27 of the UNCRC</w:t>
      </w:r>
      <w:r w:rsidR="001547EA">
        <w:rPr>
          <w:rFonts w:ascii="Arial" w:hAnsi="Arial" w:cs="Arial"/>
          <w:sz w:val="24"/>
          <w:szCs w:val="24"/>
          <w:lang w:val="en-US"/>
        </w:rPr>
        <w:t xml:space="preserve"> (</w:t>
      </w:r>
      <w:proofErr w:type="spellStart"/>
      <w:r w:rsidR="001547EA">
        <w:rPr>
          <w:rFonts w:ascii="Arial" w:hAnsi="Arial" w:cs="Arial"/>
          <w:sz w:val="24"/>
          <w:szCs w:val="24"/>
          <w:lang w:val="en-US"/>
        </w:rPr>
        <w:t>Unicef</w:t>
      </w:r>
      <w:proofErr w:type="spellEnd"/>
      <w:r w:rsidR="001547EA">
        <w:rPr>
          <w:rFonts w:ascii="Arial" w:hAnsi="Arial" w:cs="Arial"/>
          <w:sz w:val="24"/>
          <w:szCs w:val="24"/>
          <w:lang w:val="en-US"/>
        </w:rPr>
        <w:t xml:space="preserve">, 2019) states that every child has the right to a standard of living that is sufficient to fulfil their social and physical needs , and the Government must do all they can to support them The Welsh Government also introduced services such as Flying Start ( </w:t>
      </w:r>
      <w:r w:rsidR="001547EA" w:rsidRPr="00364DD9">
        <w:rPr>
          <w:rFonts w:ascii="Arial" w:hAnsi="Arial" w:cs="Arial"/>
          <w:b/>
          <w:bCs/>
          <w:sz w:val="24"/>
          <w:szCs w:val="24"/>
          <w:lang w:val="en-US"/>
        </w:rPr>
        <w:t>Welsh Government,</w:t>
      </w:r>
      <w:r w:rsidR="001547EA">
        <w:rPr>
          <w:rFonts w:ascii="Arial" w:hAnsi="Arial" w:cs="Arial"/>
          <w:sz w:val="24"/>
          <w:szCs w:val="24"/>
          <w:lang w:val="en-US"/>
        </w:rPr>
        <w:t xml:space="preserve"> </w:t>
      </w:r>
      <w:r w:rsidR="001547EA" w:rsidRPr="00364DD9">
        <w:rPr>
          <w:rFonts w:ascii="Arial" w:hAnsi="Arial" w:cs="Arial"/>
          <w:b/>
          <w:bCs/>
          <w:sz w:val="24"/>
          <w:szCs w:val="24"/>
          <w:lang w:val="en-US"/>
        </w:rPr>
        <w:t>2017a,p.4)</w:t>
      </w:r>
      <w:r w:rsidR="001547EA">
        <w:rPr>
          <w:rFonts w:ascii="Arial" w:hAnsi="Arial" w:cs="Arial"/>
          <w:b/>
          <w:bCs/>
          <w:sz w:val="24"/>
          <w:szCs w:val="24"/>
          <w:lang w:val="en-US"/>
        </w:rPr>
        <w:t xml:space="preserve"> </w:t>
      </w:r>
      <w:r w:rsidR="001547EA" w:rsidRPr="00364DD9">
        <w:rPr>
          <w:rFonts w:ascii="Arial" w:hAnsi="Arial" w:cs="Arial"/>
          <w:sz w:val="24"/>
          <w:szCs w:val="24"/>
          <w:lang w:val="en-US"/>
        </w:rPr>
        <w:t>these are</w:t>
      </w:r>
      <w:r w:rsidR="001547EA">
        <w:rPr>
          <w:rFonts w:ascii="Arial" w:hAnsi="Arial" w:cs="Arial"/>
          <w:b/>
          <w:bCs/>
          <w:sz w:val="24"/>
          <w:szCs w:val="24"/>
          <w:lang w:val="en-US"/>
        </w:rPr>
        <w:t xml:space="preserve"> </w:t>
      </w:r>
      <w:r w:rsidR="001547EA" w:rsidRPr="00364DD9">
        <w:rPr>
          <w:rFonts w:ascii="Arial" w:hAnsi="Arial" w:cs="Arial"/>
          <w:sz w:val="24"/>
          <w:szCs w:val="24"/>
          <w:lang w:val="en-US"/>
        </w:rPr>
        <w:t>here to support children in most disadvantaged areas</w:t>
      </w:r>
      <w:r w:rsidR="001547EA">
        <w:rPr>
          <w:rFonts w:ascii="Arial" w:hAnsi="Arial" w:cs="Arial"/>
          <w:sz w:val="24"/>
          <w:szCs w:val="24"/>
          <w:lang w:val="en-US"/>
        </w:rPr>
        <w:t xml:space="preserve"> and families first which will help us understand of why the Early Intervention approach is very important in the young children’s lives. However the BBC (2021) States that Wales has the Highest percentage of child poverty at the moment and there are many children suffering and the Welsh government did have a target that by 2020 that there would be no poverty in Wales. As the Covid 19 hit the nation</w:t>
      </w:r>
      <w:r w:rsidR="00587372">
        <w:rPr>
          <w:rFonts w:ascii="Arial" w:hAnsi="Arial" w:cs="Arial"/>
          <w:sz w:val="24"/>
          <w:szCs w:val="24"/>
          <w:lang w:val="en-US"/>
        </w:rPr>
        <w:t>,</w:t>
      </w:r>
      <w:r w:rsidR="001547EA">
        <w:rPr>
          <w:rFonts w:ascii="Arial" w:hAnsi="Arial" w:cs="Arial"/>
          <w:sz w:val="24"/>
          <w:szCs w:val="24"/>
          <w:lang w:val="en-US"/>
        </w:rPr>
        <w:t xml:space="preserve"> poverty believed to get worse and as the pandemic impacted on families, The poverty in Wales grew(Save The Children, 2022,).</w:t>
      </w:r>
      <w:r w:rsidR="001547EA" w:rsidRPr="001547EA">
        <w:rPr>
          <w:rFonts w:ascii="Arial" w:hAnsi="Arial" w:cs="Arial"/>
          <w:sz w:val="24"/>
          <w:szCs w:val="24"/>
          <w:lang w:val="en-US"/>
        </w:rPr>
        <w:t xml:space="preserve"> </w:t>
      </w:r>
      <w:r w:rsidR="001547EA">
        <w:rPr>
          <w:rFonts w:ascii="Arial" w:hAnsi="Arial" w:cs="Arial"/>
          <w:sz w:val="24"/>
          <w:szCs w:val="24"/>
          <w:lang w:val="en-US"/>
        </w:rPr>
        <w:t xml:space="preserve">The Welsh Government introduced the </w:t>
      </w:r>
      <w:r w:rsidR="001547EA">
        <w:rPr>
          <w:rFonts w:ascii="Arial" w:hAnsi="Arial" w:cs="Arial"/>
          <w:sz w:val="24"/>
          <w:szCs w:val="24"/>
          <w:lang w:val="en-US"/>
        </w:rPr>
        <w:lastRenderedPageBreak/>
        <w:t xml:space="preserve">Childcare Offer for Wales ( Welsh Government, 2019d) and this will enable children 30 Hours a week However this is only for working parents and children who are three to Four year olds, which in cases this offer will not help the families living in poverty </w:t>
      </w:r>
      <w:r w:rsidR="00F65C8A">
        <w:rPr>
          <w:rFonts w:ascii="Arial" w:hAnsi="Arial" w:cs="Arial"/>
          <w:sz w:val="24"/>
          <w:szCs w:val="24"/>
          <w:lang w:val="en-US"/>
        </w:rPr>
        <w:t xml:space="preserve">       </w:t>
      </w:r>
      <w:r w:rsidR="001547EA">
        <w:rPr>
          <w:rFonts w:ascii="Arial" w:hAnsi="Arial" w:cs="Arial"/>
          <w:sz w:val="24"/>
          <w:szCs w:val="24"/>
          <w:lang w:val="en-US"/>
        </w:rPr>
        <w:t>( Joseph Rowntree Foundation, 2020, p.7).</w:t>
      </w:r>
    </w:p>
    <w:p w14:paraId="53A2AC85" w14:textId="4686664F" w:rsidR="00E75CDA" w:rsidRPr="00E75CDA" w:rsidRDefault="00876A8C">
      <w:pPr>
        <w:rPr>
          <w:rFonts w:ascii="Arial" w:hAnsi="Arial" w:cs="Arial"/>
          <w:sz w:val="24"/>
          <w:szCs w:val="24"/>
          <w:lang w:val="en-US"/>
        </w:rPr>
      </w:pPr>
      <w:r w:rsidRPr="00876A8C">
        <w:rPr>
          <w:rFonts w:ascii="Arial" w:hAnsi="Arial" w:cs="Arial"/>
          <w:sz w:val="24"/>
          <w:szCs w:val="24"/>
          <w:lang w:val="en-US"/>
        </w:rPr>
        <w:t>Sally holland then took</w:t>
      </w:r>
      <w:r>
        <w:rPr>
          <w:rFonts w:ascii="Arial" w:hAnsi="Arial" w:cs="Arial"/>
          <w:b/>
          <w:bCs/>
          <w:sz w:val="24"/>
          <w:szCs w:val="24"/>
          <w:lang w:val="en-US"/>
        </w:rPr>
        <w:t xml:space="preserve"> </w:t>
      </w:r>
      <w:r w:rsidRPr="00876A8C">
        <w:rPr>
          <w:rFonts w:ascii="Arial" w:hAnsi="Arial" w:cs="Arial"/>
          <w:sz w:val="24"/>
          <w:szCs w:val="24"/>
          <w:lang w:val="en-US"/>
        </w:rPr>
        <w:t>over the role</w:t>
      </w:r>
      <w:r w:rsidR="0007000C">
        <w:rPr>
          <w:rFonts w:ascii="Arial" w:hAnsi="Arial" w:cs="Arial"/>
          <w:sz w:val="24"/>
          <w:szCs w:val="24"/>
          <w:lang w:val="en-US"/>
        </w:rPr>
        <w:t xml:space="preserve"> she recognized that the support for children’s mental health lacking and then she campaigned for support and hubs and resources for the children that were waiting </w:t>
      </w:r>
      <w:r w:rsidR="0007000C" w:rsidRPr="0007000C">
        <w:rPr>
          <w:rFonts w:ascii="Arial" w:hAnsi="Arial" w:cs="Arial"/>
          <w:b/>
          <w:bCs/>
          <w:sz w:val="24"/>
          <w:szCs w:val="24"/>
          <w:lang w:val="en-US"/>
        </w:rPr>
        <w:t>(Mental Health Wales, 2021)</w:t>
      </w:r>
      <w:r w:rsidR="0007000C">
        <w:rPr>
          <w:rFonts w:ascii="Arial" w:hAnsi="Arial" w:cs="Arial"/>
          <w:b/>
          <w:bCs/>
          <w:sz w:val="24"/>
          <w:szCs w:val="24"/>
          <w:lang w:val="en-US"/>
        </w:rPr>
        <w:t>.</w:t>
      </w:r>
      <w:r w:rsidR="00F65C8A">
        <w:rPr>
          <w:rFonts w:ascii="Arial" w:hAnsi="Arial" w:cs="Arial"/>
          <w:b/>
          <w:bCs/>
          <w:sz w:val="24"/>
          <w:szCs w:val="24"/>
          <w:lang w:val="en-US"/>
        </w:rPr>
        <w:t xml:space="preserve"> </w:t>
      </w:r>
      <w:r w:rsidR="00F65C8A" w:rsidRPr="00F65C8A">
        <w:rPr>
          <w:rFonts w:ascii="Arial" w:hAnsi="Arial" w:cs="Arial"/>
          <w:sz w:val="24"/>
          <w:szCs w:val="24"/>
          <w:lang w:val="en-US"/>
        </w:rPr>
        <w:t>Sally Holland</w:t>
      </w:r>
      <w:r w:rsidR="00F65C8A">
        <w:rPr>
          <w:rFonts w:ascii="Arial" w:hAnsi="Arial" w:cs="Arial"/>
          <w:sz w:val="24"/>
          <w:szCs w:val="24"/>
          <w:lang w:val="en-US"/>
        </w:rPr>
        <w:t xml:space="preserve"> focus was the children’s mental health and also to place strategies in to prevent bullying, and to support the children with additional learning needs (children’s commissioner for Wales, 2022).</w:t>
      </w:r>
      <w:r w:rsidR="00E75CDA">
        <w:rPr>
          <w:rFonts w:ascii="Arial" w:hAnsi="Arial" w:cs="Arial"/>
          <w:sz w:val="24"/>
          <w:szCs w:val="24"/>
          <w:lang w:val="en-US"/>
        </w:rPr>
        <w:t>In the last Years Sally Holland she carried out a survey in regards of the pandemic the aim was how it had affected them and then she began to work with them to support their well-being (Welsh Government, 2020; Children’s Commissioner for Wales,2021).</w:t>
      </w:r>
    </w:p>
    <w:p w14:paraId="08C70AFD" w14:textId="36BF2F31" w:rsidR="0007000C" w:rsidRDefault="0007000C">
      <w:pPr>
        <w:rPr>
          <w:rFonts w:ascii="Arial" w:hAnsi="Arial" w:cs="Arial"/>
          <w:sz w:val="24"/>
          <w:szCs w:val="24"/>
          <w:lang w:val="en-US"/>
        </w:rPr>
      </w:pPr>
      <w:r>
        <w:rPr>
          <w:rFonts w:ascii="Arial" w:hAnsi="Arial" w:cs="Arial"/>
          <w:sz w:val="24"/>
          <w:szCs w:val="24"/>
          <w:lang w:val="en-US"/>
        </w:rPr>
        <w:t>All the</w:t>
      </w:r>
      <w:r w:rsidR="00602FBF">
        <w:rPr>
          <w:rFonts w:ascii="Arial" w:hAnsi="Arial" w:cs="Arial"/>
          <w:sz w:val="24"/>
          <w:szCs w:val="24"/>
          <w:lang w:val="en-US"/>
        </w:rPr>
        <w:t xml:space="preserve"> three commissioners that </w:t>
      </w:r>
      <w:r w:rsidR="00D04ED1">
        <w:rPr>
          <w:rFonts w:ascii="Arial" w:hAnsi="Arial" w:cs="Arial"/>
          <w:sz w:val="24"/>
          <w:szCs w:val="24"/>
          <w:lang w:val="en-US"/>
        </w:rPr>
        <w:t>has been</w:t>
      </w:r>
      <w:r w:rsidR="00602FBF">
        <w:rPr>
          <w:rFonts w:ascii="Arial" w:hAnsi="Arial" w:cs="Arial"/>
          <w:sz w:val="24"/>
          <w:szCs w:val="24"/>
          <w:lang w:val="en-US"/>
        </w:rPr>
        <w:t xml:space="preserve">  appointed made a huge impact on the children’s rights and curated their privileges </w:t>
      </w:r>
      <w:r w:rsidR="00935F1C">
        <w:rPr>
          <w:rFonts w:ascii="Arial" w:hAnsi="Arial" w:cs="Arial"/>
          <w:sz w:val="24"/>
          <w:szCs w:val="24"/>
          <w:lang w:val="en-US"/>
        </w:rPr>
        <w:t xml:space="preserve">that are in place to this day, they have worked closely with the Welsh Government to create the school Councils, this is a big impact for the children’s Voices to be heard, Free Breakfast and Free school meals, which is a commitment to the be healthy right </w:t>
      </w:r>
      <w:r w:rsidR="00935F1C" w:rsidRPr="00935F1C">
        <w:rPr>
          <w:rFonts w:ascii="Arial" w:hAnsi="Arial" w:cs="Arial"/>
          <w:b/>
          <w:bCs/>
          <w:sz w:val="24"/>
          <w:szCs w:val="24"/>
          <w:lang w:val="en-US"/>
        </w:rPr>
        <w:t>( Welsh Government, 2019a).</w:t>
      </w:r>
      <w:r w:rsidR="00935F1C">
        <w:rPr>
          <w:rFonts w:ascii="Arial" w:hAnsi="Arial" w:cs="Arial"/>
          <w:sz w:val="24"/>
          <w:szCs w:val="24"/>
          <w:lang w:val="en-US"/>
        </w:rPr>
        <w:t xml:space="preserve"> Also in this time the New Policy was created such as the Additional Learning Needs </w:t>
      </w:r>
      <w:r w:rsidR="00935F1C" w:rsidRPr="00935F1C">
        <w:rPr>
          <w:rFonts w:ascii="Arial" w:hAnsi="Arial" w:cs="Arial"/>
          <w:b/>
          <w:bCs/>
          <w:sz w:val="24"/>
          <w:szCs w:val="24"/>
          <w:lang w:val="en-US"/>
        </w:rPr>
        <w:t>(ALN)</w:t>
      </w:r>
      <w:r w:rsidR="00935F1C">
        <w:rPr>
          <w:rFonts w:ascii="Arial" w:hAnsi="Arial" w:cs="Arial"/>
          <w:b/>
          <w:bCs/>
          <w:sz w:val="24"/>
          <w:szCs w:val="24"/>
          <w:lang w:val="en-US"/>
        </w:rPr>
        <w:t xml:space="preserve"> </w:t>
      </w:r>
      <w:r w:rsidR="00935F1C">
        <w:rPr>
          <w:rFonts w:ascii="Arial" w:hAnsi="Arial" w:cs="Arial"/>
          <w:sz w:val="24"/>
          <w:szCs w:val="24"/>
          <w:lang w:val="en-US"/>
        </w:rPr>
        <w:t xml:space="preserve">Code of practice (Children’s Commissioner for Wales, 2022a) this is </w:t>
      </w:r>
      <w:proofErr w:type="spellStart"/>
      <w:r w:rsidR="00935F1C">
        <w:rPr>
          <w:rFonts w:ascii="Arial" w:hAnsi="Arial" w:cs="Arial"/>
          <w:sz w:val="24"/>
          <w:szCs w:val="24"/>
          <w:lang w:val="en-US"/>
        </w:rPr>
        <w:t>were</w:t>
      </w:r>
      <w:proofErr w:type="spellEnd"/>
      <w:r w:rsidR="00935F1C">
        <w:rPr>
          <w:rFonts w:ascii="Arial" w:hAnsi="Arial" w:cs="Arial"/>
          <w:sz w:val="24"/>
          <w:szCs w:val="24"/>
          <w:lang w:val="en-US"/>
        </w:rPr>
        <w:t xml:space="preserve"> the </w:t>
      </w:r>
      <w:r w:rsidR="00935F1C" w:rsidRPr="00BD2C2A">
        <w:rPr>
          <w:rFonts w:ascii="Arial" w:hAnsi="Arial" w:cs="Arial"/>
          <w:b/>
          <w:bCs/>
          <w:sz w:val="24"/>
          <w:szCs w:val="24"/>
          <w:lang w:val="en-US"/>
        </w:rPr>
        <w:t>Additional Learning Needs and Educational Tribunal (Wales) Act 2018</w:t>
      </w:r>
      <w:r w:rsidR="00935F1C">
        <w:rPr>
          <w:rFonts w:ascii="Arial" w:hAnsi="Arial" w:cs="Arial"/>
          <w:sz w:val="24"/>
          <w:szCs w:val="24"/>
          <w:lang w:val="en-US"/>
        </w:rPr>
        <w:t xml:space="preserve"> came in as it will ensure  that the needs of the child is met from birth until higher education, and also this gave them the </w:t>
      </w:r>
      <w:r w:rsidR="005F3216">
        <w:rPr>
          <w:rFonts w:ascii="Arial" w:hAnsi="Arial" w:cs="Arial"/>
          <w:sz w:val="24"/>
          <w:szCs w:val="24"/>
          <w:lang w:val="en-US"/>
        </w:rPr>
        <w:t>opportunities</w:t>
      </w:r>
      <w:r w:rsidR="00935F1C">
        <w:rPr>
          <w:rFonts w:ascii="Arial" w:hAnsi="Arial" w:cs="Arial"/>
          <w:sz w:val="24"/>
          <w:szCs w:val="24"/>
          <w:lang w:val="en-US"/>
        </w:rPr>
        <w:t xml:space="preserve"> to become more aware of the</w:t>
      </w:r>
      <w:r w:rsidR="00935F1C" w:rsidRPr="00BD2C2A">
        <w:rPr>
          <w:rFonts w:ascii="Arial" w:hAnsi="Arial" w:cs="Arial"/>
          <w:b/>
          <w:bCs/>
          <w:sz w:val="24"/>
          <w:szCs w:val="24"/>
          <w:lang w:val="en-US"/>
        </w:rPr>
        <w:t xml:space="preserve"> Adverse</w:t>
      </w:r>
      <w:r w:rsidR="00935F1C">
        <w:rPr>
          <w:rFonts w:ascii="Arial" w:hAnsi="Arial" w:cs="Arial"/>
          <w:sz w:val="24"/>
          <w:szCs w:val="24"/>
          <w:lang w:val="en-US"/>
        </w:rPr>
        <w:t xml:space="preserve"> </w:t>
      </w:r>
      <w:r w:rsidR="00935F1C" w:rsidRPr="00BD2C2A">
        <w:rPr>
          <w:rFonts w:ascii="Arial" w:hAnsi="Arial" w:cs="Arial"/>
          <w:b/>
          <w:bCs/>
          <w:sz w:val="24"/>
          <w:szCs w:val="24"/>
          <w:lang w:val="en-US"/>
        </w:rPr>
        <w:t>Childhood Experiences (A</w:t>
      </w:r>
      <w:r w:rsidR="005F3216" w:rsidRPr="00BD2C2A">
        <w:rPr>
          <w:rFonts w:ascii="Arial" w:hAnsi="Arial" w:cs="Arial"/>
          <w:b/>
          <w:bCs/>
          <w:sz w:val="24"/>
          <w:szCs w:val="24"/>
          <w:lang w:val="en-US"/>
        </w:rPr>
        <w:t>CEs).</w:t>
      </w:r>
      <w:r w:rsidR="005F3216">
        <w:rPr>
          <w:rFonts w:ascii="Arial" w:hAnsi="Arial" w:cs="Arial"/>
          <w:sz w:val="24"/>
          <w:szCs w:val="24"/>
          <w:lang w:val="en-US"/>
        </w:rPr>
        <w:t xml:space="preserve"> </w:t>
      </w:r>
      <w:r w:rsidR="00E75CDA">
        <w:rPr>
          <w:rFonts w:ascii="Arial" w:hAnsi="Arial" w:cs="Arial"/>
          <w:sz w:val="24"/>
          <w:szCs w:val="24"/>
          <w:lang w:val="en-US"/>
        </w:rPr>
        <w:t xml:space="preserve">In Wales the </w:t>
      </w:r>
      <w:proofErr w:type="spellStart"/>
      <w:r w:rsidR="00E75CDA">
        <w:rPr>
          <w:rFonts w:ascii="Arial" w:hAnsi="Arial" w:cs="Arial"/>
          <w:sz w:val="24"/>
          <w:szCs w:val="24"/>
          <w:lang w:val="en-US"/>
        </w:rPr>
        <w:t>The</w:t>
      </w:r>
      <w:proofErr w:type="spellEnd"/>
      <w:r w:rsidR="00E75CDA">
        <w:rPr>
          <w:rFonts w:ascii="Arial" w:hAnsi="Arial" w:cs="Arial"/>
          <w:sz w:val="24"/>
          <w:szCs w:val="24"/>
          <w:lang w:val="en-US"/>
        </w:rPr>
        <w:t xml:space="preserve"> Right Way was bought in then we would ensure that all organizations that work with Children will put the rights of the Children first.</w:t>
      </w:r>
      <w:r w:rsidR="00BD2C2A">
        <w:rPr>
          <w:rFonts w:ascii="Arial" w:hAnsi="Arial" w:cs="Arial"/>
          <w:sz w:val="24"/>
          <w:szCs w:val="24"/>
          <w:lang w:val="en-US"/>
        </w:rPr>
        <w:t xml:space="preserve"> There have been many Changes in the past Hundred Years as legislations have been Changed and also the Curriculum (</w:t>
      </w:r>
      <w:r w:rsidR="00BD2C2A" w:rsidRPr="00BD2C2A">
        <w:rPr>
          <w:rFonts w:ascii="Arial" w:hAnsi="Arial" w:cs="Arial"/>
          <w:b/>
          <w:bCs/>
          <w:sz w:val="24"/>
          <w:szCs w:val="24"/>
          <w:lang w:val="en-US"/>
        </w:rPr>
        <w:t>curriculum for Wales)</w:t>
      </w:r>
      <w:r w:rsidR="00BD2C2A">
        <w:rPr>
          <w:rFonts w:ascii="Arial" w:hAnsi="Arial" w:cs="Arial"/>
          <w:b/>
          <w:bCs/>
          <w:sz w:val="24"/>
          <w:szCs w:val="24"/>
          <w:lang w:val="en-US"/>
        </w:rPr>
        <w:t xml:space="preserve"> </w:t>
      </w:r>
      <w:r w:rsidR="00BD2C2A" w:rsidRPr="00BD2C2A">
        <w:rPr>
          <w:rFonts w:ascii="Arial" w:hAnsi="Arial" w:cs="Arial"/>
          <w:sz w:val="24"/>
          <w:szCs w:val="24"/>
          <w:lang w:val="en-US"/>
        </w:rPr>
        <w:t>and all this will</w:t>
      </w:r>
      <w:r w:rsidR="00BD2C2A">
        <w:rPr>
          <w:rFonts w:ascii="Arial" w:hAnsi="Arial" w:cs="Arial"/>
          <w:b/>
          <w:bCs/>
          <w:sz w:val="24"/>
          <w:szCs w:val="24"/>
          <w:lang w:val="en-US"/>
        </w:rPr>
        <w:t xml:space="preserve"> </w:t>
      </w:r>
      <w:r w:rsidR="00BD2C2A" w:rsidRPr="00BD2C2A">
        <w:rPr>
          <w:rFonts w:ascii="Arial" w:hAnsi="Arial" w:cs="Arial"/>
          <w:sz w:val="24"/>
          <w:szCs w:val="24"/>
          <w:lang w:val="en-US"/>
        </w:rPr>
        <w:t xml:space="preserve">play </w:t>
      </w:r>
      <w:r w:rsidR="00BD2C2A">
        <w:rPr>
          <w:rFonts w:ascii="Arial" w:hAnsi="Arial" w:cs="Arial"/>
          <w:sz w:val="24"/>
          <w:szCs w:val="24"/>
          <w:lang w:val="en-US"/>
        </w:rPr>
        <w:t xml:space="preserve">a part in keep the children protected and safeguarding. However there is still a long way to go in to improve the lives of Many Children In Wales but the as the Children’s Commissioner keeps promoting the children’s rights and that every individual thoughts and feelings are considered. </w:t>
      </w:r>
    </w:p>
    <w:p w14:paraId="05F59C02" w14:textId="3A6EAE87" w:rsidR="00202241" w:rsidRDefault="00202241">
      <w:pPr>
        <w:rPr>
          <w:rFonts w:ascii="Arial" w:hAnsi="Arial" w:cs="Arial"/>
          <w:sz w:val="24"/>
          <w:szCs w:val="24"/>
          <w:lang w:val="en-US"/>
        </w:rPr>
      </w:pPr>
    </w:p>
    <w:p w14:paraId="432A348E" w14:textId="4CEFA2D7" w:rsidR="00202241" w:rsidRDefault="00202241">
      <w:pPr>
        <w:rPr>
          <w:rFonts w:ascii="Arial" w:hAnsi="Arial" w:cs="Arial"/>
          <w:sz w:val="24"/>
          <w:szCs w:val="24"/>
          <w:lang w:val="en-US"/>
        </w:rPr>
      </w:pPr>
      <w:r>
        <w:rPr>
          <w:rFonts w:ascii="Arial" w:hAnsi="Arial" w:cs="Arial"/>
          <w:sz w:val="24"/>
          <w:szCs w:val="24"/>
          <w:lang w:val="en-US"/>
        </w:rPr>
        <w:t xml:space="preserve">In 2003 when the first Children’s Commissioner, Peter Clarke, spoke in his Annual Report and accounts about how bullying is a subject that always comes in to conversation with children and Young people., So that year the Welsh Assembly Government Introduced’ Respecting Others’ and this was guidance to provide information on tackling bullying, However in 2016 as Sally Holland was in position as the Children’ Commissioner it was still been bought to her attention that Bullying was still </w:t>
      </w:r>
      <w:r w:rsidR="001D7090">
        <w:rPr>
          <w:rFonts w:ascii="Arial" w:hAnsi="Arial" w:cs="Arial"/>
          <w:sz w:val="24"/>
          <w:szCs w:val="24"/>
          <w:lang w:val="en-US"/>
        </w:rPr>
        <w:t>been identified as their top priority (</w:t>
      </w:r>
      <w:r w:rsidR="001D7090" w:rsidRPr="001D7090">
        <w:rPr>
          <w:rFonts w:ascii="Arial" w:hAnsi="Arial" w:cs="Arial"/>
          <w:b/>
          <w:bCs/>
          <w:sz w:val="24"/>
          <w:szCs w:val="24"/>
          <w:lang w:val="en-US"/>
        </w:rPr>
        <w:t>What Next ; 2016)</w:t>
      </w:r>
      <w:r w:rsidR="001D7090">
        <w:rPr>
          <w:rFonts w:ascii="Arial" w:hAnsi="Arial" w:cs="Arial"/>
          <w:b/>
          <w:bCs/>
          <w:sz w:val="24"/>
          <w:szCs w:val="24"/>
          <w:lang w:val="en-US"/>
        </w:rPr>
        <w:t xml:space="preserve">. </w:t>
      </w:r>
      <w:r w:rsidR="001D7090">
        <w:rPr>
          <w:rFonts w:ascii="Arial" w:hAnsi="Arial" w:cs="Arial"/>
          <w:sz w:val="24"/>
          <w:szCs w:val="24"/>
          <w:lang w:val="en-US"/>
        </w:rPr>
        <w:t xml:space="preserve">In that year the ‘Respecting Others’ was due for a review for the first time , this would help inform the process, and to help schools tackle and prevent bullying. </w:t>
      </w:r>
      <w:r w:rsidR="008E360D">
        <w:rPr>
          <w:rFonts w:ascii="Arial" w:hAnsi="Arial" w:cs="Arial"/>
          <w:sz w:val="24"/>
          <w:szCs w:val="24"/>
          <w:lang w:val="en-US"/>
        </w:rPr>
        <w:t xml:space="preserve">In 2017 a report was written in regard of the children’s experiences on bullying called </w:t>
      </w:r>
      <w:r w:rsidR="008E360D" w:rsidRPr="008E360D">
        <w:rPr>
          <w:rFonts w:ascii="Arial" w:hAnsi="Arial" w:cs="Arial"/>
          <w:b/>
          <w:bCs/>
          <w:sz w:val="24"/>
          <w:szCs w:val="24"/>
          <w:lang w:val="en-US"/>
        </w:rPr>
        <w:t>Sam’s Story</w:t>
      </w:r>
      <w:r w:rsidR="008E360D">
        <w:rPr>
          <w:rFonts w:ascii="Arial" w:hAnsi="Arial" w:cs="Arial"/>
          <w:sz w:val="24"/>
          <w:szCs w:val="24"/>
          <w:lang w:val="en-US"/>
        </w:rPr>
        <w:t xml:space="preserve"> and with the new report it was called for the new statutory Duty On schools.</w:t>
      </w:r>
    </w:p>
    <w:p w14:paraId="1F7B73F3" w14:textId="2073ABDF" w:rsidR="00FC49E4" w:rsidRDefault="00E255FC">
      <w:pPr>
        <w:rPr>
          <w:rFonts w:ascii="Arial" w:hAnsi="Arial" w:cs="Arial"/>
          <w:sz w:val="24"/>
          <w:szCs w:val="24"/>
          <w:lang w:val="en-US"/>
        </w:rPr>
      </w:pPr>
      <w:r>
        <w:rPr>
          <w:rFonts w:ascii="Arial" w:hAnsi="Arial" w:cs="Arial"/>
          <w:sz w:val="24"/>
          <w:szCs w:val="24"/>
          <w:lang w:val="en-US"/>
        </w:rPr>
        <w:lastRenderedPageBreak/>
        <w:t xml:space="preserve">The Children’s Commissioner also introduced the ‘ </w:t>
      </w:r>
      <w:r w:rsidRPr="00FC49E4">
        <w:rPr>
          <w:rFonts w:ascii="Arial" w:hAnsi="Arial" w:cs="Arial"/>
          <w:b/>
          <w:bCs/>
          <w:sz w:val="24"/>
          <w:szCs w:val="24"/>
          <w:lang w:val="en-US"/>
        </w:rPr>
        <w:t>No Wrong Door’</w:t>
      </w:r>
      <w:r>
        <w:rPr>
          <w:rFonts w:ascii="Arial" w:hAnsi="Arial" w:cs="Arial"/>
          <w:sz w:val="24"/>
          <w:szCs w:val="24"/>
          <w:lang w:val="en-US"/>
        </w:rPr>
        <w:t xml:space="preserve"> Report and this will see is how children and their Families who seeks support for a range of Different needs it could be from Special Needs, Poverty or Mental Health and they often find  that they find themselves in a complex System, or they may fall through gaps where there is no services to meet their needs or to be on the waiting list a long time then to be told they are in the wrong queue or in some cases been knocking on the wrong door all along.</w:t>
      </w:r>
      <w:r w:rsidR="00FC49E4">
        <w:rPr>
          <w:rFonts w:ascii="Arial" w:hAnsi="Arial" w:cs="Arial"/>
          <w:sz w:val="24"/>
          <w:szCs w:val="24"/>
          <w:lang w:val="en-US"/>
        </w:rPr>
        <w:t xml:space="preserve"> No Wrong Door Approach touches on many children human rights under the United Nations Convention on the rights of the child (UNCRC), including </w:t>
      </w:r>
      <w:r w:rsidR="00FC49E4">
        <w:rPr>
          <w:rFonts w:ascii="Arial" w:hAnsi="Arial" w:cs="Arial"/>
          <w:b/>
          <w:bCs/>
          <w:sz w:val="24"/>
          <w:szCs w:val="24"/>
          <w:lang w:val="en-US"/>
        </w:rPr>
        <w:t>A</w:t>
      </w:r>
      <w:r w:rsidR="00FC49E4" w:rsidRPr="00FC49E4">
        <w:rPr>
          <w:rFonts w:ascii="Arial" w:hAnsi="Arial" w:cs="Arial"/>
          <w:b/>
          <w:bCs/>
          <w:sz w:val="24"/>
          <w:szCs w:val="24"/>
          <w:lang w:val="en-US"/>
        </w:rPr>
        <w:t>rticle 24</w:t>
      </w:r>
      <w:r w:rsidR="00FC49E4">
        <w:rPr>
          <w:rFonts w:ascii="Arial" w:hAnsi="Arial" w:cs="Arial"/>
          <w:sz w:val="24"/>
          <w:szCs w:val="24"/>
          <w:lang w:val="en-US"/>
        </w:rPr>
        <w:t xml:space="preserve"> – the right to best possible standard of Healthcare, </w:t>
      </w:r>
      <w:r w:rsidR="00FC49E4" w:rsidRPr="00FC49E4">
        <w:rPr>
          <w:rFonts w:ascii="Arial" w:hAnsi="Arial" w:cs="Arial"/>
          <w:b/>
          <w:bCs/>
          <w:sz w:val="24"/>
          <w:szCs w:val="24"/>
          <w:lang w:val="en-US"/>
        </w:rPr>
        <w:t>Article 20</w:t>
      </w:r>
      <w:r w:rsidR="00FC49E4">
        <w:rPr>
          <w:rFonts w:ascii="Arial" w:hAnsi="Arial" w:cs="Arial"/>
          <w:sz w:val="24"/>
          <w:szCs w:val="24"/>
          <w:lang w:val="en-US"/>
        </w:rPr>
        <w:t xml:space="preserve"> – the right of the special help if a child does not live with their family. </w:t>
      </w:r>
      <w:r w:rsidR="00FC49E4" w:rsidRPr="00FC49E4">
        <w:rPr>
          <w:rFonts w:ascii="Arial" w:hAnsi="Arial" w:cs="Arial"/>
          <w:b/>
          <w:bCs/>
          <w:sz w:val="24"/>
          <w:szCs w:val="24"/>
          <w:lang w:val="en-US"/>
        </w:rPr>
        <w:t>Article 23</w:t>
      </w:r>
      <w:r w:rsidR="00FC49E4">
        <w:rPr>
          <w:rFonts w:ascii="Arial" w:hAnsi="Arial" w:cs="Arial"/>
          <w:sz w:val="24"/>
          <w:szCs w:val="24"/>
          <w:lang w:val="en-US"/>
        </w:rPr>
        <w:t xml:space="preserve"> – the right to special care if a child has a disability or mental health issues</w:t>
      </w:r>
      <w:r w:rsidR="007A16FB">
        <w:rPr>
          <w:rFonts w:ascii="Arial" w:hAnsi="Arial" w:cs="Arial"/>
          <w:sz w:val="24"/>
          <w:szCs w:val="24"/>
          <w:lang w:val="en-US"/>
        </w:rPr>
        <w:t>.</w:t>
      </w:r>
    </w:p>
    <w:p w14:paraId="10954270" w14:textId="49226D8C" w:rsidR="007A16FB" w:rsidRDefault="007A16FB">
      <w:pPr>
        <w:rPr>
          <w:rFonts w:ascii="Arial" w:hAnsi="Arial" w:cs="Arial"/>
          <w:sz w:val="24"/>
          <w:szCs w:val="24"/>
          <w:lang w:val="en-US"/>
        </w:rPr>
      </w:pPr>
    </w:p>
    <w:p w14:paraId="02BBF446" w14:textId="2FCBD40D" w:rsidR="001E2DC5" w:rsidRDefault="007A16FB">
      <w:pPr>
        <w:rPr>
          <w:rFonts w:ascii="Arial" w:hAnsi="Arial" w:cs="Arial"/>
          <w:sz w:val="24"/>
          <w:szCs w:val="24"/>
          <w:lang w:val="en-US"/>
        </w:rPr>
      </w:pPr>
      <w:r>
        <w:rPr>
          <w:rFonts w:ascii="Arial" w:hAnsi="Arial" w:cs="Arial"/>
          <w:sz w:val="24"/>
          <w:szCs w:val="24"/>
          <w:lang w:val="en-US"/>
        </w:rPr>
        <w:t xml:space="preserve"> As my conclusion I believe that there are many laws, Legislation and frameworks are in place and this is all to safeguard the children and support them and their needs,</w:t>
      </w:r>
      <w:r w:rsidR="005B6EAA">
        <w:rPr>
          <w:rFonts w:ascii="Arial" w:hAnsi="Arial" w:cs="Arial"/>
          <w:sz w:val="24"/>
          <w:szCs w:val="24"/>
          <w:lang w:val="en-US"/>
        </w:rPr>
        <w:t xml:space="preserve"> Children’s Commissioner and the Welsh Government have impacted on the Families in Wales and is always and seen to work on improvement, some suggestions shows that there are still room for improvement.</w:t>
      </w:r>
      <w:r w:rsidR="001E2DC5">
        <w:rPr>
          <w:rFonts w:ascii="Arial" w:hAnsi="Arial" w:cs="Arial"/>
          <w:sz w:val="24"/>
          <w:szCs w:val="24"/>
          <w:lang w:val="en-US"/>
        </w:rPr>
        <w:t xml:space="preserve">  It States in the ‘</w:t>
      </w:r>
      <w:r w:rsidR="001E2DC5" w:rsidRPr="001E2DC5">
        <w:rPr>
          <w:rFonts w:ascii="Arial" w:hAnsi="Arial" w:cs="Arial"/>
          <w:b/>
          <w:bCs/>
          <w:sz w:val="24"/>
          <w:szCs w:val="24"/>
          <w:lang w:val="en-US"/>
        </w:rPr>
        <w:t>No</w:t>
      </w:r>
      <w:r w:rsidR="001E2DC5">
        <w:rPr>
          <w:rFonts w:ascii="Arial" w:hAnsi="Arial" w:cs="Arial"/>
          <w:sz w:val="24"/>
          <w:szCs w:val="24"/>
          <w:lang w:val="en-US"/>
        </w:rPr>
        <w:t xml:space="preserve"> </w:t>
      </w:r>
      <w:r w:rsidR="001E2DC5" w:rsidRPr="001E2DC5">
        <w:rPr>
          <w:rFonts w:ascii="Arial" w:hAnsi="Arial" w:cs="Arial"/>
          <w:b/>
          <w:bCs/>
          <w:sz w:val="24"/>
          <w:szCs w:val="24"/>
          <w:lang w:val="en-US"/>
        </w:rPr>
        <w:t>Wrong Door’</w:t>
      </w:r>
      <w:r w:rsidR="001E2DC5">
        <w:rPr>
          <w:rFonts w:ascii="Arial" w:hAnsi="Arial" w:cs="Arial"/>
          <w:sz w:val="24"/>
          <w:szCs w:val="24"/>
          <w:lang w:val="en-US"/>
        </w:rPr>
        <w:t xml:space="preserve"> report that the </w:t>
      </w:r>
      <w:r w:rsidR="001E2DC5" w:rsidRPr="001E2DC5">
        <w:rPr>
          <w:rFonts w:ascii="Arial" w:hAnsi="Arial" w:cs="Arial"/>
          <w:b/>
          <w:bCs/>
          <w:sz w:val="24"/>
          <w:szCs w:val="24"/>
          <w:lang w:val="en-US"/>
        </w:rPr>
        <w:t>Welsh Government</w:t>
      </w:r>
      <w:r w:rsidR="001E2DC5">
        <w:rPr>
          <w:rFonts w:ascii="Arial" w:hAnsi="Arial" w:cs="Arial"/>
          <w:sz w:val="24"/>
          <w:szCs w:val="24"/>
          <w:lang w:val="en-US"/>
        </w:rPr>
        <w:t xml:space="preserve"> must bring forward a ROADMAP by 1</w:t>
      </w:r>
      <w:r w:rsidR="001E2DC5" w:rsidRPr="001E2DC5">
        <w:rPr>
          <w:rFonts w:ascii="Arial" w:hAnsi="Arial" w:cs="Arial"/>
          <w:sz w:val="24"/>
          <w:szCs w:val="24"/>
          <w:vertAlign w:val="superscript"/>
          <w:lang w:val="en-US"/>
        </w:rPr>
        <w:t>st</w:t>
      </w:r>
      <w:r w:rsidR="001E2DC5">
        <w:rPr>
          <w:rFonts w:ascii="Arial" w:hAnsi="Arial" w:cs="Arial"/>
          <w:sz w:val="24"/>
          <w:szCs w:val="24"/>
          <w:lang w:val="en-US"/>
        </w:rPr>
        <w:t xml:space="preserve"> April 2022 which sets out the timescale and actions.</w:t>
      </w:r>
    </w:p>
    <w:p w14:paraId="5784DEA2" w14:textId="77777777" w:rsidR="001E2DC5" w:rsidRPr="005B6EAA" w:rsidRDefault="001E2DC5" w:rsidP="001E2DC5">
      <w:pPr>
        <w:rPr>
          <w:rFonts w:ascii="Arial" w:hAnsi="Arial" w:cs="Arial"/>
          <w:b/>
          <w:bCs/>
          <w:sz w:val="24"/>
          <w:szCs w:val="24"/>
          <w:lang w:val="en-US"/>
        </w:rPr>
      </w:pPr>
      <w:r>
        <w:rPr>
          <w:rFonts w:ascii="Arial" w:hAnsi="Arial" w:cs="Arial"/>
          <w:sz w:val="24"/>
          <w:szCs w:val="24"/>
          <w:lang w:val="en-US"/>
        </w:rPr>
        <w:t>‘</w:t>
      </w:r>
      <w:r w:rsidRPr="005B6EAA">
        <w:rPr>
          <w:rFonts w:ascii="Arial" w:hAnsi="Arial" w:cs="Arial"/>
          <w:b/>
          <w:bCs/>
          <w:sz w:val="24"/>
          <w:szCs w:val="24"/>
          <w:lang w:val="en-US"/>
        </w:rPr>
        <w:t>The Well – Being and welfare of children should always be our Focus’ Todd Tiahrt</w:t>
      </w:r>
    </w:p>
    <w:p w14:paraId="3992D68F" w14:textId="77777777" w:rsidR="001E2DC5" w:rsidRDefault="001E2DC5">
      <w:pPr>
        <w:rPr>
          <w:rFonts w:ascii="Arial" w:hAnsi="Arial" w:cs="Arial"/>
          <w:sz w:val="24"/>
          <w:szCs w:val="24"/>
          <w:lang w:val="en-US"/>
        </w:rPr>
      </w:pPr>
    </w:p>
    <w:p w14:paraId="15A5B618" w14:textId="77777777" w:rsidR="001E2DC5" w:rsidRDefault="001E2DC5">
      <w:pPr>
        <w:rPr>
          <w:rFonts w:ascii="Arial" w:hAnsi="Arial" w:cs="Arial"/>
          <w:sz w:val="24"/>
          <w:szCs w:val="24"/>
          <w:lang w:val="en-US"/>
        </w:rPr>
      </w:pPr>
    </w:p>
    <w:p w14:paraId="5CB8D29B" w14:textId="1E6522A3" w:rsidR="008E360D" w:rsidRDefault="001E2DC5">
      <w:pPr>
        <w:rPr>
          <w:rFonts w:ascii="Arial" w:hAnsi="Arial" w:cs="Arial"/>
          <w:b/>
          <w:bCs/>
          <w:sz w:val="24"/>
          <w:szCs w:val="24"/>
          <w:u w:val="single"/>
          <w:lang w:val="en-US"/>
        </w:rPr>
      </w:pPr>
      <w:r w:rsidRPr="001E2DC5">
        <w:rPr>
          <w:rFonts w:ascii="Arial" w:hAnsi="Arial" w:cs="Arial"/>
          <w:b/>
          <w:bCs/>
          <w:sz w:val="24"/>
          <w:szCs w:val="24"/>
          <w:u w:val="single"/>
          <w:lang w:val="en-US"/>
        </w:rPr>
        <w:t xml:space="preserve">Part 3 </w:t>
      </w:r>
    </w:p>
    <w:p w14:paraId="28EE86E8" w14:textId="57FC9F38" w:rsidR="000F6243" w:rsidRPr="00A21B3E" w:rsidRDefault="000F6243">
      <w:pPr>
        <w:rPr>
          <w:rFonts w:ascii="Arial" w:hAnsi="Arial" w:cs="Arial"/>
          <w:sz w:val="24"/>
          <w:szCs w:val="24"/>
          <w:lang w:val="en-US"/>
        </w:rPr>
      </w:pPr>
      <w:r>
        <w:rPr>
          <w:rFonts w:ascii="Arial" w:hAnsi="Arial" w:cs="Arial"/>
          <w:sz w:val="24"/>
          <w:szCs w:val="24"/>
          <w:lang w:val="en-US"/>
        </w:rPr>
        <w:t xml:space="preserve">Every Child has the right to the best start in life, this would include the standard of living that is good enough to meet their mental and physical needs, in some communities there are programs  in place such as </w:t>
      </w:r>
      <w:r w:rsidRPr="000F6243">
        <w:rPr>
          <w:rFonts w:ascii="Arial" w:hAnsi="Arial" w:cs="Arial"/>
          <w:b/>
          <w:bCs/>
          <w:sz w:val="24"/>
          <w:szCs w:val="24"/>
          <w:lang w:val="en-US"/>
        </w:rPr>
        <w:t>Flying Start and Families First</w:t>
      </w:r>
      <w:r>
        <w:rPr>
          <w:rFonts w:ascii="Arial" w:hAnsi="Arial" w:cs="Arial"/>
          <w:sz w:val="24"/>
          <w:szCs w:val="24"/>
          <w:lang w:val="en-US"/>
        </w:rPr>
        <w:t xml:space="preserve"> </w:t>
      </w:r>
      <w:r w:rsidR="00A21B3E">
        <w:rPr>
          <w:rFonts w:ascii="Arial" w:hAnsi="Arial" w:cs="Arial"/>
          <w:sz w:val="24"/>
          <w:szCs w:val="24"/>
          <w:lang w:val="en-US"/>
        </w:rPr>
        <w:t>which was provided as a free program by</w:t>
      </w:r>
      <w:r w:rsidR="00A21B3E" w:rsidRPr="00A21B3E">
        <w:rPr>
          <w:rFonts w:ascii="Arial" w:hAnsi="Arial" w:cs="Arial"/>
          <w:b/>
          <w:bCs/>
          <w:sz w:val="24"/>
          <w:szCs w:val="24"/>
          <w:lang w:val="en-US"/>
        </w:rPr>
        <w:t xml:space="preserve"> Welsh Government (2019)</w:t>
      </w:r>
      <w:r w:rsidR="00A21B3E" w:rsidRPr="00A21B3E">
        <w:rPr>
          <w:rFonts w:ascii="Arial" w:hAnsi="Arial" w:cs="Arial"/>
          <w:sz w:val="24"/>
          <w:szCs w:val="24"/>
          <w:lang w:val="en-US"/>
        </w:rPr>
        <w:t xml:space="preserve"> t</w:t>
      </w:r>
      <w:r w:rsidR="00A21B3E">
        <w:rPr>
          <w:rFonts w:ascii="Arial" w:hAnsi="Arial" w:cs="Arial"/>
          <w:sz w:val="24"/>
          <w:szCs w:val="24"/>
          <w:lang w:val="en-US"/>
        </w:rPr>
        <w:t>his is targeted for families living in disadvantaged areas and for children aged two to three years old</w:t>
      </w:r>
      <w:r w:rsidR="00FB2485">
        <w:rPr>
          <w:rFonts w:ascii="Arial" w:hAnsi="Arial" w:cs="Arial"/>
          <w:sz w:val="24"/>
          <w:szCs w:val="24"/>
          <w:lang w:val="en-US"/>
        </w:rPr>
        <w:t>, Flying Start will work closely with Health Visitors this will ensure that all the children and their families will receive all the help and support that they require. However in the areas that Flying Start is unavailable this will mean that families which is experiencing poverty are excluded from the support and there are no support for these families.</w:t>
      </w:r>
    </w:p>
    <w:p w14:paraId="553B9A54" w14:textId="25B0E40C" w:rsidR="00071B22" w:rsidRPr="00D7729A" w:rsidRDefault="0062328A">
      <w:pPr>
        <w:rPr>
          <w:rFonts w:ascii="Arial" w:hAnsi="Arial" w:cs="Arial"/>
          <w:sz w:val="24"/>
          <w:szCs w:val="24"/>
          <w:lang w:val="en-US"/>
        </w:rPr>
      </w:pPr>
      <w:r>
        <w:rPr>
          <w:rFonts w:ascii="Arial" w:hAnsi="Arial" w:cs="Arial"/>
          <w:sz w:val="24"/>
          <w:szCs w:val="24"/>
          <w:lang w:val="en-US"/>
        </w:rPr>
        <w:t>As a practitioner we do see many different sociological factors in Early Years and in some cases it can challenge their child’s Early Years Experiences. It can range from poverty to health issues or additional learning needs</w:t>
      </w:r>
      <w:r w:rsidR="00DE20AA">
        <w:rPr>
          <w:rFonts w:ascii="Arial" w:hAnsi="Arial" w:cs="Arial"/>
          <w:sz w:val="24"/>
          <w:szCs w:val="24"/>
          <w:lang w:val="en-US"/>
        </w:rPr>
        <w:t xml:space="preserve"> (</w:t>
      </w:r>
      <w:r w:rsidR="00DE20AA" w:rsidRPr="00A21B3E">
        <w:rPr>
          <w:rFonts w:ascii="Arial" w:hAnsi="Arial" w:cs="Arial"/>
          <w:b/>
          <w:bCs/>
          <w:sz w:val="24"/>
          <w:szCs w:val="24"/>
          <w:lang w:val="en-US"/>
        </w:rPr>
        <w:t>Centre For Early Childhood</w:t>
      </w:r>
      <w:r w:rsidR="00DE20AA">
        <w:rPr>
          <w:rFonts w:ascii="Arial" w:hAnsi="Arial" w:cs="Arial"/>
          <w:sz w:val="24"/>
          <w:szCs w:val="24"/>
          <w:lang w:val="en-US"/>
        </w:rPr>
        <w:t xml:space="preserve"> </w:t>
      </w:r>
      <w:r w:rsidR="00DE20AA" w:rsidRPr="00A21B3E">
        <w:rPr>
          <w:rFonts w:ascii="Arial" w:hAnsi="Arial" w:cs="Arial"/>
          <w:b/>
          <w:bCs/>
          <w:sz w:val="24"/>
          <w:szCs w:val="24"/>
          <w:lang w:val="en-US"/>
        </w:rPr>
        <w:t>Mental Health Consultation, No Date).</w:t>
      </w:r>
      <w:r w:rsidR="00DE20AA">
        <w:rPr>
          <w:rFonts w:ascii="Arial" w:hAnsi="Arial" w:cs="Arial"/>
          <w:sz w:val="24"/>
          <w:szCs w:val="24"/>
          <w:lang w:val="en-US"/>
        </w:rPr>
        <w:t xml:space="preserve"> We hear about Poverty </w:t>
      </w:r>
      <w:r w:rsidR="00472A93">
        <w:rPr>
          <w:rFonts w:ascii="Arial" w:hAnsi="Arial" w:cs="Arial"/>
          <w:sz w:val="24"/>
          <w:szCs w:val="24"/>
          <w:lang w:val="en-US"/>
        </w:rPr>
        <w:t>every day</w:t>
      </w:r>
      <w:r w:rsidR="00DE20AA">
        <w:rPr>
          <w:rFonts w:ascii="Arial" w:hAnsi="Arial" w:cs="Arial"/>
          <w:sz w:val="24"/>
          <w:szCs w:val="24"/>
          <w:lang w:val="en-US"/>
        </w:rPr>
        <w:t xml:space="preserve"> and we hear about all the children in Africa, and other developing Countries, ‘A Lot of People find it difficult to appreciate that poverty is happening on their doorstep and perhaps don’t understand what it means’ </w:t>
      </w:r>
      <w:r w:rsidR="00DE20AA" w:rsidRPr="00DE20AA">
        <w:rPr>
          <w:rFonts w:ascii="Arial" w:hAnsi="Arial" w:cs="Arial"/>
          <w:b/>
          <w:bCs/>
          <w:sz w:val="24"/>
          <w:szCs w:val="24"/>
          <w:lang w:val="en-US"/>
        </w:rPr>
        <w:t>–( Mary Chandler, head of save the Children Charity).</w:t>
      </w:r>
      <w:r w:rsidR="00D7729A">
        <w:rPr>
          <w:rFonts w:ascii="Arial" w:hAnsi="Arial" w:cs="Arial"/>
          <w:b/>
          <w:bCs/>
          <w:sz w:val="24"/>
          <w:szCs w:val="24"/>
          <w:lang w:val="en-US"/>
        </w:rPr>
        <w:t xml:space="preserve">    </w:t>
      </w:r>
      <w:r w:rsidR="00D7729A">
        <w:rPr>
          <w:rFonts w:ascii="Arial" w:hAnsi="Arial" w:cs="Arial"/>
          <w:sz w:val="24"/>
          <w:szCs w:val="24"/>
          <w:lang w:val="en-US"/>
        </w:rPr>
        <w:t>Research from (</w:t>
      </w:r>
      <w:r w:rsidR="00D7729A" w:rsidRPr="00472A93">
        <w:rPr>
          <w:rFonts w:ascii="Arial" w:hAnsi="Arial" w:cs="Arial"/>
          <w:b/>
          <w:bCs/>
          <w:sz w:val="24"/>
          <w:szCs w:val="24"/>
          <w:lang w:val="en-US"/>
        </w:rPr>
        <w:t>2022</w:t>
      </w:r>
      <w:r w:rsidR="000F6243" w:rsidRPr="00472A93">
        <w:rPr>
          <w:rFonts w:ascii="Arial" w:hAnsi="Arial" w:cs="Arial"/>
          <w:b/>
          <w:bCs/>
          <w:sz w:val="24"/>
          <w:szCs w:val="24"/>
          <w:lang w:val="en-US"/>
        </w:rPr>
        <w:t xml:space="preserve"> Children in Wales</w:t>
      </w:r>
      <w:r w:rsidR="00D7729A" w:rsidRPr="00472A93">
        <w:rPr>
          <w:rFonts w:ascii="Arial" w:hAnsi="Arial" w:cs="Arial"/>
          <w:b/>
          <w:bCs/>
          <w:sz w:val="24"/>
          <w:szCs w:val="24"/>
          <w:lang w:val="en-US"/>
        </w:rPr>
        <w:t>)</w:t>
      </w:r>
      <w:r w:rsidR="00D7729A">
        <w:rPr>
          <w:rFonts w:ascii="Arial" w:hAnsi="Arial" w:cs="Arial"/>
          <w:sz w:val="24"/>
          <w:szCs w:val="24"/>
          <w:lang w:val="en-US"/>
        </w:rPr>
        <w:t xml:space="preserve"> shows that more than one in </w:t>
      </w:r>
      <w:r w:rsidR="00D7729A">
        <w:rPr>
          <w:rFonts w:ascii="Arial" w:hAnsi="Arial" w:cs="Arial"/>
          <w:sz w:val="24"/>
          <w:szCs w:val="24"/>
          <w:lang w:val="en-US"/>
        </w:rPr>
        <w:lastRenderedPageBreak/>
        <w:t>three children in Wales are living in poverty</w:t>
      </w:r>
      <w:r w:rsidR="000F6243">
        <w:rPr>
          <w:rFonts w:ascii="Arial" w:hAnsi="Arial" w:cs="Arial"/>
          <w:sz w:val="24"/>
          <w:szCs w:val="24"/>
          <w:lang w:val="en-US"/>
        </w:rPr>
        <w:t xml:space="preserve"> and in some areas rates of child poverty is nearly as 40%</w:t>
      </w:r>
      <w:r w:rsidR="00241B52">
        <w:rPr>
          <w:rFonts w:ascii="Arial" w:hAnsi="Arial" w:cs="Arial"/>
          <w:sz w:val="24"/>
          <w:szCs w:val="24"/>
          <w:lang w:val="en-US"/>
        </w:rPr>
        <w:t xml:space="preserve">. </w:t>
      </w:r>
      <w:r w:rsidR="00071B22">
        <w:rPr>
          <w:rFonts w:ascii="Arial" w:hAnsi="Arial" w:cs="Arial"/>
          <w:sz w:val="24"/>
          <w:szCs w:val="24"/>
          <w:lang w:val="en-US"/>
        </w:rPr>
        <w:t xml:space="preserve">When the </w:t>
      </w:r>
      <w:r w:rsidR="00071B22" w:rsidRPr="00071B22">
        <w:rPr>
          <w:rFonts w:ascii="Arial" w:hAnsi="Arial" w:cs="Arial"/>
          <w:b/>
          <w:bCs/>
          <w:sz w:val="24"/>
          <w:szCs w:val="24"/>
          <w:lang w:val="en-US"/>
        </w:rPr>
        <w:t>Children’s in Wales</w:t>
      </w:r>
      <w:r w:rsidR="00071B22">
        <w:rPr>
          <w:rFonts w:ascii="Arial" w:hAnsi="Arial" w:cs="Arial"/>
          <w:sz w:val="24"/>
          <w:szCs w:val="24"/>
          <w:lang w:val="en-US"/>
        </w:rPr>
        <w:t xml:space="preserve"> Launches its 6</w:t>
      </w:r>
      <w:r w:rsidR="00071B22" w:rsidRPr="00071B22">
        <w:rPr>
          <w:rFonts w:ascii="Arial" w:hAnsi="Arial" w:cs="Arial"/>
          <w:sz w:val="24"/>
          <w:szCs w:val="24"/>
          <w:vertAlign w:val="superscript"/>
          <w:lang w:val="en-US"/>
        </w:rPr>
        <w:t>th</w:t>
      </w:r>
      <w:r w:rsidR="00071B22">
        <w:rPr>
          <w:rFonts w:ascii="Arial" w:hAnsi="Arial" w:cs="Arial"/>
          <w:sz w:val="24"/>
          <w:szCs w:val="24"/>
          <w:lang w:val="en-US"/>
        </w:rPr>
        <w:t xml:space="preserve"> Annual Child and Family poverty Survey finding report,</w:t>
      </w:r>
    </w:p>
    <w:p w14:paraId="0DCED63F" w14:textId="77777777" w:rsidR="00071B22" w:rsidRDefault="00071B22" w:rsidP="00071B22">
      <w:pPr>
        <w:pStyle w:val="NormalWeb"/>
        <w:shd w:val="clear" w:color="auto" w:fill="FFFFFF"/>
        <w:spacing w:before="0" w:beforeAutospacing="0" w:after="375" w:afterAutospacing="0" w:line="450" w:lineRule="atLeast"/>
        <w:rPr>
          <w:rFonts w:ascii="Arial" w:hAnsi="Arial" w:cs="Arial"/>
          <w:color w:val="000000"/>
          <w:sz w:val="27"/>
          <w:szCs w:val="27"/>
        </w:rPr>
      </w:pPr>
      <w:r w:rsidRPr="00071B22">
        <w:rPr>
          <w:rFonts w:ascii="Arial" w:hAnsi="Arial" w:cs="Arial"/>
          <w:b/>
          <w:bCs/>
          <w:color w:val="000000"/>
        </w:rPr>
        <w:t>Karen McFarlane, Policy Officer for Poverty</w:t>
      </w:r>
      <w:r w:rsidRPr="00071B22">
        <w:rPr>
          <w:rFonts w:ascii="Arial" w:hAnsi="Arial" w:cs="Arial"/>
          <w:color w:val="000000"/>
        </w:rPr>
        <w:t xml:space="preserve"> and author of the report said</w:t>
      </w:r>
      <w:r>
        <w:rPr>
          <w:rFonts w:ascii="Arial" w:hAnsi="Arial" w:cs="Arial"/>
          <w:color w:val="000000"/>
          <w:sz w:val="27"/>
          <w:szCs w:val="27"/>
        </w:rPr>
        <w:t>:</w:t>
      </w:r>
    </w:p>
    <w:p w14:paraId="5A14CCDA" w14:textId="71951EA6" w:rsidR="002E0D0F" w:rsidRPr="0060248A" w:rsidRDefault="00071B22" w:rsidP="0060248A">
      <w:pPr>
        <w:rPr>
          <w:rFonts w:ascii="Arial" w:hAnsi="Arial" w:cs="Arial"/>
          <w:sz w:val="24"/>
          <w:szCs w:val="24"/>
        </w:rPr>
      </w:pPr>
      <w:r w:rsidRPr="0060248A">
        <w:rPr>
          <w:rFonts w:ascii="Arial" w:hAnsi="Arial" w:cs="Arial"/>
          <w:sz w:val="24"/>
          <w:szCs w:val="24"/>
        </w:rPr>
        <w:t>“Around </w:t>
      </w:r>
      <w:hyperlink r:id="rId7" w:history="1">
        <w:r w:rsidRPr="0060248A">
          <w:rPr>
            <w:rStyle w:val="Hyperlink"/>
            <w:rFonts w:ascii="Arial" w:hAnsi="Arial" w:cs="Arial"/>
            <w:color w:val="4AC1E0"/>
            <w:sz w:val="24"/>
            <w:szCs w:val="24"/>
          </w:rPr>
          <w:t>34%</w:t>
        </w:r>
      </w:hyperlink>
      <w:r w:rsidRPr="0060248A">
        <w:rPr>
          <w:rFonts w:ascii="Arial" w:hAnsi="Arial" w:cs="Arial"/>
          <w:sz w:val="24"/>
          <w:szCs w:val="24"/>
        </w:rPr>
        <w:t> of children and young people in Wales now live in poverty.  The impacts of poverty can be far reaching and touch every aspect of children’s lives.  Right now, as you are reading this, many families in Wales are having to make the decision to either feed their children or use electricity. It is therefore not surprising that the findings show increasing debt, food and fuel poverty and a dramatic increase in poor emotional health, not only of parents, but children and young people themselves”.</w:t>
      </w:r>
      <w:r w:rsidR="00472A93" w:rsidRPr="0060248A">
        <w:rPr>
          <w:rFonts w:ascii="Arial" w:hAnsi="Arial" w:cs="Arial"/>
          <w:sz w:val="24"/>
          <w:szCs w:val="24"/>
        </w:rPr>
        <w:t xml:space="preserve"> </w:t>
      </w:r>
      <w:r w:rsidR="005B7A40" w:rsidRPr="0060248A">
        <w:rPr>
          <w:rFonts w:ascii="Arial" w:hAnsi="Arial" w:cs="Arial"/>
          <w:sz w:val="24"/>
          <w:szCs w:val="24"/>
        </w:rPr>
        <w:t xml:space="preserve"> </w:t>
      </w:r>
    </w:p>
    <w:p w14:paraId="00C5A984" w14:textId="4C8D311E" w:rsidR="005B7A40" w:rsidRPr="0060248A" w:rsidRDefault="005B7A40" w:rsidP="0060248A">
      <w:pPr>
        <w:rPr>
          <w:rFonts w:ascii="Arial" w:hAnsi="Arial" w:cs="Arial"/>
          <w:sz w:val="24"/>
          <w:szCs w:val="24"/>
        </w:rPr>
      </w:pPr>
      <w:r w:rsidRPr="00FB2485">
        <w:rPr>
          <w:rFonts w:ascii="Arial" w:hAnsi="Arial" w:cs="Arial"/>
          <w:b/>
          <w:bCs/>
          <w:sz w:val="24"/>
          <w:szCs w:val="24"/>
        </w:rPr>
        <w:t>In September 2004, The Welsh Government introduced the Free Breakfast Initiative</w:t>
      </w:r>
      <w:r w:rsidR="0060248A" w:rsidRPr="00FB2485">
        <w:rPr>
          <w:rFonts w:ascii="Arial" w:hAnsi="Arial" w:cs="Arial"/>
          <w:b/>
          <w:bCs/>
          <w:sz w:val="24"/>
          <w:szCs w:val="24"/>
        </w:rPr>
        <w:t>,</w:t>
      </w:r>
      <w:r w:rsidR="0060248A">
        <w:rPr>
          <w:rFonts w:ascii="Arial" w:hAnsi="Arial" w:cs="Arial"/>
          <w:sz w:val="24"/>
          <w:szCs w:val="24"/>
        </w:rPr>
        <w:t xml:space="preserve"> studied have shown that a healthy breakfast improves the concentration, behaviour and attendance of pupils. </w:t>
      </w:r>
    </w:p>
    <w:p w14:paraId="1A362911" w14:textId="11751CFC" w:rsidR="00A21B3E" w:rsidRDefault="00472A93" w:rsidP="002B035F">
      <w:pPr>
        <w:pStyle w:val="NormalWeb"/>
        <w:shd w:val="clear" w:color="auto" w:fill="FFFFFF"/>
        <w:spacing w:before="0" w:beforeAutospacing="0" w:after="300" w:afterAutospacing="0"/>
        <w:rPr>
          <w:rFonts w:ascii="Arial" w:hAnsi="Arial" w:cs="Arial"/>
          <w:color w:val="202124"/>
          <w:shd w:val="clear" w:color="auto" w:fill="FFFFFF"/>
        </w:rPr>
      </w:pPr>
      <w:r>
        <w:rPr>
          <w:rFonts w:ascii="Arial" w:hAnsi="Arial" w:cs="Arial"/>
          <w:color w:val="202124"/>
          <w:shd w:val="clear" w:color="auto" w:fill="FFFFFF"/>
        </w:rPr>
        <w:t>. The aim of the initiative was to help improve the health and concentration of children and to assist in the raising of standards of learning and attainment.</w:t>
      </w:r>
      <w:r w:rsidR="00B010AB">
        <w:rPr>
          <w:rFonts w:ascii="Arial" w:hAnsi="Arial" w:cs="Arial"/>
          <w:color w:val="202124"/>
          <w:shd w:val="clear" w:color="auto" w:fill="FFFFFF"/>
        </w:rPr>
        <w:t xml:space="preserve"> In September 2022 local authorities began delivering Free school meals to the younger children the aim was to extend this offer to Year one and Year two, However the </w:t>
      </w:r>
      <w:r w:rsidR="00B010AB" w:rsidRPr="00B010AB">
        <w:rPr>
          <w:rFonts w:ascii="Arial" w:hAnsi="Arial" w:cs="Arial"/>
          <w:b/>
          <w:bCs/>
          <w:color w:val="202124"/>
          <w:shd w:val="clear" w:color="auto" w:fill="FFFFFF"/>
        </w:rPr>
        <w:t>Welsh Government</w:t>
      </w:r>
      <w:r w:rsidR="00B010AB">
        <w:rPr>
          <w:rFonts w:ascii="Arial" w:hAnsi="Arial" w:cs="Arial"/>
          <w:color w:val="202124"/>
          <w:shd w:val="clear" w:color="auto" w:fill="FFFFFF"/>
        </w:rPr>
        <w:t xml:space="preserve"> target is that all primary School Children will receive Free school Meals by 2024. The Government is </w:t>
      </w:r>
      <w:r w:rsidR="00000390">
        <w:rPr>
          <w:rFonts w:ascii="Arial" w:hAnsi="Arial" w:cs="Arial"/>
          <w:color w:val="202124"/>
          <w:shd w:val="clear" w:color="auto" w:fill="FFFFFF"/>
        </w:rPr>
        <w:t xml:space="preserve">acting on the rising cost -of-Living pressures that the families face and also tackling child poverty and are ensuring that no child will go hungry while their at school, also healthy eating is been promoted and also eating healthy will improve behaviour and their social skills will improve at mealtimes, The Welsh Government is committed to implement the scheme as quickly as possible. The policy is part of the Co-operation Agreement between the Welsh Government and </w:t>
      </w:r>
      <w:r w:rsidR="00000390" w:rsidRPr="008425B6">
        <w:rPr>
          <w:rFonts w:ascii="Arial" w:hAnsi="Arial" w:cs="Arial"/>
          <w:color w:val="202124"/>
          <w:shd w:val="clear" w:color="auto" w:fill="FFFFFF"/>
        </w:rPr>
        <w:t>Plaid Cymru</w:t>
      </w:r>
      <w:r w:rsidR="008425B6" w:rsidRPr="008425B6">
        <w:rPr>
          <w:rFonts w:ascii="Arial" w:hAnsi="Arial" w:cs="Arial"/>
          <w:color w:val="202124"/>
          <w:shd w:val="clear" w:color="auto" w:fill="FFFFFF"/>
        </w:rPr>
        <w:t>. In the big cities</w:t>
      </w:r>
      <w:r w:rsidR="008425B6">
        <w:rPr>
          <w:rFonts w:ascii="Arial" w:hAnsi="Arial" w:cs="Arial"/>
          <w:b/>
          <w:bCs/>
          <w:color w:val="202124"/>
          <w:shd w:val="clear" w:color="auto" w:fill="FFFFFF"/>
        </w:rPr>
        <w:t xml:space="preserve"> </w:t>
      </w:r>
      <w:r w:rsidR="008425B6" w:rsidRPr="008425B6">
        <w:rPr>
          <w:rFonts w:ascii="Arial" w:hAnsi="Arial" w:cs="Arial"/>
          <w:color w:val="202124"/>
          <w:shd w:val="clear" w:color="auto" w:fill="FFFFFF"/>
        </w:rPr>
        <w:t>Po</w:t>
      </w:r>
      <w:r w:rsidR="008425B6">
        <w:rPr>
          <w:rFonts w:ascii="Arial" w:hAnsi="Arial" w:cs="Arial"/>
          <w:color w:val="202124"/>
          <w:shd w:val="clear" w:color="auto" w:fill="FFFFFF"/>
        </w:rPr>
        <w:t xml:space="preserve">verty and social exclusion can be seen as a big issue however these issues can also affect Wales, Some Welsh parents that are on low income have stated that they are always stressed about money and the impacts it can have on the Children and their Relationships with the children which can have lasting </w:t>
      </w:r>
      <w:r w:rsidR="00770D30">
        <w:rPr>
          <w:rFonts w:ascii="Arial" w:hAnsi="Arial" w:cs="Arial"/>
          <w:color w:val="202124"/>
          <w:shd w:val="clear" w:color="auto" w:fill="FFFFFF"/>
        </w:rPr>
        <w:t xml:space="preserve">effects. </w:t>
      </w:r>
      <w:r w:rsidR="00770D30" w:rsidRPr="00770D30">
        <w:rPr>
          <w:rFonts w:ascii="Arial" w:hAnsi="Arial" w:cs="Arial"/>
          <w:b/>
          <w:bCs/>
          <w:color w:val="202124"/>
          <w:shd w:val="clear" w:color="auto" w:fill="FFFFFF"/>
        </w:rPr>
        <w:t>Child Poverty Strategy; 2022 progress Report</w:t>
      </w:r>
      <w:r w:rsidR="00770D30">
        <w:rPr>
          <w:rFonts w:ascii="Arial" w:hAnsi="Arial" w:cs="Arial"/>
          <w:b/>
          <w:bCs/>
          <w:color w:val="202124"/>
          <w:shd w:val="clear" w:color="auto" w:fill="FFFFFF"/>
        </w:rPr>
        <w:t xml:space="preserve"> </w:t>
      </w:r>
      <w:r w:rsidR="00770D30">
        <w:rPr>
          <w:rFonts w:ascii="Arial" w:hAnsi="Arial" w:cs="Arial"/>
          <w:color w:val="202124"/>
          <w:shd w:val="clear" w:color="auto" w:fill="FFFFFF"/>
        </w:rPr>
        <w:t xml:space="preserve">States that the Welsh Government has made Tackling child poverty a priority as they have made investments in a range of policies and programmes to promote prosperity, prevent and mitigate poverty and reduce the number of </w:t>
      </w:r>
      <w:r w:rsidR="00524228">
        <w:rPr>
          <w:rFonts w:ascii="Arial" w:hAnsi="Arial" w:cs="Arial"/>
          <w:color w:val="202124"/>
          <w:shd w:val="clear" w:color="auto" w:fill="FFFFFF"/>
        </w:rPr>
        <w:t xml:space="preserve">children that are living in poverty in Wales, It is expected that poverty will increase as a results of our exit from the </w:t>
      </w:r>
      <w:r w:rsidR="00524228" w:rsidRPr="00524228">
        <w:rPr>
          <w:rFonts w:ascii="Arial" w:hAnsi="Arial" w:cs="Arial"/>
          <w:b/>
          <w:bCs/>
          <w:color w:val="202124"/>
          <w:shd w:val="clear" w:color="auto" w:fill="FFFFFF"/>
        </w:rPr>
        <w:t>European Union</w:t>
      </w:r>
      <w:r w:rsidR="00524228">
        <w:rPr>
          <w:rFonts w:ascii="Arial" w:hAnsi="Arial" w:cs="Arial"/>
          <w:b/>
          <w:bCs/>
          <w:color w:val="202124"/>
          <w:shd w:val="clear" w:color="auto" w:fill="FFFFFF"/>
        </w:rPr>
        <w:t xml:space="preserve">, </w:t>
      </w:r>
      <w:r w:rsidR="00524228" w:rsidRPr="00524228">
        <w:rPr>
          <w:rFonts w:ascii="Arial" w:hAnsi="Arial" w:cs="Arial"/>
          <w:color w:val="202124"/>
          <w:shd w:val="clear" w:color="auto" w:fill="FFFFFF"/>
        </w:rPr>
        <w:t>How</w:t>
      </w:r>
      <w:r w:rsidR="00524228">
        <w:rPr>
          <w:rFonts w:ascii="Arial" w:hAnsi="Arial" w:cs="Arial"/>
          <w:color w:val="202124"/>
          <w:shd w:val="clear" w:color="auto" w:fill="FFFFFF"/>
        </w:rPr>
        <w:t>ever the pandemic has had devastating consequences for our economy, our society and also out communities also the cost of living is hitting Wales this will have a big impact on our lower income Families and we are expecting the highest rate of inflation in forty Years.</w:t>
      </w:r>
    </w:p>
    <w:p w14:paraId="3ED8E12A" w14:textId="30286EFA" w:rsidR="002B035F" w:rsidRDefault="002B035F" w:rsidP="002B035F">
      <w:pPr>
        <w:pStyle w:val="NormalWeb"/>
        <w:shd w:val="clear" w:color="auto" w:fill="FFFFFF"/>
        <w:spacing w:before="0" w:beforeAutospacing="0" w:after="300" w:afterAutospacing="0"/>
        <w:rPr>
          <w:rFonts w:ascii="Arial" w:hAnsi="Arial" w:cs="Arial"/>
          <w:color w:val="1F1F1F"/>
        </w:rPr>
      </w:pPr>
      <w:r w:rsidRPr="002B035F">
        <w:rPr>
          <w:rFonts w:ascii="Arial" w:hAnsi="Arial" w:cs="Arial"/>
          <w:color w:val="1F1F1F"/>
        </w:rPr>
        <w:t xml:space="preserve"> </w:t>
      </w:r>
      <w:r w:rsidRPr="002B035F">
        <w:rPr>
          <w:rFonts w:ascii="Arial" w:hAnsi="Arial" w:cs="Arial"/>
          <w:b/>
          <w:bCs/>
          <w:color w:val="1F1F1F"/>
        </w:rPr>
        <w:t>Our Child Poverty Strategy defines poverty as:</w:t>
      </w:r>
    </w:p>
    <w:p w14:paraId="2142D0B7" w14:textId="77777777" w:rsidR="002B035F" w:rsidRPr="002B035F" w:rsidRDefault="002B035F" w:rsidP="002B035F">
      <w:pPr>
        <w:pStyle w:val="NormalWeb"/>
        <w:shd w:val="clear" w:color="auto" w:fill="FFFFFF"/>
        <w:spacing w:before="0" w:beforeAutospacing="0" w:after="0" w:afterAutospacing="0"/>
        <w:rPr>
          <w:rFonts w:ascii="Arial" w:hAnsi="Arial" w:cs="Arial"/>
          <w:b/>
          <w:bCs/>
          <w:color w:val="1F1F1F"/>
        </w:rPr>
      </w:pPr>
      <w:r w:rsidRPr="002B035F">
        <w:rPr>
          <w:rFonts w:ascii="Arial" w:hAnsi="Arial" w:cs="Arial"/>
          <w:b/>
          <w:bCs/>
          <w:color w:val="1F1F1F"/>
        </w:rPr>
        <w:t xml:space="preserve">A long-term state of not having sufficient resources to afford food, reasonable living conditions or amenities or to participate in activities (such as access to </w:t>
      </w:r>
      <w:r w:rsidRPr="002B035F">
        <w:rPr>
          <w:rFonts w:ascii="Arial" w:hAnsi="Arial" w:cs="Arial"/>
          <w:b/>
          <w:bCs/>
          <w:color w:val="1F1F1F"/>
        </w:rPr>
        <w:lastRenderedPageBreak/>
        <w:t>attractive neighbourhoods and open spaces) that are taken for granted by others in their society.</w:t>
      </w:r>
    </w:p>
    <w:p w14:paraId="2C87FE85" w14:textId="2C87C27D" w:rsidR="00FF7E71" w:rsidRDefault="00B834CB">
      <w:pPr>
        <w:rPr>
          <w:rFonts w:ascii="Arial" w:hAnsi="Arial" w:cs="Arial"/>
          <w:color w:val="202124"/>
          <w:shd w:val="clear" w:color="auto" w:fill="FFFFFF"/>
        </w:rPr>
      </w:pPr>
      <w:r w:rsidRPr="00B834CB">
        <w:rPr>
          <w:rFonts w:ascii="Arial" w:hAnsi="Arial" w:cs="Arial"/>
          <w:b/>
          <w:bCs/>
          <w:color w:val="202124"/>
          <w:shd w:val="clear" w:color="auto" w:fill="FFFFFF"/>
        </w:rPr>
        <w:t>Articles 24 and 27ofthe United Nations Convention on the rights of the Child (UNCIEF, no date)</w:t>
      </w:r>
      <w:r>
        <w:rPr>
          <w:rFonts w:ascii="Arial" w:hAnsi="Arial" w:cs="Arial"/>
          <w:b/>
          <w:bCs/>
          <w:color w:val="202124"/>
          <w:shd w:val="clear" w:color="auto" w:fill="FFFFFF"/>
        </w:rPr>
        <w:t xml:space="preserve"> </w:t>
      </w:r>
      <w:r>
        <w:rPr>
          <w:rFonts w:ascii="Arial" w:hAnsi="Arial" w:cs="Arial"/>
          <w:color w:val="202124"/>
          <w:shd w:val="clear" w:color="auto" w:fill="FFFFFF"/>
        </w:rPr>
        <w:t>State that all children have a right to nutritious food, clean water and a right to adequate standard of living. Some children still don’t access this due to living in poverty a study showed that</w:t>
      </w:r>
      <w:r w:rsidR="003B5EFE">
        <w:rPr>
          <w:rFonts w:ascii="Arial" w:hAnsi="Arial" w:cs="Arial"/>
          <w:color w:val="202124"/>
          <w:shd w:val="clear" w:color="auto" w:fill="FFFFFF"/>
        </w:rPr>
        <w:t xml:space="preserve"> poverty and poor physical health, mental health issues and low education are interconnected, and children are directly infected, children will face numerous risks and this could have an impact on their lives.</w:t>
      </w:r>
      <w:r w:rsidR="00FF7E71">
        <w:rPr>
          <w:rFonts w:ascii="Arial" w:hAnsi="Arial" w:cs="Arial"/>
          <w:color w:val="202124"/>
          <w:shd w:val="clear" w:color="auto" w:fill="FFFFFF"/>
        </w:rPr>
        <w:t xml:space="preserve"> </w:t>
      </w:r>
      <w:r w:rsidR="00610123">
        <w:rPr>
          <w:rFonts w:ascii="Arial" w:hAnsi="Arial" w:cs="Arial"/>
          <w:color w:val="202124"/>
          <w:shd w:val="clear" w:color="auto" w:fill="FFFFFF"/>
        </w:rPr>
        <w:t xml:space="preserve">When a child is born into poverty it is more likely they will experience a wide range of problems including chronic disease and poor nutrition, Poverty can put a tremendous strain on families, and this can lead to parental Mental health and also financial problems which will affect the relationship and in some cases it can turn to substance misuse. </w:t>
      </w:r>
      <w:r w:rsidR="00770BDD">
        <w:rPr>
          <w:rFonts w:ascii="Arial" w:hAnsi="Arial" w:cs="Arial"/>
          <w:color w:val="202124"/>
          <w:shd w:val="clear" w:color="auto" w:fill="FFFFFF"/>
        </w:rPr>
        <w:t xml:space="preserve">In 1997 </w:t>
      </w:r>
      <w:r w:rsidR="00770BDD" w:rsidRPr="00770BDD">
        <w:rPr>
          <w:rFonts w:ascii="Arial" w:hAnsi="Arial" w:cs="Arial"/>
          <w:b/>
          <w:bCs/>
          <w:color w:val="202124"/>
          <w:shd w:val="clear" w:color="auto" w:fill="FFFFFF"/>
        </w:rPr>
        <w:t>The Trussell Trust</w:t>
      </w:r>
      <w:r w:rsidR="00770BDD">
        <w:rPr>
          <w:rFonts w:ascii="Arial" w:hAnsi="Arial" w:cs="Arial"/>
          <w:b/>
          <w:bCs/>
          <w:color w:val="202124"/>
          <w:shd w:val="clear" w:color="auto" w:fill="FFFFFF"/>
        </w:rPr>
        <w:t xml:space="preserve"> </w:t>
      </w:r>
      <w:r w:rsidR="00770BDD">
        <w:rPr>
          <w:rFonts w:ascii="Arial" w:hAnsi="Arial" w:cs="Arial"/>
          <w:color w:val="202124"/>
          <w:shd w:val="clear" w:color="auto" w:fill="FFFFFF"/>
        </w:rPr>
        <w:t xml:space="preserve">was established and this is a nationwide network of Food banks where emergency food is supplied for the people in need. The End of the Year stats for </w:t>
      </w:r>
      <w:r w:rsidR="00770BDD" w:rsidRPr="00770BDD">
        <w:rPr>
          <w:rFonts w:ascii="Arial" w:hAnsi="Arial" w:cs="Arial"/>
          <w:b/>
          <w:bCs/>
          <w:color w:val="202124"/>
          <w:shd w:val="clear" w:color="auto" w:fill="FFFFFF"/>
        </w:rPr>
        <w:t>The Trussell trust</w:t>
      </w:r>
      <w:r w:rsidR="00770BDD">
        <w:rPr>
          <w:rFonts w:ascii="Arial" w:hAnsi="Arial" w:cs="Arial"/>
          <w:color w:val="202124"/>
          <w:shd w:val="clear" w:color="auto" w:fill="FFFFFF"/>
        </w:rPr>
        <w:t xml:space="preserve"> shows that there is </w:t>
      </w:r>
      <w:proofErr w:type="spellStart"/>
      <w:r w:rsidR="00770BDD">
        <w:rPr>
          <w:rFonts w:ascii="Arial" w:hAnsi="Arial" w:cs="Arial"/>
          <w:color w:val="202124"/>
          <w:shd w:val="clear" w:color="auto" w:fill="FFFFFF"/>
        </w:rPr>
        <w:t>a</w:t>
      </w:r>
      <w:proofErr w:type="spellEnd"/>
      <w:r w:rsidR="00770BDD">
        <w:rPr>
          <w:rFonts w:ascii="Arial" w:hAnsi="Arial" w:cs="Arial"/>
          <w:color w:val="202124"/>
          <w:shd w:val="clear" w:color="auto" w:fill="FFFFFF"/>
        </w:rPr>
        <w:t xml:space="preserve"> increase on the food banks.</w:t>
      </w:r>
    </w:p>
    <w:tbl>
      <w:tblPr>
        <w:tblW w:w="9780" w:type="dxa"/>
        <w:shd w:val="clear" w:color="auto" w:fill="FFFFFF"/>
        <w:tblCellMar>
          <w:top w:w="15" w:type="dxa"/>
          <w:left w:w="15" w:type="dxa"/>
          <w:bottom w:w="15" w:type="dxa"/>
          <w:right w:w="15" w:type="dxa"/>
        </w:tblCellMar>
        <w:tblLook w:val="04A0" w:firstRow="1" w:lastRow="0" w:firstColumn="1" w:lastColumn="0" w:noHBand="0" w:noVBand="1"/>
      </w:tblPr>
      <w:tblGrid>
        <w:gridCol w:w="4518"/>
        <w:gridCol w:w="5262"/>
      </w:tblGrid>
      <w:tr w:rsidR="00770BDD" w:rsidRPr="00770BDD" w14:paraId="23C83FBC" w14:textId="77777777" w:rsidTr="00770BDD">
        <w:trPr>
          <w:trHeight w:val="390"/>
        </w:trPr>
        <w:tc>
          <w:tcPr>
            <w:tcW w:w="0" w:type="auto"/>
            <w:shd w:val="clear" w:color="auto" w:fill="FFFFFF"/>
            <w:tcMar>
              <w:top w:w="120" w:type="dxa"/>
              <w:left w:w="0" w:type="dxa"/>
              <w:bottom w:w="120" w:type="dxa"/>
              <w:right w:w="150" w:type="dxa"/>
            </w:tcMar>
            <w:hideMark/>
          </w:tcPr>
          <w:p w14:paraId="69CEDDCD" w14:textId="77777777" w:rsidR="00770BDD" w:rsidRPr="00AC1F3E" w:rsidRDefault="00770BDD" w:rsidP="00770BDD">
            <w:pPr>
              <w:spacing w:after="0" w:line="240" w:lineRule="auto"/>
              <w:rPr>
                <w:rFonts w:ascii="Arial" w:eastAsia="Times New Roman" w:hAnsi="Arial" w:cs="Arial"/>
                <w:b/>
                <w:bCs/>
                <w:i/>
                <w:iCs/>
                <w:color w:val="202124"/>
                <w:sz w:val="21"/>
                <w:szCs w:val="21"/>
                <w:lang w:eastAsia="en-GB"/>
              </w:rPr>
            </w:pPr>
            <w:r w:rsidRPr="00AC1F3E">
              <w:rPr>
                <w:rFonts w:ascii="Arial" w:eastAsia="Times New Roman" w:hAnsi="Arial" w:cs="Arial"/>
                <w:b/>
                <w:bCs/>
                <w:i/>
                <w:iCs/>
                <w:color w:val="202124"/>
                <w:sz w:val="21"/>
                <w:szCs w:val="21"/>
                <w:lang w:eastAsia="en-GB"/>
              </w:rPr>
              <w:t>TOTAL</w:t>
            </w:r>
          </w:p>
        </w:tc>
        <w:tc>
          <w:tcPr>
            <w:tcW w:w="0" w:type="auto"/>
            <w:shd w:val="clear" w:color="auto" w:fill="FFFFFF"/>
            <w:tcMar>
              <w:top w:w="120" w:type="dxa"/>
              <w:left w:w="150" w:type="dxa"/>
              <w:bottom w:w="120" w:type="dxa"/>
              <w:right w:w="150" w:type="dxa"/>
            </w:tcMar>
            <w:vAlign w:val="center"/>
            <w:hideMark/>
          </w:tcPr>
          <w:p w14:paraId="401FECB2" w14:textId="77777777" w:rsidR="00770BDD" w:rsidRPr="00AC1F3E" w:rsidRDefault="00770BDD" w:rsidP="00770BDD">
            <w:pPr>
              <w:spacing w:after="0" w:line="240" w:lineRule="auto"/>
              <w:rPr>
                <w:rFonts w:ascii="Arial" w:eastAsia="Times New Roman" w:hAnsi="Arial" w:cs="Arial"/>
                <w:b/>
                <w:bCs/>
                <w:i/>
                <w:iCs/>
                <w:color w:val="202124"/>
                <w:sz w:val="21"/>
                <w:szCs w:val="21"/>
                <w:lang w:eastAsia="en-GB"/>
              </w:rPr>
            </w:pPr>
            <w:r w:rsidRPr="00AC1F3E">
              <w:rPr>
                <w:rFonts w:ascii="Arial" w:eastAsia="Times New Roman" w:hAnsi="Arial" w:cs="Arial"/>
                <w:b/>
                <w:bCs/>
                <w:i/>
                <w:iCs/>
                <w:color w:val="202124"/>
                <w:sz w:val="21"/>
                <w:szCs w:val="21"/>
                <w:lang w:eastAsia="en-GB"/>
              </w:rPr>
              <w:t>Wales</w:t>
            </w:r>
          </w:p>
        </w:tc>
      </w:tr>
      <w:tr w:rsidR="00770BDD" w:rsidRPr="00770BDD" w14:paraId="5F56B89E" w14:textId="77777777" w:rsidTr="00770BDD">
        <w:trPr>
          <w:trHeight w:val="390"/>
        </w:trPr>
        <w:tc>
          <w:tcPr>
            <w:tcW w:w="0" w:type="auto"/>
            <w:shd w:val="clear" w:color="auto" w:fill="FFFFFF"/>
            <w:tcMar>
              <w:top w:w="120" w:type="dxa"/>
              <w:left w:w="0" w:type="dxa"/>
              <w:bottom w:w="120" w:type="dxa"/>
              <w:right w:w="150" w:type="dxa"/>
            </w:tcMar>
            <w:vAlign w:val="center"/>
            <w:hideMark/>
          </w:tcPr>
          <w:p w14:paraId="5441C552" w14:textId="77777777" w:rsidR="00770BDD" w:rsidRPr="00770BDD" w:rsidRDefault="00770BDD" w:rsidP="00770BDD">
            <w:pPr>
              <w:spacing w:after="0" w:line="240" w:lineRule="auto"/>
              <w:rPr>
                <w:rFonts w:ascii="Arial" w:eastAsia="Times New Roman" w:hAnsi="Arial" w:cs="Arial"/>
                <w:b/>
                <w:bCs/>
                <w:color w:val="202124"/>
                <w:sz w:val="21"/>
                <w:szCs w:val="21"/>
                <w:lang w:eastAsia="en-GB"/>
              </w:rPr>
            </w:pPr>
            <w:r w:rsidRPr="00770BDD">
              <w:rPr>
                <w:rFonts w:ascii="Arial" w:eastAsia="Times New Roman" w:hAnsi="Arial" w:cs="Arial"/>
                <w:b/>
                <w:bCs/>
                <w:color w:val="202124"/>
                <w:sz w:val="21"/>
                <w:szCs w:val="21"/>
                <w:lang w:eastAsia="en-GB"/>
              </w:rPr>
              <w:t>2017/18</w:t>
            </w:r>
          </w:p>
        </w:tc>
        <w:tc>
          <w:tcPr>
            <w:tcW w:w="0" w:type="auto"/>
            <w:shd w:val="clear" w:color="auto" w:fill="FFFFFF"/>
            <w:tcMar>
              <w:top w:w="120" w:type="dxa"/>
              <w:left w:w="150" w:type="dxa"/>
              <w:bottom w:w="120" w:type="dxa"/>
              <w:right w:w="150" w:type="dxa"/>
            </w:tcMar>
            <w:vAlign w:val="center"/>
            <w:hideMark/>
          </w:tcPr>
          <w:p w14:paraId="7A3BB334" w14:textId="77777777" w:rsidR="00770BDD" w:rsidRPr="00770BDD" w:rsidRDefault="00770BDD" w:rsidP="00770BDD">
            <w:pPr>
              <w:spacing w:after="0" w:line="240" w:lineRule="auto"/>
              <w:rPr>
                <w:rFonts w:ascii="Arial" w:eastAsia="Times New Roman" w:hAnsi="Arial" w:cs="Arial"/>
                <w:color w:val="202124"/>
                <w:sz w:val="21"/>
                <w:szCs w:val="21"/>
                <w:lang w:eastAsia="en-GB"/>
              </w:rPr>
            </w:pPr>
            <w:r w:rsidRPr="00770BDD">
              <w:rPr>
                <w:rFonts w:ascii="Arial" w:eastAsia="Times New Roman" w:hAnsi="Arial" w:cs="Arial"/>
                <w:color w:val="202124"/>
                <w:sz w:val="21"/>
                <w:szCs w:val="21"/>
                <w:lang w:eastAsia="en-GB"/>
              </w:rPr>
              <w:t>100,362</w:t>
            </w:r>
          </w:p>
        </w:tc>
      </w:tr>
      <w:tr w:rsidR="00770BDD" w:rsidRPr="00770BDD" w14:paraId="5DB5FB04" w14:textId="77777777" w:rsidTr="00770BDD">
        <w:trPr>
          <w:trHeight w:val="390"/>
        </w:trPr>
        <w:tc>
          <w:tcPr>
            <w:tcW w:w="0" w:type="auto"/>
            <w:shd w:val="clear" w:color="auto" w:fill="FFFFFF"/>
            <w:tcMar>
              <w:top w:w="120" w:type="dxa"/>
              <w:left w:w="0" w:type="dxa"/>
              <w:bottom w:w="120" w:type="dxa"/>
              <w:right w:w="150" w:type="dxa"/>
            </w:tcMar>
            <w:vAlign w:val="center"/>
            <w:hideMark/>
          </w:tcPr>
          <w:p w14:paraId="1CF56070" w14:textId="77777777" w:rsidR="00770BDD" w:rsidRPr="00770BDD" w:rsidRDefault="00770BDD" w:rsidP="00770BDD">
            <w:pPr>
              <w:spacing w:after="0" w:line="240" w:lineRule="auto"/>
              <w:rPr>
                <w:rFonts w:ascii="Arial" w:eastAsia="Times New Roman" w:hAnsi="Arial" w:cs="Arial"/>
                <w:b/>
                <w:bCs/>
                <w:color w:val="202124"/>
                <w:sz w:val="21"/>
                <w:szCs w:val="21"/>
                <w:lang w:eastAsia="en-GB"/>
              </w:rPr>
            </w:pPr>
            <w:r w:rsidRPr="00770BDD">
              <w:rPr>
                <w:rFonts w:ascii="Arial" w:eastAsia="Times New Roman" w:hAnsi="Arial" w:cs="Arial"/>
                <w:b/>
                <w:bCs/>
                <w:color w:val="202124"/>
                <w:sz w:val="21"/>
                <w:szCs w:val="21"/>
                <w:lang w:eastAsia="en-GB"/>
              </w:rPr>
              <w:t>2018/19</w:t>
            </w:r>
          </w:p>
        </w:tc>
        <w:tc>
          <w:tcPr>
            <w:tcW w:w="0" w:type="auto"/>
            <w:shd w:val="clear" w:color="auto" w:fill="FFFFFF"/>
            <w:tcMar>
              <w:top w:w="120" w:type="dxa"/>
              <w:left w:w="150" w:type="dxa"/>
              <w:bottom w:w="120" w:type="dxa"/>
              <w:right w:w="150" w:type="dxa"/>
            </w:tcMar>
            <w:vAlign w:val="center"/>
            <w:hideMark/>
          </w:tcPr>
          <w:p w14:paraId="0C8176C4" w14:textId="77777777" w:rsidR="00770BDD" w:rsidRPr="00770BDD" w:rsidRDefault="00770BDD" w:rsidP="00770BDD">
            <w:pPr>
              <w:spacing w:after="0" w:line="240" w:lineRule="auto"/>
              <w:rPr>
                <w:rFonts w:ascii="Arial" w:eastAsia="Times New Roman" w:hAnsi="Arial" w:cs="Arial"/>
                <w:color w:val="202124"/>
                <w:sz w:val="21"/>
                <w:szCs w:val="21"/>
                <w:lang w:eastAsia="en-GB"/>
              </w:rPr>
            </w:pPr>
            <w:r w:rsidRPr="00770BDD">
              <w:rPr>
                <w:rFonts w:ascii="Arial" w:eastAsia="Times New Roman" w:hAnsi="Arial" w:cs="Arial"/>
                <w:color w:val="202124"/>
                <w:sz w:val="21"/>
                <w:szCs w:val="21"/>
                <w:lang w:eastAsia="en-GB"/>
              </w:rPr>
              <w:t>116,325</w:t>
            </w:r>
          </w:p>
        </w:tc>
      </w:tr>
      <w:tr w:rsidR="00770BDD" w:rsidRPr="00770BDD" w14:paraId="1D501AFC" w14:textId="77777777" w:rsidTr="00770BDD">
        <w:trPr>
          <w:trHeight w:val="390"/>
        </w:trPr>
        <w:tc>
          <w:tcPr>
            <w:tcW w:w="0" w:type="auto"/>
            <w:shd w:val="clear" w:color="auto" w:fill="FFFFFF"/>
            <w:tcMar>
              <w:top w:w="120" w:type="dxa"/>
              <w:left w:w="0" w:type="dxa"/>
              <w:bottom w:w="120" w:type="dxa"/>
              <w:right w:w="150" w:type="dxa"/>
            </w:tcMar>
            <w:vAlign w:val="center"/>
            <w:hideMark/>
          </w:tcPr>
          <w:p w14:paraId="296BC30A" w14:textId="77777777" w:rsidR="00770BDD" w:rsidRPr="00770BDD" w:rsidRDefault="00770BDD" w:rsidP="00770BDD">
            <w:pPr>
              <w:spacing w:after="0" w:line="240" w:lineRule="auto"/>
              <w:rPr>
                <w:rFonts w:ascii="Arial" w:eastAsia="Times New Roman" w:hAnsi="Arial" w:cs="Arial"/>
                <w:b/>
                <w:bCs/>
                <w:color w:val="202124"/>
                <w:sz w:val="21"/>
                <w:szCs w:val="21"/>
                <w:lang w:eastAsia="en-GB"/>
              </w:rPr>
            </w:pPr>
            <w:r w:rsidRPr="00770BDD">
              <w:rPr>
                <w:rFonts w:ascii="Arial" w:eastAsia="Times New Roman" w:hAnsi="Arial" w:cs="Arial"/>
                <w:b/>
                <w:bCs/>
                <w:color w:val="202124"/>
                <w:sz w:val="21"/>
                <w:szCs w:val="21"/>
                <w:lang w:eastAsia="en-GB"/>
              </w:rPr>
              <w:t>2019/20</w:t>
            </w:r>
          </w:p>
        </w:tc>
        <w:tc>
          <w:tcPr>
            <w:tcW w:w="0" w:type="auto"/>
            <w:shd w:val="clear" w:color="auto" w:fill="FFFFFF"/>
            <w:tcMar>
              <w:top w:w="120" w:type="dxa"/>
              <w:left w:w="150" w:type="dxa"/>
              <w:bottom w:w="120" w:type="dxa"/>
              <w:right w:w="150" w:type="dxa"/>
            </w:tcMar>
            <w:vAlign w:val="center"/>
            <w:hideMark/>
          </w:tcPr>
          <w:p w14:paraId="26261068" w14:textId="77777777" w:rsidR="00770BDD" w:rsidRPr="00770BDD" w:rsidRDefault="00770BDD" w:rsidP="00770BDD">
            <w:pPr>
              <w:spacing w:after="0" w:line="240" w:lineRule="auto"/>
              <w:rPr>
                <w:rFonts w:ascii="Arial" w:eastAsia="Times New Roman" w:hAnsi="Arial" w:cs="Arial"/>
                <w:color w:val="202124"/>
                <w:sz w:val="21"/>
                <w:szCs w:val="21"/>
                <w:lang w:eastAsia="en-GB"/>
              </w:rPr>
            </w:pPr>
            <w:r w:rsidRPr="00770BDD">
              <w:rPr>
                <w:rFonts w:ascii="Arial" w:eastAsia="Times New Roman" w:hAnsi="Arial" w:cs="Arial"/>
                <w:color w:val="202124"/>
                <w:sz w:val="21"/>
                <w:szCs w:val="21"/>
                <w:lang w:eastAsia="en-GB"/>
              </w:rPr>
              <w:t>136,117</w:t>
            </w:r>
          </w:p>
        </w:tc>
      </w:tr>
      <w:tr w:rsidR="00770BDD" w:rsidRPr="00770BDD" w14:paraId="31BA7E8E" w14:textId="77777777" w:rsidTr="00770BDD">
        <w:trPr>
          <w:trHeight w:val="390"/>
        </w:trPr>
        <w:tc>
          <w:tcPr>
            <w:tcW w:w="0" w:type="auto"/>
            <w:shd w:val="clear" w:color="auto" w:fill="FFFFFF"/>
            <w:tcMar>
              <w:top w:w="120" w:type="dxa"/>
              <w:left w:w="0" w:type="dxa"/>
              <w:bottom w:w="120" w:type="dxa"/>
              <w:right w:w="150" w:type="dxa"/>
            </w:tcMar>
            <w:vAlign w:val="center"/>
            <w:hideMark/>
          </w:tcPr>
          <w:p w14:paraId="2527E7AD" w14:textId="77777777" w:rsidR="00770BDD" w:rsidRPr="00770BDD" w:rsidRDefault="00770BDD" w:rsidP="00770BDD">
            <w:pPr>
              <w:spacing w:after="0" w:line="240" w:lineRule="auto"/>
              <w:rPr>
                <w:rFonts w:ascii="Arial" w:eastAsia="Times New Roman" w:hAnsi="Arial" w:cs="Arial"/>
                <w:b/>
                <w:bCs/>
                <w:color w:val="202124"/>
                <w:sz w:val="21"/>
                <w:szCs w:val="21"/>
                <w:lang w:eastAsia="en-GB"/>
              </w:rPr>
            </w:pPr>
            <w:r w:rsidRPr="00770BDD">
              <w:rPr>
                <w:rFonts w:ascii="Arial" w:eastAsia="Times New Roman" w:hAnsi="Arial" w:cs="Arial"/>
                <w:b/>
                <w:bCs/>
                <w:color w:val="202124"/>
                <w:sz w:val="21"/>
                <w:szCs w:val="21"/>
                <w:lang w:eastAsia="en-GB"/>
              </w:rPr>
              <w:t>2020/21</w:t>
            </w:r>
          </w:p>
        </w:tc>
        <w:tc>
          <w:tcPr>
            <w:tcW w:w="0" w:type="auto"/>
            <w:shd w:val="clear" w:color="auto" w:fill="FFFFFF"/>
            <w:tcMar>
              <w:top w:w="120" w:type="dxa"/>
              <w:left w:w="150" w:type="dxa"/>
              <w:bottom w:w="120" w:type="dxa"/>
              <w:right w:w="150" w:type="dxa"/>
            </w:tcMar>
            <w:vAlign w:val="center"/>
            <w:hideMark/>
          </w:tcPr>
          <w:p w14:paraId="06EF9F2F" w14:textId="77777777" w:rsidR="00770BDD" w:rsidRPr="00770BDD" w:rsidRDefault="00770BDD" w:rsidP="00770BDD">
            <w:pPr>
              <w:spacing w:after="0" w:line="240" w:lineRule="auto"/>
              <w:rPr>
                <w:rFonts w:ascii="Arial" w:eastAsia="Times New Roman" w:hAnsi="Arial" w:cs="Arial"/>
                <w:color w:val="202124"/>
                <w:sz w:val="21"/>
                <w:szCs w:val="21"/>
                <w:lang w:eastAsia="en-GB"/>
              </w:rPr>
            </w:pPr>
            <w:r w:rsidRPr="00770BDD">
              <w:rPr>
                <w:rFonts w:ascii="Arial" w:eastAsia="Times New Roman" w:hAnsi="Arial" w:cs="Arial"/>
                <w:color w:val="202124"/>
                <w:sz w:val="21"/>
                <w:szCs w:val="21"/>
                <w:lang w:eastAsia="en-GB"/>
              </w:rPr>
              <w:t>146,754</w:t>
            </w:r>
          </w:p>
        </w:tc>
      </w:tr>
    </w:tbl>
    <w:p w14:paraId="5F6047B6" w14:textId="77777777" w:rsidR="00B442D5" w:rsidRPr="00AC1F3E" w:rsidRDefault="00B442D5" w:rsidP="00B442D5">
      <w:pPr>
        <w:rPr>
          <w:rFonts w:ascii="Arial" w:hAnsi="Arial" w:cs="Arial"/>
          <w:b/>
          <w:bCs/>
          <w:color w:val="202124"/>
          <w:shd w:val="clear" w:color="auto" w:fill="FFFFFF"/>
        </w:rPr>
      </w:pPr>
      <w:r w:rsidRPr="00AC1F3E">
        <w:rPr>
          <w:rFonts w:ascii="Arial" w:hAnsi="Arial" w:cs="Arial"/>
          <w:b/>
          <w:bCs/>
          <w:color w:val="202124"/>
          <w:shd w:val="clear" w:color="auto" w:fill="FFFFFF"/>
        </w:rPr>
        <w:t>Conclusion</w:t>
      </w:r>
    </w:p>
    <w:p w14:paraId="440ACAB5" w14:textId="0C04F57D" w:rsidR="00503050" w:rsidRPr="000D639F" w:rsidRDefault="00B442D5" w:rsidP="00503050">
      <w:pPr>
        <w:rPr>
          <w:rFonts w:ascii="Arial" w:hAnsi="Arial" w:cs="Arial"/>
          <w:color w:val="183C71"/>
          <w:sz w:val="29"/>
          <w:szCs w:val="29"/>
          <w:shd w:val="clear" w:color="auto" w:fill="F7F7F7"/>
        </w:rPr>
      </w:pPr>
      <w:r w:rsidRPr="00B442D5">
        <w:rPr>
          <w:rFonts w:ascii="Arial" w:hAnsi="Arial" w:cs="Arial"/>
          <w:b/>
          <w:bCs/>
          <w:color w:val="202124"/>
          <w:shd w:val="clear" w:color="auto" w:fill="FFFFFF"/>
        </w:rPr>
        <w:t>The Child Poverty – income maximisation Action plan</w:t>
      </w:r>
      <w:r>
        <w:rPr>
          <w:rFonts w:ascii="Arial" w:hAnsi="Arial" w:cs="Arial"/>
          <w:b/>
          <w:bCs/>
          <w:color w:val="202124"/>
          <w:shd w:val="clear" w:color="auto" w:fill="FFFFFF"/>
        </w:rPr>
        <w:t xml:space="preserve"> </w:t>
      </w:r>
      <w:r w:rsidRPr="00B442D5">
        <w:rPr>
          <w:rFonts w:ascii="Arial" w:hAnsi="Arial" w:cs="Arial"/>
          <w:color w:val="202124"/>
          <w:shd w:val="clear" w:color="auto" w:fill="FFFFFF"/>
        </w:rPr>
        <w:t>sets out that the Welsh</w:t>
      </w:r>
      <w:r>
        <w:rPr>
          <w:rFonts w:ascii="Arial" w:hAnsi="Arial" w:cs="Arial"/>
          <w:b/>
          <w:bCs/>
          <w:color w:val="202124"/>
          <w:shd w:val="clear" w:color="auto" w:fill="FFFFFF"/>
        </w:rPr>
        <w:t xml:space="preserve"> </w:t>
      </w:r>
      <w:r w:rsidRPr="00B442D5">
        <w:rPr>
          <w:rFonts w:ascii="Arial" w:hAnsi="Arial" w:cs="Arial"/>
          <w:color w:val="202124"/>
          <w:shd w:val="clear" w:color="auto" w:fill="FFFFFF"/>
        </w:rPr>
        <w:t>Government’s plans to ensure people are aware of the opportunities available to them to maximise their household income</w:t>
      </w:r>
      <w:r>
        <w:rPr>
          <w:rFonts w:ascii="Arial" w:hAnsi="Arial" w:cs="Arial"/>
          <w:color w:val="202124"/>
          <w:shd w:val="clear" w:color="auto" w:fill="FFFFFF"/>
        </w:rPr>
        <w:t>. As poverty in Wales is still a concern and affects a lot of families, the Welsh Government is placing a lot interventions in place</w:t>
      </w:r>
      <w:r w:rsidR="00503050">
        <w:rPr>
          <w:rFonts w:ascii="Arial" w:hAnsi="Arial" w:cs="Arial"/>
          <w:color w:val="202124"/>
          <w:shd w:val="clear" w:color="auto" w:fill="FFFFFF"/>
        </w:rPr>
        <w:t>,</w:t>
      </w:r>
      <w:r w:rsidR="00503050" w:rsidRPr="00503050">
        <w:rPr>
          <w:rFonts w:ascii="Arial" w:hAnsi="Arial" w:cs="Arial"/>
          <w:color w:val="183C71"/>
          <w:sz w:val="29"/>
          <w:szCs w:val="29"/>
          <w:shd w:val="clear" w:color="auto" w:fill="F7F7F7"/>
        </w:rPr>
        <w:t xml:space="preserve"> </w:t>
      </w:r>
      <w:r w:rsidR="00503050" w:rsidRPr="00503050">
        <w:rPr>
          <w:rFonts w:ascii="Arial" w:hAnsi="Arial" w:cs="Arial"/>
          <w:shd w:val="clear" w:color="auto" w:fill="F7F7F7"/>
        </w:rPr>
        <w:t xml:space="preserve">On 1 March 2021, </w:t>
      </w:r>
      <w:r w:rsidR="00503050" w:rsidRPr="00AC1F3E">
        <w:rPr>
          <w:rFonts w:ascii="Arial" w:hAnsi="Arial" w:cs="Arial"/>
          <w:i/>
          <w:iCs/>
          <w:color w:val="000000" w:themeColor="text1"/>
          <w:shd w:val="clear" w:color="auto" w:fill="F7F7F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Welsh Government launched its </w:t>
      </w:r>
      <w:r w:rsidR="00503050" w:rsidRPr="00AC1F3E">
        <w:rPr>
          <w:rStyle w:val="Strong"/>
          <w:rFonts w:ascii="Arial" w:hAnsi="Arial" w:cs="Arial"/>
          <w:i/>
          <w:iCs/>
          <w:color w:val="000000" w:themeColor="text1"/>
          <w:shd w:val="clear" w:color="auto" w:fill="F7F7F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#hawliadyarian</w:t>
      </w:r>
      <w:r w:rsidR="00503050" w:rsidRPr="00AC1F3E">
        <w:rPr>
          <w:rFonts w:ascii="Arial" w:hAnsi="Arial" w:cs="Arial"/>
          <w:i/>
          <w:iCs/>
          <w:color w:val="000000" w:themeColor="text1"/>
          <w:shd w:val="clear" w:color="auto" w:fill="F7F7F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 </w:t>
      </w:r>
      <w:r w:rsidR="00503050" w:rsidRPr="00AC1F3E">
        <w:rPr>
          <w:rStyle w:val="Strong"/>
          <w:rFonts w:ascii="Arial" w:hAnsi="Arial" w:cs="Arial"/>
          <w:i/>
          <w:iCs/>
          <w:color w:val="000000" w:themeColor="text1"/>
          <w:shd w:val="clear" w:color="auto" w:fill="F7F7F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#claimwhatsyours</w:t>
      </w:r>
      <w:r w:rsidR="00503050" w:rsidRPr="00AC1F3E">
        <w:rPr>
          <w:rFonts w:ascii="Arial" w:hAnsi="Arial" w:cs="Arial"/>
          <w:i/>
          <w:iCs/>
          <w:color w:val="000000" w:themeColor="text1"/>
          <w:shd w:val="clear" w:color="auto" w:fill="F7F7F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campaign to encourage people to check and claim the benefits they are entitled to. The campaign is targeting low-income families across Wales as well as a wider audience of people who may now need support due to the financial impacts of the pandemic. Also Save the children states that the Early Years are critical stage in the children’s development. But right now, too many children in Wales are falling behind</w:t>
      </w:r>
      <w:r w:rsidR="000D639F" w:rsidRPr="00AC1F3E">
        <w:rPr>
          <w:rFonts w:ascii="Arial" w:hAnsi="Arial" w:cs="Arial"/>
          <w:i/>
          <w:iCs/>
          <w:color w:val="000000" w:themeColor="text1"/>
          <w:shd w:val="clear" w:color="auto" w:fill="F7F7F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before they even start school, and those growing in poverty who are most affected. The Welsh government has given their commitment to refresh the Child Poverty Strategy so it reflects the current challenging circumstances and then they can help the families that are in need of support and help them tackle poverty.</w:t>
      </w:r>
    </w:p>
    <w:p w14:paraId="6F3D074E" w14:textId="6D0F628F" w:rsidR="00770BDD" w:rsidRPr="00B442D5" w:rsidRDefault="00770BDD">
      <w:pPr>
        <w:rPr>
          <w:rFonts w:ascii="Arial" w:hAnsi="Arial" w:cs="Arial"/>
          <w:b/>
          <w:bCs/>
          <w:color w:val="202124"/>
          <w:shd w:val="clear" w:color="auto" w:fill="FFFFFF"/>
        </w:rPr>
      </w:pPr>
    </w:p>
    <w:p w14:paraId="4BB41500" w14:textId="77777777" w:rsidR="00FF7E71" w:rsidRDefault="00FF7E71">
      <w:pPr>
        <w:rPr>
          <w:rFonts w:ascii="Arial" w:hAnsi="Arial" w:cs="Arial"/>
          <w:color w:val="202124"/>
          <w:shd w:val="clear" w:color="auto" w:fill="FFFFFF"/>
        </w:rPr>
      </w:pPr>
    </w:p>
    <w:p w14:paraId="43C623FF" w14:textId="38E76BA1" w:rsidR="002B035F" w:rsidRPr="00524228" w:rsidRDefault="002B035F">
      <w:pPr>
        <w:rPr>
          <w:rFonts w:ascii="Arial" w:hAnsi="Arial" w:cs="Arial"/>
          <w:sz w:val="24"/>
          <w:szCs w:val="24"/>
          <w:lang w:val="en-US"/>
        </w:rPr>
      </w:pPr>
    </w:p>
    <w:p w14:paraId="35E239EE" w14:textId="6C702262" w:rsidR="002E0D0F" w:rsidRDefault="002E0D0F">
      <w:pPr>
        <w:rPr>
          <w:rFonts w:ascii="Arial" w:hAnsi="Arial" w:cs="Arial"/>
          <w:sz w:val="24"/>
          <w:szCs w:val="24"/>
        </w:rPr>
      </w:pPr>
    </w:p>
    <w:p w14:paraId="24A8A40D" w14:textId="77777777" w:rsidR="002B1C1F" w:rsidRDefault="002B1C1F" w:rsidP="00503050">
      <w:pPr>
        <w:pStyle w:val="NormalWeb"/>
        <w:shd w:val="clear" w:color="auto" w:fill="FFFFFF"/>
        <w:spacing w:before="0" w:beforeAutospacing="0" w:after="300" w:afterAutospacing="0"/>
        <w:rPr>
          <w:rFonts w:ascii="Arial" w:hAnsi="Arial" w:cs="Arial"/>
          <w:b/>
          <w:bCs/>
          <w:color w:val="1F1F1F"/>
          <w:u w:val="single"/>
        </w:rPr>
      </w:pPr>
      <w:bookmarkStart w:id="0" w:name="_Hlk128067716"/>
    </w:p>
    <w:p w14:paraId="11ED341D" w14:textId="74AA3E8B" w:rsidR="00B010AB" w:rsidRDefault="002B1C1F" w:rsidP="00503050">
      <w:pPr>
        <w:pStyle w:val="NormalWeb"/>
        <w:shd w:val="clear" w:color="auto" w:fill="FFFFFF"/>
        <w:spacing w:before="0" w:beforeAutospacing="0" w:after="300" w:afterAutospacing="0"/>
        <w:rPr>
          <w:rFonts w:ascii="Arial" w:hAnsi="Arial" w:cs="Arial"/>
          <w:b/>
          <w:bCs/>
          <w:color w:val="1F1F1F"/>
          <w:u w:val="single"/>
        </w:rPr>
      </w:pPr>
      <w:r w:rsidRPr="002B1C1F">
        <w:rPr>
          <w:rFonts w:ascii="Arial" w:hAnsi="Arial" w:cs="Arial"/>
          <w:b/>
          <w:bCs/>
          <w:color w:val="1F1F1F"/>
          <w:u w:val="single"/>
        </w:rPr>
        <w:lastRenderedPageBreak/>
        <w:t>Reference list</w:t>
      </w:r>
    </w:p>
    <w:p w14:paraId="269574AA" w14:textId="77777777" w:rsidR="00EE3D0F" w:rsidRDefault="00EE3D0F" w:rsidP="00EE3D0F">
      <w:pPr>
        <w:pStyle w:val="paragraph"/>
        <w:numPr>
          <w:ilvl w:val="0"/>
          <w:numId w:val="1"/>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Anon, (n.d.). </w:t>
      </w:r>
      <w:r>
        <w:rPr>
          <w:rStyle w:val="normaltextrun"/>
          <w:rFonts w:ascii="Calibri" w:hAnsi="Calibri" w:cs="Calibri"/>
          <w:i/>
          <w:iCs/>
          <w:color w:val="000000"/>
          <w:sz w:val="27"/>
          <w:szCs w:val="27"/>
        </w:rPr>
        <w:t>Blogs &amp; Articles – Early Years Out of the Box</w:t>
      </w:r>
      <w:r>
        <w:rPr>
          <w:rStyle w:val="normaltextrun"/>
          <w:rFonts w:ascii="Calibri" w:hAnsi="Calibri" w:cs="Calibri"/>
          <w:color w:val="000000"/>
          <w:sz w:val="27"/>
          <w:szCs w:val="27"/>
        </w:rPr>
        <w:t>. [online] Available at: https://eyoutofthebox.com/blogs-articles/ [Accessed 30 Mar. 2023]. </w:t>
      </w:r>
      <w:r>
        <w:rPr>
          <w:rStyle w:val="eop"/>
          <w:rFonts w:ascii="Calibri" w:hAnsi="Calibri" w:cs="Calibri"/>
          <w:color w:val="000000"/>
          <w:sz w:val="27"/>
          <w:szCs w:val="27"/>
        </w:rPr>
        <w:t> </w:t>
      </w:r>
    </w:p>
    <w:p w14:paraId="4EA96996" w14:textId="77777777" w:rsidR="00EE3D0F" w:rsidRDefault="00EE3D0F" w:rsidP="00EE3D0F">
      <w:pPr>
        <w:pStyle w:val="paragraph"/>
        <w:numPr>
          <w:ilvl w:val="0"/>
          <w:numId w:val="1"/>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Get Abstract. (n.d.). </w:t>
      </w:r>
      <w:r>
        <w:rPr>
          <w:rStyle w:val="normaltextrun"/>
          <w:rFonts w:ascii="Calibri" w:hAnsi="Calibri" w:cs="Calibri"/>
          <w:i/>
          <w:iCs/>
          <w:color w:val="000000"/>
          <w:sz w:val="27"/>
          <w:szCs w:val="27"/>
        </w:rPr>
        <w:t>The Catalyst Effect Free Summary by Jerry Toomer et al.</w:t>
      </w:r>
      <w:r>
        <w:rPr>
          <w:rStyle w:val="normaltextrun"/>
          <w:rFonts w:ascii="Calibri" w:hAnsi="Calibri" w:cs="Calibri"/>
          <w:color w:val="000000"/>
          <w:sz w:val="27"/>
          <w:szCs w:val="27"/>
        </w:rPr>
        <w:t> [online] Available at: https://www.getabstract.com/en/summary/the-catalyst-effect/35782 [Accessed 30 Mar. 2023].</w:t>
      </w:r>
      <w:r>
        <w:rPr>
          <w:rStyle w:val="eop"/>
          <w:rFonts w:ascii="Calibri" w:hAnsi="Calibri" w:cs="Calibri"/>
          <w:color w:val="000000"/>
          <w:sz w:val="27"/>
          <w:szCs w:val="27"/>
        </w:rPr>
        <w:t> </w:t>
      </w:r>
    </w:p>
    <w:p w14:paraId="54447270" w14:textId="77777777" w:rsidR="00EE3D0F" w:rsidRDefault="00EE3D0F" w:rsidP="00EE3D0F">
      <w:pPr>
        <w:pStyle w:val="paragraph"/>
        <w:numPr>
          <w:ilvl w:val="0"/>
          <w:numId w:val="1"/>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Transforming Early Childhood in England. (n.d.). Available at: https://discovery.ucl.ac.uk/id/eprint/10105144/1/Transforming-Early-Education-in-England.pdf.</w:t>
      </w:r>
      <w:r>
        <w:rPr>
          <w:rStyle w:val="eop"/>
          <w:rFonts w:ascii="Calibri" w:hAnsi="Calibri" w:cs="Calibri"/>
          <w:color w:val="000000"/>
          <w:sz w:val="27"/>
          <w:szCs w:val="27"/>
        </w:rPr>
        <w:t> </w:t>
      </w:r>
    </w:p>
    <w:p w14:paraId="60E70F72" w14:textId="77777777" w:rsidR="00EE3D0F" w:rsidRDefault="00EE3D0F" w:rsidP="00EE3D0F">
      <w:pPr>
        <w:pStyle w:val="paragraph"/>
        <w:numPr>
          <w:ilvl w:val="0"/>
          <w:numId w:val="1"/>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Department for Education (2021). </w:t>
      </w:r>
      <w:r>
        <w:rPr>
          <w:rStyle w:val="normaltextrun"/>
          <w:rFonts w:ascii="Calibri" w:hAnsi="Calibri" w:cs="Calibri"/>
          <w:i/>
          <w:iCs/>
          <w:color w:val="000000"/>
          <w:sz w:val="27"/>
          <w:szCs w:val="27"/>
        </w:rPr>
        <w:t>Statutory Framework for the Early Years Foundation Stage Setting the Standards for learning, Development and Care for Children from Birth to Five</w:t>
      </w:r>
      <w:r>
        <w:rPr>
          <w:rStyle w:val="normaltextrun"/>
          <w:rFonts w:ascii="Calibri" w:hAnsi="Calibri" w:cs="Calibri"/>
          <w:color w:val="000000"/>
          <w:sz w:val="27"/>
          <w:szCs w:val="27"/>
        </w:rPr>
        <w:t xml:space="preserve">. [online] Department for Education. Available at: </w:t>
      </w:r>
      <w:hyperlink r:id="rId8" w:tgtFrame="_blank" w:history="1">
        <w:r>
          <w:rPr>
            <w:rStyle w:val="normaltextrun"/>
            <w:rFonts w:ascii="Calibri" w:hAnsi="Calibri" w:cs="Calibri"/>
            <w:color w:val="0563C1"/>
            <w:sz w:val="27"/>
            <w:szCs w:val="27"/>
            <w:u w:val="single"/>
          </w:rPr>
          <w:t>https://assets.publishing.service.gov.uk/government/uploads/system/uploads/attachment_data/file/974907/EYFS_framework_-_March_2021.pdf</w:t>
        </w:r>
      </w:hyperlink>
      <w:r>
        <w:rPr>
          <w:rStyle w:val="normaltextrun"/>
          <w:rFonts w:ascii="Calibri" w:hAnsi="Calibri" w:cs="Calibri"/>
          <w:color w:val="000000"/>
          <w:sz w:val="27"/>
          <w:szCs w:val="27"/>
        </w:rPr>
        <w:t>.</w:t>
      </w:r>
      <w:r>
        <w:rPr>
          <w:rStyle w:val="eop"/>
          <w:rFonts w:ascii="Calibri" w:hAnsi="Calibri" w:cs="Calibri"/>
          <w:color w:val="000000"/>
          <w:sz w:val="27"/>
          <w:szCs w:val="27"/>
        </w:rPr>
        <w:t> </w:t>
      </w:r>
    </w:p>
    <w:p w14:paraId="1B4883AC" w14:textId="77777777" w:rsidR="00EE3D0F" w:rsidRDefault="00EE3D0F" w:rsidP="00EE3D0F">
      <w:pPr>
        <w:pStyle w:val="paragraph"/>
        <w:numPr>
          <w:ilvl w:val="0"/>
          <w:numId w:val="2"/>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Rory, M.C. and Janet, M. (2012). </w:t>
      </w:r>
      <w:r>
        <w:rPr>
          <w:rStyle w:val="normaltextrun"/>
          <w:rFonts w:ascii="Calibri" w:hAnsi="Calibri" w:cs="Calibri"/>
          <w:i/>
          <w:iCs/>
          <w:color w:val="000000"/>
          <w:sz w:val="27"/>
          <w:szCs w:val="27"/>
        </w:rPr>
        <w:t>Reconceptualizing Leadership In The Early Years</w:t>
      </w:r>
      <w:r>
        <w:rPr>
          <w:rStyle w:val="normaltextrun"/>
          <w:rFonts w:ascii="Calibri" w:hAnsi="Calibri" w:cs="Calibri"/>
          <w:color w:val="000000"/>
          <w:sz w:val="27"/>
          <w:szCs w:val="27"/>
        </w:rPr>
        <w:t>. [online] </w:t>
      </w:r>
      <w:r>
        <w:rPr>
          <w:rStyle w:val="normaltextrun"/>
          <w:rFonts w:ascii="Calibri" w:hAnsi="Calibri" w:cs="Calibri"/>
          <w:i/>
          <w:iCs/>
          <w:color w:val="000000"/>
          <w:sz w:val="27"/>
          <w:szCs w:val="27"/>
        </w:rPr>
        <w:t>Google Books</w:t>
      </w:r>
      <w:r>
        <w:rPr>
          <w:rStyle w:val="normaltextrun"/>
          <w:rFonts w:ascii="Calibri" w:hAnsi="Calibri" w:cs="Calibri"/>
          <w:color w:val="000000"/>
          <w:sz w:val="27"/>
          <w:szCs w:val="27"/>
        </w:rPr>
        <w:t>. McGraw-Hill Education (UK). Available at: https://books.google.co.uk/books?id=C5pDYMKuIYwC&amp;printsec=frontcover&amp;source=gbs_ge_summary_r&amp;cad=0#v=onepage&amp;q&amp;f=false [Accessed 30 Mar. 2023].</w:t>
      </w:r>
      <w:r>
        <w:rPr>
          <w:rStyle w:val="eop"/>
          <w:rFonts w:ascii="Calibri" w:hAnsi="Calibri" w:cs="Calibri"/>
          <w:color w:val="000000"/>
          <w:sz w:val="27"/>
          <w:szCs w:val="27"/>
        </w:rPr>
        <w:t> </w:t>
      </w:r>
    </w:p>
    <w:p w14:paraId="47F02F9B" w14:textId="77777777" w:rsidR="00EE3D0F" w:rsidRDefault="00EE3D0F" w:rsidP="00EE3D0F">
      <w:pPr>
        <w:pStyle w:val="paragraph"/>
        <w:numPr>
          <w:ilvl w:val="0"/>
          <w:numId w:val="2"/>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Social Care Wales (2017). </w:t>
      </w:r>
      <w:r>
        <w:rPr>
          <w:rStyle w:val="normaltextrun"/>
          <w:rFonts w:ascii="Calibri" w:hAnsi="Calibri" w:cs="Calibri"/>
          <w:i/>
          <w:iCs/>
          <w:color w:val="000000"/>
          <w:sz w:val="27"/>
          <w:szCs w:val="27"/>
        </w:rPr>
        <w:t>Code of Professional Practice for Social Care</w:t>
      </w:r>
      <w:r>
        <w:rPr>
          <w:rStyle w:val="normaltextrun"/>
          <w:rFonts w:ascii="Calibri" w:hAnsi="Calibri" w:cs="Calibri"/>
          <w:color w:val="000000"/>
          <w:sz w:val="27"/>
          <w:szCs w:val="27"/>
        </w:rPr>
        <w:t>. [online] </w:t>
      </w:r>
      <w:r>
        <w:rPr>
          <w:rStyle w:val="normaltextrun"/>
          <w:rFonts w:ascii="Calibri" w:hAnsi="Calibri" w:cs="Calibri"/>
          <w:i/>
          <w:iCs/>
          <w:color w:val="000000"/>
          <w:sz w:val="27"/>
          <w:szCs w:val="27"/>
        </w:rPr>
        <w:t>Social Care Wales</w:t>
      </w:r>
      <w:r>
        <w:rPr>
          <w:rStyle w:val="normaltextrun"/>
          <w:rFonts w:ascii="Calibri" w:hAnsi="Calibri" w:cs="Calibri"/>
          <w:color w:val="000000"/>
          <w:sz w:val="27"/>
          <w:szCs w:val="27"/>
        </w:rPr>
        <w:t xml:space="preserve">, p.8. Available at: </w:t>
      </w:r>
      <w:hyperlink r:id="rId9" w:tgtFrame="_blank" w:history="1">
        <w:r>
          <w:rPr>
            <w:rStyle w:val="normaltextrun"/>
            <w:rFonts w:ascii="Calibri" w:hAnsi="Calibri" w:cs="Calibri"/>
            <w:color w:val="0563C1"/>
            <w:sz w:val="27"/>
            <w:szCs w:val="27"/>
            <w:u w:val="single"/>
          </w:rPr>
          <w:t>https://socialcare.wales/cms-assets/documents/Code-of-Professional-Practice-for-Social-Care-web-version.pdf</w:t>
        </w:r>
      </w:hyperlink>
      <w:r>
        <w:rPr>
          <w:rStyle w:val="normaltextrun"/>
          <w:rFonts w:ascii="Calibri" w:hAnsi="Calibri" w:cs="Calibri"/>
          <w:color w:val="000000"/>
          <w:sz w:val="27"/>
          <w:szCs w:val="27"/>
        </w:rPr>
        <w:t>.</w:t>
      </w:r>
      <w:r>
        <w:rPr>
          <w:rStyle w:val="eop"/>
          <w:rFonts w:ascii="Calibri" w:hAnsi="Calibri" w:cs="Calibri"/>
          <w:color w:val="000000"/>
          <w:sz w:val="27"/>
          <w:szCs w:val="27"/>
        </w:rPr>
        <w:t> </w:t>
      </w:r>
    </w:p>
    <w:p w14:paraId="645F2A25" w14:textId="77777777" w:rsidR="00EE3D0F" w:rsidRDefault="00EE3D0F" w:rsidP="00EE3D0F">
      <w:pPr>
        <w:pStyle w:val="paragraph"/>
        <w:numPr>
          <w:ilvl w:val="0"/>
          <w:numId w:val="2"/>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Claridge, T. (2022). </w:t>
      </w:r>
      <w:r>
        <w:rPr>
          <w:rStyle w:val="normaltextrun"/>
          <w:rFonts w:ascii="Calibri" w:hAnsi="Calibri" w:cs="Calibri"/>
          <w:i/>
          <w:iCs/>
          <w:color w:val="000000"/>
          <w:sz w:val="27"/>
          <w:szCs w:val="27"/>
        </w:rPr>
        <w:t>Exploring the limits of social capital Can social capital be continually improved or is there a maximum?</w:t>
      </w:r>
      <w:r>
        <w:rPr>
          <w:rStyle w:val="normaltextrun"/>
          <w:rFonts w:ascii="Calibri" w:hAnsi="Calibri" w:cs="Calibri"/>
          <w:color w:val="000000"/>
          <w:sz w:val="27"/>
          <w:szCs w:val="27"/>
        </w:rPr>
        <w:t> [online] Available at: https://www.socialcapitalresearch.com/wp-content/uploads/2022/06/Exploring-the-limits-of-social-capital.pdf [Accessed 30 Mar. 2023].</w:t>
      </w:r>
      <w:r>
        <w:rPr>
          <w:rStyle w:val="eop"/>
          <w:rFonts w:ascii="Calibri" w:hAnsi="Calibri" w:cs="Calibri"/>
          <w:color w:val="000000"/>
          <w:sz w:val="27"/>
          <w:szCs w:val="27"/>
        </w:rPr>
        <w:t> </w:t>
      </w:r>
    </w:p>
    <w:p w14:paraId="31E0A94E" w14:textId="77777777" w:rsidR="00EE3D0F" w:rsidRDefault="00EE3D0F" w:rsidP="00EE3D0F">
      <w:pPr>
        <w:pStyle w:val="paragraph"/>
        <w:numPr>
          <w:ilvl w:val="0"/>
          <w:numId w:val="2"/>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Cambridge University Press (2022). </w:t>
      </w:r>
      <w:r>
        <w:rPr>
          <w:rStyle w:val="normaltextrun"/>
          <w:rFonts w:ascii="Calibri" w:hAnsi="Calibri" w:cs="Calibri"/>
          <w:i/>
          <w:iCs/>
          <w:color w:val="000000"/>
          <w:sz w:val="27"/>
          <w:szCs w:val="27"/>
        </w:rPr>
        <w:t>Cambridge Dictionary | English Dictionary, Translations &amp; Thesaurus</w:t>
      </w:r>
      <w:r>
        <w:rPr>
          <w:rStyle w:val="normaltextrun"/>
          <w:rFonts w:ascii="Calibri" w:hAnsi="Calibri" w:cs="Calibri"/>
          <w:color w:val="000000"/>
          <w:sz w:val="27"/>
          <w:szCs w:val="27"/>
        </w:rPr>
        <w:t xml:space="preserve">. [online] Cambridge.org. Available at: </w:t>
      </w:r>
      <w:hyperlink r:id="rId10" w:tgtFrame="_blank" w:history="1">
        <w:r>
          <w:rPr>
            <w:rStyle w:val="normaltextrun"/>
            <w:rFonts w:ascii="Calibri" w:hAnsi="Calibri" w:cs="Calibri"/>
            <w:color w:val="0563C1"/>
            <w:sz w:val="27"/>
            <w:szCs w:val="27"/>
            <w:u w:val="single"/>
          </w:rPr>
          <w:t>https://dictionary.cambridge.org/</w:t>
        </w:r>
      </w:hyperlink>
      <w:r>
        <w:rPr>
          <w:rStyle w:val="normaltextrun"/>
          <w:rFonts w:ascii="Calibri" w:hAnsi="Calibri" w:cs="Calibri"/>
          <w:color w:val="000000"/>
          <w:sz w:val="27"/>
          <w:szCs w:val="27"/>
        </w:rPr>
        <w:t>.</w:t>
      </w:r>
      <w:r>
        <w:rPr>
          <w:rStyle w:val="eop"/>
          <w:rFonts w:ascii="Calibri" w:hAnsi="Calibri" w:cs="Calibri"/>
          <w:color w:val="000000"/>
          <w:sz w:val="27"/>
          <w:szCs w:val="27"/>
        </w:rPr>
        <w:t> </w:t>
      </w:r>
    </w:p>
    <w:p w14:paraId="12CBE357" w14:textId="77777777" w:rsidR="00EE3D0F" w:rsidRDefault="00EE3D0F" w:rsidP="00EE3D0F">
      <w:pPr>
        <w:pStyle w:val="paragraph"/>
        <w:numPr>
          <w:ilvl w:val="0"/>
          <w:numId w:val="2"/>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Welsh Government (2015). </w:t>
      </w:r>
      <w:r>
        <w:rPr>
          <w:rStyle w:val="normaltextrun"/>
          <w:rFonts w:ascii="Calibri" w:hAnsi="Calibri" w:cs="Calibri"/>
          <w:i/>
          <w:iCs/>
          <w:color w:val="000000"/>
          <w:sz w:val="27"/>
          <w:szCs w:val="27"/>
        </w:rPr>
        <w:t>Foundation Phase Framework Curriculum for Wales</w:t>
      </w:r>
      <w:r>
        <w:rPr>
          <w:rStyle w:val="normaltextrun"/>
          <w:rFonts w:ascii="Calibri" w:hAnsi="Calibri" w:cs="Calibri"/>
          <w:color w:val="000000"/>
          <w:sz w:val="27"/>
          <w:szCs w:val="27"/>
        </w:rPr>
        <w:t>. [online] Available at: https://hwb.gov.wales/storage/d5d8e39c-b534-40cb-a3f5-7e2e126d8077/foundation-phase-framework.pdf.</w:t>
      </w:r>
      <w:r>
        <w:rPr>
          <w:rStyle w:val="eop"/>
          <w:rFonts w:ascii="Calibri" w:hAnsi="Calibri" w:cs="Calibri"/>
          <w:color w:val="000000"/>
          <w:sz w:val="27"/>
          <w:szCs w:val="27"/>
        </w:rPr>
        <w:t> </w:t>
      </w:r>
    </w:p>
    <w:p w14:paraId="32DD3774" w14:textId="77777777" w:rsidR="00EE3D0F" w:rsidRDefault="00EE3D0F" w:rsidP="00EE3D0F">
      <w:pPr>
        <w:pStyle w:val="paragraph"/>
        <w:numPr>
          <w:ilvl w:val="0"/>
          <w:numId w:val="3"/>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lastRenderedPageBreak/>
        <w:t>GOV.WALES. (n.d.). </w:t>
      </w:r>
      <w:r>
        <w:rPr>
          <w:rStyle w:val="normaltextrun"/>
          <w:rFonts w:ascii="Calibri" w:hAnsi="Calibri" w:cs="Calibri"/>
          <w:i/>
          <w:iCs/>
          <w:color w:val="000000"/>
          <w:sz w:val="27"/>
          <w:szCs w:val="27"/>
        </w:rPr>
        <w:t>NHS Direct Wales: January to March 2020</w:t>
      </w:r>
      <w:r>
        <w:rPr>
          <w:rStyle w:val="normaltextrun"/>
          <w:rFonts w:ascii="Calibri" w:hAnsi="Calibri" w:cs="Calibri"/>
          <w:color w:val="000000"/>
          <w:sz w:val="27"/>
          <w:szCs w:val="27"/>
        </w:rPr>
        <w:t xml:space="preserve">. [online] Available at: </w:t>
      </w:r>
      <w:hyperlink r:id="rId11" w:tgtFrame="_blank" w:history="1">
        <w:r>
          <w:rPr>
            <w:rStyle w:val="normaltextrun"/>
            <w:rFonts w:ascii="Calibri" w:hAnsi="Calibri" w:cs="Calibri"/>
            <w:color w:val="0563C1"/>
            <w:sz w:val="27"/>
            <w:szCs w:val="27"/>
            <w:u w:val="single"/>
          </w:rPr>
          <w:t>https://www.gov.wales/nhs-direct-wales-january-march-2020</w:t>
        </w:r>
      </w:hyperlink>
      <w:r>
        <w:rPr>
          <w:rStyle w:val="normaltextrun"/>
          <w:rFonts w:ascii="Calibri" w:hAnsi="Calibri" w:cs="Calibri"/>
          <w:color w:val="000000"/>
          <w:sz w:val="27"/>
          <w:szCs w:val="27"/>
        </w:rPr>
        <w:t>.</w:t>
      </w:r>
      <w:r>
        <w:rPr>
          <w:rStyle w:val="eop"/>
          <w:rFonts w:ascii="Calibri" w:hAnsi="Calibri" w:cs="Calibri"/>
          <w:color w:val="000000"/>
          <w:sz w:val="27"/>
          <w:szCs w:val="27"/>
        </w:rPr>
        <w:t> </w:t>
      </w:r>
    </w:p>
    <w:p w14:paraId="6BA5357B" w14:textId="77777777" w:rsidR="00EE3D0F" w:rsidRDefault="00EE3D0F" w:rsidP="00EE3D0F">
      <w:pPr>
        <w:pStyle w:val="paragraph"/>
        <w:numPr>
          <w:ilvl w:val="0"/>
          <w:numId w:val="3"/>
        </w:numPr>
        <w:spacing w:before="0" w:beforeAutospacing="0" w:after="0" w:afterAutospacing="0"/>
        <w:ind w:left="1080" w:firstLine="0"/>
        <w:textAlignment w:val="baseline"/>
        <w:rPr>
          <w:rFonts w:ascii="Calibri" w:hAnsi="Calibri" w:cs="Calibri"/>
          <w:sz w:val="27"/>
          <w:szCs w:val="27"/>
        </w:rPr>
      </w:pPr>
      <w:r w:rsidRPr="00EE3D0F">
        <w:rPr>
          <w:rStyle w:val="normaltextrun"/>
          <w:rFonts w:ascii="Calibri" w:hAnsi="Calibri" w:cs="Calibri"/>
          <w:color w:val="000000"/>
          <w:sz w:val="27"/>
          <w:szCs w:val="27"/>
          <w:lang w:val="de-DE"/>
        </w:rPr>
        <w:t xml:space="preserve">T h e R ig h t C a re. </w:t>
      </w:r>
      <w:r>
        <w:rPr>
          <w:rStyle w:val="normaltextrun"/>
          <w:rFonts w:ascii="Calibri" w:hAnsi="Calibri" w:cs="Calibri"/>
          <w:color w:val="000000"/>
          <w:sz w:val="27"/>
          <w:szCs w:val="27"/>
        </w:rPr>
        <w:t xml:space="preserve">(2016). Available at: </w:t>
      </w:r>
      <w:hyperlink r:id="rId12" w:tgtFrame="_blank" w:history="1">
        <w:r>
          <w:rPr>
            <w:rStyle w:val="normaltextrun"/>
            <w:rFonts w:ascii="Calibri" w:hAnsi="Calibri" w:cs="Calibri"/>
            <w:color w:val="0563C1"/>
            <w:sz w:val="27"/>
            <w:szCs w:val="27"/>
            <w:u w:val="single"/>
          </w:rPr>
          <w:t>https://www.childcomwales.org.uk/wp-content/uploads/2016/06/The-right-care.pdf</w:t>
        </w:r>
      </w:hyperlink>
      <w:r>
        <w:rPr>
          <w:rStyle w:val="normaltextrun"/>
          <w:rFonts w:ascii="Calibri" w:hAnsi="Calibri" w:cs="Calibri"/>
          <w:color w:val="000000"/>
          <w:sz w:val="27"/>
          <w:szCs w:val="27"/>
        </w:rPr>
        <w:t>. </w:t>
      </w:r>
      <w:r>
        <w:rPr>
          <w:rStyle w:val="eop"/>
          <w:rFonts w:ascii="Calibri" w:hAnsi="Calibri" w:cs="Calibri"/>
          <w:color w:val="000000"/>
          <w:sz w:val="27"/>
          <w:szCs w:val="27"/>
        </w:rPr>
        <w:t> </w:t>
      </w:r>
    </w:p>
    <w:p w14:paraId="3C018F71" w14:textId="77777777" w:rsidR="00EE3D0F" w:rsidRDefault="00EE3D0F" w:rsidP="00EE3D0F">
      <w:pPr>
        <w:pStyle w:val="paragraph"/>
        <w:numPr>
          <w:ilvl w:val="0"/>
          <w:numId w:val="3"/>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legislation.gov.uk (2019). </w:t>
      </w:r>
      <w:r>
        <w:rPr>
          <w:rStyle w:val="normaltextrun"/>
          <w:rFonts w:ascii="Calibri" w:hAnsi="Calibri" w:cs="Calibri"/>
          <w:i/>
          <w:iCs/>
          <w:color w:val="000000"/>
          <w:sz w:val="27"/>
          <w:szCs w:val="27"/>
        </w:rPr>
        <w:t>Care Standards Act 2000</w:t>
      </w:r>
      <w:r>
        <w:rPr>
          <w:rStyle w:val="normaltextrun"/>
          <w:rFonts w:ascii="Calibri" w:hAnsi="Calibri" w:cs="Calibri"/>
          <w:color w:val="000000"/>
          <w:sz w:val="27"/>
          <w:szCs w:val="27"/>
        </w:rPr>
        <w:t xml:space="preserve">. [online] Legislation.gov.uk. Available at: </w:t>
      </w:r>
      <w:hyperlink r:id="rId13" w:tgtFrame="_blank" w:history="1">
        <w:r>
          <w:rPr>
            <w:rStyle w:val="normaltextrun"/>
            <w:rFonts w:ascii="Calibri" w:hAnsi="Calibri" w:cs="Calibri"/>
            <w:color w:val="0563C1"/>
            <w:sz w:val="27"/>
            <w:szCs w:val="27"/>
            <w:u w:val="single"/>
          </w:rPr>
          <w:t>https://www.legislation.gov.uk/ukpga/2000/14/contents</w:t>
        </w:r>
      </w:hyperlink>
      <w:r>
        <w:rPr>
          <w:rStyle w:val="normaltextrun"/>
          <w:rFonts w:ascii="Calibri" w:hAnsi="Calibri" w:cs="Calibri"/>
          <w:color w:val="000000"/>
          <w:sz w:val="27"/>
          <w:szCs w:val="27"/>
        </w:rPr>
        <w:t>. </w:t>
      </w:r>
      <w:r>
        <w:rPr>
          <w:rStyle w:val="eop"/>
          <w:rFonts w:ascii="Calibri" w:hAnsi="Calibri" w:cs="Calibri"/>
          <w:color w:val="000000"/>
          <w:sz w:val="27"/>
          <w:szCs w:val="27"/>
        </w:rPr>
        <w:t> </w:t>
      </w:r>
    </w:p>
    <w:p w14:paraId="22E8C149" w14:textId="77777777" w:rsidR="00EE3D0F" w:rsidRDefault="00EE3D0F" w:rsidP="00EE3D0F">
      <w:pPr>
        <w:pStyle w:val="paragraph"/>
        <w:numPr>
          <w:ilvl w:val="0"/>
          <w:numId w:val="3"/>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I AM THE FUTURE. (n.d.). Available at: https://www.savethechildren.org.uk/content/dam/gb/reports/annual-report-2019-save-the-children.pdf.</w:t>
      </w:r>
      <w:r>
        <w:rPr>
          <w:rStyle w:val="eop"/>
          <w:rFonts w:ascii="Calibri" w:hAnsi="Calibri" w:cs="Calibri"/>
          <w:color w:val="000000"/>
          <w:sz w:val="27"/>
          <w:szCs w:val="27"/>
        </w:rPr>
        <w:t> </w:t>
      </w:r>
    </w:p>
    <w:p w14:paraId="564BE230" w14:textId="77777777" w:rsidR="00EE3D0F" w:rsidRDefault="00EE3D0F" w:rsidP="00EE3D0F">
      <w:pPr>
        <w:pStyle w:val="paragraph"/>
        <w:numPr>
          <w:ilvl w:val="0"/>
          <w:numId w:val="3"/>
        </w:numPr>
        <w:spacing w:before="0" w:beforeAutospacing="0" w:after="0" w:afterAutospacing="0"/>
        <w:ind w:left="1080" w:firstLine="0"/>
        <w:textAlignment w:val="baseline"/>
        <w:rPr>
          <w:rFonts w:ascii="Calibri" w:hAnsi="Calibri" w:cs="Calibri"/>
          <w:sz w:val="27"/>
          <w:szCs w:val="27"/>
        </w:rPr>
      </w:pPr>
      <w:proofErr w:type="spellStart"/>
      <w:r>
        <w:rPr>
          <w:rStyle w:val="normaltextrun"/>
          <w:rFonts w:ascii="Calibri" w:hAnsi="Calibri" w:cs="Calibri"/>
          <w:color w:val="000000"/>
          <w:sz w:val="27"/>
          <w:szCs w:val="27"/>
        </w:rPr>
        <w:t>sportanddev</w:t>
      </w:r>
      <w:proofErr w:type="spellEnd"/>
      <w:r>
        <w:rPr>
          <w:rStyle w:val="normaltextrun"/>
          <w:rFonts w:ascii="Calibri" w:hAnsi="Calibri" w:cs="Calibri"/>
          <w:color w:val="000000"/>
          <w:sz w:val="27"/>
          <w:szCs w:val="27"/>
        </w:rPr>
        <w:t>. (n.d.). </w:t>
      </w:r>
      <w:r>
        <w:rPr>
          <w:rStyle w:val="normaltextrun"/>
          <w:rFonts w:ascii="Calibri" w:hAnsi="Calibri" w:cs="Calibri"/>
          <w:i/>
          <w:iCs/>
          <w:color w:val="000000"/>
          <w:sz w:val="27"/>
          <w:szCs w:val="27"/>
        </w:rPr>
        <w:t>Kick It Out Raise Your Game Conference 2014</w:t>
      </w:r>
      <w:r>
        <w:rPr>
          <w:rStyle w:val="normaltextrun"/>
          <w:rFonts w:ascii="Calibri" w:hAnsi="Calibri" w:cs="Calibri"/>
          <w:color w:val="000000"/>
          <w:sz w:val="27"/>
          <w:szCs w:val="27"/>
        </w:rPr>
        <w:t>. [online] Available at: https://www.sportanddev.org/latest/events/kick-it-out-raise-your-game-conference-2014 [Accessed 30 Mar. 2023].</w:t>
      </w:r>
      <w:r>
        <w:rPr>
          <w:rStyle w:val="eop"/>
          <w:rFonts w:ascii="Calibri" w:hAnsi="Calibri" w:cs="Calibri"/>
          <w:color w:val="000000"/>
          <w:sz w:val="27"/>
          <w:szCs w:val="27"/>
        </w:rPr>
        <w:t> </w:t>
      </w:r>
    </w:p>
    <w:p w14:paraId="38312F05" w14:textId="77777777" w:rsidR="00EE3D0F" w:rsidRDefault="00EE3D0F" w:rsidP="00EE3D0F">
      <w:pPr>
        <w:pStyle w:val="paragraph"/>
        <w:numPr>
          <w:ilvl w:val="0"/>
          <w:numId w:val="4"/>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Staff, C.S.C. (n.d.). </w:t>
      </w:r>
      <w:r>
        <w:rPr>
          <w:rStyle w:val="normaltextrun"/>
          <w:rFonts w:ascii="Calibri" w:hAnsi="Calibri" w:cs="Calibri"/>
          <w:i/>
          <w:iCs/>
          <w:color w:val="000000"/>
          <w:sz w:val="27"/>
          <w:szCs w:val="27"/>
        </w:rPr>
        <w:t>CSC Conference 2019 - CSC</w:t>
      </w:r>
      <w:r>
        <w:rPr>
          <w:rStyle w:val="normaltextrun"/>
          <w:rFonts w:ascii="Calibri" w:hAnsi="Calibri" w:cs="Calibri"/>
          <w:color w:val="000000"/>
          <w:sz w:val="27"/>
          <w:szCs w:val="27"/>
        </w:rPr>
        <w:t>. [online] Consortium for Street Children. Available at: https://www.streetchildren.org/csc-conference-2019/?gclid=CjwKCAjw5pShBhB_EiwAvmnNV-9G2-1dPA0_qsVPoOEaPjbjiCUBMpc5Ott5749Hb5S1YaArs6w0VRoCUxwQAvD_BwE [Accessed 30 Mar. 2023].</w:t>
      </w:r>
      <w:r>
        <w:rPr>
          <w:rStyle w:val="eop"/>
          <w:rFonts w:ascii="Calibri" w:hAnsi="Calibri" w:cs="Calibri"/>
          <w:color w:val="000000"/>
          <w:sz w:val="27"/>
          <w:szCs w:val="27"/>
        </w:rPr>
        <w:t> </w:t>
      </w:r>
    </w:p>
    <w:p w14:paraId="51E595A7" w14:textId="77777777" w:rsidR="00EE3D0F" w:rsidRDefault="00EE3D0F" w:rsidP="00EE3D0F">
      <w:pPr>
        <w:pStyle w:val="paragraph"/>
        <w:numPr>
          <w:ilvl w:val="0"/>
          <w:numId w:val="4"/>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The Children and Young People’s Commissioner Scotland. (n.d.). </w:t>
      </w:r>
      <w:r>
        <w:rPr>
          <w:rStyle w:val="normaltextrun"/>
          <w:rFonts w:ascii="Calibri" w:hAnsi="Calibri" w:cs="Calibri"/>
          <w:i/>
          <w:iCs/>
          <w:color w:val="000000"/>
          <w:sz w:val="27"/>
          <w:szCs w:val="27"/>
        </w:rPr>
        <w:t>Article 27 - I have the right to have a proper house, food and clothing</w:t>
      </w:r>
      <w:r>
        <w:rPr>
          <w:rStyle w:val="normaltextrun"/>
          <w:rFonts w:ascii="Calibri" w:hAnsi="Calibri" w:cs="Calibri"/>
          <w:color w:val="000000"/>
          <w:sz w:val="27"/>
          <w:szCs w:val="27"/>
        </w:rPr>
        <w:t xml:space="preserve">. [online] Available at: </w:t>
      </w:r>
      <w:hyperlink r:id="rId14" w:anchor=":~:text=Article%2027%20of%20the%20UNCRC" w:tgtFrame="_blank" w:history="1">
        <w:r>
          <w:rPr>
            <w:rStyle w:val="normaltextrun"/>
            <w:rFonts w:ascii="Calibri" w:hAnsi="Calibri" w:cs="Calibri"/>
            <w:color w:val="0563C1"/>
            <w:sz w:val="27"/>
            <w:szCs w:val="27"/>
            <w:u w:val="single"/>
          </w:rPr>
          <w:t>https://www.cypcs.org.uk/rights/uncrc/articles/article-27/#:~:text=Article%2027%20of%20the%20UNCRC</w:t>
        </w:r>
      </w:hyperlink>
      <w:r>
        <w:rPr>
          <w:rStyle w:val="normaltextrun"/>
          <w:rFonts w:ascii="Calibri" w:hAnsi="Calibri" w:cs="Calibri"/>
          <w:color w:val="000000"/>
          <w:sz w:val="27"/>
          <w:szCs w:val="27"/>
        </w:rPr>
        <w:t>.</w:t>
      </w:r>
      <w:r>
        <w:rPr>
          <w:rStyle w:val="eop"/>
          <w:rFonts w:ascii="Calibri" w:hAnsi="Calibri" w:cs="Calibri"/>
          <w:color w:val="000000"/>
          <w:sz w:val="27"/>
          <w:szCs w:val="27"/>
        </w:rPr>
        <w:t> </w:t>
      </w:r>
    </w:p>
    <w:p w14:paraId="6FAB0267" w14:textId="77777777" w:rsidR="00EE3D0F" w:rsidRDefault="00EE3D0F" w:rsidP="00EE3D0F">
      <w:pPr>
        <w:pStyle w:val="paragraph"/>
        <w:numPr>
          <w:ilvl w:val="0"/>
          <w:numId w:val="4"/>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Mental Health Wales. (n.d.). </w:t>
      </w:r>
      <w:r>
        <w:rPr>
          <w:rStyle w:val="normaltextrun"/>
          <w:rFonts w:ascii="Calibri" w:hAnsi="Calibri" w:cs="Calibri"/>
          <w:i/>
          <w:iCs/>
          <w:color w:val="000000"/>
          <w:sz w:val="27"/>
          <w:szCs w:val="27"/>
        </w:rPr>
        <w:t>Mental Health Wales</w:t>
      </w:r>
      <w:r>
        <w:rPr>
          <w:rStyle w:val="normaltextrun"/>
          <w:rFonts w:ascii="Calibri" w:hAnsi="Calibri" w:cs="Calibri"/>
          <w:color w:val="000000"/>
          <w:sz w:val="27"/>
          <w:szCs w:val="27"/>
        </w:rPr>
        <w:t>. [online] Available at: https://www.mentalhealthwales.net/.</w:t>
      </w:r>
      <w:r>
        <w:rPr>
          <w:rStyle w:val="eop"/>
          <w:rFonts w:ascii="Calibri" w:hAnsi="Calibri" w:cs="Calibri"/>
          <w:color w:val="000000"/>
          <w:sz w:val="27"/>
          <w:szCs w:val="27"/>
        </w:rPr>
        <w:t> </w:t>
      </w:r>
    </w:p>
    <w:p w14:paraId="0E88285A" w14:textId="77777777" w:rsidR="00EE3D0F" w:rsidRDefault="00EE3D0F" w:rsidP="00EE3D0F">
      <w:pPr>
        <w:pStyle w:val="paragraph"/>
        <w:numPr>
          <w:ilvl w:val="0"/>
          <w:numId w:val="4"/>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GOV.WALES. (n.d.). </w:t>
      </w:r>
      <w:r>
        <w:rPr>
          <w:rStyle w:val="normaltextrun"/>
          <w:rFonts w:ascii="Calibri" w:hAnsi="Calibri" w:cs="Calibri"/>
          <w:i/>
          <w:iCs/>
          <w:color w:val="000000"/>
          <w:sz w:val="27"/>
          <w:szCs w:val="27"/>
        </w:rPr>
        <w:t>Written Statement: Implementation of the Additional Learning Needs system (17 September 2019)</w:t>
      </w:r>
      <w:r>
        <w:rPr>
          <w:rStyle w:val="normaltextrun"/>
          <w:rFonts w:ascii="Calibri" w:hAnsi="Calibri" w:cs="Calibri"/>
          <w:color w:val="000000"/>
          <w:sz w:val="27"/>
          <w:szCs w:val="27"/>
        </w:rPr>
        <w:t>. [online] Available at: https://www.gov.wales/written-statement-implementation-additional-learning-needs-system [Accessed 30 Mar. 2023].</w:t>
      </w:r>
      <w:r>
        <w:rPr>
          <w:rStyle w:val="eop"/>
          <w:rFonts w:ascii="Calibri" w:hAnsi="Calibri" w:cs="Calibri"/>
          <w:color w:val="000000"/>
          <w:sz w:val="27"/>
          <w:szCs w:val="27"/>
        </w:rPr>
        <w:t> </w:t>
      </w:r>
    </w:p>
    <w:p w14:paraId="1880ACC9" w14:textId="77777777" w:rsidR="00EE3D0F" w:rsidRDefault="00EE3D0F" w:rsidP="00EE3D0F">
      <w:pPr>
        <w:pStyle w:val="paragraph"/>
        <w:numPr>
          <w:ilvl w:val="0"/>
          <w:numId w:val="4"/>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GOV.WALES. (n.d.). </w:t>
      </w:r>
      <w:r>
        <w:rPr>
          <w:rStyle w:val="normaltextrun"/>
          <w:rFonts w:ascii="Calibri" w:hAnsi="Calibri" w:cs="Calibri"/>
          <w:i/>
          <w:iCs/>
          <w:color w:val="000000"/>
          <w:sz w:val="27"/>
          <w:szCs w:val="27"/>
        </w:rPr>
        <w:t>Additional Learning Needs and Education Tribunal (Wales) Act</w:t>
      </w:r>
      <w:r>
        <w:rPr>
          <w:rStyle w:val="normaltextrun"/>
          <w:rFonts w:ascii="Calibri" w:hAnsi="Calibri" w:cs="Calibri"/>
          <w:color w:val="000000"/>
          <w:sz w:val="27"/>
          <w:szCs w:val="27"/>
        </w:rPr>
        <w:t>. [online] Available at: https://www.gov.wales/additional-learning-needs-and-education-tribunal-wales-act.</w:t>
      </w:r>
      <w:r>
        <w:rPr>
          <w:rStyle w:val="eop"/>
          <w:rFonts w:ascii="Calibri" w:hAnsi="Calibri" w:cs="Calibri"/>
          <w:color w:val="000000"/>
          <w:sz w:val="27"/>
          <w:szCs w:val="27"/>
        </w:rPr>
        <w:t> </w:t>
      </w:r>
    </w:p>
    <w:p w14:paraId="1B715551" w14:textId="77777777" w:rsidR="00EE3D0F" w:rsidRDefault="00EE3D0F" w:rsidP="00EE3D0F">
      <w:pPr>
        <w:pStyle w:val="paragraph"/>
        <w:numPr>
          <w:ilvl w:val="0"/>
          <w:numId w:val="5"/>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Children’s Commissioner for Wales. (n.d.). </w:t>
      </w:r>
      <w:r>
        <w:rPr>
          <w:rStyle w:val="normaltextrun"/>
          <w:rFonts w:ascii="Calibri" w:hAnsi="Calibri" w:cs="Calibri"/>
          <w:i/>
          <w:iCs/>
          <w:color w:val="000000"/>
          <w:sz w:val="27"/>
          <w:szCs w:val="27"/>
        </w:rPr>
        <w:t>Sam’s Story</w:t>
      </w:r>
      <w:r>
        <w:rPr>
          <w:rStyle w:val="normaltextrun"/>
          <w:rFonts w:ascii="Calibri" w:hAnsi="Calibri" w:cs="Calibri"/>
          <w:color w:val="000000"/>
          <w:sz w:val="27"/>
          <w:szCs w:val="27"/>
        </w:rPr>
        <w:t>. [online] Available at: https://www.childcomwales.org.uk/our-work/commissioners-blog/sams-story/ [Accessed 30 Mar. 2023].</w:t>
      </w:r>
      <w:r>
        <w:rPr>
          <w:rStyle w:val="eop"/>
          <w:rFonts w:ascii="Calibri" w:hAnsi="Calibri" w:cs="Calibri"/>
          <w:color w:val="000000"/>
          <w:sz w:val="27"/>
          <w:szCs w:val="27"/>
        </w:rPr>
        <w:t> </w:t>
      </w:r>
    </w:p>
    <w:p w14:paraId="65E2C40A" w14:textId="77777777" w:rsidR="00EE3D0F" w:rsidRDefault="00EE3D0F" w:rsidP="00EE3D0F">
      <w:pPr>
        <w:pStyle w:val="paragraph"/>
        <w:numPr>
          <w:ilvl w:val="0"/>
          <w:numId w:val="5"/>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Children’s Commissioner for Wales. (n.d.). </w:t>
      </w:r>
      <w:r>
        <w:rPr>
          <w:rStyle w:val="normaltextrun"/>
          <w:rFonts w:ascii="Calibri" w:hAnsi="Calibri" w:cs="Calibri"/>
          <w:i/>
          <w:iCs/>
          <w:color w:val="000000"/>
          <w:sz w:val="27"/>
          <w:szCs w:val="27"/>
        </w:rPr>
        <w:t>No Wrong Door: bringing services together to meet children’s needs</w:t>
      </w:r>
      <w:r>
        <w:rPr>
          <w:rStyle w:val="normaltextrun"/>
          <w:rFonts w:ascii="Calibri" w:hAnsi="Calibri" w:cs="Calibri"/>
          <w:color w:val="000000"/>
          <w:sz w:val="27"/>
          <w:szCs w:val="27"/>
        </w:rPr>
        <w:t>. [online] Available at: https://www.childcomwales.org.uk/publications/no-wrong-door-</w:t>
      </w:r>
      <w:r>
        <w:rPr>
          <w:rStyle w:val="normaltextrun"/>
          <w:rFonts w:ascii="Calibri" w:hAnsi="Calibri" w:cs="Calibri"/>
          <w:color w:val="000000"/>
          <w:sz w:val="27"/>
          <w:szCs w:val="27"/>
        </w:rPr>
        <w:lastRenderedPageBreak/>
        <w:t>bringing-services-together-to-meet-childrens-needs [Accessed 30 Mar. 2023].</w:t>
      </w:r>
      <w:r>
        <w:rPr>
          <w:rStyle w:val="eop"/>
          <w:rFonts w:ascii="Calibri" w:hAnsi="Calibri" w:cs="Calibri"/>
          <w:color w:val="000000"/>
          <w:sz w:val="27"/>
          <w:szCs w:val="27"/>
        </w:rPr>
        <w:t> </w:t>
      </w:r>
    </w:p>
    <w:p w14:paraId="478795A4" w14:textId="77777777" w:rsidR="00EE3D0F" w:rsidRDefault="00EE3D0F" w:rsidP="00EE3D0F">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color w:val="000000"/>
          <w:sz w:val="27"/>
          <w:szCs w:val="27"/>
        </w:rPr>
        <w:t>‌</w:t>
      </w:r>
      <w:r>
        <w:rPr>
          <w:rStyle w:val="eop"/>
          <w:rFonts w:ascii="Calibri" w:hAnsi="Calibri" w:cs="Calibri"/>
          <w:color w:val="000000"/>
          <w:sz w:val="27"/>
          <w:szCs w:val="27"/>
        </w:rPr>
        <w:t> </w:t>
      </w:r>
    </w:p>
    <w:p w14:paraId="37847E88" w14:textId="77777777" w:rsidR="00EE3D0F" w:rsidRDefault="00EE3D0F" w:rsidP="00EE3D0F">
      <w:pPr>
        <w:pStyle w:val="paragraph"/>
        <w:numPr>
          <w:ilvl w:val="0"/>
          <w:numId w:val="6"/>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Carmarthenshire Family Information Service. (n.d.). </w:t>
      </w:r>
      <w:r>
        <w:rPr>
          <w:rStyle w:val="normaltextrun"/>
          <w:rFonts w:ascii="Calibri" w:hAnsi="Calibri" w:cs="Calibri"/>
          <w:i/>
          <w:iCs/>
          <w:color w:val="000000"/>
          <w:sz w:val="27"/>
          <w:szCs w:val="27"/>
        </w:rPr>
        <w:t>Flying Start</w:t>
      </w:r>
      <w:r>
        <w:rPr>
          <w:rStyle w:val="normaltextrun"/>
          <w:rFonts w:ascii="Calibri" w:hAnsi="Calibri" w:cs="Calibri"/>
          <w:color w:val="000000"/>
          <w:sz w:val="27"/>
          <w:szCs w:val="27"/>
        </w:rPr>
        <w:t xml:space="preserve">. [online] Available at: </w:t>
      </w:r>
      <w:hyperlink r:id="rId15" w:tgtFrame="_blank" w:history="1">
        <w:r>
          <w:rPr>
            <w:rStyle w:val="normaltextrun"/>
            <w:rFonts w:ascii="Calibri" w:hAnsi="Calibri" w:cs="Calibri"/>
            <w:color w:val="0563C1"/>
            <w:sz w:val="27"/>
            <w:szCs w:val="27"/>
            <w:u w:val="single"/>
          </w:rPr>
          <w:t>https://fis.carmarthenshire.gov.wales/flying-start/</w:t>
        </w:r>
      </w:hyperlink>
      <w:r>
        <w:rPr>
          <w:rStyle w:val="normaltextrun"/>
          <w:rFonts w:ascii="Calibri" w:hAnsi="Calibri" w:cs="Calibri"/>
          <w:color w:val="000000"/>
          <w:sz w:val="27"/>
          <w:szCs w:val="27"/>
        </w:rPr>
        <w:t>.</w:t>
      </w:r>
      <w:r>
        <w:rPr>
          <w:rStyle w:val="eop"/>
          <w:rFonts w:ascii="Calibri" w:hAnsi="Calibri" w:cs="Calibri"/>
          <w:color w:val="000000"/>
          <w:sz w:val="27"/>
          <w:szCs w:val="27"/>
        </w:rPr>
        <w:t> </w:t>
      </w:r>
    </w:p>
    <w:p w14:paraId="70F70BF5" w14:textId="77777777" w:rsidR="00EE3D0F" w:rsidRDefault="00EE3D0F" w:rsidP="00EE3D0F">
      <w:pPr>
        <w:pStyle w:val="paragraph"/>
        <w:numPr>
          <w:ilvl w:val="0"/>
          <w:numId w:val="6"/>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Home - Centre for Early Childhood. (n.d.). </w:t>
      </w:r>
      <w:r>
        <w:rPr>
          <w:rStyle w:val="normaltextrun"/>
          <w:rFonts w:ascii="Calibri" w:hAnsi="Calibri" w:cs="Calibri"/>
          <w:i/>
          <w:iCs/>
          <w:color w:val="000000"/>
          <w:sz w:val="27"/>
          <w:szCs w:val="27"/>
        </w:rPr>
        <w:t>Home - Centre for Early Childhood</w:t>
      </w:r>
      <w:r>
        <w:rPr>
          <w:rStyle w:val="normaltextrun"/>
          <w:rFonts w:ascii="Calibri" w:hAnsi="Calibri" w:cs="Calibri"/>
          <w:color w:val="000000"/>
          <w:sz w:val="27"/>
          <w:szCs w:val="27"/>
        </w:rPr>
        <w:t>. [online] Available at: https://centreforearlychildhood.org/?gclid=CjwKCAjw5pShBhB_EiwAvmnNV-fsz0DyE7KDku6oJh_kiK3GIKE5lrDXUOQo3XBbY_FstamK8fqkmBoCDVYQAvD_BwE [Accessed 30 Mar. 2023].  </w:t>
      </w:r>
      <w:r>
        <w:rPr>
          <w:rStyle w:val="eop"/>
          <w:rFonts w:ascii="Calibri" w:hAnsi="Calibri" w:cs="Calibri"/>
          <w:color w:val="000000"/>
          <w:sz w:val="27"/>
          <w:szCs w:val="27"/>
        </w:rPr>
        <w:t> </w:t>
      </w:r>
    </w:p>
    <w:p w14:paraId="5092AD10" w14:textId="77777777" w:rsidR="00EE3D0F" w:rsidRDefault="00EE3D0F" w:rsidP="00EE3D0F">
      <w:pPr>
        <w:pStyle w:val="paragraph"/>
        <w:numPr>
          <w:ilvl w:val="0"/>
          <w:numId w:val="7"/>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Children in Wales. (n.d.). </w:t>
      </w:r>
      <w:r>
        <w:rPr>
          <w:rStyle w:val="normaltextrun"/>
          <w:rFonts w:ascii="Calibri" w:hAnsi="Calibri" w:cs="Calibri"/>
          <w:i/>
          <w:iCs/>
          <w:color w:val="000000"/>
          <w:sz w:val="27"/>
          <w:szCs w:val="27"/>
        </w:rPr>
        <w:t>Home</w:t>
      </w:r>
      <w:r>
        <w:rPr>
          <w:rStyle w:val="normaltextrun"/>
          <w:rFonts w:ascii="Calibri" w:hAnsi="Calibri" w:cs="Calibri"/>
          <w:color w:val="000000"/>
          <w:sz w:val="27"/>
          <w:szCs w:val="27"/>
        </w:rPr>
        <w:t xml:space="preserve">. [online] Available at: </w:t>
      </w:r>
      <w:hyperlink r:id="rId16" w:tgtFrame="_blank" w:history="1">
        <w:r>
          <w:rPr>
            <w:rStyle w:val="normaltextrun"/>
            <w:rFonts w:ascii="Calibri" w:hAnsi="Calibri" w:cs="Calibri"/>
            <w:color w:val="0563C1"/>
            <w:sz w:val="27"/>
            <w:szCs w:val="27"/>
            <w:u w:val="single"/>
          </w:rPr>
          <w:t>https://www.childreninwales.org.uk/</w:t>
        </w:r>
      </w:hyperlink>
      <w:r>
        <w:rPr>
          <w:rStyle w:val="normaltextrun"/>
          <w:rFonts w:ascii="Calibri" w:hAnsi="Calibri" w:cs="Calibri"/>
          <w:color w:val="000000"/>
          <w:sz w:val="27"/>
          <w:szCs w:val="27"/>
        </w:rPr>
        <w:t>.</w:t>
      </w:r>
      <w:r>
        <w:rPr>
          <w:rStyle w:val="eop"/>
          <w:rFonts w:ascii="Calibri" w:hAnsi="Calibri" w:cs="Calibri"/>
          <w:color w:val="000000"/>
          <w:sz w:val="27"/>
          <w:szCs w:val="27"/>
        </w:rPr>
        <w:t> </w:t>
      </w:r>
    </w:p>
    <w:p w14:paraId="260630C8" w14:textId="77777777" w:rsidR="00EE3D0F" w:rsidRDefault="00EE3D0F" w:rsidP="00EE3D0F">
      <w:pPr>
        <w:pStyle w:val="paragraph"/>
        <w:numPr>
          <w:ilvl w:val="0"/>
          <w:numId w:val="7"/>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w:t>
      </w:r>
      <w:proofErr w:type="spellStart"/>
      <w:r>
        <w:rPr>
          <w:rStyle w:val="normaltextrun"/>
          <w:rFonts w:ascii="Calibri" w:hAnsi="Calibri" w:cs="Calibri"/>
          <w:color w:val="000000"/>
          <w:sz w:val="27"/>
          <w:szCs w:val="27"/>
        </w:rPr>
        <w:t>Limegreentangerine</w:t>
      </w:r>
      <w:proofErr w:type="spellEnd"/>
      <w:r>
        <w:rPr>
          <w:rStyle w:val="normaltextrun"/>
          <w:rFonts w:ascii="Calibri" w:hAnsi="Calibri" w:cs="Calibri"/>
          <w:color w:val="000000"/>
          <w:sz w:val="27"/>
          <w:szCs w:val="27"/>
        </w:rPr>
        <w:t xml:space="preserve"> (n.d.). </w:t>
      </w:r>
      <w:r>
        <w:rPr>
          <w:rStyle w:val="normaltextrun"/>
          <w:rFonts w:ascii="Calibri" w:hAnsi="Calibri" w:cs="Calibri"/>
          <w:i/>
          <w:iCs/>
          <w:color w:val="000000"/>
          <w:sz w:val="27"/>
          <w:szCs w:val="27"/>
        </w:rPr>
        <w:t>Children in Wales launches its 6th Annual Child &amp; Family Poverty Survey Findings Report</w:t>
      </w:r>
      <w:r>
        <w:rPr>
          <w:rStyle w:val="normaltextrun"/>
          <w:rFonts w:ascii="Calibri" w:hAnsi="Calibri" w:cs="Calibri"/>
          <w:color w:val="000000"/>
          <w:sz w:val="27"/>
          <w:szCs w:val="27"/>
        </w:rPr>
        <w:t>. [online] www.childreninwales.org.uk. Available at: https://www.childreninwales.org.uk/news/children-wales-launches-its-6th-annual-child-family-poverty-survey-findings-report/ [Accessed 30 Mar. 2023].</w:t>
      </w:r>
      <w:r>
        <w:rPr>
          <w:rStyle w:val="eop"/>
          <w:rFonts w:ascii="Calibri" w:hAnsi="Calibri" w:cs="Calibri"/>
          <w:color w:val="000000"/>
          <w:sz w:val="27"/>
          <w:szCs w:val="27"/>
        </w:rPr>
        <w:t> </w:t>
      </w:r>
    </w:p>
    <w:p w14:paraId="568A26B2" w14:textId="77777777" w:rsidR="00EE3D0F" w:rsidRDefault="00EE3D0F" w:rsidP="00EE3D0F">
      <w:pPr>
        <w:pStyle w:val="paragraph"/>
        <w:numPr>
          <w:ilvl w:val="0"/>
          <w:numId w:val="7"/>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 xml:space="preserve">Free breakfast in primary schools Statutory guidance for local authorities and governing bodies Guidance. (n.d.). Available at: </w:t>
      </w:r>
      <w:hyperlink r:id="rId17" w:tgtFrame="_blank" w:history="1">
        <w:r>
          <w:rPr>
            <w:rStyle w:val="normaltextrun"/>
            <w:rFonts w:ascii="Calibri" w:hAnsi="Calibri" w:cs="Calibri"/>
            <w:color w:val="0563C1"/>
            <w:sz w:val="27"/>
            <w:szCs w:val="27"/>
            <w:u w:val="single"/>
          </w:rPr>
          <w:t>https://www.gov.wales/sites/default/files/publications/2018-12/free-breakfast-in-primary-schools-statutory-guidance-for-local-authorities-and-governing-bodies.pdf</w:t>
        </w:r>
      </w:hyperlink>
      <w:r>
        <w:rPr>
          <w:rStyle w:val="normaltextrun"/>
          <w:rFonts w:ascii="Calibri" w:hAnsi="Calibri" w:cs="Calibri"/>
          <w:color w:val="000000"/>
          <w:sz w:val="27"/>
          <w:szCs w:val="27"/>
        </w:rPr>
        <w:t>.</w:t>
      </w:r>
      <w:r>
        <w:rPr>
          <w:rStyle w:val="eop"/>
          <w:rFonts w:ascii="Calibri" w:hAnsi="Calibri" w:cs="Calibri"/>
          <w:color w:val="000000"/>
          <w:sz w:val="27"/>
          <w:szCs w:val="27"/>
        </w:rPr>
        <w:t> </w:t>
      </w:r>
    </w:p>
    <w:p w14:paraId="0CFB63CB" w14:textId="77777777" w:rsidR="00EE3D0F" w:rsidRDefault="00EE3D0F" w:rsidP="00EE3D0F">
      <w:pPr>
        <w:pStyle w:val="paragraph"/>
        <w:numPr>
          <w:ilvl w:val="0"/>
          <w:numId w:val="7"/>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Action for Children. (n.d.). </w:t>
      </w:r>
      <w:r>
        <w:rPr>
          <w:rStyle w:val="normaltextrun"/>
          <w:rFonts w:ascii="Calibri" w:hAnsi="Calibri" w:cs="Calibri"/>
          <w:i/>
          <w:iCs/>
          <w:color w:val="000000"/>
          <w:sz w:val="27"/>
          <w:szCs w:val="27"/>
        </w:rPr>
        <w:t>Where is child poverty increasing in the UK?</w:t>
      </w:r>
      <w:r>
        <w:rPr>
          <w:rStyle w:val="normaltextrun"/>
          <w:rFonts w:ascii="Calibri" w:hAnsi="Calibri" w:cs="Calibri"/>
          <w:color w:val="000000"/>
          <w:sz w:val="27"/>
          <w:szCs w:val="27"/>
        </w:rPr>
        <w:t> [online] Available at: https://www.actionforchildren.org.uk/blog/where-is-child-poverty-increasing-in-the-uk/?gclid=CjwKCAjw5pShBhB_EiwAvmnNV-CMvmuOY5Ve3DWSY0c0PPQlzanPgnWq8HO2Hippovt-Z3TlH2ORzhoCwxEQAvD_BwE [Accessed 30 Mar. 2023]. </w:t>
      </w:r>
      <w:r>
        <w:rPr>
          <w:rStyle w:val="eop"/>
          <w:rFonts w:ascii="Calibri" w:hAnsi="Calibri" w:cs="Calibri"/>
          <w:color w:val="000000"/>
          <w:sz w:val="27"/>
          <w:szCs w:val="27"/>
        </w:rPr>
        <w:t> </w:t>
      </w:r>
    </w:p>
    <w:p w14:paraId="23301028" w14:textId="77777777" w:rsidR="00EE3D0F" w:rsidRDefault="00EE3D0F" w:rsidP="00EE3D0F">
      <w:pPr>
        <w:pStyle w:val="paragraph"/>
        <w:numPr>
          <w:ilvl w:val="0"/>
          <w:numId w:val="7"/>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the trussell trust (2016). </w:t>
      </w:r>
      <w:r>
        <w:rPr>
          <w:rStyle w:val="normaltextrun"/>
          <w:rFonts w:ascii="Calibri" w:hAnsi="Calibri" w:cs="Calibri"/>
          <w:i/>
          <w:iCs/>
          <w:color w:val="000000"/>
          <w:sz w:val="27"/>
          <w:szCs w:val="27"/>
        </w:rPr>
        <w:t>The Trussell Trust</w:t>
      </w:r>
      <w:r>
        <w:rPr>
          <w:rStyle w:val="normaltextrun"/>
          <w:rFonts w:ascii="Calibri" w:hAnsi="Calibri" w:cs="Calibri"/>
          <w:color w:val="000000"/>
          <w:sz w:val="27"/>
          <w:szCs w:val="27"/>
        </w:rPr>
        <w:t xml:space="preserve">. [online] The Trussell Trust. Available at: </w:t>
      </w:r>
      <w:hyperlink r:id="rId18" w:tgtFrame="_blank" w:history="1">
        <w:r>
          <w:rPr>
            <w:rStyle w:val="normaltextrun"/>
            <w:rFonts w:ascii="Calibri" w:hAnsi="Calibri" w:cs="Calibri"/>
            <w:color w:val="0563C1"/>
            <w:sz w:val="27"/>
            <w:szCs w:val="27"/>
            <w:u w:val="single"/>
          </w:rPr>
          <w:t>https://www.trusselltrust.org/</w:t>
        </w:r>
      </w:hyperlink>
      <w:r>
        <w:rPr>
          <w:rStyle w:val="normaltextrun"/>
          <w:rFonts w:ascii="Calibri" w:hAnsi="Calibri" w:cs="Calibri"/>
          <w:color w:val="000000"/>
          <w:sz w:val="27"/>
          <w:szCs w:val="27"/>
        </w:rPr>
        <w:t>. </w:t>
      </w:r>
      <w:r>
        <w:rPr>
          <w:rStyle w:val="eop"/>
          <w:rFonts w:ascii="Calibri" w:hAnsi="Calibri" w:cs="Calibri"/>
          <w:color w:val="000000"/>
          <w:sz w:val="27"/>
          <w:szCs w:val="27"/>
        </w:rPr>
        <w:t> </w:t>
      </w:r>
    </w:p>
    <w:p w14:paraId="422E40B3" w14:textId="77777777" w:rsidR="002B1C1F" w:rsidRPr="002B1C1F" w:rsidRDefault="002B1C1F" w:rsidP="00503050">
      <w:pPr>
        <w:pStyle w:val="NormalWeb"/>
        <w:shd w:val="clear" w:color="auto" w:fill="FFFFFF"/>
        <w:spacing w:before="0" w:beforeAutospacing="0" w:after="300" w:afterAutospacing="0"/>
        <w:rPr>
          <w:rFonts w:ascii="Arial" w:hAnsi="Arial" w:cs="Arial"/>
          <w:color w:val="183C71"/>
          <w:sz w:val="29"/>
          <w:szCs w:val="29"/>
          <w:shd w:val="clear" w:color="auto" w:fill="F7F7F7"/>
        </w:rPr>
      </w:pPr>
    </w:p>
    <w:bookmarkEnd w:id="0"/>
    <w:p w14:paraId="1E9661B0" w14:textId="0A2E6C97" w:rsidR="00503050" w:rsidRDefault="00503050" w:rsidP="00B010AB">
      <w:pPr>
        <w:rPr>
          <w:rFonts w:ascii="Arial" w:hAnsi="Arial" w:cs="Arial"/>
          <w:color w:val="183C71"/>
          <w:sz w:val="29"/>
          <w:szCs w:val="29"/>
          <w:shd w:val="clear" w:color="auto" w:fill="F7F7F7"/>
        </w:rPr>
      </w:pPr>
    </w:p>
    <w:p w14:paraId="3208938E" w14:textId="77777777" w:rsidR="00503050" w:rsidRPr="00B010AB" w:rsidRDefault="00503050" w:rsidP="00B010AB">
      <w:pPr>
        <w:rPr>
          <w:rFonts w:ascii="Arial" w:hAnsi="Arial" w:cs="Arial"/>
          <w:sz w:val="24"/>
          <w:szCs w:val="24"/>
        </w:rPr>
      </w:pPr>
    </w:p>
    <w:sectPr w:rsidR="00503050" w:rsidRPr="00B010AB">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7B8E85" w14:textId="77777777" w:rsidR="00FA75C3" w:rsidRDefault="00FA75C3" w:rsidP="00404E0C">
      <w:pPr>
        <w:spacing w:after="0" w:line="240" w:lineRule="auto"/>
      </w:pPr>
      <w:r>
        <w:separator/>
      </w:r>
    </w:p>
  </w:endnote>
  <w:endnote w:type="continuationSeparator" w:id="0">
    <w:p w14:paraId="551C7ADC" w14:textId="77777777" w:rsidR="00FA75C3" w:rsidRDefault="00FA75C3" w:rsidP="0040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6129692"/>
      <w:docPartObj>
        <w:docPartGallery w:val="Page Numbers (Bottom of Page)"/>
        <w:docPartUnique/>
      </w:docPartObj>
    </w:sdtPr>
    <w:sdtEndPr>
      <w:rPr>
        <w:noProof/>
      </w:rPr>
    </w:sdtEndPr>
    <w:sdtContent>
      <w:p w14:paraId="3B99E6A3" w14:textId="02E4617D" w:rsidR="00404E0C" w:rsidRDefault="00404E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1F3C04" w14:textId="77777777" w:rsidR="00404E0C" w:rsidRDefault="00404E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62053" w14:textId="77777777" w:rsidR="00FA75C3" w:rsidRDefault="00FA75C3" w:rsidP="00404E0C">
      <w:pPr>
        <w:spacing w:after="0" w:line="240" w:lineRule="auto"/>
      </w:pPr>
      <w:r>
        <w:separator/>
      </w:r>
    </w:p>
  </w:footnote>
  <w:footnote w:type="continuationSeparator" w:id="0">
    <w:p w14:paraId="297CA4F3" w14:textId="77777777" w:rsidR="00FA75C3" w:rsidRDefault="00FA75C3" w:rsidP="00404E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47CE2"/>
    <w:multiLevelType w:val="multilevel"/>
    <w:tmpl w:val="6E9A6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3121F86"/>
    <w:multiLevelType w:val="multilevel"/>
    <w:tmpl w:val="13FE6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D1D5EAA"/>
    <w:multiLevelType w:val="multilevel"/>
    <w:tmpl w:val="D25CB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1A532FC"/>
    <w:multiLevelType w:val="multilevel"/>
    <w:tmpl w:val="2FC28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33943CB"/>
    <w:multiLevelType w:val="multilevel"/>
    <w:tmpl w:val="165E8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3592BFC"/>
    <w:multiLevelType w:val="multilevel"/>
    <w:tmpl w:val="456A4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4D72A9F"/>
    <w:multiLevelType w:val="multilevel"/>
    <w:tmpl w:val="7D0A6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9107901">
    <w:abstractNumId w:val="0"/>
  </w:num>
  <w:num w:numId="2" w16cid:durableId="156194370">
    <w:abstractNumId w:val="6"/>
  </w:num>
  <w:num w:numId="3" w16cid:durableId="1821651871">
    <w:abstractNumId w:val="1"/>
  </w:num>
  <w:num w:numId="4" w16cid:durableId="289869173">
    <w:abstractNumId w:val="3"/>
  </w:num>
  <w:num w:numId="5" w16cid:durableId="1634826764">
    <w:abstractNumId w:val="2"/>
  </w:num>
  <w:num w:numId="6" w16cid:durableId="1832259043">
    <w:abstractNumId w:val="5"/>
  </w:num>
  <w:num w:numId="7" w16cid:durableId="16201456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D0F"/>
    <w:rsid w:val="00000390"/>
    <w:rsid w:val="00042B4E"/>
    <w:rsid w:val="0007000C"/>
    <w:rsid w:val="00071B22"/>
    <w:rsid w:val="000A394B"/>
    <w:rsid w:val="000C25A2"/>
    <w:rsid w:val="000D639F"/>
    <w:rsid w:val="000F6243"/>
    <w:rsid w:val="001547EA"/>
    <w:rsid w:val="001623A2"/>
    <w:rsid w:val="001D7090"/>
    <w:rsid w:val="001E2DC5"/>
    <w:rsid w:val="00202241"/>
    <w:rsid w:val="00213824"/>
    <w:rsid w:val="002345E0"/>
    <w:rsid w:val="00241B52"/>
    <w:rsid w:val="002B035F"/>
    <w:rsid w:val="002B1C1F"/>
    <w:rsid w:val="002C7B5D"/>
    <w:rsid w:val="002E0D0F"/>
    <w:rsid w:val="002F1E25"/>
    <w:rsid w:val="00364DD9"/>
    <w:rsid w:val="003B5EFE"/>
    <w:rsid w:val="003B7B84"/>
    <w:rsid w:val="00404E0C"/>
    <w:rsid w:val="0043551B"/>
    <w:rsid w:val="00472A93"/>
    <w:rsid w:val="00500833"/>
    <w:rsid w:val="00503050"/>
    <w:rsid w:val="00521B6B"/>
    <w:rsid w:val="00524228"/>
    <w:rsid w:val="00587372"/>
    <w:rsid w:val="005A5497"/>
    <w:rsid w:val="005B6EAA"/>
    <w:rsid w:val="005B7A40"/>
    <w:rsid w:val="005C1006"/>
    <w:rsid w:val="005F3216"/>
    <w:rsid w:val="0060248A"/>
    <w:rsid w:val="00602FBF"/>
    <w:rsid w:val="00610123"/>
    <w:rsid w:val="0062328A"/>
    <w:rsid w:val="0064692B"/>
    <w:rsid w:val="006B30C9"/>
    <w:rsid w:val="007167C3"/>
    <w:rsid w:val="00770BDD"/>
    <w:rsid w:val="00770D30"/>
    <w:rsid w:val="007934BF"/>
    <w:rsid w:val="007A16FB"/>
    <w:rsid w:val="008425B6"/>
    <w:rsid w:val="00876A8C"/>
    <w:rsid w:val="008E0BA9"/>
    <w:rsid w:val="008E360D"/>
    <w:rsid w:val="008F272D"/>
    <w:rsid w:val="009161CC"/>
    <w:rsid w:val="00926B60"/>
    <w:rsid w:val="00935F1C"/>
    <w:rsid w:val="00950BD0"/>
    <w:rsid w:val="00967ED9"/>
    <w:rsid w:val="009C023D"/>
    <w:rsid w:val="009F5AFF"/>
    <w:rsid w:val="00A21B3E"/>
    <w:rsid w:val="00A71835"/>
    <w:rsid w:val="00A91746"/>
    <w:rsid w:val="00AC1F3E"/>
    <w:rsid w:val="00AE4CA8"/>
    <w:rsid w:val="00B010AB"/>
    <w:rsid w:val="00B442D5"/>
    <w:rsid w:val="00B834CB"/>
    <w:rsid w:val="00B90B83"/>
    <w:rsid w:val="00BD2C2A"/>
    <w:rsid w:val="00BF6A6B"/>
    <w:rsid w:val="00C245E5"/>
    <w:rsid w:val="00C61E82"/>
    <w:rsid w:val="00CC73AD"/>
    <w:rsid w:val="00D04ED1"/>
    <w:rsid w:val="00D077AA"/>
    <w:rsid w:val="00D32BC4"/>
    <w:rsid w:val="00D64E0E"/>
    <w:rsid w:val="00D7729A"/>
    <w:rsid w:val="00DB2E57"/>
    <w:rsid w:val="00DC25C8"/>
    <w:rsid w:val="00DC3979"/>
    <w:rsid w:val="00DE20AA"/>
    <w:rsid w:val="00DE5D34"/>
    <w:rsid w:val="00DF791D"/>
    <w:rsid w:val="00E255FC"/>
    <w:rsid w:val="00E75CDA"/>
    <w:rsid w:val="00E761D3"/>
    <w:rsid w:val="00EE3D0F"/>
    <w:rsid w:val="00F1668C"/>
    <w:rsid w:val="00F57386"/>
    <w:rsid w:val="00F65C8A"/>
    <w:rsid w:val="00FA75C3"/>
    <w:rsid w:val="00FB0E2D"/>
    <w:rsid w:val="00FB2485"/>
    <w:rsid w:val="00FC49E4"/>
    <w:rsid w:val="00FF1141"/>
    <w:rsid w:val="00FF7E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3E04C"/>
  <w15:chartTrackingRefBased/>
  <w15:docId w15:val="{EB8A81D9-7B00-4880-A2F7-8A160DED4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71B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71B22"/>
    <w:rPr>
      <w:color w:val="0000FF"/>
      <w:u w:val="single"/>
    </w:rPr>
  </w:style>
  <w:style w:type="character" w:customStyle="1" w:styleId="jpfdse">
    <w:name w:val="jpfdse"/>
    <w:basedOn w:val="DefaultParagraphFont"/>
    <w:rsid w:val="00472A93"/>
  </w:style>
  <w:style w:type="character" w:styleId="Emphasis">
    <w:name w:val="Emphasis"/>
    <w:basedOn w:val="DefaultParagraphFont"/>
    <w:uiPriority w:val="20"/>
    <w:qFormat/>
    <w:rsid w:val="00B010AB"/>
    <w:rPr>
      <w:i/>
      <w:iCs/>
    </w:rPr>
  </w:style>
  <w:style w:type="character" w:styleId="Strong">
    <w:name w:val="Strong"/>
    <w:basedOn w:val="DefaultParagraphFont"/>
    <w:uiPriority w:val="22"/>
    <w:qFormat/>
    <w:rsid w:val="009161CC"/>
    <w:rPr>
      <w:b/>
      <w:bCs/>
    </w:rPr>
  </w:style>
  <w:style w:type="paragraph" w:styleId="Header">
    <w:name w:val="header"/>
    <w:basedOn w:val="Normal"/>
    <w:link w:val="HeaderChar"/>
    <w:uiPriority w:val="99"/>
    <w:unhideWhenUsed/>
    <w:rsid w:val="00404E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4E0C"/>
  </w:style>
  <w:style w:type="paragraph" w:styleId="Footer">
    <w:name w:val="footer"/>
    <w:basedOn w:val="Normal"/>
    <w:link w:val="FooterChar"/>
    <w:uiPriority w:val="99"/>
    <w:unhideWhenUsed/>
    <w:rsid w:val="00404E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4E0C"/>
  </w:style>
  <w:style w:type="paragraph" w:customStyle="1" w:styleId="paragraph">
    <w:name w:val="paragraph"/>
    <w:basedOn w:val="Normal"/>
    <w:rsid w:val="00EE3D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E3D0F"/>
  </w:style>
  <w:style w:type="character" w:customStyle="1" w:styleId="eop">
    <w:name w:val="eop"/>
    <w:basedOn w:val="DefaultParagraphFont"/>
    <w:rsid w:val="00EE3D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97705">
      <w:bodyDiv w:val="1"/>
      <w:marLeft w:val="0"/>
      <w:marRight w:val="0"/>
      <w:marTop w:val="0"/>
      <w:marBottom w:val="0"/>
      <w:divBdr>
        <w:top w:val="none" w:sz="0" w:space="0" w:color="auto"/>
        <w:left w:val="none" w:sz="0" w:space="0" w:color="auto"/>
        <w:bottom w:val="none" w:sz="0" w:space="0" w:color="auto"/>
        <w:right w:val="none" w:sz="0" w:space="0" w:color="auto"/>
      </w:divBdr>
    </w:div>
    <w:div w:id="210002136">
      <w:bodyDiv w:val="1"/>
      <w:marLeft w:val="0"/>
      <w:marRight w:val="0"/>
      <w:marTop w:val="0"/>
      <w:marBottom w:val="0"/>
      <w:divBdr>
        <w:top w:val="none" w:sz="0" w:space="0" w:color="auto"/>
        <w:left w:val="none" w:sz="0" w:space="0" w:color="auto"/>
        <w:bottom w:val="none" w:sz="0" w:space="0" w:color="auto"/>
        <w:right w:val="none" w:sz="0" w:space="0" w:color="auto"/>
      </w:divBdr>
      <w:divsChild>
        <w:div w:id="1329098560">
          <w:blockQuote w:val="1"/>
          <w:marLeft w:val="0"/>
          <w:marRight w:val="0"/>
          <w:marTop w:val="0"/>
          <w:marBottom w:val="0"/>
          <w:divBdr>
            <w:top w:val="none" w:sz="0" w:space="0" w:color="auto"/>
            <w:left w:val="single" w:sz="18" w:space="20" w:color="E5E5E5"/>
            <w:bottom w:val="none" w:sz="0" w:space="0" w:color="auto"/>
            <w:right w:val="none" w:sz="0" w:space="0" w:color="auto"/>
          </w:divBdr>
        </w:div>
      </w:divsChild>
    </w:div>
    <w:div w:id="532886466">
      <w:bodyDiv w:val="1"/>
      <w:marLeft w:val="0"/>
      <w:marRight w:val="0"/>
      <w:marTop w:val="0"/>
      <w:marBottom w:val="0"/>
      <w:divBdr>
        <w:top w:val="none" w:sz="0" w:space="0" w:color="auto"/>
        <w:left w:val="none" w:sz="0" w:space="0" w:color="auto"/>
        <w:bottom w:val="none" w:sz="0" w:space="0" w:color="auto"/>
        <w:right w:val="none" w:sz="0" w:space="0" w:color="auto"/>
      </w:divBdr>
      <w:divsChild>
        <w:div w:id="167445514">
          <w:marLeft w:val="0"/>
          <w:marRight w:val="0"/>
          <w:marTop w:val="0"/>
          <w:marBottom w:val="0"/>
          <w:divBdr>
            <w:top w:val="none" w:sz="0" w:space="0" w:color="auto"/>
            <w:left w:val="none" w:sz="0" w:space="0" w:color="auto"/>
            <w:bottom w:val="none" w:sz="0" w:space="0" w:color="auto"/>
            <w:right w:val="none" w:sz="0" w:space="0" w:color="auto"/>
          </w:divBdr>
        </w:div>
        <w:div w:id="52583251">
          <w:marLeft w:val="0"/>
          <w:marRight w:val="0"/>
          <w:marTop w:val="0"/>
          <w:marBottom w:val="0"/>
          <w:divBdr>
            <w:top w:val="none" w:sz="0" w:space="0" w:color="auto"/>
            <w:left w:val="none" w:sz="0" w:space="0" w:color="auto"/>
            <w:bottom w:val="none" w:sz="0" w:space="0" w:color="auto"/>
            <w:right w:val="none" w:sz="0" w:space="0" w:color="auto"/>
          </w:divBdr>
        </w:div>
        <w:div w:id="1286303369">
          <w:marLeft w:val="0"/>
          <w:marRight w:val="0"/>
          <w:marTop w:val="0"/>
          <w:marBottom w:val="0"/>
          <w:divBdr>
            <w:top w:val="none" w:sz="0" w:space="0" w:color="auto"/>
            <w:left w:val="none" w:sz="0" w:space="0" w:color="auto"/>
            <w:bottom w:val="none" w:sz="0" w:space="0" w:color="auto"/>
            <w:right w:val="none" w:sz="0" w:space="0" w:color="auto"/>
          </w:divBdr>
        </w:div>
        <w:div w:id="655231965">
          <w:marLeft w:val="0"/>
          <w:marRight w:val="0"/>
          <w:marTop w:val="0"/>
          <w:marBottom w:val="0"/>
          <w:divBdr>
            <w:top w:val="none" w:sz="0" w:space="0" w:color="auto"/>
            <w:left w:val="none" w:sz="0" w:space="0" w:color="auto"/>
            <w:bottom w:val="none" w:sz="0" w:space="0" w:color="auto"/>
            <w:right w:val="none" w:sz="0" w:space="0" w:color="auto"/>
          </w:divBdr>
        </w:div>
        <w:div w:id="1534536282">
          <w:marLeft w:val="0"/>
          <w:marRight w:val="0"/>
          <w:marTop w:val="0"/>
          <w:marBottom w:val="0"/>
          <w:divBdr>
            <w:top w:val="none" w:sz="0" w:space="0" w:color="auto"/>
            <w:left w:val="none" w:sz="0" w:space="0" w:color="auto"/>
            <w:bottom w:val="none" w:sz="0" w:space="0" w:color="auto"/>
            <w:right w:val="none" w:sz="0" w:space="0" w:color="auto"/>
          </w:divBdr>
        </w:div>
        <w:div w:id="1149858640">
          <w:marLeft w:val="0"/>
          <w:marRight w:val="0"/>
          <w:marTop w:val="0"/>
          <w:marBottom w:val="0"/>
          <w:divBdr>
            <w:top w:val="none" w:sz="0" w:space="0" w:color="auto"/>
            <w:left w:val="none" w:sz="0" w:space="0" w:color="auto"/>
            <w:bottom w:val="none" w:sz="0" w:space="0" w:color="auto"/>
            <w:right w:val="none" w:sz="0" w:space="0" w:color="auto"/>
          </w:divBdr>
        </w:div>
        <w:div w:id="1108935601">
          <w:marLeft w:val="0"/>
          <w:marRight w:val="0"/>
          <w:marTop w:val="0"/>
          <w:marBottom w:val="0"/>
          <w:divBdr>
            <w:top w:val="none" w:sz="0" w:space="0" w:color="auto"/>
            <w:left w:val="none" w:sz="0" w:space="0" w:color="auto"/>
            <w:bottom w:val="none" w:sz="0" w:space="0" w:color="auto"/>
            <w:right w:val="none" w:sz="0" w:space="0" w:color="auto"/>
          </w:divBdr>
        </w:div>
        <w:div w:id="793596361">
          <w:marLeft w:val="0"/>
          <w:marRight w:val="0"/>
          <w:marTop w:val="0"/>
          <w:marBottom w:val="0"/>
          <w:divBdr>
            <w:top w:val="none" w:sz="0" w:space="0" w:color="auto"/>
            <w:left w:val="none" w:sz="0" w:space="0" w:color="auto"/>
            <w:bottom w:val="none" w:sz="0" w:space="0" w:color="auto"/>
            <w:right w:val="none" w:sz="0" w:space="0" w:color="auto"/>
          </w:divBdr>
        </w:div>
      </w:divsChild>
    </w:div>
    <w:div w:id="1062288892">
      <w:bodyDiv w:val="1"/>
      <w:marLeft w:val="0"/>
      <w:marRight w:val="0"/>
      <w:marTop w:val="0"/>
      <w:marBottom w:val="0"/>
      <w:divBdr>
        <w:top w:val="none" w:sz="0" w:space="0" w:color="auto"/>
        <w:left w:val="none" w:sz="0" w:space="0" w:color="auto"/>
        <w:bottom w:val="none" w:sz="0" w:space="0" w:color="auto"/>
        <w:right w:val="none" w:sz="0" w:space="0" w:color="auto"/>
      </w:divBdr>
    </w:div>
    <w:div w:id="1275750541">
      <w:bodyDiv w:val="1"/>
      <w:marLeft w:val="0"/>
      <w:marRight w:val="0"/>
      <w:marTop w:val="0"/>
      <w:marBottom w:val="0"/>
      <w:divBdr>
        <w:top w:val="none" w:sz="0" w:space="0" w:color="auto"/>
        <w:left w:val="none" w:sz="0" w:space="0" w:color="auto"/>
        <w:bottom w:val="none" w:sz="0" w:space="0" w:color="auto"/>
        <w:right w:val="none" w:sz="0" w:space="0" w:color="auto"/>
      </w:divBdr>
    </w:div>
    <w:div w:id="1510175187">
      <w:bodyDiv w:val="1"/>
      <w:marLeft w:val="0"/>
      <w:marRight w:val="0"/>
      <w:marTop w:val="0"/>
      <w:marBottom w:val="0"/>
      <w:divBdr>
        <w:top w:val="none" w:sz="0" w:space="0" w:color="auto"/>
        <w:left w:val="none" w:sz="0" w:space="0" w:color="auto"/>
        <w:bottom w:val="none" w:sz="0" w:space="0" w:color="auto"/>
        <w:right w:val="none" w:sz="0" w:space="0" w:color="auto"/>
      </w:divBdr>
      <w:divsChild>
        <w:div w:id="1220365166">
          <w:blockQuote w:val="1"/>
          <w:marLeft w:val="0"/>
          <w:marRight w:val="0"/>
          <w:marTop w:val="0"/>
          <w:marBottom w:val="240"/>
          <w:divBdr>
            <w:top w:val="none" w:sz="0" w:space="0" w:color="auto"/>
            <w:left w:val="none" w:sz="0" w:space="0" w:color="auto"/>
            <w:bottom w:val="none" w:sz="0" w:space="0" w:color="auto"/>
            <w:right w:val="none" w:sz="0" w:space="0" w:color="auto"/>
          </w:divBdr>
        </w:div>
      </w:divsChild>
    </w:div>
    <w:div w:id="1595358906">
      <w:bodyDiv w:val="1"/>
      <w:marLeft w:val="0"/>
      <w:marRight w:val="0"/>
      <w:marTop w:val="0"/>
      <w:marBottom w:val="0"/>
      <w:divBdr>
        <w:top w:val="none" w:sz="0" w:space="0" w:color="auto"/>
        <w:left w:val="none" w:sz="0" w:space="0" w:color="auto"/>
        <w:bottom w:val="none" w:sz="0" w:space="0" w:color="auto"/>
        <w:right w:val="none" w:sz="0" w:space="0" w:color="auto"/>
      </w:divBdr>
    </w:div>
    <w:div w:id="1831873029">
      <w:bodyDiv w:val="1"/>
      <w:marLeft w:val="0"/>
      <w:marRight w:val="0"/>
      <w:marTop w:val="0"/>
      <w:marBottom w:val="0"/>
      <w:divBdr>
        <w:top w:val="none" w:sz="0" w:space="0" w:color="auto"/>
        <w:left w:val="none" w:sz="0" w:space="0" w:color="auto"/>
        <w:bottom w:val="none" w:sz="0" w:space="0" w:color="auto"/>
        <w:right w:val="none" w:sz="0" w:space="0" w:color="auto"/>
      </w:divBdr>
      <w:divsChild>
        <w:div w:id="1680959887">
          <w:marLeft w:val="0"/>
          <w:marRight w:val="0"/>
          <w:marTop w:val="0"/>
          <w:marBottom w:val="0"/>
          <w:divBdr>
            <w:top w:val="none" w:sz="0" w:space="0" w:color="auto"/>
            <w:left w:val="none" w:sz="0" w:space="0" w:color="auto"/>
            <w:bottom w:val="none" w:sz="0" w:space="0" w:color="auto"/>
            <w:right w:val="none" w:sz="0" w:space="0" w:color="auto"/>
          </w:divBdr>
          <w:divsChild>
            <w:div w:id="1259751525">
              <w:marLeft w:val="0"/>
              <w:marRight w:val="0"/>
              <w:marTop w:val="180"/>
              <w:marBottom w:val="180"/>
              <w:divBdr>
                <w:top w:val="none" w:sz="0" w:space="0" w:color="auto"/>
                <w:left w:val="none" w:sz="0" w:space="0" w:color="auto"/>
                <w:bottom w:val="none" w:sz="0" w:space="0" w:color="auto"/>
                <w:right w:val="none" w:sz="0" w:space="0" w:color="auto"/>
              </w:divBdr>
            </w:div>
          </w:divsChild>
        </w:div>
        <w:div w:id="1481116936">
          <w:marLeft w:val="0"/>
          <w:marRight w:val="0"/>
          <w:marTop w:val="0"/>
          <w:marBottom w:val="0"/>
          <w:divBdr>
            <w:top w:val="none" w:sz="0" w:space="0" w:color="auto"/>
            <w:left w:val="none" w:sz="0" w:space="0" w:color="auto"/>
            <w:bottom w:val="none" w:sz="0" w:space="0" w:color="auto"/>
            <w:right w:val="none" w:sz="0" w:space="0" w:color="auto"/>
          </w:divBdr>
          <w:divsChild>
            <w:div w:id="1148085180">
              <w:marLeft w:val="0"/>
              <w:marRight w:val="0"/>
              <w:marTop w:val="0"/>
              <w:marBottom w:val="0"/>
              <w:divBdr>
                <w:top w:val="none" w:sz="0" w:space="0" w:color="auto"/>
                <w:left w:val="none" w:sz="0" w:space="0" w:color="auto"/>
                <w:bottom w:val="none" w:sz="0" w:space="0" w:color="auto"/>
                <w:right w:val="none" w:sz="0" w:space="0" w:color="auto"/>
              </w:divBdr>
              <w:divsChild>
                <w:div w:id="1997296084">
                  <w:marLeft w:val="0"/>
                  <w:marRight w:val="0"/>
                  <w:marTop w:val="0"/>
                  <w:marBottom w:val="0"/>
                  <w:divBdr>
                    <w:top w:val="none" w:sz="0" w:space="0" w:color="auto"/>
                    <w:left w:val="none" w:sz="0" w:space="0" w:color="auto"/>
                    <w:bottom w:val="none" w:sz="0" w:space="0" w:color="auto"/>
                    <w:right w:val="none" w:sz="0" w:space="0" w:color="auto"/>
                  </w:divBdr>
                  <w:divsChild>
                    <w:div w:id="904225325">
                      <w:marLeft w:val="0"/>
                      <w:marRight w:val="0"/>
                      <w:marTop w:val="0"/>
                      <w:marBottom w:val="0"/>
                      <w:divBdr>
                        <w:top w:val="none" w:sz="0" w:space="0" w:color="auto"/>
                        <w:left w:val="none" w:sz="0" w:space="0" w:color="auto"/>
                        <w:bottom w:val="none" w:sz="0" w:space="0" w:color="auto"/>
                        <w:right w:val="none" w:sz="0" w:space="0" w:color="auto"/>
                      </w:divBdr>
                      <w:divsChild>
                        <w:div w:id="1240797667">
                          <w:marLeft w:val="0"/>
                          <w:marRight w:val="0"/>
                          <w:marTop w:val="0"/>
                          <w:marBottom w:val="0"/>
                          <w:divBdr>
                            <w:top w:val="none" w:sz="0" w:space="0" w:color="auto"/>
                            <w:left w:val="none" w:sz="0" w:space="0" w:color="auto"/>
                            <w:bottom w:val="none" w:sz="0" w:space="0" w:color="auto"/>
                            <w:right w:val="none" w:sz="0" w:space="0" w:color="auto"/>
                          </w:divBdr>
                          <w:divsChild>
                            <w:div w:id="78558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8588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974907/EYFS_framework_-_March_2021.pdf" TargetMode="External"/><Relationship Id="rId13" Type="http://schemas.openxmlformats.org/officeDocument/2006/relationships/hyperlink" Target="https://www.legislation.gov.uk/ukpga/2000/14/contents" TargetMode="External"/><Relationship Id="rId18" Type="http://schemas.openxmlformats.org/officeDocument/2006/relationships/hyperlink" Target="https://www.trusselltrust.org/"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endchildpoverty.org.uk/wp-content/uploads/2022/07/Local-child-poverty-indicators-report-2022_FINAL.pdf" TargetMode="External"/><Relationship Id="rId12" Type="http://schemas.openxmlformats.org/officeDocument/2006/relationships/hyperlink" Target="https://www.childcomwales.org.uk/wp-content/uploads/2016/06/The-right-care.pdf" TargetMode="External"/><Relationship Id="rId17" Type="http://schemas.openxmlformats.org/officeDocument/2006/relationships/hyperlink" Target="https://www.gov.wales/sites/default/files/publications/2018-12/free-breakfast-in-primary-schools-statutory-guidance-for-local-authorities-and-governing-bodies.pdf" TargetMode="External"/><Relationship Id="rId2" Type="http://schemas.openxmlformats.org/officeDocument/2006/relationships/styles" Target="styles.xml"/><Relationship Id="rId16" Type="http://schemas.openxmlformats.org/officeDocument/2006/relationships/hyperlink" Target="https://www.childreninwales.org.uk/"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wales/nhs-direct-wales-january-march-2020" TargetMode="External"/><Relationship Id="rId5" Type="http://schemas.openxmlformats.org/officeDocument/2006/relationships/footnotes" Target="footnotes.xml"/><Relationship Id="rId15" Type="http://schemas.openxmlformats.org/officeDocument/2006/relationships/hyperlink" Target="https://fis.carmarthenshire.gov.wales/flying-start/" TargetMode="External"/><Relationship Id="rId10" Type="http://schemas.openxmlformats.org/officeDocument/2006/relationships/hyperlink" Target="https://dictionary.cambridge.org/"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socialcare.wales/cms-assets/documents/Code-of-Professional-Practice-for-Social-Care-web-version.pdf" TargetMode="External"/><Relationship Id="rId14" Type="http://schemas.openxmlformats.org/officeDocument/2006/relationships/hyperlink" Target="https://www.cypcs.org.uk/rights/uncrc/articles/article-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4355</Words>
  <Characters>24828</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Eleri Thomas</dc:creator>
  <cp:keywords/>
  <dc:description/>
  <cp:lastModifiedBy>Eleri Thomas</cp:lastModifiedBy>
  <cp:revision>4</cp:revision>
  <cp:lastPrinted>2023-03-23T16:38:00Z</cp:lastPrinted>
  <dcterms:created xsi:type="dcterms:W3CDTF">2023-03-23T16:39:00Z</dcterms:created>
  <dcterms:modified xsi:type="dcterms:W3CDTF">2023-03-30T14:26:00Z</dcterms:modified>
</cp:coreProperties>
</file>