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148E9" w14:textId="77777777" w:rsidR="00ED19C6" w:rsidRDefault="00ED19C6" w:rsidP="00ED19C6">
      <w:pPr>
        <w:spacing w:line="480" w:lineRule="auto"/>
        <w:rPr>
          <w:b/>
        </w:rPr>
      </w:pPr>
    </w:p>
    <w:p w14:paraId="0F091236" w14:textId="77777777" w:rsidR="00214B80" w:rsidRPr="00D82083" w:rsidRDefault="00314157" w:rsidP="005A4141">
      <w:pPr>
        <w:spacing w:line="480" w:lineRule="auto"/>
        <w:rPr>
          <w:b/>
        </w:rPr>
      </w:pPr>
      <w:r w:rsidRPr="00D82083">
        <w:rPr>
          <w:b/>
        </w:rPr>
        <w:t>Using theory, critically discuss the challenges posed by internal and external factors on the learning environment.</w:t>
      </w:r>
    </w:p>
    <w:p w14:paraId="6A0C62BA" w14:textId="77777777" w:rsidR="00314157" w:rsidRDefault="00314157" w:rsidP="005A4141">
      <w:pPr>
        <w:spacing w:line="480" w:lineRule="auto"/>
      </w:pPr>
    </w:p>
    <w:p w14:paraId="783473DA" w14:textId="77777777" w:rsidR="00314157" w:rsidRDefault="00314157" w:rsidP="005A4141">
      <w:pPr>
        <w:spacing w:line="480" w:lineRule="auto"/>
      </w:pPr>
    </w:p>
    <w:p w14:paraId="0F4D5CD2" w14:textId="11B1E912" w:rsidR="00314157" w:rsidRDefault="00314157" w:rsidP="005A4141">
      <w:pPr>
        <w:spacing w:line="480" w:lineRule="auto"/>
      </w:pPr>
      <w:r>
        <w:t>T</w:t>
      </w:r>
      <w:r w:rsidR="00546B11">
        <w:t>h</w:t>
      </w:r>
      <w:r w:rsidR="00352A7E">
        <w:t xml:space="preserve">is essay is </w:t>
      </w:r>
      <w:r>
        <w:t xml:space="preserve">going to identify the different internal and external factors </w:t>
      </w:r>
      <w:r w:rsidR="00644FF1">
        <w:t>on a child’s behaviour</w:t>
      </w:r>
      <w:r w:rsidR="00D050A1">
        <w:t xml:space="preserve"> </w:t>
      </w:r>
      <w:r>
        <w:t>which pose challenges on the learning environment. These factors will be examined in order to determine what personal characteristics influence a child’s behaviour</w:t>
      </w:r>
      <w:r w:rsidR="00B05C45">
        <w:t xml:space="preserve"> and what intervention</w:t>
      </w:r>
      <w:r w:rsidR="00D82083">
        <w:t>s</w:t>
      </w:r>
      <w:r w:rsidR="00B05C45">
        <w:t xml:space="preserve"> can be put in place in order to promote positive behaviour. </w:t>
      </w:r>
      <w:r w:rsidR="00546B11">
        <w:t xml:space="preserve">There is a wide range of literature on this topic and this will be used to evaluate what interventions can be recommended and what interventions have proved successful in researched evidence. This literature will be referenced appropriately where it is used. The aim of the essay will be to critically analyse what interventions have been successful on internal factors and external </w:t>
      </w:r>
      <w:r w:rsidR="00D43568">
        <w:t xml:space="preserve">factors </w:t>
      </w:r>
      <w:r w:rsidR="00546B11">
        <w:t>affecting a child’</w:t>
      </w:r>
      <w:r w:rsidR="00D43568">
        <w:t>s behaviour, with a view to recommend strategies to promote positive behaviour.</w:t>
      </w:r>
      <w:r w:rsidR="00644FF1">
        <w:t xml:space="preserve"> </w:t>
      </w:r>
      <w:r w:rsidR="00D050A1">
        <w:t>All parents and teachers are aware that there are a range of behaviours a child can display which are problematic. It is necessary to identify these behaviours and whether internal or external</w:t>
      </w:r>
      <w:r w:rsidR="00110A45">
        <w:t>,</w:t>
      </w:r>
      <w:r w:rsidR="00D050A1">
        <w:t xml:space="preserve"> or both factors</w:t>
      </w:r>
      <w:r w:rsidR="00110A45">
        <w:t>,</w:t>
      </w:r>
      <w:r w:rsidR="00D050A1">
        <w:t xml:space="preserve"> are affecting these behaviours. </w:t>
      </w:r>
      <w:r w:rsidR="00233D42">
        <w:t>Once the type</w:t>
      </w:r>
      <w:r w:rsidR="00110A45">
        <w:t>s</w:t>
      </w:r>
      <w:r w:rsidR="00233D42">
        <w:t xml:space="preserve"> of behaviours are </w:t>
      </w:r>
      <w:r w:rsidR="00D050A1">
        <w:t>analysed it is then that interventions can be researched to find out what interventions can be put in place for the range of types of behaviour.</w:t>
      </w:r>
    </w:p>
    <w:p w14:paraId="25EEAA0D" w14:textId="77777777" w:rsidR="00D43568" w:rsidRDefault="00D43568" w:rsidP="005A4141">
      <w:pPr>
        <w:spacing w:line="480" w:lineRule="auto"/>
      </w:pPr>
    </w:p>
    <w:p w14:paraId="5E04700E" w14:textId="4E7913B3" w:rsidR="00CC4E23" w:rsidRDefault="00944B95" w:rsidP="005A4141">
      <w:pPr>
        <w:spacing w:line="480" w:lineRule="auto"/>
      </w:pPr>
      <w:r>
        <w:t xml:space="preserve">There is a range of behaviour which can </w:t>
      </w:r>
      <w:r w:rsidR="00FC1534">
        <w:t xml:space="preserve">affect a child’s learning. </w:t>
      </w:r>
      <w:r w:rsidR="00044C6F">
        <w:t xml:space="preserve">These behaviours can be categorised as three types; </w:t>
      </w:r>
      <w:r w:rsidR="00CC4E23">
        <w:t>Pervasive D</w:t>
      </w:r>
      <w:r w:rsidR="00044C6F">
        <w:t>evelopmental Disorder</w:t>
      </w:r>
      <w:r w:rsidR="00CC4E23">
        <w:t xml:space="preserve">s, Disruptive Behaviour Disorders and Behaviour Problems. </w:t>
      </w:r>
    </w:p>
    <w:p w14:paraId="1424E41D" w14:textId="6F05FFBE" w:rsidR="00CC4E23" w:rsidRDefault="00CC4E23" w:rsidP="005A4141">
      <w:pPr>
        <w:spacing w:line="480" w:lineRule="auto"/>
      </w:pPr>
      <w:r>
        <w:lastRenderedPageBreak/>
        <w:t>According to</w:t>
      </w:r>
      <w:r w:rsidR="004D7EC7">
        <w:t xml:space="preserve"> Phillip</w:t>
      </w:r>
      <w:r>
        <w:t xml:space="preserve"> Kendall, ‘pervasive disruptive disorder is the phrase presently used to refer to </w:t>
      </w:r>
      <w:r w:rsidR="00B07C10">
        <w:t>severe</w:t>
      </w:r>
      <w:r>
        <w:t xml:space="preserve"> psychological problems emerging in infancy’ </w:t>
      </w:r>
    </w:p>
    <w:p w14:paraId="5C98B2B6" w14:textId="7D617513" w:rsidR="00CC4E23" w:rsidRDefault="00FC7C90" w:rsidP="005A4141">
      <w:pPr>
        <w:spacing w:line="480" w:lineRule="auto"/>
        <w:jc w:val="right"/>
      </w:pPr>
      <w:r>
        <w:t xml:space="preserve">(Kendall. P ,2000, </w:t>
      </w:r>
      <w:r w:rsidR="00CC4E23">
        <w:t>page 135)</w:t>
      </w:r>
    </w:p>
    <w:p w14:paraId="3E28CDC7" w14:textId="77777777" w:rsidR="00044C6F" w:rsidRDefault="00044C6F" w:rsidP="005A4141">
      <w:pPr>
        <w:spacing w:line="480" w:lineRule="auto"/>
      </w:pPr>
    </w:p>
    <w:p w14:paraId="67115336" w14:textId="3B6D95F7" w:rsidR="00CC4E23" w:rsidRDefault="00341128" w:rsidP="005A4141">
      <w:pPr>
        <w:spacing w:line="480" w:lineRule="auto"/>
      </w:pPr>
      <w:r>
        <w:t xml:space="preserve">Childhood schizophrenia, autism, </w:t>
      </w:r>
      <w:proofErr w:type="spellStart"/>
      <w:r>
        <w:t>aspergers</w:t>
      </w:r>
      <w:proofErr w:type="spellEnd"/>
      <w:r>
        <w:t xml:space="preserve"> and </w:t>
      </w:r>
      <w:proofErr w:type="spellStart"/>
      <w:r>
        <w:t>tourettes</w:t>
      </w:r>
      <w:proofErr w:type="spellEnd"/>
      <w:r>
        <w:t xml:space="preserve"> are all examples of pervasive developmental disorders. These disorders also come under the umbrella of autism spectrum disorders. Autism spectrum disorders are internal factors which effect a child’s behaviour and depending on the specific diagnosis different interventions are appropriate. Autism can present itself in a range </w:t>
      </w:r>
      <w:r w:rsidR="004F73EC">
        <w:t>behaviour and individuals may also have learning disabilities, mental issues or other conditions meaning they will have unique support requirements.</w:t>
      </w:r>
    </w:p>
    <w:p w14:paraId="2739F4F1" w14:textId="54311BC6" w:rsidR="002B298E" w:rsidRDefault="00E6382F" w:rsidP="005A4141">
      <w:pPr>
        <w:spacing w:line="480" w:lineRule="auto"/>
      </w:pPr>
      <w:r>
        <w:t xml:space="preserve"> The National Autistic Society </w:t>
      </w:r>
      <w:r w:rsidR="004D7EC7">
        <w:t xml:space="preserve">(NAS) </w:t>
      </w:r>
      <w:r>
        <w:t>defines autism as</w:t>
      </w:r>
    </w:p>
    <w:p w14:paraId="607DCA55" w14:textId="757697DE" w:rsidR="00341128" w:rsidRDefault="00E6382F" w:rsidP="005A4141">
      <w:pPr>
        <w:spacing w:line="480" w:lineRule="auto"/>
        <w:ind w:left="720"/>
        <w:rPr>
          <w:rFonts w:cs="Times New Roman"/>
          <w:color w:val="000000"/>
          <w:lang w:eastAsia="en-GB"/>
        </w:rPr>
      </w:pPr>
      <w:r>
        <w:rPr>
          <w:rFonts w:cs="Times New Roman"/>
          <w:color w:val="000000"/>
          <w:lang w:eastAsia="en-GB"/>
        </w:rPr>
        <w:t>‘</w:t>
      </w:r>
      <w:r w:rsidRPr="00E6382F">
        <w:rPr>
          <w:rFonts w:cs="Times New Roman"/>
          <w:color w:val="000000"/>
          <w:lang w:eastAsia="en-GB"/>
        </w:rPr>
        <w:t>a lifelong, developmental disability that affects how a person communicates with and relates to other people, and how they experience the world around them. </w:t>
      </w:r>
      <w:r>
        <w:rPr>
          <w:rFonts w:cs="Times New Roman"/>
          <w:color w:val="000000"/>
          <w:lang w:eastAsia="en-GB"/>
        </w:rPr>
        <w:t>‘</w:t>
      </w:r>
    </w:p>
    <w:p w14:paraId="007F819D" w14:textId="54C7F798" w:rsidR="00E6382F" w:rsidRDefault="00E6382F" w:rsidP="005A4141">
      <w:pPr>
        <w:spacing w:line="480" w:lineRule="auto"/>
        <w:ind w:left="720"/>
        <w:jc w:val="right"/>
        <w:rPr>
          <w:rFonts w:cs="Times New Roman"/>
          <w:color w:val="000000"/>
          <w:lang w:eastAsia="en-GB"/>
        </w:rPr>
      </w:pPr>
      <w:r>
        <w:rPr>
          <w:rFonts w:cs="Times New Roman"/>
          <w:color w:val="000000"/>
          <w:lang w:eastAsia="en-GB"/>
        </w:rPr>
        <w:t xml:space="preserve"> (NAS web site). </w:t>
      </w:r>
    </w:p>
    <w:p w14:paraId="59B00254" w14:textId="7C736FEA" w:rsidR="009122A4" w:rsidRDefault="00341128" w:rsidP="005A4141">
      <w:pPr>
        <w:spacing w:line="480" w:lineRule="auto"/>
        <w:rPr>
          <w:rFonts w:cs="Times New Roman"/>
          <w:color w:val="000000"/>
          <w:lang w:eastAsia="en-GB"/>
        </w:rPr>
      </w:pPr>
      <w:r>
        <w:rPr>
          <w:rFonts w:cs="Times New Roman"/>
          <w:color w:val="000000"/>
          <w:lang w:eastAsia="en-GB"/>
        </w:rPr>
        <w:t xml:space="preserve">An </w:t>
      </w:r>
      <w:r w:rsidR="00307621">
        <w:rPr>
          <w:rFonts w:cs="Times New Roman"/>
          <w:color w:val="000000"/>
          <w:lang w:eastAsia="en-GB"/>
        </w:rPr>
        <w:t>autistic</w:t>
      </w:r>
      <w:r>
        <w:rPr>
          <w:rFonts w:cs="Times New Roman"/>
          <w:color w:val="000000"/>
          <w:lang w:eastAsia="en-GB"/>
        </w:rPr>
        <w:t xml:space="preserve"> child will appear to be in a world of its own and will not develop normal social skills, this could clearly be a barrier to his learning and could be seen as behaving badly</w:t>
      </w:r>
      <w:r w:rsidR="00066AFA">
        <w:rPr>
          <w:rFonts w:cs="Times New Roman"/>
          <w:color w:val="000000"/>
          <w:lang w:eastAsia="en-GB"/>
        </w:rPr>
        <w:t>,</w:t>
      </w:r>
      <w:r>
        <w:rPr>
          <w:rFonts w:cs="Times New Roman"/>
          <w:color w:val="000000"/>
          <w:lang w:eastAsia="en-GB"/>
        </w:rPr>
        <w:t xml:space="preserve"> if not diagnosed</w:t>
      </w:r>
      <w:r w:rsidR="00066AFA">
        <w:rPr>
          <w:rFonts w:cs="Times New Roman"/>
          <w:color w:val="000000"/>
          <w:lang w:eastAsia="en-GB"/>
        </w:rPr>
        <w:t>,</w:t>
      </w:r>
      <w:r>
        <w:rPr>
          <w:rFonts w:cs="Times New Roman"/>
          <w:color w:val="000000"/>
          <w:lang w:eastAsia="en-GB"/>
        </w:rPr>
        <w:t xml:space="preserve"> for appropriate interventions to be put in place.</w:t>
      </w:r>
      <w:r w:rsidR="00931C3B">
        <w:rPr>
          <w:rFonts w:cs="Times New Roman"/>
          <w:color w:val="000000"/>
          <w:lang w:eastAsia="en-GB"/>
        </w:rPr>
        <w:t xml:space="preserve"> Within the autism spectrum disorder </w:t>
      </w:r>
      <w:r w:rsidR="002F6776">
        <w:rPr>
          <w:rFonts w:cs="Times New Roman"/>
          <w:color w:val="000000"/>
          <w:lang w:eastAsia="en-GB"/>
        </w:rPr>
        <w:t>are also children with Asperger syndrome,</w:t>
      </w:r>
      <w:r w:rsidR="00B94BAA">
        <w:rPr>
          <w:rFonts w:cs="Times New Roman"/>
          <w:color w:val="000000"/>
          <w:lang w:eastAsia="en-GB"/>
        </w:rPr>
        <w:t xml:space="preserve"> </w:t>
      </w:r>
      <w:r w:rsidR="004F73EC">
        <w:rPr>
          <w:rFonts w:cs="Times New Roman"/>
          <w:color w:val="000000"/>
          <w:lang w:eastAsia="en-GB"/>
        </w:rPr>
        <w:t>like autism this is also a lif</w:t>
      </w:r>
      <w:r w:rsidR="002F6776">
        <w:rPr>
          <w:rFonts w:cs="Times New Roman"/>
          <w:color w:val="000000"/>
          <w:lang w:eastAsia="en-GB"/>
        </w:rPr>
        <w:t>elong disability as it cannot be cured. Some pupils with Asperger syndrome have other issues which need different support. These children often are average or above average intelligence and therefore do not present the same learning problems that many au</w:t>
      </w:r>
      <w:r w:rsidR="00853F74">
        <w:rPr>
          <w:rFonts w:cs="Times New Roman"/>
          <w:color w:val="000000"/>
          <w:lang w:eastAsia="en-GB"/>
        </w:rPr>
        <w:t>tistic children</w:t>
      </w:r>
      <w:r w:rsidR="009122A4">
        <w:rPr>
          <w:rFonts w:cs="Times New Roman"/>
          <w:color w:val="000000"/>
          <w:lang w:eastAsia="en-GB"/>
        </w:rPr>
        <w:t xml:space="preserve"> have. </w:t>
      </w:r>
    </w:p>
    <w:p w14:paraId="6B169A3C" w14:textId="505646E7" w:rsidR="00341128" w:rsidRDefault="00113F39" w:rsidP="005A4141">
      <w:pPr>
        <w:spacing w:line="480" w:lineRule="auto"/>
        <w:rPr>
          <w:rFonts w:cs="Times New Roman"/>
          <w:color w:val="000000"/>
          <w:lang w:eastAsia="en-GB"/>
        </w:rPr>
      </w:pPr>
      <w:r>
        <w:rPr>
          <w:rFonts w:cs="Times New Roman"/>
          <w:color w:val="000000"/>
          <w:lang w:eastAsia="en-GB"/>
        </w:rPr>
        <w:t xml:space="preserve"> </w:t>
      </w:r>
      <w:r w:rsidR="003625F9">
        <w:rPr>
          <w:rFonts w:cs="Times New Roman"/>
          <w:color w:val="000000"/>
          <w:lang w:eastAsia="en-GB"/>
        </w:rPr>
        <w:t xml:space="preserve">The key feature of </w:t>
      </w:r>
      <w:proofErr w:type="spellStart"/>
      <w:r>
        <w:rPr>
          <w:rFonts w:cs="Times New Roman"/>
          <w:color w:val="000000"/>
          <w:lang w:eastAsia="en-GB"/>
        </w:rPr>
        <w:t>Tourettes</w:t>
      </w:r>
      <w:proofErr w:type="spellEnd"/>
      <w:r>
        <w:rPr>
          <w:rFonts w:cs="Times New Roman"/>
          <w:color w:val="000000"/>
          <w:lang w:eastAsia="en-GB"/>
        </w:rPr>
        <w:t xml:space="preserve"> </w:t>
      </w:r>
      <w:r w:rsidR="003625F9">
        <w:rPr>
          <w:rFonts w:cs="Times New Roman"/>
          <w:color w:val="000000"/>
          <w:lang w:eastAsia="en-GB"/>
        </w:rPr>
        <w:t>Syndrome (TS) are tics i.e. involuntary sound and movement. Children with TS often have one or more other conditions alongside</w:t>
      </w:r>
      <w:r w:rsidR="00853F74">
        <w:rPr>
          <w:rFonts w:cs="Times New Roman"/>
          <w:color w:val="000000"/>
          <w:lang w:eastAsia="en-GB"/>
        </w:rPr>
        <w:t>,</w:t>
      </w:r>
      <w:r w:rsidR="003625F9">
        <w:rPr>
          <w:rFonts w:cs="Times New Roman"/>
          <w:color w:val="000000"/>
          <w:lang w:eastAsia="en-GB"/>
        </w:rPr>
        <w:t xml:space="preserve"> such as Attention Deficit Hyperactivity Disorder, (ADHD), Obsessive Compulsive Disorder (OCD) and Anxiety.</w:t>
      </w:r>
      <w:r w:rsidR="00853F74">
        <w:rPr>
          <w:rFonts w:cs="Times New Roman"/>
          <w:color w:val="000000"/>
          <w:lang w:eastAsia="en-GB"/>
        </w:rPr>
        <w:t xml:space="preserve"> It is clear that teachers must have a clear understanding of the children’s individual issues in order to plan successful intervention strategies. </w:t>
      </w:r>
    </w:p>
    <w:p w14:paraId="6D812FC7" w14:textId="77777777" w:rsidR="004F73EC" w:rsidRDefault="004F73EC" w:rsidP="005A4141">
      <w:pPr>
        <w:spacing w:line="480" w:lineRule="auto"/>
        <w:rPr>
          <w:rFonts w:cs="Times New Roman"/>
          <w:color w:val="000000"/>
          <w:lang w:eastAsia="en-GB"/>
        </w:rPr>
      </w:pPr>
    </w:p>
    <w:p w14:paraId="09422787" w14:textId="1DC7A81F" w:rsidR="002C5F2A" w:rsidRDefault="004F73EC" w:rsidP="005A4141">
      <w:pPr>
        <w:spacing w:line="480" w:lineRule="auto"/>
        <w:rPr>
          <w:rFonts w:cs="Times New Roman"/>
          <w:color w:val="000000"/>
          <w:lang w:eastAsia="en-GB"/>
        </w:rPr>
      </w:pPr>
      <w:r>
        <w:rPr>
          <w:rFonts w:cs="Times New Roman"/>
          <w:color w:val="000000"/>
          <w:lang w:eastAsia="en-GB"/>
        </w:rPr>
        <w:t>Disruptive Behaviour disorders are both internal and external factors affecting a child’s behaviour</w:t>
      </w:r>
      <w:r w:rsidR="00536F21">
        <w:rPr>
          <w:rFonts w:cs="Times New Roman"/>
          <w:color w:val="000000"/>
          <w:lang w:eastAsia="en-GB"/>
        </w:rPr>
        <w:t xml:space="preserve"> and refer to a display of uncontrollable behaviour. ADHD is an example of a disruptive behaviou</w:t>
      </w:r>
      <w:r w:rsidR="00B927A1">
        <w:rPr>
          <w:rFonts w:cs="Times New Roman"/>
          <w:color w:val="000000"/>
          <w:lang w:eastAsia="en-GB"/>
        </w:rPr>
        <w:t>r disorder. The symptoms</w:t>
      </w:r>
      <w:r w:rsidR="009F4725">
        <w:rPr>
          <w:rFonts w:cs="Times New Roman"/>
          <w:color w:val="000000"/>
          <w:lang w:eastAsia="en-GB"/>
        </w:rPr>
        <w:t xml:space="preserve"> of ADHD are inattention, impulsivity and hyperactivity.</w:t>
      </w:r>
      <w:r w:rsidR="00B94BAA">
        <w:rPr>
          <w:rFonts w:cs="Times New Roman"/>
          <w:color w:val="000000"/>
          <w:lang w:eastAsia="en-GB"/>
        </w:rPr>
        <w:t xml:space="preserve"> </w:t>
      </w:r>
      <w:r w:rsidR="00042C88">
        <w:rPr>
          <w:rFonts w:cs="Times New Roman"/>
          <w:color w:val="000000"/>
          <w:lang w:eastAsia="en-GB"/>
        </w:rPr>
        <w:t xml:space="preserve"> It is important to understand that not all pupils displaying these features necessarily should be diagnosed with ADHD</w:t>
      </w:r>
      <w:r w:rsidR="00637CAB">
        <w:rPr>
          <w:rFonts w:cs="Times New Roman"/>
          <w:color w:val="000000"/>
          <w:lang w:eastAsia="en-GB"/>
        </w:rPr>
        <w:t xml:space="preserve">. In order for a </w:t>
      </w:r>
      <w:r w:rsidR="00537B92">
        <w:rPr>
          <w:rFonts w:cs="Times New Roman"/>
          <w:color w:val="000000"/>
          <w:lang w:eastAsia="en-GB"/>
        </w:rPr>
        <w:t xml:space="preserve">child to be diagnosed with ADHD symptoms must have been present for at least six months, be clearly abnormal for the child’s age and </w:t>
      </w:r>
      <w:r w:rsidR="00537B92">
        <w:rPr>
          <w:rFonts w:cs="Times New Roman"/>
          <w:color w:val="000000"/>
          <w:lang w:eastAsia="en-GB"/>
        </w:rPr>
        <w:t>have started before the child starts secondary school</w:t>
      </w:r>
      <w:r w:rsidR="00537B92">
        <w:rPr>
          <w:rFonts w:cs="Times New Roman"/>
          <w:color w:val="000000"/>
          <w:lang w:eastAsia="en-GB"/>
        </w:rPr>
        <w:t xml:space="preserve">. A child with ADHD will cause problems both at home and school. If a child is diagnosed with ADHD a combination of interventions is used involving medication such as Ritalin </w:t>
      </w:r>
      <w:r w:rsidR="005131A3">
        <w:rPr>
          <w:rFonts w:cs="Times New Roman"/>
          <w:color w:val="000000"/>
          <w:lang w:eastAsia="en-GB"/>
        </w:rPr>
        <w:t xml:space="preserve">combined with </w:t>
      </w:r>
      <w:r w:rsidR="00537B92">
        <w:rPr>
          <w:rFonts w:cs="Times New Roman"/>
          <w:color w:val="000000"/>
          <w:lang w:eastAsia="en-GB"/>
        </w:rPr>
        <w:t xml:space="preserve">behaviour </w:t>
      </w:r>
      <w:r w:rsidR="005131A3">
        <w:rPr>
          <w:rFonts w:cs="Times New Roman"/>
          <w:color w:val="000000"/>
          <w:lang w:eastAsia="en-GB"/>
        </w:rPr>
        <w:t>therapy. The important difference between ADHD and pervasive development disorders discussed earlier, is that ADHD symptoms can lessen as a child gets older and according to Cromer</w:t>
      </w:r>
      <w:r w:rsidR="00B927A1">
        <w:rPr>
          <w:rFonts w:cs="Times New Roman"/>
          <w:color w:val="000000"/>
          <w:lang w:eastAsia="en-GB"/>
        </w:rPr>
        <w:t xml:space="preserve"> in Chapter 14 </w:t>
      </w:r>
      <w:r w:rsidR="00C15929">
        <w:rPr>
          <w:rFonts w:cs="Times New Roman"/>
          <w:color w:val="000000"/>
          <w:lang w:eastAsia="en-GB"/>
        </w:rPr>
        <w:t>of Abnormal Psychology</w:t>
      </w:r>
      <w:r w:rsidR="004D7EC7">
        <w:rPr>
          <w:rFonts w:cs="Times New Roman"/>
          <w:color w:val="000000"/>
          <w:lang w:eastAsia="en-GB"/>
        </w:rPr>
        <w:t xml:space="preserve">, </w:t>
      </w:r>
      <w:proofErr w:type="gramStart"/>
      <w:r w:rsidR="004D7EC7">
        <w:rPr>
          <w:rFonts w:cs="Times New Roman"/>
          <w:color w:val="000000"/>
          <w:lang w:eastAsia="en-GB"/>
        </w:rPr>
        <w:t>‘</w:t>
      </w:r>
      <w:r w:rsidR="00C15929">
        <w:rPr>
          <w:rFonts w:cs="Times New Roman"/>
          <w:color w:val="000000"/>
          <w:lang w:eastAsia="en-GB"/>
        </w:rPr>
        <w:t xml:space="preserve"> between</w:t>
      </w:r>
      <w:proofErr w:type="gramEnd"/>
      <w:r w:rsidR="00C15929">
        <w:rPr>
          <w:rFonts w:cs="Times New Roman"/>
          <w:color w:val="000000"/>
          <w:lang w:eastAsia="en-GB"/>
        </w:rPr>
        <w:t xml:space="preserve"> 35% and 60% continue to have ADHD as adults</w:t>
      </w:r>
      <w:r w:rsidR="004D7EC7">
        <w:rPr>
          <w:rFonts w:cs="Times New Roman"/>
          <w:color w:val="000000"/>
          <w:lang w:eastAsia="en-GB"/>
        </w:rPr>
        <w:t>.’</w:t>
      </w:r>
      <w:r w:rsidR="00C15929">
        <w:rPr>
          <w:rFonts w:cs="Times New Roman"/>
          <w:color w:val="000000"/>
          <w:lang w:eastAsia="en-GB"/>
        </w:rPr>
        <w:t xml:space="preserve"> Whereas</w:t>
      </w:r>
      <w:r w:rsidR="00051432">
        <w:rPr>
          <w:rFonts w:cs="Times New Roman"/>
          <w:color w:val="000000"/>
          <w:lang w:eastAsia="en-GB"/>
        </w:rPr>
        <w:t>,</w:t>
      </w:r>
      <w:r w:rsidR="00C15929">
        <w:rPr>
          <w:rFonts w:cs="Times New Roman"/>
          <w:color w:val="000000"/>
          <w:lang w:eastAsia="en-GB"/>
        </w:rPr>
        <w:t xml:space="preserve"> pervasive developmental disorders</w:t>
      </w:r>
      <w:r w:rsidR="00051432">
        <w:rPr>
          <w:rFonts w:cs="Times New Roman"/>
          <w:color w:val="000000"/>
          <w:lang w:eastAsia="en-GB"/>
        </w:rPr>
        <w:t>,</w:t>
      </w:r>
      <w:r w:rsidR="00C15929">
        <w:rPr>
          <w:rFonts w:cs="Times New Roman"/>
          <w:color w:val="000000"/>
          <w:lang w:eastAsia="en-GB"/>
        </w:rPr>
        <w:t xml:space="preserve"> cannot be cured as they are purely internal factors affecting the behaviour which would not respond to behaviour</w:t>
      </w:r>
      <w:r w:rsidR="00535D5A">
        <w:rPr>
          <w:rFonts w:cs="Times New Roman"/>
          <w:color w:val="000000"/>
          <w:lang w:eastAsia="en-GB"/>
        </w:rPr>
        <w:t>al therapy</w:t>
      </w:r>
      <w:r w:rsidR="00C52321">
        <w:rPr>
          <w:rFonts w:cs="Times New Roman"/>
          <w:color w:val="000000"/>
          <w:lang w:eastAsia="en-GB"/>
        </w:rPr>
        <w:t xml:space="preserve">. </w:t>
      </w:r>
    </w:p>
    <w:p w14:paraId="3473DA78" w14:textId="677A8F0D" w:rsidR="002C5F2A" w:rsidRDefault="003F73A4" w:rsidP="005A4141">
      <w:pPr>
        <w:spacing w:line="480" w:lineRule="auto"/>
        <w:rPr>
          <w:rFonts w:cs="Times New Roman"/>
          <w:color w:val="000000"/>
          <w:lang w:eastAsia="en-GB"/>
        </w:rPr>
      </w:pPr>
      <w:r>
        <w:rPr>
          <w:rFonts w:cs="Times New Roman"/>
          <w:color w:val="000000"/>
          <w:lang w:eastAsia="en-GB"/>
        </w:rPr>
        <w:t>Where there are behavioural issues which are not accounted for by internal factors affecting the child it is important to be able to identify external factors which are significant in child development. A</w:t>
      </w:r>
      <w:r w:rsidR="002C5F2A">
        <w:rPr>
          <w:rFonts w:cs="Times New Roman"/>
          <w:color w:val="000000"/>
          <w:lang w:eastAsia="en-GB"/>
        </w:rPr>
        <w:t xml:space="preserve"> number of theories </w:t>
      </w:r>
      <w:r>
        <w:rPr>
          <w:rFonts w:cs="Times New Roman"/>
          <w:color w:val="000000"/>
          <w:lang w:eastAsia="en-GB"/>
        </w:rPr>
        <w:t>of child development have been published, which attempt to explain the influences on a child</w:t>
      </w:r>
      <w:r w:rsidR="002C5F2A">
        <w:rPr>
          <w:rFonts w:cs="Times New Roman"/>
          <w:color w:val="000000"/>
          <w:lang w:eastAsia="en-GB"/>
        </w:rPr>
        <w:t>. During the early twentieth century, a concept known as behaviourism was common. The behaviourist thought all human behaviour can be explained in terms of environmental influences. John B Watson and B.F. Skinner were leading behaviourists and believed that development was considered a reaction to punishment, rewards and reinforcement. Behaviourists did not consider thoughts and feelings were involved. The theory which is concerned with the thought process is known as cognitive theory. Piaget’s theory of cognitive development looked at how thought processes influence understanding and how a child interacts with the world. Piaget is known as a constructivist</w:t>
      </w:r>
      <w:r>
        <w:rPr>
          <w:rFonts w:cs="Times New Roman"/>
          <w:color w:val="000000"/>
          <w:lang w:eastAsia="en-GB"/>
        </w:rPr>
        <w:t>,</w:t>
      </w:r>
      <w:r w:rsidR="002C5F2A">
        <w:rPr>
          <w:rFonts w:cs="Times New Roman"/>
          <w:color w:val="000000"/>
          <w:lang w:eastAsia="en-GB"/>
        </w:rPr>
        <w:t xml:space="preserve"> as his theory depicts children constructing knowledge from their own environment. He believed children progress thr</w:t>
      </w:r>
      <w:r w:rsidR="00A33A65">
        <w:rPr>
          <w:rFonts w:cs="Times New Roman"/>
          <w:color w:val="000000"/>
          <w:lang w:eastAsia="en-GB"/>
        </w:rPr>
        <w:t>ough four stages of development. The stages are; the sensor motor stage from birth to two years, the preoperational stage, from two to seven years, the concrete operational stage from seven to eleven years and the formal operational stage from twelve years upwards. Piaget identified how children develop at each stage, Piaget’s theory identified how children reacted to their environment and develop in the four stages. Other psychologists have put forward other theories about how children learn. Like Piaget, the psychologist Len Vygotsky believed children learn through hands on experiences, he also stressed the importance of social interaction on the development of the child. It is clear that the environment is an important external factor on the developing child and certain experiences in the environment may display as be</w:t>
      </w:r>
      <w:r w:rsidR="0006471B">
        <w:rPr>
          <w:rFonts w:cs="Times New Roman"/>
          <w:color w:val="000000"/>
          <w:lang w:eastAsia="en-GB"/>
        </w:rPr>
        <w:t xml:space="preserve">havioural problems. </w:t>
      </w:r>
    </w:p>
    <w:p w14:paraId="61E32C84" w14:textId="42B53B1F" w:rsidR="002C5F2A" w:rsidRDefault="00182755" w:rsidP="005A4141">
      <w:pPr>
        <w:spacing w:line="480" w:lineRule="auto"/>
        <w:rPr>
          <w:rFonts w:cs="Times New Roman"/>
          <w:color w:val="000000"/>
          <w:lang w:eastAsia="en-GB"/>
        </w:rPr>
      </w:pPr>
      <w:r>
        <w:rPr>
          <w:rFonts w:cs="Times New Roman"/>
          <w:color w:val="000000"/>
          <w:lang w:eastAsia="en-GB"/>
        </w:rPr>
        <w:t xml:space="preserve">Recognising that the environment makes a difference in how a child learns and develops, means that the personal characteristics of a child are developed as a result of his immediate environment. These characteristics will therefore have an influence over a child’s behaviour. Until a child enters school the main influence will be the parents or carers of the child. The developmental characteristics of a child are usually into three areas, these are social, cognitive and language, and behaviour. Social characteristics </w:t>
      </w:r>
      <w:r w:rsidR="00894107">
        <w:rPr>
          <w:rFonts w:cs="Times New Roman"/>
          <w:color w:val="000000"/>
          <w:lang w:eastAsia="en-GB"/>
        </w:rPr>
        <w:t xml:space="preserve">refer to how a child, forms </w:t>
      </w:r>
      <w:r>
        <w:rPr>
          <w:rFonts w:cs="Times New Roman"/>
          <w:color w:val="000000"/>
          <w:lang w:eastAsia="en-GB"/>
        </w:rPr>
        <w:t xml:space="preserve">and maintains relationships. </w:t>
      </w:r>
      <w:r w:rsidR="00894107">
        <w:rPr>
          <w:rFonts w:cs="Times New Roman"/>
          <w:color w:val="000000"/>
          <w:lang w:eastAsia="en-GB"/>
        </w:rPr>
        <w:t>Cognitive and language means how a child thinks and communicates their thoughts. Behaviour, refers to how the rules and expectations of society are formed. If a child’s environment does not allow t</w:t>
      </w:r>
      <w:r w:rsidR="005F3672">
        <w:rPr>
          <w:rFonts w:cs="Times New Roman"/>
          <w:color w:val="000000"/>
          <w:lang w:eastAsia="en-GB"/>
        </w:rPr>
        <w:t xml:space="preserve">hem to develop characteristics </w:t>
      </w:r>
      <w:r w:rsidR="00894107">
        <w:rPr>
          <w:rFonts w:cs="Times New Roman"/>
          <w:color w:val="000000"/>
          <w:lang w:eastAsia="en-GB"/>
        </w:rPr>
        <w:t xml:space="preserve">which follow the expectations of society then clearly undesirable pattern of behaviour could emerge in school. </w:t>
      </w:r>
    </w:p>
    <w:p w14:paraId="70D7A87E" w14:textId="441C2747" w:rsidR="0069438B" w:rsidRDefault="0069438B" w:rsidP="005A4141">
      <w:pPr>
        <w:spacing w:line="480" w:lineRule="auto"/>
        <w:rPr>
          <w:rFonts w:cs="Times New Roman"/>
          <w:color w:val="000000"/>
          <w:lang w:eastAsia="en-GB"/>
        </w:rPr>
      </w:pPr>
      <w:r>
        <w:rPr>
          <w:rFonts w:cs="Times New Roman"/>
          <w:color w:val="000000"/>
          <w:lang w:eastAsia="en-GB"/>
        </w:rPr>
        <w:t>In order to improve the behaviour in the classroom there are a range of strategies which need to be considered. These strategies will be different according to the needs of the child, for example if the child is affected by internal factors which cause disrupti</w:t>
      </w:r>
      <w:r w:rsidR="005F3672">
        <w:rPr>
          <w:rFonts w:cs="Times New Roman"/>
          <w:color w:val="000000"/>
          <w:lang w:eastAsia="en-GB"/>
        </w:rPr>
        <w:t>ve behaviour such as conditions</w:t>
      </w:r>
      <w:r>
        <w:rPr>
          <w:rFonts w:cs="Times New Roman"/>
          <w:color w:val="000000"/>
          <w:lang w:eastAsia="en-GB"/>
        </w:rPr>
        <w:t xml:space="preserve"> like autism</w:t>
      </w:r>
      <w:r w:rsidR="005F3672">
        <w:rPr>
          <w:rFonts w:cs="Times New Roman"/>
          <w:color w:val="000000"/>
          <w:lang w:eastAsia="en-GB"/>
        </w:rPr>
        <w:t xml:space="preserve">, </w:t>
      </w:r>
      <w:proofErr w:type="spellStart"/>
      <w:r w:rsidR="005F3672">
        <w:rPr>
          <w:rFonts w:cs="Times New Roman"/>
          <w:color w:val="000000"/>
          <w:lang w:eastAsia="en-GB"/>
        </w:rPr>
        <w:t>aspergers</w:t>
      </w:r>
      <w:proofErr w:type="spellEnd"/>
      <w:r w:rsidR="005F3672">
        <w:rPr>
          <w:rFonts w:cs="Times New Roman"/>
          <w:color w:val="000000"/>
          <w:lang w:eastAsia="en-GB"/>
        </w:rPr>
        <w:t xml:space="preserve"> and, </w:t>
      </w:r>
      <w:proofErr w:type="spellStart"/>
      <w:r w:rsidR="003E6EFA">
        <w:rPr>
          <w:rFonts w:cs="Times New Roman"/>
          <w:color w:val="000000"/>
          <w:lang w:eastAsia="en-GB"/>
        </w:rPr>
        <w:t>tou</w:t>
      </w:r>
      <w:r w:rsidR="006F7615">
        <w:rPr>
          <w:rFonts w:cs="Times New Roman"/>
          <w:color w:val="000000"/>
          <w:lang w:eastAsia="en-GB"/>
        </w:rPr>
        <w:t>rrettes</w:t>
      </w:r>
      <w:proofErr w:type="spellEnd"/>
      <w:r w:rsidR="006F7615">
        <w:rPr>
          <w:rFonts w:cs="Times New Roman"/>
          <w:color w:val="000000"/>
          <w:lang w:eastAsia="en-GB"/>
        </w:rPr>
        <w:t xml:space="preserve">. A gifted child is also affected by internal factors. </w:t>
      </w:r>
      <w:r w:rsidR="00211B77">
        <w:rPr>
          <w:rFonts w:cs="Times New Roman"/>
          <w:color w:val="000000"/>
          <w:lang w:eastAsia="en-GB"/>
        </w:rPr>
        <w:t xml:space="preserve">These strategies will </w:t>
      </w:r>
      <w:r w:rsidR="003E6EFA">
        <w:rPr>
          <w:rFonts w:cs="Times New Roman"/>
          <w:color w:val="000000"/>
          <w:lang w:eastAsia="en-GB"/>
        </w:rPr>
        <w:t>be very different from interventions which can be put in place for pupils displaying behavioural issues which have developed due to external factors of the environment.</w:t>
      </w:r>
    </w:p>
    <w:p w14:paraId="260E8B53" w14:textId="4093ABC1" w:rsidR="009C691F" w:rsidRDefault="005F3672" w:rsidP="005A4141">
      <w:pPr>
        <w:spacing w:line="480" w:lineRule="auto"/>
        <w:rPr>
          <w:rFonts w:cs="Times New Roman"/>
          <w:color w:val="000000"/>
          <w:lang w:eastAsia="en-GB"/>
        </w:rPr>
      </w:pPr>
      <w:r>
        <w:rPr>
          <w:rFonts w:cs="Times New Roman"/>
          <w:color w:val="000000"/>
          <w:lang w:eastAsia="en-GB"/>
        </w:rPr>
        <w:t>Strategies for pupils with a</w:t>
      </w:r>
      <w:r w:rsidR="003E6EFA">
        <w:rPr>
          <w:rFonts w:cs="Times New Roman"/>
          <w:color w:val="000000"/>
          <w:lang w:eastAsia="en-GB"/>
        </w:rPr>
        <w:t>utism</w:t>
      </w:r>
      <w:r w:rsidR="00B16D9E">
        <w:rPr>
          <w:rFonts w:cs="Times New Roman"/>
          <w:color w:val="000000"/>
          <w:lang w:eastAsia="en-GB"/>
        </w:rPr>
        <w:t xml:space="preserve"> </w:t>
      </w:r>
      <w:r w:rsidR="007B473E">
        <w:rPr>
          <w:rFonts w:cs="Times New Roman"/>
          <w:color w:val="000000"/>
          <w:lang w:eastAsia="en-GB"/>
        </w:rPr>
        <w:t>involve both the teacher and pupil managing and understanding why issues occur rather than curing the condition. Pupils diagnosed with autism will present a range of symptoms to varying degrees meaning each pupil will have unique requirements and different interventions will be necessary.</w:t>
      </w:r>
      <w:r>
        <w:rPr>
          <w:rFonts w:cs="Times New Roman"/>
          <w:color w:val="000000"/>
          <w:lang w:eastAsia="en-GB"/>
        </w:rPr>
        <w:t xml:space="preserve"> Common features of </w:t>
      </w:r>
      <w:r w:rsidR="00396CA1">
        <w:rPr>
          <w:rFonts w:cs="Times New Roman"/>
          <w:color w:val="000000"/>
          <w:lang w:eastAsia="en-GB"/>
        </w:rPr>
        <w:t>pupil</w:t>
      </w:r>
      <w:r w:rsidR="008157A7">
        <w:rPr>
          <w:rFonts w:cs="Times New Roman"/>
          <w:color w:val="000000"/>
          <w:lang w:eastAsia="en-GB"/>
        </w:rPr>
        <w:t>s with autism, are usually the desire for consistency in their environment and do not like any sudden changes.</w:t>
      </w:r>
      <w:r w:rsidR="007B473E">
        <w:rPr>
          <w:rFonts w:cs="Times New Roman"/>
          <w:color w:val="000000"/>
          <w:lang w:eastAsia="en-GB"/>
        </w:rPr>
        <w:t xml:space="preserve"> </w:t>
      </w:r>
      <w:r w:rsidR="008157A7">
        <w:rPr>
          <w:rFonts w:cs="Times New Roman"/>
          <w:color w:val="000000"/>
          <w:lang w:eastAsia="en-GB"/>
        </w:rPr>
        <w:t>This could trigger a negative reaction, unless planned for. Some pupils with</w:t>
      </w:r>
      <w:r>
        <w:rPr>
          <w:rFonts w:cs="Times New Roman"/>
          <w:color w:val="000000"/>
          <w:lang w:eastAsia="en-GB"/>
        </w:rPr>
        <w:t xml:space="preserve"> au</w:t>
      </w:r>
      <w:r w:rsidR="008157A7">
        <w:rPr>
          <w:rFonts w:cs="Times New Roman"/>
          <w:color w:val="000000"/>
          <w:lang w:eastAsia="en-GB"/>
        </w:rPr>
        <w:t>tism, have problems with communication and this can lead to frustrations if they are not getti</w:t>
      </w:r>
      <w:r>
        <w:rPr>
          <w:rFonts w:cs="Times New Roman"/>
          <w:color w:val="000000"/>
          <w:lang w:eastAsia="en-GB"/>
        </w:rPr>
        <w:t xml:space="preserve">ng themselves understood. Again, </w:t>
      </w:r>
      <w:r w:rsidR="008157A7">
        <w:rPr>
          <w:rFonts w:cs="Times New Roman"/>
          <w:color w:val="000000"/>
          <w:lang w:eastAsia="en-GB"/>
        </w:rPr>
        <w:t xml:space="preserve">behavioural issues my express their frustration. </w:t>
      </w:r>
      <w:r w:rsidR="008815D3">
        <w:rPr>
          <w:rFonts w:cs="Times New Roman"/>
          <w:color w:val="000000"/>
          <w:lang w:eastAsia="en-GB"/>
        </w:rPr>
        <w:t xml:space="preserve">Early intervention from the teacher should allow prevent the escalation of communication difficulties. It is possible to use rewards effectively with a pupil with autism providing the </w:t>
      </w:r>
      <w:r w:rsidR="004B4967">
        <w:rPr>
          <w:rFonts w:cs="Times New Roman"/>
          <w:color w:val="000000"/>
          <w:lang w:eastAsia="en-GB"/>
        </w:rPr>
        <w:t xml:space="preserve">rewards are immediate and these will help the person feel positive about themselves.  </w:t>
      </w:r>
      <w:proofErr w:type="spellStart"/>
      <w:r w:rsidR="004B4967">
        <w:rPr>
          <w:rFonts w:cs="Times New Roman"/>
          <w:color w:val="000000"/>
          <w:lang w:eastAsia="en-GB"/>
        </w:rPr>
        <w:t>Aspergers</w:t>
      </w:r>
      <w:proofErr w:type="spellEnd"/>
      <w:r>
        <w:rPr>
          <w:rFonts w:cs="Times New Roman"/>
          <w:color w:val="000000"/>
          <w:lang w:eastAsia="en-GB"/>
        </w:rPr>
        <w:t>,</w:t>
      </w:r>
      <w:r w:rsidR="004B4967">
        <w:rPr>
          <w:rFonts w:cs="Times New Roman"/>
          <w:color w:val="000000"/>
          <w:lang w:eastAsia="en-GB"/>
        </w:rPr>
        <w:t xml:space="preserve"> is also a condition on the autistic spectrum, but these pupils will need different intervention techniques to manage their behaviour. Since they are often above average intelligence, they present different issues to a child with autism as they do not have the same learning issues. </w:t>
      </w:r>
      <w:proofErr w:type="spellStart"/>
      <w:r w:rsidR="004B4967">
        <w:rPr>
          <w:rFonts w:cs="Times New Roman"/>
          <w:color w:val="000000"/>
          <w:lang w:eastAsia="en-GB"/>
        </w:rPr>
        <w:t>Aspergers</w:t>
      </w:r>
      <w:proofErr w:type="spellEnd"/>
      <w:r w:rsidR="004B4967">
        <w:rPr>
          <w:rFonts w:cs="Times New Roman"/>
          <w:color w:val="000000"/>
          <w:lang w:eastAsia="en-GB"/>
        </w:rPr>
        <w:t xml:space="preserve"> </w:t>
      </w:r>
      <w:r w:rsidR="009C691F">
        <w:rPr>
          <w:rFonts w:cs="Times New Roman"/>
          <w:color w:val="000000"/>
          <w:lang w:eastAsia="en-GB"/>
        </w:rPr>
        <w:t>pupils often have intense highly focussed activities. It will be important that a teacher is able to channel these interests and encourage rather than discourage the interest however unusual.  Other gifted children can also cause problems in the classroom</w:t>
      </w:r>
      <w:r w:rsidR="00542C8D">
        <w:rPr>
          <w:rFonts w:cs="Times New Roman"/>
          <w:color w:val="000000"/>
          <w:lang w:eastAsia="en-GB"/>
        </w:rPr>
        <w:t>. Being a gifted child is an internal factor which can affect behaviour. Generally</w:t>
      </w:r>
      <w:r>
        <w:rPr>
          <w:rFonts w:cs="Times New Roman"/>
          <w:color w:val="000000"/>
          <w:lang w:eastAsia="en-GB"/>
        </w:rPr>
        <w:t>,</w:t>
      </w:r>
      <w:r w:rsidR="00542C8D">
        <w:rPr>
          <w:rFonts w:cs="Times New Roman"/>
          <w:color w:val="000000"/>
          <w:lang w:eastAsia="en-GB"/>
        </w:rPr>
        <w:t xml:space="preserve"> a gifted child is a child with an IQ over 130 and refers to the top </w:t>
      </w:r>
      <w:r w:rsidR="0091745C">
        <w:rPr>
          <w:rFonts w:cs="Times New Roman"/>
          <w:color w:val="000000"/>
          <w:lang w:eastAsia="en-GB"/>
        </w:rPr>
        <w:t xml:space="preserve">2% of the population. A gifted child may present a </w:t>
      </w:r>
      <w:r w:rsidR="000B1A8D">
        <w:rPr>
          <w:rFonts w:cs="Times New Roman"/>
          <w:color w:val="000000"/>
          <w:lang w:eastAsia="en-GB"/>
        </w:rPr>
        <w:t>talent in any one</w:t>
      </w:r>
      <w:r w:rsidR="007B3329">
        <w:rPr>
          <w:rFonts w:cs="Times New Roman"/>
          <w:color w:val="000000"/>
          <w:lang w:eastAsia="en-GB"/>
        </w:rPr>
        <w:t xml:space="preserve"> or more</w:t>
      </w:r>
      <w:r w:rsidR="00926FB4">
        <w:rPr>
          <w:rFonts w:cs="Times New Roman"/>
          <w:color w:val="000000"/>
          <w:lang w:eastAsia="en-GB"/>
        </w:rPr>
        <w:t xml:space="preserve"> of a range of learning styles. Seven learning styles categorised by Howard Gardner of Harvard, are as follows, Visual spatial, </w:t>
      </w:r>
      <w:r w:rsidR="00307621">
        <w:rPr>
          <w:rFonts w:cs="Times New Roman"/>
          <w:color w:val="000000"/>
          <w:lang w:eastAsia="en-GB"/>
        </w:rPr>
        <w:t>Kinaesthetic</w:t>
      </w:r>
      <w:r w:rsidR="00926FB4">
        <w:rPr>
          <w:rFonts w:cs="Times New Roman"/>
          <w:color w:val="000000"/>
          <w:lang w:eastAsia="en-GB"/>
        </w:rPr>
        <w:t>, Musical, Interpersonal, Linguistic and Logical-mathematical. All teachers must be aware that their pupils in a classroom fall into a range of categories and different styles of teaching should be employed to enc</w:t>
      </w:r>
      <w:r w:rsidR="008C5586">
        <w:rPr>
          <w:rFonts w:cs="Times New Roman"/>
          <w:color w:val="000000"/>
          <w:lang w:eastAsia="en-GB"/>
        </w:rPr>
        <w:t xml:space="preserve">ompass all types of learners. </w:t>
      </w:r>
      <w:r w:rsidR="00B12F4B">
        <w:rPr>
          <w:rFonts w:cs="Times New Roman"/>
          <w:color w:val="000000"/>
          <w:lang w:eastAsia="en-GB"/>
        </w:rPr>
        <w:t>In order to identify what defines a gifted child Robert Sternberg’</w:t>
      </w:r>
      <w:r>
        <w:rPr>
          <w:rFonts w:cs="Times New Roman"/>
          <w:color w:val="000000"/>
          <w:lang w:eastAsia="en-GB"/>
        </w:rPr>
        <w:t xml:space="preserve">s </w:t>
      </w:r>
      <w:proofErr w:type="spellStart"/>
      <w:r>
        <w:rPr>
          <w:rFonts w:cs="Times New Roman"/>
          <w:color w:val="000000"/>
          <w:lang w:eastAsia="en-GB"/>
        </w:rPr>
        <w:t>T</w:t>
      </w:r>
      <w:r w:rsidR="00B12F4B">
        <w:rPr>
          <w:rFonts w:cs="Times New Roman"/>
          <w:color w:val="000000"/>
          <w:lang w:eastAsia="en-GB"/>
        </w:rPr>
        <w:t>riarchic</w:t>
      </w:r>
      <w:proofErr w:type="spellEnd"/>
      <w:r w:rsidR="00B12F4B">
        <w:rPr>
          <w:rFonts w:cs="Times New Roman"/>
          <w:color w:val="000000"/>
          <w:lang w:eastAsia="en-GB"/>
        </w:rPr>
        <w:t xml:space="preserve"> theory describes three different types of intelligence a child can possess, these are practical,</w:t>
      </w:r>
      <w:r w:rsidR="00894BEE">
        <w:rPr>
          <w:rFonts w:cs="Times New Roman"/>
          <w:color w:val="000000"/>
          <w:lang w:eastAsia="en-GB"/>
        </w:rPr>
        <w:t xml:space="preserve"> </w:t>
      </w:r>
      <w:r w:rsidR="00B12F4B">
        <w:rPr>
          <w:rFonts w:cs="Times New Roman"/>
          <w:color w:val="000000"/>
          <w:lang w:eastAsia="en-GB"/>
        </w:rPr>
        <w:t xml:space="preserve">creative and analytical intelligence. A gifted child </w:t>
      </w:r>
      <w:r w:rsidR="00894BEE">
        <w:rPr>
          <w:rFonts w:cs="Times New Roman"/>
          <w:color w:val="000000"/>
          <w:lang w:eastAsia="en-GB"/>
        </w:rPr>
        <w:t>may display exc</w:t>
      </w:r>
      <w:r w:rsidR="000D701F">
        <w:rPr>
          <w:rFonts w:cs="Times New Roman"/>
          <w:color w:val="000000"/>
          <w:lang w:eastAsia="en-GB"/>
        </w:rPr>
        <w:t>ep</w:t>
      </w:r>
      <w:r w:rsidR="00894BEE">
        <w:rPr>
          <w:rFonts w:cs="Times New Roman"/>
          <w:color w:val="000000"/>
          <w:lang w:eastAsia="en-GB"/>
        </w:rPr>
        <w:t xml:space="preserve">tional qualities in one of these three areas. </w:t>
      </w:r>
      <w:r w:rsidR="000D701F">
        <w:rPr>
          <w:rFonts w:cs="Times New Roman"/>
          <w:color w:val="000000"/>
          <w:lang w:eastAsia="en-GB"/>
        </w:rPr>
        <w:t xml:space="preserve">It is often difficult to identify a gifted child as they sometimes seem isolated from the group and </w:t>
      </w:r>
      <w:r w:rsidR="008E628A">
        <w:rPr>
          <w:rFonts w:cs="Times New Roman"/>
          <w:color w:val="000000"/>
          <w:lang w:eastAsia="en-GB"/>
        </w:rPr>
        <w:t>even try to mask their abilities</w:t>
      </w:r>
      <w:r w:rsidR="00675F88">
        <w:rPr>
          <w:rFonts w:cs="Times New Roman"/>
          <w:color w:val="000000"/>
          <w:lang w:eastAsia="en-GB"/>
        </w:rPr>
        <w:t xml:space="preserve"> and underachieve in order to fit in</w:t>
      </w:r>
      <w:r w:rsidR="008E628A">
        <w:rPr>
          <w:rFonts w:cs="Times New Roman"/>
          <w:color w:val="000000"/>
          <w:lang w:eastAsia="en-GB"/>
        </w:rPr>
        <w:t xml:space="preserve">. This can materialise in poor behaviour. </w:t>
      </w:r>
      <w:r w:rsidR="00675F88">
        <w:rPr>
          <w:rFonts w:cs="Times New Roman"/>
          <w:color w:val="000000"/>
          <w:lang w:eastAsia="en-GB"/>
        </w:rPr>
        <w:t>Once a gifted child is identified then successful interventions can be put in place. Examples of these interventions are, curriculum enrichment and modification, extension work as part of every lesson plan, accelerated programs and even moving into different year groups. The involvement and support of parents is also vital for interventions to succeed with a gifted child.</w:t>
      </w:r>
    </w:p>
    <w:p w14:paraId="602A68EA" w14:textId="77777777" w:rsidR="00E570CE" w:rsidRDefault="002166F5" w:rsidP="005A4141">
      <w:pPr>
        <w:spacing w:line="480" w:lineRule="auto"/>
        <w:rPr>
          <w:rFonts w:cs="Times New Roman"/>
          <w:color w:val="000000"/>
          <w:lang w:eastAsia="en-GB"/>
        </w:rPr>
      </w:pPr>
      <w:r>
        <w:rPr>
          <w:rFonts w:cs="Times New Roman"/>
          <w:color w:val="000000"/>
          <w:lang w:eastAsia="en-GB"/>
        </w:rPr>
        <w:t xml:space="preserve">When external factors influence a child’s development to </w:t>
      </w:r>
      <w:r w:rsidR="002323F7">
        <w:rPr>
          <w:rFonts w:cs="Times New Roman"/>
          <w:color w:val="000000"/>
          <w:lang w:eastAsia="en-GB"/>
        </w:rPr>
        <w:t xml:space="preserve">causing </w:t>
      </w:r>
      <w:r>
        <w:rPr>
          <w:rFonts w:cs="Times New Roman"/>
          <w:color w:val="000000"/>
          <w:lang w:eastAsia="en-GB"/>
        </w:rPr>
        <w:t xml:space="preserve">behavioural problems, </w:t>
      </w:r>
      <w:r w:rsidR="002323F7">
        <w:rPr>
          <w:rFonts w:cs="Times New Roman"/>
          <w:color w:val="000000"/>
          <w:lang w:eastAsia="en-GB"/>
        </w:rPr>
        <w:t xml:space="preserve">there are a number of interventions which can be in place in order to promote positive behaviour.  </w:t>
      </w:r>
      <w:r w:rsidR="00D769EA">
        <w:rPr>
          <w:rFonts w:cs="Times New Roman"/>
          <w:color w:val="000000"/>
          <w:lang w:eastAsia="en-GB"/>
        </w:rPr>
        <w:t xml:space="preserve">Initially it is important for the teacher to look at </w:t>
      </w:r>
      <w:r w:rsidR="00980703">
        <w:rPr>
          <w:rFonts w:cs="Times New Roman"/>
          <w:color w:val="000000"/>
          <w:lang w:eastAsia="en-GB"/>
        </w:rPr>
        <w:t>both the organisation of their lesson and the classroom to identify what interventions will be successful. A child or class is choosing to misbehave for a reason</w:t>
      </w:r>
      <w:r w:rsidR="00301F2B">
        <w:rPr>
          <w:rFonts w:cs="Times New Roman"/>
          <w:color w:val="000000"/>
          <w:lang w:eastAsia="en-GB"/>
        </w:rPr>
        <w:t>,</w:t>
      </w:r>
      <w:r w:rsidR="00980703">
        <w:rPr>
          <w:rFonts w:cs="Times New Roman"/>
          <w:color w:val="000000"/>
          <w:lang w:eastAsia="en-GB"/>
        </w:rPr>
        <w:t xml:space="preserve"> and it is the responsibility of the teacher to identify the reason and implement appropriate </w:t>
      </w:r>
      <w:r w:rsidR="00301F2B">
        <w:rPr>
          <w:rFonts w:cs="Times New Roman"/>
          <w:color w:val="000000"/>
          <w:lang w:eastAsia="en-GB"/>
        </w:rPr>
        <w:t>actions</w:t>
      </w:r>
      <w:r w:rsidR="007B3329">
        <w:rPr>
          <w:rFonts w:cs="Times New Roman"/>
          <w:color w:val="000000"/>
          <w:lang w:eastAsia="en-GB"/>
        </w:rPr>
        <w:t xml:space="preserve"> when weaknesses in classroom management are identified.</w:t>
      </w:r>
    </w:p>
    <w:p w14:paraId="1E95D90A" w14:textId="2B61857E" w:rsidR="00675F88" w:rsidRPr="00301F2B" w:rsidRDefault="007B3329" w:rsidP="005A4141">
      <w:pPr>
        <w:spacing w:line="480" w:lineRule="auto"/>
        <w:rPr>
          <w:rFonts w:cs="Times New Roman"/>
          <w:color w:val="000000"/>
          <w:lang w:eastAsia="en-GB"/>
        </w:rPr>
      </w:pPr>
      <w:r>
        <w:rPr>
          <w:rFonts w:cs="Times New Roman"/>
          <w:color w:val="000000"/>
          <w:lang w:eastAsia="en-GB"/>
        </w:rPr>
        <w:t xml:space="preserve"> </w:t>
      </w:r>
      <w:r w:rsidR="007434B7">
        <w:rPr>
          <w:rFonts w:cs="Times New Roman"/>
          <w:color w:val="000000"/>
          <w:lang w:eastAsia="en-GB"/>
        </w:rPr>
        <w:t>The Ofsted Report</w:t>
      </w:r>
      <w:r w:rsidR="00980703">
        <w:rPr>
          <w:rFonts w:cs="Times New Roman"/>
          <w:color w:val="000000"/>
          <w:lang w:eastAsia="en-GB"/>
        </w:rPr>
        <w:t xml:space="preserve"> </w:t>
      </w:r>
      <w:r w:rsidR="007434B7">
        <w:rPr>
          <w:rFonts w:cs="Times New Roman"/>
          <w:color w:val="000000"/>
          <w:lang w:eastAsia="en-GB"/>
        </w:rPr>
        <w:t xml:space="preserve">of 2005 on Managing </w:t>
      </w:r>
      <w:r w:rsidR="00BB45D5">
        <w:rPr>
          <w:rFonts w:cs="Times New Roman"/>
          <w:color w:val="000000"/>
          <w:lang w:eastAsia="en-GB"/>
        </w:rPr>
        <w:t xml:space="preserve">Challenging </w:t>
      </w:r>
      <w:r w:rsidR="007434B7" w:rsidRPr="007434B7">
        <w:rPr>
          <w:rFonts w:cs="Times New Roman"/>
          <w:color w:val="000000" w:themeColor="text1"/>
          <w:lang w:eastAsia="en-GB"/>
        </w:rPr>
        <w:t>Behaviour</w:t>
      </w:r>
      <w:r w:rsidR="0098664C">
        <w:rPr>
          <w:rFonts w:cs="Times New Roman"/>
          <w:color w:val="000000" w:themeColor="text1"/>
          <w:lang w:eastAsia="en-GB"/>
        </w:rPr>
        <w:t>,</w:t>
      </w:r>
      <w:r w:rsidR="007434B7" w:rsidRPr="007434B7">
        <w:rPr>
          <w:rFonts w:cs="Times New Roman"/>
          <w:color w:val="000000" w:themeColor="text1"/>
          <w:lang w:eastAsia="en-GB"/>
        </w:rPr>
        <w:t xml:space="preserve"> identified the following criteria for </w:t>
      </w:r>
      <w:r w:rsidR="007434B7">
        <w:rPr>
          <w:rFonts w:cs="Times New Roman"/>
          <w:color w:val="000000" w:themeColor="text1"/>
          <w:lang w:eastAsia="en-GB"/>
        </w:rPr>
        <w:t>effective teaching and learning.</w:t>
      </w:r>
    </w:p>
    <w:p w14:paraId="27DDAF9F" w14:textId="77777777" w:rsidR="007434B7" w:rsidRPr="007434B7" w:rsidRDefault="007434B7" w:rsidP="005A4141">
      <w:pPr>
        <w:spacing w:line="480" w:lineRule="auto"/>
        <w:rPr>
          <w:rFonts w:cs="Times New Roman"/>
          <w:color w:val="000000" w:themeColor="text1"/>
          <w:lang w:eastAsia="en-GB"/>
        </w:rPr>
      </w:pPr>
    </w:p>
    <w:p w14:paraId="60A1A155" w14:textId="77777777" w:rsidR="007434B7" w:rsidRPr="007434B7" w:rsidRDefault="007434B7" w:rsidP="005A4141">
      <w:pPr>
        <w:pStyle w:val="ListParagraph"/>
        <w:numPr>
          <w:ilvl w:val="0"/>
          <w:numId w:val="5"/>
        </w:numPr>
        <w:spacing w:line="480" w:lineRule="auto"/>
        <w:rPr>
          <w:color w:val="000000" w:themeColor="text1"/>
        </w:rPr>
      </w:pPr>
      <w:r w:rsidRPr="007434B7">
        <w:rPr>
          <w:color w:val="000000" w:themeColor="text1"/>
        </w:rPr>
        <w:t xml:space="preserve">The most effective teaching for learners with the most difficult behaviour is little different to that which is most successful for all groups of learners. </w:t>
      </w:r>
    </w:p>
    <w:p w14:paraId="33B716B7" w14:textId="5494D1C0" w:rsidR="007434B7" w:rsidRPr="007434B7" w:rsidRDefault="007434B7" w:rsidP="005A4141">
      <w:pPr>
        <w:pStyle w:val="ListParagraph"/>
        <w:numPr>
          <w:ilvl w:val="0"/>
          <w:numId w:val="5"/>
        </w:numPr>
        <w:spacing w:line="480" w:lineRule="auto"/>
        <w:rPr>
          <w:color w:val="000000" w:themeColor="text1"/>
        </w:rPr>
      </w:pPr>
      <w:r w:rsidRPr="007434B7">
        <w:rPr>
          <w:color w:val="000000" w:themeColor="text1"/>
        </w:rPr>
        <w:t xml:space="preserve">Learning is best when staff know pupils well and plan lessons which take account of the different abilities, interests and learning styles. </w:t>
      </w:r>
    </w:p>
    <w:p w14:paraId="11EF4658" w14:textId="6C3FA77C" w:rsidR="007434B7" w:rsidRPr="007434B7" w:rsidRDefault="007434B7" w:rsidP="005A4141">
      <w:pPr>
        <w:pStyle w:val="ListParagraph"/>
        <w:numPr>
          <w:ilvl w:val="0"/>
          <w:numId w:val="5"/>
        </w:numPr>
        <w:spacing w:line="480" w:lineRule="auto"/>
        <w:rPr>
          <w:color w:val="000000" w:themeColor="text1"/>
        </w:rPr>
      </w:pPr>
      <w:r w:rsidRPr="007434B7">
        <w:rPr>
          <w:color w:val="000000" w:themeColor="text1"/>
        </w:rPr>
        <w:t xml:space="preserve">A positive classroom ethos with good relationships and strong teamwork between adults encourages good behaviour. </w:t>
      </w:r>
    </w:p>
    <w:p w14:paraId="236A6BF9" w14:textId="61094019" w:rsidR="007434B7" w:rsidRPr="007434B7" w:rsidRDefault="007434B7" w:rsidP="005A4141">
      <w:pPr>
        <w:pStyle w:val="ListParagraph"/>
        <w:numPr>
          <w:ilvl w:val="0"/>
          <w:numId w:val="5"/>
        </w:numPr>
        <w:spacing w:line="480" w:lineRule="auto"/>
        <w:rPr>
          <w:color w:val="000000" w:themeColor="text1"/>
        </w:rPr>
      </w:pPr>
      <w:r w:rsidRPr="007434B7">
        <w:rPr>
          <w:color w:val="000000" w:themeColor="text1"/>
        </w:rPr>
        <w:t xml:space="preserve">Late starts to lessons, disorganised classrooms, low expectations and unsuitable tasks allow inappropriate behaviour to flourish. </w:t>
      </w:r>
    </w:p>
    <w:p w14:paraId="44BCE64E" w14:textId="3AECE942" w:rsidR="007434B7" w:rsidRDefault="007434B7" w:rsidP="005A4141">
      <w:pPr>
        <w:pStyle w:val="ListParagraph"/>
        <w:numPr>
          <w:ilvl w:val="0"/>
          <w:numId w:val="5"/>
        </w:numPr>
        <w:spacing w:line="480" w:lineRule="auto"/>
        <w:rPr>
          <w:color w:val="000000" w:themeColor="text1"/>
        </w:rPr>
      </w:pPr>
      <w:r w:rsidRPr="007434B7">
        <w:rPr>
          <w:color w:val="000000" w:themeColor="text1"/>
        </w:rPr>
        <w:t xml:space="preserve">Pupils often react badly when staff show a lack of respect for or interest in them. </w:t>
      </w:r>
    </w:p>
    <w:p w14:paraId="6CDE2C38" w14:textId="77777777" w:rsidR="007434B7" w:rsidRDefault="007434B7" w:rsidP="005A4141">
      <w:pPr>
        <w:spacing w:line="480" w:lineRule="auto"/>
        <w:rPr>
          <w:color w:val="000000" w:themeColor="text1"/>
        </w:rPr>
      </w:pPr>
    </w:p>
    <w:p w14:paraId="06D3A6AD" w14:textId="2D8281F8" w:rsidR="007434B7" w:rsidRDefault="007434B7" w:rsidP="005A4141">
      <w:pPr>
        <w:spacing w:line="480" w:lineRule="auto"/>
        <w:jc w:val="right"/>
        <w:rPr>
          <w:color w:val="000000" w:themeColor="text1"/>
        </w:rPr>
      </w:pPr>
      <w:r>
        <w:rPr>
          <w:color w:val="000000" w:themeColor="text1"/>
        </w:rPr>
        <w:t>Managing Challenging Behaviour (Ofsted) page 15</w:t>
      </w:r>
    </w:p>
    <w:p w14:paraId="00ADFAFE" w14:textId="77777777" w:rsidR="007434B7" w:rsidRDefault="007434B7" w:rsidP="005A4141">
      <w:pPr>
        <w:spacing w:line="480" w:lineRule="auto"/>
        <w:jc w:val="right"/>
        <w:rPr>
          <w:color w:val="000000" w:themeColor="text1"/>
        </w:rPr>
      </w:pPr>
    </w:p>
    <w:p w14:paraId="02C0DA92" w14:textId="77777777" w:rsidR="007434B7" w:rsidRDefault="007434B7" w:rsidP="005A4141">
      <w:pPr>
        <w:spacing w:line="480" w:lineRule="auto"/>
        <w:jc w:val="right"/>
        <w:rPr>
          <w:color w:val="000000" w:themeColor="text1"/>
        </w:rPr>
      </w:pPr>
    </w:p>
    <w:p w14:paraId="085C01AF" w14:textId="77777777" w:rsidR="0098664C" w:rsidRDefault="007434B7" w:rsidP="005A4141">
      <w:pPr>
        <w:spacing w:line="480" w:lineRule="auto"/>
        <w:jc w:val="both"/>
        <w:rPr>
          <w:color w:val="000000" w:themeColor="text1"/>
        </w:rPr>
      </w:pPr>
      <w:r>
        <w:rPr>
          <w:color w:val="000000" w:themeColor="text1"/>
        </w:rPr>
        <w:t xml:space="preserve">If a large group of </w:t>
      </w:r>
      <w:r w:rsidR="00736059">
        <w:rPr>
          <w:color w:val="000000" w:themeColor="text1"/>
        </w:rPr>
        <w:t xml:space="preserve">the </w:t>
      </w:r>
      <w:r>
        <w:rPr>
          <w:color w:val="000000" w:themeColor="text1"/>
        </w:rPr>
        <w:t xml:space="preserve">children is </w:t>
      </w:r>
      <w:r w:rsidR="00736059">
        <w:rPr>
          <w:color w:val="000000" w:themeColor="text1"/>
        </w:rPr>
        <w:t xml:space="preserve">causing behaviour problems in the classroom it is likely that one or more of the above bullet points needs to be addressed. </w:t>
      </w:r>
      <w:r w:rsidR="00803C06">
        <w:rPr>
          <w:color w:val="000000" w:themeColor="text1"/>
        </w:rPr>
        <w:t xml:space="preserve">Estyn identifies that it is often the responsibility of the teacher to maintain high standards of delivery and organisation within the classroom. The layout of a classroom will also have a significant effect on behaviour and it is important the tables are arranged where the pupils can all be seen and have the opportunity to work in groups. Where behaviour problems are instigated by one individual, providing the individual has no internal factors affecting his behaviour, </w:t>
      </w:r>
      <w:r w:rsidR="00F27360">
        <w:rPr>
          <w:color w:val="000000" w:themeColor="text1"/>
        </w:rPr>
        <w:t xml:space="preserve">then the </w:t>
      </w:r>
      <w:r w:rsidR="00F27360">
        <w:rPr>
          <w:color w:val="000000" w:themeColor="text1"/>
        </w:rPr>
        <w:t>behaviour has been learned due to environmental influences.</w:t>
      </w:r>
      <w:r w:rsidR="00030B72">
        <w:rPr>
          <w:color w:val="000000" w:themeColor="text1"/>
        </w:rPr>
        <w:t xml:space="preserve"> </w:t>
      </w:r>
      <w:r w:rsidR="00F27360">
        <w:rPr>
          <w:color w:val="000000" w:themeColor="text1"/>
        </w:rPr>
        <w:t>T</w:t>
      </w:r>
      <w:r w:rsidR="00803C06">
        <w:rPr>
          <w:color w:val="000000" w:themeColor="text1"/>
        </w:rPr>
        <w:t xml:space="preserve">he teacher must then look for interventions that will involve the parents and carers and may also use rewards </w:t>
      </w:r>
      <w:r w:rsidR="005C59B0">
        <w:rPr>
          <w:color w:val="000000" w:themeColor="text1"/>
        </w:rPr>
        <w:t xml:space="preserve">and sanctions </w:t>
      </w:r>
      <w:r w:rsidR="00803C06">
        <w:rPr>
          <w:color w:val="000000" w:themeColor="text1"/>
        </w:rPr>
        <w:t>in order to promote positive behaviour.</w:t>
      </w:r>
      <w:r w:rsidR="00F27360">
        <w:rPr>
          <w:color w:val="000000" w:themeColor="text1"/>
        </w:rPr>
        <w:t xml:space="preserve"> </w:t>
      </w:r>
      <w:r w:rsidR="00030B72">
        <w:rPr>
          <w:color w:val="000000" w:themeColor="text1"/>
        </w:rPr>
        <w:t xml:space="preserve">Where rewards are used it is important for the teacher to make sure that the reward is valued by the pupil in order for the pupil to modify their behaviour to receive the reward. Appropriate rewards will vary according to the age and maturity of the children. Key Stage 4 pupils might respond to cinema vouchers whereas Key stage 1 pupils would be pleased with a gold star on their work. Again, as with all interventions parental support in important. The response from the parents and carers to the reward must be supportive and encouraging. </w:t>
      </w:r>
    </w:p>
    <w:p w14:paraId="6D6F6DB5" w14:textId="771C8C61" w:rsidR="0098664C" w:rsidRDefault="00922A55" w:rsidP="005A4141">
      <w:pPr>
        <w:spacing w:line="480" w:lineRule="auto"/>
        <w:jc w:val="both"/>
        <w:rPr>
          <w:color w:val="000000" w:themeColor="text1"/>
        </w:rPr>
      </w:pPr>
      <w:r>
        <w:rPr>
          <w:color w:val="000000" w:themeColor="text1"/>
        </w:rPr>
        <w:t>The Elton report</w:t>
      </w:r>
      <w:r w:rsidR="0098664C">
        <w:rPr>
          <w:color w:val="000000" w:themeColor="text1"/>
        </w:rPr>
        <w:t xml:space="preserve">, </w:t>
      </w:r>
      <w:r w:rsidR="004B7CD5">
        <w:rPr>
          <w:color w:val="000000" w:themeColor="text1"/>
        </w:rPr>
        <w:t>stated the following about rewards and punishment</w:t>
      </w:r>
      <w:r>
        <w:rPr>
          <w:color w:val="000000" w:themeColor="text1"/>
        </w:rPr>
        <w:t xml:space="preserve"> </w:t>
      </w:r>
    </w:p>
    <w:p w14:paraId="1635A5F4" w14:textId="1D425B8D" w:rsidR="004B7CD5" w:rsidRDefault="004B7CD5" w:rsidP="005A4141">
      <w:pPr>
        <w:pStyle w:val="NormalWeb"/>
        <w:spacing w:line="480" w:lineRule="auto"/>
        <w:ind w:left="1440"/>
        <w:rPr>
          <w:rFonts w:ascii="-webkit-standard" w:hAnsi="-webkit-standard"/>
          <w:color w:val="000000"/>
        </w:rPr>
      </w:pPr>
      <w:bookmarkStart w:id="0" w:name="04"/>
      <w:r>
        <w:rPr>
          <w:rStyle w:val="apple-converted-space"/>
          <w:rFonts w:ascii="-webkit-standard" w:hAnsi="-webkit-standard"/>
          <w:color w:val="000000"/>
        </w:rPr>
        <w:t> </w:t>
      </w:r>
      <w:r>
        <w:rPr>
          <w:rFonts w:ascii="-webkit-standard" w:hAnsi="-webkit-standard"/>
          <w:color w:val="000000"/>
        </w:rPr>
        <w:t>Rewards for pupils may include such things as commendations, merit marks and letters home. We believe that they should cover the broadest possible range of academic and non-academic achievements, for example group projects and community service. Telling parents about their children's achievements, as well as any behaviour problems, should be an important part of this system. We recommend that schools should strike a healthy balance between rewards and punishments and that both should be clearly specified.</w:t>
      </w:r>
    </w:p>
    <w:p w14:paraId="48433085" w14:textId="574AFC5A" w:rsidR="004B7CD5" w:rsidRDefault="004B7CD5" w:rsidP="005A4141">
      <w:pPr>
        <w:pStyle w:val="NormalWeb"/>
        <w:spacing w:line="480" w:lineRule="auto"/>
        <w:jc w:val="right"/>
        <w:rPr>
          <w:rFonts w:ascii="-webkit-standard" w:hAnsi="-webkit-standard"/>
          <w:color w:val="000000"/>
        </w:rPr>
      </w:pPr>
      <w:r>
        <w:rPr>
          <w:rFonts w:ascii="-webkit-standard" w:hAnsi="-webkit-standard"/>
          <w:color w:val="000000"/>
        </w:rPr>
        <w:t>Elton Report</w:t>
      </w:r>
      <w:r w:rsidR="0098664C">
        <w:rPr>
          <w:rFonts w:ascii="-webkit-standard" w:hAnsi="-webkit-standard"/>
          <w:color w:val="000000"/>
        </w:rPr>
        <w:t>,</w:t>
      </w:r>
      <w:r>
        <w:rPr>
          <w:rFonts w:ascii="-webkit-standard" w:hAnsi="-webkit-standard"/>
          <w:color w:val="000000"/>
        </w:rPr>
        <w:t xml:space="preserve"> An Enquiry into School Discipline (1989) page 101</w:t>
      </w:r>
    </w:p>
    <w:p w14:paraId="368F0ED9" w14:textId="76ABCC7F" w:rsidR="004B7CD5" w:rsidRDefault="004B7CD5" w:rsidP="005A4141">
      <w:pPr>
        <w:pStyle w:val="NormalWeb"/>
        <w:spacing w:line="480" w:lineRule="auto"/>
        <w:rPr>
          <w:rFonts w:ascii="-webkit-standard" w:hAnsi="-webkit-standard"/>
          <w:color w:val="000000"/>
        </w:rPr>
      </w:pPr>
      <w:r>
        <w:rPr>
          <w:rFonts w:ascii="-webkit-standard" w:hAnsi="-webkit-standard"/>
          <w:color w:val="000000"/>
        </w:rPr>
        <w:t xml:space="preserve">The report reinforces the need for parental involvement and follows on to discuss that sanction must be understood by the school community. It is </w:t>
      </w:r>
      <w:r w:rsidR="00A00265">
        <w:rPr>
          <w:rFonts w:ascii="-webkit-standard" w:hAnsi="-webkit-standard"/>
          <w:color w:val="000000"/>
        </w:rPr>
        <w:t xml:space="preserve">a requirement of the Welsh Government that all schools must have a school behaviour policy approved by the governors. </w:t>
      </w:r>
      <w:r w:rsidR="00D26222">
        <w:rPr>
          <w:rFonts w:ascii="-webkit-standard" w:hAnsi="-webkit-standard"/>
          <w:color w:val="000000"/>
        </w:rPr>
        <w:t xml:space="preserve">Part of the policy must ensure a consistent approach of rewards and punishments. The </w:t>
      </w:r>
      <w:r w:rsidR="002362D0">
        <w:rPr>
          <w:rFonts w:ascii="-webkit-standard" w:hAnsi="-webkit-standard"/>
          <w:color w:val="000000"/>
        </w:rPr>
        <w:t>Head Teachers and G</w:t>
      </w:r>
      <w:r w:rsidR="00C07725">
        <w:rPr>
          <w:rFonts w:ascii="-webkit-standard" w:hAnsi="-webkit-standard"/>
          <w:color w:val="000000"/>
        </w:rPr>
        <w:t xml:space="preserve">overnors </w:t>
      </w:r>
      <w:r w:rsidR="00F85ECB">
        <w:rPr>
          <w:rFonts w:ascii="-webkit-standard" w:hAnsi="-webkit-standard"/>
          <w:color w:val="000000"/>
        </w:rPr>
        <w:t xml:space="preserve">of </w:t>
      </w:r>
      <w:r w:rsidR="00C07725">
        <w:rPr>
          <w:rFonts w:ascii="-webkit-standard" w:hAnsi="-webkit-standard"/>
          <w:color w:val="000000"/>
        </w:rPr>
        <w:t>schools</w:t>
      </w:r>
      <w:r w:rsidR="00F85ECB">
        <w:rPr>
          <w:rFonts w:ascii="-webkit-standard" w:hAnsi="-webkit-standard"/>
          <w:color w:val="000000"/>
        </w:rPr>
        <w:t xml:space="preserve"> in Wales,</w:t>
      </w:r>
      <w:r w:rsidR="00C07725">
        <w:rPr>
          <w:rFonts w:ascii="-webkit-standard" w:hAnsi="-webkit-standard"/>
          <w:color w:val="000000"/>
        </w:rPr>
        <w:t xml:space="preserve"> must also by law, have a policy to prevent bullying amongst pupils.</w:t>
      </w:r>
      <w:r w:rsidR="00D26222">
        <w:rPr>
          <w:rFonts w:ascii="-webkit-standard" w:hAnsi="-webkit-standard"/>
          <w:color w:val="000000"/>
        </w:rPr>
        <w:t xml:space="preserve"> </w:t>
      </w:r>
      <w:r w:rsidR="00D24789">
        <w:rPr>
          <w:rFonts w:ascii="-webkit-standard" w:hAnsi="-webkit-standard"/>
          <w:color w:val="000000"/>
        </w:rPr>
        <w:t>Bullying is a complex issue</w:t>
      </w:r>
      <w:r w:rsidR="00A16562">
        <w:rPr>
          <w:rFonts w:ascii="-webkit-standard" w:hAnsi="-webkit-standard"/>
          <w:color w:val="000000"/>
        </w:rPr>
        <w:t xml:space="preserve"> and again the </w:t>
      </w:r>
      <w:r w:rsidR="00F85ECB">
        <w:rPr>
          <w:rFonts w:ascii="-webkit-standard" w:hAnsi="-webkit-standard"/>
          <w:color w:val="000000"/>
        </w:rPr>
        <w:t xml:space="preserve">effect of the environment can cause a child to become a bully. For example, they may have experienced a home where physical punishment is the norm or parents or carers lack warmth. Bullies often display defiance and commonly cause behavioural issues in the classroom. The victims can become isolated and insecure, this can affect both attendance and achievement. Schools must have a planned response to bullying which includes interventions such as improving awareness of teachers, ensuring change is happening in the classroom and providing opportunities for peer mediation and conflict </w:t>
      </w:r>
      <w:r w:rsidR="00F85ECB">
        <w:rPr>
          <w:rFonts w:ascii="-webkit-standard" w:hAnsi="-webkit-standard" w:hint="eastAsia"/>
          <w:color w:val="000000"/>
        </w:rPr>
        <w:t>resolution</w:t>
      </w:r>
      <w:r w:rsidR="00F85ECB">
        <w:rPr>
          <w:rFonts w:ascii="-webkit-standard" w:hAnsi="-webkit-standard"/>
          <w:color w:val="000000"/>
        </w:rPr>
        <w:t xml:space="preserve">. </w:t>
      </w:r>
    </w:p>
    <w:p w14:paraId="57F51BF3" w14:textId="19041CA1" w:rsidR="00E570CE" w:rsidRDefault="00656889" w:rsidP="005A4141">
      <w:pPr>
        <w:pStyle w:val="NormalWeb"/>
        <w:spacing w:line="480" w:lineRule="auto"/>
        <w:rPr>
          <w:rFonts w:ascii="-webkit-standard" w:hAnsi="-webkit-standard"/>
          <w:color w:val="000000"/>
        </w:rPr>
      </w:pPr>
      <w:r>
        <w:rPr>
          <w:rFonts w:ascii="-webkit-standard" w:hAnsi="-webkit-standard"/>
          <w:color w:val="000000"/>
        </w:rPr>
        <w:t xml:space="preserve">In conclusion, the interventions which can be used to promote positive </w:t>
      </w:r>
      <w:r>
        <w:rPr>
          <w:rFonts w:ascii="-webkit-standard" w:hAnsi="-webkit-standard" w:hint="eastAsia"/>
          <w:color w:val="000000"/>
        </w:rPr>
        <w:t>behaviour</w:t>
      </w:r>
      <w:r>
        <w:rPr>
          <w:rFonts w:ascii="-webkit-standard" w:hAnsi="-webkit-standard"/>
          <w:color w:val="000000"/>
        </w:rPr>
        <w:t>, will depend on whether the behaviour is a reaction to internal or external factors</w:t>
      </w:r>
      <w:r w:rsidR="00E570CE">
        <w:rPr>
          <w:rFonts w:ascii="-webkit-standard" w:hAnsi="-webkit-standard"/>
          <w:color w:val="000000"/>
        </w:rPr>
        <w:t xml:space="preserve"> or both</w:t>
      </w:r>
      <w:r>
        <w:rPr>
          <w:rFonts w:ascii="-webkit-standard" w:hAnsi="-webkit-standard"/>
          <w:color w:val="000000"/>
        </w:rPr>
        <w:t xml:space="preserve">. Research has shown that disruptive behaviour due to internal factors must be planned for, and understood by the teacher. The teacher must be aware that the behaviour is part of the condition, whether it is </w:t>
      </w:r>
      <w:r w:rsidR="005C1F23">
        <w:rPr>
          <w:rFonts w:ascii="-webkit-standard" w:hAnsi="-webkit-standard"/>
          <w:color w:val="000000"/>
        </w:rPr>
        <w:t>Tourette’s</w:t>
      </w:r>
      <w:r>
        <w:rPr>
          <w:rFonts w:ascii="-webkit-standard" w:hAnsi="-webkit-standard"/>
          <w:color w:val="000000"/>
        </w:rPr>
        <w:t xml:space="preserve"> or autism. The teacher therefore must be aware of the needs their pupil and implement preventative measures and coping measures in order to reduce escalation of behavioural incidents. When disruptive behaviour is as a result of external factors, the teacher will need to engage parents and carers in order to </w:t>
      </w:r>
      <w:r>
        <w:rPr>
          <w:rFonts w:ascii="-webkit-standard" w:hAnsi="-webkit-standard" w:hint="eastAsia"/>
          <w:color w:val="000000"/>
        </w:rPr>
        <w:t>successfully</w:t>
      </w:r>
      <w:r>
        <w:rPr>
          <w:rFonts w:ascii="-webkit-standard" w:hAnsi="-webkit-standard"/>
          <w:color w:val="000000"/>
        </w:rPr>
        <w:t xml:space="preserve"> implement the range of techniques discussed to promote positive behaviour.</w:t>
      </w:r>
      <w:r w:rsidR="00437539">
        <w:rPr>
          <w:rFonts w:ascii="-webkit-standard" w:hAnsi="-webkit-standard"/>
          <w:color w:val="000000"/>
        </w:rPr>
        <w:t xml:space="preserve"> An understanding of the environmental effects on the individual will be essential to implement </w:t>
      </w:r>
      <w:r w:rsidR="00437539">
        <w:rPr>
          <w:rFonts w:ascii="-webkit-standard" w:hAnsi="-webkit-standard" w:hint="eastAsia"/>
          <w:color w:val="000000"/>
        </w:rPr>
        <w:t>appropriate</w:t>
      </w:r>
      <w:r w:rsidR="00437539">
        <w:rPr>
          <w:rFonts w:ascii="-webkit-standard" w:hAnsi="-webkit-standard"/>
          <w:color w:val="000000"/>
        </w:rPr>
        <w:t xml:space="preserve"> interventions for behaviour modification.</w:t>
      </w:r>
      <w:r>
        <w:rPr>
          <w:rFonts w:ascii="-webkit-standard" w:hAnsi="-webkit-standard"/>
          <w:color w:val="000000"/>
        </w:rPr>
        <w:t xml:space="preserve"> Where there are wide ranging behavioural is</w:t>
      </w:r>
      <w:r w:rsidR="004947B3">
        <w:rPr>
          <w:rFonts w:ascii="-webkit-standard" w:hAnsi="-webkit-standard"/>
          <w:color w:val="000000"/>
        </w:rPr>
        <w:t>sues in the classroom it is</w:t>
      </w:r>
      <w:r>
        <w:rPr>
          <w:rFonts w:ascii="-webkit-standard" w:hAnsi="-webkit-standard"/>
          <w:color w:val="000000"/>
        </w:rPr>
        <w:t xml:space="preserve"> important the teacher takes responsibility to critically analyse the management of the</w:t>
      </w:r>
      <w:r w:rsidR="00E570CE">
        <w:rPr>
          <w:rFonts w:ascii="-webkit-standard" w:hAnsi="-webkit-standard"/>
          <w:color w:val="000000"/>
        </w:rPr>
        <w:t>ir</w:t>
      </w:r>
      <w:r>
        <w:rPr>
          <w:rFonts w:ascii="-webkit-standard" w:hAnsi="-webkit-standard"/>
          <w:color w:val="000000"/>
        </w:rPr>
        <w:t xml:space="preserve"> </w:t>
      </w:r>
      <w:r>
        <w:rPr>
          <w:rFonts w:ascii="-webkit-standard" w:hAnsi="-webkit-standard" w:hint="eastAsia"/>
          <w:color w:val="000000"/>
        </w:rPr>
        <w:t>classroom</w:t>
      </w:r>
      <w:r>
        <w:rPr>
          <w:rFonts w:ascii="-webkit-standard" w:hAnsi="-webkit-standard"/>
          <w:color w:val="000000"/>
        </w:rPr>
        <w:t xml:space="preserve"> and make appropriate changes in order to modify the behaviour of the group and promote positive behaviour</w:t>
      </w:r>
      <w:r w:rsidR="004947B3">
        <w:rPr>
          <w:rFonts w:ascii="-webkit-standard" w:hAnsi="-webkit-standard"/>
          <w:color w:val="000000"/>
        </w:rPr>
        <w:t>.</w:t>
      </w:r>
      <w:r w:rsidR="00E570CE">
        <w:rPr>
          <w:rFonts w:ascii="-webkit-standard" w:hAnsi="-webkit-standard"/>
          <w:color w:val="000000"/>
        </w:rPr>
        <w:t xml:space="preserve"> Sometimes behaviour is affected by both internal and external factors, such as ADHD. In this case it is necessary to use both medication to help with the condition, combined with interventions to modify behaviour.</w:t>
      </w:r>
    </w:p>
    <w:p w14:paraId="53CBB1F6" w14:textId="58B0F880" w:rsidR="009C691F" w:rsidRDefault="00E570CE" w:rsidP="005A4141">
      <w:pPr>
        <w:pStyle w:val="NormalWeb"/>
        <w:spacing w:line="480" w:lineRule="auto"/>
        <w:rPr>
          <w:color w:val="000000"/>
        </w:rPr>
      </w:pPr>
      <w:r>
        <w:rPr>
          <w:rFonts w:ascii="-webkit-standard" w:hAnsi="-webkit-standard"/>
          <w:color w:val="000000"/>
        </w:rPr>
        <w:t xml:space="preserve"> It is important to understand it is the child who is choosing to behave badly</w:t>
      </w:r>
      <w:r w:rsidR="00325E5D">
        <w:rPr>
          <w:rFonts w:ascii="-webkit-standard" w:hAnsi="-webkit-standard"/>
          <w:color w:val="000000"/>
        </w:rPr>
        <w:t xml:space="preserve"> for a variety of reasons. </w:t>
      </w:r>
      <w:r w:rsidR="004C06B6">
        <w:rPr>
          <w:rFonts w:ascii="-webkit-standard" w:hAnsi="-webkit-standard"/>
          <w:color w:val="000000"/>
        </w:rPr>
        <w:t>It is the behaviour that is bad and not the child.</w:t>
      </w:r>
      <w:bookmarkEnd w:id="0"/>
      <w:r w:rsidR="004C06B6">
        <w:rPr>
          <w:rFonts w:ascii="-webkit-standard" w:hAnsi="-webkit-standard"/>
          <w:color w:val="000000"/>
        </w:rPr>
        <w:t xml:space="preserve">  </w:t>
      </w:r>
      <w:r w:rsidR="00437539">
        <w:rPr>
          <w:rFonts w:ascii="-webkit-standard" w:hAnsi="-webkit-standard"/>
          <w:color w:val="000000"/>
        </w:rPr>
        <w:t xml:space="preserve">The route to promoting successful positive behaviour is achieved when </w:t>
      </w:r>
      <w:r w:rsidR="00A423E5">
        <w:rPr>
          <w:rFonts w:ascii="-webkit-standard" w:hAnsi="-webkit-standard"/>
          <w:color w:val="000000"/>
        </w:rPr>
        <w:t>teachers, parents and outside agencies are all working</w:t>
      </w:r>
      <w:r w:rsidR="00437539">
        <w:rPr>
          <w:rFonts w:ascii="-webkit-standard" w:hAnsi="-webkit-standard"/>
          <w:color w:val="000000"/>
        </w:rPr>
        <w:t xml:space="preserve"> together with the child.</w:t>
      </w:r>
      <w:r w:rsidR="00A423E5">
        <w:rPr>
          <w:rFonts w:ascii="-webkit-standard" w:hAnsi="-webkit-standard"/>
          <w:color w:val="000000"/>
        </w:rPr>
        <w:t xml:space="preserve"> </w:t>
      </w:r>
    </w:p>
    <w:p w14:paraId="2592D10D" w14:textId="77777777" w:rsidR="00810A21" w:rsidRDefault="00810A21" w:rsidP="005A4141">
      <w:pPr>
        <w:spacing w:line="480" w:lineRule="auto"/>
        <w:rPr>
          <w:rFonts w:cs="Times New Roman"/>
          <w:color w:val="000000"/>
          <w:lang w:eastAsia="en-GB"/>
        </w:rPr>
      </w:pPr>
    </w:p>
    <w:p w14:paraId="632FBC83" w14:textId="77777777" w:rsidR="002C5F2A" w:rsidRDefault="002C5F2A" w:rsidP="005A4141">
      <w:pPr>
        <w:spacing w:line="480" w:lineRule="auto"/>
        <w:rPr>
          <w:rFonts w:cs="Times New Roman"/>
          <w:color w:val="000000"/>
          <w:lang w:eastAsia="en-GB"/>
        </w:rPr>
      </w:pPr>
    </w:p>
    <w:p w14:paraId="4C7E1841" w14:textId="77777777" w:rsidR="00537B92" w:rsidRPr="00537B92" w:rsidRDefault="00537B92" w:rsidP="005A4141">
      <w:pPr>
        <w:spacing w:line="480" w:lineRule="auto"/>
        <w:rPr>
          <w:rFonts w:ascii="Times New Roman" w:eastAsia="Times New Roman" w:hAnsi="Times New Roman" w:cs="Times New Roman"/>
          <w:lang w:eastAsia="en-GB"/>
        </w:rPr>
      </w:pPr>
    </w:p>
    <w:p w14:paraId="24C3267B" w14:textId="469A703A" w:rsidR="00537B92" w:rsidRDefault="000E60FB" w:rsidP="005A4141">
      <w:pPr>
        <w:tabs>
          <w:tab w:val="left" w:pos="7680"/>
        </w:tabs>
        <w:spacing w:line="480" w:lineRule="auto"/>
        <w:rPr>
          <w:rFonts w:cs="Times New Roman"/>
          <w:color w:val="000000"/>
          <w:lang w:eastAsia="en-GB"/>
        </w:rPr>
      </w:pPr>
      <w:r>
        <w:rPr>
          <w:rFonts w:cs="Times New Roman"/>
          <w:color w:val="000000"/>
          <w:lang w:eastAsia="en-GB"/>
        </w:rPr>
        <w:tab/>
        <w:t>2531 words</w:t>
      </w:r>
    </w:p>
    <w:p w14:paraId="369C0B13" w14:textId="77777777" w:rsidR="00E6382F" w:rsidRPr="00E6382F" w:rsidRDefault="00E6382F" w:rsidP="005A4141">
      <w:pPr>
        <w:spacing w:line="480" w:lineRule="auto"/>
        <w:rPr>
          <w:rFonts w:ascii="Times New Roman" w:eastAsia="Times New Roman" w:hAnsi="Times New Roman" w:cs="Times New Roman"/>
          <w:lang w:eastAsia="en-GB"/>
        </w:rPr>
      </w:pPr>
    </w:p>
    <w:p w14:paraId="2D7276EC" w14:textId="77777777" w:rsidR="00E6382F" w:rsidRDefault="00E6382F" w:rsidP="005A4141">
      <w:pPr>
        <w:spacing w:line="480" w:lineRule="auto"/>
      </w:pPr>
    </w:p>
    <w:p w14:paraId="6848EDB8" w14:textId="094A33A2" w:rsidR="00D43568" w:rsidRDefault="00810A21" w:rsidP="005A4141">
      <w:pPr>
        <w:pStyle w:val="NormalWeb"/>
        <w:spacing w:line="480" w:lineRule="auto"/>
      </w:pPr>
      <w:r>
        <w:t xml:space="preserve"> </w:t>
      </w:r>
    </w:p>
    <w:p w14:paraId="50D49D5C" w14:textId="77777777" w:rsidR="00D43568" w:rsidRDefault="00D43568" w:rsidP="005A4141">
      <w:pPr>
        <w:spacing w:line="480" w:lineRule="auto"/>
      </w:pPr>
    </w:p>
    <w:p w14:paraId="07A5B362" w14:textId="77777777" w:rsidR="00D43568" w:rsidRDefault="00D43568" w:rsidP="005A4141">
      <w:pPr>
        <w:spacing w:line="480" w:lineRule="auto"/>
      </w:pPr>
    </w:p>
    <w:p w14:paraId="7ADF6BB9" w14:textId="77777777" w:rsidR="00D43568" w:rsidRDefault="00D43568" w:rsidP="005A4141">
      <w:pPr>
        <w:spacing w:line="480" w:lineRule="auto"/>
      </w:pPr>
    </w:p>
    <w:p w14:paraId="6935737A" w14:textId="77777777" w:rsidR="00720504" w:rsidRDefault="00720504" w:rsidP="005A4141">
      <w:pPr>
        <w:spacing w:line="480" w:lineRule="auto"/>
      </w:pPr>
    </w:p>
    <w:p w14:paraId="429C0FE6" w14:textId="77777777" w:rsidR="00720504" w:rsidRDefault="00720504" w:rsidP="005A4141">
      <w:pPr>
        <w:spacing w:line="480" w:lineRule="auto"/>
      </w:pPr>
    </w:p>
    <w:p w14:paraId="3717DCC1" w14:textId="77777777" w:rsidR="00720504" w:rsidRDefault="00720504" w:rsidP="005A4141">
      <w:pPr>
        <w:spacing w:line="480" w:lineRule="auto"/>
      </w:pPr>
    </w:p>
    <w:p w14:paraId="297C9A80" w14:textId="77777777" w:rsidR="00720504" w:rsidRDefault="00720504" w:rsidP="005A4141">
      <w:pPr>
        <w:spacing w:line="480" w:lineRule="auto"/>
      </w:pPr>
    </w:p>
    <w:p w14:paraId="2C3FF7CB" w14:textId="77777777" w:rsidR="00720504" w:rsidRDefault="00720504" w:rsidP="005A4141">
      <w:pPr>
        <w:spacing w:line="480" w:lineRule="auto"/>
      </w:pPr>
    </w:p>
    <w:p w14:paraId="2D11F1AD" w14:textId="77777777" w:rsidR="00720504" w:rsidRDefault="00720504" w:rsidP="005A4141">
      <w:pPr>
        <w:spacing w:line="480" w:lineRule="auto"/>
      </w:pPr>
    </w:p>
    <w:p w14:paraId="247145E7" w14:textId="6B72FB21" w:rsidR="00720504" w:rsidRPr="009452BA" w:rsidRDefault="00FC7C90" w:rsidP="005A4141">
      <w:pPr>
        <w:spacing w:line="480" w:lineRule="auto"/>
        <w:rPr>
          <w:u w:val="single"/>
        </w:rPr>
      </w:pPr>
      <w:r w:rsidRPr="009452BA">
        <w:rPr>
          <w:u w:val="single"/>
        </w:rPr>
        <w:t>References</w:t>
      </w:r>
    </w:p>
    <w:p w14:paraId="06E24767" w14:textId="12C03666" w:rsidR="00F3428F" w:rsidRDefault="00E26703" w:rsidP="005A4141">
      <w:pPr>
        <w:spacing w:line="480" w:lineRule="auto"/>
      </w:pPr>
      <w:r>
        <w:t>Cromer, R.J. (2015) Abnormal Psychology. Macmillan; London</w:t>
      </w:r>
    </w:p>
    <w:p w14:paraId="5EBEA0E9" w14:textId="522FF365" w:rsidR="00A52577" w:rsidRDefault="008276EE" w:rsidP="005A4141">
      <w:pPr>
        <w:spacing w:line="480" w:lineRule="auto"/>
      </w:pPr>
      <w:r>
        <w:t>The Elton Report</w:t>
      </w:r>
      <w:r w:rsidR="00A52577">
        <w:t xml:space="preserve"> (1989) Discipline in Schools. HMSO; Crown; London</w:t>
      </w:r>
    </w:p>
    <w:p w14:paraId="3B4C162E" w14:textId="3B628DA2" w:rsidR="00720504" w:rsidRPr="009452BA" w:rsidRDefault="00FC7C90" w:rsidP="005A4141">
      <w:pPr>
        <w:widowControl w:val="0"/>
        <w:autoSpaceDE w:val="0"/>
        <w:autoSpaceDN w:val="0"/>
        <w:adjustRightInd w:val="0"/>
        <w:spacing w:line="480" w:lineRule="auto"/>
        <w:rPr>
          <w:rFonts w:ascii="Calibri" w:hAnsi="Calibri" w:cs="Calibri"/>
          <w:color w:val="000000"/>
        </w:rPr>
      </w:pPr>
      <w:r w:rsidRPr="00FC7C90">
        <w:rPr>
          <w:rFonts w:ascii="Calibri" w:hAnsi="Calibri" w:cs="Calibri"/>
          <w:color w:val="000000"/>
        </w:rPr>
        <w:t>Kendall, P. (2000) Childhood Disorders. Psychology Press; East Sussex</w:t>
      </w:r>
    </w:p>
    <w:p w14:paraId="1FD629A7" w14:textId="04D86D4B" w:rsidR="00FC7C90" w:rsidRDefault="00A52577" w:rsidP="005A4141">
      <w:pPr>
        <w:spacing w:line="480" w:lineRule="auto"/>
      </w:pPr>
      <w:r>
        <w:t xml:space="preserve">Ofsted </w:t>
      </w:r>
      <w:proofErr w:type="gramStart"/>
      <w:r>
        <w:t>Report(</w:t>
      </w:r>
      <w:proofErr w:type="gramEnd"/>
      <w:r>
        <w:t xml:space="preserve">2005) . Managing Challenging </w:t>
      </w:r>
      <w:proofErr w:type="gramStart"/>
      <w:r>
        <w:t xml:space="preserve">Behaviour </w:t>
      </w:r>
      <w:r w:rsidR="009452BA">
        <w:t>;</w:t>
      </w:r>
      <w:proofErr w:type="gramEnd"/>
      <w:r w:rsidR="009452BA">
        <w:t xml:space="preserve"> Crown</w:t>
      </w:r>
    </w:p>
    <w:p w14:paraId="7DE59BED" w14:textId="77777777" w:rsidR="009452BA" w:rsidRDefault="009452BA" w:rsidP="005A4141">
      <w:pPr>
        <w:spacing w:line="480" w:lineRule="auto"/>
      </w:pPr>
    </w:p>
    <w:p w14:paraId="6C9BD073" w14:textId="702F756E" w:rsidR="009452BA" w:rsidRPr="009452BA" w:rsidRDefault="009452BA" w:rsidP="005A4141">
      <w:pPr>
        <w:spacing w:line="480" w:lineRule="auto"/>
        <w:rPr>
          <w:u w:val="single"/>
        </w:rPr>
      </w:pPr>
      <w:r w:rsidRPr="009452BA">
        <w:rPr>
          <w:u w:val="single"/>
        </w:rPr>
        <w:t>Web sites referenced</w:t>
      </w:r>
    </w:p>
    <w:p w14:paraId="3098C7A3" w14:textId="527B334D" w:rsidR="009452BA" w:rsidRDefault="0056144D" w:rsidP="005A4141">
      <w:pPr>
        <w:spacing w:line="480" w:lineRule="auto"/>
      </w:pPr>
      <w:r>
        <w:t>Unknown Author. (2017) About Autism; National Autistic Society. http;//www.autism.org.uk (Accessed: 25 November 2017)</w:t>
      </w:r>
    </w:p>
    <w:p w14:paraId="3B7E41B4" w14:textId="072930A2" w:rsidR="009452BA" w:rsidRDefault="009452BA" w:rsidP="005A4141">
      <w:pPr>
        <w:spacing w:line="480" w:lineRule="auto"/>
      </w:pPr>
    </w:p>
    <w:p w14:paraId="67B8E628" w14:textId="77777777" w:rsidR="009452BA" w:rsidRDefault="009452BA" w:rsidP="005A4141">
      <w:pPr>
        <w:spacing w:line="480" w:lineRule="auto"/>
      </w:pPr>
    </w:p>
    <w:p w14:paraId="7608BBD7" w14:textId="481B0E95" w:rsidR="00FC7C90" w:rsidRPr="0056144D" w:rsidRDefault="00FC7C90" w:rsidP="005A4141">
      <w:pPr>
        <w:spacing w:line="480" w:lineRule="auto"/>
        <w:rPr>
          <w:u w:val="single"/>
        </w:rPr>
      </w:pPr>
      <w:r w:rsidRPr="0056144D">
        <w:rPr>
          <w:u w:val="single"/>
        </w:rPr>
        <w:t>Bibliography</w:t>
      </w:r>
    </w:p>
    <w:p w14:paraId="510B3E1F" w14:textId="5B6BE2B8" w:rsidR="00FC7C90" w:rsidRPr="0056144D" w:rsidRDefault="00DD0473" w:rsidP="005A4141">
      <w:pPr>
        <w:pStyle w:val="NormalWeb"/>
        <w:spacing w:line="480" w:lineRule="auto"/>
        <w:rPr>
          <w:rFonts w:asciiTheme="minorHAnsi" w:hAnsiTheme="minorHAnsi"/>
        </w:rPr>
      </w:pPr>
      <w:r>
        <w:rPr>
          <w:rFonts w:asciiTheme="minorHAnsi" w:hAnsiTheme="minorHAnsi"/>
        </w:rPr>
        <w:t>Department for Children, Education, Lifelong Learning and Skills, (2010) Practical Approaches to behaviour Management in the Classroom. Cardiff: Welsh Assembly Government.</w:t>
      </w:r>
    </w:p>
    <w:p w14:paraId="5CA6DFA0" w14:textId="47C48A3F" w:rsidR="00FC7C90" w:rsidRPr="00FC7C90" w:rsidRDefault="00FC7C90" w:rsidP="005A4141">
      <w:pPr>
        <w:widowControl w:val="0"/>
        <w:autoSpaceDE w:val="0"/>
        <w:autoSpaceDN w:val="0"/>
        <w:adjustRightInd w:val="0"/>
        <w:spacing w:line="480" w:lineRule="auto"/>
        <w:rPr>
          <w:rFonts w:ascii="Times" w:hAnsi="Times" w:cs="Times"/>
          <w:color w:val="000000"/>
        </w:rPr>
      </w:pPr>
      <w:r w:rsidRPr="00FC7C90">
        <w:rPr>
          <w:rFonts w:ascii="Calibri" w:hAnsi="Calibri" w:cs="Calibri"/>
          <w:color w:val="000000"/>
        </w:rPr>
        <w:t>Fontana, D. (1995) Psychology for Teachers. BPS books; London.</w:t>
      </w:r>
    </w:p>
    <w:p w14:paraId="100F1DD4" w14:textId="77777777" w:rsidR="005B165F" w:rsidRDefault="005B165F" w:rsidP="005A4141">
      <w:pPr>
        <w:pStyle w:val="NormalWeb"/>
        <w:spacing w:line="480" w:lineRule="auto"/>
        <w:rPr>
          <w:rFonts w:asciiTheme="minorHAnsi" w:hAnsiTheme="minorHAnsi"/>
        </w:rPr>
      </w:pPr>
      <w:r>
        <w:rPr>
          <w:rFonts w:asciiTheme="minorHAnsi" w:hAnsiTheme="minorHAnsi"/>
        </w:rPr>
        <w:t>Bentham, S. (2006). A Teaching Assistant’s Guide to Managing Behaviour in the Classroom. London: Routledge</w:t>
      </w:r>
    </w:p>
    <w:p w14:paraId="1EF0DDAD" w14:textId="77777777" w:rsidR="0056144D" w:rsidRDefault="0056144D" w:rsidP="005A4141">
      <w:pPr>
        <w:pStyle w:val="NormalWeb"/>
        <w:spacing w:line="480" w:lineRule="auto"/>
        <w:rPr>
          <w:rFonts w:asciiTheme="minorHAnsi" w:hAnsiTheme="minorHAnsi"/>
        </w:rPr>
      </w:pPr>
    </w:p>
    <w:p w14:paraId="34A3ACC6" w14:textId="77777777" w:rsidR="0056144D" w:rsidRDefault="005B165F" w:rsidP="005A4141">
      <w:pPr>
        <w:pStyle w:val="NormalWeb"/>
        <w:spacing w:line="480" w:lineRule="auto"/>
        <w:rPr>
          <w:rFonts w:asciiTheme="minorHAnsi" w:hAnsiTheme="minorHAnsi"/>
        </w:rPr>
      </w:pPr>
      <w:r>
        <w:rPr>
          <w:rFonts w:asciiTheme="minorHAnsi" w:hAnsiTheme="minorHAnsi"/>
        </w:rPr>
        <w:t>Ellis, S., &amp; Tod, J. (2014) Promoting Behaviour for Learning in the Classroom: Effective Strategies, Personal Style and Professionalism. Abingdon: Routledge</w:t>
      </w:r>
    </w:p>
    <w:p w14:paraId="477138E5" w14:textId="77777777" w:rsidR="0056144D" w:rsidRDefault="0056144D" w:rsidP="005A4141">
      <w:pPr>
        <w:pStyle w:val="NormalWeb"/>
        <w:spacing w:line="480" w:lineRule="auto"/>
        <w:rPr>
          <w:rFonts w:asciiTheme="minorHAnsi" w:hAnsiTheme="minorHAnsi"/>
        </w:rPr>
      </w:pPr>
    </w:p>
    <w:p w14:paraId="0566CE00" w14:textId="0627FF13" w:rsidR="0056144D" w:rsidRDefault="0056144D" w:rsidP="005A4141">
      <w:pPr>
        <w:pStyle w:val="NormalWeb"/>
        <w:spacing w:line="480" w:lineRule="auto"/>
        <w:rPr>
          <w:rFonts w:asciiTheme="minorHAnsi" w:hAnsiTheme="minorHAnsi"/>
        </w:rPr>
      </w:pPr>
      <w:r w:rsidRPr="00F3428F">
        <w:rPr>
          <w:rFonts w:asciiTheme="minorHAnsi" w:hAnsiTheme="minorHAnsi"/>
        </w:rPr>
        <w:t>Morgan, N. S., &amp; Ellis, G. (2011). A Kit Bag for Promoting Positive Behaviour in the Classroom. London: Jessica Kingsley Publishers.</w:t>
      </w:r>
    </w:p>
    <w:p w14:paraId="5DA07D7C" w14:textId="77777777" w:rsidR="0056144D" w:rsidRDefault="0056144D" w:rsidP="005A4141">
      <w:pPr>
        <w:pStyle w:val="NormalWeb"/>
        <w:spacing w:line="480" w:lineRule="auto"/>
        <w:rPr>
          <w:rFonts w:asciiTheme="minorHAnsi" w:hAnsiTheme="minorHAnsi"/>
        </w:rPr>
      </w:pPr>
    </w:p>
    <w:p w14:paraId="7BDC8AC0" w14:textId="77777777" w:rsidR="005B165F" w:rsidRDefault="005B165F" w:rsidP="005A4141">
      <w:pPr>
        <w:pStyle w:val="NormalWeb"/>
        <w:spacing w:line="480" w:lineRule="auto"/>
        <w:rPr>
          <w:rFonts w:asciiTheme="minorHAnsi" w:hAnsiTheme="minorHAnsi"/>
        </w:rPr>
      </w:pPr>
      <w:r>
        <w:rPr>
          <w:rFonts w:asciiTheme="minorHAnsi" w:hAnsiTheme="minorHAnsi"/>
        </w:rPr>
        <w:t>Rogers, B. (2015). Classroom Behaviour: A Practical Guide to Effective Teaching. Sage Publications Ltd.</w:t>
      </w:r>
    </w:p>
    <w:p w14:paraId="56C3F1FE" w14:textId="77777777" w:rsidR="005B165F" w:rsidRDefault="005B165F" w:rsidP="005A4141">
      <w:pPr>
        <w:pStyle w:val="NormalWeb"/>
        <w:spacing w:line="480" w:lineRule="auto"/>
        <w:rPr>
          <w:rFonts w:asciiTheme="minorHAnsi" w:hAnsiTheme="minorHAnsi"/>
        </w:rPr>
      </w:pPr>
      <w:r>
        <w:rPr>
          <w:rFonts w:asciiTheme="minorHAnsi" w:hAnsiTheme="minorHAnsi"/>
        </w:rPr>
        <w:t>Rogers, B. (2009), How to Manage Children’s Behaviour. Second Edition. London: Sage Publications Ltd.</w:t>
      </w:r>
    </w:p>
    <w:p w14:paraId="70FAE525" w14:textId="77777777" w:rsidR="0056144D" w:rsidRDefault="0056144D" w:rsidP="005A4141">
      <w:pPr>
        <w:pStyle w:val="NormalWeb"/>
        <w:spacing w:line="480" w:lineRule="auto"/>
        <w:rPr>
          <w:rFonts w:asciiTheme="minorHAnsi" w:hAnsiTheme="minorHAnsi"/>
        </w:rPr>
      </w:pPr>
    </w:p>
    <w:p w14:paraId="2C8B7135" w14:textId="77777777" w:rsidR="005B165F" w:rsidRDefault="005B165F" w:rsidP="005A4141">
      <w:pPr>
        <w:pStyle w:val="NormalWeb"/>
        <w:spacing w:line="480" w:lineRule="auto"/>
        <w:rPr>
          <w:rFonts w:asciiTheme="minorHAnsi" w:hAnsiTheme="minorHAnsi"/>
        </w:rPr>
      </w:pPr>
      <w:r>
        <w:rPr>
          <w:rFonts w:asciiTheme="minorHAnsi" w:hAnsiTheme="minorHAnsi"/>
        </w:rPr>
        <w:t xml:space="preserve">Steer, A. (2006) The Steer Report Part 2. Learning Behaviour Principles and Practice- What works in Schools. Crown: </w:t>
      </w:r>
      <w:proofErr w:type="spellStart"/>
      <w:r>
        <w:rPr>
          <w:rFonts w:asciiTheme="minorHAnsi" w:hAnsiTheme="minorHAnsi"/>
        </w:rPr>
        <w:t>DfeS</w:t>
      </w:r>
      <w:proofErr w:type="spellEnd"/>
    </w:p>
    <w:p w14:paraId="6435BA3E" w14:textId="77777777" w:rsidR="0056144D" w:rsidRDefault="0056144D" w:rsidP="005A4141">
      <w:pPr>
        <w:pStyle w:val="NormalWeb"/>
        <w:spacing w:line="480" w:lineRule="auto"/>
        <w:rPr>
          <w:rFonts w:asciiTheme="minorHAnsi" w:hAnsiTheme="minorHAnsi"/>
        </w:rPr>
      </w:pPr>
    </w:p>
    <w:p w14:paraId="7C82CD3A" w14:textId="77777777" w:rsidR="005B165F" w:rsidRDefault="005B165F" w:rsidP="005A4141">
      <w:pPr>
        <w:pStyle w:val="NormalWeb"/>
        <w:spacing w:line="480" w:lineRule="auto"/>
        <w:rPr>
          <w:rFonts w:asciiTheme="minorHAnsi" w:hAnsiTheme="minorHAnsi"/>
        </w:rPr>
      </w:pPr>
      <w:proofErr w:type="spellStart"/>
      <w:r>
        <w:rPr>
          <w:rFonts w:asciiTheme="minorHAnsi" w:hAnsiTheme="minorHAnsi"/>
        </w:rPr>
        <w:t>Tyrer</w:t>
      </w:r>
      <w:proofErr w:type="spellEnd"/>
      <w:r>
        <w:rPr>
          <w:rFonts w:asciiTheme="minorHAnsi" w:hAnsiTheme="minorHAnsi"/>
        </w:rPr>
        <w:t>, R. Gunn, S. Lee, C. Parker, M. Pittman, M. and Townsend, M. (2004), A Toolkit for the Effective Teaching Assistant. London: Sage Publications Ltd.</w:t>
      </w:r>
    </w:p>
    <w:p w14:paraId="7C36DBD3" w14:textId="77777777" w:rsidR="0056144D" w:rsidRDefault="0056144D" w:rsidP="005A4141">
      <w:pPr>
        <w:pStyle w:val="NormalWeb"/>
        <w:spacing w:line="480" w:lineRule="auto"/>
        <w:rPr>
          <w:rFonts w:asciiTheme="minorHAnsi" w:hAnsiTheme="minorHAnsi"/>
        </w:rPr>
      </w:pPr>
    </w:p>
    <w:p w14:paraId="41081525" w14:textId="77777777" w:rsidR="005B165F" w:rsidRDefault="005B165F" w:rsidP="005A4141">
      <w:pPr>
        <w:pStyle w:val="NormalWeb"/>
        <w:spacing w:line="480" w:lineRule="auto"/>
        <w:rPr>
          <w:bCs/>
        </w:rPr>
      </w:pPr>
      <w:r w:rsidRPr="00BD3DE9">
        <w:rPr>
          <w:bCs/>
        </w:rPr>
        <w:t>Watkins. C,</w:t>
      </w:r>
      <w:r>
        <w:rPr>
          <w:bCs/>
        </w:rPr>
        <w:t xml:space="preserve"> (2010). Managing Classroom Behaviour. ATL: Association of Teachers and Lecturers.</w:t>
      </w:r>
    </w:p>
    <w:p w14:paraId="1710BEBB" w14:textId="77777777" w:rsidR="005B165F" w:rsidRDefault="005B165F" w:rsidP="005A4141">
      <w:pPr>
        <w:pStyle w:val="NormalWeb"/>
        <w:spacing w:line="480" w:lineRule="auto"/>
        <w:rPr>
          <w:rFonts w:asciiTheme="minorHAnsi" w:hAnsiTheme="minorHAnsi"/>
          <w:u w:val="single"/>
        </w:rPr>
      </w:pPr>
    </w:p>
    <w:p w14:paraId="7871C6AD" w14:textId="77777777" w:rsidR="005B165F" w:rsidRDefault="005B165F" w:rsidP="005A4141">
      <w:pPr>
        <w:pStyle w:val="NormalWeb"/>
        <w:spacing w:line="480" w:lineRule="auto"/>
        <w:rPr>
          <w:rFonts w:asciiTheme="minorHAnsi" w:hAnsiTheme="minorHAnsi"/>
          <w:u w:val="single"/>
        </w:rPr>
      </w:pPr>
    </w:p>
    <w:p w14:paraId="3FDFC446" w14:textId="77777777" w:rsidR="005B165F" w:rsidRDefault="005B165F" w:rsidP="005A4141">
      <w:pPr>
        <w:pStyle w:val="NormalWeb"/>
        <w:spacing w:line="480" w:lineRule="auto"/>
        <w:rPr>
          <w:rFonts w:asciiTheme="minorHAnsi" w:hAnsiTheme="minorHAnsi"/>
          <w:u w:val="single"/>
        </w:rPr>
      </w:pPr>
    </w:p>
    <w:p w14:paraId="36277C0F" w14:textId="77777777" w:rsidR="005B165F" w:rsidRDefault="005B165F" w:rsidP="005A4141">
      <w:pPr>
        <w:pStyle w:val="NormalWeb"/>
        <w:spacing w:line="480" w:lineRule="auto"/>
        <w:rPr>
          <w:rFonts w:asciiTheme="minorHAnsi" w:hAnsiTheme="minorHAnsi"/>
          <w:u w:val="single"/>
        </w:rPr>
      </w:pPr>
      <w:r w:rsidRPr="0047321C">
        <w:rPr>
          <w:rFonts w:asciiTheme="minorHAnsi" w:hAnsiTheme="minorHAnsi"/>
          <w:u w:val="single"/>
        </w:rPr>
        <w:t>Web Sites</w:t>
      </w:r>
    </w:p>
    <w:p w14:paraId="4400D8EB" w14:textId="1B012391" w:rsidR="008A0960" w:rsidRPr="00D6029C" w:rsidRDefault="00D6029C" w:rsidP="005A4141">
      <w:pPr>
        <w:pStyle w:val="NormalWeb"/>
        <w:spacing w:line="480" w:lineRule="auto"/>
        <w:rPr>
          <w:rFonts w:asciiTheme="minorHAnsi" w:hAnsiTheme="minorHAnsi"/>
          <w:color w:val="000000" w:themeColor="text1"/>
        </w:rPr>
      </w:pPr>
      <w:r w:rsidRPr="00D6029C">
        <w:rPr>
          <w:rFonts w:asciiTheme="minorHAnsi" w:hAnsiTheme="minorHAnsi"/>
          <w:color w:val="000000" w:themeColor="text1"/>
        </w:rPr>
        <w:t>Unknown Author (2017</w:t>
      </w:r>
      <w:proofErr w:type="gramStart"/>
      <w:r w:rsidRPr="00D6029C">
        <w:rPr>
          <w:rFonts w:asciiTheme="minorHAnsi" w:hAnsiTheme="minorHAnsi"/>
          <w:color w:val="000000" w:themeColor="text1"/>
        </w:rPr>
        <w:t>),</w:t>
      </w:r>
      <w:r w:rsidR="008A0960" w:rsidRPr="00D6029C">
        <w:rPr>
          <w:rFonts w:asciiTheme="minorHAnsi" w:hAnsiTheme="minorHAnsi"/>
          <w:color w:val="000000" w:themeColor="text1"/>
        </w:rPr>
        <w:t>The</w:t>
      </w:r>
      <w:proofErr w:type="gramEnd"/>
      <w:r w:rsidR="008A0960" w:rsidRPr="00D6029C">
        <w:rPr>
          <w:rFonts w:asciiTheme="minorHAnsi" w:hAnsiTheme="minorHAnsi"/>
          <w:color w:val="000000" w:themeColor="text1"/>
        </w:rPr>
        <w:t xml:space="preserve"> </w:t>
      </w:r>
      <w:r w:rsidRPr="00D6029C">
        <w:rPr>
          <w:rFonts w:asciiTheme="minorHAnsi" w:hAnsiTheme="minorHAnsi"/>
          <w:color w:val="000000" w:themeColor="text1"/>
        </w:rPr>
        <w:t xml:space="preserve">School Behaviour Policy </w:t>
      </w:r>
      <w:r w:rsidRPr="00D6029C">
        <w:rPr>
          <w:rFonts w:asciiTheme="minorHAnsi" w:hAnsiTheme="minorHAnsi"/>
          <w:color w:val="000000" w:themeColor="text1"/>
        </w:rPr>
        <w:t>;</w:t>
      </w:r>
      <w:r w:rsidR="008A0960" w:rsidRPr="00D6029C">
        <w:rPr>
          <w:rFonts w:asciiTheme="minorHAnsi" w:hAnsiTheme="minorHAnsi"/>
          <w:color w:val="000000" w:themeColor="text1"/>
        </w:rPr>
        <w:t xml:space="preserve">Guardian website. </w:t>
      </w:r>
      <w:hyperlink r:id="rId8" w:history="1">
        <w:r w:rsidR="008A0960" w:rsidRPr="00D6029C">
          <w:rPr>
            <w:rStyle w:val="Hyperlink"/>
            <w:rFonts w:asciiTheme="minorHAnsi" w:hAnsiTheme="minorHAnsi"/>
            <w:color w:val="000000" w:themeColor="text1"/>
            <w:u w:val="none"/>
          </w:rPr>
          <w:t>theguardian.com/teacher-network/2017/oct/07/secret-teacher-my-schools-behaviour-policy-makes-me-feel-powerless</w:t>
        </w:r>
      </w:hyperlink>
      <w:r w:rsidR="008A0960" w:rsidRPr="00D6029C">
        <w:rPr>
          <w:rFonts w:asciiTheme="minorHAnsi" w:hAnsiTheme="minorHAnsi"/>
          <w:color w:val="000000" w:themeColor="text1"/>
        </w:rPr>
        <w:t xml:space="preserve"> (Accessed November 25</w:t>
      </w:r>
      <w:proofErr w:type="gramStart"/>
      <w:r w:rsidR="008A0960" w:rsidRPr="00D6029C">
        <w:rPr>
          <w:rFonts w:asciiTheme="minorHAnsi" w:hAnsiTheme="minorHAnsi"/>
          <w:color w:val="000000" w:themeColor="text1"/>
          <w:vertAlign w:val="superscript"/>
        </w:rPr>
        <w:t>th</w:t>
      </w:r>
      <w:r w:rsidR="008A0960" w:rsidRPr="00D6029C">
        <w:rPr>
          <w:rFonts w:asciiTheme="minorHAnsi" w:hAnsiTheme="minorHAnsi"/>
          <w:color w:val="000000" w:themeColor="text1"/>
        </w:rPr>
        <w:t xml:space="preserve">  2017</w:t>
      </w:r>
      <w:proofErr w:type="gramEnd"/>
      <w:r w:rsidR="008A0960" w:rsidRPr="00D6029C">
        <w:rPr>
          <w:rFonts w:asciiTheme="minorHAnsi" w:hAnsiTheme="minorHAnsi"/>
          <w:color w:val="000000" w:themeColor="text1"/>
        </w:rPr>
        <w:t xml:space="preserve">) </w:t>
      </w:r>
    </w:p>
    <w:p w14:paraId="041A0192" w14:textId="77777777" w:rsidR="008A0960" w:rsidRDefault="008A0960" w:rsidP="005A4141">
      <w:pPr>
        <w:pStyle w:val="NormalWeb"/>
        <w:spacing w:line="480" w:lineRule="auto"/>
        <w:rPr>
          <w:rFonts w:asciiTheme="minorHAnsi" w:hAnsiTheme="minorHAnsi"/>
        </w:rPr>
      </w:pPr>
    </w:p>
    <w:p w14:paraId="23CF1CAC" w14:textId="79C0E256" w:rsidR="005B165F" w:rsidRPr="007F26C5" w:rsidRDefault="007F26C5" w:rsidP="005A4141">
      <w:pPr>
        <w:pStyle w:val="NormalWeb"/>
        <w:spacing w:line="480" w:lineRule="auto"/>
        <w:rPr>
          <w:rFonts w:asciiTheme="minorHAnsi" w:hAnsiTheme="minorHAnsi"/>
        </w:rPr>
      </w:pPr>
      <w:r>
        <w:rPr>
          <w:rFonts w:asciiTheme="minorHAnsi" w:hAnsiTheme="minorHAnsi"/>
        </w:rPr>
        <w:t>L</w:t>
      </w:r>
      <w:r w:rsidR="007221D5">
        <w:rPr>
          <w:rFonts w:asciiTheme="minorHAnsi" w:hAnsiTheme="minorHAnsi"/>
        </w:rPr>
        <w:t>ane, C. (20</w:t>
      </w:r>
      <w:r w:rsidR="008A0960">
        <w:rPr>
          <w:rFonts w:asciiTheme="minorHAnsi" w:hAnsiTheme="minorHAnsi"/>
        </w:rPr>
        <w:t xml:space="preserve">08), Multiple </w:t>
      </w:r>
      <w:r w:rsidR="00307621">
        <w:rPr>
          <w:rFonts w:asciiTheme="minorHAnsi" w:hAnsiTheme="minorHAnsi"/>
        </w:rPr>
        <w:t>Intelligences</w:t>
      </w:r>
      <w:bookmarkStart w:id="1" w:name="_GoBack"/>
      <w:bookmarkEnd w:id="1"/>
      <w:r w:rsidR="008A0960">
        <w:rPr>
          <w:rFonts w:asciiTheme="minorHAnsi" w:hAnsiTheme="minorHAnsi"/>
        </w:rPr>
        <w:t xml:space="preserve">, </w:t>
      </w:r>
      <w:hyperlink r:id="rId9" w:history="1">
        <w:r w:rsidR="008A0960" w:rsidRPr="008A0960">
          <w:rPr>
            <w:rStyle w:val="Hyperlink"/>
            <w:rFonts w:asciiTheme="minorHAnsi" w:hAnsiTheme="minorHAnsi"/>
            <w:color w:val="000000" w:themeColor="text1"/>
            <w:u w:val="none"/>
          </w:rPr>
          <w:t>www.tecweb.org</w:t>
        </w:r>
      </w:hyperlink>
      <w:r w:rsidR="008A0960">
        <w:rPr>
          <w:rFonts w:asciiTheme="minorHAnsi" w:hAnsiTheme="minorHAnsi"/>
        </w:rPr>
        <w:t xml:space="preserve"> (Accessed December 15</w:t>
      </w:r>
      <w:r w:rsidR="008A0960" w:rsidRPr="008A0960">
        <w:rPr>
          <w:rFonts w:asciiTheme="minorHAnsi" w:hAnsiTheme="minorHAnsi"/>
          <w:vertAlign w:val="superscript"/>
        </w:rPr>
        <w:t>th</w:t>
      </w:r>
      <w:r w:rsidR="008A0960">
        <w:rPr>
          <w:rFonts w:asciiTheme="minorHAnsi" w:hAnsiTheme="minorHAnsi"/>
        </w:rPr>
        <w:t xml:space="preserve"> 2017)</w:t>
      </w:r>
    </w:p>
    <w:p w14:paraId="68689AFF" w14:textId="77777777" w:rsidR="005B165F" w:rsidRDefault="005B165F" w:rsidP="005A4141">
      <w:pPr>
        <w:spacing w:line="480" w:lineRule="auto"/>
      </w:pPr>
    </w:p>
    <w:sectPr w:rsidR="005B165F" w:rsidSect="00931E7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FAEFB7" w14:textId="77777777" w:rsidR="000D3C3B" w:rsidRDefault="000D3C3B" w:rsidP="007434B7">
      <w:r>
        <w:separator/>
      </w:r>
    </w:p>
  </w:endnote>
  <w:endnote w:type="continuationSeparator" w:id="0">
    <w:p w14:paraId="6A4A167B" w14:textId="77777777" w:rsidR="000D3C3B" w:rsidRDefault="000D3C3B" w:rsidP="00743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kit-standard">
    <w:altName w:val="Times New Roman"/>
    <w:panose1 w:val="00000000000000000000"/>
    <w:charset w:val="00"/>
    <w:family w:val="roman"/>
    <w:notTrueType/>
    <w:pitch w:val="default"/>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2BE0FA" w14:textId="77777777" w:rsidR="000D3C3B" w:rsidRDefault="000D3C3B" w:rsidP="007434B7">
      <w:r>
        <w:separator/>
      </w:r>
    </w:p>
  </w:footnote>
  <w:footnote w:type="continuationSeparator" w:id="0">
    <w:p w14:paraId="370B1C6C" w14:textId="77777777" w:rsidR="000D3C3B" w:rsidRDefault="000D3C3B" w:rsidP="007434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A635D"/>
    <w:multiLevelType w:val="hybridMultilevel"/>
    <w:tmpl w:val="7E004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ED57721"/>
    <w:multiLevelType w:val="hybridMultilevel"/>
    <w:tmpl w:val="1B169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D514FA"/>
    <w:multiLevelType w:val="multilevel"/>
    <w:tmpl w:val="E7EA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BC51FA"/>
    <w:multiLevelType w:val="hybridMultilevel"/>
    <w:tmpl w:val="5F8AB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B417A9"/>
    <w:multiLevelType w:val="multilevel"/>
    <w:tmpl w:val="B540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BC1375"/>
    <w:multiLevelType w:val="multilevel"/>
    <w:tmpl w:val="307C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157"/>
    <w:rsid w:val="00017003"/>
    <w:rsid w:val="00030B72"/>
    <w:rsid w:val="00032757"/>
    <w:rsid w:val="0003551C"/>
    <w:rsid w:val="00042C88"/>
    <w:rsid w:val="00044C6F"/>
    <w:rsid w:val="00051432"/>
    <w:rsid w:val="0006471B"/>
    <w:rsid w:val="00066AFA"/>
    <w:rsid w:val="00087568"/>
    <w:rsid w:val="000B1A8D"/>
    <w:rsid w:val="000C46B5"/>
    <w:rsid w:val="000D3C3B"/>
    <w:rsid w:val="000D701F"/>
    <w:rsid w:val="000E60FB"/>
    <w:rsid w:val="00110A45"/>
    <w:rsid w:val="00113F39"/>
    <w:rsid w:val="00163CF4"/>
    <w:rsid w:val="00182755"/>
    <w:rsid w:val="00211B77"/>
    <w:rsid w:val="002166F5"/>
    <w:rsid w:val="002323F7"/>
    <w:rsid w:val="00233D42"/>
    <w:rsid w:val="002362D0"/>
    <w:rsid w:val="002B298E"/>
    <w:rsid w:val="002C5F2A"/>
    <w:rsid w:val="002F6776"/>
    <w:rsid w:val="00301F2B"/>
    <w:rsid w:val="00307621"/>
    <w:rsid w:val="00314157"/>
    <w:rsid w:val="00325E5D"/>
    <w:rsid w:val="00341128"/>
    <w:rsid w:val="00352A7E"/>
    <w:rsid w:val="003625F9"/>
    <w:rsid w:val="00396CA1"/>
    <w:rsid w:val="003E6EFA"/>
    <w:rsid w:val="003F73A4"/>
    <w:rsid w:val="00415FEB"/>
    <w:rsid w:val="004227CB"/>
    <w:rsid w:val="00437539"/>
    <w:rsid w:val="004947B3"/>
    <w:rsid w:val="004B4967"/>
    <w:rsid w:val="004B7CD5"/>
    <w:rsid w:val="004C06B6"/>
    <w:rsid w:val="004D7EC7"/>
    <w:rsid w:val="004E6BD3"/>
    <w:rsid w:val="004F73EC"/>
    <w:rsid w:val="005131A3"/>
    <w:rsid w:val="00535D5A"/>
    <w:rsid w:val="00536F21"/>
    <w:rsid w:val="00537B92"/>
    <w:rsid w:val="00542C8D"/>
    <w:rsid w:val="00546B11"/>
    <w:rsid w:val="0056144D"/>
    <w:rsid w:val="005A4141"/>
    <w:rsid w:val="005B165F"/>
    <w:rsid w:val="005C1F23"/>
    <w:rsid w:val="005C59B0"/>
    <w:rsid w:val="005D04B3"/>
    <w:rsid w:val="005D75B6"/>
    <w:rsid w:val="005F3672"/>
    <w:rsid w:val="006274B1"/>
    <w:rsid w:val="00637CAB"/>
    <w:rsid w:val="00644FF1"/>
    <w:rsid w:val="00656889"/>
    <w:rsid w:val="00675F88"/>
    <w:rsid w:val="0069438B"/>
    <w:rsid w:val="006C3A55"/>
    <w:rsid w:val="006F2BE7"/>
    <w:rsid w:val="006F7615"/>
    <w:rsid w:val="00720504"/>
    <w:rsid w:val="007221D5"/>
    <w:rsid w:val="00736059"/>
    <w:rsid w:val="007434B7"/>
    <w:rsid w:val="007B3329"/>
    <w:rsid w:val="007B473E"/>
    <w:rsid w:val="007E4DBD"/>
    <w:rsid w:val="007F26C5"/>
    <w:rsid w:val="00803C06"/>
    <w:rsid w:val="00810373"/>
    <w:rsid w:val="00810A21"/>
    <w:rsid w:val="008157A7"/>
    <w:rsid w:val="008227DE"/>
    <w:rsid w:val="008276EE"/>
    <w:rsid w:val="00853F74"/>
    <w:rsid w:val="008815D3"/>
    <w:rsid w:val="00894107"/>
    <w:rsid w:val="00894BEE"/>
    <w:rsid w:val="008A0960"/>
    <w:rsid w:val="008C5586"/>
    <w:rsid w:val="008E628A"/>
    <w:rsid w:val="009122A4"/>
    <w:rsid w:val="0091745C"/>
    <w:rsid w:val="00922A55"/>
    <w:rsid w:val="00926FB4"/>
    <w:rsid w:val="00931C3B"/>
    <w:rsid w:val="00931E71"/>
    <w:rsid w:val="00944B95"/>
    <w:rsid w:val="009452BA"/>
    <w:rsid w:val="00960996"/>
    <w:rsid w:val="00980703"/>
    <w:rsid w:val="0098664C"/>
    <w:rsid w:val="009A43AA"/>
    <w:rsid w:val="009C691F"/>
    <w:rsid w:val="009F4725"/>
    <w:rsid w:val="00A00265"/>
    <w:rsid w:val="00A16562"/>
    <w:rsid w:val="00A33A65"/>
    <w:rsid w:val="00A413DF"/>
    <w:rsid w:val="00A423E5"/>
    <w:rsid w:val="00A52577"/>
    <w:rsid w:val="00A62406"/>
    <w:rsid w:val="00AA6EE3"/>
    <w:rsid w:val="00B05C45"/>
    <w:rsid w:val="00B07C10"/>
    <w:rsid w:val="00B12F4B"/>
    <w:rsid w:val="00B16D9E"/>
    <w:rsid w:val="00B17E72"/>
    <w:rsid w:val="00B2312B"/>
    <w:rsid w:val="00B44E40"/>
    <w:rsid w:val="00B927A1"/>
    <w:rsid w:val="00B94BAA"/>
    <w:rsid w:val="00BB45D5"/>
    <w:rsid w:val="00C07725"/>
    <w:rsid w:val="00C15929"/>
    <w:rsid w:val="00C52321"/>
    <w:rsid w:val="00C579FD"/>
    <w:rsid w:val="00CC4E23"/>
    <w:rsid w:val="00CF67B2"/>
    <w:rsid w:val="00D050A1"/>
    <w:rsid w:val="00D24789"/>
    <w:rsid w:val="00D26222"/>
    <w:rsid w:val="00D43568"/>
    <w:rsid w:val="00D6029C"/>
    <w:rsid w:val="00D67668"/>
    <w:rsid w:val="00D769EA"/>
    <w:rsid w:val="00D82083"/>
    <w:rsid w:val="00DD0473"/>
    <w:rsid w:val="00DD1A16"/>
    <w:rsid w:val="00E26703"/>
    <w:rsid w:val="00E570CE"/>
    <w:rsid w:val="00E6382F"/>
    <w:rsid w:val="00ED19C6"/>
    <w:rsid w:val="00ED4C46"/>
    <w:rsid w:val="00F018B8"/>
    <w:rsid w:val="00F27360"/>
    <w:rsid w:val="00F306D4"/>
    <w:rsid w:val="00F3428F"/>
    <w:rsid w:val="00F85ECB"/>
    <w:rsid w:val="00FC1534"/>
    <w:rsid w:val="00FC7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8EF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382F"/>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E6382F"/>
    <w:rPr>
      <w:color w:val="0000FF"/>
      <w:u w:val="single"/>
    </w:rPr>
  </w:style>
  <w:style w:type="character" w:customStyle="1" w:styleId="apple-converted-space">
    <w:name w:val="apple-converted-space"/>
    <w:basedOn w:val="DefaultParagraphFont"/>
    <w:rsid w:val="00E6382F"/>
  </w:style>
  <w:style w:type="paragraph" w:styleId="ListParagraph">
    <w:name w:val="List Paragraph"/>
    <w:basedOn w:val="Normal"/>
    <w:uiPriority w:val="34"/>
    <w:qFormat/>
    <w:rsid w:val="007434B7"/>
    <w:pPr>
      <w:ind w:left="720"/>
      <w:contextualSpacing/>
    </w:pPr>
  </w:style>
  <w:style w:type="paragraph" w:styleId="Header">
    <w:name w:val="header"/>
    <w:basedOn w:val="Normal"/>
    <w:link w:val="HeaderChar"/>
    <w:uiPriority w:val="99"/>
    <w:unhideWhenUsed/>
    <w:rsid w:val="007434B7"/>
    <w:pPr>
      <w:tabs>
        <w:tab w:val="center" w:pos="4513"/>
        <w:tab w:val="right" w:pos="9026"/>
      </w:tabs>
    </w:pPr>
  </w:style>
  <w:style w:type="character" w:customStyle="1" w:styleId="HeaderChar">
    <w:name w:val="Header Char"/>
    <w:basedOn w:val="DefaultParagraphFont"/>
    <w:link w:val="Header"/>
    <w:uiPriority w:val="99"/>
    <w:rsid w:val="007434B7"/>
  </w:style>
  <w:style w:type="paragraph" w:styleId="Footer">
    <w:name w:val="footer"/>
    <w:basedOn w:val="Normal"/>
    <w:link w:val="FooterChar"/>
    <w:uiPriority w:val="99"/>
    <w:unhideWhenUsed/>
    <w:rsid w:val="007434B7"/>
    <w:pPr>
      <w:tabs>
        <w:tab w:val="center" w:pos="4513"/>
        <w:tab w:val="right" w:pos="9026"/>
      </w:tabs>
    </w:pPr>
  </w:style>
  <w:style w:type="character" w:customStyle="1" w:styleId="FooterChar">
    <w:name w:val="Footer Char"/>
    <w:basedOn w:val="DefaultParagraphFont"/>
    <w:link w:val="Footer"/>
    <w:uiPriority w:val="99"/>
    <w:rsid w:val="007434B7"/>
  </w:style>
  <w:style w:type="character" w:styleId="FollowedHyperlink">
    <w:name w:val="FollowedHyperlink"/>
    <w:basedOn w:val="DefaultParagraphFont"/>
    <w:uiPriority w:val="99"/>
    <w:semiHidden/>
    <w:unhideWhenUsed/>
    <w:rsid w:val="008A09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2750">
      <w:bodyDiv w:val="1"/>
      <w:marLeft w:val="0"/>
      <w:marRight w:val="0"/>
      <w:marTop w:val="0"/>
      <w:marBottom w:val="0"/>
      <w:divBdr>
        <w:top w:val="none" w:sz="0" w:space="0" w:color="auto"/>
        <w:left w:val="none" w:sz="0" w:space="0" w:color="auto"/>
        <w:bottom w:val="none" w:sz="0" w:space="0" w:color="auto"/>
        <w:right w:val="none" w:sz="0" w:space="0" w:color="auto"/>
      </w:divBdr>
    </w:div>
    <w:div w:id="92016398">
      <w:bodyDiv w:val="1"/>
      <w:marLeft w:val="0"/>
      <w:marRight w:val="0"/>
      <w:marTop w:val="0"/>
      <w:marBottom w:val="0"/>
      <w:divBdr>
        <w:top w:val="none" w:sz="0" w:space="0" w:color="auto"/>
        <w:left w:val="none" w:sz="0" w:space="0" w:color="auto"/>
        <w:bottom w:val="none" w:sz="0" w:space="0" w:color="auto"/>
        <w:right w:val="none" w:sz="0" w:space="0" w:color="auto"/>
      </w:divBdr>
    </w:div>
    <w:div w:id="285084829">
      <w:bodyDiv w:val="1"/>
      <w:marLeft w:val="0"/>
      <w:marRight w:val="0"/>
      <w:marTop w:val="0"/>
      <w:marBottom w:val="0"/>
      <w:divBdr>
        <w:top w:val="none" w:sz="0" w:space="0" w:color="auto"/>
        <w:left w:val="none" w:sz="0" w:space="0" w:color="auto"/>
        <w:bottom w:val="none" w:sz="0" w:space="0" w:color="auto"/>
        <w:right w:val="none" w:sz="0" w:space="0" w:color="auto"/>
      </w:divBdr>
    </w:div>
    <w:div w:id="364788765">
      <w:bodyDiv w:val="1"/>
      <w:marLeft w:val="0"/>
      <w:marRight w:val="0"/>
      <w:marTop w:val="0"/>
      <w:marBottom w:val="0"/>
      <w:divBdr>
        <w:top w:val="none" w:sz="0" w:space="0" w:color="auto"/>
        <w:left w:val="none" w:sz="0" w:space="0" w:color="auto"/>
        <w:bottom w:val="none" w:sz="0" w:space="0" w:color="auto"/>
        <w:right w:val="none" w:sz="0" w:space="0" w:color="auto"/>
      </w:divBdr>
    </w:div>
    <w:div w:id="412123012">
      <w:bodyDiv w:val="1"/>
      <w:marLeft w:val="0"/>
      <w:marRight w:val="0"/>
      <w:marTop w:val="0"/>
      <w:marBottom w:val="0"/>
      <w:divBdr>
        <w:top w:val="none" w:sz="0" w:space="0" w:color="auto"/>
        <w:left w:val="none" w:sz="0" w:space="0" w:color="auto"/>
        <w:bottom w:val="none" w:sz="0" w:space="0" w:color="auto"/>
        <w:right w:val="none" w:sz="0" w:space="0" w:color="auto"/>
      </w:divBdr>
      <w:divsChild>
        <w:div w:id="1279331473">
          <w:marLeft w:val="0"/>
          <w:marRight w:val="0"/>
          <w:marTop w:val="0"/>
          <w:marBottom w:val="0"/>
          <w:divBdr>
            <w:top w:val="none" w:sz="0" w:space="0" w:color="auto"/>
            <w:left w:val="none" w:sz="0" w:space="0" w:color="auto"/>
            <w:bottom w:val="none" w:sz="0" w:space="0" w:color="auto"/>
            <w:right w:val="none" w:sz="0" w:space="0" w:color="auto"/>
          </w:divBdr>
          <w:divsChild>
            <w:div w:id="153641359">
              <w:marLeft w:val="0"/>
              <w:marRight w:val="0"/>
              <w:marTop w:val="0"/>
              <w:marBottom w:val="0"/>
              <w:divBdr>
                <w:top w:val="none" w:sz="0" w:space="0" w:color="auto"/>
                <w:left w:val="none" w:sz="0" w:space="0" w:color="auto"/>
                <w:bottom w:val="none" w:sz="0" w:space="0" w:color="auto"/>
                <w:right w:val="none" w:sz="0" w:space="0" w:color="auto"/>
              </w:divBdr>
              <w:divsChild>
                <w:div w:id="126183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667227">
      <w:bodyDiv w:val="1"/>
      <w:marLeft w:val="0"/>
      <w:marRight w:val="0"/>
      <w:marTop w:val="0"/>
      <w:marBottom w:val="0"/>
      <w:divBdr>
        <w:top w:val="none" w:sz="0" w:space="0" w:color="auto"/>
        <w:left w:val="none" w:sz="0" w:space="0" w:color="auto"/>
        <w:bottom w:val="none" w:sz="0" w:space="0" w:color="auto"/>
        <w:right w:val="none" w:sz="0" w:space="0" w:color="auto"/>
      </w:divBdr>
      <w:divsChild>
        <w:div w:id="912544224">
          <w:marLeft w:val="0"/>
          <w:marRight w:val="0"/>
          <w:marTop w:val="0"/>
          <w:marBottom w:val="0"/>
          <w:divBdr>
            <w:top w:val="none" w:sz="0" w:space="0" w:color="auto"/>
            <w:left w:val="none" w:sz="0" w:space="0" w:color="auto"/>
            <w:bottom w:val="none" w:sz="0" w:space="0" w:color="auto"/>
            <w:right w:val="none" w:sz="0" w:space="0" w:color="auto"/>
          </w:divBdr>
          <w:divsChild>
            <w:div w:id="865630772">
              <w:marLeft w:val="0"/>
              <w:marRight w:val="0"/>
              <w:marTop w:val="0"/>
              <w:marBottom w:val="0"/>
              <w:divBdr>
                <w:top w:val="none" w:sz="0" w:space="0" w:color="auto"/>
                <w:left w:val="none" w:sz="0" w:space="0" w:color="auto"/>
                <w:bottom w:val="none" w:sz="0" w:space="0" w:color="auto"/>
                <w:right w:val="none" w:sz="0" w:space="0" w:color="auto"/>
              </w:divBdr>
              <w:divsChild>
                <w:div w:id="34251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95446">
      <w:bodyDiv w:val="1"/>
      <w:marLeft w:val="0"/>
      <w:marRight w:val="0"/>
      <w:marTop w:val="0"/>
      <w:marBottom w:val="0"/>
      <w:divBdr>
        <w:top w:val="none" w:sz="0" w:space="0" w:color="auto"/>
        <w:left w:val="none" w:sz="0" w:space="0" w:color="auto"/>
        <w:bottom w:val="none" w:sz="0" w:space="0" w:color="auto"/>
        <w:right w:val="none" w:sz="0" w:space="0" w:color="auto"/>
      </w:divBdr>
    </w:div>
    <w:div w:id="1235775808">
      <w:bodyDiv w:val="1"/>
      <w:marLeft w:val="0"/>
      <w:marRight w:val="0"/>
      <w:marTop w:val="0"/>
      <w:marBottom w:val="0"/>
      <w:divBdr>
        <w:top w:val="none" w:sz="0" w:space="0" w:color="auto"/>
        <w:left w:val="none" w:sz="0" w:space="0" w:color="auto"/>
        <w:bottom w:val="none" w:sz="0" w:space="0" w:color="auto"/>
        <w:right w:val="none" w:sz="0" w:space="0" w:color="auto"/>
      </w:divBdr>
    </w:div>
    <w:div w:id="1268002389">
      <w:bodyDiv w:val="1"/>
      <w:marLeft w:val="0"/>
      <w:marRight w:val="0"/>
      <w:marTop w:val="0"/>
      <w:marBottom w:val="0"/>
      <w:divBdr>
        <w:top w:val="none" w:sz="0" w:space="0" w:color="auto"/>
        <w:left w:val="none" w:sz="0" w:space="0" w:color="auto"/>
        <w:bottom w:val="none" w:sz="0" w:space="0" w:color="auto"/>
        <w:right w:val="none" w:sz="0" w:space="0" w:color="auto"/>
      </w:divBdr>
      <w:divsChild>
        <w:div w:id="1887716959">
          <w:marLeft w:val="0"/>
          <w:marRight w:val="0"/>
          <w:marTop w:val="0"/>
          <w:marBottom w:val="0"/>
          <w:divBdr>
            <w:top w:val="none" w:sz="0" w:space="0" w:color="auto"/>
            <w:left w:val="none" w:sz="0" w:space="0" w:color="auto"/>
            <w:bottom w:val="none" w:sz="0" w:space="0" w:color="auto"/>
            <w:right w:val="none" w:sz="0" w:space="0" w:color="auto"/>
          </w:divBdr>
          <w:divsChild>
            <w:div w:id="1644045214">
              <w:marLeft w:val="0"/>
              <w:marRight w:val="0"/>
              <w:marTop w:val="0"/>
              <w:marBottom w:val="0"/>
              <w:divBdr>
                <w:top w:val="none" w:sz="0" w:space="0" w:color="auto"/>
                <w:left w:val="none" w:sz="0" w:space="0" w:color="auto"/>
                <w:bottom w:val="none" w:sz="0" w:space="0" w:color="auto"/>
                <w:right w:val="none" w:sz="0" w:space="0" w:color="auto"/>
              </w:divBdr>
              <w:divsChild>
                <w:div w:id="15933288">
                  <w:marLeft w:val="0"/>
                  <w:marRight w:val="0"/>
                  <w:marTop w:val="0"/>
                  <w:marBottom w:val="0"/>
                  <w:divBdr>
                    <w:top w:val="none" w:sz="0" w:space="0" w:color="auto"/>
                    <w:left w:val="none" w:sz="0" w:space="0" w:color="auto"/>
                    <w:bottom w:val="none" w:sz="0" w:space="0" w:color="auto"/>
                    <w:right w:val="none" w:sz="0" w:space="0" w:color="auto"/>
                  </w:divBdr>
                  <w:divsChild>
                    <w:div w:id="58033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heguardian.com/teacher-network/2017/oct/07/secret-teacher-my-schools-behaviour-policy-makes-me-feel-powerless" TargetMode="External"/><Relationship Id="rId9" Type="http://schemas.openxmlformats.org/officeDocument/2006/relationships/hyperlink" Target="http://www.tecweb.or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24816F1-4158-7245-B372-56C55991F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2945</Words>
  <Characters>16790</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Muncer</dc:creator>
  <cp:keywords/>
  <dc:description/>
  <cp:lastModifiedBy>Adam Muncer</cp:lastModifiedBy>
  <cp:revision>2</cp:revision>
  <cp:lastPrinted>2018-01-12T11:28:00Z</cp:lastPrinted>
  <dcterms:created xsi:type="dcterms:W3CDTF">2018-01-13T16:07:00Z</dcterms:created>
  <dcterms:modified xsi:type="dcterms:W3CDTF">2018-01-13T16:07:00Z</dcterms:modified>
</cp:coreProperties>
</file>