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C27163" w14:textId="4EBA0D2F" w:rsidR="004D36D4" w:rsidRDefault="004D36D4" w:rsidP="004D36D4">
      <w:pPr>
        <w:jc w:val="center"/>
        <w:rPr>
          <w:rFonts w:ascii="Arial" w:hAnsi="Arial" w:cs="Arial"/>
          <w:color w:val="7030A0"/>
          <w:sz w:val="48"/>
          <w:szCs w:val="48"/>
        </w:rPr>
      </w:pPr>
      <w:r>
        <w:rPr>
          <w:rFonts w:ascii="Arial" w:hAnsi="Arial" w:cs="Arial"/>
          <w:noProof/>
          <w:color w:val="7030A0"/>
          <w:sz w:val="48"/>
          <w:szCs w:val="48"/>
        </w:rPr>
        <mc:AlternateContent>
          <mc:Choice Requires="wps">
            <w:drawing>
              <wp:anchor distT="0" distB="0" distL="114300" distR="114300" simplePos="0" relativeHeight="251659264" behindDoc="1" locked="0" layoutInCell="1" allowOverlap="1" wp14:anchorId="5298B2AB" wp14:editId="3E27EA67">
                <wp:simplePos x="0" y="0"/>
                <wp:positionH relativeFrom="column">
                  <wp:posOffset>682580</wp:posOffset>
                </wp:positionH>
                <wp:positionV relativeFrom="paragraph">
                  <wp:posOffset>-64394</wp:posOffset>
                </wp:positionV>
                <wp:extent cx="4378817" cy="1332963"/>
                <wp:effectExtent l="0" t="0" r="15875" b="13335"/>
                <wp:wrapNone/>
                <wp:docPr id="2" name="Rectangle 2"/>
                <wp:cNvGraphicFramePr/>
                <a:graphic xmlns:a="http://schemas.openxmlformats.org/drawingml/2006/main">
                  <a:graphicData uri="http://schemas.microsoft.com/office/word/2010/wordprocessingShape">
                    <wps:wsp>
                      <wps:cNvSpPr/>
                      <wps:spPr>
                        <a:xfrm>
                          <a:off x="0" y="0"/>
                          <a:ext cx="4378817" cy="1332963"/>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B970E1" id="Rectangle 2" o:spid="_x0000_s1026" style="position:absolute;margin-left:53.75pt;margin-top:-5.05pt;width:344.8pt;height:104.9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" fillcolor="yellow" strokecolor="black [3213]" strokeweight="1pt"/>
            </w:pict>
          </mc:Fallback>
        </mc:AlternateContent>
      </w:r>
      <w:r w:rsidRPr="004D36D4">
        <w:rPr>
          <w:rFonts w:ascii="Arial" w:hAnsi="Arial" w:cs="Arial"/>
          <w:color w:val="7030A0"/>
          <w:sz w:val="48"/>
          <w:szCs w:val="48"/>
        </w:rPr>
        <w:t xml:space="preserve">Supporting young children in </w:t>
      </w:r>
    </w:p>
    <w:p w14:paraId="40295F47" w14:textId="6D61107D" w:rsidR="004D36D4" w:rsidRPr="004D36D4" w:rsidRDefault="004D36D4" w:rsidP="004D36D4">
      <w:pPr>
        <w:jc w:val="center"/>
        <w:rPr>
          <w:rFonts w:ascii="Arial" w:hAnsi="Arial" w:cs="Arial"/>
          <w:color w:val="7030A0"/>
          <w:sz w:val="48"/>
          <w:szCs w:val="48"/>
        </w:rPr>
      </w:pPr>
      <w:r w:rsidRPr="004D36D4">
        <w:rPr>
          <w:rFonts w:ascii="Arial" w:hAnsi="Arial" w:cs="Arial"/>
          <w:color w:val="7030A0"/>
          <w:sz w:val="48"/>
          <w:szCs w:val="48"/>
        </w:rPr>
        <w:t>Early Years</w:t>
      </w:r>
    </w:p>
    <w:p w14:paraId="5761AECB" w14:textId="0D1586DA" w:rsidR="004D36D4" w:rsidRPr="004D36D4" w:rsidRDefault="004D36D4" w:rsidP="004D36D4">
      <w:pPr>
        <w:jc w:val="center"/>
        <w:rPr>
          <w:rFonts w:ascii="Arial" w:hAnsi="Arial" w:cs="Arial"/>
          <w:color w:val="7030A0"/>
          <w:sz w:val="48"/>
          <w:szCs w:val="48"/>
        </w:rPr>
      </w:pPr>
      <w:r w:rsidRPr="004D36D4">
        <w:rPr>
          <w:rFonts w:ascii="Arial" w:hAnsi="Arial" w:cs="Arial"/>
          <w:color w:val="7030A0"/>
          <w:sz w:val="48"/>
          <w:szCs w:val="48"/>
        </w:rPr>
        <w:t>During transition</w:t>
      </w:r>
      <w:r w:rsidRPr="004D36D4">
        <w:rPr>
          <w:rFonts w:ascii="Times New Roman" w:eastAsia="Times New Roman" w:hAnsi="Times New Roman" w:cs="Times New Roman"/>
          <w:lang w:eastAsia="en-GB"/>
        </w:rPr>
        <w:fldChar w:fldCharType="begin"/>
      </w:r>
      <w:r w:rsidRPr="004D36D4">
        <w:rPr>
          <w:rFonts w:ascii="Times New Roman" w:eastAsia="Times New Roman" w:hAnsi="Times New Roman" w:cs="Times New Roman"/>
          <w:lang w:eastAsia="en-GB"/>
        </w:rPr>
        <w:instrText xml:space="preserve"> INCLUDEPICTURE "/var/folders/j9/jqyrprgn6mn7m8g5nbr734wr0000gn/T/com.microsoft.Word/WebArchiveCopyPasteTempFiles/images?q=tbnANd9GcRSYsHq2czrKIq4iv_PGhpE8-HQ5pPOYLatSw&amp;usqp=CAU" \* MERGEFORMATINET </w:instrText>
      </w:r>
      <w:r w:rsidR="00A547D0">
        <w:rPr>
          <w:rFonts w:ascii="Times New Roman" w:eastAsia="Times New Roman" w:hAnsi="Times New Roman" w:cs="Times New Roman"/>
          <w:lang w:eastAsia="en-GB"/>
        </w:rPr>
        <w:fldChar w:fldCharType="separate"/>
      </w:r>
      <w:r w:rsidRPr="004D36D4">
        <w:rPr>
          <w:rFonts w:ascii="Times New Roman" w:eastAsia="Times New Roman" w:hAnsi="Times New Roman" w:cs="Times New Roman"/>
          <w:lang w:eastAsia="en-GB"/>
        </w:rPr>
        <w:fldChar w:fldCharType="end"/>
      </w:r>
    </w:p>
    <w:p w14:paraId="548E7885" w14:textId="18AB059B" w:rsidR="004D36D4" w:rsidRDefault="004D36D4" w:rsidP="004D36D4">
      <w:pPr>
        <w:jc w:val="center"/>
        <w:rPr>
          <w:rFonts w:ascii="Arial" w:hAnsi="Arial" w:cs="Arial"/>
          <w:sz w:val="48"/>
          <w:szCs w:val="48"/>
        </w:rPr>
      </w:pPr>
    </w:p>
    <w:p w14:paraId="7072B56E" w14:textId="1FFFCC30" w:rsidR="004D36D4" w:rsidRDefault="004D36D4" w:rsidP="004D36D4">
      <w:pPr>
        <w:jc w:val="center"/>
        <w:rPr>
          <w:rFonts w:ascii="Arial" w:hAnsi="Arial" w:cs="Arial"/>
          <w:sz w:val="48"/>
          <w:szCs w:val="48"/>
        </w:rPr>
      </w:pPr>
    </w:p>
    <w:p w14:paraId="5878164C" w14:textId="0E0ADB6C" w:rsidR="004D36D4" w:rsidRDefault="004D36D4" w:rsidP="004D36D4">
      <w:pPr>
        <w:jc w:val="center"/>
        <w:rPr>
          <w:rFonts w:ascii="Arial" w:hAnsi="Arial" w:cs="Arial"/>
          <w:sz w:val="48"/>
          <w:szCs w:val="48"/>
        </w:rPr>
      </w:pPr>
      <w:r w:rsidRPr="004D36D4">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7374800F" wp14:editId="0D653B56">
            <wp:simplePos x="0" y="0"/>
            <wp:positionH relativeFrom="column">
              <wp:posOffset>1228090</wp:posOffset>
            </wp:positionH>
            <wp:positionV relativeFrom="paragraph">
              <wp:posOffset>157722</wp:posOffset>
            </wp:positionV>
            <wp:extent cx="3245476" cy="3245476"/>
            <wp:effectExtent l="0" t="0" r="6350" b="6350"/>
            <wp:wrapNone/>
            <wp:docPr id="1" name="Picture 1" descr="Supporting smooth transitions | Herts for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pporting smooth transitions | Herts for Learni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45476" cy="3245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920DA3" w14:textId="780C61A4" w:rsidR="004D36D4" w:rsidRDefault="004D36D4" w:rsidP="004D36D4">
      <w:pPr>
        <w:jc w:val="center"/>
        <w:rPr>
          <w:rFonts w:ascii="Arial" w:hAnsi="Arial" w:cs="Arial"/>
          <w:sz w:val="48"/>
          <w:szCs w:val="48"/>
        </w:rPr>
      </w:pPr>
    </w:p>
    <w:p w14:paraId="2D03C8F8" w14:textId="2E938F28" w:rsidR="004D36D4" w:rsidRDefault="004D36D4" w:rsidP="004D36D4">
      <w:pPr>
        <w:jc w:val="center"/>
        <w:rPr>
          <w:rFonts w:ascii="Arial" w:hAnsi="Arial" w:cs="Arial"/>
          <w:sz w:val="48"/>
          <w:szCs w:val="48"/>
        </w:rPr>
      </w:pPr>
    </w:p>
    <w:p w14:paraId="37C2BE37" w14:textId="46975E40" w:rsidR="004D36D4" w:rsidRDefault="004D36D4" w:rsidP="004D36D4">
      <w:pPr>
        <w:jc w:val="center"/>
        <w:rPr>
          <w:rFonts w:ascii="Arial" w:hAnsi="Arial" w:cs="Arial"/>
          <w:sz w:val="48"/>
          <w:szCs w:val="48"/>
        </w:rPr>
      </w:pPr>
    </w:p>
    <w:p w14:paraId="38079691" w14:textId="1627FFEF" w:rsidR="004D36D4" w:rsidRDefault="004D36D4" w:rsidP="004D36D4">
      <w:pPr>
        <w:jc w:val="center"/>
        <w:rPr>
          <w:rFonts w:ascii="Arial" w:hAnsi="Arial" w:cs="Arial"/>
          <w:sz w:val="48"/>
          <w:szCs w:val="48"/>
        </w:rPr>
      </w:pPr>
    </w:p>
    <w:p w14:paraId="179243B3" w14:textId="613BF5A1" w:rsidR="004D36D4" w:rsidRDefault="004D36D4" w:rsidP="004D36D4">
      <w:pPr>
        <w:jc w:val="center"/>
        <w:rPr>
          <w:rFonts w:ascii="Arial" w:hAnsi="Arial" w:cs="Arial"/>
          <w:sz w:val="48"/>
          <w:szCs w:val="48"/>
        </w:rPr>
      </w:pPr>
    </w:p>
    <w:p w14:paraId="544B05E4" w14:textId="5D2DE4F3" w:rsidR="004D36D4" w:rsidRDefault="004D36D4" w:rsidP="004D36D4">
      <w:pPr>
        <w:jc w:val="center"/>
        <w:rPr>
          <w:rFonts w:ascii="Arial" w:hAnsi="Arial" w:cs="Arial"/>
          <w:sz w:val="48"/>
          <w:szCs w:val="48"/>
        </w:rPr>
      </w:pPr>
    </w:p>
    <w:p w14:paraId="44B53869" w14:textId="7741F0D4" w:rsidR="004D36D4" w:rsidRDefault="004D36D4" w:rsidP="004D36D4">
      <w:pPr>
        <w:jc w:val="center"/>
        <w:rPr>
          <w:rFonts w:ascii="Arial" w:hAnsi="Arial" w:cs="Arial"/>
          <w:sz w:val="48"/>
          <w:szCs w:val="48"/>
        </w:rPr>
      </w:pPr>
    </w:p>
    <w:p w14:paraId="37C0E94E" w14:textId="7EC32B93" w:rsidR="004D36D4" w:rsidRDefault="004D36D4" w:rsidP="004D36D4">
      <w:pPr>
        <w:jc w:val="center"/>
        <w:rPr>
          <w:rFonts w:ascii="Arial" w:hAnsi="Arial" w:cs="Arial"/>
          <w:sz w:val="48"/>
          <w:szCs w:val="48"/>
        </w:rPr>
      </w:pPr>
    </w:p>
    <w:p w14:paraId="206BA93B" w14:textId="5D47F59A" w:rsidR="004D36D4" w:rsidRDefault="004D36D4" w:rsidP="004D36D4">
      <w:pPr>
        <w:jc w:val="center"/>
        <w:rPr>
          <w:rFonts w:ascii="Arial" w:hAnsi="Arial" w:cs="Arial"/>
          <w:sz w:val="48"/>
          <w:szCs w:val="48"/>
        </w:rPr>
      </w:pPr>
    </w:p>
    <w:p w14:paraId="2CA6057D" w14:textId="307D224C" w:rsidR="004D36D4" w:rsidRPr="00865A2D" w:rsidRDefault="00865A2D" w:rsidP="004D36D4">
      <w:pPr>
        <w:jc w:val="center"/>
        <w:rPr>
          <w:rFonts w:ascii="Arial" w:hAnsi="Arial" w:cs="Arial"/>
          <w:sz w:val="22"/>
          <w:szCs w:val="22"/>
        </w:rPr>
      </w:pPr>
      <w:r w:rsidRPr="00865A2D">
        <w:rPr>
          <w:rFonts w:ascii="Arial" w:hAnsi="Arial" w:cs="Arial"/>
          <w:sz w:val="22"/>
          <w:szCs w:val="22"/>
        </w:rPr>
        <w:t>(Source: Herts for learning)</w:t>
      </w:r>
    </w:p>
    <w:p w14:paraId="7FB5C28F" w14:textId="7AF5DAF6" w:rsidR="004D36D4" w:rsidRDefault="004D36D4" w:rsidP="004D36D4">
      <w:pPr>
        <w:jc w:val="center"/>
        <w:rPr>
          <w:rFonts w:ascii="Arial" w:hAnsi="Arial" w:cs="Arial"/>
          <w:sz w:val="48"/>
          <w:szCs w:val="48"/>
        </w:rPr>
      </w:pPr>
    </w:p>
    <w:p w14:paraId="44DE08AD" w14:textId="037F86D1" w:rsidR="004D36D4" w:rsidRDefault="004D36D4" w:rsidP="004D36D4">
      <w:pPr>
        <w:jc w:val="center"/>
        <w:rPr>
          <w:rFonts w:ascii="Arial" w:hAnsi="Arial" w:cs="Arial"/>
          <w:sz w:val="48"/>
          <w:szCs w:val="48"/>
        </w:rPr>
      </w:pPr>
      <w:r>
        <w:rPr>
          <w:rFonts w:ascii="Arial" w:hAnsi="Arial" w:cs="Arial"/>
          <w:noProof/>
          <w:sz w:val="48"/>
          <w:szCs w:val="48"/>
        </w:rPr>
        <mc:AlternateContent>
          <mc:Choice Requires="wps">
            <w:drawing>
              <wp:anchor distT="0" distB="0" distL="114300" distR="114300" simplePos="0" relativeHeight="251660288" behindDoc="1" locked="0" layoutInCell="1" allowOverlap="1" wp14:anchorId="4E639FFF" wp14:editId="0BF5C24F">
                <wp:simplePos x="0" y="0"/>
                <wp:positionH relativeFrom="column">
                  <wp:posOffset>309093</wp:posOffset>
                </wp:positionH>
                <wp:positionV relativeFrom="paragraph">
                  <wp:posOffset>288049</wp:posOffset>
                </wp:positionV>
                <wp:extent cx="5183746" cy="1332963"/>
                <wp:effectExtent l="0" t="0" r="10795" b="13335"/>
                <wp:wrapNone/>
                <wp:docPr id="3" name="Rectangle 3"/>
                <wp:cNvGraphicFramePr/>
                <a:graphic xmlns:a="http://schemas.openxmlformats.org/drawingml/2006/main">
                  <a:graphicData uri="http://schemas.microsoft.com/office/word/2010/wordprocessingShape">
                    <wps:wsp>
                      <wps:cNvSpPr/>
                      <wps:spPr>
                        <a:xfrm>
                          <a:off x="0" y="0"/>
                          <a:ext cx="5183746" cy="1332963"/>
                        </a:xfrm>
                        <a:prstGeom prst="rect">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0773BE" id="Rectangle 3" o:spid="_x0000_s1026" style="position:absolute;margin-left:24.35pt;margin-top:22.7pt;width:408.15pt;height:104.9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" fillcolor="yellow" strokecolor="black [3213]" strokeweight="1pt"/>
            </w:pict>
          </mc:Fallback>
        </mc:AlternateContent>
      </w:r>
    </w:p>
    <w:p w14:paraId="30506270" w14:textId="00B1C54E" w:rsidR="004D36D4" w:rsidRDefault="004D36D4" w:rsidP="004D36D4">
      <w:pPr>
        <w:jc w:val="center"/>
        <w:rPr>
          <w:rFonts w:ascii="Arial" w:hAnsi="Arial" w:cs="Arial"/>
          <w:sz w:val="48"/>
          <w:szCs w:val="48"/>
        </w:rPr>
      </w:pPr>
      <w:r>
        <w:rPr>
          <w:rFonts w:ascii="Arial" w:hAnsi="Arial" w:cs="Arial"/>
          <w:sz w:val="48"/>
          <w:szCs w:val="48"/>
        </w:rPr>
        <w:t>The Early Years Practitioner’s</w:t>
      </w:r>
    </w:p>
    <w:p w14:paraId="3EEAEEBE" w14:textId="608E2E7F" w:rsidR="004D36D4" w:rsidRDefault="004D36D4" w:rsidP="004D36D4">
      <w:pPr>
        <w:jc w:val="center"/>
        <w:rPr>
          <w:rFonts w:ascii="Arial" w:hAnsi="Arial" w:cs="Arial"/>
          <w:sz w:val="48"/>
          <w:szCs w:val="48"/>
        </w:rPr>
      </w:pPr>
      <w:r>
        <w:rPr>
          <w:rFonts w:ascii="Arial" w:hAnsi="Arial" w:cs="Arial"/>
          <w:sz w:val="48"/>
          <w:szCs w:val="48"/>
        </w:rPr>
        <w:t>Guide to supporting young children</w:t>
      </w:r>
    </w:p>
    <w:p w14:paraId="499A9760" w14:textId="6E2C0A9E" w:rsidR="004D36D4" w:rsidRDefault="004D36D4" w:rsidP="004D36D4">
      <w:pPr>
        <w:jc w:val="center"/>
        <w:rPr>
          <w:rFonts w:ascii="Arial" w:hAnsi="Arial" w:cs="Arial"/>
          <w:sz w:val="48"/>
          <w:szCs w:val="48"/>
        </w:rPr>
      </w:pPr>
      <w:r>
        <w:rPr>
          <w:rFonts w:ascii="Arial" w:hAnsi="Arial" w:cs="Arial"/>
          <w:sz w:val="48"/>
          <w:szCs w:val="48"/>
        </w:rPr>
        <w:t>through transition</w:t>
      </w:r>
    </w:p>
    <w:p w14:paraId="2AA038E6" w14:textId="5FB39FCD" w:rsidR="004D36D4" w:rsidRDefault="004D36D4" w:rsidP="004D36D4">
      <w:pPr>
        <w:jc w:val="center"/>
        <w:rPr>
          <w:rFonts w:ascii="Arial" w:hAnsi="Arial" w:cs="Arial"/>
          <w:sz w:val="48"/>
          <w:szCs w:val="48"/>
        </w:rPr>
      </w:pPr>
    </w:p>
    <w:p w14:paraId="090669EC" w14:textId="561A2C2B" w:rsidR="004D36D4" w:rsidRDefault="004D36D4" w:rsidP="004D36D4">
      <w:pPr>
        <w:jc w:val="center"/>
        <w:rPr>
          <w:rFonts w:ascii="Arial" w:hAnsi="Arial" w:cs="Arial"/>
          <w:sz w:val="48"/>
          <w:szCs w:val="48"/>
        </w:rPr>
      </w:pPr>
    </w:p>
    <w:p w14:paraId="451D589E" w14:textId="11DD8DED" w:rsidR="004D36D4" w:rsidRDefault="004D36D4" w:rsidP="004D36D4">
      <w:pPr>
        <w:jc w:val="center"/>
        <w:rPr>
          <w:rFonts w:ascii="Arial" w:hAnsi="Arial" w:cs="Arial"/>
          <w:sz w:val="48"/>
          <w:szCs w:val="48"/>
        </w:rPr>
      </w:pPr>
    </w:p>
    <w:p w14:paraId="2A8B08DD" w14:textId="77777777" w:rsidR="004D36D4" w:rsidRDefault="004D36D4" w:rsidP="004D36D4">
      <w:pPr>
        <w:rPr>
          <w:rFonts w:ascii="Arial" w:hAnsi="Arial" w:cs="Arial"/>
          <w:sz w:val="48"/>
          <w:szCs w:val="48"/>
        </w:rPr>
      </w:pPr>
    </w:p>
    <w:p w14:paraId="7C9CC79B" w14:textId="5C114AFC" w:rsidR="004D36D4" w:rsidRDefault="004D36D4" w:rsidP="008315B0">
      <w:pPr>
        <w:jc w:val="center"/>
        <w:rPr>
          <w:rFonts w:ascii="Times New Roman" w:hAnsi="Times New Roman" w:cs="Times New Roman"/>
          <w:sz w:val="56"/>
          <w:szCs w:val="56"/>
        </w:rPr>
      </w:pPr>
      <w:r w:rsidRPr="008315B0">
        <w:rPr>
          <w:rFonts w:ascii="Times New Roman" w:hAnsi="Times New Roman" w:cs="Times New Roman"/>
          <w:noProof/>
          <w:sz w:val="56"/>
          <w:szCs w:val="56"/>
        </w:rPr>
        <w:lastRenderedPageBreak/>
        <mc:AlternateContent>
          <mc:Choice Requires="wps">
            <w:drawing>
              <wp:anchor distT="0" distB="0" distL="114300" distR="114300" simplePos="0" relativeHeight="251661312" behindDoc="1" locked="0" layoutInCell="1" allowOverlap="1" wp14:anchorId="295BF6C9" wp14:editId="3906FC7E">
                <wp:simplePos x="0" y="0"/>
                <wp:positionH relativeFrom="column">
                  <wp:posOffset>71</wp:posOffset>
                </wp:positionH>
                <wp:positionV relativeFrom="paragraph">
                  <wp:posOffset>-289497</wp:posOffset>
                </wp:positionV>
                <wp:extent cx="6027313" cy="850006"/>
                <wp:effectExtent l="38100" t="38100" r="43815" b="39370"/>
                <wp:wrapNone/>
                <wp:docPr id="4" name="Rectangle 4"/>
                <wp:cNvGraphicFramePr/>
                <a:graphic xmlns:a="http://schemas.openxmlformats.org/drawingml/2006/main">
                  <a:graphicData uri="http://schemas.microsoft.com/office/word/2010/wordprocessingShape">
                    <wps:wsp>
                      <wps:cNvSpPr/>
                      <wps:spPr>
                        <a:xfrm>
                          <a:off x="0" y="0"/>
                          <a:ext cx="6027313" cy="850006"/>
                        </a:xfrm>
                        <a:prstGeom prst="rect">
                          <a:avLst/>
                        </a:prstGeom>
                        <a:solidFill>
                          <a:schemeClr val="bg1"/>
                        </a:solidFill>
                        <a:ln w="7620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E19FB4" id="Rectangle 4" o:spid="_x0000_s1026" style="position:absolute;margin-left:0;margin-top:-22.8pt;width:474.6pt;height:66.9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" fillcolor="white [3212]" strokecolor="#7030a0" strokeweight="6pt"/>
            </w:pict>
          </mc:Fallback>
        </mc:AlternateContent>
      </w:r>
      <w:r w:rsidR="008315B0" w:rsidRPr="008315B0">
        <w:rPr>
          <w:rFonts w:ascii="Times New Roman" w:hAnsi="Times New Roman" w:cs="Times New Roman"/>
          <w:sz w:val="56"/>
          <w:szCs w:val="56"/>
        </w:rPr>
        <w:t>Contents</w:t>
      </w:r>
    </w:p>
    <w:p w14:paraId="1E767DE4" w14:textId="42C84D39" w:rsidR="008315B0" w:rsidRDefault="008315B0" w:rsidP="008315B0">
      <w:pPr>
        <w:jc w:val="center"/>
        <w:rPr>
          <w:rFonts w:ascii="Times New Roman" w:hAnsi="Times New Roman" w:cs="Times New Roman"/>
          <w:sz w:val="56"/>
          <w:szCs w:val="56"/>
        </w:rPr>
      </w:pPr>
    </w:p>
    <w:p w14:paraId="309755F1" w14:textId="77777777" w:rsidR="008315B0" w:rsidRDefault="008315B0" w:rsidP="008315B0">
      <w:pPr>
        <w:rPr>
          <w:rFonts w:ascii="Times New Roman" w:hAnsi="Times New Roman" w:cs="Times New Roman"/>
          <w:sz w:val="44"/>
          <w:szCs w:val="44"/>
        </w:rPr>
      </w:pPr>
    </w:p>
    <w:p w14:paraId="194762CB" w14:textId="763028BA"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Introduction to Transitions</w:t>
      </w:r>
    </w:p>
    <w:p w14:paraId="22D868FD" w14:textId="63407B90" w:rsidR="008315B0" w:rsidRPr="008315B0" w:rsidRDefault="008315B0" w:rsidP="008315B0">
      <w:pPr>
        <w:rPr>
          <w:rFonts w:ascii="Times New Roman" w:hAnsi="Times New Roman" w:cs="Times New Roman"/>
          <w:sz w:val="44"/>
          <w:szCs w:val="44"/>
        </w:rPr>
      </w:pPr>
    </w:p>
    <w:p w14:paraId="0998A33B" w14:textId="77777777" w:rsidR="008315B0" w:rsidRDefault="008315B0" w:rsidP="008315B0">
      <w:pPr>
        <w:rPr>
          <w:rFonts w:ascii="Times New Roman" w:hAnsi="Times New Roman" w:cs="Times New Roman"/>
          <w:sz w:val="44"/>
          <w:szCs w:val="44"/>
        </w:rPr>
      </w:pPr>
    </w:p>
    <w:p w14:paraId="5FC04407" w14:textId="26A6A275" w:rsidR="008315B0" w:rsidRPr="008315B0" w:rsidRDefault="00762611" w:rsidP="008315B0">
      <w:pPr>
        <w:rPr>
          <w:rFonts w:ascii="Times New Roman" w:hAnsi="Times New Roman" w:cs="Times New Roman"/>
          <w:sz w:val="44"/>
          <w:szCs w:val="44"/>
        </w:rPr>
      </w:pPr>
      <w:r>
        <w:rPr>
          <w:rFonts w:ascii="Times New Roman" w:hAnsi="Times New Roman" w:cs="Times New Roman"/>
          <w:sz w:val="44"/>
          <w:szCs w:val="44"/>
        </w:rPr>
        <w:t>The Role of the Adults</w:t>
      </w:r>
    </w:p>
    <w:p w14:paraId="13C6EF44" w14:textId="0D726198" w:rsidR="008315B0" w:rsidRPr="008315B0" w:rsidRDefault="008315B0" w:rsidP="008315B0">
      <w:pPr>
        <w:rPr>
          <w:rFonts w:ascii="Times New Roman" w:hAnsi="Times New Roman" w:cs="Times New Roman"/>
          <w:sz w:val="44"/>
          <w:szCs w:val="44"/>
        </w:rPr>
      </w:pPr>
    </w:p>
    <w:p w14:paraId="7C34C7BA" w14:textId="77777777" w:rsidR="008315B0" w:rsidRDefault="008315B0" w:rsidP="008315B0">
      <w:pPr>
        <w:rPr>
          <w:rFonts w:ascii="Times New Roman" w:hAnsi="Times New Roman" w:cs="Times New Roman"/>
          <w:sz w:val="44"/>
          <w:szCs w:val="44"/>
        </w:rPr>
      </w:pPr>
    </w:p>
    <w:p w14:paraId="7816BDE9" w14:textId="7B0B8F4B" w:rsidR="008315B0" w:rsidRPr="008315B0" w:rsidRDefault="00762611" w:rsidP="008315B0">
      <w:pPr>
        <w:rPr>
          <w:rFonts w:ascii="Times New Roman" w:hAnsi="Times New Roman" w:cs="Times New Roman"/>
          <w:sz w:val="44"/>
          <w:szCs w:val="44"/>
        </w:rPr>
      </w:pPr>
      <w:r>
        <w:rPr>
          <w:rFonts w:ascii="Times New Roman" w:hAnsi="Times New Roman" w:cs="Times New Roman"/>
          <w:sz w:val="44"/>
          <w:szCs w:val="44"/>
        </w:rPr>
        <w:t>The Needs of the Child</w:t>
      </w:r>
    </w:p>
    <w:p w14:paraId="1C9FA565" w14:textId="3398D960" w:rsidR="008315B0" w:rsidRPr="008315B0" w:rsidRDefault="008315B0" w:rsidP="008315B0">
      <w:pPr>
        <w:rPr>
          <w:rFonts w:ascii="Times New Roman" w:hAnsi="Times New Roman" w:cs="Times New Roman"/>
          <w:sz w:val="44"/>
          <w:szCs w:val="44"/>
        </w:rPr>
      </w:pPr>
    </w:p>
    <w:p w14:paraId="7BE6A8CC" w14:textId="77777777" w:rsidR="008315B0" w:rsidRDefault="008315B0" w:rsidP="008315B0">
      <w:pPr>
        <w:rPr>
          <w:rFonts w:ascii="Times New Roman" w:hAnsi="Times New Roman" w:cs="Times New Roman"/>
          <w:sz w:val="44"/>
          <w:szCs w:val="44"/>
        </w:rPr>
      </w:pPr>
    </w:p>
    <w:p w14:paraId="09D80EDF" w14:textId="0FDF12F3"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Partnerships</w:t>
      </w:r>
    </w:p>
    <w:p w14:paraId="300DC60B" w14:textId="1B7356C2" w:rsidR="008315B0" w:rsidRPr="008315B0" w:rsidRDefault="008315B0" w:rsidP="008315B0">
      <w:pPr>
        <w:rPr>
          <w:rFonts w:ascii="Times New Roman" w:hAnsi="Times New Roman" w:cs="Times New Roman"/>
          <w:sz w:val="44"/>
          <w:szCs w:val="44"/>
        </w:rPr>
      </w:pPr>
    </w:p>
    <w:p w14:paraId="5DA08AE0" w14:textId="77777777" w:rsidR="008315B0" w:rsidRDefault="008315B0" w:rsidP="008315B0">
      <w:pPr>
        <w:rPr>
          <w:rFonts w:ascii="Times New Roman" w:hAnsi="Times New Roman" w:cs="Times New Roman"/>
          <w:sz w:val="44"/>
          <w:szCs w:val="44"/>
        </w:rPr>
      </w:pPr>
    </w:p>
    <w:p w14:paraId="32D4243F" w14:textId="5AE6A6F9"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Interventions</w:t>
      </w:r>
    </w:p>
    <w:p w14:paraId="4B0E5581" w14:textId="7FF30330" w:rsidR="008315B0" w:rsidRPr="008315B0" w:rsidRDefault="008315B0" w:rsidP="008315B0">
      <w:pPr>
        <w:rPr>
          <w:rFonts w:ascii="Times New Roman" w:hAnsi="Times New Roman" w:cs="Times New Roman"/>
          <w:sz w:val="44"/>
          <w:szCs w:val="44"/>
        </w:rPr>
      </w:pPr>
    </w:p>
    <w:p w14:paraId="628DB16E" w14:textId="77777777" w:rsidR="008315B0" w:rsidRDefault="008315B0" w:rsidP="008315B0">
      <w:pPr>
        <w:rPr>
          <w:rFonts w:ascii="Times New Roman" w:hAnsi="Times New Roman" w:cs="Times New Roman"/>
          <w:sz w:val="44"/>
          <w:szCs w:val="44"/>
        </w:rPr>
      </w:pPr>
    </w:p>
    <w:p w14:paraId="28CE33A9" w14:textId="72FCAD35" w:rsidR="008315B0" w:rsidRP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Proposed Outcomes</w:t>
      </w:r>
    </w:p>
    <w:p w14:paraId="239834AA" w14:textId="21292504" w:rsidR="008315B0" w:rsidRPr="008315B0" w:rsidRDefault="008315B0" w:rsidP="008315B0">
      <w:pPr>
        <w:rPr>
          <w:rFonts w:ascii="Times New Roman" w:hAnsi="Times New Roman" w:cs="Times New Roman"/>
          <w:sz w:val="44"/>
          <w:szCs w:val="44"/>
        </w:rPr>
      </w:pPr>
    </w:p>
    <w:p w14:paraId="5C109C20" w14:textId="77777777" w:rsidR="008315B0" w:rsidRDefault="008315B0" w:rsidP="008315B0">
      <w:pPr>
        <w:rPr>
          <w:rFonts w:ascii="Times New Roman" w:hAnsi="Times New Roman" w:cs="Times New Roman"/>
          <w:sz w:val="44"/>
          <w:szCs w:val="44"/>
        </w:rPr>
      </w:pPr>
    </w:p>
    <w:p w14:paraId="427DDA54" w14:textId="04425E0E" w:rsidR="008315B0" w:rsidRDefault="008315B0" w:rsidP="008315B0">
      <w:pPr>
        <w:rPr>
          <w:rFonts w:ascii="Times New Roman" w:hAnsi="Times New Roman" w:cs="Times New Roman"/>
          <w:sz w:val="44"/>
          <w:szCs w:val="44"/>
        </w:rPr>
      </w:pPr>
      <w:r w:rsidRPr="008315B0">
        <w:rPr>
          <w:rFonts w:ascii="Times New Roman" w:hAnsi="Times New Roman" w:cs="Times New Roman"/>
          <w:sz w:val="44"/>
          <w:szCs w:val="44"/>
        </w:rPr>
        <w:t>Reference List</w:t>
      </w:r>
    </w:p>
    <w:p w14:paraId="011EFE2E" w14:textId="1D09DBF1" w:rsidR="008315B0" w:rsidRDefault="008315B0" w:rsidP="008315B0">
      <w:pPr>
        <w:rPr>
          <w:rFonts w:ascii="Times New Roman" w:hAnsi="Times New Roman" w:cs="Times New Roman"/>
          <w:sz w:val="44"/>
          <w:szCs w:val="44"/>
        </w:rPr>
      </w:pPr>
    </w:p>
    <w:p w14:paraId="1E476CFE" w14:textId="352D1358" w:rsidR="008315B0" w:rsidRDefault="008315B0" w:rsidP="008315B0">
      <w:pPr>
        <w:rPr>
          <w:rFonts w:ascii="Times New Roman" w:hAnsi="Times New Roman" w:cs="Times New Roman"/>
          <w:sz w:val="44"/>
          <w:szCs w:val="44"/>
        </w:rPr>
      </w:pPr>
    </w:p>
    <w:p w14:paraId="1D4BE89B" w14:textId="04274509" w:rsidR="008315B0" w:rsidRDefault="008315B0" w:rsidP="008315B0">
      <w:pPr>
        <w:rPr>
          <w:rFonts w:ascii="Times New Roman" w:hAnsi="Times New Roman" w:cs="Times New Roman"/>
          <w:sz w:val="44"/>
          <w:szCs w:val="44"/>
        </w:rPr>
      </w:pPr>
    </w:p>
    <w:p w14:paraId="4B7A2A62" w14:textId="360CEE50" w:rsidR="008315B0" w:rsidRDefault="008315B0" w:rsidP="008315B0">
      <w:pPr>
        <w:rPr>
          <w:rFonts w:ascii="Times New Roman" w:hAnsi="Times New Roman" w:cs="Times New Roman"/>
          <w:sz w:val="44"/>
          <w:szCs w:val="44"/>
        </w:rPr>
      </w:pPr>
    </w:p>
    <w:p w14:paraId="3D7DBAAA" w14:textId="063EBC41" w:rsidR="00E03306" w:rsidRPr="00E03306" w:rsidRDefault="00E03306" w:rsidP="008315B0">
      <w:pPr>
        <w:rPr>
          <w:rFonts w:ascii="Times New Roman" w:hAnsi="Times New Roman" w:cs="Times New Roman"/>
        </w:rPr>
      </w:pP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r>
        <w:rPr>
          <w:rFonts w:ascii="Times New Roman" w:hAnsi="Times New Roman" w:cs="Times New Roman"/>
          <w:sz w:val="44"/>
          <w:szCs w:val="44"/>
        </w:rPr>
        <w:tab/>
      </w:r>
    </w:p>
    <w:p w14:paraId="5176D8B4" w14:textId="4B997ECC" w:rsidR="008315B0" w:rsidRPr="00FD033A" w:rsidRDefault="008315B0" w:rsidP="008315B0">
      <w:pPr>
        <w:jc w:val="center"/>
        <w:rPr>
          <w:rFonts w:ascii="Times New Roman" w:hAnsi="Times New Roman" w:cs="Times New Roman"/>
          <w:color w:val="7030A0"/>
          <w:sz w:val="48"/>
          <w:szCs w:val="48"/>
          <w:u w:val="single"/>
        </w:rPr>
      </w:pPr>
      <w:r w:rsidRPr="00FD033A">
        <w:rPr>
          <w:rFonts w:ascii="Times New Roman" w:hAnsi="Times New Roman" w:cs="Times New Roman"/>
          <w:color w:val="7030A0"/>
          <w:sz w:val="48"/>
          <w:szCs w:val="48"/>
          <w:u w:val="single"/>
        </w:rPr>
        <w:lastRenderedPageBreak/>
        <w:t>Introduction</w:t>
      </w:r>
    </w:p>
    <w:p w14:paraId="5AA232FF" w14:textId="2736AE49" w:rsidR="00865A2D" w:rsidRDefault="00865A2D" w:rsidP="008315B0">
      <w:pPr>
        <w:jc w:val="center"/>
        <w:rPr>
          <w:rFonts w:ascii="Times New Roman" w:hAnsi="Times New Roman" w:cs="Times New Roman"/>
          <w:color w:val="7030A0"/>
          <w:sz w:val="44"/>
          <w:szCs w:val="44"/>
        </w:rPr>
      </w:pPr>
    </w:p>
    <w:p w14:paraId="72165D85" w14:textId="77777777" w:rsidR="00F749CE" w:rsidRPr="00F749CE" w:rsidRDefault="00F749CE" w:rsidP="00B82259">
      <w:pPr>
        <w:spacing w:line="360" w:lineRule="auto"/>
        <w:jc w:val="both"/>
        <w:rPr>
          <w:rFonts w:ascii="Arial" w:hAnsi="Arial" w:cs="Arial"/>
          <w:color w:val="000000" w:themeColor="text1"/>
          <w:u w:val="single"/>
        </w:rPr>
      </w:pPr>
      <w:r w:rsidRPr="00F749CE">
        <w:rPr>
          <w:rFonts w:ascii="Arial" w:hAnsi="Arial" w:cs="Arial"/>
          <w:color w:val="000000" w:themeColor="text1"/>
          <w:u w:val="single"/>
        </w:rPr>
        <w:t>Purpose</w:t>
      </w:r>
    </w:p>
    <w:p w14:paraId="511C4CA7" w14:textId="77777777" w:rsidR="00F749CE" w:rsidRDefault="00F749CE" w:rsidP="00B82259">
      <w:pPr>
        <w:spacing w:line="360" w:lineRule="auto"/>
        <w:jc w:val="both"/>
        <w:rPr>
          <w:rFonts w:ascii="Arial" w:hAnsi="Arial" w:cs="Arial"/>
          <w:color w:val="000000" w:themeColor="text1"/>
        </w:rPr>
      </w:pPr>
    </w:p>
    <w:p w14:paraId="77C8E681" w14:textId="714E38BF" w:rsidR="000367C2" w:rsidRPr="00A76DD9" w:rsidRDefault="000367C2" w:rsidP="00AC4F17">
      <w:pPr>
        <w:spacing w:line="360" w:lineRule="auto"/>
        <w:rPr>
          <w:rFonts w:ascii="Arial" w:hAnsi="Arial" w:cs="Arial"/>
          <w:color w:val="000000" w:themeColor="text1"/>
        </w:rPr>
      </w:pPr>
      <w:r w:rsidRPr="00A76DD9">
        <w:rPr>
          <w:rFonts w:ascii="Arial" w:hAnsi="Arial" w:cs="Arial"/>
          <w:color w:val="000000" w:themeColor="text1"/>
        </w:rPr>
        <w:t xml:space="preserve">The purpose of this handbook is to provide early years practitioners </w:t>
      </w:r>
      <w:r w:rsidR="00AC4F17">
        <w:rPr>
          <w:rFonts w:ascii="Arial" w:hAnsi="Arial" w:cs="Arial"/>
          <w:color w:val="000000" w:themeColor="text1"/>
        </w:rPr>
        <w:t xml:space="preserve">in the Nursery setting </w:t>
      </w:r>
      <w:r w:rsidRPr="00A76DD9">
        <w:rPr>
          <w:rFonts w:ascii="Arial" w:hAnsi="Arial" w:cs="Arial"/>
          <w:color w:val="000000" w:themeColor="text1"/>
        </w:rPr>
        <w:t>with the knowledge and develop a</w:t>
      </w:r>
      <w:r w:rsidR="0068714E">
        <w:rPr>
          <w:rFonts w:ascii="Arial" w:hAnsi="Arial" w:cs="Arial"/>
          <w:color w:val="000000" w:themeColor="text1"/>
        </w:rPr>
        <w:t>n</w:t>
      </w:r>
      <w:r w:rsidRPr="00A76DD9">
        <w:rPr>
          <w:rFonts w:ascii="Arial" w:hAnsi="Arial" w:cs="Arial"/>
          <w:color w:val="000000" w:themeColor="text1"/>
        </w:rPr>
        <w:t xml:space="preserve"> </w:t>
      </w:r>
      <w:r w:rsidR="00A76DD9" w:rsidRPr="00A76DD9">
        <w:rPr>
          <w:rFonts w:ascii="Arial" w:hAnsi="Arial" w:cs="Arial"/>
          <w:color w:val="000000" w:themeColor="text1"/>
        </w:rPr>
        <w:t>understanding</w:t>
      </w:r>
      <w:r w:rsidRPr="00A76DD9">
        <w:rPr>
          <w:rFonts w:ascii="Arial" w:hAnsi="Arial" w:cs="Arial"/>
          <w:color w:val="000000" w:themeColor="text1"/>
        </w:rPr>
        <w:t xml:space="preserve"> </w:t>
      </w:r>
      <w:r w:rsidR="00970543" w:rsidRPr="00A76DD9">
        <w:rPr>
          <w:rFonts w:ascii="Arial" w:hAnsi="Arial" w:cs="Arial"/>
          <w:color w:val="000000" w:themeColor="text1"/>
        </w:rPr>
        <w:t>of the</w:t>
      </w:r>
      <w:r w:rsidRPr="00A76DD9">
        <w:rPr>
          <w:rFonts w:ascii="Arial" w:hAnsi="Arial" w:cs="Arial"/>
          <w:color w:val="000000" w:themeColor="text1"/>
        </w:rPr>
        <w:t xml:space="preserve"> importance of being able to support young children during times of transition.  </w:t>
      </w:r>
      <w:r w:rsidR="00AC4F17">
        <w:rPr>
          <w:rFonts w:ascii="Arial" w:hAnsi="Arial" w:cs="Arial"/>
          <w:color w:val="000000" w:themeColor="text1"/>
        </w:rPr>
        <w:t>For some children coming into Nursery school at the age of 3</w:t>
      </w:r>
      <w:r w:rsidR="00165A30">
        <w:rPr>
          <w:rFonts w:ascii="Arial" w:hAnsi="Arial" w:cs="Arial"/>
          <w:color w:val="000000" w:themeColor="text1"/>
        </w:rPr>
        <w:t>,</w:t>
      </w:r>
      <w:r w:rsidR="00AC4F17">
        <w:rPr>
          <w:rFonts w:ascii="Arial" w:hAnsi="Arial" w:cs="Arial"/>
          <w:color w:val="000000" w:themeColor="text1"/>
        </w:rPr>
        <w:t xml:space="preserve"> </w:t>
      </w:r>
      <w:r w:rsidR="00165A30">
        <w:rPr>
          <w:rFonts w:ascii="Arial" w:hAnsi="Arial" w:cs="Arial"/>
          <w:color w:val="000000" w:themeColor="text1"/>
        </w:rPr>
        <w:t xml:space="preserve">this </w:t>
      </w:r>
      <w:r w:rsidR="00AC4F17">
        <w:rPr>
          <w:rFonts w:ascii="Arial" w:hAnsi="Arial" w:cs="Arial"/>
          <w:color w:val="000000" w:themeColor="text1"/>
        </w:rPr>
        <w:t xml:space="preserve">will be the first time they are leaving their parents or creche and entering the school environment.  </w:t>
      </w:r>
      <w:r w:rsidRPr="00A76DD9">
        <w:rPr>
          <w:rFonts w:ascii="Arial" w:hAnsi="Arial" w:cs="Arial"/>
          <w:color w:val="000000" w:themeColor="text1"/>
        </w:rPr>
        <w:t>The handbook will focus on how the role of adults plays a very important part of transition, the importance of communication</w:t>
      </w:r>
      <w:r w:rsidR="00DE75A1" w:rsidRPr="00A76DD9">
        <w:rPr>
          <w:rFonts w:ascii="Arial" w:hAnsi="Arial" w:cs="Arial"/>
          <w:color w:val="000000" w:themeColor="text1"/>
        </w:rPr>
        <w:t xml:space="preserve"> with families and other </w:t>
      </w:r>
      <w:r w:rsidR="00970543" w:rsidRPr="00A76DD9">
        <w:rPr>
          <w:rFonts w:ascii="Arial" w:hAnsi="Arial" w:cs="Arial"/>
          <w:color w:val="000000" w:themeColor="text1"/>
        </w:rPr>
        <w:t>professionals, and</w:t>
      </w:r>
      <w:r w:rsidR="00DE75A1" w:rsidRPr="00A76DD9">
        <w:rPr>
          <w:rFonts w:ascii="Arial" w:hAnsi="Arial" w:cs="Arial"/>
          <w:color w:val="000000" w:themeColor="text1"/>
        </w:rPr>
        <w:t xml:space="preserve"> the learning environment to which the child will become a part of.  </w:t>
      </w:r>
    </w:p>
    <w:p w14:paraId="24F17A7F" w14:textId="5EF5109C" w:rsidR="00DE75A1" w:rsidRPr="00A76DD9" w:rsidRDefault="00DE75A1" w:rsidP="00B82259">
      <w:pPr>
        <w:spacing w:line="360" w:lineRule="auto"/>
        <w:jc w:val="both"/>
        <w:rPr>
          <w:rFonts w:ascii="Arial" w:hAnsi="Arial" w:cs="Arial"/>
          <w:color w:val="000000" w:themeColor="text1"/>
        </w:rPr>
      </w:pPr>
    </w:p>
    <w:p w14:paraId="7A8B0C88" w14:textId="692531D8" w:rsidR="00DE75A1" w:rsidRPr="00A76DD9" w:rsidRDefault="00DE75A1" w:rsidP="00B82259">
      <w:pPr>
        <w:spacing w:line="360" w:lineRule="auto"/>
        <w:jc w:val="both"/>
        <w:rPr>
          <w:rFonts w:ascii="Arial" w:hAnsi="Arial" w:cs="Arial"/>
          <w:color w:val="000000" w:themeColor="text1"/>
          <w:u w:val="single"/>
        </w:rPr>
      </w:pPr>
      <w:r w:rsidRPr="00A76DD9">
        <w:rPr>
          <w:rFonts w:ascii="Arial" w:hAnsi="Arial" w:cs="Arial"/>
          <w:color w:val="000000" w:themeColor="text1"/>
          <w:u w:val="single"/>
        </w:rPr>
        <w:t>What is transition?</w:t>
      </w:r>
    </w:p>
    <w:p w14:paraId="52F616B1" w14:textId="45D15B5E" w:rsidR="00DE75A1" w:rsidRPr="00A76DD9" w:rsidRDefault="00DE75A1" w:rsidP="00B82259">
      <w:pPr>
        <w:spacing w:line="360" w:lineRule="auto"/>
        <w:jc w:val="both"/>
        <w:rPr>
          <w:rFonts w:ascii="Arial" w:hAnsi="Arial" w:cs="Arial"/>
          <w:color w:val="000000" w:themeColor="text1"/>
          <w:u w:val="single"/>
        </w:rPr>
      </w:pPr>
    </w:p>
    <w:p w14:paraId="0BAB018A" w14:textId="4660581E" w:rsidR="00DE75A1" w:rsidRPr="00A76DD9" w:rsidRDefault="00DE75A1" w:rsidP="00B82259">
      <w:pPr>
        <w:spacing w:line="360" w:lineRule="auto"/>
        <w:ind w:left="720"/>
        <w:jc w:val="both"/>
        <w:rPr>
          <w:rFonts w:ascii="Arial" w:hAnsi="Arial" w:cs="Arial"/>
          <w:color w:val="000000" w:themeColor="text1"/>
        </w:rPr>
      </w:pPr>
      <w:r w:rsidRPr="00A76DD9">
        <w:rPr>
          <w:rFonts w:ascii="Arial" w:hAnsi="Arial" w:cs="Arial"/>
          <w:color w:val="000000" w:themeColor="text1"/>
        </w:rPr>
        <w:t>Transitions are the moves children and young people make from home to and early learning and childcare setting, from there to primary, from primary to secondary, between schools and further education and beyond.  (Parent zone Scotland, 2021).</w:t>
      </w:r>
    </w:p>
    <w:p w14:paraId="792155D4" w14:textId="0EE6AB8B" w:rsidR="00DE75A1" w:rsidRPr="00A76DD9" w:rsidRDefault="00DE75A1" w:rsidP="00B82259">
      <w:pPr>
        <w:spacing w:line="360" w:lineRule="auto"/>
        <w:ind w:left="720"/>
        <w:jc w:val="both"/>
        <w:rPr>
          <w:rFonts w:ascii="Arial" w:hAnsi="Arial" w:cs="Arial"/>
          <w:color w:val="000000" w:themeColor="text1"/>
        </w:rPr>
      </w:pPr>
    </w:p>
    <w:p w14:paraId="424F9AFC" w14:textId="1770CE2D" w:rsidR="00DE75A1" w:rsidRPr="00A76DD9" w:rsidRDefault="00DE75A1" w:rsidP="00B82259">
      <w:pPr>
        <w:spacing w:line="360" w:lineRule="auto"/>
        <w:jc w:val="both"/>
        <w:rPr>
          <w:rFonts w:ascii="Arial" w:hAnsi="Arial" w:cs="Arial"/>
          <w:color w:val="000000" w:themeColor="text1"/>
        </w:rPr>
      </w:pPr>
      <w:r w:rsidRPr="00A76DD9">
        <w:rPr>
          <w:rFonts w:ascii="Arial" w:hAnsi="Arial" w:cs="Arial"/>
          <w:color w:val="000000" w:themeColor="text1"/>
        </w:rPr>
        <w:t xml:space="preserve">According to </w:t>
      </w:r>
      <w:r w:rsidR="00BE0F9C" w:rsidRPr="00A76DD9">
        <w:rPr>
          <w:rFonts w:ascii="Arial" w:hAnsi="Arial" w:cs="Arial"/>
          <w:color w:val="000000" w:themeColor="text1"/>
        </w:rPr>
        <w:t>(Dunlop and Fabian, 2006, p. 61) many children’s experience of transition can be somewhat traumatic, for this reason it is vital that practitioner</w:t>
      </w:r>
      <w:r w:rsidR="0068714E">
        <w:rPr>
          <w:rFonts w:ascii="Arial" w:hAnsi="Arial" w:cs="Arial"/>
          <w:color w:val="000000" w:themeColor="text1"/>
        </w:rPr>
        <w:t>s</w:t>
      </w:r>
      <w:r w:rsidR="00BE0F9C" w:rsidRPr="00A76DD9">
        <w:rPr>
          <w:rFonts w:ascii="Arial" w:hAnsi="Arial" w:cs="Arial"/>
          <w:color w:val="000000" w:themeColor="text1"/>
        </w:rPr>
        <w:t xml:space="preserve"> in early years, parents and setting managers are aware of the importance of providing children with support during times of transition.  </w:t>
      </w:r>
    </w:p>
    <w:p w14:paraId="0224EE51" w14:textId="5DD73EF7" w:rsidR="00BE0F9C" w:rsidRPr="00A76DD9" w:rsidRDefault="00BE0F9C" w:rsidP="00B82259">
      <w:pPr>
        <w:spacing w:line="360" w:lineRule="auto"/>
        <w:jc w:val="both"/>
        <w:rPr>
          <w:rFonts w:ascii="Arial" w:hAnsi="Arial" w:cs="Arial"/>
          <w:color w:val="000000" w:themeColor="text1"/>
        </w:rPr>
      </w:pPr>
    </w:p>
    <w:p w14:paraId="259763A6" w14:textId="0134F6D9" w:rsidR="00BE0F9C" w:rsidRPr="00A76DD9" w:rsidRDefault="00BE0F9C" w:rsidP="00B82259">
      <w:pPr>
        <w:spacing w:line="360" w:lineRule="auto"/>
        <w:jc w:val="both"/>
        <w:rPr>
          <w:rFonts w:ascii="Arial" w:hAnsi="Arial" w:cs="Arial"/>
          <w:color w:val="000000" w:themeColor="text1"/>
        </w:rPr>
      </w:pPr>
      <w:r w:rsidRPr="00A76DD9">
        <w:rPr>
          <w:rFonts w:ascii="Arial" w:hAnsi="Arial" w:cs="Arial"/>
          <w:color w:val="000000" w:themeColor="text1"/>
        </w:rPr>
        <w:t xml:space="preserve">It is likely that children will </w:t>
      </w:r>
      <w:r w:rsidR="00970543" w:rsidRPr="00A76DD9">
        <w:rPr>
          <w:rFonts w:ascii="Arial" w:hAnsi="Arial" w:cs="Arial"/>
          <w:color w:val="000000" w:themeColor="text1"/>
        </w:rPr>
        <w:t>experience</w:t>
      </w:r>
      <w:r w:rsidRPr="00A76DD9">
        <w:rPr>
          <w:rFonts w:ascii="Arial" w:hAnsi="Arial" w:cs="Arial"/>
          <w:color w:val="000000" w:themeColor="text1"/>
        </w:rPr>
        <w:t xml:space="preserve"> </w:t>
      </w:r>
      <w:r w:rsidR="00970543" w:rsidRPr="00A76DD9">
        <w:rPr>
          <w:rFonts w:ascii="Arial" w:hAnsi="Arial" w:cs="Arial"/>
          <w:color w:val="000000" w:themeColor="text1"/>
        </w:rPr>
        <w:t xml:space="preserve">many </w:t>
      </w:r>
      <w:r w:rsidRPr="00A76DD9">
        <w:rPr>
          <w:rFonts w:ascii="Arial" w:hAnsi="Arial" w:cs="Arial"/>
          <w:color w:val="000000" w:themeColor="text1"/>
        </w:rPr>
        <w:t xml:space="preserve">transitions through their early years.  </w:t>
      </w:r>
      <w:r w:rsidR="00970543" w:rsidRPr="00A76DD9">
        <w:rPr>
          <w:rFonts w:ascii="Arial" w:hAnsi="Arial" w:cs="Arial"/>
          <w:color w:val="000000" w:themeColor="text1"/>
        </w:rPr>
        <w:t>Transition for children will include several changes and new experiences that they would not have experienced earlier on and therefore would not be prepared for.  The experience of transition will vary from child to child and differ developmentally.  Brocker (2002, cited in Alingham, 2011, p. 7).</w:t>
      </w:r>
    </w:p>
    <w:p w14:paraId="67EE896B" w14:textId="451ABC9E" w:rsidR="00970543" w:rsidRPr="00A76DD9" w:rsidRDefault="00970543" w:rsidP="00B82259">
      <w:pPr>
        <w:spacing w:line="360" w:lineRule="auto"/>
        <w:jc w:val="both"/>
        <w:rPr>
          <w:rFonts w:ascii="Arial" w:hAnsi="Arial" w:cs="Arial"/>
          <w:color w:val="000000" w:themeColor="text1"/>
        </w:rPr>
      </w:pPr>
    </w:p>
    <w:p w14:paraId="2DC2CA2C" w14:textId="1F4A4047" w:rsidR="00970543" w:rsidRDefault="0035555F" w:rsidP="00B82259">
      <w:pPr>
        <w:spacing w:line="360" w:lineRule="auto"/>
        <w:jc w:val="both"/>
        <w:rPr>
          <w:rFonts w:ascii="Arial" w:hAnsi="Arial" w:cs="Arial"/>
          <w:color w:val="000000" w:themeColor="text1"/>
        </w:rPr>
      </w:pPr>
      <w:r w:rsidRPr="00A76DD9">
        <w:rPr>
          <w:rFonts w:ascii="Arial" w:hAnsi="Arial" w:cs="Arial"/>
          <w:color w:val="000000" w:themeColor="text1"/>
        </w:rPr>
        <w:t xml:space="preserve">Croner-I (2019) believes that children leaving the home environment and joining early years settings is often an emotional time for parents and their children.  Though </w:t>
      </w:r>
      <w:r w:rsidRPr="00A76DD9">
        <w:rPr>
          <w:rFonts w:ascii="Arial" w:hAnsi="Arial" w:cs="Arial"/>
          <w:color w:val="000000" w:themeColor="text1"/>
        </w:rPr>
        <w:lastRenderedPageBreak/>
        <w:t>starting school is very exciting, children will be leaving the safety and familiarity of the home and entering a strange new environment with adults and other children that are not familiar to them.  Therefore, it is important that practitioners are knowledgeable in how to support children and put policies and procedures in place to ensure transitions are effective</w:t>
      </w:r>
      <w:r w:rsidR="00D04E8E">
        <w:rPr>
          <w:rFonts w:ascii="Arial" w:hAnsi="Arial" w:cs="Arial"/>
          <w:color w:val="000000" w:themeColor="text1"/>
        </w:rPr>
        <w:t xml:space="preserve"> and positive experiences.</w:t>
      </w:r>
    </w:p>
    <w:p w14:paraId="4063ABE7" w14:textId="4AC69FF9" w:rsidR="0068714E" w:rsidRDefault="0068714E" w:rsidP="00B82259">
      <w:pPr>
        <w:spacing w:line="360" w:lineRule="auto"/>
        <w:jc w:val="both"/>
        <w:rPr>
          <w:rFonts w:ascii="Arial" w:hAnsi="Arial" w:cs="Arial"/>
          <w:color w:val="000000" w:themeColor="text1"/>
        </w:rPr>
      </w:pPr>
    </w:p>
    <w:p w14:paraId="40F3F23E" w14:textId="3FAE49F7" w:rsidR="0068714E" w:rsidRDefault="00CD7F16" w:rsidP="00B82259">
      <w:pPr>
        <w:spacing w:line="360" w:lineRule="auto"/>
        <w:jc w:val="both"/>
        <w:rPr>
          <w:rFonts w:ascii="Arial" w:hAnsi="Arial" w:cs="Arial"/>
          <w:color w:val="000000" w:themeColor="text1"/>
        </w:rPr>
      </w:pPr>
      <w:r>
        <w:rPr>
          <w:rFonts w:ascii="Arial" w:hAnsi="Arial" w:cs="Arial"/>
          <w:color w:val="000000" w:themeColor="text1"/>
        </w:rPr>
        <w:t>According to the Welsh Government (2018) t</w:t>
      </w:r>
      <w:r w:rsidR="0068714E">
        <w:rPr>
          <w:rFonts w:ascii="Arial" w:hAnsi="Arial" w:cs="Arial"/>
          <w:color w:val="000000" w:themeColor="text1"/>
        </w:rPr>
        <w:t xml:space="preserve">he role of the early </w:t>
      </w:r>
      <w:r w:rsidR="00D04E8E">
        <w:rPr>
          <w:rFonts w:ascii="Arial" w:hAnsi="Arial" w:cs="Arial"/>
          <w:color w:val="000000" w:themeColor="text1"/>
        </w:rPr>
        <w:t>year’s</w:t>
      </w:r>
      <w:r w:rsidR="0068714E">
        <w:rPr>
          <w:rFonts w:ascii="Arial" w:hAnsi="Arial" w:cs="Arial"/>
          <w:color w:val="000000" w:themeColor="text1"/>
        </w:rPr>
        <w:t xml:space="preserve"> practitioner is key to supporting children and their family during transition and for that reason it is vital practitioners have a clear vision of the needs </w:t>
      </w:r>
      <w:r w:rsidR="00F749CE">
        <w:rPr>
          <w:rFonts w:ascii="Arial" w:hAnsi="Arial" w:cs="Arial"/>
          <w:color w:val="000000" w:themeColor="text1"/>
        </w:rPr>
        <w:t>of the</w:t>
      </w:r>
      <w:r w:rsidR="0068714E">
        <w:rPr>
          <w:rFonts w:ascii="Arial" w:hAnsi="Arial" w:cs="Arial"/>
          <w:color w:val="000000" w:themeColor="text1"/>
        </w:rPr>
        <w:t xml:space="preserve"> child as individuals and are equipped to provide a warm, safe, welcoming environment for children to enter the setting with support in place</w:t>
      </w:r>
      <w:r w:rsidR="00A4581C">
        <w:rPr>
          <w:rFonts w:ascii="Arial" w:hAnsi="Arial" w:cs="Arial"/>
          <w:color w:val="000000" w:themeColor="text1"/>
        </w:rPr>
        <w:t xml:space="preserve"> with the aim for a successful transition.  </w:t>
      </w:r>
    </w:p>
    <w:p w14:paraId="35CCB9C6" w14:textId="40CAFF08" w:rsidR="0068714E" w:rsidRDefault="0068714E" w:rsidP="00F749CE">
      <w:pPr>
        <w:rPr>
          <w:rFonts w:ascii="Arial" w:hAnsi="Arial" w:cs="Arial"/>
          <w:color w:val="000000" w:themeColor="text1"/>
        </w:rPr>
      </w:pPr>
    </w:p>
    <w:p w14:paraId="46A6A136" w14:textId="01835D27" w:rsidR="00CD7F16" w:rsidRDefault="00CD7F16" w:rsidP="00F749CE">
      <w:pPr>
        <w:rPr>
          <w:rFonts w:ascii="Arial" w:hAnsi="Arial" w:cs="Arial"/>
          <w:color w:val="000000" w:themeColor="text1"/>
        </w:rPr>
      </w:pPr>
    </w:p>
    <w:p w14:paraId="27994E0D" w14:textId="3F541AFF" w:rsidR="00CD7F16" w:rsidRDefault="00CD7F16" w:rsidP="00F749CE">
      <w:pPr>
        <w:rPr>
          <w:rFonts w:ascii="Arial" w:hAnsi="Arial" w:cs="Arial"/>
          <w:color w:val="000000" w:themeColor="text1"/>
        </w:rPr>
      </w:pPr>
    </w:p>
    <w:p w14:paraId="189C788D" w14:textId="45C9752A" w:rsidR="00CD7F16" w:rsidRDefault="00CD7F16" w:rsidP="00F749CE">
      <w:pPr>
        <w:rPr>
          <w:rFonts w:ascii="Arial" w:hAnsi="Arial" w:cs="Arial"/>
          <w:color w:val="000000" w:themeColor="text1"/>
        </w:rPr>
      </w:pPr>
    </w:p>
    <w:p w14:paraId="5CA0B215" w14:textId="1BDCCA10" w:rsidR="00CD7F16" w:rsidRDefault="00CD7F16" w:rsidP="00F749CE">
      <w:pPr>
        <w:rPr>
          <w:rFonts w:ascii="Arial" w:hAnsi="Arial" w:cs="Arial"/>
          <w:color w:val="000000" w:themeColor="text1"/>
        </w:rPr>
      </w:pPr>
    </w:p>
    <w:p w14:paraId="2E769326" w14:textId="3BA37279" w:rsidR="00CD7F16" w:rsidRPr="009306EB" w:rsidRDefault="00CD7F16" w:rsidP="00F749CE">
      <w:pPr>
        <w:rPr>
          <w:rFonts w:ascii="Arial" w:hAnsi="Arial" w:cs="Arial"/>
          <w:color w:val="000000" w:themeColor="text1"/>
          <w:sz w:val="20"/>
          <w:szCs w:val="20"/>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14:paraId="18914352" w14:textId="77777777" w:rsidR="00B82259" w:rsidRDefault="00B82259" w:rsidP="003460D6">
      <w:pPr>
        <w:jc w:val="center"/>
        <w:rPr>
          <w:rFonts w:ascii="Times New Roman" w:hAnsi="Times New Roman" w:cs="Times New Roman"/>
          <w:color w:val="7030A0"/>
          <w:sz w:val="44"/>
          <w:szCs w:val="44"/>
          <w:u w:val="single"/>
        </w:rPr>
      </w:pPr>
    </w:p>
    <w:p w14:paraId="320BFA89" w14:textId="77777777" w:rsidR="00B82259" w:rsidRDefault="00B82259" w:rsidP="003460D6">
      <w:pPr>
        <w:jc w:val="center"/>
        <w:rPr>
          <w:rFonts w:ascii="Times New Roman" w:hAnsi="Times New Roman" w:cs="Times New Roman"/>
          <w:color w:val="7030A0"/>
          <w:sz w:val="44"/>
          <w:szCs w:val="44"/>
          <w:u w:val="single"/>
        </w:rPr>
      </w:pPr>
    </w:p>
    <w:p w14:paraId="112E35AB" w14:textId="77777777" w:rsidR="00B82259" w:rsidRDefault="00B82259" w:rsidP="003460D6">
      <w:pPr>
        <w:jc w:val="center"/>
        <w:rPr>
          <w:rFonts w:ascii="Times New Roman" w:hAnsi="Times New Roman" w:cs="Times New Roman"/>
          <w:color w:val="7030A0"/>
          <w:sz w:val="44"/>
          <w:szCs w:val="44"/>
          <w:u w:val="single"/>
        </w:rPr>
      </w:pPr>
    </w:p>
    <w:p w14:paraId="50BE813E" w14:textId="77777777" w:rsidR="00B82259" w:rsidRDefault="00B82259" w:rsidP="003460D6">
      <w:pPr>
        <w:jc w:val="center"/>
        <w:rPr>
          <w:rFonts w:ascii="Times New Roman" w:hAnsi="Times New Roman" w:cs="Times New Roman"/>
          <w:color w:val="7030A0"/>
          <w:sz w:val="44"/>
          <w:szCs w:val="44"/>
          <w:u w:val="single"/>
        </w:rPr>
      </w:pPr>
    </w:p>
    <w:p w14:paraId="03CA0FEC" w14:textId="77777777" w:rsidR="00B82259" w:rsidRDefault="00B82259" w:rsidP="003460D6">
      <w:pPr>
        <w:jc w:val="center"/>
        <w:rPr>
          <w:rFonts w:ascii="Times New Roman" w:hAnsi="Times New Roman" w:cs="Times New Roman"/>
          <w:color w:val="7030A0"/>
          <w:sz w:val="44"/>
          <w:szCs w:val="44"/>
          <w:u w:val="single"/>
        </w:rPr>
      </w:pPr>
    </w:p>
    <w:p w14:paraId="72DB9F0A" w14:textId="77777777" w:rsidR="00B82259" w:rsidRDefault="00B82259" w:rsidP="003460D6">
      <w:pPr>
        <w:jc w:val="center"/>
        <w:rPr>
          <w:rFonts w:ascii="Times New Roman" w:hAnsi="Times New Roman" w:cs="Times New Roman"/>
          <w:color w:val="7030A0"/>
          <w:sz w:val="44"/>
          <w:szCs w:val="44"/>
          <w:u w:val="single"/>
        </w:rPr>
      </w:pPr>
    </w:p>
    <w:p w14:paraId="0A461BAF" w14:textId="77777777" w:rsidR="00B82259" w:rsidRDefault="00B82259" w:rsidP="003460D6">
      <w:pPr>
        <w:jc w:val="center"/>
        <w:rPr>
          <w:rFonts w:ascii="Times New Roman" w:hAnsi="Times New Roman" w:cs="Times New Roman"/>
          <w:color w:val="7030A0"/>
          <w:sz w:val="44"/>
          <w:szCs w:val="44"/>
          <w:u w:val="single"/>
        </w:rPr>
      </w:pPr>
    </w:p>
    <w:p w14:paraId="35726662" w14:textId="77777777" w:rsidR="00B82259" w:rsidRDefault="00B82259" w:rsidP="003460D6">
      <w:pPr>
        <w:jc w:val="center"/>
        <w:rPr>
          <w:rFonts w:ascii="Times New Roman" w:hAnsi="Times New Roman" w:cs="Times New Roman"/>
          <w:color w:val="7030A0"/>
          <w:sz w:val="44"/>
          <w:szCs w:val="44"/>
          <w:u w:val="single"/>
        </w:rPr>
      </w:pPr>
    </w:p>
    <w:p w14:paraId="0C44CD63" w14:textId="77777777" w:rsidR="00B82259" w:rsidRDefault="00B82259" w:rsidP="003460D6">
      <w:pPr>
        <w:jc w:val="center"/>
        <w:rPr>
          <w:rFonts w:ascii="Times New Roman" w:hAnsi="Times New Roman" w:cs="Times New Roman"/>
          <w:color w:val="7030A0"/>
          <w:sz w:val="44"/>
          <w:szCs w:val="44"/>
          <w:u w:val="single"/>
        </w:rPr>
      </w:pPr>
    </w:p>
    <w:p w14:paraId="6C313672" w14:textId="77777777" w:rsidR="00B82259" w:rsidRDefault="00B82259" w:rsidP="003460D6">
      <w:pPr>
        <w:jc w:val="center"/>
        <w:rPr>
          <w:rFonts w:ascii="Times New Roman" w:hAnsi="Times New Roman" w:cs="Times New Roman"/>
          <w:color w:val="7030A0"/>
          <w:sz w:val="44"/>
          <w:szCs w:val="44"/>
          <w:u w:val="single"/>
        </w:rPr>
      </w:pPr>
    </w:p>
    <w:p w14:paraId="7975D6F9" w14:textId="77777777" w:rsidR="00B82259" w:rsidRDefault="00B82259" w:rsidP="003460D6">
      <w:pPr>
        <w:jc w:val="center"/>
        <w:rPr>
          <w:rFonts w:ascii="Times New Roman" w:hAnsi="Times New Roman" w:cs="Times New Roman"/>
          <w:color w:val="7030A0"/>
          <w:sz w:val="44"/>
          <w:szCs w:val="44"/>
          <w:u w:val="single"/>
        </w:rPr>
      </w:pPr>
    </w:p>
    <w:p w14:paraId="79F2E52C" w14:textId="77777777" w:rsidR="00B82259" w:rsidRDefault="00B82259" w:rsidP="003460D6">
      <w:pPr>
        <w:jc w:val="center"/>
        <w:rPr>
          <w:rFonts w:ascii="Times New Roman" w:hAnsi="Times New Roman" w:cs="Times New Roman"/>
          <w:color w:val="7030A0"/>
          <w:sz w:val="44"/>
          <w:szCs w:val="44"/>
          <w:u w:val="single"/>
        </w:rPr>
      </w:pPr>
    </w:p>
    <w:p w14:paraId="455E4138" w14:textId="77777777" w:rsidR="00B82259" w:rsidRDefault="00B82259" w:rsidP="003460D6">
      <w:pPr>
        <w:jc w:val="center"/>
        <w:rPr>
          <w:rFonts w:ascii="Times New Roman" w:hAnsi="Times New Roman" w:cs="Times New Roman"/>
          <w:color w:val="7030A0"/>
          <w:sz w:val="44"/>
          <w:szCs w:val="44"/>
          <w:u w:val="single"/>
        </w:rPr>
      </w:pPr>
    </w:p>
    <w:p w14:paraId="257BE60F" w14:textId="77777777" w:rsidR="00B82259" w:rsidRDefault="00B82259" w:rsidP="003460D6">
      <w:pPr>
        <w:jc w:val="center"/>
        <w:rPr>
          <w:rFonts w:ascii="Times New Roman" w:hAnsi="Times New Roman" w:cs="Times New Roman"/>
          <w:color w:val="7030A0"/>
          <w:sz w:val="44"/>
          <w:szCs w:val="44"/>
          <w:u w:val="single"/>
        </w:rPr>
      </w:pPr>
    </w:p>
    <w:p w14:paraId="2A210471" w14:textId="77777777" w:rsidR="00B82259" w:rsidRDefault="00B82259" w:rsidP="003460D6">
      <w:pPr>
        <w:jc w:val="center"/>
        <w:rPr>
          <w:rFonts w:ascii="Times New Roman" w:hAnsi="Times New Roman" w:cs="Times New Roman"/>
          <w:color w:val="7030A0"/>
          <w:sz w:val="44"/>
          <w:szCs w:val="44"/>
          <w:u w:val="single"/>
        </w:rPr>
      </w:pPr>
    </w:p>
    <w:p w14:paraId="040D7D53" w14:textId="4432A6A2" w:rsidR="008F52BA" w:rsidRPr="00F749CE" w:rsidRDefault="00A76DD9" w:rsidP="00AC4F17">
      <w:pPr>
        <w:jc w:val="center"/>
        <w:rPr>
          <w:rFonts w:ascii="Times New Roman" w:hAnsi="Times New Roman" w:cs="Times New Roman"/>
          <w:color w:val="7030A0"/>
          <w:sz w:val="44"/>
          <w:szCs w:val="44"/>
          <w:u w:val="single"/>
        </w:rPr>
      </w:pPr>
      <w:r w:rsidRPr="00F749CE">
        <w:rPr>
          <w:rFonts w:ascii="Times New Roman" w:hAnsi="Times New Roman" w:cs="Times New Roman"/>
          <w:color w:val="7030A0"/>
          <w:sz w:val="44"/>
          <w:szCs w:val="44"/>
          <w:u w:val="single"/>
        </w:rPr>
        <w:lastRenderedPageBreak/>
        <w:t>The role of the adult</w:t>
      </w:r>
    </w:p>
    <w:p w14:paraId="43D02862" w14:textId="23AA1530" w:rsidR="00A4581C" w:rsidRDefault="00A4581C" w:rsidP="00A4581C">
      <w:pPr>
        <w:jc w:val="both"/>
        <w:rPr>
          <w:rFonts w:ascii="Times New Roman" w:hAnsi="Times New Roman" w:cs="Times New Roman"/>
          <w:color w:val="7030A0"/>
          <w:sz w:val="44"/>
          <w:szCs w:val="44"/>
        </w:rPr>
      </w:pPr>
    </w:p>
    <w:p w14:paraId="1828D830" w14:textId="77777777" w:rsidR="008F52BA" w:rsidRPr="00D75870" w:rsidRDefault="008F52BA" w:rsidP="00B82259">
      <w:pPr>
        <w:spacing w:line="360" w:lineRule="auto"/>
        <w:jc w:val="both"/>
        <w:rPr>
          <w:rFonts w:ascii="Arial" w:hAnsi="Arial" w:cs="Arial"/>
          <w:color w:val="000000" w:themeColor="text1"/>
          <w:u w:val="single"/>
        </w:rPr>
      </w:pPr>
      <w:r w:rsidRPr="00D75870">
        <w:rPr>
          <w:rFonts w:ascii="Arial" w:hAnsi="Arial" w:cs="Arial"/>
          <w:color w:val="000000" w:themeColor="text1"/>
          <w:u w:val="single"/>
        </w:rPr>
        <w:t>Early years practitioners</w:t>
      </w:r>
    </w:p>
    <w:p w14:paraId="2D834667" w14:textId="77777777" w:rsidR="008F52BA" w:rsidRPr="00D75870" w:rsidRDefault="008F52BA" w:rsidP="00B82259">
      <w:pPr>
        <w:spacing w:line="360" w:lineRule="auto"/>
        <w:jc w:val="both"/>
        <w:rPr>
          <w:rFonts w:ascii="Arial" w:hAnsi="Arial" w:cs="Arial"/>
          <w:color w:val="000000" w:themeColor="text1"/>
        </w:rPr>
      </w:pPr>
    </w:p>
    <w:p w14:paraId="4EFBA741" w14:textId="71FA61B5" w:rsidR="00A4581C" w:rsidRPr="00D75870" w:rsidRDefault="00A4786A" w:rsidP="00B82259">
      <w:pPr>
        <w:spacing w:line="360" w:lineRule="auto"/>
        <w:jc w:val="both"/>
        <w:rPr>
          <w:rFonts w:ascii="Arial" w:hAnsi="Arial" w:cs="Arial"/>
          <w:color w:val="000000" w:themeColor="text1"/>
        </w:rPr>
      </w:pPr>
      <w:r w:rsidRPr="00D75870">
        <w:rPr>
          <w:rFonts w:ascii="Arial" w:hAnsi="Arial" w:cs="Arial"/>
          <w:color w:val="000000" w:themeColor="text1"/>
        </w:rPr>
        <w:t xml:space="preserve">Becoming an outstanding practitioner in early years is to be enthusiastic about working in the childcare setting and having a passion for working with children.  Practitioners will be </w:t>
      </w:r>
      <w:r w:rsidR="00F749CE" w:rsidRPr="00D75870">
        <w:rPr>
          <w:rFonts w:ascii="Arial" w:hAnsi="Arial" w:cs="Arial"/>
          <w:color w:val="000000" w:themeColor="text1"/>
        </w:rPr>
        <w:t xml:space="preserve">knowledgeable </w:t>
      </w:r>
      <w:r w:rsidRPr="00D75870">
        <w:rPr>
          <w:rFonts w:ascii="Arial" w:hAnsi="Arial" w:cs="Arial"/>
          <w:color w:val="000000" w:themeColor="text1"/>
        </w:rPr>
        <w:t xml:space="preserve">but reflective and willing to further own development to provide the best possible provision for all children.  (Burnham, 2016, p. 3).  Furthermore, practitioners will keep 4 principles at the </w:t>
      </w:r>
      <w:r w:rsidR="00F749CE" w:rsidRPr="00D75870">
        <w:rPr>
          <w:rFonts w:ascii="Arial" w:hAnsi="Arial" w:cs="Arial"/>
          <w:color w:val="000000" w:themeColor="text1"/>
        </w:rPr>
        <w:t>centre</w:t>
      </w:r>
      <w:r w:rsidRPr="00D75870">
        <w:rPr>
          <w:rFonts w:ascii="Arial" w:hAnsi="Arial" w:cs="Arial"/>
          <w:color w:val="000000" w:themeColor="text1"/>
        </w:rPr>
        <w:t xml:space="preserve"> of </w:t>
      </w:r>
      <w:r w:rsidR="00F749CE" w:rsidRPr="00D75870">
        <w:rPr>
          <w:rFonts w:ascii="Arial" w:hAnsi="Arial" w:cs="Arial"/>
          <w:color w:val="000000" w:themeColor="text1"/>
        </w:rPr>
        <w:t xml:space="preserve">each </w:t>
      </w:r>
      <w:r w:rsidRPr="00D75870">
        <w:rPr>
          <w:rFonts w:ascii="Arial" w:hAnsi="Arial" w:cs="Arial"/>
          <w:color w:val="000000" w:themeColor="text1"/>
        </w:rPr>
        <w:t xml:space="preserve">approach when working with children. </w:t>
      </w:r>
      <w:r w:rsidR="00F749CE" w:rsidRPr="00D75870">
        <w:rPr>
          <w:rFonts w:ascii="Arial" w:hAnsi="Arial" w:cs="Arial"/>
          <w:color w:val="000000" w:themeColor="text1"/>
        </w:rPr>
        <w:t xml:space="preserve">  These are - </w:t>
      </w:r>
    </w:p>
    <w:p w14:paraId="64E4788E" w14:textId="3BA114DB" w:rsidR="00A4786A" w:rsidRPr="00D75870" w:rsidRDefault="00F0095A" w:rsidP="00D75870">
      <w:pPr>
        <w:jc w:val="both"/>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4384" behindDoc="1" locked="0" layoutInCell="1" allowOverlap="1" wp14:anchorId="2DA9E0A3" wp14:editId="6BAD9376">
                <wp:simplePos x="0" y="0"/>
                <wp:positionH relativeFrom="column">
                  <wp:posOffset>-63305</wp:posOffset>
                </wp:positionH>
                <wp:positionV relativeFrom="paragraph">
                  <wp:posOffset>124069</wp:posOffset>
                </wp:positionV>
                <wp:extent cx="5851574" cy="1983545"/>
                <wp:effectExtent l="0" t="0" r="15875" b="10795"/>
                <wp:wrapNone/>
                <wp:docPr id="5" name="Rectangle 5"/>
                <wp:cNvGraphicFramePr/>
                <a:graphic xmlns:a="http://schemas.openxmlformats.org/drawingml/2006/main">
                  <a:graphicData uri="http://schemas.microsoft.com/office/word/2010/wordprocessingShape">
                    <wps:wsp>
                      <wps:cNvSpPr/>
                      <wps:spPr>
                        <a:xfrm>
                          <a:off x="0" y="0"/>
                          <a:ext cx="5851574" cy="1983545"/>
                        </a:xfrm>
                        <a:prstGeom prst="rect">
                          <a:avLst/>
                        </a:prstGeom>
                        <a:solidFill>
                          <a:srgbClr val="FFFFB5"/>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5170F3" id="Rectangle 5" o:spid="_x0000_s1026" style="position:absolute;margin-left:-5pt;margin-top:9.75pt;width:460.75pt;height:156.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" fillcolor="#ffffb5" strokecolor="#1f3763 [1604]" strokeweight="1pt"/>
            </w:pict>
          </mc:Fallback>
        </mc:AlternateContent>
      </w:r>
    </w:p>
    <w:p w14:paraId="75D60013" w14:textId="2DF047A9" w:rsidR="00A4786A" w:rsidRPr="00D75870" w:rsidRDefault="00F749CE" w:rsidP="00D75870">
      <w:pPr>
        <w:jc w:val="both"/>
        <w:rPr>
          <w:rFonts w:ascii="Arial" w:hAnsi="Arial" w:cs="Arial"/>
          <w:color w:val="7030A0"/>
        </w:rPr>
      </w:pPr>
      <w:r w:rsidRPr="00D75870">
        <w:rPr>
          <w:rFonts w:ascii="Arial" w:hAnsi="Arial" w:cs="Arial"/>
          <w:color w:val="000000" w:themeColor="text1"/>
        </w:rPr>
        <w:t xml:space="preserve">1 </w:t>
      </w:r>
      <w:r w:rsidR="00A4786A" w:rsidRPr="00D75870">
        <w:rPr>
          <w:rFonts w:ascii="Arial" w:hAnsi="Arial" w:cs="Arial"/>
          <w:color w:val="7030A0"/>
        </w:rPr>
        <w:t>All children are individual and learn everyday regardless of need or ability.</w:t>
      </w:r>
    </w:p>
    <w:p w14:paraId="28371F3E" w14:textId="77777777" w:rsidR="00F749CE" w:rsidRPr="00D75870" w:rsidRDefault="00A4786A" w:rsidP="00D75870">
      <w:pPr>
        <w:ind w:left="720"/>
        <w:jc w:val="both"/>
        <w:rPr>
          <w:rFonts w:ascii="Arial" w:hAnsi="Arial" w:cs="Arial"/>
          <w:color w:val="7030A0"/>
        </w:rPr>
      </w:pPr>
      <w:r w:rsidRPr="00D75870">
        <w:rPr>
          <w:rFonts w:ascii="Arial" w:hAnsi="Arial" w:cs="Arial"/>
          <w:color w:val="7030A0"/>
        </w:rPr>
        <w:tab/>
      </w:r>
    </w:p>
    <w:p w14:paraId="6B315902" w14:textId="77777777" w:rsidR="00AB380E" w:rsidRDefault="00F749CE" w:rsidP="00AB380E">
      <w:pPr>
        <w:jc w:val="both"/>
        <w:rPr>
          <w:rFonts w:ascii="Arial" w:hAnsi="Arial" w:cs="Arial"/>
          <w:color w:val="7030A0"/>
        </w:rPr>
      </w:pPr>
      <w:r w:rsidRPr="00D75870">
        <w:rPr>
          <w:rFonts w:ascii="Arial" w:hAnsi="Arial" w:cs="Arial"/>
          <w:color w:val="000000" w:themeColor="text1"/>
        </w:rPr>
        <w:t xml:space="preserve">2 </w:t>
      </w:r>
      <w:r w:rsidR="00A4786A" w:rsidRPr="00D75870">
        <w:rPr>
          <w:rFonts w:ascii="Arial" w:hAnsi="Arial" w:cs="Arial"/>
          <w:color w:val="7030A0"/>
        </w:rPr>
        <w:t xml:space="preserve">Developing positive relationships with children enable them to </w:t>
      </w:r>
      <w:r w:rsidRPr="00D75870">
        <w:rPr>
          <w:rFonts w:ascii="Arial" w:hAnsi="Arial" w:cs="Arial"/>
          <w:color w:val="7030A0"/>
        </w:rPr>
        <w:t>become</w:t>
      </w:r>
      <w:r w:rsidR="00AB380E">
        <w:rPr>
          <w:rFonts w:ascii="Arial" w:hAnsi="Arial" w:cs="Arial"/>
          <w:color w:val="7030A0"/>
        </w:rPr>
        <w:t xml:space="preserve"> </w:t>
      </w:r>
    </w:p>
    <w:p w14:paraId="75E9037D" w14:textId="0CBEA85D" w:rsidR="00F749CE" w:rsidRPr="00AB380E" w:rsidRDefault="00AB380E" w:rsidP="00AB380E">
      <w:pPr>
        <w:jc w:val="both"/>
        <w:rPr>
          <w:rFonts w:ascii="Arial" w:hAnsi="Arial" w:cs="Arial"/>
          <w:color w:val="7030A0"/>
        </w:rPr>
      </w:pPr>
      <w:r>
        <w:rPr>
          <w:rFonts w:ascii="Arial" w:hAnsi="Arial" w:cs="Arial"/>
          <w:color w:val="7030A0"/>
        </w:rPr>
        <w:t xml:space="preserve">   </w:t>
      </w:r>
      <w:r w:rsidR="00F749CE" w:rsidRPr="00D75870">
        <w:rPr>
          <w:rFonts w:ascii="Arial" w:hAnsi="Arial" w:cs="Arial"/>
          <w:color w:val="7030A0"/>
        </w:rPr>
        <w:t>resilient, strong capable learners.</w:t>
      </w:r>
    </w:p>
    <w:p w14:paraId="4DB15A15" w14:textId="77777777" w:rsidR="00F749CE" w:rsidRPr="00D75870" w:rsidRDefault="00A4786A" w:rsidP="00D75870">
      <w:pPr>
        <w:jc w:val="both"/>
        <w:rPr>
          <w:rFonts w:ascii="Arial" w:hAnsi="Arial" w:cs="Arial"/>
          <w:color w:val="000000" w:themeColor="text1"/>
        </w:rPr>
      </w:pPr>
      <w:r w:rsidRPr="00D75870">
        <w:rPr>
          <w:rFonts w:ascii="Arial" w:hAnsi="Arial" w:cs="Arial"/>
          <w:color w:val="000000" w:themeColor="text1"/>
        </w:rPr>
        <w:tab/>
      </w:r>
    </w:p>
    <w:p w14:paraId="6F147F89" w14:textId="576C1844" w:rsidR="00AB380E" w:rsidRDefault="00F749CE" w:rsidP="00D75870">
      <w:pPr>
        <w:jc w:val="both"/>
        <w:rPr>
          <w:rFonts w:ascii="Arial" w:hAnsi="Arial" w:cs="Arial"/>
          <w:color w:val="7030A0"/>
        </w:rPr>
      </w:pPr>
      <w:r w:rsidRPr="00D75870">
        <w:rPr>
          <w:rFonts w:ascii="Arial" w:hAnsi="Arial" w:cs="Arial"/>
          <w:color w:val="000000" w:themeColor="text1"/>
        </w:rPr>
        <w:t xml:space="preserve">3 </w:t>
      </w:r>
      <w:r w:rsidR="00AB380E">
        <w:rPr>
          <w:rFonts w:ascii="Arial" w:hAnsi="Arial" w:cs="Arial"/>
          <w:color w:val="7030A0"/>
        </w:rPr>
        <w:t xml:space="preserve">When children experience </w:t>
      </w:r>
      <w:r w:rsidR="00293356">
        <w:rPr>
          <w:rFonts w:ascii="Arial" w:hAnsi="Arial" w:cs="Arial"/>
          <w:color w:val="7030A0"/>
        </w:rPr>
        <w:t>changes</w:t>
      </w:r>
      <w:r w:rsidR="00AB380E">
        <w:rPr>
          <w:rFonts w:ascii="Arial" w:hAnsi="Arial" w:cs="Arial"/>
          <w:color w:val="7030A0"/>
        </w:rPr>
        <w:t xml:space="preserve"> their emotions can be managed </w:t>
      </w:r>
    </w:p>
    <w:p w14:paraId="635970CA" w14:textId="1D04A98F" w:rsidR="00A4786A" w:rsidRDefault="00AB380E" w:rsidP="00AB380E">
      <w:pPr>
        <w:ind w:left="200"/>
        <w:jc w:val="both"/>
        <w:rPr>
          <w:rFonts w:ascii="Arial" w:hAnsi="Arial" w:cs="Arial"/>
          <w:color w:val="7030A0"/>
        </w:rPr>
      </w:pPr>
      <w:r>
        <w:rPr>
          <w:rFonts w:ascii="Arial" w:hAnsi="Arial" w:cs="Arial"/>
          <w:color w:val="7030A0"/>
        </w:rPr>
        <w:t xml:space="preserve">successfully when the new setting has a warm, welcoming enabling                  environment. </w:t>
      </w:r>
    </w:p>
    <w:p w14:paraId="6BC76CA4" w14:textId="03F95C38" w:rsidR="00AB380E" w:rsidRPr="00D75870" w:rsidRDefault="00AB380E" w:rsidP="00D75870">
      <w:pPr>
        <w:jc w:val="both"/>
        <w:rPr>
          <w:rFonts w:ascii="Arial" w:hAnsi="Arial" w:cs="Arial"/>
          <w:color w:val="000000" w:themeColor="text1"/>
        </w:rPr>
      </w:pPr>
      <w:r>
        <w:rPr>
          <w:rFonts w:ascii="Arial" w:hAnsi="Arial" w:cs="Arial"/>
          <w:color w:val="7030A0"/>
        </w:rPr>
        <w:tab/>
        <w:t xml:space="preserve">   </w:t>
      </w:r>
    </w:p>
    <w:p w14:paraId="5475F954" w14:textId="77777777" w:rsidR="00AB380E" w:rsidRDefault="00F749CE" w:rsidP="00D75870">
      <w:pPr>
        <w:jc w:val="both"/>
        <w:rPr>
          <w:rFonts w:ascii="Arial" w:hAnsi="Arial" w:cs="Arial"/>
          <w:color w:val="7030A0"/>
        </w:rPr>
      </w:pPr>
      <w:r w:rsidRPr="00D75870">
        <w:rPr>
          <w:rFonts w:ascii="Arial" w:hAnsi="Arial" w:cs="Arial"/>
          <w:color w:val="000000" w:themeColor="text1"/>
        </w:rPr>
        <w:t xml:space="preserve">4 </w:t>
      </w:r>
      <w:r w:rsidRPr="00D75870">
        <w:rPr>
          <w:rFonts w:ascii="Arial" w:hAnsi="Arial" w:cs="Arial"/>
          <w:color w:val="7030A0"/>
        </w:rPr>
        <w:t>Children develop and learn at different rates depending on developmental</w:t>
      </w:r>
      <w:r w:rsidR="00AB380E">
        <w:rPr>
          <w:rFonts w:ascii="Arial" w:hAnsi="Arial" w:cs="Arial"/>
          <w:color w:val="7030A0"/>
        </w:rPr>
        <w:t xml:space="preserve"> </w:t>
      </w:r>
    </w:p>
    <w:p w14:paraId="427783FE" w14:textId="7020A8C9" w:rsidR="00F749CE" w:rsidRPr="00AB380E" w:rsidRDefault="00AB380E" w:rsidP="00D75870">
      <w:pPr>
        <w:jc w:val="both"/>
        <w:rPr>
          <w:rFonts w:ascii="Arial" w:hAnsi="Arial" w:cs="Arial"/>
          <w:color w:val="7030A0"/>
        </w:rPr>
      </w:pPr>
      <w:r>
        <w:rPr>
          <w:rFonts w:ascii="Arial" w:hAnsi="Arial" w:cs="Arial"/>
          <w:color w:val="7030A0"/>
        </w:rPr>
        <w:t xml:space="preserve">   </w:t>
      </w:r>
      <w:r w:rsidR="00165A30">
        <w:rPr>
          <w:rFonts w:ascii="Arial" w:hAnsi="Arial" w:cs="Arial"/>
          <w:color w:val="7030A0"/>
        </w:rPr>
        <w:t xml:space="preserve">needs </w:t>
      </w:r>
      <w:r w:rsidR="00F749CE" w:rsidRPr="00D75870">
        <w:rPr>
          <w:rFonts w:ascii="Arial" w:hAnsi="Arial" w:cs="Arial"/>
          <w:color w:val="7030A0"/>
        </w:rPr>
        <w:t>of each child.</w:t>
      </w:r>
    </w:p>
    <w:p w14:paraId="089FA8E4" w14:textId="117DB97C" w:rsidR="008F52BA" w:rsidRPr="00D75870" w:rsidRDefault="008F52BA" w:rsidP="00D75870">
      <w:pPr>
        <w:jc w:val="both"/>
        <w:rPr>
          <w:rFonts w:ascii="Arial" w:hAnsi="Arial" w:cs="Arial"/>
          <w:color w:val="7030A0"/>
        </w:rPr>
      </w:pPr>
    </w:p>
    <w:p w14:paraId="6F952C0D" w14:textId="5E200BB1" w:rsidR="008F52BA" w:rsidRPr="00D75870" w:rsidRDefault="008F52BA" w:rsidP="00B82259">
      <w:pPr>
        <w:spacing w:line="360" w:lineRule="auto"/>
        <w:jc w:val="both"/>
        <w:rPr>
          <w:rFonts w:ascii="Arial" w:hAnsi="Arial" w:cs="Arial"/>
          <w:color w:val="000000" w:themeColor="text1"/>
        </w:rPr>
      </w:pPr>
      <w:r w:rsidRPr="00D75870">
        <w:rPr>
          <w:rFonts w:ascii="Arial" w:hAnsi="Arial" w:cs="Arial"/>
          <w:color w:val="000000" w:themeColor="text1"/>
        </w:rPr>
        <w:t xml:space="preserve">It is vital that practitioners are conscious of the importance of their obligation and commitment to contribute to successful transitions for all children.  </w:t>
      </w:r>
    </w:p>
    <w:p w14:paraId="3B58E5B8" w14:textId="6508EFC6" w:rsidR="00CD7F16" w:rsidRDefault="00CD7F16" w:rsidP="00B82259">
      <w:pPr>
        <w:spacing w:line="360" w:lineRule="auto"/>
        <w:jc w:val="both"/>
        <w:rPr>
          <w:rFonts w:ascii="Arial" w:hAnsi="Arial" w:cs="Arial"/>
          <w:color w:val="000000" w:themeColor="text1"/>
        </w:rPr>
      </w:pPr>
    </w:p>
    <w:p w14:paraId="22E37CD0" w14:textId="2AEFF018" w:rsidR="00144258" w:rsidRDefault="00144258" w:rsidP="00B82259">
      <w:pPr>
        <w:spacing w:line="360" w:lineRule="auto"/>
        <w:jc w:val="both"/>
        <w:rPr>
          <w:rFonts w:ascii="Arial" w:hAnsi="Arial" w:cs="Arial"/>
          <w:color w:val="000000" w:themeColor="text1"/>
        </w:rPr>
      </w:pPr>
      <w:r>
        <w:rPr>
          <w:rFonts w:ascii="Arial" w:hAnsi="Arial" w:cs="Arial"/>
          <w:color w:val="000000" w:themeColor="text1"/>
        </w:rPr>
        <w:t xml:space="preserve">(Brocker, 2008, p. 118) claims that </w:t>
      </w:r>
      <w:r w:rsidR="003F5B80">
        <w:rPr>
          <w:rFonts w:ascii="Arial" w:hAnsi="Arial" w:cs="Arial"/>
          <w:color w:val="000000" w:themeColor="text1"/>
        </w:rPr>
        <w:t>actively</w:t>
      </w:r>
      <w:r>
        <w:rPr>
          <w:rFonts w:ascii="Arial" w:hAnsi="Arial" w:cs="Arial"/>
          <w:color w:val="000000" w:themeColor="text1"/>
        </w:rPr>
        <w:t xml:space="preserve"> listening to children is the foremost method of </w:t>
      </w:r>
      <w:r w:rsidR="003F5B80">
        <w:rPr>
          <w:rFonts w:ascii="Arial" w:hAnsi="Arial" w:cs="Arial"/>
          <w:color w:val="000000" w:themeColor="text1"/>
        </w:rPr>
        <w:t>assessment</w:t>
      </w:r>
      <w:r>
        <w:rPr>
          <w:rFonts w:ascii="Arial" w:hAnsi="Arial" w:cs="Arial"/>
          <w:color w:val="000000" w:themeColor="text1"/>
        </w:rPr>
        <w:t xml:space="preserve"> and even more so during transition.  </w:t>
      </w:r>
      <w:r w:rsidR="003F5B80">
        <w:rPr>
          <w:rFonts w:ascii="Arial" w:hAnsi="Arial" w:cs="Arial"/>
          <w:color w:val="000000" w:themeColor="text1"/>
        </w:rPr>
        <w:t>Furthermore, t</w:t>
      </w:r>
      <w:r>
        <w:rPr>
          <w:rFonts w:ascii="Arial" w:hAnsi="Arial" w:cs="Arial"/>
          <w:color w:val="000000" w:themeColor="text1"/>
        </w:rPr>
        <w:t xml:space="preserve">he foundation of this </w:t>
      </w:r>
      <w:r w:rsidR="003F5B80">
        <w:rPr>
          <w:rFonts w:ascii="Arial" w:hAnsi="Arial" w:cs="Arial"/>
          <w:color w:val="000000" w:themeColor="text1"/>
        </w:rPr>
        <w:t>perspective is that listening and assessing children is the same principle, enabling children to have power and control over their learning which in turn allows them to accept and adapt to strange environments and new challenges.</w:t>
      </w:r>
    </w:p>
    <w:p w14:paraId="339CDC72" w14:textId="77777777" w:rsidR="003F5B80" w:rsidRPr="00D75870" w:rsidRDefault="003F5B80" w:rsidP="00B82259">
      <w:pPr>
        <w:spacing w:line="360" w:lineRule="auto"/>
        <w:jc w:val="both"/>
        <w:rPr>
          <w:rFonts w:ascii="Arial" w:hAnsi="Arial" w:cs="Arial"/>
          <w:color w:val="000000" w:themeColor="text1"/>
        </w:rPr>
      </w:pPr>
    </w:p>
    <w:p w14:paraId="0C9E810E" w14:textId="2D1B34A9" w:rsidR="00CD7F16" w:rsidRPr="00D75870" w:rsidRDefault="009306EB" w:rsidP="00B82259">
      <w:pPr>
        <w:spacing w:line="360" w:lineRule="auto"/>
        <w:jc w:val="both"/>
        <w:rPr>
          <w:rFonts w:ascii="Arial" w:hAnsi="Arial" w:cs="Arial"/>
          <w:color w:val="000000" w:themeColor="text1"/>
          <w:u w:val="single"/>
        </w:rPr>
      </w:pPr>
      <w:r w:rsidRPr="00D75870">
        <w:rPr>
          <w:rFonts w:ascii="Arial" w:hAnsi="Arial" w:cs="Arial"/>
          <w:color w:val="000000" w:themeColor="text1"/>
          <w:u w:val="single"/>
        </w:rPr>
        <w:t>Attachment</w:t>
      </w:r>
      <w:r w:rsidR="00CD7F16" w:rsidRPr="00D75870">
        <w:rPr>
          <w:rFonts w:ascii="Arial" w:hAnsi="Arial" w:cs="Arial"/>
          <w:color w:val="000000" w:themeColor="text1"/>
          <w:u w:val="single"/>
        </w:rPr>
        <w:t xml:space="preserve"> theory</w:t>
      </w:r>
    </w:p>
    <w:p w14:paraId="3B9ECFFB" w14:textId="7CFFFA7B" w:rsidR="00CD7F16" w:rsidRPr="00D75870" w:rsidRDefault="00CD7F16" w:rsidP="00B82259">
      <w:pPr>
        <w:spacing w:line="360" w:lineRule="auto"/>
        <w:jc w:val="both"/>
        <w:rPr>
          <w:rFonts w:ascii="Arial" w:hAnsi="Arial" w:cs="Arial"/>
          <w:color w:val="000000" w:themeColor="text1"/>
          <w:u w:val="single"/>
        </w:rPr>
      </w:pPr>
    </w:p>
    <w:p w14:paraId="79489D15" w14:textId="2FBEB77B" w:rsidR="00CD7F16" w:rsidRPr="00D75870" w:rsidRDefault="009306EB" w:rsidP="00B82259">
      <w:pPr>
        <w:spacing w:line="360" w:lineRule="auto"/>
        <w:jc w:val="both"/>
        <w:rPr>
          <w:rFonts w:ascii="Arial" w:hAnsi="Arial" w:cs="Arial"/>
          <w:color w:val="000000" w:themeColor="text1"/>
        </w:rPr>
      </w:pPr>
      <w:r w:rsidRPr="00D75870">
        <w:rPr>
          <w:rFonts w:ascii="Arial" w:hAnsi="Arial" w:cs="Arial"/>
          <w:color w:val="000000" w:themeColor="text1"/>
        </w:rPr>
        <w:t>Bronfenbrenner</w:t>
      </w:r>
      <w:r w:rsidR="00CD7F16" w:rsidRPr="00D75870">
        <w:rPr>
          <w:rFonts w:ascii="Arial" w:hAnsi="Arial" w:cs="Arial"/>
          <w:color w:val="000000" w:themeColor="text1"/>
        </w:rPr>
        <w:t xml:space="preserve"> and Morris (2006, quoted in Hayes et al, 2017, p. 65) identified the theory of attachment around the various layers of a </w:t>
      </w:r>
      <w:r w:rsidRPr="00D75870">
        <w:rPr>
          <w:rFonts w:ascii="Arial" w:hAnsi="Arial" w:cs="Arial"/>
          <w:color w:val="000000" w:themeColor="text1"/>
        </w:rPr>
        <w:t>child’s</w:t>
      </w:r>
      <w:r w:rsidR="00CD7F16" w:rsidRPr="00D75870">
        <w:rPr>
          <w:rFonts w:ascii="Arial" w:hAnsi="Arial" w:cs="Arial"/>
          <w:color w:val="000000" w:themeColor="text1"/>
        </w:rPr>
        <w:t xml:space="preserve"> environment as having the potential of </w:t>
      </w:r>
      <w:r w:rsidRPr="00D75870">
        <w:rPr>
          <w:rFonts w:ascii="Arial" w:hAnsi="Arial" w:cs="Arial"/>
          <w:color w:val="000000" w:themeColor="text1"/>
        </w:rPr>
        <w:t>influencing</w:t>
      </w:r>
      <w:r w:rsidR="00CD7F16" w:rsidRPr="00D75870">
        <w:rPr>
          <w:rFonts w:ascii="Arial" w:hAnsi="Arial" w:cs="Arial"/>
          <w:color w:val="000000" w:themeColor="text1"/>
        </w:rPr>
        <w:t xml:space="preserve"> a </w:t>
      </w:r>
      <w:r w:rsidRPr="00D75870">
        <w:rPr>
          <w:rFonts w:ascii="Arial" w:hAnsi="Arial" w:cs="Arial"/>
          <w:color w:val="000000" w:themeColor="text1"/>
        </w:rPr>
        <w:t>child’s</w:t>
      </w:r>
      <w:r w:rsidR="00CD7F16" w:rsidRPr="00D75870">
        <w:rPr>
          <w:rFonts w:ascii="Arial" w:hAnsi="Arial" w:cs="Arial"/>
          <w:color w:val="000000" w:themeColor="text1"/>
        </w:rPr>
        <w:t xml:space="preserve"> development.  Moreover, the relationship between </w:t>
      </w:r>
      <w:r w:rsidR="00CD7F16" w:rsidRPr="00D75870">
        <w:rPr>
          <w:rFonts w:ascii="Arial" w:hAnsi="Arial" w:cs="Arial"/>
          <w:color w:val="000000" w:themeColor="text1"/>
        </w:rPr>
        <w:lastRenderedPageBreak/>
        <w:t>biological family and environment in which</w:t>
      </w:r>
      <w:r w:rsidRPr="00D75870">
        <w:rPr>
          <w:rFonts w:ascii="Arial" w:hAnsi="Arial" w:cs="Arial"/>
          <w:color w:val="000000" w:themeColor="text1"/>
        </w:rPr>
        <w:t xml:space="preserve"> a child will grow is what drives and influences how a child will develop.</w:t>
      </w:r>
    </w:p>
    <w:p w14:paraId="0A7035C1" w14:textId="4291B1FD" w:rsidR="009306EB" w:rsidRDefault="00F22A7A" w:rsidP="00F749CE">
      <w:pPr>
        <w:rPr>
          <w:rFonts w:ascii="Arial" w:hAnsi="Arial" w:cs="Arial"/>
          <w:color w:val="000000" w:themeColor="text1"/>
        </w:rPr>
      </w:pPr>
      <w:r w:rsidRPr="00F22A7A">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016F0566" wp14:editId="014BE32F">
            <wp:simplePos x="0" y="0"/>
            <wp:positionH relativeFrom="column">
              <wp:posOffset>1828800</wp:posOffset>
            </wp:positionH>
            <wp:positionV relativeFrom="paragraph">
              <wp:posOffset>43585</wp:posOffset>
            </wp:positionV>
            <wp:extent cx="1989927" cy="1958400"/>
            <wp:effectExtent l="0" t="0" r="4445" b="0"/>
            <wp:wrapNone/>
            <wp:docPr id="6" name="Picture 6" descr="Bronfenbrenner&amp;#39;s ecological model. Diagram by Joel Gibbs based 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nfenbrenner&amp;#39;s ecological model. Diagram by Joel Gibbs based on... |  Download Scientific Diagra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9927" cy="1958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9E4D7A" w14:textId="77461FCC" w:rsidR="00F22A7A" w:rsidRDefault="00F22A7A" w:rsidP="00F749CE">
      <w:pPr>
        <w:rPr>
          <w:rFonts w:ascii="Arial" w:hAnsi="Arial" w:cs="Arial"/>
          <w:color w:val="000000" w:themeColor="text1"/>
        </w:rPr>
      </w:pPr>
    </w:p>
    <w:p w14:paraId="223B8973" w14:textId="6BCDCFA0" w:rsidR="00F22A7A" w:rsidRDefault="00F22A7A" w:rsidP="00F749CE">
      <w:pPr>
        <w:rPr>
          <w:rFonts w:ascii="Arial" w:hAnsi="Arial" w:cs="Arial"/>
          <w:color w:val="000000" w:themeColor="text1"/>
        </w:rPr>
      </w:pPr>
    </w:p>
    <w:p w14:paraId="738A6551" w14:textId="135B10D0" w:rsidR="00F22A7A" w:rsidRDefault="00F22A7A" w:rsidP="00F749CE">
      <w:pPr>
        <w:rPr>
          <w:rFonts w:ascii="Arial" w:hAnsi="Arial" w:cs="Arial"/>
          <w:color w:val="000000" w:themeColor="text1"/>
        </w:rPr>
      </w:pPr>
    </w:p>
    <w:p w14:paraId="6A2C5ED7" w14:textId="53B11A88" w:rsidR="00F22A7A" w:rsidRDefault="00F22A7A" w:rsidP="00F749CE">
      <w:pPr>
        <w:rPr>
          <w:rFonts w:ascii="Arial" w:hAnsi="Arial" w:cs="Arial"/>
          <w:color w:val="000000" w:themeColor="text1"/>
        </w:rPr>
      </w:pPr>
    </w:p>
    <w:p w14:paraId="707F34F7" w14:textId="02CD1482" w:rsidR="00F22A7A" w:rsidRDefault="00F22A7A" w:rsidP="00F749CE">
      <w:pPr>
        <w:rPr>
          <w:rFonts w:ascii="Arial" w:hAnsi="Arial" w:cs="Arial"/>
          <w:color w:val="000000" w:themeColor="text1"/>
        </w:rPr>
      </w:pPr>
    </w:p>
    <w:p w14:paraId="6F00D0F3" w14:textId="4ADEBD6E" w:rsidR="00F22A7A" w:rsidRDefault="00F22A7A" w:rsidP="00F749CE">
      <w:pPr>
        <w:rPr>
          <w:rFonts w:ascii="Arial" w:hAnsi="Arial" w:cs="Arial"/>
          <w:color w:val="000000" w:themeColor="text1"/>
        </w:rPr>
      </w:pPr>
    </w:p>
    <w:p w14:paraId="4127C7D8" w14:textId="77B215DB" w:rsidR="00F22A7A" w:rsidRDefault="00F22A7A" w:rsidP="00F749CE">
      <w:pPr>
        <w:rPr>
          <w:rFonts w:ascii="Arial" w:hAnsi="Arial" w:cs="Arial"/>
          <w:color w:val="000000" w:themeColor="text1"/>
        </w:rPr>
      </w:pPr>
    </w:p>
    <w:p w14:paraId="306C5A54" w14:textId="31F4ECDC" w:rsidR="00F22A7A" w:rsidRDefault="00F22A7A" w:rsidP="00F749CE">
      <w:pPr>
        <w:rPr>
          <w:rFonts w:ascii="Arial" w:hAnsi="Arial" w:cs="Arial"/>
          <w:color w:val="000000" w:themeColor="text1"/>
        </w:rPr>
      </w:pPr>
    </w:p>
    <w:p w14:paraId="6763D568" w14:textId="77777777" w:rsidR="003460D6" w:rsidRDefault="003460D6" w:rsidP="00F22A7A">
      <w:pPr>
        <w:rPr>
          <w:rFonts w:ascii="Arial" w:hAnsi="Arial" w:cs="Arial"/>
          <w:color w:val="000000" w:themeColor="text1"/>
        </w:rPr>
      </w:pPr>
    </w:p>
    <w:p w14:paraId="20253421" w14:textId="77777777" w:rsidR="00AC4F17" w:rsidRDefault="003460D6" w:rsidP="00F22A7A">
      <w:pPr>
        <w:rPr>
          <w:rFonts w:ascii="Arial" w:hAnsi="Arial" w:cs="Arial"/>
          <w:color w:val="000000" w:themeColor="text1"/>
        </w:rPr>
      </w:pPr>
      <w:r>
        <w:rPr>
          <w:rFonts w:ascii="Arial" w:hAnsi="Arial" w:cs="Arial"/>
          <w:color w:val="000000" w:themeColor="text1"/>
        </w:rPr>
        <w:t xml:space="preserve">                 </w:t>
      </w:r>
    </w:p>
    <w:p w14:paraId="1370BFEF" w14:textId="77777777" w:rsidR="00AC4F17" w:rsidRDefault="00AC4F17" w:rsidP="00F22A7A">
      <w:pPr>
        <w:rPr>
          <w:rFonts w:ascii="Arial" w:hAnsi="Arial" w:cs="Arial"/>
          <w:color w:val="000000" w:themeColor="text1"/>
        </w:rPr>
      </w:pPr>
    </w:p>
    <w:p w14:paraId="0B085EE8" w14:textId="4E4DA2F0" w:rsidR="00F22A7A" w:rsidRPr="003460D6" w:rsidRDefault="00F22A7A" w:rsidP="00AC4F17">
      <w:pPr>
        <w:ind w:left="2880" w:firstLine="720"/>
        <w:rPr>
          <w:rFonts w:ascii="Arial" w:hAnsi="Arial" w:cs="Arial"/>
          <w:color w:val="000000" w:themeColor="text1"/>
          <w:sz w:val="16"/>
          <w:szCs w:val="16"/>
        </w:rPr>
      </w:pPr>
      <w:r w:rsidRPr="003460D6">
        <w:rPr>
          <w:rFonts w:ascii="Arial" w:hAnsi="Arial" w:cs="Arial"/>
          <w:color w:val="000000" w:themeColor="text1"/>
          <w:sz w:val="16"/>
          <w:szCs w:val="16"/>
        </w:rPr>
        <w:t>(Source: Researchgate)</w:t>
      </w:r>
    </w:p>
    <w:p w14:paraId="49CD7B74" w14:textId="08F30E43" w:rsidR="00F22A7A" w:rsidRPr="00F22A7A" w:rsidRDefault="00F22A7A" w:rsidP="00F22A7A">
      <w:pPr>
        <w:rPr>
          <w:rFonts w:ascii="Times New Roman" w:eastAsia="Times New Roman" w:hAnsi="Times New Roman" w:cs="Times New Roman"/>
          <w:sz w:val="20"/>
          <w:szCs w:val="20"/>
          <w:lang w:eastAsia="en-GB"/>
        </w:rPr>
      </w:pP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r w:rsidR="00D04E8E">
        <w:rPr>
          <w:rFonts w:ascii="Arial" w:hAnsi="Arial" w:cs="Arial"/>
          <w:color w:val="000000" w:themeColor="text1"/>
          <w:sz w:val="20"/>
          <w:szCs w:val="20"/>
        </w:rPr>
        <w:tab/>
      </w:r>
    </w:p>
    <w:p w14:paraId="30644D9E" w14:textId="77777777" w:rsidR="00AC4F17" w:rsidRDefault="00AC4F17" w:rsidP="00D75870">
      <w:pPr>
        <w:jc w:val="both"/>
        <w:rPr>
          <w:rFonts w:ascii="Arial" w:eastAsia="Times New Roman" w:hAnsi="Arial" w:cs="Arial"/>
          <w:lang w:eastAsia="en-GB"/>
        </w:rPr>
      </w:pPr>
    </w:p>
    <w:p w14:paraId="24C00C74" w14:textId="13026E42" w:rsidR="00702C09" w:rsidRPr="00D75870" w:rsidRDefault="00702C09" w:rsidP="00AC4F17">
      <w:pPr>
        <w:spacing w:line="360" w:lineRule="auto"/>
        <w:jc w:val="both"/>
        <w:rPr>
          <w:rFonts w:ascii="Arial" w:eastAsia="Times New Roman" w:hAnsi="Arial" w:cs="Arial"/>
          <w:lang w:eastAsia="en-GB"/>
        </w:rPr>
      </w:pPr>
      <w:r w:rsidRPr="00D75870">
        <w:rPr>
          <w:rFonts w:ascii="Arial" w:eastAsia="Times New Roman" w:hAnsi="Arial" w:cs="Arial"/>
          <w:lang w:eastAsia="en-GB"/>
        </w:rPr>
        <w:t xml:space="preserve">The model </w:t>
      </w:r>
      <w:r w:rsidR="00D9170E" w:rsidRPr="00D75870">
        <w:rPr>
          <w:rFonts w:ascii="Arial" w:eastAsia="Times New Roman" w:hAnsi="Arial" w:cs="Arial"/>
          <w:lang w:eastAsia="en-GB"/>
        </w:rPr>
        <w:t>Bronfenbrenner</w:t>
      </w:r>
      <w:r w:rsidRPr="00D75870">
        <w:rPr>
          <w:rFonts w:ascii="Arial" w:eastAsia="Times New Roman" w:hAnsi="Arial" w:cs="Arial"/>
          <w:lang w:eastAsia="en-GB"/>
        </w:rPr>
        <w:t xml:space="preserve"> based his theory on was that the child is at the very centre of the ecological system.  The four parts of this model are –</w:t>
      </w:r>
    </w:p>
    <w:p w14:paraId="654FC6C3" w14:textId="0A833046" w:rsidR="00702C09" w:rsidRPr="00D75870" w:rsidRDefault="00D9170E" w:rsidP="00D75870">
      <w:pPr>
        <w:jc w:val="both"/>
        <w:rPr>
          <w:rFonts w:ascii="Arial" w:eastAsia="Times New Roman" w:hAnsi="Arial" w:cs="Arial"/>
          <w:lang w:eastAsia="en-GB"/>
        </w:rPr>
      </w:pPr>
      <w:r w:rsidRPr="00D75870">
        <w:rPr>
          <w:rFonts w:ascii="Arial" w:eastAsia="Times New Roman" w:hAnsi="Arial" w:cs="Arial"/>
          <w:noProof/>
          <w:lang w:eastAsia="en-GB"/>
        </w:rPr>
        <mc:AlternateContent>
          <mc:Choice Requires="wps">
            <w:drawing>
              <wp:anchor distT="0" distB="0" distL="114300" distR="114300" simplePos="0" relativeHeight="251663360" behindDoc="1" locked="0" layoutInCell="1" allowOverlap="1" wp14:anchorId="75D3BFB7" wp14:editId="1DF41E93">
                <wp:simplePos x="0" y="0"/>
                <wp:positionH relativeFrom="column">
                  <wp:posOffset>-148590</wp:posOffset>
                </wp:positionH>
                <wp:positionV relativeFrom="paragraph">
                  <wp:posOffset>129540</wp:posOffset>
                </wp:positionV>
                <wp:extent cx="6023610" cy="3051810"/>
                <wp:effectExtent l="0" t="0" r="8890" b="8890"/>
                <wp:wrapNone/>
                <wp:docPr id="7" name="Rectangle 7"/>
                <wp:cNvGraphicFramePr/>
                <a:graphic xmlns:a="http://schemas.openxmlformats.org/drawingml/2006/main">
                  <a:graphicData uri="http://schemas.microsoft.com/office/word/2010/wordprocessingShape">
                    <wps:wsp>
                      <wps:cNvSpPr/>
                      <wps:spPr>
                        <a:xfrm>
                          <a:off x="0" y="0"/>
                          <a:ext cx="6023610" cy="3051810"/>
                        </a:xfrm>
                        <a:prstGeom prst="rect">
                          <a:avLst/>
                        </a:prstGeom>
                        <a:solidFill>
                          <a:srgbClr val="FFD9F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56F695" id="Rectangle 7" o:spid="_x0000_s1026" style="position:absolute;margin-left:-11.7pt;margin-top:10.2pt;width:474.3pt;height:240.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" fillcolor="#ffd9f7" strokecolor="#1f3763 [1604]" strokeweight="1pt"/>
            </w:pict>
          </mc:Fallback>
        </mc:AlternateContent>
      </w:r>
    </w:p>
    <w:p w14:paraId="7764FF4F" w14:textId="5940156F" w:rsidR="00702C09" w:rsidRPr="00F0095A" w:rsidRDefault="00702C09" w:rsidP="00D75870">
      <w:pPr>
        <w:jc w:val="both"/>
        <w:rPr>
          <w:rFonts w:ascii="Arial" w:eastAsia="Times New Roman" w:hAnsi="Arial" w:cs="Arial"/>
          <w:b/>
          <w:bCs/>
          <w:u w:val="single"/>
          <w:lang w:eastAsia="en-GB"/>
        </w:rPr>
      </w:pPr>
      <w:r w:rsidRPr="00D75870">
        <w:rPr>
          <w:rFonts w:ascii="Arial" w:eastAsia="Times New Roman" w:hAnsi="Arial" w:cs="Arial"/>
          <w:lang w:eastAsia="en-GB"/>
        </w:rPr>
        <w:tab/>
      </w:r>
      <w:r w:rsidRPr="00F0095A">
        <w:rPr>
          <w:rFonts w:ascii="Arial" w:eastAsia="Times New Roman" w:hAnsi="Arial" w:cs="Arial"/>
          <w:b/>
          <w:bCs/>
          <w:u w:val="single"/>
          <w:lang w:eastAsia="en-GB"/>
        </w:rPr>
        <w:t>Microsystem</w:t>
      </w:r>
    </w:p>
    <w:p w14:paraId="1F1B5069" w14:textId="01D0E01B" w:rsidR="00702C09" w:rsidRPr="00D75870" w:rsidRDefault="00D9170E" w:rsidP="00D75870">
      <w:pPr>
        <w:ind w:left="720"/>
        <w:jc w:val="both"/>
        <w:rPr>
          <w:rFonts w:ascii="Arial" w:eastAsia="Times New Roman" w:hAnsi="Arial" w:cs="Arial"/>
          <w:lang w:eastAsia="en-GB"/>
        </w:rPr>
      </w:pPr>
      <w:r w:rsidRPr="00D75870">
        <w:rPr>
          <w:rFonts w:ascii="Arial" w:eastAsia="Times New Roman" w:hAnsi="Arial" w:cs="Arial"/>
          <w:lang w:eastAsia="en-GB"/>
        </w:rPr>
        <w:t>Immediate</w:t>
      </w:r>
      <w:r w:rsidR="00702C09" w:rsidRPr="00D75870">
        <w:rPr>
          <w:rFonts w:ascii="Arial" w:eastAsia="Times New Roman" w:hAnsi="Arial" w:cs="Arial"/>
          <w:lang w:eastAsia="en-GB"/>
        </w:rPr>
        <w:t xml:space="preserve"> surroundings of the child with which the child has regular interactions that will have the biggest effect that will include </w:t>
      </w:r>
      <w:r w:rsidRPr="00D75870">
        <w:rPr>
          <w:rFonts w:ascii="Arial" w:eastAsia="Times New Roman" w:hAnsi="Arial" w:cs="Arial"/>
          <w:lang w:eastAsia="en-GB"/>
        </w:rPr>
        <w:t>- environment</w:t>
      </w:r>
      <w:r w:rsidR="00702C09" w:rsidRPr="00D75870">
        <w:rPr>
          <w:rFonts w:ascii="Arial" w:eastAsia="Times New Roman" w:hAnsi="Arial" w:cs="Arial"/>
          <w:lang w:eastAsia="en-GB"/>
        </w:rPr>
        <w:t xml:space="preserve">, </w:t>
      </w:r>
      <w:r w:rsidRPr="00D75870">
        <w:rPr>
          <w:rFonts w:ascii="Arial" w:eastAsia="Times New Roman" w:hAnsi="Arial" w:cs="Arial"/>
          <w:lang w:eastAsia="en-GB"/>
        </w:rPr>
        <w:t>people,</w:t>
      </w:r>
      <w:r w:rsidR="00702C09" w:rsidRPr="00D75870">
        <w:rPr>
          <w:rFonts w:ascii="Arial" w:eastAsia="Times New Roman" w:hAnsi="Arial" w:cs="Arial"/>
          <w:lang w:eastAsia="en-GB"/>
        </w:rPr>
        <w:t xml:space="preserve"> and home life.</w:t>
      </w:r>
    </w:p>
    <w:p w14:paraId="2CB3AABF" w14:textId="03AA3C47" w:rsidR="00702C09" w:rsidRPr="00D75870" w:rsidRDefault="00702C09" w:rsidP="00D75870">
      <w:pPr>
        <w:ind w:left="720"/>
        <w:jc w:val="both"/>
        <w:rPr>
          <w:rFonts w:ascii="Arial" w:eastAsia="Times New Roman" w:hAnsi="Arial" w:cs="Arial"/>
          <w:lang w:eastAsia="en-GB"/>
        </w:rPr>
      </w:pPr>
    </w:p>
    <w:p w14:paraId="34D72FEF" w14:textId="1C8FC10F" w:rsidR="00702C09" w:rsidRPr="00F0095A" w:rsidRDefault="00702C09" w:rsidP="00D75870">
      <w:pPr>
        <w:ind w:left="720"/>
        <w:jc w:val="both"/>
        <w:rPr>
          <w:rFonts w:ascii="Arial" w:eastAsia="Times New Roman" w:hAnsi="Arial" w:cs="Arial"/>
          <w:b/>
          <w:bCs/>
          <w:u w:val="single"/>
          <w:lang w:eastAsia="en-GB"/>
        </w:rPr>
      </w:pPr>
      <w:r w:rsidRPr="00F0095A">
        <w:rPr>
          <w:rFonts w:ascii="Arial" w:eastAsia="Times New Roman" w:hAnsi="Arial" w:cs="Arial"/>
          <w:b/>
          <w:bCs/>
          <w:u w:val="single"/>
          <w:lang w:eastAsia="en-GB"/>
        </w:rPr>
        <w:t>Mesosystem</w:t>
      </w:r>
    </w:p>
    <w:p w14:paraId="51EE18FE" w14:textId="0421CE5D" w:rsidR="00702C09" w:rsidRPr="00D75870" w:rsidRDefault="00702C09" w:rsidP="00D75870">
      <w:pPr>
        <w:ind w:left="720"/>
        <w:jc w:val="both"/>
        <w:rPr>
          <w:rFonts w:ascii="Arial" w:eastAsia="Times New Roman" w:hAnsi="Arial" w:cs="Arial"/>
          <w:lang w:eastAsia="en-GB"/>
        </w:rPr>
      </w:pPr>
      <w:r w:rsidRPr="00D75870">
        <w:rPr>
          <w:rFonts w:ascii="Arial" w:eastAsia="Times New Roman" w:hAnsi="Arial" w:cs="Arial"/>
          <w:lang w:eastAsia="en-GB"/>
        </w:rPr>
        <w:t xml:space="preserve">Interactions outside </w:t>
      </w:r>
      <w:r w:rsidR="00D9170E" w:rsidRPr="00D75870">
        <w:rPr>
          <w:rFonts w:ascii="Arial" w:eastAsia="Times New Roman" w:hAnsi="Arial" w:cs="Arial"/>
          <w:lang w:eastAsia="en-GB"/>
        </w:rPr>
        <w:t>the familiarity of immediate surroundings such as early years setting, community area, extended family, and friends.</w:t>
      </w:r>
    </w:p>
    <w:p w14:paraId="361BAE3E" w14:textId="5EF84DD9" w:rsidR="00D9170E" w:rsidRPr="00D75870" w:rsidRDefault="00D9170E" w:rsidP="00D75870">
      <w:pPr>
        <w:ind w:left="720"/>
        <w:jc w:val="both"/>
        <w:rPr>
          <w:rFonts w:ascii="Arial" w:eastAsia="Times New Roman" w:hAnsi="Arial" w:cs="Arial"/>
          <w:lang w:eastAsia="en-GB"/>
        </w:rPr>
      </w:pPr>
    </w:p>
    <w:p w14:paraId="76CF690D" w14:textId="57F88625" w:rsidR="00D9170E" w:rsidRPr="00F0095A" w:rsidRDefault="00D9170E" w:rsidP="00D75870">
      <w:pPr>
        <w:ind w:left="720"/>
        <w:jc w:val="both"/>
        <w:rPr>
          <w:rFonts w:ascii="Arial" w:eastAsia="Times New Roman" w:hAnsi="Arial" w:cs="Arial"/>
          <w:b/>
          <w:bCs/>
          <w:u w:val="single"/>
          <w:lang w:eastAsia="en-GB"/>
        </w:rPr>
      </w:pPr>
      <w:r w:rsidRPr="00F0095A">
        <w:rPr>
          <w:rFonts w:ascii="Arial" w:eastAsia="Times New Roman" w:hAnsi="Arial" w:cs="Arial"/>
          <w:b/>
          <w:bCs/>
          <w:u w:val="single"/>
          <w:lang w:eastAsia="en-GB"/>
        </w:rPr>
        <w:t>Exosystem</w:t>
      </w:r>
    </w:p>
    <w:p w14:paraId="743F27E2" w14:textId="18E6F19B" w:rsidR="00D9170E" w:rsidRPr="00D75870" w:rsidRDefault="00D9170E" w:rsidP="00D75870">
      <w:pPr>
        <w:ind w:left="720"/>
        <w:jc w:val="both"/>
        <w:rPr>
          <w:rFonts w:ascii="Arial" w:eastAsia="Times New Roman" w:hAnsi="Arial" w:cs="Arial"/>
          <w:lang w:eastAsia="en-GB"/>
        </w:rPr>
      </w:pPr>
      <w:r w:rsidRPr="00D75870">
        <w:rPr>
          <w:rFonts w:ascii="Arial" w:eastAsia="Times New Roman" w:hAnsi="Arial" w:cs="Arial"/>
          <w:lang w:eastAsia="en-GB"/>
        </w:rPr>
        <w:t>Settings outside of child’s immediate environment however still have an impact on a child’s development.  For example, a parent’s place of work, neighbouring houses, or buildings</w:t>
      </w:r>
    </w:p>
    <w:p w14:paraId="7773CDC1" w14:textId="30A952F6" w:rsidR="00D9170E" w:rsidRPr="00D75870" w:rsidRDefault="00D9170E" w:rsidP="00D75870">
      <w:pPr>
        <w:ind w:left="720"/>
        <w:jc w:val="both"/>
        <w:rPr>
          <w:rFonts w:ascii="Arial" w:eastAsia="Times New Roman" w:hAnsi="Arial" w:cs="Arial"/>
          <w:lang w:eastAsia="en-GB"/>
        </w:rPr>
      </w:pPr>
    </w:p>
    <w:p w14:paraId="6AE065EE" w14:textId="376358E7" w:rsidR="00D9170E" w:rsidRPr="00F0095A" w:rsidRDefault="00D9170E" w:rsidP="00D75870">
      <w:pPr>
        <w:ind w:left="720"/>
        <w:jc w:val="both"/>
        <w:rPr>
          <w:rFonts w:ascii="Arial" w:eastAsia="Times New Roman" w:hAnsi="Arial" w:cs="Arial"/>
          <w:b/>
          <w:bCs/>
          <w:u w:val="single"/>
          <w:lang w:eastAsia="en-GB"/>
        </w:rPr>
      </w:pPr>
      <w:r w:rsidRPr="00F0095A">
        <w:rPr>
          <w:rFonts w:ascii="Arial" w:eastAsia="Times New Roman" w:hAnsi="Arial" w:cs="Arial"/>
          <w:b/>
          <w:bCs/>
          <w:u w:val="single"/>
          <w:lang w:eastAsia="en-GB"/>
        </w:rPr>
        <w:t>Macrosystem</w:t>
      </w:r>
    </w:p>
    <w:p w14:paraId="7956706E" w14:textId="72753184" w:rsidR="00D9170E" w:rsidRPr="00D75870" w:rsidRDefault="00D9170E" w:rsidP="00D75870">
      <w:pPr>
        <w:ind w:left="720"/>
        <w:jc w:val="both"/>
        <w:rPr>
          <w:rFonts w:ascii="Arial" w:eastAsia="Times New Roman" w:hAnsi="Arial" w:cs="Arial"/>
          <w:lang w:eastAsia="en-GB"/>
        </w:rPr>
      </w:pPr>
      <w:r w:rsidRPr="00D75870">
        <w:rPr>
          <w:rFonts w:ascii="Arial" w:eastAsia="Times New Roman" w:hAnsi="Arial" w:cs="Arial"/>
          <w:lang w:eastAsia="en-GB"/>
        </w:rPr>
        <w:t>Far outside of the child’s immediate environment, includes culturally, economically, socially and ideology.</w:t>
      </w:r>
    </w:p>
    <w:p w14:paraId="7A8A21B1" w14:textId="203B8A19" w:rsidR="00702C09" w:rsidRPr="00D75870" w:rsidRDefault="00702C09" w:rsidP="00D75870">
      <w:pPr>
        <w:jc w:val="both"/>
        <w:rPr>
          <w:rFonts w:ascii="Arial" w:eastAsia="Times New Roman" w:hAnsi="Arial" w:cs="Arial"/>
          <w:lang w:eastAsia="en-GB"/>
        </w:rPr>
      </w:pPr>
      <w:r w:rsidRPr="00D75870">
        <w:rPr>
          <w:rFonts w:ascii="Arial" w:eastAsia="Times New Roman" w:hAnsi="Arial" w:cs="Arial"/>
          <w:lang w:eastAsia="en-GB"/>
        </w:rPr>
        <w:tab/>
      </w:r>
    </w:p>
    <w:p w14:paraId="02E6D66E" w14:textId="77777777" w:rsidR="00702C09" w:rsidRPr="00D75870" w:rsidRDefault="00702C09" w:rsidP="00D75870">
      <w:pPr>
        <w:jc w:val="both"/>
        <w:rPr>
          <w:rFonts w:ascii="Arial" w:eastAsia="Times New Roman" w:hAnsi="Arial" w:cs="Arial"/>
          <w:lang w:eastAsia="en-GB"/>
        </w:rPr>
      </w:pPr>
    </w:p>
    <w:p w14:paraId="3CD17E9D" w14:textId="3C8F1435" w:rsidR="009306EB" w:rsidRPr="00D75870" w:rsidRDefault="00F22A7A" w:rsidP="00AC4F17">
      <w:pPr>
        <w:spacing w:line="360" w:lineRule="auto"/>
        <w:jc w:val="both"/>
        <w:rPr>
          <w:rFonts w:ascii="Arial" w:hAnsi="Arial" w:cs="Arial"/>
          <w:color w:val="000000" w:themeColor="text1"/>
        </w:rPr>
      </w:pPr>
      <w:r w:rsidRPr="00D75870">
        <w:rPr>
          <w:rFonts w:ascii="Arial" w:eastAsia="Times New Roman" w:hAnsi="Arial" w:cs="Arial"/>
          <w:lang w:eastAsia="en-GB"/>
        </w:rPr>
        <w:t>A</w:t>
      </w:r>
      <w:r w:rsidR="009306EB" w:rsidRPr="00D75870">
        <w:rPr>
          <w:rFonts w:ascii="Arial" w:hAnsi="Arial" w:cs="Arial"/>
          <w:color w:val="000000" w:themeColor="text1"/>
        </w:rPr>
        <w:t xml:space="preserve">ttachment is an emotional connection which is formed between young children, </w:t>
      </w:r>
      <w:r w:rsidR="00D9170E" w:rsidRPr="00D75870">
        <w:rPr>
          <w:rFonts w:ascii="Arial" w:hAnsi="Arial" w:cs="Arial"/>
          <w:color w:val="000000" w:themeColor="text1"/>
        </w:rPr>
        <w:t>parents,</w:t>
      </w:r>
      <w:r w:rsidR="009306EB" w:rsidRPr="00D75870">
        <w:rPr>
          <w:rFonts w:ascii="Arial" w:hAnsi="Arial" w:cs="Arial"/>
          <w:color w:val="000000" w:themeColor="text1"/>
        </w:rPr>
        <w:t xml:space="preserve"> and carers.  It is vital for practitioners to form an attachment with children entering their setting to enable attendees to feel safe, </w:t>
      </w:r>
      <w:r w:rsidR="00D9170E" w:rsidRPr="00D75870">
        <w:rPr>
          <w:rFonts w:ascii="Arial" w:hAnsi="Arial" w:cs="Arial"/>
          <w:color w:val="000000" w:themeColor="text1"/>
        </w:rPr>
        <w:t>secure,</w:t>
      </w:r>
      <w:r w:rsidR="009306EB" w:rsidRPr="00D75870">
        <w:rPr>
          <w:rFonts w:ascii="Arial" w:hAnsi="Arial" w:cs="Arial"/>
          <w:color w:val="000000" w:themeColor="text1"/>
        </w:rPr>
        <w:t xml:space="preserve"> and ready for the school day.  </w:t>
      </w:r>
      <w:r w:rsidRPr="00D75870">
        <w:rPr>
          <w:rFonts w:ascii="Arial" w:hAnsi="Arial" w:cs="Arial"/>
          <w:color w:val="000000" w:themeColor="text1"/>
        </w:rPr>
        <w:t>Additionally, a</w:t>
      </w:r>
      <w:r w:rsidR="009306EB" w:rsidRPr="00D75870">
        <w:rPr>
          <w:rFonts w:ascii="Arial" w:hAnsi="Arial" w:cs="Arial"/>
          <w:color w:val="000000" w:themeColor="text1"/>
        </w:rPr>
        <w:t>ll</w:t>
      </w:r>
      <w:r w:rsidRPr="00D75870">
        <w:rPr>
          <w:rFonts w:ascii="Arial" w:hAnsi="Arial" w:cs="Arial"/>
          <w:color w:val="000000" w:themeColor="text1"/>
        </w:rPr>
        <w:t xml:space="preserve"> adults</w:t>
      </w:r>
      <w:r w:rsidR="009306EB" w:rsidRPr="00D75870">
        <w:rPr>
          <w:rFonts w:ascii="Arial" w:hAnsi="Arial" w:cs="Arial"/>
          <w:color w:val="000000" w:themeColor="text1"/>
        </w:rPr>
        <w:t xml:space="preserve"> connected to the child have an important part of providing the right provisions where children can thrive and grow into global citizens.  This takes time and practitioners must consider the needs of the child.  </w:t>
      </w:r>
      <w:r w:rsidR="00702C09" w:rsidRPr="00D75870">
        <w:rPr>
          <w:rFonts w:ascii="Arial" w:hAnsi="Arial" w:cs="Arial"/>
          <w:color w:val="000000" w:themeColor="text1"/>
        </w:rPr>
        <w:t>(Early years matters, 2007).</w:t>
      </w:r>
    </w:p>
    <w:p w14:paraId="580705BA" w14:textId="20738D8F" w:rsidR="00381203" w:rsidRPr="00D75870" w:rsidRDefault="00381203" w:rsidP="00AC4F17">
      <w:pPr>
        <w:spacing w:line="360" w:lineRule="auto"/>
        <w:jc w:val="both"/>
        <w:rPr>
          <w:rFonts w:ascii="Arial" w:hAnsi="Arial" w:cs="Arial"/>
          <w:color w:val="000000" w:themeColor="text1"/>
        </w:rPr>
      </w:pPr>
    </w:p>
    <w:p w14:paraId="10B923B8" w14:textId="53C168CB" w:rsidR="00702C09" w:rsidRDefault="00381203" w:rsidP="00AC4F17">
      <w:pPr>
        <w:spacing w:line="360" w:lineRule="auto"/>
        <w:jc w:val="both"/>
        <w:rPr>
          <w:rFonts w:ascii="Arial" w:hAnsi="Arial" w:cs="Arial"/>
          <w:color w:val="000000" w:themeColor="text1"/>
        </w:rPr>
      </w:pPr>
      <w:r w:rsidRPr="00D75870">
        <w:rPr>
          <w:rFonts w:ascii="Arial" w:hAnsi="Arial" w:cs="Arial"/>
          <w:color w:val="000000" w:themeColor="text1"/>
        </w:rPr>
        <w:t>Children learn early, from babies to use attachment strategies to keep them safe and to keep parents close to enable them to feel secure.  Furthermore, it is the fact that the child feels in danger</w:t>
      </w:r>
      <w:r w:rsidR="00165A30">
        <w:rPr>
          <w:rFonts w:ascii="Arial" w:hAnsi="Arial" w:cs="Arial"/>
          <w:color w:val="000000" w:themeColor="text1"/>
        </w:rPr>
        <w:t xml:space="preserve"> </w:t>
      </w:r>
      <w:r w:rsidRPr="00D75870">
        <w:rPr>
          <w:rFonts w:ascii="Arial" w:hAnsi="Arial" w:cs="Arial"/>
          <w:color w:val="000000" w:themeColor="text1"/>
        </w:rPr>
        <w:t xml:space="preserve">that is the problem rather than attachment being the detrimental factor.  That is why early years practitioners are in a unique position to build positive relationships and form attachments with children to enable them to feel comfortable enough to adapt to their new learning environment.  </w:t>
      </w:r>
      <w:r w:rsidR="00D75870" w:rsidRPr="00D75870">
        <w:rPr>
          <w:rFonts w:ascii="Arial" w:hAnsi="Arial" w:cs="Arial"/>
          <w:color w:val="000000" w:themeColor="text1"/>
        </w:rPr>
        <w:t>(Beacons house, 2021).</w:t>
      </w:r>
    </w:p>
    <w:p w14:paraId="2511DA63" w14:textId="38F3CE79" w:rsidR="00905BAD" w:rsidRDefault="00905BAD" w:rsidP="00D75870">
      <w:pPr>
        <w:jc w:val="both"/>
        <w:rPr>
          <w:rFonts w:ascii="Arial" w:hAnsi="Arial" w:cs="Arial"/>
          <w:color w:val="000000" w:themeColor="text1"/>
        </w:rPr>
      </w:pPr>
    </w:p>
    <w:p w14:paraId="31436AFA" w14:textId="2E7D4050" w:rsidR="0036229F" w:rsidRDefault="00905BAD" w:rsidP="00AC4F17">
      <w:pPr>
        <w:spacing w:line="360" w:lineRule="auto"/>
        <w:jc w:val="both"/>
        <w:rPr>
          <w:rFonts w:ascii="Arial" w:hAnsi="Arial" w:cs="Arial"/>
          <w:color w:val="000000" w:themeColor="text1"/>
          <w:u w:val="single"/>
        </w:rPr>
      </w:pPr>
      <w:r w:rsidRPr="00905BAD">
        <w:rPr>
          <w:rFonts w:ascii="Arial" w:hAnsi="Arial" w:cs="Arial"/>
          <w:color w:val="000000" w:themeColor="text1"/>
          <w:u w:val="single"/>
        </w:rPr>
        <w:t>Parents and Carers</w:t>
      </w:r>
    </w:p>
    <w:p w14:paraId="16190E70" w14:textId="77777777" w:rsidR="00165A30" w:rsidRPr="00165A30" w:rsidRDefault="00165A30" w:rsidP="00AC4F17">
      <w:pPr>
        <w:spacing w:line="360" w:lineRule="auto"/>
        <w:jc w:val="both"/>
        <w:rPr>
          <w:rFonts w:ascii="Arial" w:hAnsi="Arial" w:cs="Arial"/>
          <w:color w:val="000000" w:themeColor="text1"/>
          <w:u w:val="single"/>
        </w:rPr>
      </w:pPr>
    </w:p>
    <w:p w14:paraId="2C233C82" w14:textId="6E94EF8E" w:rsidR="0036229F" w:rsidRPr="00AC4F17" w:rsidRDefault="001C62CA" w:rsidP="00AC4F17">
      <w:pPr>
        <w:spacing w:line="360" w:lineRule="auto"/>
        <w:jc w:val="both"/>
        <w:rPr>
          <w:rFonts w:ascii="Arial" w:hAnsi="Arial" w:cs="Arial"/>
          <w:color w:val="000000" w:themeColor="text1"/>
          <w:sz w:val="20"/>
          <w:szCs w:val="20"/>
        </w:rPr>
      </w:pPr>
      <w:r>
        <w:rPr>
          <w:rFonts w:ascii="Arial" w:hAnsi="Arial" w:cs="Arial"/>
          <w:color w:val="000000" w:themeColor="text1"/>
        </w:rPr>
        <w:t xml:space="preserve">Parents are seen as primary educators in the lives of their </w:t>
      </w:r>
      <w:r w:rsidR="0036229F">
        <w:rPr>
          <w:rFonts w:ascii="Arial" w:hAnsi="Arial" w:cs="Arial"/>
          <w:color w:val="000000" w:themeColor="text1"/>
        </w:rPr>
        <w:t>children, (</w:t>
      </w:r>
      <w:r>
        <w:rPr>
          <w:rFonts w:ascii="Arial" w:hAnsi="Arial" w:cs="Arial"/>
          <w:color w:val="000000" w:themeColor="text1"/>
        </w:rPr>
        <w:t>Parents International, 2017)</w:t>
      </w:r>
      <w:r w:rsidR="0036229F">
        <w:rPr>
          <w:rFonts w:ascii="Arial" w:hAnsi="Arial" w:cs="Arial"/>
          <w:color w:val="000000" w:themeColor="text1"/>
        </w:rPr>
        <w:t xml:space="preserve"> also that being a parent and educator are closely linked.  Furthermore, fundamental for children’s wellbeing, social, emotional, physical, and cognitive development is parents, being the first educators and having the ability to </w:t>
      </w:r>
    </w:p>
    <w:p w14:paraId="22715D39" w14:textId="5D18AE90" w:rsidR="003460D6" w:rsidRDefault="0036229F" w:rsidP="00AC4F17">
      <w:pPr>
        <w:spacing w:line="360" w:lineRule="auto"/>
        <w:rPr>
          <w:rFonts w:ascii="Arial" w:hAnsi="Arial" w:cs="Arial"/>
          <w:color w:val="000000" w:themeColor="text1"/>
        </w:rPr>
      </w:pPr>
      <w:r>
        <w:rPr>
          <w:rFonts w:ascii="Arial" w:hAnsi="Arial" w:cs="Arial"/>
          <w:color w:val="000000" w:themeColor="text1"/>
        </w:rPr>
        <w:t xml:space="preserve">provide the best start for children at home and for the family.  However, when the time comes for children transition from home to an </w:t>
      </w:r>
      <w:r w:rsidR="00762611">
        <w:rPr>
          <w:rFonts w:ascii="Arial" w:hAnsi="Arial" w:cs="Arial"/>
          <w:color w:val="000000" w:themeColor="text1"/>
        </w:rPr>
        <w:t>early year</w:t>
      </w:r>
      <w:r>
        <w:rPr>
          <w:rFonts w:ascii="Arial" w:hAnsi="Arial" w:cs="Arial"/>
          <w:color w:val="000000" w:themeColor="text1"/>
        </w:rPr>
        <w:t xml:space="preserve"> setting, working in partnership with parents is vital for positive outcomes.</w:t>
      </w:r>
    </w:p>
    <w:p w14:paraId="3607FEAA" w14:textId="6BC1A223" w:rsidR="0036229F" w:rsidRDefault="0036229F" w:rsidP="00AC4F17">
      <w:pPr>
        <w:spacing w:line="360" w:lineRule="auto"/>
        <w:rPr>
          <w:rFonts w:ascii="Arial" w:hAnsi="Arial" w:cs="Arial"/>
          <w:color w:val="000000" w:themeColor="text1"/>
        </w:rPr>
      </w:pPr>
    </w:p>
    <w:p w14:paraId="2E775416" w14:textId="77777777" w:rsidR="00AC4F17" w:rsidRDefault="005D423A" w:rsidP="00AC4F17">
      <w:pPr>
        <w:spacing w:line="360" w:lineRule="auto"/>
        <w:rPr>
          <w:rFonts w:ascii="Arial" w:hAnsi="Arial" w:cs="Arial"/>
          <w:color w:val="000000" w:themeColor="text1"/>
        </w:rPr>
      </w:pPr>
      <w:r>
        <w:rPr>
          <w:rFonts w:ascii="Arial" w:hAnsi="Arial" w:cs="Arial"/>
          <w:color w:val="000000" w:themeColor="text1"/>
        </w:rPr>
        <w:t>Pacey (no date)</w:t>
      </w:r>
      <w:r w:rsidR="0036229F">
        <w:rPr>
          <w:rFonts w:ascii="Arial" w:hAnsi="Arial" w:cs="Arial"/>
          <w:color w:val="000000" w:themeColor="text1"/>
        </w:rPr>
        <w:t xml:space="preserve"> </w:t>
      </w:r>
      <w:r>
        <w:rPr>
          <w:rFonts w:ascii="Arial" w:hAnsi="Arial" w:cs="Arial"/>
          <w:color w:val="000000" w:themeColor="text1"/>
        </w:rPr>
        <w:t xml:space="preserve">believes that practitioners and parents working together is at the </w:t>
      </w:r>
      <w:r w:rsidR="003746F6">
        <w:rPr>
          <w:rFonts w:ascii="Arial" w:hAnsi="Arial" w:cs="Arial"/>
          <w:color w:val="000000" w:themeColor="text1"/>
        </w:rPr>
        <w:t>core</w:t>
      </w:r>
      <w:r>
        <w:rPr>
          <w:rFonts w:ascii="Arial" w:hAnsi="Arial" w:cs="Arial"/>
          <w:color w:val="000000" w:themeColor="text1"/>
        </w:rPr>
        <w:t xml:space="preserve"> of providing the best start to a child’s journey in the early years.  What is more, is that communication between setting and home from the beginning, is very important and that practitioners are flexible in their approach when communicating.  For example, a parent may have difficulty using the English language to communicate, learning need, or it may not be the right time.  It is important to take in to account the individual need of the family.  In addition to this, building positive relationships with parents and carers is important and to remember that parents </w:t>
      </w:r>
      <w:r w:rsidR="00762611">
        <w:rPr>
          <w:rFonts w:ascii="Arial" w:hAnsi="Arial" w:cs="Arial"/>
          <w:color w:val="000000" w:themeColor="text1"/>
        </w:rPr>
        <w:t>are leaving</w:t>
      </w:r>
      <w:r>
        <w:rPr>
          <w:rFonts w:ascii="Arial" w:hAnsi="Arial" w:cs="Arial"/>
          <w:color w:val="000000" w:themeColor="text1"/>
        </w:rPr>
        <w:t xml:space="preserve"> the most precious </w:t>
      </w:r>
      <w:r w:rsidR="00762611">
        <w:rPr>
          <w:rFonts w:ascii="Arial" w:hAnsi="Arial" w:cs="Arial"/>
          <w:color w:val="000000" w:themeColor="text1"/>
        </w:rPr>
        <w:t xml:space="preserve">individual - their child, and so to build a trusting positive relationship is vital between home and in doing so it enables practitioners to deliver positive outcomes. </w:t>
      </w:r>
    </w:p>
    <w:p w14:paraId="21B4559A" w14:textId="77777777" w:rsidR="00165A30" w:rsidRDefault="00165A30" w:rsidP="00AC4F17">
      <w:pPr>
        <w:spacing w:line="360" w:lineRule="auto"/>
        <w:jc w:val="center"/>
        <w:rPr>
          <w:rFonts w:ascii="Arial" w:hAnsi="Arial" w:cs="Arial"/>
          <w:color w:val="7030A0"/>
          <w:sz w:val="48"/>
          <w:szCs w:val="48"/>
          <w:u w:val="single"/>
        </w:rPr>
      </w:pPr>
    </w:p>
    <w:p w14:paraId="4E67E197" w14:textId="77777777" w:rsidR="00165A30" w:rsidRDefault="00165A30" w:rsidP="00AC4F17">
      <w:pPr>
        <w:spacing w:line="360" w:lineRule="auto"/>
        <w:jc w:val="center"/>
        <w:rPr>
          <w:rFonts w:ascii="Arial" w:hAnsi="Arial" w:cs="Arial"/>
          <w:color w:val="7030A0"/>
          <w:sz w:val="48"/>
          <w:szCs w:val="48"/>
          <w:u w:val="single"/>
        </w:rPr>
      </w:pPr>
    </w:p>
    <w:p w14:paraId="79B3F24E" w14:textId="1E44BF34" w:rsidR="00762611" w:rsidRPr="00AC4F17" w:rsidRDefault="00AC4F17" w:rsidP="00AC4F17">
      <w:pPr>
        <w:spacing w:line="360" w:lineRule="auto"/>
        <w:jc w:val="center"/>
        <w:rPr>
          <w:rFonts w:ascii="Arial" w:hAnsi="Arial" w:cs="Arial"/>
          <w:color w:val="7030A0"/>
          <w:sz w:val="48"/>
          <w:szCs w:val="48"/>
          <w:u w:val="single"/>
        </w:rPr>
      </w:pPr>
      <w:r w:rsidRPr="00AC4F17">
        <w:rPr>
          <w:rFonts w:ascii="Arial" w:hAnsi="Arial" w:cs="Arial"/>
          <w:color w:val="7030A0"/>
          <w:sz w:val="48"/>
          <w:szCs w:val="48"/>
          <w:u w:val="single"/>
        </w:rPr>
        <w:lastRenderedPageBreak/>
        <w:t>T</w:t>
      </w:r>
      <w:r w:rsidR="00762611" w:rsidRPr="00AC4F17">
        <w:rPr>
          <w:rFonts w:ascii="Arial" w:hAnsi="Arial" w:cs="Arial"/>
          <w:color w:val="7030A0"/>
          <w:sz w:val="48"/>
          <w:szCs w:val="48"/>
          <w:u w:val="single"/>
        </w:rPr>
        <w:t>he needs of the Child</w:t>
      </w:r>
    </w:p>
    <w:p w14:paraId="1A71CE68" w14:textId="1B083D02" w:rsidR="0083161B" w:rsidRDefault="0083161B" w:rsidP="00762611">
      <w:pPr>
        <w:jc w:val="center"/>
        <w:rPr>
          <w:rFonts w:ascii="Arial" w:hAnsi="Arial" w:cs="Arial"/>
          <w:color w:val="7030A0"/>
          <w:sz w:val="48"/>
          <w:szCs w:val="48"/>
        </w:rPr>
      </w:pPr>
    </w:p>
    <w:p w14:paraId="3716A471" w14:textId="7DB7B29B" w:rsidR="005D231C" w:rsidRDefault="0083161B" w:rsidP="00AC4F17">
      <w:pPr>
        <w:spacing w:line="360" w:lineRule="auto"/>
        <w:rPr>
          <w:rFonts w:ascii="Arial" w:hAnsi="Arial" w:cs="Arial"/>
          <w:color w:val="000000" w:themeColor="text1"/>
        </w:rPr>
      </w:pPr>
      <w:r>
        <w:rPr>
          <w:rFonts w:ascii="Arial" w:hAnsi="Arial" w:cs="Arial"/>
          <w:color w:val="000000" w:themeColor="text1"/>
        </w:rPr>
        <w:t xml:space="preserve">Every child is an individual with individual needs that learns every day from their environment and the people in involved with their care.  In addition to </w:t>
      </w:r>
      <w:r w:rsidR="005D231C">
        <w:rPr>
          <w:rFonts w:ascii="Arial" w:hAnsi="Arial" w:cs="Arial"/>
          <w:color w:val="000000" w:themeColor="text1"/>
        </w:rPr>
        <w:t>this, children</w:t>
      </w:r>
      <w:r>
        <w:rPr>
          <w:rFonts w:ascii="Arial" w:hAnsi="Arial" w:cs="Arial"/>
          <w:color w:val="000000" w:themeColor="text1"/>
        </w:rPr>
        <w:t xml:space="preserve"> will become strong and resilient through </w:t>
      </w:r>
      <w:r w:rsidR="005D231C">
        <w:rPr>
          <w:rFonts w:ascii="Arial" w:hAnsi="Arial" w:cs="Arial"/>
          <w:color w:val="000000" w:themeColor="text1"/>
        </w:rPr>
        <w:t>the positive relationships built with parents, carers, and early years practitioners.  Furthermore, to enable children to learn in line with their developmental need practitioners must ensure the early years setting provides a warm, welcoming, and safe learning environment with resources that stimulate and enrich learning opportunities through playful teaching and a playful environment.  (Early Education, 2012).</w:t>
      </w:r>
    </w:p>
    <w:p w14:paraId="210FECDA" w14:textId="0B4BE8B6" w:rsidR="005D231C" w:rsidRDefault="005D231C" w:rsidP="00AC4F17">
      <w:pPr>
        <w:spacing w:line="360" w:lineRule="auto"/>
        <w:rPr>
          <w:rFonts w:ascii="Arial" w:hAnsi="Arial" w:cs="Arial"/>
          <w:color w:val="000000" w:themeColor="text1"/>
        </w:rPr>
      </w:pPr>
    </w:p>
    <w:p w14:paraId="7A2B4017" w14:textId="2A8DEC10" w:rsidR="005D231C" w:rsidRDefault="008A7059" w:rsidP="00AC4F17">
      <w:pPr>
        <w:spacing w:line="360" w:lineRule="auto"/>
        <w:rPr>
          <w:rFonts w:ascii="Arial" w:hAnsi="Arial" w:cs="Arial"/>
          <w:color w:val="000000" w:themeColor="text1"/>
        </w:rPr>
      </w:pPr>
      <w:r>
        <w:rPr>
          <w:rFonts w:ascii="Arial" w:hAnsi="Arial" w:cs="Arial"/>
          <w:color w:val="000000" w:themeColor="text1"/>
        </w:rPr>
        <w:t>With this in mind (Early Education, no date) suggests when children feel safe and happy in the early years setting they will be confident to leave their parents with the knowledge they will return later in the day, similarly, parents and carers feel confident to leave children at the setting, children should be phased into the new learning environment, children’s social and emotional needs will be met when upset or crying, children will be listened to and comforted in times of sadness.</w:t>
      </w:r>
    </w:p>
    <w:p w14:paraId="21A5E9AC" w14:textId="75022660" w:rsidR="008A7059" w:rsidRDefault="008A7059" w:rsidP="00AC4F17">
      <w:pPr>
        <w:spacing w:line="360" w:lineRule="auto"/>
        <w:rPr>
          <w:rFonts w:ascii="Arial" w:hAnsi="Arial" w:cs="Arial"/>
          <w:color w:val="000000" w:themeColor="text1"/>
        </w:rPr>
      </w:pPr>
    </w:p>
    <w:p w14:paraId="6E87283C" w14:textId="483ACEFF" w:rsidR="008A7059" w:rsidRDefault="008A7059" w:rsidP="00AC4F17">
      <w:pPr>
        <w:spacing w:line="360" w:lineRule="auto"/>
        <w:rPr>
          <w:rFonts w:ascii="Arial" w:hAnsi="Arial" w:cs="Arial"/>
          <w:color w:val="000000" w:themeColor="text1"/>
        </w:rPr>
      </w:pPr>
      <w:r>
        <w:rPr>
          <w:rFonts w:ascii="Arial" w:hAnsi="Arial" w:cs="Arial"/>
          <w:color w:val="000000" w:themeColor="text1"/>
        </w:rPr>
        <w:t xml:space="preserve">According to Maslow’s </w:t>
      </w:r>
      <w:r w:rsidR="00B9049E">
        <w:rPr>
          <w:rFonts w:ascii="Arial" w:hAnsi="Arial" w:cs="Arial"/>
          <w:color w:val="000000" w:themeColor="text1"/>
        </w:rPr>
        <w:t>Hierarchy</w:t>
      </w:r>
      <w:r>
        <w:rPr>
          <w:rFonts w:ascii="Arial" w:hAnsi="Arial" w:cs="Arial"/>
          <w:color w:val="000000" w:themeColor="text1"/>
        </w:rPr>
        <w:t xml:space="preserve"> of Needs (1943) people have 5 </w:t>
      </w:r>
      <w:r w:rsidR="00333CF5">
        <w:rPr>
          <w:rFonts w:ascii="Arial" w:hAnsi="Arial" w:cs="Arial"/>
          <w:color w:val="000000" w:themeColor="text1"/>
        </w:rPr>
        <w:t>categories</w:t>
      </w:r>
      <w:r>
        <w:rPr>
          <w:rFonts w:ascii="Arial" w:hAnsi="Arial" w:cs="Arial"/>
          <w:color w:val="000000" w:themeColor="text1"/>
        </w:rPr>
        <w:t xml:space="preserve"> of needs.  </w:t>
      </w:r>
    </w:p>
    <w:p w14:paraId="62DCC7E6" w14:textId="4AED9E44" w:rsidR="008A7059" w:rsidRDefault="008A7059" w:rsidP="0083161B">
      <w:pPr>
        <w:rPr>
          <w:rFonts w:ascii="Arial" w:hAnsi="Arial" w:cs="Arial"/>
          <w:color w:val="000000" w:themeColor="text1"/>
        </w:rPr>
      </w:pPr>
    </w:p>
    <w:p w14:paraId="18DD7D22" w14:textId="757FD618" w:rsidR="008A7059" w:rsidRPr="00B9049E" w:rsidRDefault="00B9049E" w:rsidP="0083161B">
      <w:pPr>
        <w:rPr>
          <w:rFonts w:ascii="Arial" w:hAnsi="Arial" w:cs="Arial"/>
          <w:color w:val="000000" w:themeColor="text1"/>
          <w:u w:val="single"/>
        </w:rPr>
      </w:pPr>
      <w:r>
        <w:rPr>
          <w:rFonts w:ascii="Arial" w:hAnsi="Arial" w:cs="Arial"/>
          <w:noProof/>
          <w:color w:val="000000" w:themeColor="text1"/>
        </w:rPr>
        <mc:AlternateContent>
          <mc:Choice Requires="wps">
            <w:drawing>
              <wp:anchor distT="0" distB="0" distL="114300" distR="114300" simplePos="0" relativeHeight="251665408" behindDoc="1" locked="0" layoutInCell="1" allowOverlap="1" wp14:anchorId="444546D0" wp14:editId="0BE495BE">
                <wp:simplePos x="0" y="0"/>
                <wp:positionH relativeFrom="column">
                  <wp:posOffset>234462</wp:posOffset>
                </wp:positionH>
                <wp:positionV relativeFrom="paragraph">
                  <wp:posOffset>5715</wp:posOffset>
                </wp:positionV>
                <wp:extent cx="5290673" cy="2649415"/>
                <wp:effectExtent l="0" t="0" r="18415" b="17780"/>
                <wp:wrapNone/>
                <wp:docPr id="8" name="Rectangle 8"/>
                <wp:cNvGraphicFramePr/>
                <a:graphic xmlns:a="http://schemas.openxmlformats.org/drawingml/2006/main">
                  <a:graphicData uri="http://schemas.microsoft.com/office/word/2010/wordprocessingShape">
                    <wps:wsp>
                      <wps:cNvSpPr/>
                      <wps:spPr>
                        <a:xfrm>
                          <a:off x="0" y="0"/>
                          <a:ext cx="5290673" cy="2649415"/>
                        </a:xfrm>
                        <a:prstGeom prst="rect">
                          <a:avLst/>
                        </a:prstGeom>
                        <a:solidFill>
                          <a:srgbClr val="B8BDF9"/>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D25D17" id="Rectangle 8" o:spid="_x0000_s1026" style="position:absolute;margin-left:18.45pt;margin-top:.45pt;width:416.6pt;height:208.6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" fillcolor="#b8bdf9" strokecolor="#1f3763 [1604]" strokeweight="1pt"/>
            </w:pict>
          </mc:Fallback>
        </mc:AlternateContent>
      </w:r>
      <w:r w:rsidR="008A7059">
        <w:rPr>
          <w:rFonts w:ascii="Arial" w:hAnsi="Arial" w:cs="Arial"/>
          <w:color w:val="000000" w:themeColor="text1"/>
        </w:rPr>
        <w:tab/>
      </w:r>
      <w:r w:rsidRPr="00B9049E">
        <w:rPr>
          <w:rFonts w:ascii="Arial" w:hAnsi="Arial" w:cs="Arial"/>
          <w:color w:val="000000" w:themeColor="text1"/>
          <w:u w:val="single"/>
        </w:rPr>
        <w:t>Self -actualization</w:t>
      </w:r>
    </w:p>
    <w:p w14:paraId="43A2B040" w14:textId="164B0D6E" w:rsidR="00B9049E" w:rsidRDefault="00B9049E" w:rsidP="0083161B">
      <w:pPr>
        <w:rPr>
          <w:rFonts w:ascii="Arial" w:hAnsi="Arial" w:cs="Arial"/>
          <w:color w:val="000000" w:themeColor="text1"/>
        </w:rPr>
      </w:pPr>
      <w:r>
        <w:rPr>
          <w:rFonts w:ascii="Arial" w:hAnsi="Arial" w:cs="Arial"/>
          <w:color w:val="000000" w:themeColor="text1"/>
        </w:rPr>
        <w:tab/>
        <w:t>Realising one’s own capabilities and reaching one’s own potential</w:t>
      </w:r>
    </w:p>
    <w:p w14:paraId="0A7F2420" w14:textId="4A999952" w:rsidR="00B9049E" w:rsidRDefault="00B9049E" w:rsidP="0083161B">
      <w:pPr>
        <w:rPr>
          <w:rFonts w:ascii="Arial" w:hAnsi="Arial" w:cs="Arial"/>
          <w:color w:val="000000" w:themeColor="text1"/>
        </w:rPr>
      </w:pPr>
    </w:p>
    <w:p w14:paraId="019BB363" w14:textId="30AEDAAE" w:rsidR="00B9049E" w:rsidRPr="00B9049E" w:rsidRDefault="00B9049E" w:rsidP="0083161B">
      <w:pPr>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Esteem</w:t>
      </w:r>
    </w:p>
    <w:p w14:paraId="3F08007B" w14:textId="2D4564AE" w:rsidR="00B9049E" w:rsidRDefault="00B9049E" w:rsidP="0083161B">
      <w:pPr>
        <w:rPr>
          <w:rFonts w:ascii="Arial" w:hAnsi="Arial" w:cs="Arial"/>
          <w:color w:val="000000" w:themeColor="text1"/>
        </w:rPr>
      </w:pPr>
      <w:r>
        <w:rPr>
          <w:rFonts w:ascii="Arial" w:hAnsi="Arial" w:cs="Arial"/>
          <w:color w:val="000000" w:themeColor="text1"/>
        </w:rPr>
        <w:tab/>
        <w:t>Recognising one own strength, and have confidence in one’s own abilities</w:t>
      </w:r>
    </w:p>
    <w:p w14:paraId="4EF84371" w14:textId="254017CD" w:rsidR="00B9049E" w:rsidRDefault="00B9049E" w:rsidP="0083161B">
      <w:pPr>
        <w:rPr>
          <w:rFonts w:ascii="Arial" w:hAnsi="Arial" w:cs="Arial"/>
          <w:color w:val="000000" w:themeColor="text1"/>
        </w:rPr>
      </w:pPr>
    </w:p>
    <w:p w14:paraId="26DDCD78" w14:textId="0A304B83" w:rsidR="00B9049E" w:rsidRPr="00B9049E" w:rsidRDefault="00B9049E" w:rsidP="0083161B">
      <w:pPr>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Love and belonging</w:t>
      </w:r>
    </w:p>
    <w:p w14:paraId="14527136" w14:textId="7F1D923C" w:rsidR="00B9049E" w:rsidRDefault="00B9049E" w:rsidP="0083161B">
      <w:pPr>
        <w:rPr>
          <w:rFonts w:ascii="Arial" w:hAnsi="Arial" w:cs="Arial"/>
          <w:color w:val="000000" w:themeColor="text1"/>
        </w:rPr>
      </w:pPr>
      <w:r>
        <w:rPr>
          <w:rFonts w:ascii="Arial" w:hAnsi="Arial" w:cs="Arial"/>
          <w:color w:val="000000" w:themeColor="text1"/>
        </w:rPr>
        <w:tab/>
        <w:t>The need for love and to give love with family and friends.</w:t>
      </w:r>
    </w:p>
    <w:p w14:paraId="12BF314F" w14:textId="0354639D" w:rsidR="00B9049E" w:rsidRDefault="00B9049E" w:rsidP="0083161B">
      <w:pPr>
        <w:rPr>
          <w:rFonts w:ascii="Arial" w:hAnsi="Arial" w:cs="Arial"/>
          <w:color w:val="000000" w:themeColor="text1"/>
        </w:rPr>
      </w:pPr>
    </w:p>
    <w:p w14:paraId="093C6310" w14:textId="4948F896" w:rsidR="00B9049E" w:rsidRPr="00B9049E" w:rsidRDefault="00B9049E" w:rsidP="0083161B">
      <w:pPr>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Safety needs</w:t>
      </w:r>
    </w:p>
    <w:p w14:paraId="678E4341" w14:textId="0679211F" w:rsidR="00B9049E" w:rsidRDefault="00B9049E" w:rsidP="0083161B">
      <w:pPr>
        <w:rPr>
          <w:rFonts w:ascii="Arial" w:hAnsi="Arial" w:cs="Arial"/>
          <w:color w:val="000000" w:themeColor="text1"/>
        </w:rPr>
      </w:pPr>
      <w:r>
        <w:rPr>
          <w:rFonts w:ascii="Arial" w:hAnsi="Arial" w:cs="Arial"/>
          <w:color w:val="000000" w:themeColor="text1"/>
        </w:rPr>
        <w:tab/>
        <w:t>Health and wellbeing, financial security, feeling safe and secure.</w:t>
      </w:r>
    </w:p>
    <w:p w14:paraId="382D7418" w14:textId="2CE2C501" w:rsidR="00B9049E" w:rsidRDefault="00B9049E" w:rsidP="0083161B">
      <w:pPr>
        <w:rPr>
          <w:rFonts w:ascii="Arial" w:hAnsi="Arial" w:cs="Arial"/>
          <w:color w:val="000000" w:themeColor="text1"/>
        </w:rPr>
      </w:pPr>
    </w:p>
    <w:p w14:paraId="179AFAC7" w14:textId="44580153" w:rsidR="00B9049E" w:rsidRPr="00B9049E" w:rsidRDefault="00B9049E" w:rsidP="0083161B">
      <w:pPr>
        <w:rPr>
          <w:rFonts w:ascii="Arial" w:hAnsi="Arial" w:cs="Arial"/>
          <w:color w:val="000000" w:themeColor="text1"/>
          <w:u w:val="single"/>
        </w:rPr>
      </w:pPr>
      <w:r>
        <w:rPr>
          <w:rFonts w:ascii="Arial" w:hAnsi="Arial" w:cs="Arial"/>
          <w:color w:val="000000" w:themeColor="text1"/>
        </w:rPr>
        <w:tab/>
      </w:r>
      <w:r w:rsidRPr="00B9049E">
        <w:rPr>
          <w:rFonts w:ascii="Arial" w:hAnsi="Arial" w:cs="Arial"/>
          <w:color w:val="000000" w:themeColor="text1"/>
          <w:u w:val="single"/>
        </w:rPr>
        <w:t>Physiological needs</w:t>
      </w:r>
    </w:p>
    <w:p w14:paraId="6733A965" w14:textId="4AE33808" w:rsidR="00B9049E" w:rsidRDefault="00B9049E" w:rsidP="0083161B">
      <w:pPr>
        <w:rPr>
          <w:rFonts w:ascii="Arial" w:hAnsi="Arial" w:cs="Arial"/>
          <w:color w:val="000000" w:themeColor="text1"/>
        </w:rPr>
      </w:pPr>
      <w:r>
        <w:rPr>
          <w:rFonts w:ascii="Arial" w:hAnsi="Arial" w:cs="Arial"/>
          <w:color w:val="000000" w:themeColor="text1"/>
        </w:rPr>
        <w:tab/>
        <w:t>Food, warmth, water, home, clothing, and life.</w:t>
      </w:r>
    </w:p>
    <w:p w14:paraId="194DB537" w14:textId="75C625C2" w:rsidR="00B9049E" w:rsidRDefault="00B9049E" w:rsidP="0083161B">
      <w:pPr>
        <w:rPr>
          <w:rFonts w:ascii="Arial" w:hAnsi="Arial" w:cs="Arial"/>
          <w:color w:val="000000" w:themeColor="text1"/>
        </w:rPr>
      </w:pPr>
    </w:p>
    <w:p w14:paraId="567CF4A8" w14:textId="7D35814C" w:rsidR="00B9049E" w:rsidRDefault="00B9049E" w:rsidP="0083161B">
      <w:pPr>
        <w:rPr>
          <w:rFonts w:ascii="Arial" w:hAnsi="Arial" w:cs="Arial"/>
          <w:color w:val="000000" w:themeColor="text1"/>
        </w:rPr>
      </w:pPr>
      <w:r>
        <w:rPr>
          <w:rFonts w:ascii="Arial" w:hAnsi="Arial" w:cs="Arial"/>
          <w:color w:val="000000" w:themeColor="text1"/>
        </w:rPr>
        <w:tab/>
      </w:r>
    </w:p>
    <w:p w14:paraId="016EC8DE" w14:textId="7995E604" w:rsidR="005D231C" w:rsidRPr="0083161B" w:rsidRDefault="005D231C" w:rsidP="0083161B">
      <w:pPr>
        <w:rPr>
          <w:rFonts w:ascii="Arial" w:hAnsi="Arial" w:cs="Arial"/>
          <w:color w:val="000000" w:themeColor="text1"/>
        </w:rPr>
      </w:pPr>
    </w:p>
    <w:p w14:paraId="35776113" w14:textId="7364F231" w:rsidR="00762611" w:rsidRPr="00762611" w:rsidRDefault="00762611" w:rsidP="00762611">
      <w:pPr>
        <w:rPr>
          <w:rFonts w:ascii="Arial" w:hAnsi="Arial" w:cs="Arial"/>
          <w:color w:val="7030A0"/>
        </w:rPr>
      </w:pPr>
    </w:p>
    <w:p w14:paraId="10D34FAD" w14:textId="06A61467" w:rsidR="00762611" w:rsidRDefault="00AC4F17" w:rsidP="00762611">
      <w:pPr>
        <w:jc w:val="center"/>
        <w:rPr>
          <w:rFonts w:ascii="Arial" w:hAnsi="Arial" w:cs="Arial"/>
          <w:color w:val="7030A0"/>
          <w:sz w:val="48"/>
          <w:szCs w:val="48"/>
        </w:rPr>
      </w:pPr>
      <w:r w:rsidRPr="00E45963">
        <w:rPr>
          <w:rFonts w:ascii="Times New Roman" w:eastAsia="Times New Roman" w:hAnsi="Times New Roman" w:cs="Times New Roman"/>
          <w:noProof/>
          <w:lang w:eastAsia="en-GB"/>
        </w:rPr>
        <w:drawing>
          <wp:anchor distT="0" distB="0" distL="114300" distR="114300" simplePos="0" relativeHeight="251666432" behindDoc="0" locked="0" layoutInCell="1" allowOverlap="1" wp14:anchorId="5BABAA15" wp14:editId="7F7F39D3">
            <wp:simplePos x="0" y="0"/>
            <wp:positionH relativeFrom="column">
              <wp:posOffset>1530643</wp:posOffset>
            </wp:positionH>
            <wp:positionV relativeFrom="paragraph">
              <wp:posOffset>-475224</wp:posOffset>
            </wp:positionV>
            <wp:extent cx="2750495" cy="2379638"/>
            <wp:effectExtent l="0" t="0" r="5715" b="0"/>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0495" cy="237963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0023A" w14:textId="1D8ED843" w:rsidR="00762611" w:rsidRPr="00762611" w:rsidRDefault="00762611" w:rsidP="00762611">
      <w:pPr>
        <w:rPr>
          <w:rFonts w:ascii="Arial" w:hAnsi="Arial" w:cs="Arial"/>
          <w:color w:val="7030A0"/>
        </w:rPr>
      </w:pPr>
    </w:p>
    <w:p w14:paraId="63A8C67C" w14:textId="47A79327" w:rsidR="00E45963" w:rsidRPr="00E45963" w:rsidRDefault="00E45963" w:rsidP="00E45963">
      <w:pPr>
        <w:rPr>
          <w:rFonts w:ascii="Times New Roman" w:eastAsia="Times New Roman" w:hAnsi="Times New Roman" w:cs="Times New Roman"/>
          <w:lang w:eastAsia="en-GB"/>
        </w:rPr>
      </w:pPr>
      <w:r w:rsidRPr="00E45963">
        <w:rPr>
          <w:rFonts w:ascii="Times New Roman" w:eastAsia="Times New Roman" w:hAnsi="Times New Roman" w:cs="Times New Roman"/>
          <w:lang w:eastAsia="en-GB"/>
        </w:rPr>
        <w:fldChar w:fldCharType="begin"/>
      </w:r>
      <w:r w:rsidRPr="00E45963">
        <w:rPr>
          <w:rFonts w:ascii="Times New Roman" w:eastAsia="Times New Roman" w:hAnsi="Times New Roman" w:cs="Times New Roman"/>
          <w:lang w:eastAsia="en-GB"/>
        </w:rPr>
        <w:instrText xml:space="preserve"> INCLUDEPICTURE "/var/folders/j9/jqyrprgn6mn7m8g5nbr734wr0000gn/T/com.microsoft.Word/WebArchiveCopyPasteTempFiles/timthumb.php?src=https%3A%2F%2Fpatimes.org%2Fwp-content%2Fuploads%2F2018%2F01%2Fmaslow-346x300.png&amp;q=90&amp;w=479&amp;zc=1" \* MERGEFORMATINET </w:instrText>
      </w:r>
      <w:r w:rsidR="00A547D0">
        <w:rPr>
          <w:rFonts w:ascii="Times New Roman" w:eastAsia="Times New Roman" w:hAnsi="Times New Roman" w:cs="Times New Roman"/>
          <w:lang w:eastAsia="en-GB"/>
        </w:rPr>
        <w:fldChar w:fldCharType="separate"/>
      </w:r>
      <w:r w:rsidRPr="00E45963">
        <w:rPr>
          <w:rFonts w:ascii="Times New Roman" w:eastAsia="Times New Roman" w:hAnsi="Times New Roman" w:cs="Times New Roman"/>
          <w:lang w:eastAsia="en-GB"/>
        </w:rPr>
        <w:fldChar w:fldCharType="end"/>
      </w:r>
    </w:p>
    <w:p w14:paraId="7F1366CC" w14:textId="5FD5C275" w:rsidR="004D36D4" w:rsidRDefault="004D36D4" w:rsidP="004D36D4">
      <w:pPr>
        <w:jc w:val="center"/>
        <w:rPr>
          <w:rFonts w:ascii="Arial" w:hAnsi="Arial" w:cs="Arial"/>
          <w:sz w:val="48"/>
          <w:szCs w:val="48"/>
        </w:rPr>
      </w:pPr>
    </w:p>
    <w:p w14:paraId="4D8505C5" w14:textId="77777777" w:rsidR="00AC4F17" w:rsidRDefault="004D79CA" w:rsidP="00E45963">
      <w:pPr>
        <w:rPr>
          <w:rFonts w:ascii="Arial" w:hAnsi="Arial" w:cs="Arial"/>
          <w:sz w:val="16"/>
          <w:szCs w:val="16"/>
        </w:rPr>
      </w:pPr>
      <w:r>
        <w:rPr>
          <w:rFonts w:ascii="Arial" w:hAnsi="Arial" w:cs="Arial"/>
          <w:sz w:val="16"/>
          <w:szCs w:val="16"/>
        </w:rPr>
        <w:tab/>
      </w:r>
    </w:p>
    <w:p w14:paraId="10441CE3" w14:textId="77777777" w:rsidR="00AC4F17" w:rsidRDefault="00AC4F17" w:rsidP="00E45963">
      <w:pPr>
        <w:rPr>
          <w:rFonts w:ascii="Arial" w:hAnsi="Arial" w:cs="Arial"/>
          <w:sz w:val="16"/>
          <w:szCs w:val="16"/>
        </w:rPr>
      </w:pPr>
    </w:p>
    <w:p w14:paraId="5F595C1E" w14:textId="77777777" w:rsidR="00AC4F17" w:rsidRDefault="00AC4F17" w:rsidP="00E45963">
      <w:pPr>
        <w:rPr>
          <w:rFonts w:ascii="Arial" w:hAnsi="Arial" w:cs="Arial"/>
          <w:sz w:val="16"/>
          <w:szCs w:val="16"/>
        </w:rPr>
      </w:pPr>
    </w:p>
    <w:p w14:paraId="7F0E27A5" w14:textId="77777777" w:rsidR="00AC4F17" w:rsidRDefault="00AC4F17" w:rsidP="00E45963">
      <w:pPr>
        <w:rPr>
          <w:rFonts w:ascii="Arial" w:hAnsi="Arial" w:cs="Arial"/>
          <w:sz w:val="16"/>
          <w:szCs w:val="16"/>
        </w:rPr>
      </w:pPr>
    </w:p>
    <w:p w14:paraId="600B3C86" w14:textId="77777777" w:rsidR="00AC4F17" w:rsidRDefault="00AC4F17" w:rsidP="00E45963">
      <w:pPr>
        <w:rPr>
          <w:rFonts w:ascii="Arial" w:hAnsi="Arial" w:cs="Arial"/>
          <w:sz w:val="16"/>
          <w:szCs w:val="16"/>
        </w:rPr>
      </w:pPr>
    </w:p>
    <w:p w14:paraId="55C5013B" w14:textId="77777777" w:rsidR="00AC4F17" w:rsidRDefault="00AC4F17" w:rsidP="00E45963">
      <w:pPr>
        <w:rPr>
          <w:rFonts w:ascii="Arial" w:hAnsi="Arial" w:cs="Arial"/>
          <w:sz w:val="16"/>
          <w:szCs w:val="16"/>
        </w:rPr>
      </w:pPr>
    </w:p>
    <w:p w14:paraId="357AE4A4" w14:textId="77777777" w:rsidR="00AC4F17" w:rsidRDefault="00AC4F17" w:rsidP="00E45963">
      <w:pPr>
        <w:rPr>
          <w:rFonts w:ascii="Arial" w:hAnsi="Arial" w:cs="Arial"/>
          <w:sz w:val="16"/>
          <w:szCs w:val="16"/>
        </w:rPr>
      </w:pPr>
    </w:p>
    <w:p w14:paraId="59D9ECDD" w14:textId="77777777" w:rsidR="00AC4F17" w:rsidRDefault="00AC4F17" w:rsidP="00E45963">
      <w:pPr>
        <w:rPr>
          <w:rFonts w:ascii="Arial" w:hAnsi="Arial" w:cs="Arial"/>
          <w:sz w:val="16"/>
          <w:szCs w:val="16"/>
        </w:rPr>
      </w:pPr>
    </w:p>
    <w:p w14:paraId="52F629C2" w14:textId="77777777" w:rsidR="00AC4F17" w:rsidRDefault="00AC4F17" w:rsidP="00E45963">
      <w:pPr>
        <w:rPr>
          <w:rFonts w:ascii="Arial" w:hAnsi="Arial" w:cs="Arial"/>
          <w:sz w:val="16"/>
          <w:szCs w:val="16"/>
        </w:rPr>
      </w:pPr>
    </w:p>
    <w:p w14:paraId="2691D920" w14:textId="1860C1C4" w:rsidR="00E45963" w:rsidRPr="004D79CA" w:rsidRDefault="004D79CA" w:rsidP="00AC4F17">
      <w:pPr>
        <w:ind w:left="2880" w:firstLine="720"/>
        <w:rPr>
          <w:rFonts w:ascii="Arial" w:hAnsi="Arial" w:cs="Arial"/>
          <w:sz w:val="16"/>
          <w:szCs w:val="16"/>
        </w:rPr>
      </w:pPr>
      <w:r>
        <w:rPr>
          <w:rFonts w:ascii="Arial" w:hAnsi="Arial" w:cs="Arial"/>
          <w:sz w:val="16"/>
          <w:szCs w:val="16"/>
        </w:rPr>
        <w:t>(Source: Bassetti, 2018)</w:t>
      </w:r>
    </w:p>
    <w:p w14:paraId="376D363E" w14:textId="3E8B6E9B" w:rsidR="00E45963" w:rsidRDefault="00E45963" w:rsidP="004D36D4">
      <w:pPr>
        <w:jc w:val="center"/>
        <w:rPr>
          <w:rFonts w:ascii="Arial" w:hAnsi="Arial" w:cs="Arial"/>
        </w:rPr>
      </w:pPr>
    </w:p>
    <w:p w14:paraId="5A3431F0" w14:textId="353AD3AF" w:rsidR="00F32D6C" w:rsidRDefault="004D79CA" w:rsidP="00AC4F17">
      <w:pPr>
        <w:spacing w:line="360" w:lineRule="auto"/>
        <w:jc w:val="both"/>
        <w:rPr>
          <w:rFonts w:ascii="Arial" w:hAnsi="Arial" w:cs="Arial"/>
        </w:rPr>
      </w:pPr>
      <w:r>
        <w:rPr>
          <w:rFonts w:ascii="Arial" w:hAnsi="Arial" w:cs="Arial"/>
        </w:rPr>
        <w:t>Learning to communicate is very important to young children</w:t>
      </w:r>
      <w:r w:rsidR="00F32D6C">
        <w:rPr>
          <w:rFonts w:ascii="Arial" w:hAnsi="Arial" w:cs="Arial"/>
        </w:rPr>
        <w:t xml:space="preserve">.  </w:t>
      </w:r>
      <w:r w:rsidR="001C47FE">
        <w:rPr>
          <w:rFonts w:ascii="Arial" w:hAnsi="Arial" w:cs="Arial"/>
        </w:rPr>
        <w:t>Human beings</w:t>
      </w:r>
      <w:r>
        <w:rPr>
          <w:rFonts w:ascii="Arial" w:hAnsi="Arial" w:cs="Arial"/>
        </w:rPr>
        <w:t xml:space="preserve"> begin </w:t>
      </w:r>
      <w:r w:rsidR="001C47FE">
        <w:rPr>
          <w:rFonts w:ascii="Arial" w:hAnsi="Arial" w:cs="Arial"/>
        </w:rPr>
        <w:t xml:space="preserve">learning to communicate </w:t>
      </w:r>
      <w:r>
        <w:rPr>
          <w:rFonts w:ascii="Arial" w:hAnsi="Arial" w:cs="Arial"/>
        </w:rPr>
        <w:t>as babies by crying</w:t>
      </w:r>
      <w:r w:rsidR="00F32D6C">
        <w:rPr>
          <w:rFonts w:ascii="Arial" w:hAnsi="Arial" w:cs="Arial"/>
        </w:rPr>
        <w:t xml:space="preserve"> when they are wet or hungry</w:t>
      </w:r>
      <w:r>
        <w:rPr>
          <w:rFonts w:ascii="Arial" w:hAnsi="Arial" w:cs="Arial"/>
        </w:rPr>
        <w:t>, cooing</w:t>
      </w:r>
      <w:r w:rsidR="00F32D6C">
        <w:rPr>
          <w:rFonts w:ascii="Arial" w:hAnsi="Arial" w:cs="Arial"/>
        </w:rPr>
        <w:t xml:space="preserve"> and smiling when they are happy, </w:t>
      </w:r>
      <w:r>
        <w:rPr>
          <w:rFonts w:ascii="Arial" w:hAnsi="Arial" w:cs="Arial"/>
        </w:rPr>
        <w:t>and babbling</w:t>
      </w:r>
      <w:r w:rsidR="00F32D6C">
        <w:rPr>
          <w:rFonts w:ascii="Arial" w:hAnsi="Arial" w:cs="Arial"/>
        </w:rPr>
        <w:t xml:space="preserve"> when they are beginning to form sounds and moving their mouths to make noises. </w:t>
      </w:r>
      <w:r>
        <w:rPr>
          <w:rFonts w:ascii="Arial" w:hAnsi="Arial" w:cs="Arial"/>
        </w:rPr>
        <w:t xml:space="preserve"> </w:t>
      </w:r>
      <w:r w:rsidR="00F32D6C">
        <w:rPr>
          <w:rFonts w:ascii="Arial" w:hAnsi="Arial" w:cs="Arial"/>
        </w:rPr>
        <w:t xml:space="preserve">This very early stage of communication enables babies to have their needs met.  </w:t>
      </w:r>
      <w:r>
        <w:rPr>
          <w:rFonts w:ascii="Arial" w:hAnsi="Arial" w:cs="Arial"/>
        </w:rPr>
        <w:t xml:space="preserve">A fundamental aspect of learning to communicate </w:t>
      </w:r>
      <w:r w:rsidR="00F32D6C">
        <w:rPr>
          <w:rFonts w:ascii="Arial" w:hAnsi="Arial" w:cs="Arial"/>
        </w:rPr>
        <w:t>as they grow from babies to young children is interactions between care givers.</w:t>
      </w:r>
      <w:r>
        <w:rPr>
          <w:rFonts w:ascii="Arial" w:hAnsi="Arial" w:cs="Arial"/>
        </w:rPr>
        <w:t xml:space="preserve">  </w:t>
      </w:r>
      <w:r w:rsidR="00F32D6C">
        <w:rPr>
          <w:rFonts w:ascii="Arial" w:hAnsi="Arial" w:cs="Arial"/>
        </w:rPr>
        <w:t xml:space="preserve">By the time young children enter the Nursery School setting at the age of 3 they have developed the ability to communicate their emotions, express their needs, and feelings by using their face, body, simple verbal communication and hand movement.  </w:t>
      </w:r>
      <w:r>
        <w:rPr>
          <w:rFonts w:ascii="Arial" w:hAnsi="Arial" w:cs="Arial"/>
        </w:rPr>
        <w:t>As practitioners in the early years, you will have knowledge that some children entering the setting for the first time will be the first time they are leaving the familiarity of the family home.  Children may become visibly distressed upon arrival at the strange new environment and will be distraught about leaving their family.  It is important to remember not all children are able to verbalise how they are feeling or a reason why and it the skills of the practitioner that will comfort and enable the child to feel safe, secure and begin to build an attachment to adults within the setting</w:t>
      </w:r>
      <w:r w:rsidR="00F32D6C">
        <w:rPr>
          <w:rFonts w:ascii="Arial" w:hAnsi="Arial" w:cs="Arial"/>
        </w:rPr>
        <w:t>, thus developing their communication abilities over time as the child becomes more trusting and settled in the early year’s environment.  (Research</w:t>
      </w:r>
      <w:r w:rsidR="00E0487F">
        <w:rPr>
          <w:rFonts w:ascii="Arial" w:hAnsi="Arial" w:cs="Arial"/>
        </w:rPr>
        <w:t>B</w:t>
      </w:r>
      <w:r w:rsidR="00F32D6C">
        <w:rPr>
          <w:rFonts w:ascii="Arial" w:hAnsi="Arial" w:cs="Arial"/>
        </w:rPr>
        <w:t>rief, 2013)</w:t>
      </w:r>
    </w:p>
    <w:p w14:paraId="2CD7BA57" w14:textId="6B14664F" w:rsidR="00926148" w:rsidRDefault="00926148" w:rsidP="00AC4F17">
      <w:pPr>
        <w:spacing w:line="360" w:lineRule="auto"/>
        <w:jc w:val="both"/>
        <w:rPr>
          <w:rFonts w:ascii="Arial" w:hAnsi="Arial" w:cs="Arial"/>
        </w:rPr>
      </w:pPr>
    </w:p>
    <w:p w14:paraId="08A5C237" w14:textId="649C4DF8" w:rsidR="00926148" w:rsidRDefault="00926148" w:rsidP="00AC4F17">
      <w:pPr>
        <w:spacing w:line="360" w:lineRule="auto"/>
        <w:jc w:val="both"/>
        <w:rPr>
          <w:rFonts w:ascii="Arial" w:hAnsi="Arial" w:cs="Arial"/>
        </w:rPr>
      </w:pPr>
      <w:r>
        <w:rPr>
          <w:rFonts w:ascii="Arial" w:hAnsi="Arial" w:cs="Arial"/>
        </w:rPr>
        <w:t xml:space="preserve">The </w:t>
      </w:r>
      <w:r w:rsidR="00EB704E">
        <w:rPr>
          <w:rFonts w:ascii="Arial" w:hAnsi="Arial" w:cs="Arial"/>
        </w:rPr>
        <w:t xml:space="preserve">United Nations convention on the rights of the child (UNCRC) has devised 54 articles </w:t>
      </w:r>
      <w:r w:rsidR="00CA1892">
        <w:rPr>
          <w:rFonts w:ascii="Arial" w:hAnsi="Arial" w:cs="Arial"/>
        </w:rPr>
        <w:t>outlining</w:t>
      </w:r>
      <w:r w:rsidR="00EB704E">
        <w:rPr>
          <w:rFonts w:ascii="Arial" w:hAnsi="Arial" w:cs="Arial"/>
        </w:rPr>
        <w:t xml:space="preserve"> </w:t>
      </w:r>
      <w:r w:rsidR="00CA1892">
        <w:rPr>
          <w:rFonts w:ascii="Arial" w:hAnsi="Arial" w:cs="Arial"/>
        </w:rPr>
        <w:t>children’s</w:t>
      </w:r>
      <w:r w:rsidR="00EB704E">
        <w:rPr>
          <w:rFonts w:ascii="Arial" w:hAnsi="Arial" w:cs="Arial"/>
        </w:rPr>
        <w:t xml:space="preserve"> rights regardless of their race, gender, </w:t>
      </w:r>
      <w:r w:rsidR="00293356">
        <w:rPr>
          <w:rFonts w:ascii="Arial" w:hAnsi="Arial" w:cs="Arial"/>
        </w:rPr>
        <w:t>religion,</w:t>
      </w:r>
      <w:r w:rsidR="00EB704E">
        <w:rPr>
          <w:rFonts w:ascii="Arial" w:hAnsi="Arial" w:cs="Arial"/>
        </w:rPr>
        <w:t xml:space="preserve"> or country of birth.  This agreement is legally binding with 196 countries signed up and applies to all children across the world under the age of 18.</w:t>
      </w:r>
      <w:r w:rsidR="00CA1892">
        <w:rPr>
          <w:rFonts w:ascii="Arial" w:hAnsi="Arial" w:cs="Arial"/>
        </w:rPr>
        <w:t xml:space="preserve">  Article 28 states that all children have the right to education. In addition to this, Article 29 states that the purpose of </w:t>
      </w:r>
      <w:r w:rsidR="00CA1892">
        <w:rPr>
          <w:rFonts w:ascii="Arial" w:hAnsi="Arial" w:cs="Arial"/>
        </w:rPr>
        <w:lastRenderedPageBreak/>
        <w:t xml:space="preserve">education must be to nurture and develop all children’s abilities and talents and ensure children understand human rights and respect the environment, </w:t>
      </w:r>
      <w:r w:rsidR="00293356">
        <w:rPr>
          <w:rFonts w:ascii="Arial" w:hAnsi="Arial" w:cs="Arial"/>
        </w:rPr>
        <w:t>parents,</w:t>
      </w:r>
      <w:r w:rsidR="00CA1892">
        <w:rPr>
          <w:rFonts w:ascii="Arial" w:hAnsi="Arial" w:cs="Arial"/>
        </w:rPr>
        <w:t xml:space="preserve"> and different cultures.  Article 3 says that children are at the centre of all decisions and their wellbeing is priority in any aspects that affect them.  Article 12 says that all children have the right to share their voice</w:t>
      </w:r>
      <w:r w:rsidR="00543E2C">
        <w:rPr>
          <w:rFonts w:ascii="Arial" w:hAnsi="Arial" w:cs="Arial"/>
        </w:rPr>
        <w:t xml:space="preserve"> and express their feelings and wishes in every matter that affects them.  Moreover, that their view is taken seriously by all adults involved and this right is applicable in all matters.  Article 31 says that all children have a right to play and take part in leisure activities.  It is therefore important that the UNCRC are taken into consideration during transition and included in policies and planning enabling practitioners to implement into the early years setting.  (UNICEF, no date).</w:t>
      </w:r>
    </w:p>
    <w:p w14:paraId="6DA4054C" w14:textId="486C218E" w:rsidR="00EB704E" w:rsidRDefault="00EB704E" w:rsidP="00AC4F17">
      <w:pPr>
        <w:spacing w:line="360" w:lineRule="auto"/>
        <w:jc w:val="both"/>
        <w:rPr>
          <w:rFonts w:ascii="Arial" w:hAnsi="Arial" w:cs="Arial"/>
        </w:rPr>
      </w:pPr>
    </w:p>
    <w:p w14:paraId="7750229E" w14:textId="1115FD25" w:rsidR="00EB704E" w:rsidRPr="00AC4F17" w:rsidRDefault="00EB704E" w:rsidP="00AC4F17">
      <w:pPr>
        <w:spacing w:line="360" w:lineRule="auto"/>
        <w:jc w:val="both"/>
        <w:rPr>
          <w:rFonts w:ascii="Arial" w:hAnsi="Arial" w:cs="Arial"/>
          <w:sz w:val="20"/>
          <w:szCs w:val="20"/>
        </w:rPr>
      </w:pPr>
    </w:p>
    <w:p w14:paraId="52CEE93A" w14:textId="66D632E8" w:rsidR="001B4A70" w:rsidRDefault="001B4A70" w:rsidP="00AC4F17">
      <w:pPr>
        <w:spacing w:line="360" w:lineRule="auto"/>
        <w:jc w:val="both"/>
        <w:rPr>
          <w:rFonts w:ascii="Arial" w:hAnsi="Arial" w:cs="Arial"/>
        </w:rPr>
      </w:pPr>
    </w:p>
    <w:p w14:paraId="426BCA25" w14:textId="3C36BB71" w:rsidR="001B4A70" w:rsidRDefault="001B4A70" w:rsidP="00AC4F17">
      <w:pPr>
        <w:spacing w:line="360" w:lineRule="auto"/>
        <w:jc w:val="both"/>
        <w:rPr>
          <w:rFonts w:ascii="Arial" w:hAnsi="Arial" w:cs="Arial"/>
        </w:rPr>
      </w:pPr>
    </w:p>
    <w:p w14:paraId="1AC1BB44" w14:textId="1539D1AF" w:rsidR="001B4A70" w:rsidRDefault="001B4A70" w:rsidP="004D79CA">
      <w:pPr>
        <w:rPr>
          <w:rFonts w:ascii="Arial" w:hAnsi="Arial" w:cs="Arial"/>
        </w:rPr>
      </w:pPr>
    </w:p>
    <w:p w14:paraId="662DDFF8" w14:textId="08F60C2E" w:rsidR="001B4A70" w:rsidRDefault="001B4A70" w:rsidP="004D79CA">
      <w:pPr>
        <w:rPr>
          <w:rFonts w:ascii="Arial" w:hAnsi="Arial" w:cs="Arial"/>
        </w:rPr>
      </w:pPr>
    </w:p>
    <w:p w14:paraId="623E0771" w14:textId="00B065E0" w:rsidR="001B4A70" w:rsidRDefault="001B4A70" w:rsidP="004D79CA">
      <w:pPr>
        <w:rPr>
          <w:rFonts w:ascii="Arial" w:hAnsi="Arial" w:cs="Arial"/>
        </w:rPr>
      </w:pPr>
    </w:p>
    <w:p w14:paraId="2D72BB8D" w14:textId="77777777" w:rsidR="00165A30" w:rsidRDefault="00165A30" w:rsidP="00AC4F17">
      <w:pPr>
        <w:jc w:val="center"/>
        <w:rPr>
          <w:rFonts w:ascii="Arial" w:hAnsi="Arial" w:cs="Arial"/>
        </w:rPr>
      </w:pPr>
    </w:p>
    <w:p w14:paraId="4327EFDF" w14:textId="77777777" w:rsidR="00543E2C" w:rsidRDefault="00543E2C" w:rsidP="00AC4F17">
      <w:pPr>
        <w:jc w:val="center"/>
        <w:rPr>
          <w:rFonts w:ascii="Arial" w:hAnsi="Arial" w:cs="Arial"/>
          <w:color w:val="7030A0"/>
          <w:sz w:val="48"/>
          <w:szCs w:val="48"/>
          <w:u w:val="single"/>
        </w:rPr>
      </w:pPr>
    </w:p>
    <w:p w14:paraId="622C3D7C" w14:textId="77777777" w:rsidR="00543E2C" w:rsidRDefault="00543E2C" w:rsidP="00AC4F17">
      <w:pPr>
        <w:jc w:val="center"/>
        <w:rPr>
          <w:rFonts w:ascii="Arial" w:hAnsi="Arial" w:cs="Arial"/>
          <w:color w:val="7030A0"/>
          <w:sz w:val="48"/>
          <w:szCs w:val="48"/>
          <w:u w:val="single"/>
        </w:rPr>
      </w:pPr>
    </w:p>
    <w:p w14:paraId="6125ABF6" w14:textId="77777777" w:rsidR="00543E2C" w:rsidRDefault="00543E2C" w:rsidP="00AC4F17">
      <w:pPr>
        <w:jc w:val="center"/>
        <w:rPr>
          <w:rFonts w:ascii="Arial" w:hAnsi="Arial" w:cs="Arial"/>
          <w:color w:val="7030A0"/>
          <w:sz w:val="48"/>
          <w:szCs w:val="48"/>
          <w:u w:val="single"/>
        </w:rPr>
      </w:pPr>
    </w:p>
    <w:p w14:paraId="0C1A1326" w14:textId="77777777" w:rsidR="00543E2C" w:rsidRDefault="00543E2C" w:rsidP="00AC4F17">
      <w:pPr>
        <w:jc w:val="center"/>
        <w:rPr>
          <w:rFonts w:ascii="Arial" w:hAnsi="Arial" w:cs="Arial"/>
          <w:color w:val="7030A0"/>
          <w:sz w:val="48"/>
          <w:szCs w:val="48"/>
          <w:u w:val="single"/>
        </w:rPr>
      </w:pPr>
    </w:p>
    <w:p w14:paraId="190ABA6B" w14:textId="77777777" w:rsidR="00543E2C" w:rsidRDefault="00543E2C" w:rsidP="00AC4F17">
      <w:pPr>
        <w:jc w:val="center"/>
        <w:rPr>
          <w:rFonts w:ascii="Arial" w:hAnsi="Arial" w:cs="Arial"/>
          <w:color w:val="7030A0"/>
          <w:sz w:val="48"/>
          <w:szCs w:val="48"/>
          <w:u w:val="single"/>
        </w:rPr>
      </w:pPr>
    </w:p>
    <w:p w14:paraId="13F9B4F4" w14:textId="77777777" w:rsidR="00543E2C" w:rsidRDefault="00543E2C" w:rsidP="00AC4F17">
      <w:pPr>
        <w:jc w:val="center"/>
        <w:rPr>
          <w:rFonts w:ascii="Arial" w:hAnsi="Arial" w:cs="Arial"/>
          <w:color w:val="7030A0"/>
          <w:sz w:val="48"/>
          <w:szCs w:val="48"/>
          <w:u w:val="single"/>
        </w:rPr>
      </w:pPr>
    </w:p>
    <w:p w14:paraId="23B33989" w14:textId="77777777" w:rsidR="00543E2C" w:rsidRDefault="00543E2C" w:rsidP="00AC4F17">
      <w:pPr>
        <w:jc w:val="center"/>
        <w:rPr>
          <w:rFonts w:ascii="Arial" w:hAnsi="Arial" w:cs="Arial"/>
          <w:color w:val="7030A0"/>
          <w:sz w:val="48"/>
          <w:szCs w:val="48"/>
          <w:u w:val="single"/>
        </w:rPr>
      </w:pPr>
    </w:p>
    <w:p w14:paraId="45EDE497" w14:textId="77777777" w:rsidR="00543E2C" w:rsidRDefault="00543E2C" w:rsidP="00AC4F17">
      <w:pPr>
        <w:jc w:val="center"/>
        <w:rPr>
          <w:rFonts w:ascii="Arial" w:hAnsi="Arial" w:cs="Arial"/>
          <w:color w:val="7030A0"/>
          <w:sz w:val="48"/>
          <w:szCs w:val="48"/>
          <w:u w:val="single"/>
        </w:rPr>
      </w:pPr>
    </w:p>
    <w:p w14:paraId="627BFABA" w14:textId="77777777" w:rsidR="00543E2C" w:rsidRDefault="00543E2C" w:rsidP="00AC4F17">
      <w:pPr>
        <w:jc w:val="center"/>
        <w:rPr>
          <w:rFonts w:ascii="Arial" w:hAnsi="Arial" w:cs="Arial"/>
          <w:color w:val="7030A0"/>
          <w:sz w:val="48"/>
          <w:szCs w:val="48"/>
          <w:u w:val="single"/>
        </w:rPr>
      </w:pPr>
    </w:p>
    <w:p w14:paraId="6968DD39" w14:textId="77777777" w:rsidR="00543E2C" w:rsidRDefault="00543E2C" w:rsidP="00AC4F17">
      <w:pPr>
        <w:jc w:val="center"/>
        <w:rPr>
          <w:rFonts w:ascii="Arial" w:hAnsi="Arial" w:cs="Arial"/>
          <w:color w:val="7030A0"/>
          <w:sz w:val="48"/>
          <w:szCs w:val="48"/>
          <w:u w:val="single"/>
        </w:rPr>
      </w:pPr>
    </w:p>
    <w:p w14:paraId="32DE4745" w14:textId="77777777" w:rsidR="00543E2C" w:rsidRDefault="00543E2C" w:rsidP="00AC4F17">
      <w:pPr>
        <w:jc w:val="center"/>
        <w:rPr>
          <w:rFonts w:ascii="Arial" w:hAnsi="Arial" w:cs="Arial"/>
          <w:color w:val="7030A0"/>
          <w:sz w:val="48"/>
          <w:szCs w:val="48"/>
          <w:u w:val="single"/>
        </w:rPr>
      </w:pPr>
    </w:p>
    <w:p w14:paraId="66D24EC8" w14:textId="77777777" w:rsidR="00543E2C" w:rsidRDefault="00543E2C" w:rsidP="00AC4F17">
      <w:pPr>
        <w:jc w:val="center"/>
        <w:rPr>
          <w:rFonts w:ascii="Arial" w:hAnsi="Arial" w:cs="Arial"/>
          <w:color w:val="7030A0"/>
          <w:sz w:val="48"/>
          <w:szCs w:val="48"/>
          <w:u w:val="single"/>
        </w:rPr>
      </w:pPr>
    </w:p>
    <w:p w14:paraId="49410BDF" w14:textId="1460F637" w:rsidR="001B4A70" w:rsidRPr="00AC4F17" w:rsidRDefault="001B4A70" w:rsidP="00AC4F17">
      <w:pPr>
        <w:jc w:val="center"/>
        <w:rPr>
          <w:rFonts w:ascii="Arial" w:hAnsi="Arial" w:cs="Arial"/>
          <w:sz w:val="16"/>
          <w:szCs w:val="16"/>
        </w:rPr>
      </w:pPr>
      <w:r w:rsidRPr="001B4A70">
        <w:rPr>
          <w:rFonts w:ascii="Arial" w:hAnsi="Arial" w:cs="Arial"/>
          <w:color w:val="7030A0"/>
          <w:sz w:val="48"/>
          <w:szCs w:val="48"/>
          <w:u w:val="single"/>
        </w:rPr>
        <w:lastRenderedPageBreak/>
        <w:t>Partnerships</w:t>
      </w:r>
    </w:p>
    <w:p w14:paraId="05018546" w14:textId="39646498" w:rsidR="001B4A70" w:rsidRDefault="001B4A70" w:rsidP="001B4A70">
      <w:pPr>
        <w:rPr>
          <w:rFonts w:ascii="Arial" w:hAnsi="Arial" w:cs="Arial"/>
          <w:color w:val="7030A0"/>
          <w:sz w:val="48"/>
          <w:szCs w:val="48"/>
          <w:u w:val="single"/>
        </w:rPr>
      </w:pPr>
    </w:p>
    <w:p w14:paraId="49E1A525" w14:textId="77777777" w:rsidR="00165A30" w:rsidRDefault="001B4A70" w:rsidP="00165A30">
      <w:pPr>
        <w:spacing w:line="360" w:lineRule="auto"/>
        <w:jc w:val="both"/>
        <w:rPr>
          <w:rFonts w:ascii="Arial" w:hAnsi="Arial" w:cs="Arial"/>
          <w:color w:val="000000" w:themeColor="text1"/>
        </w:rPr>
      </w:pPr>
      <w:r>
        <w:rPr>
          <w:rFonts w:ascii="Arial" w:hAnsi="Arial" w:cs="Arial"/>
          <w:color w:val="000000" w:themeColor="text1"/>
        </w:rPr>
        <w:t>When working with children in early years it is important for practitioners to keep children at the centre of the approach.  This is particularly important during times of transition and</w:t>
      </w:r>
      <w:r w:rsidR="00CB0F07">
        <w:rPr>
          <w:rFonts w:ascii="Arial" w:hAnsi="Arial" w:cs="Arial"/>
          <w:color w:val="000000" w:themeColor="text1"/>
        </w:rPr>
        <w:t xml:space="preserve"> the process is much easier when working in partnershi</w:t>
      </w:r>
      <w:r w:rsidR="00FC0F25">
        <w:rPr>
          <w:rFonts w:ascii="Arial" w:hAnsi="Arial" w:cs="Arial"/>
          <w:color w:val="000000" w:themeColor="text1"/>
        </w:rPr>
        <w:t xml:space="preserve">p </w:t>
      </w:r>
      <w:r w:rsidR="00CB0F07">
        <w:rPr>
          <w:rFonts w:ascii="Arial" w:hAnsi="Arial" w:cs="Arial"/>
          <w:color w:val="000000" w:themeColor="text1"/>
        </w:rPr>
        <w:t>parents, carers, extended family, or other professionals.</w:t>
      </w:r>
      <w:r w:rsidR="00165A30">
        <w:rPr>
          <w:rFonts w:ascii="Arial" w:hAnsi="Arial" w:cs="Arial"/>
          <w:color w:val="000000" w:themeColor="text1"/>
        </w:rPr>
        <w:t xml:space="preserve">  Working in partnership with parents and carers historically was never seen as an important aspect in developing children’s learning until the education act 1944, (Wilson, 2016, p. 7).  Moreover, it was this education act that parental involvement was included as one of the key principles of legislation.</w:t>
      </w:r>
    </w:p>
    <w:p w14:paraId="6899A752" w14:textId="77777777" w:rsidR="00165A30" w:rsidRDefault="00165A30" w:rsidP="00AC4F17">
      <w:pPr>
        <w:spacing w:line="360" w:lineRule="auto"/>
        <w:rPr>
          <w:rFonts w:ascii="Arial" w:hAnsi="Arial" w:cs="Arial"/>
          <w:color w:val="000000" w:themeColor="text1"/>
        </w:rPr>
      </w:pPr>
    </w:p>
    <w:p w14:paraId="43F8D4F8" w14:textId="2591E20C" w:rsidR="000D7FB2" w:rsidRDefault="000D7FB2" w:rsidP="00AC4F17">
      <w:pPr>
        <w:spacing w:line="360" w:lineRule="auto"/>
        <w:rPr>
          <w:rFonts w:ascii="Arial" w:hAnsi="Arial" w:cs="Arial"/>
          <w:color w:val="000000" w:themeColor="text1"/>
        </w:rPr>
      </w:pPr>
      <w:r>
        <w:rPr>
          <w:rFonts w:ascii="Arial" w:hAnsi="Arial" w:cs="Arial"/>
          <w:color w:val="000000" w:themeColor="text1"/>
        </w:rPr>
        <w:t xml:space="preserve">Urie Bronfenbrenner firmly believed to understand the development of a child practitioners and other professionals must observe at the immediate environment and equally important is environment’s outside of the home and how children interact in various situations.  Bronfenbrenner’s model for ecological systems theory shows a person’s environment split into five separate systems.  </w:t>
      </w:r>
      <w:r w:rsidR="00F00C37">
        <w:rPr>
          <w:rFonts w:ascii="Arial" w:hAnsi="Arial" w:cs="Arial"/>
          <w:color w:val="000000" w:themeColor="text1"/>
        </w:rPr>
        <w:t xml:space="preserve">Using this model shows and takes into consideration the wider influencing factors and that there are </w:t>
      </w:r>
      <w:r w:rsidR="00FC0F25">
        <w:rPr>
          <w:rFonts w:ascii="Arial" w:hAnsi="Arial" w:cs="Arial"/>
          <w:color w:val="000000" w:themeColor="text1"/>
        </w:rPr>
        <w:t>several</w:t>
      </w:r>
      <w:r w:rsidR="00F00C37">
        <w:rPr>
          <w:rFonts w:ascii="Arial" w:hAnsi="Arial" w:cs="Arial"/>
          <w:color w:val="000000" w:themeColor="text1"/>
        </w:rPr>
        <w:t xml:space="preserve"> aspects in a child’s life that affect and interact the child.  (Aubrey and Riley, 2019, p. 150)</w:t>
      </w:r>
    </w:p>
    <w:p w14:paraId="0FED3E64" w14:textId="42DC6CA8" w:rsidR="000D7FB2" w:rsidRDefault="00F00C37" w:rsidP="001B4A70">
      <w:pPr>
        <w:rPr>
          <w:rFonts w:ascii="Arial" w:hAnsi="Arial" w:cs="Arial"/>
          <w:color w:val="000000" w:themeColor="text1"/>
        </w:rPr>
      </w:pPr>
      <w:r w:rsidRPr="00CB0F07">
        <w:rPr>
          <w:rFonts w:ascii="Times New Roman" w:eastAsia="Times New Roman" w:hAnsi="Times New Roman" w:cs="Times New Roman"/>
          <w:noProof/>
          <w:lang w:eastAsia="en-GB"/>
        </w:rPr>
        <w:drawing>
          <wp:anchor distT="0" distB="0" distL="114300" distR="114300" simplePos="0" relativeHeight="251667456" behindDoc="0" locked="0" layoutInCell="1" allowOverlap="1" wp14:anchorId="20C96110" wp14:editId="7D4B0459">
            <wp:simplePos x="0" y="0"/>
            <wp:positionH relativeFrom="column">
              <wp:posOffset>1303020</wp:posOffset>
            </wp:positionH>
            <wp:positionV relativeFrom="paragraph">
              <wp:posOffset>24569</wp:posOffset>
            </wp:positionV>
            <wp:extent cx="2816419" cy="2854800"/>
            <wp:effectExtent l="0" t="0" r="3175" b="3175"/>
            <wp:wrapNone/>
            <wp:docPr id="10" name="Picture 10"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16419" cy="285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7932A" w14:textId="3A22BF5D" w:rsidR="00CB0F07" w:rsidRDefault="00CB0F07" w:rsidP="001B4A70">
      <w:pPr>
        <w:rPr>
          <w:rFonts w:ascii="Arial" w:hAnsi="Arial" w:cs="Arial"/>
          <w:color w:val="000000" w:themeColor="text1"/>
        </w:rPr>
      </w:pPr>
    </w:p>
    <w:p w14:paraId="40C2CE3C" w14:textId="15A53135" w:rsidR="00CB0F07" w:rsidRDefault="00CB0F07" w:rsidP="001B4A70">
      <w:pPr>
        <w:rPr>
          <w:rFonts w:ascii="Arial" w:hAnsi="Arial" w:cs="Arial"/>
          <w:color w:val="000000" w:themeColor="text1"/>
        </w:rPr>
      </w:pPr>
    </w:p>
    <w:p w14:paraId="7DA11EBC" w14:textId="0F68D46A" w:rsidR="00CB0F07" w:rsidRDefault="00CB0F07" w:rsidP="001B4A70">
      <w:pPr>
        <w:rPr>
          <w:rFonts w:ascii="Arial" w:hAnsi="Arial" w:cs="Arial"/>
          <w:color w:val="000000" w:themeColor="text1"/>
        </w:rPr>
      </w:pPr>
    </w:p>
    <w:p w14:paraId="689D711C" w14:textId="6B762C10" w:rsidR="00CB0F07" w:rsidRPr="00CB0F07" w:rsidRDefault="00CB0F07" w:rsidP="00CB0F07">
      <w:pPr>
        <w:rPr>
          <w:rFonts w:ascii="Times New Roman" w:eastAsia="Times New Roman" w:hAnsi="Times New Roman" w:cs="Times New Roman"/>
          <w:lang w:eastAsia="en-GB"/>
        </w:rPr>
      </w:pPr>
      <w:r w:rsidRPr="00CB0F07">
        <w:rPr>
          <w:rFonts w:ascii="Times New Roman" w:eastAsia="Times New Roman" w:hAnsi="Times New Roman" w:cs="Times New Roman"/>
          <w:lang w:eastAsia="en-GB"/>
        </w:rPr>
        <w:fldChar w:fldCharType="begin"/>
      </w:r>
      <w:r w:rsidRPr="00CB0F07">
        <w:rPr>
          <w:rFonts w:ascii="Times New Roman" w:eastAsia="Times New Roman" w:hAnsi="Times New Roman" w:cs="Times New Roman"/>
          <w:lang w:eastAsia="en-GB"/>
        </w:rPr>
        <w:instrText xml:space="preserve"> INCLUDEPICTURE "/var/folders/j9/jqyrprgn6mn7m8g5nbr734wr0000gn/T/com.microsoft.Word/WebArchiveCopyPasteTempFiles/Bronfenbrenner-Ecological-Systems.jpg?ezimgfmt=rs%3Adevice%2Frscb30-1" \* MERGEFORMATINET </w:instrText>
      </w:r>
      <w:r w:rsidR="00A547D0">
        <w:rPr>
          <w:rFonts w:ascii="Times New Roman" w:eastAsia="Times New Roman" w:hAnsi="Times New Roman" w:cs="Times New Roman"/>
          <w:lang w:eastAsia="en-GB"/>
        </w:rPr>
        <w:fldChar w:fldCharType="separate"/>
      </w:r>
      <w:r w:rsidRPr="00CB0F07">
        <w:rPr>
          <w:rFonts w:ascii="Times New Roman" w:eastAsia="Times New Roman" w:hAnsi="Times New Roman" w:cs="Times New Roman"/>
          <w:lang w:eastAsia="en-GB"/>
        </w:rPr>
        <w:fldChar w:fldCharType="end"/>
      </w:r>
    </w:p>
    <w:p w14:paraId="0BDC65ED" w14:textId="0B2C2296" w:rsidR="00CB0F07" w:rsidRDefault="00CB0F07" w:rsidP="001B4A70">
      <w:pPr>
        <w:rPr>
          <w:rFonts w:ascii="Arial" w:hAnsi="Arial" w:cs="Arial"/>
          <w:color w:val="000000" w:themeColor="text1"/>
        </w:rPr>
      </w:pPr>
    </w:p>
    <w:p w14:paraId="79C5BB80" w14:textId="0E425EB3" w:rsidR="00CB0F07" w:rsidRDefault="00CB0F07" w:rsidP="001B4A70">
      <w:pPr>
        <w:rPr>
          <w:rFonts w:ascii="Arial" w:hAnsi="Arial" w:cs="Arial"/>
          <w:color w:val="000000" w:themeColor="text1"/>
        </w:rPr>
      </w:pPr>
    </w:p>
    <w:p w14:paraId="557567D6" w14:textId="4EF5B2E2" w:rsidR="00CB0F07" w:rsidRDefault="00CB0F07" w:rsidP="001B4A70">
      <w:pPr>
        <w:rPr>
          <w:rFonts w:ascii="Arial" w:hAnsi="Arial" w:cs="Arial"/>
          <w:color w:val="000000" w:themeColor="text1"/>
        </w:rPr>
      </w:pPr>
    </w:p>
    <w:p w14:paraId="4569D9F9" w14:textId="5CBC5485" w:rsidR="00CB0F07" w:rsidRDefault="00CB0F07" w:rsidP="001B4A70">
      <w:pPr>
        <w:rPr>
          <w:rFonts w:ascii="Arial" w:hAnsi="Arial" w:cs="Arial"/>
          <w:color w:val="000000" w:themeColor="text1"/>
        </w:rPr>
      </w:pPr>
    </w:p>
    <w:p w14:paraId="79DB23EB" w14:textId="577A770E" w:rsidR="00CB0F07" w:rsidRDefault="00CB0F07" w:rsidP="001B4A70">
      <w:pPr>
        <w:rPr>
          <w:rFonts w:ascii="Arial" w:hAnsi="Arial" w:cs="Arial"/>
          <w:color w:val="000000" w:themeColor="text1"/>
        </w:rPr>
      </w:pPr>
    </w:p>
    <w:p w14:paraId="34BC65E9" w14:textId="798DF1BD" w:rsidR="00CB0F07" w:rsidRDefault="00CB0F07" w:rsidP="001B4A70">
      <w:pPr>
        <w:rPr>
          <w:rFonts w:ascii="Arial" w:hAnsi="Arial" w:cs="Arial"/>
          <w:color w:val="000000" w:themeColor="text1"/>
        </w:rPr>
      </w:pPr>
    </w:p>
    <w:p w14:paraId="6C7E02AC" w14:textId="72E33733" w:rsidR="00CB0F07" w:rsidRDefault="00CB0F07" w:rsidP="001B4A70">
      <w:pPr>
        <w:rPr>
          <w:rFonts w:ascii="Arial" w:hAnsi="Arial" w:cs="Arial"/>
          <w:color w:val="000000" w:themeColor="text1"/>
        </w:rPr>
      </w:pPr>
    </w:p>
    <w:p w14:paraId="6CE29EED" w14:textId="7963677D" w:rsidR="00CB0F07" w:rsidRDefault="00CB0F07" w:rsidP="001B4A70">
      <w:pPr>
        <w:rPr>
          <w:rFonts w:ascii="Arial" w:hAnsi="Arial" w:cs="Arial"/>
          <w:color w:val="000000" w:themeColor="text1"/>
        </w:rPr>
      </w:pPr>
    </w:p>
    <w:p w14:paraId="5E31FA4D" w14:textId="166E7CD9" w:rsidR="00CB0F07" w:rsidRDefault="00CB0F07" w:rsidP="001B4A70">
      <w:pPr>
        <w:rPr>
          <w:rFonts w:ascii="Arial" w:hAnsi="Arial" w:cs="Arial"/>
          <w:color w:val="000000" w:themeColor="text1"/>
        </w:rPr>
      </w:pPr>
    </w:p>
    <w:p w14:paraId="7521405B" w14:textId="05E1C81E" w:rsidR="00CB0F07" w:rsidRDefault="00CB0F07" w:rsidP="001B4A70">
      <w:pPr>
        <w:rPr>
          <w:rFonts w:ascii="Arial" w:hAnsi="Arial" w:cs="Arial"/>
          <w:color w:val="000000" w:themeColor="text1"/>
        </w:rPr>
      </w:pPr>
    </w:p>
    <w:p w14:paraId="2C512781" w14:textId="57907AB1" w:rsidR="00CB0F07" w:rsidRDefault="00CB0F07" w:rsidP="001B4A70">
      <w:pPr>
        <w:rPr>
          <w:rFonts w:ascii="Arial" w:hAnsi="Arial" w:cs="Arial"/>
          <w:color w:val="000000" w:themeColor="text1"/>
        </w:rPr>
      </w:pPr>
    </w:p>
    <w:p w14:paraId="07E4E5F5" w14:textId="5FC09A2A" w:rsidR="00CB0F07" w:rsidRDefault="00CB0F07" w:rsidP="001B4A70">
      <w:pPr>
        <w:rPr>
          <w:rFonts w:ascii="Arial" w:hAnsi="Arial" w:cs="Arial"/>
          <w:color w:val="000000" w:themeColor="text1"/>
        </w:rPr>
      </w:pPr>
    </w:p>
    <w:p w14:paraId="314A7AE8" w14:textId="1BC435BD" w:rsidR="00CB0F07" w:rsidRDefault="00F00C37" w:rsidP="00F00C37">
      <w:pPr>
        <w:rPr>
          <w:rFonts w:ascii="Arial" w:hAnsi="Arial" w:cs="Arial"/>
          <w:color w:val="000000" w:themeColor="text1"/>
          <w:sz w:val="16"/>
          <w:szCs w:val="16"/>
        </w:rPr>
      </w:pPr>
      <w:r>
        <w:rPr>
          <w:rFonts w:ascii="Arial" w:hAnsi="Arial" w:cs="Arial"/>
          <w:color w:val="000000" w:themeColor="text1"/>
        </w:rPr>
        <w:t xml:space="preserve">                                             </w:t>
      </w:r>
      <w:r w:rsidR="00CB0F07" w:rsidRPr="00CB0F07">
        <w:rPr>
          <w:rFonts w:ascii="Arial" w:hAnsi="Arial" w:cs="Arial"/>
          <w:color w:val="000000" w:themeColor="text1"/>
          <w:sz w:val="16"/>
          <w:szCs w:val="16"/>
        </w:rPr>
        <w:t>(Source: Simply psychology 2020)</w:t>
      </w:r>
    </w:p>
    <w:p w14:paraId="514E4317" w14:textId="4270A25F" w:rsidR="00FC0F25" w:rsidRDefault="00FC0F25" w:rsidP="00F00C37">
      <w:pPr>
        <w:rPr>
          <w:rFonts w:ascii="Arial" w:hAnsi="Arial" w:cs="Arial"/>
          <w:color w:val="000000" w:themeColor="text1"/>
          <w:sz w:val="16"/>
          <w:szCs w:val="16"/>
        </w:rPr>
      </w:pPr>
    </w:p>
    <w:p w14:paraId="2A377F23" w14:textId="77777777" w:rsidR="00B82259" w:rsidRDefault="00FC0F25" w:rsidP="00AC4F17">
      <w:pPr>
        <w:spacing w:line="360" w:lineRule="auto"/>
        <w:rPr>
          <w:rFonts w:ascii="Arial" w:hAnsi="Arial" w:cs="Arial"/>
          <w:color w:val="000000" w:themeColor="text1"/>
        </w:rPr>
      </w:pPr>
      <w:r>
        <w:rPr>
          <w:rFonts w:ascii="Arial" w:hAnsi="Arial" w:cs="Arial"/>
          <w:color w:val="000000" w:themeColor="text1"/>
        </w:rPr>
        <w:t xml:space="preserve">Multi agency working and partnerships with families is fundamental to understanding child development and planning to meet the needs of individual children.  Building </w:t>
      </w:r>
      <w:r>
        <w:rPr>
          <w:rFonts w:ascii="Arial" w:hAnsi="Arial" w:cs="Arial"/>
          <w:color w:val="000000" w:themeColor="text1"/>
        </w:rPr>
        <w:lastRenderedPageBreak/>
        <w:t>and maintaining positive, strong relationships with all involved with a holistic approach is vital for positive outcomes</w:t>
      </w:r>
      <w:r w:rsidR="00B82259">
        <w:rPr>
          <w:rFonts w:ascii="Arial" w:hAnsi="Arial" w:cs="Arial"/>
          <w:color w:val="000000" w:themeColor="text1"/>
        </w:rPr>
        <w:t xml:space="preserve"> during this time.  Early years practitioners are in a unique position to observe and plan with the child at the centre and maintain contact with those involved with the children.  (Welsh Government, 2016).</w:t>
      </w:r>
    </w:p>
    <w:p w14:paraId="7ED7110C" w14:textId="5EC1E8EB" w:rsidR="00B82259" w:rsidRDefault="00B82259" w:rsidP="00AC4F17">
      <w:pPr>
        <w:spacing w:line="360" w:lineRule="auto"/>
        <w:rPr>
          <w:rFonts w:ascii="Arial" w:hAnsi="Arial" w:cs="Arial"/>
          <w:color w:val="000000" w:themeColor="text1"/>
        </w:rPr>
      </w:pPr>
    </w:p>
    <w:p w14:paraId="3BEC5F08" w14:textId="74BF06EB" w:rsidR="00E125E0" w:rsidRDefault="00E125E0" w:rsidP="00AC4F17">
      <w:pPr>
        <w:spacing w:line="360" w:lineRule="auto"/>
        <w:rPr>
          <w:rFonts w:ascii="Arial" w:hAnsi="Arial" w:cs="Arial"/>
          <w:color w:val="000000" w:themeColor="text1"/>
        </w:rPr>
      </w:pPr>
      <w:r>
        <w:rPr>
          <w:rFonts w:ascii="Arial" w:hAnsi="Arial" w:cs="Arial"/>
          <w:color w:val="000000" w:themeColor="text1"/>
        </w:rPr>
        <w:t>Early years careers (2016), suggests that the relationship between practitioners and parents is fundamental in setting foundations for development.  Moreover, when children observe the positive partnership between parents and key workers, it enables them to build key social skills with peers by observing</w:t>
      </w:r>
      <w:r w:rsidR="00C53F61">
        <w:rPr>
          <w:rFonts w:ascii="Arial" w:hAnsi="Arial" w:cs="Arial"/>
          <w:color w:val="000000" w:themeColor="text1"/>
        </w:rPr>
        <w:t xml:space="preserve"> respectful and positive interactions.  </w:t>
      </w:r>
    </w:p>
    <w:p w14:paraId="256D2D2B" w14:textId="686A8656" w:rsidR="00C53F61" w:rsidRDefault="00C53F61" w:rsidP="00AC4F17">
      <w:pPr>
        <w:spacing w:line="360" w:lineRule="auto"/>
        <w:rPr>
          <w:rFonts w:ascii="Arial" w:hAnsi="Arial" w:cs="Arial"/>
          <w:color w:val="000000" w:themeColor="text1"/>
        </w:rPr>
      </w:pPr>
    </w:p>
    <w:p w14:paraId="5A3D1798" w14:textId="77777777" w:rsidR="00C53F61" w:rsidRDefault="00C53F61" w:rsidP="00AC4F17">
      <w:pPr>
        <w:spacing w:line="360" w:lineRule="auto"/>
        <w:rPr>
          <w:rFonts w:ascii="Arial" w:hAnsi="Arial" w:cs="Arial"/>
          <w:color w:val="000000" w:themeColor="text1"/>
        </w:rPr>
      </w:pPr>
    </w:p>
    <w:p w14:paraId="30E307A9" w14:textId="77777777" w:rsidR="00B82259" w:rsidRDefault="00B82259" w:rsidP="00F00C37">
      <w:pPr>
        <w:rPr>
          <w:rFonts w:ascii="Arial" w:hAnsi="Arial" w:cs="Arial"/>
          <w:color w:val="000000" w:themeColor="text1"/>
        </w:rPr>
      </w:pPr>
    </w:p>
    <w:p w14:paraId="5A6103B8" w14:textId="77777777" w:rsidR="00B82259" w:rsidRDefault="00B82259" w:rsidP="00F00C37">
      <w:pPr>
        <w:rPr>
          <w:rFonts w:ascii="Arial" w:hAnsi="Arial" w:cs="Arial"/>
          <w:color w:val="000000" w:themeColor="text1"/>
        </w:rPr>
      </w:pPr>
    </w:p>
    <w:p w14:paraId="4A85CAA7" w14:textId="77777777" w:rsidR="00B82259" w:rsidRDefault="00B82259" w:rsidP="00F00C37">
      <w:pPr>
        <w:rPr>
          <w:rFonts w:ascii="Arial" w:hAnsi="Arial" w:cs="Arial"/>
          <w:color w:val="000000" w:themeColor="text1"/>
        </w:rPr>
      </w:pPr>
    </w:p>
    <w:p w14:paraId="162528D7" w14:textId="77777777" w:rsidR="00B82259" w:rsidRDefault="00B82259" w:rsidP="00F00C37">
      <w:pPr>
        <w:rPr>
          <w:rFonts w:ascii="Arial" w:hAnsi="Arial" w:cs="Arial"/>
          <w:color w:val="000000" w:themeColor="text1"/>
        </w:rPr>
      </w:pPr>
    </w:p>
    <w:p w14:paraId="527D6519" w14:textId="77777777" w:rsidR="00B82259" w:rsidRDefault="00B82259" w:rsidP="00F00C37">
      <w:pPr>
        <w:rPr>
          <w:rFonts w:ascii="Arial" w:hAnsi="Arial" w:cs="Arial"/>
          <w:color w:val="000000" w:themeColor="text1"/>
        </w:rPr>
      </w:pPr>
    </w:p>
    <w:p w14:paraId="19DB13C3" w14:textId="77777777" w:rsidR="00B82259" w:rsidRDefault="00B82259" w:rsidP="00F00C37">
      <w:pPr>
        <w:rPr>
          <w:rFonts w:ascii="Arial" w:hAnsi="Arial" w:cs="Arial"/>
          <w:color w:val="000000" w:themeColor="text1"/>
        </w:rPr>
      </w:pPr>
    </w:p>
    <w:p w14:paraId="6BFC9E39" w14:textId="77777777" w:rsidR="00B82259" w:rsidRDefault="00B82259" w:rsidP="00F00C37">
      <w:pPr>
        <w:rPr>
          <w:rFonts w:ascii="Arial" w:hAnsi="Arial" w:cs="Arial"/>
          <w:color w:val="000000" w:themeColor="text1"/>
        </w:rPr>
      </w:pPr>
    </w:p>
    <w:p w14:paraId="7611E841" w14:textId="0E5D2427" w:rsidR="00FC0F25" w:rsidRPr="00B82259" w:rsidRDefault="00B82259" w:rsidP="00F00C37">
      <w:pPr>
        <w:rPr>
          <w:rFonts w:ascii="Arial" w:hAnsi="Arial" w:cs="Arial"/>
          <w:color w:val="000000" w:themeColor="text1"/>
          <w:sz w:val="16"/>
          <w:szCs w:val="16"/>
        </w:rPr>
      </w:pP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r>
        <w:rPr>
          <w:rFonts w:ascii="Arial" w:hAnsi="Arial" w:cs="Arial"/>
          <w:color w:val="000000" w:themeColor="text1"/>
        </w:rPr>
        <w:tab/>
      </w:r>
    </w:p>
    <w:p w14:paraId="7E94BD7E" w14:textId="2B3675FF" w:rsidR="00F00C37" w:rsidRDefault="00F00C37" w:rsidP="00F00C37">
      <w:pPr>
        <w:rPr>
          <w:rFonts w:ascii="Arial" w:hAnsi="Arial" w:cs="Arial"/>
          <w:color w:val="000000" w:themeColor="text1"/>
          <w:sz w:val="16"/>
          <w:szCs w:val="16"/>
        </w:rPr>
      </w:pPr>
    </w:p>
    <w:p w14:paraId="63598EC7" w14:textId="77777777" w:rsidR="00F00C37" w:rsidRPr="00F00C37" w:rsidRDefault="00F00C37" w:rsidP="00F00C37">
      <w:pPr>
        <w:rPr>
          <w:rFonts w:ascii="Arial" w:hAnsi="Arial" w:cs="Arial"/>
          <w:color w:val="000000" w:themeColor="text1"/>
        </w:rPr>
      </w:pPr>
    </w:p>
    <w:p w14:paraId="3CB8AF39" w14:textId="1426E365" w:rsidR="000D7FB2" w:rsidRDefault="000D7FB2" w:rsidP="001B4A70">
      <w:pPr>
        <w:rPr>
          <w:rFonts w:ascii="Arial" w:hAnsi="Arial" w:cs="Arial"/>
          <w:color w:val="000000" w:themeColor="text1"/>
          <w:sz w:val="16"/>
          <w:szCs w:val="16"/>
        </w:rPr>
      </w:pPr>
    </w:p>
    <w:p w14:paraId="32EE4A52" w14:textId="69B4E122" w:rsidR="000D7FB2" w:rsidRDefault="000D7FB2" w:rsidP="001B4A70">
      <w:pPr>
        <w:rPr>
          <w:rFonts w:ascii="Arial" w:hAnsi="Arial" w:cs="Arial"/>
          <w:color w:val="000000" w:themeColor="text1"/>
        </w:rPr>
      </w:pPr>
    </w:p>
    <w:p w14:paraId="5B2DC837" w14:textId="0666D148" w:rsidR="00165A30" w:rsidRDefault="00165A30" w:rsidP="001B4A70">
      <w:pPr>
        <w:rPr>
          <w:rFonts w:ascii="Arial" w:hAnsi="Arial" w:cs="Arial"/>
          <w:color w:val="000000" w:themeColor="text1"/>
        </w:rPr>
      </w:pPr>
    </w:p>
    <w:p w14:paraId="31776ED4" w14:textId="4DE39348" w:rsidR="00165A30" w:rsidRDefault="00165A30" w:rsidP="001B4A70">
      <w:pPr>
        <w:rPr>
          <w:rFonts w:ascii="Arial" w:hAnsi="Arial" w:cs="Arial"/>
          <w:color w:val="000000" w:themeColor="text1"/>
        </w:rPr>
      </w:pPr>
    </w:p>
    <w:p w14:paraId="2E9609F3" w14:textId="4D086C1E" w:rsidR="00165A30" w:rsidRDefault="00165A30" w:rsidP="001B4A70">
      <w:pPr>
        <w:rPr>
          <w:rFonts w:ascii="Arial" w:hAnsi="Arial" w:cs="Arial"/>
          <w:color w:val="000000" w:themeColor="text1"/>
        </w:rPr>
      </w:pPr>
    </w:p>
    <w:p w14:paraId="5728A79E" w14:textId="4DB347BE" w:rsidR="00165A30" w:rsidRDefault="00165A30" w:rsidP="001B4A70">
      <w:pPr>
        <w:rPr>
          <w:rFonts w:ascii="Arial" w:hAnsi="Arial" w:cs="Arial"/>
          <w:color w:val="000000" w:themeColor="text1"/>
        </w:rPr>
      </w:pPr>
    </w:p>
    <w:p w14:paraId="71D41AB6" w14:textId="7111BE63" w:rsidR="00165A30" w:rsidRDefault="00165A30" w:rsidP="001B4A70">
      <w:pPr>
        <w:rPr>
          <w:rFonts w:ascii="Arial" w:hAnsi="Arial" w:cs="Arial"/>
          <w:color w:val="000000" w:themeColor="text1"/>
        </w:rPr>
      </w:pPr>
    </w:p>
    <w:p w14:paraId="50C1C8FC" w14:textId="3548507A" w:rsidR="00165A30" w:rsidRDefault="00165A30" w:rsidP="001B4A70">
      <w:pPr>
        <w:rPr>
          <w:rFonts w:ascii="Arial" w:hAnsi="Arial" w:cs="Arial"/>
          <w:color w:val="000000" w:themeColor="text1"/>
        </w:rPr>
      </w:pPr>
    </w:p>
    <w:p w14:paraId="3244257F" w14:textId="7B5F566B" w:rsidR="00165A30" w:rsidRDefault="00165A30" w:rsidP="001B4A70">
      <w:pPr>
        <w:rPr>
          <w:rFonts w:ascii="Arial" w:hAnsi="Arial" w:cs="Arial"/>
          <w:color w:val="000000" w:themeColor="text1"/>
        </w:rPr>
      </w:pPr>
    </w:p>
    <w:p w14:paraId="13834C8C" w14:textId="2F1C4C22" w:rsidR="00165A30" w:rsidRDefault="00165A30" w:rsidP="001B4A70">
      <w:pPr>
        <w:rPr>
          <w:rFonts w:ascii="Arial" w:hAnsi="Arial" w:cs="Arial"/>
          <w:color w:val="000000" w:themeColor="text1"/>
        </w:rPr>
      </w:pPr>
    </w:p>
    <w:p w14:paraId="6BA193CF" w14:textId="30B055C6" w:rsidR="00165A30" w:rsidRDefault="00165A30" w:rsidP="001B4A70">
      <w:pPr>
        <w:rPr>
          <w:rFonts w:ascii="Arial" w:hAnsi="Arial" w:cs="Arial"/>
          <w:color w:val="000000" w:themeColor="text1"/>
        </w:rPr>
      </w:pPr>
    </w:p>
    <w:p w14:paraId="77D76438" w14:textId="1D2CA9A3" w:rsidR="00165A30" w:rsidRDefault="00165A30" w:rsidP="001B4A70">
      <w:pPr>
        <w:rPr>
          <w:rFonts w:ascii="Arial" w:hAnsi="Arial" w:cs="Arial"/>
          <w:color w:val="000000" w:themeColor="text1"/>
        </w:rPr>
      </w:pPr>
    </w:p>
    <w:p w14:paraId="55749E44" w14:textId="75E87E8D" w:rsidR="00165A30" w:rsidRDefault="00165A30" w:rsidP="001B4A70">
      <w:pPr>
        <w:rPr>
          <w:rFonts w:ascii="Arial" w:hAnsi="Arial" w:cs="Arial"/>
          <w:color w:val="000000" w:themeColor="text1"/>
        </w:rPr>
      </w:pPr>
    </w:p>
    <w:p w14:paraId="734BDDFB" w14:textId="408FE2A4" w:rsidR="00165A30" w:rsidRDefault="00165A30" w:rsidP="001B4A70">
      <w:pPr>
        <w:rPr>
          <w:rFonts w:ascii="Arial" w:hAnsi="Arial" w:cs="Arial"/>
          <w:color w:val="000000" w:themeColor="text1"/>
        </w:rPr>
      </w:pPr>
    </w:p>
    <w:p w14:paraId="6AF67C2D" w14:textId="0D06B8F2" w:rsidR="00165A30" w:rsidRDefault="00165A30" w:rsidP="001B4A70">
      <w:pPr>
        <w:rPr>
          <w:rFonts w:ascii="Arial" w:hAnsi="Arial" w:cs="Arial"/>
          <w:color w:val="000000" w:themeColor="text1"/>
        </w:rPr>
      </w:pPr>
    </w:p>
    <w:p w14:paraId="55F1D349" w14:textId="39437A47" w:rsidR="00165A30" w:rsidRDefault="00165A30" w:rsidP="001B4A70">
      <w:pPr>
        <w:rPr>
          <w:rFonts w:ascii="Arial" w:hAnsi="Arial" w:cs="Arial"/>
          <w:color w:val="000000" w:themeColor="text1"/>
        </w:rPr>
      </w:pPr>
    </w:p>
    <w:p w14:paraId="6CB6B8B4" w14:textId="38D8B319" w:rsidR="00165A30" w:rsidRDefault="00165A30" w:rsidP="001B4A70">
      <w:pPr>
        <w:rPr>
          <w:rFonts w:ascii="Arial" w:hAnsi="Arial" w:cs="Arial"/>
          <w:color w:val="000000" w:themeColor="text1"/>
        </w:rPr>
      </w:pPr>
    </w:p>
    <w:p w14:paraId="6C5B9A86" w14:textId="1143FBB9" w:rsidR="00165A30" w:rsidRDefault="00165A30" w:rsidP="001B4A70">
      <w:pPr>
        <w:rPr>
          <w:rFonts w:ascii="Arial" w:hAnsi="Arial" w:cs="Arial"/>
          <w:color w:val="000000" w:themeColor="text1"/>
        </w:rPr>
      </w:pPr>
    </w:p>
    <w:p w14:paraId="781C9131" w14:textId="7AFAEC59" w:rsidR="00165A30" w:rsidRDefault="00165A30" w:rsidP="001B4A70">
      <w:pPr>
        <w:rPr>
          <w:rFonts w:ascii="Arial" w:hAnsi="Arial" w:cs="Arial"/>
          <w:color w:val="000000" w:themeColor="text1"/>
        </w:rPr>
      </w:pPr>
    </w:p>
    <w:p w14:paraId="074A13BD" w14:textId="3FE3E173" w:rsidR="00165A30" w:rsidRDefault="00165A30" w:rsidP="001B4A70">
      <w:pPr>
        <w:rPr>
          <w:rFonts w:ascii="Arial" w:hAnsi="Arial" w:cs="Arial"/>
          <w:color w:val="000000" w:themeColor="text1"/>
        </w:rPr>
      </w:pPr>
    </w:p>
    <w:p w14:paraId="244CBD90" w14:textId="2F110D6A" w:rsidR="00165A30" w:rsidRDefault="00165A30" w:rsidP="001B4A70">
      <w:pPr>
        <w:rPr>
          <w:rFonts w:ascii="Arial" w:hAnsi="Arial" w:cs="Arial"/>
          <w:color w:val="000000" w:themeColor="text1"/>
        </w:rPr>
      </w:pPr>
    </w:p>
    <w:p w14:paraId="066F97BA" w14:textId="77777777" w:rsidR="00543E2C" w:rsidRDefault="00543E2C" w:rsidP="00165A30">
      <w:pPr>
        <w:jc w:val="center"/>
        <w:rPr>
          <w:rFonts w:ascii="Arial" w:hAnsi="Arial" w:cs="Arial"/>
          <w:color w:val="000000" w:themeColor="text1"/>
        </w:rPr>
      </w:pPr>
    </w:p>
    <w:p w14:paraId="379EED02" w14:textId="2D252E57" w:rsidR="00165A30" w:rsidRDefault="00165A30" w:rsidP="00165A30">
      <w:pPr>
        <w:jc w:val="center"/>
        <w:rPr>
          <w:rFonts w:ascii="Arial" w:hAnsi="Arial" w:cs="Arial"/>
          <w:color w:val="7030A0"/>
          <w:sz w:val="48"/>
          <w:szCs w:val="48"/>
          <w:u w:val="single"/>
        </w:rPr>
      </w:pPr>
      <w:r w:rsidRPr="00165A30">
        <w:rPr>
          <w:rFonts w:ascii="Arial" w:hAnsi="Arial" w:cs="Arial"/>
          <w:color w:val="7030A0"/>
          <w:sz w:val="48"/>
          <w:szCs w:val="48"/>
          <w:u w:val="single"/>
        </w:rPr>
        <w:lastRenderedPageBreak/>
        <w:t>Interventions</w:t>
      </w:r>
    </w:p>
    <w:p w14:paraId="156C3C5C" w14:textId="05FDB101" w:rsidR="00165A30" w:rsidRDefault="00165A30" w:rsidP="00165A30">
      <w:pPr>
        <w:jc w:val="center"/>
        <w:rPr>
          <w:rFonts w:ascii="Arial" w:hAnsi="Arial" w:cs="Arial"/>
          <w:color w:val="7030A0"/>
          <w:sz w:val="48"/>
          <w:szCs w:val="48"/>
          <w:u w:val="single"/>
        </w:rPr>
      </w:pPr>
    </w:p>
    <w:p w14:paraId="707C2929" w14:textId="3A78BECD" w:rsidR="00165A30" w:rsidRDefault="00AC5BBA" w:rsidP="00AB380E">
      <w:pPr>
        <w:spacing w:line="360" w:lineRule="auto"/>
        <w:rPr>
          <w:rFonts w:ascii="Arial" w:hAnsi="Arial" w:cs="Arial"/>
          <w:color w:val="000000" w:themeColor="text1"/>
        </w:rPr>
      </w:pPr>
      <w:r>
        <w:rPr>
          <w:rFonts w:ascii="Arial" w:hAnsi="Arial" w:cs="Arial"/>
          <w:color w:val="000000" w:themeColor="text1"/>
        </w:rPr>
        <w:t xml:space="preserve">Supporting the transition process is an important aspect of building positive relationships with children and their families.  There are </w:t>
      </w:r>
      <w:r w:rsidR="00293356">
        <w:rPr>
          <w:rFonts w:ascii="Arial" w:hAnsi="Arial" w:cs="Arial"/>
          <w:color w:val="000000" w:themeColor="text1"/>
        </w:rPr>
        <w:t>several</w:t>
      </w:r>
      <w:r>
        <w:rPr>
          <w:rFonts w:ascii="Arial" w:hAnsi="Arial" w:cs="Arial"/>
          <w:color w:val="000000" w:themeColor="text1"/>
        </w:rPr>
        <w:t xml:space="preserve"> interventions practitioners can utilise to build links with home and get to know the child before their journey in Nursery begins.</w:t>
      </w:r>
    </w:p>
    <w:p w14:paraId="73857B7F" w14:textId="62DFBA2F" w:rsidR="00AC5BBA" w:rsidRDefault="00AC5BBA" w:rsidP="00AB380E">
      <w:pPr>
        <w:spacing w:line="360" w:lineRule="auto"/>
        <w:rPr>
          <w:rFonts w:ascii="Arial" w:hAnsi="Arial" w:cs="Arial"/>
          <w:color w:val="000000" w:themeColor="text1"/>
        </w:rPr>
      </w:pPr>
    </w:p>
    <w:p w14:paraId="010D7101" w14:textId="2CFAB529" w:rsidR="00AC5BBA" w:rsidRDefault="00AC5BBA" w:rsidP="00AB380E">
      <w:pPr>
        <w:spacing w:line="360" w:lineRule="auto"/>
        <w:rPr>
          <w:rFonts w:ascii="Arial" w:hAnsi="Arial" w:cs="Arial"/>
          <w:color w:val="000000" w:themeColor="text1"/>
          <w:u w:val="single"/>
        </w:rPr>
      </w:pPr>
      <w:r w:rsidRPr="00AC5BBA">
        <w:rPr>
          <w:rFonts w:ascii="Arial" w:hAnsi="Arial" w:cs="Arial"/>
          <w:color w:val="000000" w:themeColor="text1"/>
          <w:u w:val="single"/>
        </w:rPr>
        <w:t>In school playgroup</w:t>
      </w:r>
    </w:p>
    <w:p w14:paraId="2904A669" w14:textId="77777777" w:rsidR="00AC5BBA" w:rsidRPr="00AC5BBA" w:rsidRDefault="00AC5BBA" w:rsidP="00AB380E">
      <w:pPr>
        <w:spacing w:line="360" w:lineRule="auto"/>
        <w:rPr>
          <w:rFonts w:ascii="Arial" w:hAnsi="Arial" w:cs="Arial"/>
          <w:color w:val="000000" w:themeColor="text1"/>
          <w:u w:val="single"/>
        </w:rPr>
      </w:pPr>
    </w:p>
    <w:p w14:paraId="633511EE" w14:textId="296C4560" w:rsidR="00165A30" w:rsidRDefault="00AC5BBA" w:rsidP="00AB380E">
      <w:pPr>
        <w:spacing w:line="360" w:lineRule="auto"/>
        <w:rPr>
          <w:rFonts w:ascii="Arial" w:hAnsi="Arial" w:cs="Arial"/>
          <w:color w:val="000000" w:themeColor="text1"/>
        </w:rPr>
      </w:pPr>
      <w:r>
        <w:rPr>
          <w:rFonts w:ascii="Arial" w:hAnsi="Arial" w:cs="Arial"/>
          <w:color w:val="000000" w:themeColor="text1"/>
        </w:rPr>
        <w:t xml:space="preserve">Some Primary Schools offer a playgroup session run by Nursery teaching assistants aimed at babies from </w:t>
      </w:r>
      <w:r w:rsidR="00293356">
        <w:rPr>
          <w:rFonts w:ascii="Arial" w:hAnsi="Arial" w:cs="Arial"/>
          <w:color w:val="000000" w:themeColor="text1"/>
        </w:rPr>
        <w:t>0- to 4-year-olds</w:t>
      </w:r>
      <w:r>
        <w:rPr>
          <w:rFonts w:ascii="Arial" w:hAnsi="Arial" w:cs="Arial"/>
          <w:color w:val="000000" w:themeColor="text1"/>
        </w:rPr>
        <w:t xml:space="preserve"> and invite families from the community into the school environment.  This allows the young children who attend to become familiar with the school grounds, inside the school</w:t>
      </w:r>
      <w:r w:rsidR="00092E0D">
        <w:rPr>
          <w:rFonts w:ascii="Arial" w:hAnsi="Arial" w:cs="Arial"/>
          <w:color w:val="000000" w:themeColor="text1"/>
        </w:rPr>
        <w:t>, join in fun activities</w:t>
      </w:r>
      <w:r>
        <w:rPr>
          <w:rFonts w:ascii="Arial" w:hAnsi="Arial" w:cs="Arial"/>
          <w:color w:val="000000" w:themeColor="text1"/>
        </w:rPr>
        <w:t xml:space="preserve"> and become familiar with staff.  This enables the child to get to know staff and begin to build a relationship, </w:t>
      </w:r>
      <w:r w:rsidR="00092E0D">
        <w:rPr>
          <w:rFonts w:ascii="Arial" w:hAnsi="Arial" w:cs="Arial"/>
          <w:color w:val="000000" w:themeColor="text1"/>
        </w:rPr>
        <w:t>similarly it enables parents to get a feel for the school, ask any questions and get to know staff.</w:t>
      </w:r>
    </w:p>
    <w:p w14:paraId="1EE91131" w14:textId="6E454FBA" w:rsidR="00092E0D" w:rsidRDefault="00092E0D" w:rsidP="00AB380E">
      <w:pPr>
        <w:spacing w:line="360" w:lineRule="auto"/>
        <w:rPr>
          <w:rFonts w:ascii="Arial" w:hAnsi="Arial" w:cs="Arial"/>
          <w:color w:val="000000" w:themeColor="text1"/>
        </w:rPr>
      </w:pPr>
    </w:p>
    <w:p w14:paraId="741084FC" w14:textId="4EB7D470" w:rsidR="00092E0D" w:rsidRDefault="00092E0D" w:rsidP="00AB380E">
      <w:pPr>
        <w:spacing w:line="360" w:lineRule="auto"/>
        <w:rPr>
          <w:rFonts w:ascii="Arial" w:hAnsi="Arial" w:cs="Arial"/>
          <w:color w:val="000000" w:themeColor="text1"/>
          <w:u w:val="single"/>
        </w:rPr>
      </w:pPr>
      <w:r w:rsidRPr="00092E0D">
        <w:rPr>
          <w:rFonts w:ascii="Arial" w:hAnsi="Arial" w:cs="Arial"/>
          <w:color w:val="000000" w:themeColor="text1"/>
          <w:u w:val="single"/>
        </w:rPr>
        <w:t>Home visits</w:t>
      </w:r>
    </w:p>
    <w:p w14:paraId="7D5D9E95" w14:textId="0B99A86D" w:rsidR="00092E0D" w:rsidRDefault="00092E0D" w:rsidP="00AB380E">
      <w:pPr>
        <w:spacing w:line="360" w:lineRule="auto"/>
        <w:rPr>
          <w:rFonts w:ascii="Arial" w:hAnsi="Arial" w:cs="Arial"/>
          <w:color w:val="000000" w:themeColor="text1"/>
          <w:u w:val="single"/>
        </w:rPr>
      </w:pPr>
    </w:p>
    <w:p w14:paraId="40F2B890" w14:textId="475B2A11" w:rsidR="00092E0D" w:rsidRDefault="00092E0D" w:rsidP="00AB380E">
      <w:pPr>
        <w:spacing w:line="360" w:lineRule="auto"/>
        <w:rPr>
          <w:rFonts w:ascii="Arial" w:hAnsi="Arial" w:cs="Arial"/>
          <w:color w:val="000000" w:themeColor="text1"/>
        </w:rPr>
      </w:pPr>
      <w:r>
        <w:rPr>
          <w:rFonts w:ascii="Arial" w:hAnsi="Arial" w:cs="Arial"/>
          <w:color w:val="000000" w:themeColor="text1"/>
        </w:rPr>
        <w:t xml:space="preserve">Visiting the family home is a useful way of collecting information and gives practitioners the opportunity to identify any sensitive issues and put effective strategies in place.  This gives parents the opportunity to </w:t>
      </w:r>
      <w:r w:rsidR="000B2C62">
        <w:rPr>
          <w:rFonts w:ascii="Arial" w:hAnsi="Arial" w:cs="Arial"/>
          <w:color w:val="000000" w:themeColor="text1"/>
        </w:rPr>
        <w:t>share any concerns with practitioners and allows for observations to be made that will support children for their transition to school.  Furthermore, lays the foundation for building positive, trusting relationships between school and home.  (Welsh Government, 2016).</w:t>
      </w:r>
    </w:p>
    <w:p w14:paraId="0F69AB8A" w14:textId="63E68D0B" w:rsidR="000B2C62" w:rsidRDefault="000B2C62" w:rsidP="00AB380E">
      <w:pPr>
        <w:spacing w:line="360" w:lineRule="auto"/>
        <w:rPr>
          <w:rFonts w:ascii="Arial" w:hAnsi="Arial" w:cs="Arial"/>
          <w:color w:val="000000" w:themeColor="text1"/>
        </w:rPr>
      </w:pPr>
    </w:p>
    <w:p w14:paraId="1EBDDCE1" w14:textId="05624F5E" w:rsidR="000B2C62" w:rsidRDefault="000B2C62" w:rsidP="00AB380E">
      <w:pPr>
        <w:spacing w:line="360" w:lineRule="auto"/>
        <w:rPr>
          <w:rFonts w:ascii="Arial" w:hAnsi="Arial" w:cs="Arial"/>
          <w:color w:val="000000" w:themeColor="text1"/>
          <w:u w:val="single"/>
        </w:rPr>
      </w:pPr>
      <w:r w:rsidRPr="000B2C62">
        <w:rPr>
          <w:rFonts w:ascii="Arial" w:hAnsi="Arial" w:cs="Arial"/>
          <w:color w:val="000000" w:themeColor="text1"/>
          <w:u w:val="single"/>
        </w:rPr>
        <w:t>My new class book</w:t>
      </w:r>
      <w:r w:rsidR="00B3144C">
        <w:rPr>
          <w:rFonts w:ascii="Arial" w:hAnsi="Arial" w:cs="Arial"/>
          <w:color w:val="000000" w:themeColor="text1"/>
          <w:u w:val="single"/>
        </w:rPr>
        <w:t>let</w:t>
      </w:r>
    </w:p>
    <w:p w14:paraId="5506C15B" w14:textId="7F349ACB" w:rsidR="000B2C62" w:rsidRDefault="000B2C62" w:rsidP="00AB380E">
      <w:pPr>
        <w:spacing w:line="360" w:lineRule="auto"/>
        <w:rPr>
          <w:rFonts w:ascii="Arial" w:hAnsi="Arial" w:cs="Arial"/>
          <w:color w:val="000000" w:themeColor="text1"/>
          <w:u w:val="single"/>
        </w:rPr>
      </w:pPr>
    </w:p>
    <w:p w14:paraId="20235CAD" w14:textId="5A851490" w:rsidR="000B2C62" w:rsidRDefault="000B2C62" w:rsidP="00AB380E">
      <w:pPr>
        <w:spacing w:line="360" w:lineRule="auto"/>
        <w:rPr>
          <w:rFonts w:ascii="Arial" w:hAnsi="Arial" w:cs="Arial"/>
          <w:color w:val="000000" w:themeColor="text1"/>
        </w:rPr>
      </w:pPr>
      <w:r>
        <w:rPr>
          <w:rFonts w:ascii="Arial" w:hAnsi="Arial" w:cs="Arial"/>
          <w:color w:val="000000" w:themeColor="text1"/>
        </w:rPr>
        <w:t xml:space="preserve">Providing families with a transition booklet is another effective way of introducing children to their nursery environment.  The booklet consists of photographs of the nursery yard, cloakroom, classroom, activity areas and pictures of nursery staff.  Simple captions on each page give a </w:t>
      </w:r>
      <w:r w:rsidR="00B3144C">
        <w:rPr>
          <w:rFonts w:ascii="Arial" w:hAnsi="Arial" w:cs="Arial"/>
          <w:color w:val="000000" w:themeColor="text1"/>
        </w:rPr>
        <w:t xml:space="preserve">brief explanation of each area and who’s who.  </w:t>
      </w:r>
      <w:r w:rsidR="00B3144C">
        <w:rPr>
          <w:rFonts w:ascii="Arial" w:hAnsi="Arial" w:cs="Arial"/>
          <w:color w:val="000000" w:themeColor="text1"/>
        </w:rPr>
        <w:lastRenderedPageBreak/>
        <w:t>Using this booklet at home to support transition gives children and families a visual tool enabling them to become familiar with the nursery environment.</w:t>
      </w:r>
    </w:p>
    <w:p w14:paraId="3E72BF90" w14:textId="43DA61B8" w:rsidR="00B3144C" w:rsidRDefault="00B3144C" w:rsidP="00AB380E">
      <w:pPr>
        <w:spacing w:line="360" w:lineRule="auto"/>
        <w:rPr>
          <w:rFonts w:ascii="Arial" w:hAnsi="Arial" w:cs="Arial"/>
          <w:color w:val="000000" w:themeColor="text1"/>
        </w:rPr>
      </w:pPr>
    </w:p>
    <w:p w14:paraId="2BE3B6F2" w14:textId="3EA63616" w:rsidR="00E0497C" w:rsidRDefault="00E0497C" w:rsidP="00AB380E">
      <w:pPr>
        <w:spacing w:line="360" w:lineRule="auto"/>
        <w:rPr>
          <w:rFonts w:ascii="Arial" w:hAnsi="Arial" w:cs="Arial"/>
          <w:color w:val="000000" w:themeColor="text1"/>
          <w:u w:val="single"/>
        </w:rPr>
      </w:pPr>
      <w:r w:rsidRPr="00E0497C">
        <w:rPr>
          <w:rFonts w:ascii="Arial" w:hAnsi="Arial" w:cs="Arial"/>
          <w:color w:val="000000" w:themeColor="text1"/>
          <w:u w:val="single"/>
        </w:rPr>
        <w:t xml:space="preserve">All about me </w:t>
      </w:r>
    </w:p>
    <w:p w14:paraId="0975C4E2" w14:textId="060ED23E" w:rsidR="00E0497C" w:rsidRDefault="00E0497C" w:rsidP="00AB380E">
      <w:pPr>
        <w:spacing w:line="360" w:lineRule="auto"/>
        <w:rPr>
          <w:rFonts w:ascii="Arial" w:hAnsi="Arial" w:cs="Arial"/>
          <w:color w:val="000000" w:themeColor="text1"/>
          <w:u w:val="single"/>
        </w:rPr>
      </w:pPr>
    </w:p>
    <w:p w14:paraId="371BE869" w14:textId="56E99675" w:rsidR="00E0497C" w:rsidRDefault="00E0497C" w:rsidP="00AB380E">
      <w:pPr>
        <w:spacing w:line="360" w:lineRule="auto"/>
        <w:rPr>
          <w:rFonts w:ascii="Arial" w:hAnsi="Arial" w:cs="Arial"/>
          <w:color w:val="000000" w:themeColor="text1"/>
        </w:rPr>
      </w:pPr>
      <w:r>
        <w:rPr>
          <w:rFonts w:ascii="Arial" w:hAnsi="Arial" w:cs="Arial"/>
          <w:color w:val="000000" w:themeColor="text1"/>
        </w:rPr>
        <w:t>All about me books are a useful way of finding out about children starting nursery school.  The books can be filled in during home visit by parents or by practitioners during a visit to the nursery prior to the child’s start date.  Making the book personal by including a photograph or self portrait of the child and contain information such as name, age, favourite toy, likes and dislikes.  Using a resource such as this allows practitioners to become familiar with the child prior to joining the setting</w:t>
      </w:r>
      <w:r w:rsidR="00AB380E">
        <w:rPr>
          <w:rFonts w:ascii="Arial" w:hAnsi="Arial" w:cs="Arial"/>
          <w:color w:val="000000" w:themeColor="text1"/>
        </w:rPr>
        <w:t xml:space="preserve"> and will help in the process of transition.</w:t>
      </w:r>
    </w:p>
    <w:p w14:paraId="23640F20" w14:textId="016C22C4" w:rsidR="00AB380E" w:rsidRDefault="00AB380E" w:rsidP="00AB380E">
      <w:pPr>
        <w:spacing w:line="360" w:lineRule="auto"/>
        <w:rPr>
          <w:rFonts w:ascii="Arial" w:hAnsi="Arial" w:cs="Arial"/>
          <w:color w:val="000000" w:themeColor="text1"/>
        </w:rPr>
      </w:pPr>
    </w:p>
    <w:p w14:paraId="2D4E6BA2" w14:textId="445CF8D9" w:rsidR="00E90B45" w:rsidRDefault="00E90B45" w:rsidP="00AB380E">
      <w:pPr>
        <w:spacing w:line="360" w:lineRule="auto"/>
        <w:rPr>
          <w:rFonts w:ascii="Arial" w:hAnsi="Arial" w:cs="Arial"/>
          <w:color w:val="000000" w:themeColor="text1"/>
          <w:u w:val="single"/>
        </w:rPr>
      </w:pPr>
      <w:r w:rsidRPr="00E90B45">
        <w:rPr>
          <w:rFonts w:ascii="Arial" w:hAnsi="Arial" w:cs="Arial"/>
          <w:color w:val="000000" w:themeColor="text1"/>
          <w:u w:val="single"/>
        </w:rPr>
        <w:t>Setting visit</w:t>
      </w:r>
    </w:p>
    <w:p w14:paraId="3DC36F1B" w14:textId="0D8A2339" w:rsidR="00E90B45" w:rsidRDefault="00E90B45" w:rsidP="00AB380E">
      <w:pPr>
        <w:spacing w:line="360" w:lineRule="auto"/>
        <w:rPr>
          <w:rFonts w:ascii="Arial" w:hAnsi="Arial" w:cs="Arial"/>
          <w:color w:val="000000" w:themeColor="text1"/>
          <w:u w:val="single"/>
        </w:rPr>
      </w:pPr>
    </w:p>
    <w:p w14:paraId="0775EEF8" w14:textId="5FD95221" w:rsidR="00E90B45" w:rsidRDefault="00E90B45" w:rsidP="00AB380E">
      <w:pPr>
        <w:spacing w:line="360" w:lineRule="auto"/>
        <w:rPr>
          <w:rFonts w:ascii="Arial" w:hAnsi="Arial" w:cs="Arial"/>
          <w:color w:val="000000" w:themeColor="text1"/>
        </w:rPr>
      </w:pPr>
      <w:r>
        <w:rPr>
          <w:rFonts w:ascii="Arial" w:hAnsi="Arial" w:cs="Arial"/>
          <w:color w:val="000000" w:themeColor="text1"/>
        </w:rPr>
        <w:t xml:space="preserve">Most early years settings arrange visits and include this in policies.   Whilst practitioners will be used to facilitating visits it may not be something parents are used to and so it is vital practitioners bare this in mind and show understanding during the visit.  It is important to inform parents what the purpose of the visit is and to be prepared with information such as welcome pack, letters with relevant information and important calendar dates.  During the visit the room should be an inviting, warm, and exciting environment with activities suitable for the age of the children.  Practitioners should engage with children and parents enabling them to feel safe, valued, and welcome.  Using this opportunity to begin to develop </w:t>
      </w:r>
      <w:r w:rsidR="00E36C71">
        <w:rPr>
          <w:rFonts w:ascii="Arial" w:hAnsi="Arial" w:cs="Arial"/>
          <w:color w:val="000000" w:themeColor="text1"/>
        </w:rPr>
        <w:t>that important</w:t>
      </w:r>
      <w:r>
        <w:rPr>
          <w:rFonts w:ascii="Arial" w:hAnsi="Arial" w:cs="Arial"/>
          <w:color w:val="000000" w:themeColor="text1"/>
        </w:rPr>
        <w:t xml:space="preserve"> home school relationship.  (Wilson, 2016</w:t>
      </w:r>
      <w:r w:rsidR="00E36C71">
        <w:rPr>
          <w:rFonts w:ascii="Arial" w:hAnsi="Arial" w:cs="Arial"/>
          <w:color w:val="000000" w:themeColor="text1"/>
        </w:rPr>
        <w:t>, p. 49, 50)</w:t>
      </w:r>
    </w:p>
    <w:p w14:paraId="2F3098D3" w14:textId="7663B283" w:rsidR="008709FA" w:rsidRDefault="008709FA" w:rsidP="00AB380E">
      <w:pPr>
        <w:spacing w:line="360" w:lineRule="auto"/>
        <w:rPr>
          <w:rFonts w:ascii="Arial" w:hAnsi="Arial" w:cs="Arial"/>
          <w:color w:val="000000" w:themeColor="text1"/>
        </w:rPr>
      </w:pPr>
    </w:p>
    <w:p w14:paraId="69C43FF4" w14:textId="2D98C326" w:rsidR="008709FA" w:rsidRDefault="008709FA" w:rsidP="00AB380E">
      <w:pPr>
        <w:spacing w:line="360" w:lineRule="auto"/>
        <w:rPr>
          <w:rFonts w:ascii="Arial" w:hAnsi="Arial" w:cs="Arial"/>
          <w:color w:val="000000" w:themeColor="text1"/>
        </w:rPr>
      </w:pPr>
      <w:r>
        <w:rPr>
          <w:rFonts w:ascii="Arial" w:hAnsi="Arial" w:cs="Arial"/>
          <w:color w:val="000000" w:themeColor="text1"/>
        </w:rPr>
        <w:t>The purpose of interventions to support transition is the basis that every child and their parents have the most positive experience and emotional support during every step through transition, with the aim to provide the best experience of changes, develop and nurture the wellbeing and support development and learning.  (Country</w:t>
      </w:r>
      <w:r w:rsidR="004D348B">
        <w:rPr>
          <w:rFonts w:ascii="Arial" w:hAnsi="Arial" w:cs="Arial"/>
          <w:color w:val="000000" w:themeColor="text1"/>
        </w:rPr>
        <w:t xml:space="preserve"> background report Wales, 2018).</w:t>
      </w:r>
    </w:p>
    <w:p w14:paraId="5883560E" w14:textId="77777777" w:rsidR="004D348B" w:rsidRDefault="004D348B" w:rsidP="00AB380E">
      <w:pPr>
        <w:spacing w:line="360" w:lineRule="auto"/>
        <w:rPr>
          <w:rFonts w:ascii="Arial" w:hAnsi="Arial" w:cs="Arial"/>
          <w:color w:val="000000" w:themeColor="text1"/>
        </w:rPr>
      </w:pPr>
    </w:p>
    <w:p w14:paraId="48B653CB" w14:textId="77777777" w:rsidR="004D348B" w:rsidRDefault="004D348B" w:rsidP="00E36C71">
      <w:pPr>
        <w:spacing w:line="360" w:lineRule="auto"/>
        <w:jc w:val="center"/>
        <w:rPr>
          <w:rFonts w:ascii="Arial" w:hAnsi="Arial" w:cs="Arial"/>
          <w:color w:val="000000" w:themeColor="text1"/>
        </w:rPr>
      </w:pPr>
    </w:p>
    <w:p w14:paraId="3CEC7D66" w14:textId="52BFEFA6" w:rsidR="00E36C71" w:rsidRDefault="00E36C71" w:rsidP="00E36C71">
      <w:pPr>
        <w:spacing w:line="360" w:lineRule="auto"/>
        <w:jc w:val="center"/>
        <w:rPr>
          <w:rFonts w:ascii="Arial" w:hAnsi="Arial" w:cs="Arial"/>
          <w:color w:val="7030A0"/>
          <w:sz w:val="48"/>
          <w:szCs w:val="48"/>
          <w:u w:val="single"/>
        </w:rPr>
      </w:pPr>
      <w:r w:rsidRPr="00E36C71">
        <w:rPr>
          <w:rFonts w:ascii="Arial" w:hAnsi="Arial" w:cs="Arial"/>
          <w:color w:val="7030A0"/>
          <w:sz w:val="48"/>
          <w:szCs w:val="48"/>
          <w:u w:val="single"/>
        </w:rPr>
        <w:lastRenderedPageBreak/>
        <w:t>Proposed Outcomes</w:t>
      </w:r>
    </w:p>
    <w:p w14:paraId="28599FF4" w14:textId="2B57162B" w:rsidR="00FD033A" w:rsidRDefault="00FD033A" w:rsidP="00FD033A">
      <w:pPr>
        <w:spacing w:line="360" w:lineRule="auto"/>
        <w:rPr>
          <w:rFonts w:ascii="Arial" w:hAnsi="Arial" w:cs="Arial"/>
          <w:color w:val="000000" w:themeColor="text1"/>
        </w:rPr>
      </w:pPr>
      <w:r>
        <w:rPr>
          <w:rFonts w:ascii="Arial" w:hAnsi="Arial" w:cs="Arial"/>
          <w:color w:val="000000" w:themeColor="text1"/>
        </w:rPr>
        <w:t xml:space="preserve">The proposed outcomes for children to experience a </w:t>
      </w:r>
      <w:r w:rsidR="00926148">
        <w:rPr>
          <w:rFonts w:ascii="Arial" w:hAnsi="Arial" w:cs="Arial"/>
          <w:color w:val="000000" w:themeColor="text1"/>
        </w:rPr>
        <w:t>positive</w:t>
      </w:r>
      <w:r>
        <w:rPr>
          <w:rFonts w:ascii="Arial" w:hAnsi="Arial" w:cs="Arial"/>
          <w:color w:val="000000" w:themeColor="text1"/>
        </w:rPr>
        <w:t xml:space="preserve"> experience during transition is to provide a warm, safe, </w:t>
      </w:r>
      <w:r w:rsidR="00543E2C">
        <w:rPr>
          <w:rFonts w:ascii="Arial" w:hAnsi="Arial" w:cs="Arial"/>
          <w:color w:val="000000" w:themeColor="text1"/>
        </w:rPr>
        <w:t>welcoming,</w:t>
      </w:r>
      <w:r>
        <w:rPr>
          <w:rFonts w:ascii="Arial" w:hAnsi="Arial" w:cs="Arial"/>
          <w:color w:val="000000" w:themeColor="text1"/>
        </w:rPr>
        <w:t xml:space="preserve"> and exciting environment to nurture and enhance </w:t>
      </w:r>
      <w:r w:rsidR="00926148">
        <w:rPr>
          <w:rFonts w:ascii="Arial" w:hAnsi="Arial" w:cs="Arial"/>
          <w:color w:val="000000" w:themeColor="text1"/>
        </w:rPr>
        <w:t>children’s</w:t>
      </w:r>
      <w:r>
        <w:rPr>
          <w:rFonts w:ascii="Arial" w:hAnsi="Arial" w:cs="Arial"/>
          <w:color w:val="000000" w:themeColor="text1"/>
        </w:rPr>
        <w:t xml:space="preserve"> learning.  The </w:t>
      </w:r>
      <w:r w:rsidR="00926148">
        <w:rPr>
          <w:rFonts w:ascii="Arial" w:hAnsi="Arial" w:cs="Arial"/>
          <w:color w:val="000000" w:themeColor="text1"/>
        </w:rPr>
        <w:t>principles</w:t>
      </w:r>
      <w:r>
        <w:rPr>
          <w:rFonts w:ascii="Arial" w:hAnsi="Arial" w:cs="Arial"/>
          <w:color w:val="000000" w:themeColor="text1"/>
        </w:rPr>
        <w:t xml:space="preserve"> for positive </w:t>
      </w:r>
      <w:r w:rsidR="00926148">
        <w:rPr>
          <w:rFonts w:ascii="Arial" w:hAnsi="Arial" w:cs="Arial"/>
          <w:color w:val="000000" w:themeColor="text1"/>
        </w:rPr>
        <w:t>outcomes</w:t>
      </w:r>
      <w:r>
        <w:rPr>
          <w:rFonts w:ascii="Arial" w:hAnsi="Arial" w:cs="Arial"/>
          <w:color w:val="000000" w:themeColor="text1"/>
        </w:rPr>
        <w:t xml:space="preserve"> are –</w:t>
      </w:r>
    </w:p>
    <w:p w14:paraId="3A5B0DC7" w14:textId="5D85698A" w:rsidR="00FD033A" w:rsidRDefault="00926148" w:rsidP="00FD033A">
      <w:pPr>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668480" behindDoc="1" locked="0" layoutInCell="1" allowOverlap="1" wp14:anchorId="622ECE2A" wp14:editId="10C851A4">
                <wp:simplePos x="0" y="0"/>
                <wp:positionH relativeFrom="column">
                  <wp:posOffset>326003</wp:posOffset>
                </wp:positionH>
                <wp:positionV relativeFrom="paragraph">
                  <wp:posOffset>180395</wp:posOffset>
                </wp:positionV>
                <wp:extent cx="5319423" cy="3037398"/>
                <wp:effectExtent l="0" t="0" r="14605" b="10795"/>
                <wp:wrapNone/>
                <wp:docPr id="11" name="Rectangle 11"/>
                <wp:cNvGraphicFramePr/>
                <a:graphic xmlns:a="http://schemas.openxmlformats.org/drawingml/2006/main">
                  <a:graphicData uri="http://schemas.microsoft.com/office/word/2010/wordprocessingShape">
                    <wps:wsp>
                      <wps:cNvSpPr/>
                      <wps:spPr>
                        <a:xfrm>
                          <a:off x="0" y="0"/>
                          <a:ext cx="5319423" cy="3037398"/>
                        </a:xfrm>
                        <a:prstGeom prst="rect">
                          <a:avLst/>
                        </a:prstGeom>
                        <a:solidFill>
                          <a:srgbClr val="FFA68F"/>
                        </a:solidFill>
                        <a:ln>
                          <a:solidFill>
                            <a:srgbClr val="FFA68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0E42A" id="Rectangle 11" o:spid="_x0000_s1026" style="position:absolute;margin-left:25.65pt;margin-top:14.2pt;width:418.85pt;height:239.1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" fillcolor="#ffa68f" strokecolor="#ffa68f" strokeweight="1pt"/>
            </w:pict>
          </mc:Fallback>
        </mc:AlternateContent>
      </w:r>
    </w:p>
    <w:p w14:paraId="172B860A" w14:textId="720CCB03" w:rsidR="00FD033A" w:rsidRDefault="00FD033A" w:rsidP="00FD033A">
      <w:pPr>
        <w:spacing w:line="360" w:lineRule="auto"/>
        <w:rPr>
          <w:rFonts w:ascii="Arial" w:hAnsi="Arial" w:cs="Arial"/>
          <w:color w:val="000000" w:themeColor="text1"/>
        </w:rPr>
      </w:pPr>
      <w:r>
        <w:rPr>
          <w:rFonts w:ascii="Arial" w:hAnsi="Arial" w:cs="Arial"/>
          <w:color w:val="000000" w:themeColor="text1"/>
        </w:rPr>
        <w:tab/>
        <w:t>1 To ensure children have rich learning experiences where their feelings</w:t>
      </w:r>
    </w:p>
    <w:p w14:paraId="6FD537C2" w14:textId="275202FD" w:rsidR="00FD033A" w:rsidRDefault="00FD033A" w:rsidP="00FD033A">
      <w:pPr>
        <w:spacing w:line="360" w:lineRule="auto"/>
        <w:rPr>
          <w:rFonts w:ascii="Arial" w:hAnsi="Arial" w:cs="Arial"/>
          <w:color w:val="000000" w:themeColor="text1"/>
        </w:rPr>
      </w:pPr>
      <w:r>
        <w:rPr>
          <w:rFonts w:ascii="Arial" w:hAnsi="Arial" w:cs="Arial"/>
          <w:color w:val="000000" w:themeColor="text1"/>
        </w:rPr>
        <w:tab/>
        <w:t xml:space="preserve">   </w:t>
      </w:r>
      <w:r w:rsidR="00926148">
        <w:rPr>
          <w:rFonts w:ascii="Arial" w:hAnsi="Arial" w:cs="Arial"/>
          <w:color w:val="000000" w:themeColor="text1"/>
        </w:rPr>
        <w:t>v</w:t>
      </w:r>
      <w:r>
        <w:rPr>
          <w:rFonts w:ascii="Arial" w:hAnsi="Arial" w:cs="Arial"/>
          <w:color w:val="000000" w:themeColor="text1"/>
        </w:rPr>
        <w:t>iews and rights are respected.</w:t>
      </w:r>
    </w:p>
    <w:p w14:paraId="1EBDA7F1" w14:textId="451F384C" w:rsidR="00FD033A" w:rsidRDefault="00FD033A" w:rsidP="00FD033A">
      <w:pPr>
        <w:spacing w:line="360" w:lineRule="auto"/>
        <w:rPr>
          <w:rFonts w:ascii="Arial" w:hAnsi="Arial" w:cs="Arial"/>
          <w:color w:val="000000" w:themeColor="text1"/>
        </w:rPr>
      </w:pPr>
      <w:r>
        <w:rPr>
          <w:rFonts w:ascii="Arial" w:hAnsi="Arial" w:cs="Arial"/>
          <w:color w:val="000000" w:themeColor="text1"/>
        </w:rPr>
        <w:tab/>
        <w:t xml:space="preserve">2 All children are treated fairly and as individuals with their own interests and </w:t>
      </w:r>
    </w:p>
    <w:p w14:paraId="6602FFDA" w14:textId="695FE7CD" w:rsidR="00926148" w:rsidRDefault="00FD033A" w:rsidP="00FD033A">
      <w:pPr>
        <w:spacing w:line="360" w:lineRule="auto"/>
        <w:rPr>
          <w:rFonts w:ascii="Arial" w:hAnsi="Arial" w:cs="Arial"/>
          <w:color w:val="000000" w:themeColor="text1"/>
        </w:rPr>
      </w:pPr>
      <w:r>
        <w:rPr>
          <w:rFonts w:ascii="Arial" w:hAnsi="Arial" w:cs="Arial"/>
          <w:color w:val="000000" w:themeColor="text1"/>
        </w:rPr>
        <w:tab/>
        <w:t xml:space="preserve">   strengths are taken into consideration</w:t>
      </w:r>
      <w:r w:rsidR="00926148">
        <w:rPr>
          <w:rFonts w:ascii="Arial" w:hAnsi="Arial" w:cs="Arial"/>
          <w:color w:val="000000" w:themeColor="text1"/>
        </w:rPr>
        <w:t xml:space="preserve"> and valued.</w:t>
      </w:r>
    </w:p>
    <w:p w14:paraId="2E87FD1F" w14:textId="5C419D37" w:rsidR="00926148" w:rsidRDefault="00926148" w:rsidP="00FD033A">
      <w:pPr>
        <w:spacing w:line="360" w:lineRule="auto"/>
        <w:rPr>
          <w:rFonts w:ascii="Arial" w:hAnsi="Arial" w:cs="Arial"/>
          <w:color w:val="000000" w:themeColor="text1"/>
        </w:rPr>
      </w:pPr>
      <w:r>
        <w:rPr>
          <w:rFonts w:ascii="Arial" w:hAnsi="Arial" w:cs="Arial"/>
          <w:color w:val="000000" w:themeColor="text1"/>
        </w:rPr>
        <w:tab/>
        <w:t xml:space="preserve">3 Interventions are used to support children to prepare for transition and </w:t>
      </w:r>
    </w:p>
    <w:p w14:paraId="5C392ADC" w14:textId="593D6E5A" w:rsidR="00926148" w:rsidRDefault="00926148" w:rsidP="00FD033A">
      <w:pPr>
        <w:spacing w:line="360" w:lineRule="auto"/>
        <w:rPr>
          <w:rFonts w:ascii="Arial" w:hAnsi="Arial" w:cs="Arial"/>
          <w:color w:val="000000" w:themeColor="text1"/>
        </w:rPr>
      </w:pPr>
      <w:r>
        <w:rPr>
          <w:rFonts w:ascii="Arial" w:hAnsi="Arial" w:cs="Arial"/>
          <w:color w:val="000000" w:themeColor="text1"/>
        </w:rPr>
        <w:t xml:space="preserve"> </w:t>
      </w:r>
      <w:r>
        <w:rPr>
          <w:rFonts w:ascii="Arial" w:hAnsi="Arial" w:cs="Arial"/>
          <w:color w:val="000000" w:themeColor="text1"/>
        </w:rPr>
        <w:tab/>
        <w:t xml:space="preserve">   practitioners are consistent in delivering a child centred approach.</w:t>
      </w:r>
    </w:p>
    <w:p w14:paraId="24BF4678" w14:textId="6D8ADC69" w:rsidR="00926148" w:rsidRDefault="00926148" w:rsidP="00FD033A">
      <w:pPr>
        <w:spacing w:line="360" w:lineRule="auto"/>
        <w:rPr>
          <w:rFonts w:ascii="Arial" w:hAnsi="Arial" w:cs="Arial"/>
          <w:color w:val="000000" w:themeColor="text1"/>
        </w:rPr>
      </w:pPr>
      <w:r>
        <w:rPr>
          <w:rFonts w:ascii="Arial" w:hAnsi="Arial" w:cs="Arial"/>
          <w:color w:val="000000" w:themeColor="text1"/>
        </w:rPr>
        <w:tab/>
        <w:t>4 Practitioners value the knowledge and skills of parents during their child’s</w:t>
      </w:r>
    </w:p>
    <w:p w14:paraId="7CC489D3" w14:textId="737D4E60" w:rsidR="00926148" w:rsidRDefault="00926148" w:rsidP="00FD033A">
      <w:pPr>
        <w:spacing w:line="360" w:lineRule="auto"/>
        <w:rPr>
          <w:rFonts w:ascii="Arial" w:hAnsi="Arial" w:cs="Arial"/>
          <w:color w:val="000000" w:themeColor="text1"/>
        </w:rPr>
      </w:pPr>
      <w:r>
        <w:rPr>
          <w:rFonts w:ascii="Arial" w:hAnsi="Arial" w:cs="Arial"/>
          <w:color w:val="000000" w:themeColor="text1"/>
        </w:rPr>
        <w:tab/>
        <w:t xml:space="preserve">   transition and parents are supported emotionally during this process.</w:t>
      </w:r>
    </w:p>
    <w:p w14:paraId="3C97F7FF" w14:textId="2688AAB9" w:rsidR="00926148" w:rsidRDefault="00926148" w:rsidP="00FD033A">
      <w:pPr>
        <w:spacing w:line="360" w:lineRule="auto"/>
        <w:rPr>
          <w:rFonts w:ascii="Arial" w:hAnsi="Arial" w:cs="Arial"/>
          <w:color w:val="000000" w:themeColor="text1"/>
        </w:rPr>
      </w:pPr>
      <w:r>
        <w:rPr>
          <w:rFonts w:ascii="Arial" w:hAnsi="Arial" w:cs="Arial"/>
          <w:color w:val="000000" w:themeColor="text1"/>
        </w:rPr>
        <w:tab/>
        <w:t xml:space="preserve">5 Early years settings are committed to developing positive relationships </w:t>
      </w:r>
    </w:p>
    <w:p w14:paraId="6798DA16" w14:textId="60A36A26" w:rsidR="00926148" w:rsidRDefault="00926148" w:rsidP="00FD033A">
      <w:pPr>
        <w:spacing w:line="360" w:lineRule="auto"/>
        <w:rPr>
          <w:rFonts w:ascii="Arial" w:hAnsi="Arial" w:cs="Arial"/>
          <w:color w:val="000000" w:themeColor="text1"/>
        </w:rPr>
      </w:pPr>
      <w:r>
        <w:rPr>
          <w:rFonts w:ascii="Arial" w:hAnsi="Arial" w:cs="Arial"/>
          <w:color w:val="000000" w:themeColor="text1"/>
        </w:rPr>
        <w:tab/>
        <w:t xml:space="preserve">   between parents and other mult agencies to support children during </w:t>
      </w:r>
    </w:p>
    <w:p w14:paraId="6AC5C48A" w14:textId="0D899EE2" w:rsidR="00926148" w:rsidRDefault="00926148" w:rsidP="00FD033A">
      <w:pPr>
        <w:spacing w:line="360" w:lineRule="auto"/>
        <w:rPr>
          <w:rFonts w:ascii="Arial" w:hAnsi="Arial" w:cs="Arial"/>
          <w:color w:val="000000" w:themeColor="text1"/>
        </w:rPr>
      </w:pPr>
      <w:r>
        <w:rPr>
          <w:rFonts w:ascii="Arial" w:hAnsi="Arial" w:cs="Arial"/>
          <w:color w:val="000000" w:themeColor="text1"/>
        </w:rPr>
        <w:tab/>
        <w:t xml:space="preserve">   transition successfully.  (Tower Hamlets, no date).</w:t>
      </w:r>
    </w:p>
    <w:p w14:paraId="73A10908" w14:textId="46FA3049" w:rsidR="00926148" w:rsidRDefault="00926148" w:rsidP="00FD033A">
      <w:pPr>
        <w:spacing w:line="360" w:lineRule="auto"/>
        <w:rPr>
          <w:rFonts w:ascii="Arial" w:hAnsi="Arial" w:cs="Arial"/>
          <w:color w:val="000000" w:themeColor="text1"/>
        </w:rPr>
      </w:pPr>
    </w:p>
    <w:p w14:paraId="071B30FF" w14:textId="39335D43" w:rsidR="00543E2C" w:rsidRDefault="00543E2C" w:rsidP="00FD033A">
      <w:pPr>
        <w:spacing w:line="360" w:lineRule="auto"/>
        <w:rPr>
          <w:rFonts w:ascii="Arial" w:hAnsi="Arial" w:cs="Arial"/>
          <w:color w:val="000000" w:themeColor="text1"/>
        </w:rPr>
      </w:pPr>
    </w:p>
    <w:p w14:paraId="028D96C8" w14:textId="4CB8E232" w:rsidR="00543E2C" w:rsidRDefault="00525C38" w:rsidP="00FD033A">
      <w:pPr>
        <w:spacing w:line="360" w:lineRule="auto"/>
        <w:rPr>
          <w:rFonts w:ascii="Arial" w:hAnsi="Arial" w:cs="Arial"/>
          <w:color w:val="000000" w:themeColor="text1"/>
        </w:rPr>
      </w:pPr>
      <w:r>
        <w:rPr>
          <w:rFonts w:ascii="Arial" w:hAnsi="Arial" w:cs="Arial"/>
          <w:color w:val="000000" w:themeColor="text1"/>
        </w:rPr>
        <w:t xml:space="preserve">According to Tickell (2011), the early years in a child’s life are most crucial for child development and positive outcomes.  In addition to this, the future for the </w:t>
      </w:r>
      <w:r w:rsidR="00EF1201">
        <w:rPr>
          <w:rFonts w:ascii="Arial" w:hAnsi="Arial" w:cs="Arial"/>
          <w:color w:val="000000" w:themeColor="text1"/>
        </w:rPr>
        <w:t>child’s</w:t>
      </w:r>
      <w:r>
        <w:rPr>
          <w:rFonts w:ascii="Arial" w:hAnsi="Arial" w:cs="Arial"/>
          <w:color w:val="000000" w:themeColor="text1"/>
        </w:rPr>
        <w:t xml:space="preserve"> wellbeing, resilience, </w:t>
      </w:r>
      <w:r w:rsidR="00EF1201">
        <w:rPr>
          <w:rFonts w:ascii="Arial" w:hAnsi="Arial" w:cs="Arial"/>
          <w:color w:val="000000" w:themeColor="text1"/>
        </w:rPr>
        <w:t>relationships</w:t>
      </w:r>
      <w:r>
        <w:rPr>
          <w:rFonts w:ascii="Arial" w:hAnsi="Arial" w:cs="Arial"/>
          <w:color w:val="000000" w:themeColor="text1"/>
        </w:rPr>
        <w:t xml:space="preserve"> and becoming global citizens is guided greatly by the influences, love and care the have during </w:t>
      </w:r>
      <w:r w:rsidR="00EF1201">
        <w:rPr>
          <w:rFonts w:ascii="Arial" w:hAnsi="Arial" w:cs="Arial"/>
          <w:color w:val="000000" w:themeColor="text1"/>
        </w:rPr>
        <w:t>their development in early years.  Furthermore, early years practitioners are an important influence on child development and ensuring</w:t>
      </w:r>
      <w:r w:rsidR="00801798">
        <w:rPr>
          <w:rFonts w:ascii="Arial" w:hAnsi="Arial" w:cs="Arial"/>
          <w:color w:val="000000" w:themeColor="text1"/>
        </w:rPr>
        <w:t xml:space="preserve"> the best possible early years </w:t>
      </w:r>
      <w:r w:rsidR="00293356">
        <w:rPr>
          <w:rFonts w:ascii="Arial" w:hAnsi="Arial" w:cs="Arial"/>
          <w:color w:val="000000" w:themeColor="text1"/>
        </w:rPr>
        <w:t>environment and</w:t>
      </w:r>
      <w:r w:rsidR="00801798">
        <w:rPr>
          <w:rFonts w:ascii="Arial" w:hAnsi="Arial" w:cs="Arial"/>
          <w:color w:val="000000" w:themeColor="text1"/>
        </w:rPr>
        <w:t xml:space="preserve"> experiences for children to learn and grow has the potential for a big impact on gaining long term outcomes.</w:t>
      </w:r>
    </w:p>
    <w:p w14:paraId="6CE87ED5" w14:textId="2E56A452" w:rsidR="00801798" w:rsidRDefault="00801798" w:rsidP="00FD033A">
      <w:pPr>
        <w:spacing w:line="360" w:lineRule="auto"/>
        <w:rPr>
          <w:rFonts w:ascii="Arial" w:hAnsi="Arial" w:cs="Arial"/>
          <w:color w:val="000000" w:themeColor="text1"/>
        </w:rPr>
      </w:pPr>
    </w:p>
    <w:p w14:paraId="4CEAA9D7" w14:textId="24502691" w:rsidR="00801798" w:rsidRDefault="00801798" w:rsidP="00FD033A">
      <w:pPr>
        <w:spacing w:line="360" w:lineRule="auto"/>
        <w:rPr>
          <w:rFonts w:ascii="Arial" w:hAnsi="Arial" w:cs="Arial"/>
          <w:color w:val="000000" w:themeColor="text1"/>
        </w:rPr>
      </w:pPr>
      <w:r>
        <w:rPr>
          <w:rFonts w:ascii="Arial" w:hAnsi="Arial" w:cs="Arial"/>
          <w:color w:val="000000" w:themeColor="text1"/>
        </w:rPr>
        <w:t xml:space="preserve">Kolb </w:t>
      </w:r>
      <w:r w:rsidR="00293356">
        <w:rPr>
          <w:rFonts w:ascii="Arial" w:hAnsi="Arial" w:cs="Arial"/>
          <w:color w:val="000000" w:themeColor="text1"/>
        </w:rPr>
        <w:t>(cited</w:t>
      </w:r>
      <w:r>
        <w:rPr>
          <w:rFonts w:ascii="Arial" w:hAnsi="Arial" w:cs="Arial"/>
          <w:color w:val="000000" w:themeColor="text1"/>
        </w:rPr>
        <w:t xml:space="preserve"> in Aubrey and Riley, (B) 2019) believed that </w:t>
      </w:r>
      <w:r w:rsidR="00D548F6">
        <w:rPr>
          <w:rFonts w:ascii="Arial" w:hAnsi="Arial" w:cs="Arial"/>
          <w:color w:val="000000" w:themeColor="text1"/>
        </w:rPr>
        <w:t>people learn through experiences rather than observation or reading alone.  Moreover, experiential learning enables people to learn a</w:t>
      </w:r>
      <w:r w:rsidR="00293356">
        <w:rPr>
          <w:rFonts w:ascii="Arial" w:hAnsi="Arial" w:cs="Arial"/>
          <w:color w:val="000000" w:themeColor="text1"/>
        </w:rPr>
        <w:t>t</w:t>
      </w:r>
      <w:r w:rsidR="00D548F6">
        <w:rPr>
          <w:rFonts w:ascii="Arial" w:hAnsi="Arial" w:cs="Arial"/>
          <w:color w:val="000000" w:themeColor="text1"/>
        </w:rPr>
        <w:t xml:space="preserve"> their best being fully engaged in experiences that later allow them toreflect upon using thought, feelings and questioning.  Similarly, </w:t>
      </w:r>
      <w:r w:rsidR="007D64D2">
        <w:rPr>
          <w:rFonts w:ascii="Arial" w:hAnsi="Arial" w:cs="Arial"/>
          <w:color w:val="000000" w:themeColor="text1"/>
        </w:rPr>
        <w:t xml:space="preserve">John </w:t>
      </w:r>
      <w:r w:rsidR="00D548F6">
        <w:rPr>
          <w:rFonts w:ascii="Arial" w:hAnsi="Arial" w:cs="Arial"/>
          <w:color w:val="000000" w:themeColor="text1"/>
        </w:rPr>
        <w:t>Dewey believed that people learn an</w:t>
      </w:r>
      <w:r w:rsidR="00293356">
        <w:rPr>
          <w:rFonts w:ascii="Arial" w:hAnsi="Arial" w:cs="Arial"/>
          <w:color w:val="000000" w:themeColor="text1"/>
        </w:rPr>
        <w:t>d</w:t>
      </w:r>
      <w:r w:rsidR="00D548F6">
        <w:rPr>
          <w:rFonts w:ascii="Arial" w:hAnsi="Arial" w:cs="Arial"/>
          <w:color w:val="000000" w:themeColor="text1"/>
        </w:rPr>
        <w:t xml:space="preserve"> </w:t>
      </w:r>
      <w:r w:rsidR="007D64D2">
        <w:rPr>
          <w:rFonts w:ascii="Arial" w:hAnsi="Arial" w:cs="Arial"/>
          <w:color w:val="000000" w:themeColor="text1"/>
        </w:rPr>
        <w:t>develop</w:t>
      </w:r>
      <w:r w:rsidR="00D548F6">
        <w:rPr>
          <w:rFonts w:ascii="Arial" w:hAnsi="Arial" w:cs="Arial"/>
          <w:color w:val="000000" w:themeColor="text1"/>
        </w:rPr>
        <w:t xml:space="preserve"> through interactions and exploration of their environment using a </w:t>
      </w:r>
      <w:r w:rsidR="00293356">
        <w:rPr>
          <w:rFonts w:ascii="Arial" w:hAnsi="Arial" w:cs="Arial"/>
          <w:color w:val="000000" w:themeColor="text1"/>
        </w:rPr>
        <w:t>hands-on</w:t>
      </w:r>
      <w:r w:rsidR="00D548F6">
        <w:rPr>
          <w:rFonts w:ascii="Arial" w:hAnsi="Arial" w:cs="Arial"/>
          <w:color w:val="000000" w:themeColor="text1"/>
        </w:rPr>
        <w:t xml:space="preserve"> approach.  </w:t>
      </w:r>
      <w:r w:rsidR="007D64D2">
        <w:rPr>
          <w:rFonts w:ascii="Arial" w:hAnsi="Arial" w:cs="Arial"/>
          <w:color w:val="000000" w:themeColor="text1"/>
        </w:rPr>
        <w:t xml:space="preserve">Therefore, it is vital </w:t>
      </w:r>
      <w:r w:rsidR="007D64D2">
        <w:rPr>
          <w:rFonts w:ascii="Arial" w:hAnsi="Arial" w:cs="Arial"/>
          <w:color w:val="000000" w:themeColor="text1"/>
        </w:rPr>
        <w:lastRenderedPageBreak/>
        <w:t>that practitioners in the early years encourage children to investigate through play and independence in an enabling environment.  This enables children to developing skills through play, stretching their knowledge and understanding, using the superior knowledge of practitioners to enable children to make sense of the world around them.  (Robinson, A.  2018).</w:t>
      </w:r>
    </w:p>
    <w:p w14:paraId="07F397CE" w14:textId="261DEA7A" w:rsidR="007D64D2" w:rsidRDefault="007D64D2" w:rsidP="00FD033A">
      <w:pPr>
        <w:spacing w:line="360" w:lineRule="auto"/>
        <w:rPr>
          <w:rFonts w:ascii="Arial" w:hAnsi="Arial" w:cs="Arial"/>
          <w:color w:val="000000" w:themeColor="text1"/>
        </w:rPr>
      </w:pPr>
    </w:p>
    <w:p w14:paraId="64B901FD" w14:textId="36CE4050" w:rsidR="004651D5" w:rsidRDefault="004651D5" w:rsidP="00FD033A">
      <w:pPr>
        <w:spacing w:line="360" w:lineRule="auto"/>
        <w:rPr>
          <w:rFonts w:ascii="Arial" w:hAnsi="Arial" w:cs="Arial"/>
          <w:color w:val="000000" w:themeColor="text1"/>
        </w:rPr>
      </w:pPr>
      <w:r>
        <w:rPr>
          <w:rFonts w:ascii="Arial" w:hAnsi="Arial" w:cs="Arial"/>
          <w:color w:val="000000" w:themeColor="text1"/>
        </w:rPr>
        <w:t xml:space="preserve">The aim is to ensure children and their families are at the centre of each approach during transition, positive relationships are developed and maintained, </w:t>
      </w:r>
      <w:r w:rsidR="007A0652">
        <w:rPr>
          <w:rFonts w:ascii="Arial" w:hAnsi="Arial" w:cs="Arial"/>
          <w:color w:val="000000" w:themeColor="text1"/>
        </w:rPr>
        <w:t xml:space="preserve">observations are undertaken effectively to ensure children are settling well in the learning environment and the importance of transitions being planned </w:t>
      </w:r>
      <w:r w:rsidR="00293356">
        <w:rPr>
          <w:rFonts w:ascii="Arial" w:hAnsi="Arial" w:cs="Arial"/>
          <w:color w:val="000000" w:themeColor="text1"/>
        </w:rPr>
        <w:t>to take</w:t>
      </w:r>
      <w:r w:rsidR="007A0652">
        <w:rPr>
          <w:rFonts w:ascii="Arial" w:hAnsi="Arial" w:cs="Arial"/>
          <w:color w:val="000000" w:themeColor="text1"/>
        </w:rPr>
        <w:t xml:space="preserve"> into consideration the needs of the child and family to support transition and learning. (Welsh Government, 2017).</w:t>
      </w:r>
    </w:p>
    <w:p w14:paraId="6F8194AC" w14:textId="77777777" w:rsidR="00926148" w:rsidRPr="00FD033A" w:rsidRDefault="00926148" w:rsidP="00FD033A">
      <w:pPr>
        <w:spacing w:line="360" w:lineRule="auto"/>
        <w:rPr>
          <w:rFonts w:ascii="Arial" w:hAnsi="Arial" w:cs="Arial"/>
          <w:color w:val="000000" w:themeColor="text1"/>
        </w:rPr>
      </w:pPr>
    </w:p>
    <w:p w14:paraId="09FA68DF" w14:textId="77777777" w:rsidR="00EC71B6" w:rsidRPr="00EC71B6" w:rsidRDefault="00EC71B6" w:rsidP="00EC71B6">
      <w:pPr>
        <w:spacing w:line="360" w:lineRule="auto"/>
        <w:rPr>
          <w:rFonts w:ascii="Arial" w:hAnsi="Arial" w:cs="Arial"/>
          <w:color w:val="7030A0"/>
          <w:u w:val="single"/>
        </w:rPr>
      </w:pPr>
    </w:p>
    <w:p w14:paraId="569F7567" w14:textId="77777777" w:rsidR="00E36C71" w:rsidRPr="00E36C71" w:rsidRDefault="00E36C71" w:rsidP="00E36C71">
      <w:pPr>
        <w:spacing w:line="360" w:lineRule="auto"/>
        <w:rPr>
          <w:rFonts w:ascii="Arial" w:hAnsi="Arial" w:cs="Arial"/>
          <w:color w:val="7030A0"/>
          <w:u w:val="single"/>
        </w:rPr>
      </w:pPr>
    </w:p>
    <w:p w14:paraId="5B0D5B2B" w14:textId="2A6F66FA" w:rsidR="00E90B45" w:rsidRDefault="00E90B45" w:rsidP="00AB380E">
      <w:pPr>
        <w:spacing w:line="360" w:lineRule="auto"/>
        <w:rPr>
          <w:rFonts w:ascii="Arial" w:hAnsi="Arial" w:cs="Arial"/>
          <w:color w:val="000000" w:themeColor="text1"/>
        </w:rPr>
      </w:pPr>
    </w:p>
    <w:p w14:paraId="0ECE4B55" w14:textId="77777777" w:rsidR="00E90B45" w:rsidRPr="00E90B45" w:rsidRDefault="00E90B45" w:rsidP="00AB380E">
      <w:pPr>
        <w:spacing w:line="360" w:lineRule="auto"/>
        <w:rPr>
          <w:rFonts w:ascii="Arial" w:hAnsi="Arial" w:cs="Arial"/>
          <w:color w:val="000000" w:themeColor="text1"/>
        </w:rPr>
      </w:pPr>
    </w:p>
    <w:p w14:paraId="0FB8F5D1" w14:textId="45BB00B5" w:rsidR="00AB380E" w:rsidRDefault="00AB380E" w:rsidP="00AB380E">
      <w:pPr>
        <w:spacing w:line="360" w:lineRule="auto"/>
        <w:rPr>
          <w:rFonts w:ascii="Arial" w:hAnsi="Arial" w:cs="Arial"/>
          <w:color w:val="000000" w:themeColor="text1"/>
        </w:rPr>
      </w:pPr>
    </w:p>
    <w:p w14:paraId="3216F8EB" w14:textId="3D2F43B3" w:rsidR="00AB380E" w:rsidRDefault="00AB380E" w:rsidP="00AB380E">
      <w:pPr>
        <w:spacing w:line="360" w:lineRule="auto"/>
        <w:rPr>
          <w:rFonts w:ascii="Arial" w:hAnsi="Arial" w:cs="Arial"/>
          <w:color w:val="000000" w:themeColor="text1"/>
        </w:rPr>
      </w:pPr>
    </w:p>
    <w:p w14:paraId="03B1DCAE" w14:textId="596BB768" w:rsidR="00AB380E" w:rsidRDefault="00AB380E" w:rsidP="00165A30">
      <w:pPr>
        <w:rPr>
          <w:rFonts w:ascii="Arial" w:hAnsi="Arial" w:cs="Arial"/>
          <w:color w:val="000000" w:themeColor="text1"/>
        </w:rPr>
      </w:pPr>
    </w:p>
    <w:p w14:paraId="1467F377" w14:textId="77777777" w:rsidR="00AB380E" w:rsidRPr="00E0497C" w:rsidRDefault="00AB380E" w:rsidP="00165A30">
      <w:pPr>
        <w:rPr>
          <w:rFonts w:ascii="Arial" w:hAnsi="Arial" w:cs="Arial"/>
          <w:color w:val="000000" w:themeColor="text1"/>
        </w:rPr>
      </w:pPr>
    </w:p>
    <w:p w14:paraId="54BE42EC" w14:textId="77777777" w:rsidR="00B3144C" w:rsidRPr="000B2C62" w:rsidRDefault="00B3144C" w:rsidP="00165A30">
      <w:pPr>
        <w:rPr>
          <w:rFonts w:ascii="Arial" w:hAnsi="Arial" w:cs="Arial"/>
          <w:color w:val="000000" w:themeColor="text1"/>
        </w:rPr>
      </w:pPr>
    </w:p>
    <w:p w14:paraId="5CC8CE03" w14:textId="77777777" w:rsidR="00165A30" w:rsidRPr="000D7FB2" w:rsidRDefault="00165A30" w:rsidP="001B4A70">
      <w:pPr>
        <w:rPr>
          <w:rFonts w:ascii="Arial" w:hAnsi="Arial" w:cs="Arial"/>
          <w:color w:val="000000" w:themeColor="text1"/>
        </w:rPr>
      </w:pPr>
    </w:p>
    <w:sectPr w:rsidR="00165A30" w:rsidRPr="000D7F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4A5FED" w14:textId="77777777" w:rsidR="00A547D0" w:rsidRDefault="00A547D0" w:rsidP="00B82259">
      <w:r>
        <w:separator/>
      </w:r>
    </w:p>
  </w:endnote>
  <w:endnote w:type="continuationSeparator" w:id="0">
    <w:p w14:paraId="3A5D5144" w14:textId="77777777" w:rsidR="00A547D0" w:rsidRDefault="00A547D0" w:rsidP="00B82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76D21" w14:textId="77777777" w:rsidR="00A547D0" w:rsidRDefault="00A547D0" w:rsidP="00B82259">
      <w:r>
        <w:separator/>
      </w:r>
    </w:p>
  </w:footnote>
  <w:footnote w:type="continuationSeparator" w:id="0">
    <w:p w14:paraId="7B9278B5" w14:textId="77777777" w:rsidR="00A547D0" w:rsidRDefault="00A547D0" w:rsidP="00B8225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6D4"/>
    <w:rsid w:val="000208F2"/>
    <w:rsid w:val="000367C2"/>
    <w:rsid w:val="00092E0D"/>
    <w:rsid w:val="000B2C62"/>
    <w:rsid w:val="000C2ED9"/>
    <w:rsid w:val="000D7FB2"/>
    <w:rsid w:val="00144258"/>
    <w:rsid w:val="00165A30"/>
    <w:rsid w:val="001B4A70"/>
    <w:rsid w:val="001C3A72"/>
    <w:rsid w:val="001C47FE"/>
    <w:rsid w:val="001C62CA"/>
    <w:rsid w:val="00293356"/>
    <w:rsid w:val="002C4668"/>
    <w:rsid w:val="00333CF5"/>
    <w:rsid w:val="00337EBF"/>
    <w:rsid w:val="003460D6"/>
    <w:rsid w:val="0035555F"/>
    <w:rsid w:val="0036229F"/>
    <w:rsid w:val="003746F6"/>
    <w:rsid w:val="00381203"/>
    <w:rsid w:val="003F5B80"/>
    <w:rsid w:val="00455055"/>
    <w:rsid w:val="0046474F"/>
    <w:rsid w:val="004651D5"/>
    <w:rsid w:val="004D348B"/>
    <w:rsid w:val="004D36D4"/>
    <w:rsid w:val="004D79CA"/>
    <w:rsid w:val="00525C38"/>
    <w:rsid w:val="00543E2C"/>
    <w:rsid w:val="005D231C"/>
    <w:rsid w:val="005D423A"/>
    <w:rsid w:val="0068714E"/>
    <w:rsid w:val="00702C09"/>
    <w:rsid w:val="00762611"/>
    <w:rsid w:val="007909D0"/>
    <w:rsid w:val="007A0652"/>
    <w:rsid w:val="007B5314"/>
    <w:rsid w:val="007D64D2"/>
    <w:rsid w:val="00801798"/>
    <w:rsid w:val="008315B0"/>
    <w:rsid w:val="0083161B"/>
    <w:rsid w:val="00865A2D"/>
    <w:rsid w:val="008709FA"/>
    <w:rsid w:val="008A7059"/>
    <w:rsid w:val="008F52BA"/>
    <w:rsid w:val="00905BAD"/>
    <w:rsid w:val="00926148"/>
    <w:rsid w:val="009306EB"/>
    <w:rsid w:val="00970543"/>
    <w:rsid w:val="00A4581C"/>
    <w:rsid w:val="00A4786A"/>
    <w:rsid w:val="00A547D0"/>
    <w:rsid w:val="00A76DD9"/>
    <w:rsid w:val="00AB380E"/>
    <w:rsid w:val="00AC4F17"/>
    <w:rsid w:val="00AC5BBA"/>
    <w:rsid w:val="00B3144C"/>
    <w:rsid w:val="00B82259"/>
    <w:rsid w:val="00B9049E"/>
    <w:rsid w:val="00BE0F9C"/>
    <w:rsid w:val="00C53F61"/>
    <w:rsid w:val="00CA1892"/>
    <w:rsid w:val="00CB0F07"/>
    <w:rsid w:val="00CC4769"/>
    <w:rsid w:val="00CD7F16"/>
    <w:rsid w:val="00D04E8E"/>
    <w:rsid w:val="00D548F6"/>
    <w:rsid w:val="00D7362F"/>
    <w:rsid w:val="00D75870"/>
    <w:rsid w:val="00D9170E"/>
    <w:rsid w:val="00DE75A1"/>
    <w:rsid w:val="00E03306"/>
    <w:rsid w:val="00E0487F"/>
    <w:rsid w:val="00E0497C"/>
    <w:rsid w:val="00E125E0"/>
    <w:rsid w:val="00E36C71"/>
    <w:rsid w:val="00E45963"/>
    <w:rsid w:val="00E90B45"/>
    <w:rsid w:val="00EB704E"/>
    <w:rsid w:val="00EC71B6"/>
    <w:rsid w:val="00EF1201"/>
    <w:rsid w:val="00F0095A"/>
    <w:rsid w:val="00F00C37"/>
    <w:rsid w:val="00F22A7A"/>
    <w:rsid w:val="00F32D6C"/>
    <w:rsid w:val="00F749CE"/>
    <w:rsid w:val="00FC0F25"/>
    <w:rsid w:val="00FD0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7B508"/>
  <w15:chartTrackingRefBased/>
  <w15:docId w15:val="{0271D705-CF76-B840-B22F-FC6B245E7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82259"/>
    <w:pPr>
      <w:tabs>
        <w:tab w:val="center" w:pos="4513"/>
        <w:tab w:val="right" w:pos="9026"/>
      </w:tabs>
    </w:pPr>
  </w:style>
  <w:style w:type="character" w:customStyle="1" w:styleId="FooterChar">
    <w:name w:val="Footer Char"/>
    <w:basedOn w:val="DefaultParagraphFont"/>
    <w:link w:val="Footer"/>
    <w:uiPriority w:val="99"/>
    <w:rsid w:val="00B82259"/>
  </w:style>
  <w:style w:type="character" w:styleId="PageNumber">
    <w:name w:val="page number"/>
    <w:basedOn w:val="DefaultParagraphFont"/>
    <w:uiPriority w:val="99"/>
    <w:semiHidden/>
    <w:unhideWhenUsed/>
    <w:rsid w:val="00B82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5455829">
      <w:bodyDiv w:val="1"/>
      <w:marLeft w:val="0"/>
      <w:marRight w:val="0"/>
      <w:marTop w:val="0"/>
      <w:marBottom w:val="0"/>
      <w:divBdr>
        <w:top w:val="none" w:sz="0" w:space="0" w:color="auto"/>
        <w:left w:val="none" w:sz="0" w:space="0" w:color="auto"/>
        <w:bottom w:val="none" w:sz="0" w:space="0" w:color="auto"/>
        <w:right w:val="none" w:sz="0" w:space="0" w:color="auto"/>
      </w:divBdr>
    </w:div>
    <w:div w:id="1163157615">
      <w:bodyDiv w:val="1"/>
      <w:marLeft w:val="0"/>
      <w:marRight w:val="0"/>
      <w:marTop w:val="0"/>
      <w:marBottom w:val="0"/>
      <w:divBdr>
        <w:top w:val="none" w:sz="0" w:space="0" w:color="auto"/>
        <w:left w:val="none" w:sz="0" w:space="0" w:color="auto"/>
        <w:bottom w:val="none" w:sz="0" w:space="0" w:color="auto"/>
        <w:right w:val="none" w:sz="0" w:space="0" w:color="auto"/>
      </w:divBdr>
    </w:div>
    <w:div w:id="1267692761">
      <w:bodyDiv w:val="1"/>
      <w:marLeft w:val="0"/>
      <w:marRight w:val="0"/>
      <w:marTop w:val="0"/>
      <w:marBottom w:val="0"/>
      <w:divBdr>
        <w:top w:val="none" w:sz="0" w:space="0" w:color="auto"/>
        <w:left w:val="none" w:sz="0" w:space="0" w:color="auto"/>
        <w:bottom w:val="none" w:sz="0" w:space="0" w:color="auto"/>
        <w:right w:val="none" w:sz="0" w:space="0" w:color="auto"/>
      </w:divBdr>
    </w:div>
    <w:div w:id="1357124045">
      <w:bodyDiv w:val="1"/>
      <w:marLeft w:val="0"/>
      <w:marRight w:val="0"/>
      <w:marTop w:val="0"/>
      <w:marBottom w:val="0"/>
      <w:divBdr>
        <w:top w:val="none" w:sz="0" w:space="0" w:color="auto"/>
        <w:left w:val="none" w:sz="0" w:space="0" w:color="auto"/>
        <w:bottom w:val="none" w:sz="0" w:space="0" w:color="auto"/>
        <w:right w:val="none" w:sz="0" w:space="0" w:color="auto"/>
      </w:divBdr>
    </w:div>
    <w:div w:id="1467626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95031-E342-8C4E-BE8B-7DE6CF054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16</Pages>
  <Words>3306</Words>
  <Characters>18848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Denise Clarke (2114097)</dc:creator>
  <cp:keywords/>
  <dc:description/>
  <cp:lastModifiedBy>Gemma Denise Clarke (2114097)</cp:lastModifiedBy>
  <cp:revision>28</cp:revision>
  <dcterms:created xsi:type="dcterms:W3CDTF">2021-11-02T20:23:00Z</dcterms:created>
  <dcterms:modified xsi:type="dcterms:W3CDTF">2021-11-12T22:50:00Z</dcterms:modified>
</cp:coreProperties>
</file>