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CDB8D" w14:textId="7C46D4DF" w:rsidR="0046343C" w:rsidRPr="001C0538" w:rsidRDefault="00BC164F" w:rsidP="00BC164F">
      <w:pPr>
        <w:jc w:val="left"/>
        <w:rPr>
          <w:b/>
          <w:sz w:val="32"/>
          <w:szCs w:val="32"/>
        </w:rPr>
      </w:pPr>
      <w:r>
        <w:rPr>
          <w:b/>
          <w:noProof/>
          <w:sz w:val="32"/>
          <w:szCs w:val="32"/>
        </w:rPr>
        <w:drawing>
          <wp:inline distT="0" distB="0" distL="0" distR="0" wp14:anchorId="44615DE8" wp14:editId="6F711518">
            <wp:extent cx="3595803" cy="1379220"/>
            <wp:effectExtent l="0" t="0" r="0" b="0"/>
            <wp:docPr id="854847119"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847119" name="Picture 1" descr="A close 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602472" cy="1381778"/>
                    </a:xfrm>
                    <a:prstGeom prst="rect">
                      <a:avLst/>
                    </a:prstGeom>
                  </pic:spPr>
                </pic:pic>
              </a:graphicData>
            </a:graphic>
          </wp:inline>
        </w:drawing>
      </w:r>
    </w:p>
    <w:p w14:paraId="77FCDB8E" w14:textId="77777777" w:rsidR="0046343C" w:rsidRPr="001C0538" w:rsidRDefault="0046343C" w:rsidP="0046343C">
      <w:pPr>
        <w:jc w:val="center"/>
        <w:rPr>
          <w:b/>
          <w:sz w:val="32"/>
          <w:szCs w:val="32"/>
        </w:rPr>
      </w:pPr>
    </w:p>
    <w:p w14:paraId="77FCDB8F" w14:textId="77777777" w:rsidR="0046343C" w:rsidRPr="001C0538" w:rsidRDefault="0046343C" w:rsidP="0046343C">
      <w:pPr>
        <w:jc w:val="center"/>
        <w:rPr>
          <w:b/>
          <w:sz w:val="32"/>
          <w:szCs w:val="32"/>
        </w:rPr>
      </w:pPr>
    </w:p>
    <w:p w14:paraId="77FCDB90" w14:textId="77777777" w:rsidR="0046343C" w:rsidRPr="001C0538" w:rsidRDefault="0046343C" w:rsidP="007358D0">
      <w:pPr>
        <w:rPr>
          <w:b/>
          <w:sz w:val="32"/>
          <w:szCs w:val="32"/>
        </w:rPr>
      </w:pPr>
    </w:p>
    <w:p w14:paraId="77FCDB91" w14:textId="77777777" w:rsidR="0046343C" w:rsidRPr="001C0538" w:rsidRDefault="0046343C" w:rsidP="0046343C">
      <w:pPr>
        <w:jc w:val="center"/>
        <w:rPr>
          <w:b/>
          <w:sz w:val="32"/>
          <w:szCs w:val="32"/>
        </w:rPr>
      </w:pPr>
    </w:p>
    <w:p w14:paraId="74F32D5C" w14:textId="77777777" w:rsidR="00F660B8" w:rsidRPr="00326305" w:rsidRDefault="00F660B8" w:rsidP="00F660B8">
      <w:pPr>
        <w:pStyle w:val="Normal1"/>
        <w:spacing w:line="360" w:lineRule="auto"/>
        <w:jc w:val="center"/>
        <w:rPr>
          <w:rFonts w:ascii="Times New Roman" w:eastAsia="Times New Roman" w:hAnsi="Times New Roman" w:cs="Times New Roman"/>
          <w:b/>
          <w:sz w:val="32"/>
          <w:szCs w:val="32"/>
          <w:lang w:val="en-GB"/>
        </w:rPr>
      </w:pPr>
      <w:r w:rsidRPr="00326305">
        <w:rPr>
          <w:rFonts w:ascii="Times New Roman" w:eastAsia="Times New Roman" w:hAnsi="Times New Roman" w:cs="Times New Roman"/>
          <w:b/>
          <w:sz w:val="32"/>
          <w:szCs w:val="32"/>
          <w:lang w:val="en-GB"/>
        </w:rPr>
        <w:t>ENTREPRENEURSHIP</w:t>
      </w:r>
    </w:p>
    <w:p w14:paraId="30201849" w14:textId="77777777" w:rsidR="00F660B8" w:rsidRPr="00326305" w:rsidRDefault="00F660B8" w:rsidP="00F660B8">
      <w:pPr>
        <w:pStyle w:val="Normal1"/>
        <w:spacing w:line="360" w:lineRule="auto"/>
        <w:jc w:val="center"/>
        <w:rPr>
          <w:rFonts w:ascii="Times New Roman" w:eastAsia="Times New Roman" w:hAnsi="Times New Roman" w:cs="Times New Roman"/>
          <w:b/>
          <w:sz w:val="32"/>
          <w:szCs w:val="32"/>
          <w:lang w:val="en-GB"/>
        </w:rPr>
      </w:pPr>
      <w:r w:rsidRPr="00326305">
        <w:rPr>
          <w:rFonts w:ascii="Times New Roman" w:eastAsia="Times New Roman" w:hAnsi="Times New Roman" w:cs="Times New Roman"/>
          <w:b/>
          <w:sz w:val="32"/>
          <w:szCs w:val="32"/>
          <w:lang w:val="en-GB"/>
        </w:rPr>
        <w:t>LCBB5001</w:t>
      </w:r>
    </w:p>
    <w:p w14:paraId="5A5077B8" w14:textId="18D608E7" w:rsidR="00F660B8" w:rsidRPr="00326305" w:rsidRDefault="00F660B8" w:rsidP="00F660B8">
      <w:pPr>
        <w:pStyle w:val="Normal1"/>
        <w:spacing w:line="360" w:lineRule="auto"/>
        <w:jc w:val="center"/>
        <w:rPr>
          <w:rFonts w:ascii="Times New Roman" w:eastAsia="Times New Roman" w:hAnsi="Times New Roman" w:cs="Times New Roman"/>
          <w:b/>
          <w:sz w:val="32"/>
          <w:szCs w:val="32"/>
          <w:lang w:val="en-GB"/>
        </w:rPr>
      </w:pPr>
      <w:r w:rsidRPr="00326305">
        <w:rPr>
          <w:rFonts w:ascii="Times New Roman" w:eastAsia="Times New Roman" w:hAnsi="Times New Roman" w:cs="Times New Roman"/>
          <w:b/>
          <w:sz w:val="32"/>
          <w:szCs w:val="32"/>
          <w:lang w:val="en-GB"/>
        </w:rPr>
        <w:t xml:space="preserve">ASSESSMENT </w:t>
      </w:r>
      <w:r w:rsidR="00BC164F">
        <w:rPr>
          <w:rFonts w:ascii="Times New Roman" w:eastAsia="Times New Roman" w:hAnsi="Times New Roman" w:cs="Times New Roman"/>
          <w:b/>
          <w:sz w:val="32"/>
          <w:szCs w:val="32"/>
          <w:lang w:val="en-GB"/>
        </w:rPr>
        <w:t>2</w:t>
      </w:r>
    </w:p>
    <w:p w14:paraId="5C0DA775" w14:textId="77777777" w:rsidR="00F660B8" w:rsidRPr="00326305" w:rsidRDefault="00F660B8" w:rsidP="00F660B8">
      <w:pPr>
        <w:pStyle w:val="Normal1"/>
        <w:spacing w:line="360" w:lineRule="auto"/>
        <w:jc w:val="center"/>
        <w:rPr>
          <w:rFonts w:ascii="Times New Roman" w:eastAsia="Times New Roman" w:hAnsi="Times New Roman" w:cs="Times New Roman"/>
          <w:b/>
          <w:sz w:val="32"/>
          <w:szCs w:val="32"/>
          <w:lang w:val="en-GB"/>
        </w:rPr>
      </w:pPr>
      <w:r w:rsidRPr="00326305">
        <w:rPr>
          <w:rFonts w:ascii="Times New Roman" w:eastAsia="Times New Roman" w:hAnsi="Times New Roman" w:cs="Times New Roman"/>
          <w:b/>
          <w:sz w:val="32"/>
          <w:szCs w:val="32"/>
          <w:lang w:val="en-GB"/>
        </w:rPr>
        <w:t>Sandra Ghinescu</w:t>
      </w:r>
    </w:p>
    <w:p w14:paraId="12DE16A3" w14:textId="77777777" w:rsidR="00F660B8" w:rsidRPr="00326305" w:rsidRDefault="00F660B8" w:rsidP="00F660B8">
      <w:pPr>
        <w:pStyle w:val="Normal1"/>
        <w:spacing w:line="360" w:lineRule="auto"/>
        <w:jc w:val="center"/>
        <w:rPr>
          <w:rFonts w:ascii="Times New Roman" w:eastAsia="Times New Roman" w:hAnsi="Times New Roman" w:cs="Times New Roman"/>
          <w:b/>
          <w:sz w:val="32"/>
          <w:szCs w:val="32"/>
          <w:lang w:val="en-GB"/>
        </w:rPr>
      </w:pPr>
      <w:r w:rsidRPr="00326305">
        <w:rPr>
          <w:rFonts w:ascii="Times New Roman" w:eastAsia="Times New Roman" w:hAnsi="Times New Roman" w:cs="Times New Roman"/>
          <w:b/>
          <w:sz w:val="32"/>
          <w:szCs w:val="32"/>
          <w:lang w:val="en-GB"/>
        </w:rPr>
        <w:t>2118454</w:t>
      </w:r>
    </w:p>
    <w:p w14:paraId="77FCDB94" w14:textId="3E8E522C" w:rsidR="00B75DF0" w:rsidRPr="001C0538" w:rsidRDefault="00B75DF0" w:rsidP="00F660B8">
      <w:pPr>
        <w:jc w:val="center"/>
        <w:rPr>
          <w:b/>
          <w:sz w:val="32"/>
          <w:szCs w:val="32"/>
        </w:rPr>
      </w:pPr>
    </w:p>
    <w:p w14:paraId="77FCDB95" w14:textId="77777777" w:rsidR="00B75DF0" w:rsidRPr="001C0538" w:rsidRDefault="006E47B1">
      <w:pPr>
        <w:spacing w:line="276" w:lineRule="auto"/>
        <w:jc w:val="left"/>
        <w:rPr>
          <w:b/>
          <w:sz w:val="32"/>
          <w:szCs w:val="32"/>
        </w:rPr>
      </w:pPr>
      <w:r w:rsidRPr="001C0538">
        <w:rPr>
          <w:b/>
          <w:sz w:val="32"/>
          <w:szCs w:val="32"/>
        </w:rPr>
        <w:br w:type="page"/>
      </w:r>
    </w:p>
    <w:sdt>
      <w:sdtPr>
        <w:rPr>
          <w:rFonts w:ascii="Times New Roman" w:eastAsiaTheme="minorEastAsia" w:hAnsi="Times New Roman" w:cstheme="minorBidi"/>
          <w:color w:val="000000" w:themeColor="text1"/>
          <w:sz w:val="24"/>
          <w:szCs w:val="22"/>
          <w:lang w:val="en-GB" w:eastAsia="en-GB"/>
        </w:rPr>
        <w:id w:val="1572456446"/>
        <w:docPartObj>
          <w:docPartGallery w:val="Table of Contents"/>
          <w:docPartUnique/>
        </w:docPartObj>
      </w:sdtPr>
      <w:sdtEndPr>
        <w:rPr>
          <w:b/>
          <w:bCs/>
          <w:noProof/>
        </w:rPr>
      </w:sdtEndPr>
      <w:sdtContent>
        <w:p w14:paraId="77FCDB96" w14:textId="77777777" w:rsidR="00B75DF0" w:rsidRPr="001C0538" w:rsidRDefault="006E47B1" w:rsidP="00B75DF0">
          <w:pPr>
            <w:pStyle w:val="TOCHeading"/>
            <w:jc w:val="center"/>
            <w:rPr>
              <w:rFonts w:ascii="Times New Roman" w:hAnsi="Times New Roman" w:cs="Times New Roman"/>
              <w:b/>
              <w:bCs/>
              <w:color w:val="000000" w:themeColor="text1"/>
              <w:sz w:val="28"/>
              <w:szCs w:val="28"/>
              <w:lang w:val="en-GB"/>
            </w:rPr>
          </w:pPr>
          <w:r w:rsidRPr="001C0538">
            <w:rPr>
              <w:rFonts w:ascii="Times New Roman" w:hAnsi="Times New Roman" w:cs="Times New Roman"/>
              <w:b/>
              <w:bCs/>
              <w:color w:val="000000" w:themeColor="text1"/>
              <w:sz w:val="28"/>
              <w:szCs w:val="28"/>
              <w:lang w:val="en-GB"/>
            </w:rPr>
            <w:t>Table of Contents</w:t>
          </w:r>
        </w:p>
        <w:p w14:paraId="77FCDB97" w14:textId="77777777" w:rsidR="00B75DF0" w:rsidRPr="001C0538" w:rsidRDefault="00405FAF">
          <w:pPr>
            <w:pStyle w:val="TOC1"/>
            <w:tabs>
              <w:tab w:val="right" w:leader="dot" w:pos="9016"/>
            </w:tabs>
            <w:rPr>
              <w:noProof/>
            </w:rPr>
          </w:pPr>
          <w:r w:rsidRPr="001C0538">
            <w:fldChar w:fldCharType="begin"/>
          </w:r>
          <w:r w:rsidR="006E47B1" w:rsidRPr="001C0538">
            <w:instrText xml:space="preserve"> TOC \o "1-3" \h \z \u </w:instrText>
          </w:r>
          <w:r w:rsidRPr="001C0538">
            <w:fldChar w:fldCharType="separate"/>
          </w:r>
          <w:hyperlink w:anchor="_Toc140686203" w:history="1">
            <w:r w:rsidR="006E47B1" w:rsidRPr="001C0538">
              <w:rPr>
                <w:rStyle w:val="Hyperlink"/>
                <w:rFonts w:eastAsia="Times New Roman"/>
                <w:noProof/>
              </w:rPr>
              <w:t>Introduction</w:t>
            </w:r>
            <w:r w:rsidR="006E47B1" w:rsidRPr="001C0538">
              <w:rPr>
                <w:noProof/>
                <w:webHidden/>
              </w:rPr>
              <w:tab/>
            </w:r>
            <w:r w:rsidRPr="001C0538">
              <w:rPr>
                <w:noProof/>
                <w:webHidden/>
              </w:rPr>
              <w:fldChar w:fldCharType="begin"/>
            </w:r>
            <w:r w:rsidR="006E47B1" w:rsidRPr="001C0538">
              <w:rPr>
                <w:noProof/>
                <w:webHidden/>
              </w:rPr>
              <w:instrText xml:space="preserve"> PAGEREF _Toc140686203 \h </w:instrText>
            </w:r>
            <w:r w:rsidRPr="001C0538">
              <w:rPr>
                <w:noProof/>
                <w:webHidden/>
              </w:rPr>
            </w:r>
            <w:r w:rsidRPr="001C0538">
              <w:rPr>
                <w:noProof/>
                <w:webHidden/>
              </w:rPr>
              <w:fldChar w:fldCharType="separate"/>
            </w:r>
            <w:r w:rsidR="006E47B1" w:rsidRPr="001C0538">
              <w:rPr>
                <w:noProof/>
                <w:webHidden/>
              </w:rPr>
              <w:t>3</w:t>
            </w:r>
            <w:r w:rsidRPr="001C0538">
              <w:rPr>
                <w:noProof/>
                <w:webHidden/>
              </w:rPr>
              <w:fldChar w:fldCharType="end"/>
            </w:r>
          </w:hyperlink>
        </w:p>
        <w:p w14:paraId="77FCDB98" w14:textId="77777777" w:rsidR="00B75DF0" w:rsidRPr="001C0538" w:rsidRDefault="00000000">
          <w:pPr>
            <w:pStyle w:val="TOC1"/>
            <w:tabs>
              <w:tab w:val="right" w:leader="dot" w:pos="9016"/>
            </w:tabs>
            <w:rPr>
              <w:noProof/>
            </w:rPr>
          </w:pPr>
          <w:hyperlink w:anchor="_Toc140686204" w:history="1">
            <w:r w:rsidR="006E47B1" w:rsidRPr="001C0538">
              <w:rPr>
                <w:rStyle w:val="Hyperlink"/>
                <w:rFonts w:eastAsia="Times New Roman"/>
                <w:noProof/>
              </w:rPr>
              <w:t>Business Description</w:t>
            </w:r>
            <w:r w:rsidR="006E47B1" w:rsidRPr="001C0538">
              <w:rPr>
                <w:noProof/>
                <w:webHidden/>
              </w:rPr>
              <w:tab/>
            </w:r>
            <w:r w:rsidR="00405FAF" w:rsidRPr="001C0538">
              <w:rPr>
                <w:noProof/>
                <w:webHidden/>
              </w:rPr>
              <w:fldChar w:fldCharType="begin"/>
            </w:r>
            <w:r w:rsidR="006E47B1" w:rsidRPr="001C0538">
              <w:rPr>
                <w:noProof/>
                <w:webHidden/>
              </w:rPr>
              <w:instrText xml:space="preserve"> PAGEREF _Toc140686204 \h </w:instrText>
            </w:r>
            <w:r w:rsidR="00405FAF" w:rsidRPr="001C0538">
              <w:rPr>
                <w:noProof/>
                <w:webHidden/>
              </w:rPr>
            </w:r>
            <w:r w:rsidR="00405FAF" w:rsidRPr="001C0538">
              <w:rPr>
                <w:noProof/>
                <w:webHidden/>
              </w:rPr>
              <w:fldChar w:fldCharType="separate"/>
            </w:r>
            <w:r w:rsidR="006E47B1" w:rsidRPr="001C0538">
              <w:rPr>
                <w:noProof/>
                <w:webHidden/>
              </w:rPr>
              <w:t>3</w:t>
            </w:r>
            <w:r w:rsidR="00405FAF" w:rsidRPr="001C0538">
              <w:rPr>
                <w:noProof/>
                <w:webHidden/>
              </w:rPr>
              <w:fldChar w:fldCharType="end"/>
            </w:r>
          </w:hyperlink>
        </w:p>
        <w:p w14:paraId="77FCDB99" w14:textId="77777777" w:rsidR="00B75DF0" w:rsidRPr="001C0538" w:rsidRDefault="00000000">
          <w:pPr>
            <w:pStyle w:val="TOC1"/>
            <w:tabs>
              <w:tab w:val="right" w:leader="dot" w:pos="9016"/>
            </w:tabs>
            <w:rPr>
              <w:noProof/>
            </w:rPr>
          </w:pPr>
          <w:hyperlink w:anchor="_Toc140686205" w:history="1">
            <w:r w:rsidR="006E47B1" w:rsidRPr="001C0538">
              <w:rPr>
                <w:rStyle w:val="Hyperlink"/>
                <w:rFonts w:eastAsia="Times New Roman"/>
                <w:noProof/>
              </w:rPr>
              <w:t>Legal Considerations</w:t>
            </w:r>
            <w:r w:rsidR="006E47B1" w:rsidRPr="001C0538">
              <w:rPr>
                <w:noProof/>
                <w:webHidden/>
              </w:rPr>
              <w:tab/>
            </w:r>
            <w:r w:rsidR="00405FAF" w:rsidRPr="001C0538">
              <w:rPr>
                <w:noProof/>
                <w:webHidden/>
              </w:rPr>
              <w:fldChar w:fldCharType="begin"/>
            </w:r>
            <w:r w:rsidR="006E47B1" w:rsidRPr="001C0538">
              <w:rPr>
                <w:noProof/>
                <w:webHidden/>
              </w:rPr>
              <w:instrText xml:space="preserve"> PAGEREF _Toc140686205 \h </w:instrText>
            </w:r>
            <w:r w:rsidR="00405FAF" w:rsidRPr="001C0538">
              <w:rPr>
                <w:noProof/>
                <w:webHidden/>
              </w:rPr>
            </w:r>
            <w:r w:rsidR="00405FAF" w:rsidRPr="001C0538">
              <w:rPr>
                <w:noProof/>
                <w:webHidden/>
              </w:rPr>
              <w:fldChar w:fldCharType="separate"/>
            </w:r>
            <w:r w:rsidR="006E47B1" w:rsidRPr="001C0538">
              <w:rPr>
                <w:noProof/>
                <w:webHidden/>
              </w:rPr>
              <w:t>3</w:t>
            </w:r>
            <w:r w:rsidR="00405FAF" w:rsidRPr="001C0538">
              <w:rPr>
                <w:noProof/>
                <w:webHidden/>
              </w:rPr>
              <w:fldChar w:fldCharType="end"/>
            </w:r>
          </w:hyperlink>
        </w:p>
        <w:p w14:paraId="77FCDB9A" w14:textId="77777777" w:rsidR="00B75DF0" w:rsidRPr="001C0538" w:rsidRDefault="00000000">
          <w:pPr>
            <w:pStyle w:val="TOC1"/>
            <w:tabs>
              <w:tab w:val="right" w:leader="dot" w:pos="9016"/>
            </w:tabs>
            <w:rPr>
              <w:noProof/>
            </w:rPr>
          </w:pPr>
          <w:hyperlink w:anchor="_Toc140686206" w:history="1">
            <w:r w:rsidR="006E47B1" w:rsidRPr="001C0538">
              <w:rPr>
                <w:rStyle w:val="Hyperlink"/>
                <w:rFonts w:eastAsia="Times New Roman"/>
                <w:noProof/>
              </w:rPr>
              <w:t>Industry Analysis</w:t>
            </w:r>
            <w:r w:rsidR="006E47B1" w:rsidRPr="001C0538">
              <w:rPr>
                <w:noProof/>
                <w:webHidden/>
              </w:rPr>
              <w:tab/>
            </w:r>
            <w:r w:rsidR="00405FAF" w:rsidRPr="001C0538">
              <w:rPr>
                <w:noProof/>
                <w:webHidden/>
              </w:rPr>
              <w:fldChar w:fldCharType="begin"/>
            </w:r>
            <w:r w:rsidR="006E47B1" w:rsidRPr="001C0538">
              <w:rPr>
                <w:noProof/>
                <w:webHidden/>
              </w:rPr>
              <w:instrText xml:space="preserve"> PAGEREF _Toc140686206 \h </w:instrText>
            </w:r>
            <w:r w:rsidR="00405FAF" w:rsidRPr="001C0538">
              <w:rPr>
                <w:noProof/>
                <w:webHidden/>
              </w:rPr>
            </w:r>
            <w:r w:rsidR="00405FAF" w:rsidRPr="001C0538">
              <w:rPr>
                <w:noProof/>
                <w:webHidden/>
              </w:rPr>
              <w:fldChar w:fldCharType="separate"/>
            </w:r>
            <w:r w:rsidR="006E47B1" w:rsidRPr="001C0538">
              <w:rPr>
                <w:noProof/>
                <w:webHidden/>
              </w:rPr>
              <w:t>3</w:t>
            </w:r>
            <w:r w:rsidR="00405FAF" w:rsidRPr="001C0538">
              <w:rPr>
                <w:noProof/>
                <w:webHidden/>
              </w:rPr>
              <w:fldChar w:fldCharType="end"/>
            </w:r>
          </w:hyperlink>
        </w:p>
        <w:p w14:paraId="77FCDB9B" w14:textId="77777777" w:rsidR="00B75DF0" w:rsidRPr="001C0538" w:rsidRDefault="00000000">
          <w:pPr>
            <w:pStyle w:val="TOC2"/>
            <w:tabs>
              <w:tab w:val="right" w:leader="dot" w:pos="9016"/>
            </w:tabs>
            <w:rPr>
              <w:noProof/>
            </w:rPr>
          </w:pPr>
          <w:hyperlink w:anchor="_Toc140686207" w:history="1">
            <w:r w:rsidR="006E47B1" w:rsidRPr="001C0538">
              <w:rPr>
                <w:rStyle w:val="Hyperlink"/>
                <w:rFonts w:eastAsia="Times New Roman"/>
                <w:noProof/>
              </w:rPr>
              <w:t>VRIO Analysis</w:t>
            </w:r>
            <w:r w:rsidR="006E47B1" w:rsidRPr="001C0538">
              <w:rPr>
                <w:noProof/>
                <w:webHidden/>
              </w:rPr>
              <w:tab/>
            </w:r>
            <w:r w:rsidR="00405FAF" w:rsidRPr="001C0538">
              <w:rPr>
                <w:noProof/>
                <w:webHidden/>
              </w:rPr>
              <w:fldChar w:fldCharType="begin"/>
            </w:r>
            <w:r w:rsidR="006E47B1" w:rsidRPr="001C0538">
              <w:rPr>
                <w:noProof/>
                <w:webHidden/>
              </w:rPr>
              <w:instrText xml:space="preserve"> PAGEREF _Toc140686207 \h </w:instrText>
            </w:r>
            <w:r w:rsidR="00405FAF" w:rsidRPr="001C0538">
              <w:rPr>
                <w:noProof/>
                <w:webHidden/>
              </w:rPr>
            </w:r>
            <w:r w:rsidR="00405FAF" w:rsidRPr="001C0538">
              <w:rPr>
                <w:noProof/>
                <w:webHidden/>
              </w:rPr>
              <w:fldChar w:fldCharType="separate"/>
            </w:r>
            <w:r w:rsidR="006E47B1" w:rsidRPr="001C0538">
              <w:rPr>
                <w:noProof/>
                <w:webHidden/>
              </w:rPr>
              <w:t>3</w:t>
            </w:r>
            <w:r w:rsidR="00405FAF" w:rsidRPr="001C0538">
              <w:rPr>
                <w:noProof/>
                <w:webHidden/>
              </w:rPr>
              <w:fldChar w:fldCharType="end"/>
            </w:r>
          </w:hyperlink>
        </w:p>
        <w:p w14:paraId="77FCDB9C" w14:textId="77777777" w:rsidR="00B75DF0" w:rsidRPr="001C0538" w:rsidRDefault="00000000">
          <w:pPr>
            <w:pStyle w:val="TOC2"/>
            <w:tabs>
              <w:tab w:val="right" w:leader="dot" w:pos="9016"/>
            </w:tabs>
            <w:rPr>
              <w:noProof/>
            </w:rPr>
          </w:pPr>
          <w:hyperlink w:anchor="_Toc140686208" w:history="1">
            <w:r w:rsidR="006E47B1" w:rsidRPr="001C0538">
              <w:rPr>
                <w:rStyle w:val="Hyperlink"/>
                <w:rFonts w:eastAsia="Times New Roman"/>
                <w:noProof/>
              </w:rPr>
              <w:t>Porter’s Five Forces Model</w:t>
            </w:r>
            <w:r w:rsidR="006E47B1" w:rsidRPr="001C0538">
              <w:rPr>
                <w:noProof/>
                <w:webHidden/>
              </w:rPr>
              <w:tab/>
            </w:r>
            <w:r w:rsidR="00405FAF" w:rsidRPr="001C0538">
              <w:rPr>
                <w:noProof/>
                <w:webHidden/>
              </w:rPr>
              <w:fldChar w:fldCharType="begin"/>
            </w:r>
            <w:r w:rsidR="006E47B1" w:rsidRPr="001C0538">
              <w:rPr>
                <w:noProof/>
                <w:webHidden/>
              </w:rPr>
              <w:instrText xml:space="preserve"> PAGEREF _Toc140686208 \h </w:instrText>
            </w:r>
            <w:r w:rsidR="00405FAF" w:rsidRPr="001C0538">
              <w:rPr>
                <w:noProof/>
                <w:webHidden/>
              </w:rPr>
            </w:r>
            <w:r w:rsidR="00405FAF" w:rsidRPr="001C0538">
              <w:rPr>
                <w:noProof/>
                <w:webHidden/>
              </w:rPr>
              <w:fldChar w:fldCharType="separate"/>
            </w:r>
            <w:r w:rsidR="006E47B1" w:rsidRPr="001C0538">
              <w:rPr>
                <w:noProof/>
                <w:webHidden/>
              </w:rPr>
              <w:t>6</w:t>
            </w:r>
            <w:r w:rsidR="00405FAF" w:rsidRPr="001C0538">
              <w:rPr>
                <w:noProof/>
                <w:webHidden/>
              </w:rPr>
              <w:fldChar w:fldCharType="end"/>
            </w:r>
          </w:hyperlink>
        </w:p>
        <w:p w14:paraId="77FCDB9D" w14:textId="77777777" w:rsidR="00B75DF0" w:rsidRPr="001C0538" w:rsidRDefault="00000000">
          <w:pPr>
            <w:pStyle w:val="TOC1"/>
            <w:tabs>
              <w:tab w:val="right" w:leader="dot" w:pos="9016"/>
            </w:tabs>
            <w:rPr>
              <w:noProof/>
            </w:rPr>
          </w:pPr>
          <w:hyperlink w:anchor="_Toc140686209" w:history="1">
            <w:r w:rsidR="006E47B1" w:rsidRPr="001C0538">
              <w:rPr>
                <w:rStyle w:val="Hyperlink"/>
                <w:rFonts w:eastAsia="Times New Roman"/>
                <w:noProof/>
              </w:rPr>
              <w:t>Operations Plan and management team Plan</w:t>
            </w:r>
            <w:r w:rsidR="006E47B1" w:rsidRPr="001C0538">
              <w:rPr>
                <w:noProof/>
                <w:webHidden/>
              </w:rPr>
              <w:tab/>
            </w:r>
            <w:r w:rsidR="00405FAF" w:rsidRPr="001C0538">
              <w:rPr>
                <w:noProof/>
                <w:webHidden/>
              </w:rPr>
              <w:fldChar w:fldCharType="begin"/>
            </w:r>
            <w:r w:rsidR="006E47B1" w:rsidRPr="001C0538">
              <w:rPr>
                <w:noProof/>
                <w:webHidden/>
              </w:rPr>
              <w:instrText xml:space="preserve"> PAGEREF _Toc140686209 \h </w:instrText>
            </w:r>
            <w:r w:rsidR="00405FAF" w:rsidRPr="001C0538">
              <w:rPr>
                <w:noProof/>
                <w:webHidden/>
              </w:rPr>
            </w:r>
            <w:r w:rsidR="00405FAF" w:rsidRPr="001C0538">
              <w:rPr>
                <w:noProof/>
                <w:webHidden/>
              </w:rPr>
              <w:fldChar w:fldCharType="separate"/>
            </w:r>
            <w:r w:rsidR="006E47B1" w:rsidRPr="001C0538">
              <w:rPr>
                <w:noProof/>
                <w:webHidden/>
              </w:rPr>
              <w:t>7</w:t>
            </w:r>
            <w:r w:rsidR="00405FAF" w:rsidRPr="001C0538">
              <w:rPr>
                <w:noProof/>
                <w:webHidden/>
              </w:rPr>
              <w:fldChar w:fldCharType="end"/>
            </w:r>
          </w:hyperlink>
        </w:p>
        <w:p w14:paraId="77FCDB9E" w14:textId="77777777" w:rsidR="00B75DF0" w:rsidRPr="001C0538" w:rsidRDefault="00000000">
          <w:pPr>
            <w:pStyle w:val="TOC1"/>
            <w:tabs>
              <w:tab w:val="right" w:leader="dot" w:pos="9016"/>
            </w:tabs>
            <w:rPr>
              <w:noProof/>
            </w:rPr>
          </w:pPr>
          <w:hyperlink w:anchor="_Toc140686210" w:history="1">
            <w:r w:rsidR="006E47B1" w:rsidRPr="001C0538">
              <w:rPr>
                <w:rStyle w:val="Hyperlink"/>
                <w:rFonts w:eastAsia="Times New Roman"/>
                <w:noProof/>
              </w:rPr>
              <w:t>Marketing Plan</w:t>
            </w:r>
            <w:r w:rsidR="006E47B1" w:rsidRPr="001C0538">
              <w:rPr>
                <w:noProof/>
                <w:webHidden/>
              </w:rPr>
              <w:tab/>
            </w:r>
            <w:r w:rsidR="00405FAF" w:rsidRPr="001C0538">
              <w:rPr>
                <w:noProof/>
                <w:webHidden/>
              </w:rPr>
              <w:fldChar w:fldCharType="begin"/>
            </w:r>
            <w:r w:rsidR="006E47B1" w:rsidRPr="001C0538">
              <w:rPr>
                <w:noProof/>
                <w:webHidden/>
              </w:rPr>
              <w:instrText xml:space="preserve"> PAGEREF _Toc140686210 \h </w:instrText>
            </w:r>
            <w:r w:rsidR="00405FAF" w:rsidRPr="001C0538">
              <w:rPr>
                <w:noProof/>
                <w:webHidden/>
              </w:rPr>
            </w:r>
            <w:r w:rsidR="00405FAF" w:rsidRPr="001C0538">
              <w:rPr>
                <w:noProof/>
                <w:webHidden/>
              </w:rPr>
              <w:fldChar w:fldCharType="separate"/>
            </w:r>
            <w:r w:rsidR="006E47B1" w:rsidRPr="001C0538">
              <w:rPr>
                <w:noProof/>
                <w:webHidden/>
              </w:rPr>
              <w:t>8</w:t>
            </w:r>
            <w:r w:rsidR="00405FAF" w:rsidRPr="001C0538">
              <w:rPr>
                <w:noProof/>
                <w:webHidden/>
              </w:rPr>
              <w:fldChar w:fldCharType="end"/>
            </w:r>
          </w:hyperlink>
        </w:p>
        <w:p w14:paraId="77FCDB9F" w14:textId="77777777" w:rsidR="00B75DF0" w:rsidRPr="001C0538" w:rsidRDefault="00000000">
          <w:pPr>
            <w:pStyle w:val="TOC2"/>
            <w:tabs>
              <w:tab w:val="right" w:leader="dot" w:pos="9016"/>
            </w:tabs>
            <w:rPr>
              <w:noProof/>
            </w:rPr>
          </w:pPr>
          <w:hyperlink w:anchor="_Toc140686211" w:history="1">
            <w:r w:rsidR="006E47B1" w:rsidRPr="001C0538">
              <w:rPr>
                <w:rStyle w:val="Hyperlink"/>
                <w:rFonts w:eastAsia="Times New Roman"/>
                <w:noProof/>
              </w:rPr>
              <w:t>4Ps Marketing Mix</w:t>
            </w:r>
            <w:r w:rsidR="006E47B1" w:rsidRPr="001C0538">
              <w:rPr>
                <w:noProof/>
                <w:webHidden/>
              </w:rPr>
              <w:tab/>
            </w:r>
            <w:r w:rsidR="00405FAF" w:rsidRPr="001C0538">
              <w:rPr>
                <w:noProof/>
                <w:webHidden/>
              </w:rPr>
              <w:fldChar w:fldCharType="begin"/>
            </w:r>
            <w:r w:rsidR="006E47B1" w:rsidRPr="001C0538">
              <w:rPr>
                <w:noProof/>
                <w:webHidden/>
              </w:rPr>
              <w:instrText xml:space="preserve"> PAGEREF _Toc140686211 \h </w:instrText>
            </w:r>
            <w:r w:rsidR="00405FAF" w:rsidRPr="001C0538">
              <w:rPr>
                <w:noProof/>
                <w:webHidden/>
              </w:rPr>
            </w:r>
            <w:r w:rsidR="00405FAF" w:rsidRPr="001C0538">
              <w:rPr>
                <w:noProof/>
                <w:webHidden/>
              </w:rPr>
              <w:fldChar w:fldCharType="separate"/>
            </w:r>
            <w:r w:rsidR="006E47B1" w:rsidRPr="001C0538">
              <w:rPr>
                <w:noProof/>
                <w:webHidden/>
              </w:rPr>
              <w:t>8</w:t>
            </w:r>
            <w:r w:rsidR="00405FAF" w:rsidRPr="001C0538">
              <w:rPr>
                <w:noProof/>
                <w:webHidden/>
              </w:rPr>
              <w:fldChar w:fldCharType="end"/>
            </w:r>
          </w:hyperlink>
        </w:p>
        <w:p w14:paraId="77FCDBA0" w14:textId="77777777" w:rsidR="00B75DF0" w:rsidRPr="001C0538" w:rsidRDefault="00000000">
          <w:pPr>
            <w:pStyle w:val="TOC1"/>
            <w:tabs>
              <w:tab w:val="right" w:leader="dot" w:pos="9016"/>
            </w:tabs>
            <w:rPr>
              <w:noProof/>
            </w:rPr>
          </w:pPr>
          <w:hyperlink w:anchor="_Toc140686212" w:history="1">
            <w:r w:rsidR="006E47B1" w:rsidRPr="001C0538">
              <w:rPr>
                <w:rStyle w:val="Hyperlink"/>
                <w:noProof/>
              </w:rPr>
              <w:t>Financial Plan</w:t>
            </w:r>
            <w:r w:rsidR="006E47B1" w:rsidRPr="001C0538">
              <w:rPr>
                <w:noProof/>
                <w:webHidden/>
              </w:rPr>
              <w:tab/>
            </w:r>
            <w:r w:rsidR="00405FAF" w:rsidRPr="001C0538">
              <w:rPr>
                <w:noProof/>
                <w:webHidden/>
              </w:rPr>
              <w:fldChar w:fldCharType="begin"/>
            </w:r>
            <w:r w:rsidR="006E47B1" w:rsidRPr="001C0538">
              <w:rPr>
                <w:noProof/>
                <w:webHidden/>
              </w:rPr>
              <w:instrText xml:space="preserve"> PAGEREF _Toc140686212 \h </w:instrText>
            </w:r>
            <w:r w:rsidR="00405FAF" w:rsidRPr="001C0538">
              <w:rPr>
                <w:noProof/>
                <w:webHidden/>
              </w:rPr>
            </w:r>
            <w:r w:rsidR="00405FAF" w:rsidRPr="001C0538">
              <w:rPr>
                <w:noProof/>
                <w:webHidden/>
              </w:rPr>
              <w:fldChar w:fldCharType="separate"/>
            </w:r>
            <w:r w:rsidR="006E47B1" w:rsidRPr="001C0538">
              <w:rPr>
                <w:noProof/>
                <w:webHidden/>
              </w:rPr>
              <w:t>9</w:t>
            </w:r>
            <w:r w:rsidR="00405FAF" w:rsidRPr="001C0538">
              <w:rPr>
                <w:noProof/>
                <w:webHidden/>
              </w:rPr>
              <w:fldChar w:fldCharType="end"/>
            </w:r>
          </w:hyperlink>
        </w:p>
        <w:p w14:paraId="77FCDBA1" w14:textId="77777777" w:rsidR="00B75DF0" w:rsidRPr="001C0538" w:rsidRDefault="00000000">
          <w:pPr>
            <w:pStyle w:val="TOC1"/>
            <w:tabs>
              <w:tab w:val="right" w:leader="dot" w:pos="9016"/>
            </w:tabs>
            <w:rPr>
              <w:noProof/>
            </w:rPr>
          </w:pPr>
          <w:hyperlink w:anchor="_Toc140686213" w:history="1">
            <w:r w:rsidR="006E47B1" w:rsidRPr="001C0538">
              <w:rPr>
                <w:rStyle w:val="Hyperlink"/>
                <w:noProof/>
              </w:rPr>
              <w:t>Market Research</w:t>
            </w:r>
            <w:r w:rsidR="006E47B1" w:rsidRPr="001C0538">
              <w:rPr>
                <w:noProof/>
                <w:webHidden/>
              </w:rPr>
              <w:tab/>
            </w:r>
            <w:r w:rsidR="00405FAF" w:rsidRPr="001C0538">
              <w:rPr>
                <w:noProof/>
                <w:webHidden/>
              </w:rPr>
              <w:fldChar w:fldCharType="begin"/>
            </w:r>
            <w:r w:rsidR="006E47B1" w:rsidRPr="001C0538">
              <w:rPr>
                <w:noProof/>
                <w:webHidden/>
              </w:rPr>
              <w:instrText xml:space="preserve"> PAGEREF _Toc140686213 \h </w:instrText>
            </w:r>
            <w:r w:rsidR="00405FAF" w:rsidRPr="001C0538">
              <w:rPr>
                <w:noProof/>
                <w:webHidden/>
              </w:rPr>
            </w:r>
            <w:r w:rsidR="00405FAF" w:rsidRPr="001C0538">
              <w:rPr>
                <w:noProof/>
                <w:webHidden/>
              </w:rPr>
              <w:fldChar w:fldCharType="separate"/>
            </w:r>
            <w:r w:rsidR="006E47B1" w:rsidRPr="001C0538">
              <w:rPr>
                <w:noProof/>
                <w:webHidden/>
              </w:rPr>
              <w:t>9</w:t>
            </w:r>
            <w:r w:rsidR="00405FAF" w:rsidRPr="001C0538">
              <w:rPr>
                <w:noProof/>
                <w:webHidden/>
              </w:rPr>
              <w:fldChar w:fldCharType="end"/>
            </w:r>
          </w:hyperlink>
        </w:p>
        <w:p w14:paraId="77FCDBA2" w14:textId="77777777" w:rsidR="00B75DF0" w:rsidRPr="001C0538" w:rsidRDefault="00000000">
          <w:pPr>
            <w:pStyle w:val="TOC1"/>
            <w:tabs>
              <w:tab w:val="right" w:leader="dot" w:pos="9016"/>
            </w:tabs>
            <w:rPr>
              <w:noProof/>
            </w:rPr>
          </w:pPr>
          <w:hyperlink w:anchor="_Toc140686214" w:history="1">
            <w:r w:rsidR="006E47B1" w:rsidRPr="001C0538">
              <w:rPr>
                <w:rStyle w:val="Hyperlink"/>
                <w:rFonts w:eastAsia="Times New Roman"/>
                <w:noProof/>
              </w:rPr>
              <w:t>Conclusion</w:t>
            </w:r>
            <w:r w:rsidR="006E47B1" w:rsidRPr="001C0538">
              <w:rPr>
                <w:noProof/>
                <w:webHidden/>
              </w:rPr>
              <w:tab/>
            </w:r>
            <w:r w:rsidR="00405FAF" w:rsidRPr="001C0538">
              <w:rPr>
                <w:noProof/>
                <w:webHidden/>
              </w:rPr>
              <w:fldChar w:fldCharType="begin"/>
            </w:r>
            <w:r w:rsidR="006E47B1" w:rsidRPr="001C0538">
              <w:rPr>
                <w:noProof/>
                <w:webHidden/>
              </w:rPr>
              <w:instrText xml:space="preserve"> PAGEREF _Toc140686214 \h </w:instrText>
            </w:r>
            <w:r w:rsidR="00405FAF" w:rsidRPr="001C0538">
              <w:rPr>
                <w:noProof/>
                <w:webHidden/>
              </w:rPr>
            </w:r>
            <w:r w:rsidR="00405FAF" w:rsidRPr="001C0538">
              <w:rPr>
                <w:noProof/>
                <w:webHidden/>
              </w:rPr>
              <w:fldChar w:fldCharType="separate"/>
            </w:r>
            <w:r w:rsidR="006E47B1" w:rsidRPr="001C0538">
              <w:rPr>
                <w:noProof/>
                <w:webHidden/>
              </w:rPr>
              <w:t>9</w:t>
            </w:r>
            <w:r w:rsidR="00405FAF" w:rsidRPr="001C0538">
              <w:rPr>
                <w:noProof/>
                <w:webHidden/>
              </w:rPr>
              <w:fldChar w:fldCharType="end"/>
            </w:r>
          </w:hyperlink>
        </w:p>
        <w:p w14:paraId="77FCDBA3" w14:textId="77777777" w:rsidR="00B75DF0" w:rsidRPr="001C0538" w:rsidRDefault="00000000">
          <w:pPr>
            <w:pStyle w:val="TOC1"/>
            <w:tabs>
              <w:tab w:val="right" w:leader="dot" w:pos="9016"/>
            </w:tabs>
            <w:rPr>
              <w:noProof/>
            </w:rPr>
          </w:pPr>
          <w:hyperlink w:anchor="_Toc140686215" w:history="1">
            <w:r w:rsidR="006E47B1" w:rsidRPr="001C0538">
              <w:rPr>
                <w:rStyle w:val="Hyperlink"/>
                <w:rFonts w:eastAsia="Times New Roman"/>
                <w:noProof/>
              </w:rPr>
              <w:t>Reference list</w:t>
            </w:r>
            <w:r w:rsidR="006E47B1" w:rsidRPr="001C0538">
              <w:rPr>
                <w:noProof/>
                <w:webHidden/>
              </w:rPr>
              <w:tab/>
            </w:r>
            <w:r w:rsidR="00405FAF" w:rsidRPr="001C0538">
              <w:rPr>
                <w:noProof/>
                <w:webHidden/>
              </w:rPr>
              <w:fldChar w:fldCharType="begin"/>
            </w:r>
            <w:r w:rsidR="006E47B1" w:rsidRPr="001C0538">
              <w:rPr>
                <w:noProof/>
                <w:webHidden/>
              </w:rPr>
              <w:instrText xml:space="preserve"> PAGEREF _Toc140686215 \h </w:instrText>
            </w:r>
            <w:r w:rsidR="00405FAF" w:rsidRPr="001C0538">
              <w:rPr>
                <w:noProof/>
                <w:webHidden/>
              </w:rPr>
            </w:r>
            <w:r w:rsidR="00405FAF" w:rsidRPr="001C0538">
              <w:rPr>
                <w:noProof/>
                <w:webHidden/>
              </w:rPr>
              <w:fldChar w:fldCharType="separate"/>
            </w:r>
            <w:r w:rsidR="006E47B1" w:rsidRPr="001C0538">
              <w:rPr>
                <w:noProof/>
                <w:webHidden/>
              </w:rPr>
              <w:t>10</w:t>
            </w:r>
            <w:r w:rsidR="00405FAF" w:rsidRPr="001C0538">
              <w:rPr>
                <w:noProof/>
                <w:webHidden/>
              </w:rPr>
              <w:fldChar w:fldCharType="end"/>
            </w:r>
          </w:hyperlink>
        </w:p>
        <w:p w14:paraId="77FCDBA4" w14:textId="77777777" w:rsidR="00B75DF0" w:rsidRPr="001C0538" w:rsidRDefault="00405FAF">
          <w:r w:rsidRPr="001C0538">
            <w:rPr>
              <w:b/>
              <w:bCs/>
              <w:noProof/>
            </w:rPr>
            <w:fldChar w:fldCharType="end"/>
          </w:r>
        </w:p>
      </w:sdtContent>
    </w:sdt>
    <w:p w14:paraId="77FCDBA5" w14:textId="77777777" w:rsidR="007D4DF2" w:rsidRPr="001C0538" w:rsidRDefault="007D4DF2" w:rsidP="007D4DF2">
      <w:pPr>
        <w:jc w:val="center"/>
        <w:rPr>
          <w:b/>
          <w:sz w:val="32"/>
          <w:szCs w:val="32"/>
        </w:rPr>
      </w:pPr>
    </w:p>
    <w:p w14:paraId="77FCDBA6" w14:textId="77777777" w:rsidR="007D4DF2" w:rsidRPr="001C0538" w:rsidRDefault="006E47B1">
      <w:pPr>
        <w:spacing w:line="276" w:lineRule="auto"/>
        <w:jc w:val="left"/>
        <w:rPr>
          <w:b/>
          <w:sz w:val="32"/>
          <w:szCs w:val="32"/>
        </w:rPr>
      </w:pPr>
      <w:r w:rsidRPr="001C0538">
        <w:rPr>
          <w:b/>
          <w:sz w:val="32"/>
          <w:szCs w:val="32"/>
        </w:rPr>
        <w:br w:type="page"/>
      </w:r>
    </w:p>
    <w:p w14:paraId="77FCDBA7" w14:textId="77777777" w:rsidR="007D4DF2" w:rsidRPr="001C0538" w:rsidRDefault="006E47B1" w:rsidP="007D4DF2">
      <w:pPr>
        <w:pStyle w:val="Heading1"/>
        <w:rPr>
          <w:rFonts w:eastAsia="Times New Roman"/>
        </w:rPr>
      </w:pPr>
      <w:bookmarkStart w:id="0" w:name="_Toc140686203"/>
      <w:r w:rsidRPr="001C0538">
        <w:rPr>
          <w:rFonts w:eastAsia="Times New Roman"/>
        </w:rPr>
        <w:lastRenderedPageBreak/>
        <w:t>Introduction</w:t>
      </w:r>
      <w:bookmarkEnd w:id="0"/>
      <w:r w:rsidRPr="001C0538">
        <w:rPr>
          <w:rFonts w:eastAsia="Times New Roman"/>
        </w:rPr>
        <w:t xml:space="preserve"> </w:t>
      </w:r>
    </w:p>
    <w:p w14:paraId="77FCDBA8" w14:textId="77777777" w:rsidR="007D4DF2" w:rsidRPr="001C0538" w:rsidRDefault="006E47B1" w:rsidP="007D4DF2">
      <w:pPr>
        <w:rPr>
          <w:rFonts w:eastAsia="Times New Roman" w:cs="Times New Roman"/>
          <w:szCs w:val="24"/>
        </w:rPr>
      </w:pPr>
      <w:r w:rsidRPr="001C0538">
        <w:rPr>
          <w:rFonts w:eastAsia="Times New Roman" w:cs="Times New Roman"/>
          <w:szCs w:val="24"/>
        </w:rPr>
        <w:t xml:space="preserve">Utilising aeroponics in its vertical cultivation techniques, the UK-based agricultural farming firm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firm hopes to establish an effective position in the country's agricultural sector. The major goal of this research is to create a strong business strategy for the organisation so that it can outperform competitors for its new business idea of vertical farming through using aeroponics.   </w:t>
      </w:r>
    </w:p>
    <w:p w14:paraId="77FCDBA9" w14:textId="77777777" w:rsidR="007D4DF2" w:rsidRPr="001C0538" w:rsidRDefault="006E47B1" w:rsidP="007D4DF2">
      <w:pPr>
        <w:pStyle w:val="Heading1"/>
        <w:rPr>
          <w:rFonts w:eastAsia="Times New Roman"/>
        </w:rPr>
      </w:pPr>
      <w:bookmarkStart w:id="1" w:name="_Toc140686204"/>
      <w:r w:rsidRPr="001C0538">
        <w:rPr>
          <w:rFonts w:eastAsia="Times New Roman"/>
        </w:rPr>
        <w:t>Business Description</w:t>
      </w:r>
      <w:bookmarkEnd w:id="1"/>
      <w:r w:rsidRPr="001C0538">
        <w:rPr>
          <w:rFonts w:eastAsia="Times New Roman"/>
        </w:rPr>
        <w:t xml:space="preserve"> </w:t>
      </w:r>
    </w:p>
    <w:p w14:paraId="77FCDBAA" w14:textId="77777777" w:rsidR="007D4DF2" w:rsidRPr="001C0538" w:rsidRDefault="006E47B1" w:rsidP="007D4DF2">
      <w:pPr>
        <w:rPr>
          <w:rFonts w:eastAsia="Times New Roman" w:cs="Times New Roman"/>
          <w:szCs w:val="24"/>
        </w:rPr>
      </w:pPr>
      <w:r w:rsidRPr="001C0538">
        <w:rPr>
          <w:rFonts w:eastAsia="Times New Roman" w:cs="Times New Roman"/>
          <w:szCs w:val="24"/>
        </w:rPr>
        <w:t xml:space="preserve">The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Business is a ground-breaking initiative in the field of vertical aeroponic farming. In order to address the issues with conventional farming, such as a shortage of usable land, overuse of water, and climate change, the firm seeks to modernise agriculture by inventing high-yield, effective, and ecologically friendly agricultural practices. At </w:t>
      </w:r>
      <w:proofErr w:type="spellStart"/>
      <w:r w:rsidRPr="001C0538">
        <w:rPr>
          <w:rFonts w:eastAsia="Times New Roman" w:cs="Times New Roman"/>
          <w:szCs w:val="24"/>
        </w:rPr>
        <w:t>Odesyx</w:t>
      </w:r>
      <w:proofErr w:type="spellEnd"/>
      <w:r w:rsidRPr="001C0538">
        <w:rPr>
          <w:rFonts w:eastAsia="Times New Roman" w:cs="Times New Roman"/>
          <w:szCs w:val="24"/>
        </w:rPr>
        <w:t>, plants will be grown using aeroponics technological advances, a cutting-edge farming method that involves creating a "mist environment" minus the use of soil. Year-round farming is made possible by this method, maximising agricultural output while significantly lowering water demand. The company's main product will be fresh, locally produced, pesticide-free veggies, enabling it to provide food that is both environmentally responsible and healthful.</w:t>
      </w:r>
    </w:p>
    <w:p w14:paraId="77FCDBAB" w14:textId="77777777" w:rsidR="007D4DF2" w:rsidRPr="001C0538" w:rsidRDefault="006E47B1" w:rsidP="007D4DF2">
      <w:pPr>
        <w:pStyle w:val="Heading1"/>
        <w:rPr>
          <w:rFonts w:eastAsia="Times New Roman"/>
        </w:rPr>
      </w:pPr>
      <w:bookmarkStart w:id="2" w:name="_Toc140686205"/>
      <w:r w:rsidRPr="001C0538">
        <w:rPr>
          <w:rFonts w:eastAsia="Times New Roman"/>
        </w:rPr>
        <w:t>Legal Considerations</w:t>
      </w:r>
      <w:bookmarkEnd w:id="2"/>
      <w:r w:rsidRPr="001C0538">
        <w:rPr>
          <w:rFonts w:eastAsia="Times New Roman"/>
        </w:rPr>
        <w:t xml:space="preserve"> </w:t>
      </w:r>
    </w:p>
    <w:p w14:paraId="77FCDBAC" w14:textId="77777777" w:rsidR="007D4DF2" w:rsidRPr="001C0538" w:rsidRDefault="006E47B1" w:rsidP="007D4DF2">
      <w:pPr>
        <w:rPr>
          <w:rFonts w:eastAsia="Times New Roman" w:cs="Times New Roman"/>
          <w:szCs w:val="24"/>
        </w:rPr>
      </w:pPr>
      <w:r w:rsidRPr="001C0538">
        <w:rPr>
          <w:rFonts w:eastAsia="Times New Roman" w:cs="Times New Roman"/>
          <w:szCs w:val="24"/>
        </w:rPr>
        <w:t xml:space="preserve">The company's patented aeroponic technology, which is designed to optimize plant growth circumstances and use resources sparingly, is where the company's intellectual property concerns are. The company will also optimize its agricultural procedures by using automation and data-driven insights. The founders will each have a portion of </w:t>
      </w:r>
      <w:proofErr w:type="spellStart"/>
      <w:r w:rsidRPr="001C0538">
        <w:rPr>
          <w:rFonts w:eastAsia="Times New Roman" w:cs="Times New Roman"/>
          <w:szCs w:val="24"/>
        </w:rPr>
        <w:t>Odesyx's</w:t>
      </w:r>
      <w:proofErr w:type="spellEnd"/>
      <w:r w:rsidRPr="001C0538">
        <w:rPr>
          <w:rFonts w:eastAsia="Times New Roman" w:cs="Times New Roman"/>
          <w:szCs w:val="24"/>
        </w:rPr>
        <w:t xml:space="preserve"> ownership, which will allow it to function as a privately held company. The business will be set up as a "limited liability corporation (LLC)", giving the investors and founders crucial legal protection while enabling flexible administration and tax benefits. </w:t>
      </w:r>
    </w:p>
    <w:p w14:paraId="77FCDBAD" w14:textId="77777777" w:rsidR="007D4DF2" w:rsidRPr="001C0538" w:rsidRDefault="006E47B1" w:rsidP="007D4DF2">
      <w:pPr>
        <w:pStyle w:val="Heading1"/>
        <w:rPr>
          <w:rFonts w:eastAsia="Times New Roman"/>
        </w:rPr>
      </w:pPr>
      <w:bookmarkStart w:id="3" w:name="_Toc140686206"/>
      <w:r w:rsidRPr="001C0538">
        <w:rPr>
          <w:rFonts w:eastAsia="Times New Roman"/>
        </w:rPr>
        <w:t>Industry Analysis</w:t>
      </w:r>
      <w:bookmarkEnd w:id="3"/>
      <w:r w:rsidRPr="001C0538">
        <w:rPr>
          <w:rFonts w:eastAsia="Times New Roman"/>
        </w:rPr>
        <w:t xml:space="preserve"> </w:t>
      </w:r>
    </w:p>
    <w:p w14:paraId="77FCDBAE" w14:textId="77777777" w:rsidR="007D4DF2" w:rsidRPr="001C0538" w:rsidRDefault="006E47B1" w:rsidP="007D4DF2">
      <w:pPr>
        <w:pStyle w:val="Heading2"/>
        <w:rPr>
          <w:rFonts w:eastAsia="Times New Roman"/>
        </w:rPr>
      </w:pPr>
      <w:bookmarkStart w:id="4" w:name="_Toc140686207"/>
      <w:r w:rsidRPr="001C0538">
        <w:rPr>
          <w:rFonts w:eastAsia="Times New Roman"/>
        </w:rPr>
        <w:t>VRIO Analysis</w:t>
      </w:r>
      <w:bookmarkEnd w:id="4"/>
      <w:r w:rsidRPr="001C0538">
        <w:rPr>
          <w:rFonts w:eastAsia="Times New Roman"/>
        </w:rPr>
        <w:t xml:space="preserve"> </w:t>
      </w:r>
    </w:p>
    <w:p w14:paraId="77FCDBAF" w14:textId="77777777" w:rsidR="007D4DF2" w:rsidRPr="001C0538" w:rsidRDefault="007D4DF2" w:rsidP="007D4DF2">
      <w:pPr>
        <w:rPr>
          <w:rFonts w:eastAsia="Times New Roman" w:cs="Times New Roman"/>
          <w:szCs w:val="24"/>
        </w:rPr>
      </w:pP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1590"/>
        <w:gridCol w:w="1305"/>
        <w:gridCol w:w="1365"/>
        <w:gridCol w:w="1440"/>
        <w:gridCol w:w="1440"/>
        <w:gridCol w:w="1725"/>
      </w:tblGrid>
      <w:tr w:rsidR="00405FAF" w:rsidRPr="001C0538" w14:paraId="77FCDBB6" w14:textId="77777777" w:rsidTr="00230195">
        <w:trPr>
          <w:trHeight w:val="810"/>
        </w:trPr>
        <w:tc>
          <w:tcPr>
            <w:tcW w:w="1590" w:type="dxa"/>
            <w:tcBorders>
              <w:top w:val="single" w:sz="5" w:space="0" w:color="000000"/>
              <w:left w:val="single" w:sz="5" w:space="0" w:color="000000"/>
              <w:bottom w:val="single" w:sz="5" w:space="0" w:color="000000"/>
              <w:right w:val="single" w:sz="5" w:space="0" w:color="000000"/>
            </w:tcBorders>
            <w:tcMar>
              <w:top w:w="20" w:type="dxa"/>
              <w:left w:w="20" w:type="dxa"/>
              <w:bottom w:w="20" w:type="dxa"/>
              <w:right w:w="20" w:type="dxa"/>
            </w:tcMar>
          </w:tcPr>
          <w:p w14:paraId="77FCDBB0" w14:textId="77777777" w:rsidR="007D4DF2" w:rsidRPr="001C0538" w:rsidRDefault="006E47B1" w:rsidP="00230195">
            <w:pPr>
              <w:spacing w:before="240" w:after="240"/>
              <w:rPr>
                <w:rFonts w:eastAsia="Times New Roman" w:cs="Times New Roman"/>
                <w:b/>
                <w:szCs w:val="24"/>
              </w:rPr>
            </w:pPr>
            <w:r w:rsidRPr="001C0538">
              <w:rPr>
                <w:rFonts w:eastAsia="Times New Roman" w:cs="Times New Roman"/>
                <w:b/>
                <w:szCs w:val="24"/>
              </w:rPr>
              <w:lastRenderedPageBreak/>
              <w:t xml:space="preserve"> Resources</w:t>
            </w:r>
          </w:p>
        </w:tc>
        <w:tc>
          <w:tcPr>
            <w:tcW w:w="1305" w:type="dxa"/>
            <w:tcBorders>
              <w:top w:val="single" w:sz="5" w:space="0" w:color="000000"/>
              <w:left w:val="nil"/>
              <w:bottom w:val="single" w:sz="5" w:space="0" w:color="000000"/>
              <w:right w:val="single" w:sz="5" w:space="0" w:color="000000"/>
            </w:tcBorders>
            <w:tcMar>
              <w:top w:w="20" w:type="dxa"/>
              <w:left w:w="20" w:type="dxa"/>
              <w:bottom w:w="20" w:type="dxa"/>
              <w:right w:w="20" w:type="dxa"/>
            </w:tcMar>
          </w:tcPr>
          <w:p w14:paraId="77FCDBB1" w14:textId="77777777" w:rsidR="007D4DF2" w:rsidRPr="001C0538" w:rsidRDefault="006E47B1" w:rsidP="00230195">
            <w:pPr>
              <w:spacing w:before="240" w:after="240"/>
              <w:rPr>
                <w:rFonts w:eastAsia="Times New Roman" w:cs="Times New Roman"/>
                <w:szCs w:val="24"/>
                <w:highlight w:val="white"/>
              </w:rPr>
            </w:pPr>
            <w:r w:rsidRPr="001C0538">
              <w:rPr>
                <w:rFonts w:eastAsia="Times New Roman" w:cs="Times New Roman"/>
                <w:b/>
                <w:szCs w:val="24"/>
              </w:rPr>
              <w:t>V</w:t>
            </w:r>
            <w:r w:rsidRPr="001C0538">
              <w:rPr>
                <w:rFonts w:eastAsia="Times New Roman" w:cs="Times New Roman"/>
                <w:szCs w:val="24"/>
                <w:highlight w:val="white"/>
              </w:rPr>
              <w:t>aluable</w:t>
            </w:r>
          </w:p>
        </w:tc>
        <w:tc>
          <w:tcPr>
            <w:tcW w:w="1365" w:type="dxa"/>
            <w:tcBorders>
              <w:top w:val="single" w:sz="5" w:space="0" w:color="000000"/>
              <w:left w:val="nil"/>
              <w:bottom w:val="single" w:sz="5" w:space="0" w:color="000000"/>
              <w:right w:val="single" w:sz="5" w:space="0" w:color="000000"/>
            </w:tcBorders>
            <w:tcMar>
              <w:top w:w="20" w:type="dxa"/>
              <w:left w:w="20" w:type="dxa"/>
              <w:bottom w:w="20" w:type="dxa"/>
              <w:right w:w="20" w:type="dxa"/>
            </w:tcMar>
          </w:tcPr>
          <w:p w14:paraId="77FCDBB2" w14:textId="77777777" w:rsidR="007D4DF2" w:rsidRPr="001C0538" w:rsidRDefault="006E47B1" w:rsidP="00230195">
            <w:pPr>
              <w:spacing w:before="240" w:after="240"/>
              <w:rPr>
                <w:rFonts w:eastAsia="Times New Roman" w:cs="Times New Roman"/>
                <w:szCs w:val="24"/>
                <w:highlight w:val="white"/>
              </w:rPr>
            </w:pPr>
            <w:r w:rsidRPr="001C0538">
              <w:rPr>
                <w:rFonts w:eastAsia="Times New Roman" w:cs="Times New Roman"/>
                <w:b/>
                <w:szCs w:val="24"/>
              </w:rPr>
              <w:t>R</w:t>
            </w:r>
            <w:r w:rsidRPr="001C0538">
              <w:rPr>
                <w:rFonts w:eastAsia="Times New Roman" w:cs="Times New Roman"/>
                <w:szCs w:val="24"/>
                <w:highlight w:val="white"/>
              </w:rPr>
              <w:t>are</w:t>
            </w:r>
          </w:p>
        </w:tc>
        <w:tc>
          <w:tcPr>
            <w:tcW w:w="1440" w:type="dxa"/>
            <w:tcBorders>
              <w:top w:val="single" w:sz="5" w:space="0" w:color="000000"/>
              <w:left w:val="nil"/>
              <w:bottom w:val="single" w:sz="5" w:space="0" w:color="000000"/>
              <w:right w:val="single" w:sz="5" w:space="0" w:color="000000"/>
            </w:tcBorders>
            <w:tcMar>
              <w:top w:w="20" w:type="dxa"/>
              <w:left w:w="20" w:type="dxa"/>
              <w:bottom w:w="20" w:type="dxa"/>
              <w:right w:w="20" w:type="dxa"/>
            </w:tcMar>
          </w:tcPr>
          <w:p w14:paraId="77FCDBB3" w14:textId="77777777" w:rsidR="007D4DF2" w:rsidRPr="001C0538" w:rsidRDefault="006E47B1" w:rsidP="00230195">
            <w:pPr>
              <w:spacing w:before="240" w:after="240"/>
              <w:rPr>
                <w:rFonts w:eastAsia="Times New Roman" w:cs="Times New Roman"/>
                <w:szCs w:val="24"/>
                <w:highlight w:val="white"/>
              </w:rPr>
            </w:pPr>
            <w:r w:rsidRPr="001C0538">
              <w:rPr>
                <w:rFonts w:eastAsia="Times New Roman" w:cs="Times New Roman"/>
                <w:b/>
                <w:szCs w:val="24"/>
              </w:rPr>
              <w:t>I</w:t>
            </w:r>
            <w:r w:rsidRPr="001C0538">
              <w:rPr>
                <w:rFonts w:eastAsia="Times New Roman" w:cs="Times New Roman"/>
                <w:szCs w:val="24"/>
                <w:highlight w:val="white"/>
              </w:rPr>
              <w:t>nimitable</w:t>
            </w:r>
          </w:p>
        </w:tc>
        <w:tc>
          <w:tcPr>
            <w:tcW w:w="1440" w:type="dxa"/>
            <w:tcBorders>
              <w:top w:val="single" w:sz="5" w:space="0" w:color="000000"/>
              <w:left w:val="nil"/>
              <w:bottom w:val="single" w:sz="5" w:space="0" w:color="000000"/>
              <w:right w:val="single" w:sz="5" w:space="0" w:color="000000"/>
            </w:tcBorders>
            <w:tcMar>
              <w:top w:w="20" w:type="dxa"/>
              <w:left w:w="20" w:type="dxa"/>
              <w:bottom w:w="20" w:type="dxa"/>
              <w:right w:w="20" w:type="dxa"/>
            </w:tcMar>
          </w:tcPr>
          <w:p w14:paraId="77FCDBB4" w14:textId="77777777" w:rsidR="007D4DF2" w:rsidRPr="001C0538" w:rsidRDefault="006E47B1" w:rsidP="00230195">
            <w:pPr>
              <w:spacing w:before="240" w:after="240"/>
              <w:rPr>
                <w:rFonts w:eastAsia="Times New Roman" w:cs="Times New Roman"/>
                <w:szCs w:val="24"/>
                <w:highlight w:val="white"/>
              </w:rPr>
            </w:pPr>
            <w:r w:rsidRPr="001C0538">
              <w:rPr>
                <w:rFonts w:eastAsia="Times New Roman" w:cs="Times New Roman"/>
                <w:b/>
                <w:szCs w:val="24"/>
              </w:rPr>
              <w:t>O</w:t>
            </w:r>
            <w:r w:rsidRPr="001C0538">
              <w:rPr>
                <w:rFonts w:eastAsia="Times New Roman" w:cs="Times New Roman"/>
                <w:szCs w:val="24"/>
                <w:highlight w:val="white"/>
              </w:rPr>
              <w:t>rganized</w:t>
            </w:r>
          </w:p>
        </w:tc>
        <w:tc>
          <w:tcPr>
            <w:tcW w:w="1725" w:type="dxa"/>
            <w:tcBorders>
              <w:top w:val="single" w:sz="5" w:space="0" w:color="000000"/>
              <w:left w:val="nil"/>
              <w:bottom w:val="single" w:sz="5" w:space="0" w:color="000000"/>
              <w:right w:val="single" w:sz="5" w:space="0" w:color="000000"/>
            </w:tcBorders>
            <w:tcMar>
              <w:top w:w="20" w:type="dxa"/>
              <w:left w:w="20" w:type="dxa"/>
              <w:bottom w:w="20" w:type="dxa"/>
              <w:right w:w="20" w:type="dxa"/>
            </w:tcMar>
          </w:tcPr>
          <w:p w14:paraId="77FCDBB5" w14:textId="77777777" w:rsidR="007D4DF2" w:rsidRPr="001C0538" w:rsidRDefault="006E47B1" w:rsidP="00230195">
            <w:pPr>
              <w:spacing w:before="240" w:after="240"/>
              <w:rPr>
                <w:rFonts w:eastAsia="Times New Roman" w:cs="Times New Roman"/>
                <w:b/>
                <w:szCs w:val="24"/>
              </w:rPr>
            </w:pPr>
            <w:r w:rsidRPr="001C0538">
              <w:rPr>
                <w:rFonts w:eastAsia="Times New Roman" w:cs="Times New Roman"/>
                <w:b/>
                <w:szCs w:val="24"/>
              </w:rPr>
              <w:t>Advantage</w:t>
            </w:r>
          </w:p>
        </w:tc>
      </w:tr>
      <w:tr w:rsidR="00405FAF" w:rsidRPr="001C0538" w14:paraId="77FCDBBE" w14:textId="77777777" w:rsidTr="00230195">
        <w:trPr>
          <w:trHeight w:val="4349"/>
        </w:trPr>
        <w:tc>
          <w:tcPr>
            <w:tcW w:w="1590" w:type="dxa"/>
            <w:tcBorders>
              <w:top w:val="nil"/>
              <w:left w:val="single" w:sz="5" w:space="0" w:color="000000"/>
              <w:bottom w:val="single" w:sz="5" w:space="0" w:color="000000"/>
              <w:right w:val="single" w:sz="5" w:space="0" w:color="000000"/>
            </w:tcBorders>
            <w:tcMar>
              <w:top w:w="20" w:type="dxa"/>
              <w:left w:w="20" w:type="dxa"/>
              <w:bottom w:w="20" w:type="dxa"/>
              <w:right w:w="20" w:type="dxa"/>
            </w:tcMar>
          </w:tcPr>
          <w:p w14:paraId="77FCDBB7" w14:textId="77777777" w:rsidR="007D4DF2" w:rsidRPr="001C0538" w:rsidRDefault="006E47B1" w:rsidP="00230195">
            <w:pPr>
              <w:rPr>
                <w:rFonts w:eastAsia="Times New Roman" w:cs="Times New Roman"/>
                <w:b/>
                <w:szCs w:val="24"/>
              </w:rPr>
            </w:pPr>
            <w:r w:rsidRPr="001C0538">
              <w:rPr>
                <w:rFonts w:eastAsia="Times New Roman" w:cs="Times New Roman"/>
                <w:b/>
                <w:szCs w:val="24"/>
              </w:rPr>
              <w:t xml:space="preserve">Aeroponics  </w:t>
            </w:r>
          </w:p>
          <w:p w14:paraId="77FCDBB8" w14:textId="77777777" w:rsidR="007D4DF2" w:rsidRPr="001C0538" w:rsidRDefault="006E47B1" w:rsidP="00230195">
            <w:pPr>
              <w:spacing w:before="240" w:after="240"/>
              <w:rPr>
                <w:rFonts w:eastAsia="Times New Roman" w:cs="Times New Roman"/>
                <w:b/>
                <w:szCs w:val="24"/>
              </w:rPr>
            </w:pPr>
            <w:r w:rsidRPr="001C0538">
              <w:rPr>
                <w:rFonts w:eastAsia="Times New Roman" w:cs="Times New Roman"/>
                <w:b/>
                <w:szCs w:val="24"/>
              </w:rPr>
              <w:t xml:space="preserve">Technology </w:t>
            </w:r>
          </w:p>
        </w:tc>
        <w:tc>
          <w:tcPr>
            <w:tcW w:w="1305"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B9"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365"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BA"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 xml:space="preserve"> Yes</w:t>
            </w:r>
          </w:p>
        </w:tc>
        <w:tc>
          <w:tcPr>
            <w:tcW w:w="1440"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BB"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440"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BC"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725" w:type="dxa"/>
            <w:tcBorders>
              <w:top w:val="nil"/>
              <w:left w:val="nil"/>
              <w:bottom w:val="single" w:sz="5" w:space="0" w:color="000000"/>
              <w:right w:val="single" w:sz="5" w:space="0" w:color="000000"/>
            </w:tcBorders>
            <w:tcMar>
              <w:top w:w="20" w:type="dxa"/>
              <w:left w:w="20" w:type="dxa"/>
              <w:bottom w:w="20" w:type="dxa"/>
              <w:right w:w="20" w:type="dxa"/>
            </w:tcMar>
          </w:tcPr>
          <w:p w14:paraId="77FCDBBD" w14:textId="77777777" w:rsidR="007D4DF2" w:rsidRPr="001C0538" w:rsidRDefault="006E47B1" w:rsidP="00230195">
            <w:pPr>
              <w:spacing w:before="240" w:after="240"/>
              <w:rPr>
                <w:rFonts w:eastAsia="Times New Roman" w:cs="Times New Roman"/>
                <w:szCs w:val="24"/>
                <w:highlight w:val="white"/>
              </w:rPr>
            </w:pPr>
            <w:r w:rsidRPr="001C0538">
              <w:rPr>
                <w:rFonts w:eastAsia="Times New Roman" w:cs="Times New Roman"/>
                <w:szCs w:val="24"/>
                <w:highlight w:val="white"/>
              </w:rPr>
              <w:t xml:space="preserve">Through this </w:t>
            </w:r>
            <w:proofErr w:type="gramStart"/>
            <w:r w:rsidRPr="001C0538">
              <w:rPr>
                <w:rFonts w:eastAsia="Times New Roman" w:cs="Times New Roman"/>
                <w:szCs w:val="24"/>
                <w:highlight w:val="white"/>
              </w:rPr>
              <w:t>particular company</w:t>
            </w:r>
            <w:proofErr w:type="gramEnd"/>
            <w:r w:rsidRPr="001C0538">
              <w:rPr>
                <w:rFonts w:eastAsia="Times New Roman" w:cs="Times New Roman"/>
                <w:szCs w:val="24"/>
                <w:highlight w:val="white"/>
              </w:rPr>
              <w:t xml:space="preserve"> has gained different advantages such as an increase in growth, high yielding of crops and effective use of weather </w:t>
            </w:r>
          </w:p>
        </w:tc>
      </w:tr>
      <w:tr w:rsidR="00405FAF" w:rsidRPr="001C0538" w14:paraId="77FCDBC5" w14:textId="77777777" w:rsidTr="00230195">
        <w:trPr>
          <w:trHeight w:val="3150"/>
        </w:trPr>
        <w:tc>
          <w:tcPr>
            <w:tcW w:w="1590" w:type="dxa"/>
            <w:tcBorders>
              <w:top w:val="nil"/>
              <w:left w:val="single" w:sz="5" w:space="0" w:color="000000"/>
              <w:bottom w:val="single" w:sz="5" w:space="0" w:color="000000"/>
              <w:right w:val="single" w:sz="5" w:space="0" w:color="000000"/>
            </w:tcBorders>
            <w:tcMar>
              <w:top w:w="20" w:type="dxa"/>
              <w:left w:w="20" w:type="dxa"/>
              <w:bottom w:w="20" w:type="dxa"/>
              <w:right w:w="20" w:type="dxa"/>
            </w:tcMar>
          </w:tcPr>
          <w:p w14:paraId="77FCDBBF" w14:textId="77777777" w:rsidR="007D4DF2" w:rsidRPr="001C0538" w:rsidRDefault="006E47B1" w:rsidP="00230195">
            <w:pPr>
              <w:spacing w:before="240" w:after="240"/>
              <w:rPr>
                <w:rFonts w:eastAsia="Times New Roman" w:cs="Times New Roman"/>
                <w:b/>
                <w:szCs w:val="24"/>
              </w:rPr>
            </w:pPr>
            <w:r w:rsidRPr="001C0538">
              <w:rPr>
                <w:rFonts w:eastAsia="Times New Roman" w:cs="Times New Roman"/>
                <w:b/>
                <w:szCs w:val="24"/>
              </w:rPr>
              <w:t xml:space="preserve">Vertical Farming Expertise </w:t>
            </w:r>
          </w:p>
        </w:tc>
        <w:tc>
          <w:tcPr>
            <w:tcW w:w="1305"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C0"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365"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C1"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440" w:type="dxa"/>
            <w:tcBorders>
              <w:top w:val="nil"/>
              <w:left w:val="nil"/>
              <w:bottom w:val="single" w:sz="5" w:space="0" w:color="000000"/>
              <w:right w:val="single" w:sz="5" w:space="0" w:color="000000"/>
            </w:tcBorders>
            <w:shd w:val="clear" w:color="auto" w:fill="CC0000"/>
            <w:tcMar>
              <w:top w:w="20" w:type="dxa"/>
              <w:left w:w="20" w:type="dxa"/>
              <w:bottom w:w="20" w:type="dxa"/>
              <w:right w:w="20" w:type="dxa"/>
            </w:tcMar>
          </w:tcPr>
          <w:p w14:paraId="77FCDBC2"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 xml:space="preserve"> No</w:t>
            </w:r>
          </w:p>
        </w:tc>
        <w:tc>
          <w:tcPr>
            <w:tcW w:w="1440"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C3"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725" w:type="dxa"/>
            <w:tcBorders>
              <w:top w:val="nil"/>
              <w:left w:val="nil"/>
              <w:bottom w:val="single" w:sz="5" w:space="0" w:color="000000"/>
              <w:right w:val="single" w:sz="5" w:space="0" w:color="000000"/>
            </w:tcBorders>
            <w:tcMar>
              <w:top w:w="20" w:type="dxa"/>
              <w:left w:w="20" w:type="dxa"/>
              <w:bottom w:w="20" w:type="dxa"/>
              <w:right w:w="20" w:type="dxa"/>
            </w:tcMar>
          </w:tcPr>
          <w:p w14:paraId="77FCDBC4" w14:textId="77777777" w:rsidR="007D4DF2" w:rsidRPr="001C0538" w:rsidRDefault="006E47B1" w:rsidP="00230195">
            <w:pPr>
              <w:spacing w:before="240" w:after="240"/>
              <w:rPr>
                <w:rFonts w:eastAsia="Times New Roman" w:cs="Times New Roman"/>
                <w:szCs w:val="24"/>
                <w:highlight w:val="white"/>
              </w:rPr>
            </w:pPr>
            <w:r w:rsidRPr="001C0538">
              <w:rPr>
                <w:rFonts w:eastAsia="Times New Roman" w:cs="Times New Roman"/>
                <w:szCs w:val="24"/>
                <w:highlight w:val="white"/>
              </w:rPr>
              <w:t>Through this, the company can ensure high productivity in its new business idea of aeroponic farming</w:t>
            </w:r>
          </w:p>
        </w:tc>
      </w:tr>
      <w:tr w:rsidR="00405FAF" w:rsidRPr="001C0538" w14:paraId="77FCDBCC" w14:textId="77777777" w:rsidTr="00230195">
        <w:trPr>
          <w:trHeight w:val="4142"/>
        </w:trPr>
        <w:tc>
          <w:tcPr>
            <w:tcW w:w="1590" w:type="dxa"/>
            <w:tcBorders>
              <w:top w:val="nil"/>
              <w:left w:val="single" w:sz="5" w:space="0" w:color="000000"/>
              <w:bottom w:val="single" w:sz="5" w:space="0" w:color="000000"/>
              <w:right w:val="single" w:sz="5" w:space="0" w:color="000000"/>
            </w:tcBorders>
            <w:tcMar>
              <w:top w:w="20" w:type="dxa"/>
              <w:left w:w="20" w:type="dxa"/>
              <w:bottom w:w="20" w:type="dxa"/>
              <w:right w:w="20" w:type="dxa"/>
            </w:tcMar>
          </w:tcPr>
          <w:p w14:paraId="77FCDBC6" w14:textId="77777777" w:rsidR="007D4DF2" w:rsidRPr="001C0538" w:rsidRDefault="006E47B1" w:rsidP="00230195">
            <w:pPr>
              <w:spacing w:before="240" w:after="240"/>
              <w:rPr>
                <w:rFonts w:eastAsia="Times New Roman" w:cs="Times New Roman"/>
                <w:b/>
                <w:szCs w:val="24"/>
              </w:rPr>
            </w:pPr>
            <w:r w:rsidRPr="001C0538">
              <w:rPr>
                <w:rFonts w:eastAsia="Times New Roman" w:cs="Times New Roman"/>
                <w:b/>
                <w:szCs w:val="24"/>
              </w:rPr>
              <w:t xml:space="preserve">Presence of advanced sensor </w:t>
            </w:r>
          </w:p>
        </w:tc>
        <w:tc>
          <w:tcPr>
            <w:tcW w:w="1305"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C7"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365"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C8"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440"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C9"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440"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CA"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725" w:type="dxa"/>
            <w:tcBorders>
              <w:top w:val="nil"/>
              <w:left w:val="nil"/>
              <w:bottom w:val="single" w:sz="5" w:space="0" w:color="000000"/>
              <w:right w:val="single" w:sz="5" w:space="0" w:color="000000"/>
            </w:tcBorders>
            <w:tcMar>
              <w:top w:w="20" w:type="dxa"/>
              <w:left w:w="20" w:type="dxa"/>
              <w:bottom w:w="20" w:type="dxa"/>
              <w:right w:w="20" w:type="dxa"/>
            </w:tcMar>
          </w:tcPr>
          <w:p w14:paraId="77FCDBCB" w14:textId="77777777" w:rsidR="007D4DF2" w:rsidRPr="001C0538" w:rsidRDefault="006E47B1" w:rsidP="00230195">
            <w:pPr>
              <w:spacing w:before="240" w:after="240"/>
              <w:rPr>
                <w:rFonts w:eastAsia="Times New Roman" w:cs="Times New Roman"/>
                <w:szCs w:val="24"/>
                <w:highlight w:val="white"/>
              </w:rPr>
            </w:pPr>
            <w:r w:rsidRPr="001C0538">
              <w:rPr>
                <w:rFonts w:eastAsia="Times New Roman" w:cs="Times New Roman"/>
                <w:szCs w:val="24"/>
                <w:highlight w:val="white"/>
              </w:rPr>
              <w:t>The advanced sensor helps in the prediction of weather and through which the company can take essential steps for its farming.</w:t>
            </w:r>
          </w:p>
        </w:tc>
      </w:tr>
      <w:tr w:rsidR="00405FAF" w:rsidRPr="001C0538" w14:paraId="77FCDBD3" w14:textId="77777777" w:rsidTr="00230195">
        <w:trPr>
          <w:trHeight w:val="5925"/>
        </w:trPr>
        <w:tc>
          <w:tcPr>
            <w:tcW w:w="1590" w:type="dxa"/>
            <w:tcBorders>
              <w:top w:val="nil"/>
              <w:left w:val="single" w:sz="5" w:space="0" w:color="000000"/>
              <w:bottom w:val="single" w:sz="5" w:space="0" w:color="000000"/>
              <w:right w:val="single" w:sz="5" w:space="0" w:color="000000"/>
            </w:tcBorders>
            <w:tcMar>
              <w:top w:w="20" w:type="dxa"/>
              <w:left w:w="20" w:type="dxa"/>
              <w:bottom w:w="20" w:type="dxa"/>
              <w:right w:w="20" w:type="dxa"/>
            </w:tcMar>
          </w:tcPr>
          <w:p w14:paraId="77FCDBCD" w14:textId="77777777" w:rsidR="007D4DF2" w:rsidRPr="001C0538" w:rsidRDefault="006E47B1" w:rsidP="00230195">
            <w:pPr>
              <w:spacing w:before="240" w:after="240"/>
              <w:rPr>
                <w:rFonts w:eastAsia="Times New Roman" w:cs="Times New Roman"/>
                <w:b/>
                <w:szCs w:val="24"/>
              </w:rPr>
            </w:pPr>
            <w:r w:rsidRPr="001C0538">
              <w:rPr>
                <w:rFonts w:eastAsia="Times New Roman" w:cs="Times New Roman"/>
                <w:b/>
                <w:szCs w:val="24"/>
              </w:rPr>
              <w:lastRenderedPageBreak/>
              <w:t>High-quality seeds</w:t>
            </w:r>
          </w:p>
        </w:tc>
        <w:tc>
          <w:tcPr>
            <w:tcW w:w="1305"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CE"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365"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CF"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440" w:type="dxa"/>
            <w:tcBorders>
              <w:top w:val="nil"/>
              <w:left w:val="nil"/>
              <w:bottom w:val="single" w:sz="5" w:space="0" w:color="000000"/>
              <w:right w:val="single" w:sz="5" w:space="0" w:color="000000"/>
            </w:tcBorders>
            <w:shd w:val="clear" w:color="auto" w:fill="CC0000"/>
            <w:tcMar>
              <w:top w:w="20" w:type="dxa"/>
              <w:left w:w="20" w:type="dxa"/>
              <w:bottom w:w="20" w:type="dxa"/>
              <w:right w:w="20" w:type="dxa"/>
            </w:tcMar>
          </w:tcPr>
          <w:p w14:paraId="77FCDBD0"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No</w:t>
            </w:r>
          </w:p>
        </w:tc>
        <w:tc>
          <w:tcPr>
            <w:tcW w:w="1440"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D1"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725" w:type="dxa"/>
            <w:tcBorders>
              <w:top w:val="nil"/>
              <w:left w:val="nil"/>
              <w:bottom w:val="single" w:sz="5" w:space="0" w:color="000000"/>
              <w:right w:val="single" w:sz="5" w:space="0" w:color="000000"/>
            </w:tcBorders>
            <w:tcMar>
              <w:top w:w="20" w:type="dxa"/>
              <w:left w:w="20" w:type="dxa"/>
              <w:bottom w:w="20" w:type="dxa"/>
              <w:right w:w="20" w:type="dxa"/>
            </w:tcMar>
          </w:tcPr>
          <w:p w14:paraId="77FCDBD2" w14:textId="77777777" w:rsidR="007D4DF2" w:rsidRPr="001C0538" w:rsidRDefault="006E47B1" w:rsidP="00230195">
            <w:pPr>
              <w:spacing w:before="240" w:after="240"/>
              <w:rPr>
                <w:rFonts w:eastAsia="Times New Roman" w:cs="Times New Roman"/>
                <w:szCs w:val="24"/>
                <w:highlight w:val="white"/>
              </w:rPr>
            </w:pPr>
            <w:r w:rsidRPr="001C0538">
              <w:rPr>
                <w:rFonts w:eastAsia="Times New Roman" w:cs="Times New Roman"/>
                <w:szCs w:val="24"/>
                <w:highlight w:val="white"/>
              </w:rPr>
              <w:t xml:space="preserve">This </w:t>
            </w:r>
            <w:proofErr w:type="gramStart"/>
            <w:r w:rsidRPr="001C0538">
              <w:rPr>
                <w:rFonts w:eastAsia="Times New Roman" w:cs="Times New Roman"/>
                <w:szCs w:val="24"/>
                <w:highlight w:val="white"/>
              </w:rPr>
              <w:t>particular resource</w:t>
            </w:r>
            <w:proofErr w:type="gramEnd"/>
            <w:r w:rsidRPr="001C0538">
              <w:rPr>
                <w:rFonts w:eastAsia="Times New Roman" w:cs="Times New Roman"/>
                <w:szCs w:val="24"/>
                <w:highlight w:val="white"/>
              </w:rPr>
              <w:t xml:space="preserve"> of the company has given a superiority in </w:t>
            </w:r>
            <w:proofErr w:type="spellStart"/>
            <w:r w:rsidRPr="001C0538">
              <w:rPr>
                <w:rFonts w:eastAsia="Times New Roman" w:cs="Times New Roman"/>
                <w:szCs w:val="24"/>
                <w:highlight w:val="white"/>
              </w:rPr>
              <w:t>thre</w:t>
            </w:r>
            <w:proofErr w:type="spellEnd"/>
            <w:r w:rsidRPr="001C0538">
              <w:rPr>
                <w:rFonts w:eastAsia="Times New Roman" w:cs="Times New Roman"/>
                <w:szCs w:val="24"/>
                <w:highlight w:val="white"/>
              </w:rPr>
              <w:t xml:space="preserve"> farming industry through creating market differentiation   </w:t>
            </w:r>
          </w:p>
        </w:tc>
      </w:tr>
      <w:tr w:rsidR="00405FAF" w:rsidRPr="001C0538" w14:paraId="77FCDBDA" w14:textId="77777777" w:rsidTr="00230195">
        <w:trPr>
          <w:trHeight w:val="5925"/>
        </w:trPr>
        <w:tc>
          <w:tcPr>
            <w:tcW w:w="1590" w:type="dxa"/>
            <w:tcBorders>
              <w:top w:val="nil"/>
              <w:left w:val="single" w:sz="5" w:space="0" w:color="000000"/>
              <w:bottom w:val="single" w:sz="5" w:space="0" w:color="000000"/>
              <w:right w:val="single" w:sz="5" w:space="0" w:color="000000"/>
            </w:tcBorders>
            <w:tcMar>
              <w:top w:w="20" w:type="dxa"/>
              <w:left w:w="20" w:type="dxa"/>
              <w:bottom w:w="20" w:type="dxa"/>
              <w:right w:w="20" w:type="dxa"/>
            </w:tcMar>
          </w:tcPr>
          <w:p w14:paraId="77FCDBD4" w14:textId="77777777" w:rsidR="007D4DF2" w:rsidRPr="001C0538" w:rsidRDefault="006E47B1" w:rsidP="00230195">
            <w:pPr>
              <w:spacing w:before="240" w:after="240"/>
              <w:rPr>
                <w:rFonts w:eastAsia="Times New Roman" w:cs="Times New Roman"/>
                <w:b/>
                <w:szCs w:val="24"/>
              </w:rPr>
            </w:pPr>
            <w:r w:rsidRPr="001C0538">
              <w:rPr>
                <w:rFonts w:eastAsia="Times New Roman" w:cs="Times New Roman"/>
                <w:b/>
                <w:szCs w:val="24"/>
              </w:rPr>
              <w:t xml:space="preserve">Climate control facilities </w:t>
            </w:r>
          </w:p>
        </w:tc>
        <w:tc>
          <w:tcPr>
            <w:tcW w:w="1305"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D5"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365" w:type="dxa"/>
            <w:tcBorders>
              <w:top w:val="nil"/>
              <w:left w:val="nil"/>
              <w:bottom w:val="single" w:sz="5" w:space="0" w:color="000000"/>
              <w:right w:val="single" w:sz="5" w:space="0" w:color="000000"/>
            </w:tcBorders>
            <w:shd w:val="clear" w:color="auto" w:fill="CC0000"/>
            <w:tcMar>
              <w:top w:w="20" w:type="dxa"/>
              <w:left w:w="20" w:type="dxa"/>
              <w:bottom w:w="20" w:type="dxa"/>
              <w:right w:w="20" w:type="dxa"/>
            </w:tcMar>
          </w:tcPr>
          <w:p w14:paraId="77FCDBD6"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No</w:t>
            </w:r>
          </w:p>
        </w:tc>
        <w:tc>
          <w:tcPr>
            <w:tcW w:w="1440" w:type="dxa"/>
            <w:tcBorders>
              <w:top w:val="nil"/>
              <w:left w:val="nil"/>
              <w:bottom w:val="single" w:sz="5" w:space="0" w:color="000000"/>
              <w:right w:val="single" w:sz="5" w:space="0" w:color="000000"/>
            </w:tcBorders>
            <w:shd w:val="clear" w:color="auto" w:fill="CC0000"/>
            <w:tcMar>
              <w:top w:w="20" w:type="dxa"/>
              <w:left w:w="20" w:type="dxa"/>
              <w:bottom w:w="20" w:type="dxa"/>
              <w:right w:w="20" w:type="dxa"/>
            </w:tcMar>
          </w:tcPr>
          <w:p w14:paraId="77FCDBD7"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No</w:t>
            </w:r>
          </w:p>
        </w:tc>
        <w:tc>
          <w:tcPr>
            <w:tcW w:w="1440" w:type="dxa"/>
            <w:tcBorders>
              <w:top w:val="nil"/>
              <w:left w:val="nil"/>
              <w:bottom w:val="single" w:sz="5" w:space="0" w:color="000000"/>
              <w:right w:val="single" w:sz="5" w:space="0" w:color="000000"/>
            </w:tcBorders>
            <w:shd w:val="clear" w:color="auto" w:fill="92D050"/>
            <w:tcMar>
              <w:top w:w="20" w:type="dxa"/>
              <w:left w:w="20" w:type="dxa"/>
              <w:bottom w:w="20" w:type="dxa"/>
              <w:right w:w="20" w:type="dxa"/>
            </w:tcMar>
          </w:tcPr>
          <w:p w14:paraId="77FCDBD8" w14:textId="77777777" w:rsidR="007D4DF2" w:rsidRPr="001C0538" w:rsidRDefault="006E47B1" w:rsidP="00230195">
            <w:pPr>
              <w:spacing w:before="240" w:after="240"/>
              <w:rPr>
                <w:rFonts w:eastAsia="Times New Roman" w:cs="Times New Roman"/>
                <w:szCs w:val="24"/>
              </w:rPr>
            </w:pPr>
            <w:r w:rsidRPr="001C0538">
              <w:rPr>
                <w:rFonts w:eastAsia="Times New Roman" w:cs="Times New Roman"/>
                <w:szCs w:val="24"/>
              </w:rPr>
              <w:t>Yes</w:t>
            </w:r>
          </w:p>
        </w:tc>
        <w:tc>
          <w:tcPr>
            <w:tcW w:w="1725" w:type="dxa"/>
            <w:tcBorders>
              <w:top w:val="nil"/>
              <w:left w:val="nil"/>
              <w:bottom w:val="single" w:sz="5" w:space="0" w:color="000000"/>
              <w:right w:val="single" w:sz="5" w:space="0" w:color="000000"/>
            </w:tcBorders>
            <w:tcMar>
              <w:top w:w="20" w:type="dxa"/>
              <w:left w:w="20" w:type="dxa"/>
              <w:bottom w:w="20" w:type="dxa"/>
              <w:right w:w="20" w:type="dxa"/>
            </w:tcMar>
          </w:tcPr>
          <w:p w14:paraId="77FCDBD9" w14:textId="77777777" w:rsidR="007D4DF2" w:rsidRPr="001C0538" w:rsidRDefault="006E47B1" w:rsidP="00230195">
            <w:pPr>
              <w:spacing w:before="240" w:after="240"/>
              <w:rPr>
                <w:rFonts w:eastAsia="Times New Roman" w:cs="Times New Roman"/>
                <w:szCs w:val="24"/>
                <w:highlight w:val="white"/>
              </w:rPr>
            </w:pPr>
            <w:r w:rsidRPr="001C0538">
              <w:rPr>
                <w:rFonts w:eastAsia="Times New Roman" w:cs="Times New Roman"/>
                <w:szCs w:val="24"/>
                <w:highlight w:val="white"/>
              </w:rPr>
              <w:t xml:space="preserve">This </w:t>
            </w:r>
            <w:proofErr w:type="gramStart"/>
            <w:r w:rsidRPr="001C0538">
              <w:rPr>
                <w:rFonts w:eastAsia="Times New Roman" w:cs="Times New Roman"/>
                <w:szCs w:val="24"/>
                <w:highlight w:val="white"/>
              </w:rPr>
              <w:t>particular facility</w:t>
            </w:r>
            <w:proofErr w:type="gramEnd"/>
            <w:r w:rsidRPr="001C0538">
              <w:rPr>
                <w:rFonts w:eastAsia="Times New Roman" w:cs="Times New Roman"/>
                <w:szCs w:val="24"/>
                <w:highlight w:val="white"/>
              </w:rPr>
              <w:t xml:space="preserve"> has helped this company in year-round production and maintaining crop consistency. </w:t>
            </w:r>
          </w:p>
        </w:tc>
      </w:tr>
    </w:tbl>
    <w:p w14:paraId="77FCDBDB" w14:textId="77777777" w:rsidR="007D4DF2" w:rsidRPr="001C0538" w:rsidRDefault="006E47B1" w:rsidP="007D4DF2">
      <w:pPr>
        <w:spacing w:before="240" w:after="240"/>
        <w:jc w:val="center"/>
        <w:rPr>
          <w:rFonts w:eastAsia="Times New Roman" w:cs="Times New Roman"/>
          <w:b/>
          <w:color w:val="222222"/>
          <w:szCs w:val="24"/>
          <w:highlight w:val="white"/>
        </w:rPr>
      </w:pPr>
      <w:r w:rsidRPr="001C0538">
        <w:rPr>
          <w:rFonts w:eastAsia="Times New Roman" w:cs="Times New Roman"/>
          <w:b/>
          <w:szCs w:val="24"/>
        </w:rPr>
        <w:t xml:space="preserve">Table 1: VRIO analysis of </w:t>
      </w:r>
      <w:proofErr w:type="spellStart"/>
      <w:r w:rsidRPr="001C0538">
        <w:rPr>
          <w:rFonts w:eastAsia="Times New Roman" w:cs="Times New Roman"/>
          <w:b/>
          <w:szCs w:val="24"/>
        </w:rPr>
        <w:t>Odesyx</w:t>
      </w:r>
      <w:proofErr w:type="spellEnd"/>
      <w:r w:rsidRPr="001C0538">
        <w:rPr>
          <w:rFonts w:eastAsia="Times New Roman" w:cs="Times New Roman"/>
          <w:b/>
          <w:szCs w:val="24"/>
        </w:rPr>
        <w:t xml:space="preserve"> Company</w:t>
      </w:r>
    </w:p>
    <w:p w14:paraId="77FCDBDC" w14:textId="77777777" w:rsidR="007D4DF2" w:rsidRPr="001C0538" w:rsidRDefault="006E47B1" w:rsidP="007D4DF2">
      <w:pPr>
        <w:spacing w:before="240" w:after="240"/>
        <w:jc w:val="center"/>
        <w:rPr>
          <w:rFonts w:eastAsia="Times New Roman" w:cs="Times New Roman"/>
          <w:color w:val="222222"/>
          <w:szCs w:val="24"/>
          <w:highlight w:val="white"/>
        </w:rPr>
      </w:pPr>
      <w:r w:rsidRPr="001C0538">
        <w:rPr>
          <w:rFonts w:eastAsia="Times New Roman" w:cs="Times New Roman"/>
          <w:color w:val="222222"/>
          <w:szCs w:val="24"/>
          <w:highlight w:val="white"/>
        </w:rPr>
        <w:t>(Source: Self-developed)</w:t>
      </w:r>
    </w:p>
    <w:p w14:paraId="77FCDBDD" w14:textId="77777777" w:rsidR="007D4DF2" w:rsidRPr="001C0538" w:rsidRDefault="006E47B1" w:rsidP="007D4DF2">
      <w:pPr>
        <w:rPr>
          <w:rFonts w:eastAsia="Times New Roman" w:cs="Times New Roman"/>
          <w:szCs w:val="24"/>
        </w:rPr>
      </w:pPr>
      <w:r w:rsidRPr="001C0538">
        <w:rPr>
          <w:rFonts w:eastAsia="Times New Roman" w:cs="Times New Roman"/>
          <w:szCs w:val="24"/>
        </w:rPr>
        <w:lastRenderedPageBreak/>
        <w:t xml:space="preserve">The above analysis is helpful to understand the competitive advantages of the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Company of the UK. The business owns cutting-edge aeroponics technology, which is significant since it enables sustainable development and efficient water use (Influenced by </w:t>
      </w:r>
      <w:r w:rsidRPr="001C0538">
        <w:rPr>
          <w:rFonts w:eastAsia="Times New Roman" w:cs="Times New Roman"/>
          <w:color w:val="222222"/>
          <w:szCs w:val="24"/>
          <w:highlight w:val="white"/>
        </w:rPr>
        <w:t xml:space="preserve">Eldridge </w:t>
      </w:r>
      <w:r w:rsidRPr="001C0538">
        <w:rPr>
          <w:rFonts w:eastAsia="Times New Roman" w:cs="Times New Roman"/>
          <w:i/>
          <w:color w:val="222222"/>
          <w:szCs w:val="24"/>
          <w:highlight w:val="white"/>
        </w:rPr>
        <w:t xml:space="preserve">et al. </w:t>
      </w:r>
      <w:r w:rsidRPr="001C0538">
        <w:rPr>
          <w:rFonts w:eastAsia="Times New Roman" w:cs="Times New Roman"/>
          <w:color w:val="222222"/>
          <w:szCs w:val="24"/>
          <w:highlight w:val="white"/>
        </w:rPr>
        <w:t>2020)</w:t>
      </w:r>
      <w:r w:rsidRPr="001C0538">
        <w:rPr>
          <w:rFonts w:eastAsia="Times New Roman" w:cs="Times New Roman"/>
          <w:szCs w:val="24"/>
        </w:rPr>
        <w:t xml:space="preserve">. The corporation has a substantial edge over the technology's rarity and uniqueness in terms of high crop output and little resource usage. The agricultural team of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Company is knowledgeable about aeroponic farming methods, making this resource significant. It is not wholly unique, though, as rivals may also train skilled labour. </w:t>
      </w:r>
      <w:proofErr w:type="gramStart"/>
      <w:r w:rsidRPr="001C0538">
        <w:rPr>
          <w:rFonts w:eastAsia="Times New Roman" w:cs="Times New Roman"/>
          <w:color w:val="222222"/>
          <w:szCs w:val="24"/>
          <w:highlight w:val="white"/>
        </w:rPr>
        <w:t>Despite the fact that</w:t>
      </w:r>
      <w:proofErr w:type="gramEnd"/>
      <w:r w:rsidRPr="001C0538">
        <w:rPr>
          <w:rFonts w:eastAsia="Times New Roman" w:cs="Times New Roman"/>
          <w:color w:val="222222"/>
          <w:szCs w:val="24"/>
          <w:highlight w:val="white"/>
        </w:rPr>
        <w:t xml:space="preserve"> they are not wholly uncommon in the market, the company's climate-controlled facilities are valued and well-organized, permitting year-round production and steady crop development.</w:t>
      </w:r>
      <w:r w:rsidRPr="001C0538">
        <w:rPr>
          <w:rFonts w:eastAsia="Times New Roman" w:cs="Times New Roman"/>
          <w:szCs w:val="24"/>
        </w:rPr>
        <w:t xml:space="preserve"> As stated by </w:t>
      </w:r>
      <w:r w:rsidRPr="001C0538">
        <w:rPr>
          <w:rFonts w:eastAsia="Times New Roman" w:cs="Times New Roman"/>
          <w:color w:val="222222"/>
          <w:szCs w:val="24"/>
          <w:highlight w:val="white"/>
        </w:rPr>
        <w:t xml:space="preserve">Lubna </w:t>
      </w:r>
      <w:r w:rsidRPr="001C0538">
        <w:rPr>
          <w:rFonts w:eastAsia="Times New Roman" w:cs="Times New Roman"/>
          <w:i/>
          <w:color w:val="222222"/>
          <w:szCs w:val="24"/>
          <w:highlight w:val="white"/>
        </w:rPr>
        <w:t xml:space="preserve">et al. </w:t>
      </w:r>
      <w:r w:rsidRPr="001C0538">
        <w:rPr>
          <w:rFonts w:eastAsia="Times New Roman" w:cs="Times New Roman"/>
          <w:color w:val="222222"/>
          <w:szCs w:val="24"/>
          <w:highlight w:val="white"/>
        </w:rPr>
        <w:t xml:space="preserve">(2022), the use of climate control facilities creates a huge change in the food supply system. Access to premium seeds is precious and uncommon, offering a possible point of distinction in the market and better crop quality. All these resources have given the company a greater competitive edge in the industry. </w:t>
      </w:r>
    </w:p>
    <w:p w14:paraId="77FCDBDE" w14:textId="77777777" w:rsidR="007D4DF2" w:rsidRPr="001C0538" w:rsidRDefault="006E47B1" w:rsidP="007D4DF2">
      <w:pPr>
        <w:pStyle w:val="Heading2"/>
        <w:rPr>
          <w:rFonts w:eastAsia="Times New Roman"/>
        </w:rPr>
      </w:pPr>
      <w:bookmarkStart w:id="5" w:name="_Toc140686208"/>
      <w:r w:rsidRPr="001C0538">
        <w:rPr>
          <w:rFonts w:eastAsia="Times New Roman"/>
        </w:rPr>
        <w:t>Porter’s Five Forces Model</w:t>
      </w:r>
      <w:bookmarkEnd w:id="5"/>
      <w:r w:rsidRPr="001C0538">
        <w:rPr>
          <w:rFonts w:eastAsia="Times New Roman"/>
        </w:rPr>
        <w:t xml:space="preserve"> </w:t>
      </w:r>
    </w:p>
    <w:p w14:paraId="77FCDBDF" w14:textId="77777777" w:rsidR="007D4DF2" w:rsidRPr="001C0538" w:rsidRDefault="006E47B1" w:rsidP="007D4DF2">
      <w:pPr>
        <w:rPr>
          <w:rFonts w:eastAsia="Times New Roman" w:cs="Times New Roman"/>
          <w:szCs w:val="24"/>
        </w:rPr>
      </w:pPr>
      <w:r w:rsidRPr="001C0538">
        <w:rPr>
          <w:rFonts w:eastAsia="Times New Roman" w:cs="Times New Roman"/>
          <w:szCs w:val="24"/>
        </w:rPr>
        <w:t xml:space="preserve">Porter’s five forces are used to understand the competitive potential and attractiveness of the business plan of any company. This part of the study is going to describe the advantages of vertical farming idea with Aeroponics of the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Company</w:t>
      </w:r>
    </w:p>
    <w:p w14:paraId="77FCDBE0" w14:textId="77777777" w:rsidR="007D4DF2" w:rsidRPr="001C0538" w:rsidRDefault="006E47B1" w:rsidP="007D4DF2">
      <w:pPr>
        <w:rPr>
          <w:rFonts w:eastAsia="Times New Roman" w:cs="Times New Roman"/>
          <w:szCs w:val="24"/>
        </w:rPr>
      </w:pPr>
      <w:r w:rsidRPr="001C0538">
        <w:rPr>
          <w:rFonts w:eastAsia="Times New Roman" w:cs="Times New Roman"/>
          <w:b/>
          <w:i/>
          <w:szCs w:val="24"/>
        </w:rPr>
        <w:t>Threats of New Entrants</w:t>
      </w:r>
      <w:r w:rsidRPr="001C0538">
        <w:rPr>
          <w:rFonts w:eastAsia="Times New Roman" w:cs="Times New Roman"/>
          <w:szCs w:val="24"/>
        </w:rPr>
        <w:t xml:space="preserve">: The danger of new competitors using aeroponics in the vertical farming sector is minimal. The overall market size of vertical farming through aeroponics in the UK is </w:t>
      </w:r>
      <w:r w:rsidRPr="001C0538">
        <w:rPr>
          <w:rFonts w:eastAsia="Times New Roman" w:cs="Times New Roman"/>
          <w:color w:val="202124"/>
          <w:szCs w:val="24"/>
          <w:highlight w:val="white"/>
        </w:rPr>
        <w:t>£</w:t>
      </w:r>
      <w:r w:rsidRPr="001C0538">
        <w:rPr>
          <w:rFonts w:eastAsia="Times New Roman" w:cs="Times New Roman"/>
          <w:szCs w:val="24"/>
        </w:rPr>
        <w:t>1.47 billion (</w:t>
      </w:r>
      <w:r w:rsidRPr="001C0538">
        <w:rPr>
          <w:rFonts w:eastAsia="Times New Roman" w:cs="Times New Roman"/>
          <w:color w:val="222222"/>
          <w:szCs w:val="24"/>
          <w:highlight w:val="white"/>
        </w:rPr>
        <w:t xml:space="preserve">Rivera </w:t>
      </w:r>
      <w:r w:rsidRPr="001C0538">
        <w:rPr>
          <w:rFonts w:eastAsia="Times New Roman" w:cs="Times New Roman"/>
          <w:i/>
          <w:color w:val="222222"/>
          <w:szCs w:val="24"/>
          <w:highlight w:val="white"/>
        </w:rPr>
        <w:t xml:space="preserve">et al. </w:t>
      </w:r>
      <w:r w:rsidRPr="001C0538">
        <w:rPr>
          <w:rFonts w:eastAsia="Times New Roman" w:cs="Times New Roman"/>
          <w:color w:val="222222"/>
          <w:szCs w:val="24"/>
          <w:highlight w:val="white"/>
        </w:rPr>
        <w:t>2023).</w:t>
      </w:r>
      <w:r w:rsidRPr="001C0538">
        <w:rPr>
          <w:rFonts w:eastAsia="Times New Roman" w:cs="Times New Roman"/>
          <w:szCs w:val="24"/>
        </w:rPr>
        <w:t xml:space="preserve"> The expanding demand for sustainable agriculture may draw new participants, despite the initial investment and technological expertise needed to compete. </w:t>
      </w:r>
    </w:p>
    <w:p w14:paraId="77FCDBE1" w14:textId="77777777" w:rsidR="007D4DF2" w:rsidRPr="001C0538" w:rsidRDefault="006E47B1" w:rsidP="007D4DF2">
      <w:pPr>
        <w:rPr>
          <w:rFonts w:eastAsia="Times New Roman" w:cs="Times New Roman"/>
          <w:szCs w:val="24"/>
        </w:rPr>
      </w:pPr>
      <w:r w:rsidRPr="001C0538">
        <w:rPr>
          <w:rFonts w:eastAsia="Times New Roman" w:cs="Times New Roman"/>
          <w:b/>
          <w:i/>
          <w:szCs w:val="24"/>
        </w:rPr>
        <w:t>Bargaining Power of Buyers</w:t>
      </w:r>
      <w:r w:rsidRPr="001C0538">
        <w:rPr>
          <w:rFonts w:eastAsia="Times New Roman" w:cs="Times New Roman"/>
          <w:szCs w:val="24"/>
        </w:rPr>
        <w:t>: Customers have a moderate to high level of bargaining power. Customers in the vertical farming sector are frequently seeking out inexpensive, high-quality food (</w:t>
      </w:r>
      <w:r w:rsidRPr="001C0538">
        <w:rPr>
          <w:rFonts w:eastAsia="Times New Roman" w:cs="Times New Roman"/>
          <w:color w:val="222222"/>
          <w:szCs w:val="24"/>
          <w:highlight w:val="white"/>
        </w:rPr>
        <w:t xml:space="preserve">Broad </w:t>
      </w:r>
      <w:r w:rsidRPr="001C0538">
        <w:rPr>
          <w:rFonts w:eastAsia="Times New Roman" w:cs="Times New Roman"/>
          <w:i/>
          <w:color w:val="222222"/>
          <w:szCs w:val="24"/>
          <w:highlight w:val="white"/>
        </w:rPr>
        <w:t xml:space="preserve">et al. </w:t>
      </w:r>
      <w:r w:rsidRPr="001C0538">
        <w:rPr>
          <w:rFonts w:eastAsia="Times New Roman" w:cs="Times New Roman"/>
          <w:color w:val="222222"/>
          <w:szCs w:val="24"/>
          <w:highlight w:val="white"/>
        </w:rPr>
        <w:t>2020)</w:t>
      </w:r>
      <w:r w:rsidRPr="001C0538">
        <w:rPr>
          <w:rFonts w:eastAsia="Times New Roman" w:cs="Times New Roman"/>
          <w:szCs w:val="24"/>
        </w:rPr>
        <w:t xml:space="preserve">. In order to keep customers loyal,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w:t>
      </w:r>
      <w:proofErr w:type="gramStart"/>
      <w:r w:rsidRPr="001C0538">
        <w:rPr>
          <w:rFonts w:eastAsia="Times New Roman" w:cs="Times New Roman"/>
          <w:szCs w:val="24"/>
        </w:rPr>
        <w:t>has to</w:t>
      </w:r>
      <w:proofErr w:type="gramEnd"/>
      <w:r w:rsidRPr="001C0538">
        <w:rPr>
          <w:rFonts w:eastAsia="Times New Roman" w:cs="Times New Roman"/>
          <w:szCs w:val="24"/>
        </w:rPr>
        <w:t xml:space="preserve"> preserve product uniqueness and a competitive price approach.</w:t>
      </w:r>
    </w:p>
    <w:p w14:paraId="77FCDBE2" w14:textId="77777777" w:rsidR="007D4DF2" w:rsidRPr="001C0538" w:rsidRDefault="006E47B1" w:rsidP="007D4DF2">
      <w:pPr>
        <w:rPr>
          <w:rFonts w:eastAsia="Times New Roman" w:cs="Times New Roman"/>
          <w:szCs w:val="24"/>
        </w:rPr>
      </w:pPr>
      <w:r w:rsidRPr="001C0538">
        <w:rPr>
          <w:rFonts w:eastAsia="Times New Roman" w:cs="Times New Roman"/>
          <w:b/>
          <w:i/>
          <w:szCs w:val="24"/>
        </w:rPr>
        <w:t xml:space="preserve">Bargaining Power of Suppliers: </w:t>
      </w:r>
      <w:r w:rsidRPr="001C0538">
        <w:rPr>
          <w:rFonts w:eastAsia="Times New Roman" w:cs="Times New Roman"/>
          <w:szCs w:val="24"/>
        </w:rPr>
        <w:t xml:space="preserve">The price and quality of any product highly depend on the supplier’s power of bargaining (Mindtools.com, 2022). Although aeroponics techniques may rely on widely accessible parts and equipment, suppliers' negotiating power is often limited for </w:t>
      </w:r>
      <w:proofErr w:type="spellStart"/>
      <w:r w:rsidRPr="001C0538">
        <w:rPr>
          <w:rFonts w:eastAsia="Times New Roman" w:cs="Times New Roman"/>
          <w:szCs w:val="24"/>
        </w:rPr>
        <w:t>Odesyx</w:t>
      </w:r>
      <w:proofErr w:type="spellEnd"/>
      <w:r w:rsidRPr="001C0538">
        <w:rPr>
          <w:rFonts w:eastAsia="Times New Roman" w:cs="Times New Roman"/>
          <w:szCs w:val="24"/>
        </w:rPr>
        <w:t>.  In order to avoid snags in the agricultural process, it is vital to have a dependable supply chain for necessary inputs.</w:t>
      </w:r>
    </w:p>
    <w:p w14:paraId="77FCDBE3" w14:textId="77777777" w:rsidR="007D4DF2" w:rsidRPr="001C0538" w:rsidRDefault="006E47B1" w:rsidP="007D4DF2">
      <w:pPr>
        <w:rPr>
          <w:rFonts w:eastAsia="Times New Roman" w:cs="Times New Roman"/>
          <w:szCs w:val="24"/>
        </w:rPr>
      </w:pPr>
      <w:r w:rsidRPr="001C0538">
        <w:rPr>
          <w:rFonts w:eastAsia="Times New Roman" w:cs="Times New Roman"/>
          <w:b/>
          <w:i/>
          <w:szCs w:val="24"/>
        </w:rPr>
        <w:lastRenderedPageBreak/>
        <w:t>Threats of substitutes</w:t>
      </w:r>
      <w:r w:rsidRPr="001C0538">
        <w:rPr>
          <w:rFonts w:eastAsia="Times New Roman" w:cs="Times New Roman"/>
          <w:szCs w:val="24"/>
        </w:rPr>
        <w:t xml:space="preserve">:  Due to the unique benefits aeroponics offers in terms of conserving resources and year-round production possibilities, the threat of replacements is minimal. However,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must constantly innovate to keep ahead of possible rivals or new agricultural techniques.</w:t>
      </w:r>
    </w:p>
    <w:p w14:paraId="77FCDBE4" w14:textId="77777777" w:rsidR="007D4DF2" w:rsidRPr="001C0538" w:rsidRDefault="006E47B1" w:rsidP="007D4DF2">
      <w:pPr>
        <w:rPr>
          <w:rFonts w:eastAsia="Times New Roman" w:cs="Times New Roman"/>
          <w:szCs w:val="24"/>
        </w:rPr>
      </w:pPr>
      <w:r w:rsidRPr="001C0538">
        <w:rPr>
          <w:rFonts w:eastAsia="Times New Roman" w:cs="Times New Roman"/>
          <w:b/>
          <w:i/>
          <w:szCs w:val="24"/>
        </w:rPr>
        <w:t>Industry Rivalry</w:t>
      </w:r>
      <w:r w:rsidRPr="001C0538">
        <w:rPr>
          <w:rFonts w:eastAsia="Times New Roman" w:cs="Times New Roman"/>
          <w:szCs w:val="24"/>
        </w:rPr>
        <w:t xml:space="preserve">: The competition in the vertical farming business in the UK could become severe. Established vertical farms and traditional agriculture will compete with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The business </w:t>
      </w:r>
      <w:proofErr w:type="gramStart"/>
      <w:r w:rsidRPr="001C0538">
        <w:rPr>
          <w:rFonts w:eastAsia="Times New Roman" w:cs="Times New Roman"/>
          <w:szCs w:val="24"/>
        </w:rPr>
        <w:t>has to</w:t>
      </w:r>
      <w:proofErr w:type="gramEnd"/>
      <w:r w:rsidRPr="001C0538">
        <w:rPr>
          <w:rFonts w:eastAsia="Times New Roman" w:cs="Times New Roman"/>
          <w:szCs w:val="24"/>
        </w:rPr>
        <w:t xml:space="preserve"> concentrate on differentiating its products, growing its brand, and using sustainable practices.  </w:t>
      </w:r>
    </w:p>
    <w:p w14:paraId="77FCDBE5" w14:textId="77777777" w:rsidR="007D4DF2" w:rsidRPr="001C0538" w:rsidRDefault="006E47B1" w:rsidP="007D4DF2">
      <w:pPr>
        <w:rPr>
          <w:rFonts w:eastAsia="Times New Roman" w:cs="Times New Roman"/>
          <w:szCs w:val="24"/>
        </w:rPr>
      </w:pPr>
      <w:r w:rsidRPr="001C0538">
        <w:rPr>
          <w:rFonts w:eastAsia="Times New Roman" w:cs="Times New Roman"/>
          <w:szCs w:val="24"/>
        </w:rPr>
        <w:t xml:space="preserve">The vertical farming endeavour employing aeroponics proposed by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Company has potential in a developing market.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may take advantage of the rising demand for effective and sustainable agricultural practices by comprehending and controlling the competitive forces described in “Porter's Five Forces” Model.</w:t>
      </w:r>
    </w:p>
    <w:p w14:paraId="77FCDBE6" w14:textId="77777777" w:rsidR="007D4DF2" w:rsidRPr="001C0538" w:rsidRDefault="006E47B1" w:rsidP="007D4DF2">
      <w:pPr>
        <w:pStyle w:val="Heading1"/>
        <w:rPr>
          <w:rFonts w:eastAsia="Times New Roman"/>
        </w:rPr>
      </w:pPr>
      <w:bookmarkStart w:id="6" w:name="_Toc140686209"/>
      <w:r w:rsidRPr="001C0538">
        <w:rPr>
          <w:rFonts w:eastAsia="Times New Roman"/>
        </w:rPr>
        <w:t>Operations Plan and management team Plan</w:t>
      </w:r>
      <w:bookmarkEnd w:id="6"/>
      <w:r w:rsidRPr="001C0538">
        <w:rPr>
          <w:rFonts w:eastAsia="Times New Roman"/>
        </w:rPr>
        <w:t xml:space="preserve"> </w:t>
      </w:r>
    </w:p>
    <w:p w14:paraId="77FCDBE7" w14:textId="77777777" w:rsidR="007D4DF2" w:rsidRPr="001C0538" w:rsidRDefault="006E47B1" w:rsidP="007D4DF2">
      <w:pPr>
        <w:rPr>
          <w:rFonts w:eastAsia="Times New Roman" w:cs="Times New Roman"/>
          <w:b/>
          <w:i/>
          <w:szCs w:val="24"/>
        </w:rPr>
      </w:pPr>
      <w:r w:rsidRPr="001C0538">
        <w:rPr>
          <w:rFonts w:eastAsia="Times New Roman" w:cs="Times New Roman"/>
          <w:b/>
          <w:i/>
          <w:szCs w:val="24"/>
        </w:rPr>
        <w:t xml:space="preserve">The process through which the company will run its </w:t>
      </w:r>
      <w:proofErr w:type="gramStart"/>
      <w:r w:rsidRPr="001C0538">
        <w:rPr>
          <w:rFonts w:eastAsia="Times New Roman" w:cs="Times New Roman"/>
          <w:b/>
          <w:i/>
          <w:szCs w:val="24"/>
        </w:rPr>
        <w:t>business</w:t>
      </w:r>
      <w:proofErr w:type="gramEnd"/>
    </w:p>
    <w:p w14:paraId="77FCDBE8" w14:textId="77777777" w:rsidR="007D4DF2" w:rsidRPr="001C0538" w:rsidRDefault="006E47B1" w:rsidP="007D4DF2">
      <w:pPr>
        <w:rPr>
          <w:rFonts w:eastAsia="Times New Roman" w:cs="Times New Roman"/>
          <w:szCs w:val="24"/>
        </w:rPr>
      </w:pPr>
      <w:r w:rsidRPr="001C0538">
        <w:rPr>
          <w:rFonts w:eastAsia="Times New Roman" w:cs="Times New Roman"/>
          <w:szCs w:val="24"/>
        </w:rPr>
        <w:t xml:space="preserve">The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Company is an innovative business whose mission is to transform agriculture through vertical farming and aeroponics. This company’s operations plan is focused on increasing sustainability and efficiency. It will develop crops in a vertical arrangement using cutting-edge aeroponic technology, maximizing available space and resources while omitting the use of soil and lowering water usage (as per the information of Lettusgrow.com, 2022). </w:t>
      </w:r>
    </w:p>
    <w:p w14:paraId="77FCDBE9" w14:textId="77777777" w:rsidR="007D4DF2" w:rsidRPr="001C0538" w:rsidRDefault="006E47B1" w:rsidP="007D4DF2">
      <w:pPr>
        <w:rPr>
          <w:rFonts w:eastAsia="Times New Roman" w:cs="Times New Roman"/>
          <w:b/>
          <w:i/>
          <w:szCs w:val="24"/>
        </w:rPr>
      </w:pPr>
      <w:r w:rsidRPr="001C0538">
        <w:rPr>
          <w:rFonts w:eastAsia="Times New Roman" w:cs="Times New Roman"/>
          <w:b/>
          <w:i/>
          <w:szCs w:val="24"/>
        </w:rPr>
        <w:t>Operation plan</w:t>
      </w:r>
    </w:p>
    <w:p w14:paraId="77FCDBEA" w14:textId="77777777" w:rsidR="007D4DF2" w:rsidRPr="001C0538" w:rsidRDefault="006E47B1" w:rsidP="007D4DF2">
      <w:pPr>
        <w:rPr>
          <w:rFonts w:eastAsia="Times New Roman" w:cs="Times New Roman"/>
          <w:szCs w:val="24"/>
        </w:rPr>
      </w:pPr>
      <w:r w:rsidRPr="001C0538">
        <w:rPr>
          <w:rFonts w:eastAsia="Times New Roman" w:cs="Times New Roman"/>
          <w:szCs w:val="24"/>
        </w:rPr>
        <w:t xml:space="preserve">As stated by </w:t>
      </w:r>
      <w:r w:rsidRPr="001C0538">
        <w:rPr>
          <w:rFonts w:eastAsia="Times New Roman" w:cs="Times New Roman"/>
          <w:color w:val="222222"/>
          <w:szCs w:val="24"/>
          <w:highlight w:val="white"/>
        </w:rPr>
        <w:t xml:space="preserve">Bag </w:t>
      </w:r>
      <w:r w:rsidRPr="001C0538">
        <w:rPr>
          <w:rFonts w:eastAsia="Times New Roman" w:cs="Times New Roman"/>
          <w:i/>
          <w:color w:val="222222"/>
          <w:szCs w:val="24"/>
          <w:highlight w:val="white"/>
        </w:rPr>
        <w:t>et al.</w:t>
      </w:r>
      <w:r w:rsidRPr="001C0538">
        <w:rPr>
          <w:rFonts w:eastAsia="Times New Roman" w:cs="Times New Roman"/>
          <w:i/>
          <w:szCs w:val="24"/>
        </w:rPr>
        <w:t xml:space="preserve"> </w:t>
      </w:r>
      <w:r w:rsidRPr="001C0538">
        <w:rPr>
          <w:rFonts w:eastAsia="Times New Roman" w:cs="Times New Roman"/>
          <w:szCs w:val="24"/>
        </w:rPr>
        <w:t>(2020), an operation plan helps in the adequate management of operational activities and ensures effective service delivery. In order to guarantee larger yields and healthier crops, the manufacturing process will require carefully managing the flow of nutrient-rich mist to plant roots. The company will concentrate on a high-end product that is in demand by neighbourhood markets and restaurants to increase sales, forging smart alliances to ensure a steady income flow.</w:t>
      </w:r>
    </w:p>
    <w:p w14:paraId="77FCDBEB" w14:textId="77777777" w:rsidR="007D4DF2" w:rsidRPr="001C0538" w:rsidRDefault="006E47B1" w:rsidP="007D4DF2">
      <w:pPr>
        <w:rPr>
          <w:rFonts w:eastAsia="Times New Roman" w:cs="Times New Roman"/>
          <w:b/>
          <w:i/>
          <w:szCs w:val="24"/>
        </w:rPr>
      </w:pPr>
      <w:r w:rsidRPr="001C0538">
        <w:rPr>
          <w:rFonts w:eastAsia="Times New Roman" w:cs="Times New Roman"/>
          <w:b/>
          <w:i/>
          <w:szCs w:val="24"/>
        </w:rPr>
        <w:t xml:space="preserve">Management team plan </w:t>
      </w:r>
    </w:p>
    <w:p w14:paraId="77FCDBEC" w14:textId="77777777" w:rsidR="007D4DF2" w:rsidRPr="001C0538" w:rsidRDefault="006E47B1" w:rsidP="007D4DF2">
      <w:pPr>
        <w:rPr>
          <w:rFonts w:eastAsia="Times New Roman" w:cs="Times New Roman"/>
          <w:szCs w:val="24"/>
        </w:rPr>
      </w:pPr>
      <w:r w:rsidRPr="001C0538">
        <w:rPr>
          <w:rFonts w:eastAsia="Times New Roman" w:cs="Times New Roman"/>
          <w:szCs w:val="24"/>
        </w:rPr>
        <w:t xml:space="preserve">The management team for any business is an important aspect as it helps define opportunity chances, helps in convincing lenders as well as investors, </w:t>
      </w:r>
      <w:proofErr w:type="gramStart"/>
      <w:r w:rsidRPr="001C0538">
        <w:rPr>
          <w:rFonts w:eastAsia="Times New Roman" w:cs="Times New Roman"/>
          <w:szCs w:val="24"/>
        </w:rPr>
        <w:t>and also</w:t>
      </w:r>
      <w:proofErr w:type="gramEnd"/>
      <w:r w:rsidRPr="001C0538">
        <w:rPr>
          <w:rFonts w:eastAsia="Times New Roman" w:cs="Times New Roman"/>
          <w:szCs w:val="24"/>
        </w:rPr>
        <w:t xml:space="preserve"> helps in the operation </w:t>
      </w:r>
      <w:r w:rsidRPr="001C0538">
        <w:rPr>
          <w:rFonts w:eastAsia="Times New Roman" w:cs="Times New Roman"/>
          <w:szCs w:val="24"/>
        </w:rPr>
        <w:lastRenderedPageBreak/>
        <w:t xml:space="preserve">management of any business to ensure success (Growthink.com, 2019). Success at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depends heavily on the Management Team Plan. The team is made up of knowledgeable members with backgrounds in agriculture, marketing, engineering, and economics and is directed by the creator, a visionary leader. Each member has a solid track record that demonstrates how they have each made a special contribution to the success of the company. The well-rounded workforce is prepared to tackle obstacles and take advantage of possibilities in the fast-paced </w:t>
      </w:r>
      <w:proofErr w:type="spellStart"/>
      <w:r w:rsidRPr="001C0538">
        <w:rPr>
          <w:rFonts w:eastAsia="Times New Roman" w:cs="Times New Roman"/>
          <w:szCs w:val="24"/>
        </w:rPr>
        <w:t>agri</w:t>
      </w:r>
      <w:proofErr w:type="spellEnd"/>
      <w:r w:rsidRPr="001C0538">
        <w:rPr>
          <w:rFonts w:eastAsia="Times New Roman" w:cs="Times New Roman"/>
          <w:szCs w:val="24"/>
        </w:rPr>
        <w:t>-tech industry.</w:t>
      </w:r>
    </w:p>
    <w:p w14:paraId="77FCDBED" w14:textId="77777777" w:rsidR="007D4DF2" w:rsidRPr="001C0538" w:rsidRDefault="006E47B1" w:rsidP="007D4DF2">
      <w:pPr>
        <w:rPr>
          <w:rFonts w:eastAsia="Times New Roman" w:cs="Times New Roman"/>
          <w:b/>
          <w:i/>
          <w:szCs w:val="24"/>
        </w:rPr>
      </w:pPr>
      <w:r w:rsidRPr="001C0538">
        <w:rPr>
          <w:rFonts w:eastAsia="Times New Roman" w:cs="Times New Roman"/>
          <w:b/>
          <w:i/>
          <w:szCs w:val="24"/>
        </w:rPr>
        <w:t>Legal structure</w:t>
      </w:r>
    </w:p>
    <w:p w14:paraId="77FCDBEE" w14:textId="77777777" w:rsidR="007D4DF2" w:rsidRPr="001C0538" w:rsidRDefault="006E47B1" w:rsidP="007D4DF2">
      <w:pPr>
        <w:rPr>
          <w:rFonts w:eastAsia="Times New Roman" w:cs="Times New Roman"/>
          <w:szCs w:val="24"/>
        </w:rPr>
      </w:pPr>
      <w:r w:rsidRPr="001C0538">
        <w:rPr>
          <w:rFonts w:eastAsia="Times New Roman" w:cs="Times New Roman"/>
          <w:szCs w:val="24"/>
        </w:rPr>
        <w:t xml:space="preserve">In order to combine protection from liability and agility in operation,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Company will be incorporated as a “limited liability corporation (LLC)”. As stated by </w:t>
      </w:r>
      <w:proofErr w:type="spellStart"/>
      <w:r w:rsidRPr="001C0538">
        <w:rPr>
          <w:rFonts w:eastAsia="Times New Roman" w:cs="Times New Roman"/>
          <w:color w:val="222222"/>
          <w:szCs w:val="24"/>
          <w:highlight w:val="white"/>
        </w:rPr>
        <w:t>Mikryukov</w:t>
      </w:r>
      <w:proofErr w:type="spellEnd"/>
      <w:r w:rsidRPr="001C0538">
        <w:rPr>
          <w:rFonts w:eastAsia="Times New Roman" w:cs="Times New Roman"/>
          <w:color w:val="222222"/>
          <w:szCs w:val="24"/>
          <w:highlight w:val="white"/>
        </w:rPr>
        <w:t xml:space="preserve"> (2021), this </w:t>
      </w:r>
      <w:proofErr w:type="gramStart"/>
      <w:r w:rsidRPr="001C0538">
        <w:rPr>
          <w:rFonts w:eastAsia="Times New Roman" w:cs="Times New Roman"/>
          <w:color w:val="222222"/>
          <w:szCs w:val="24"/>
          <w:highlight w:val="white"/>
        </w:rPr>
        <w:t>particular company</w:t>
      </w:r>
      <w:proofErr w:type="gramEnd"/>
      <w:r w:rsidRPr="001C0538">
        <w:rPr>
          <w:rFonts w:eastAsia="Times New Roman" w:cs="Times New Roman"/>
          <w:color w:val="222222"/>
          <w:szCs w:val="24"/>
          <w:highlight w:val="white"/>
        </w:rPr>
        <w:t xml:space="preserve"> structure is a suitable structure for stakeholder withdrawal. This organisational structure supports the </w:t>
      </w:r>
      <w:proofErr w:type="spellStart"/>
      <w:r w:rsidRPr="001C0538">
        <w:rPr>
          <w:rFonts w:eastAsia="Times New Roman" w:cs="Times New Roman"/>
          <w:szCs w:val="24"/>
        </w:rPr>
        <w:t>Odesyx</w:t>
      </w:r>
      <w:proofErr w:type="spellEnd"/>
      <w:r w:rsidRPr="001C0538">
        <w:rPr>
          <w:rFonts w:eastAsia="Times New Roman" w:cs="Times New Roman"/>
          <w:color w:val="222222"/>
          <w:szCs w:val="24"/>
          <w:highlight w:val="white"/>
        </w:rPr>
        <w:t xml:space="preserve"> company's long-term objectives and enables the smooth distribution of revenues. This decision is supported by an in-depth study and a comparison of legal possibilities, assuring </w:t>
      </w:r>
      <w:proofErr w:type="spellStart"/>
      <w:r w:rsidRPr="001C0538">
        <w:rPr>
          <w:rFonts w:eastAsia="Times New Roman" w:cs="Times New Roman"/>
          <w:color w:val="222222"/>
          <w:szCs w:val="24"/>
          <w:highlight w:val="white"/>
        </w:rPr>
        <w:t>Odesyx's</w:t>
      </w:r>
      <w:proofErr w:type="spellEnd"/>
      <w:r w:rsidRPr="001C0538">
        <w:rPr>
          <w:rFonts w:eastAsia="Times New Roman" w:cs="Times New Roman"/>
          <w:color w:val="222222"/>
          <w:szCs w:val="24"/>
          <w:highlight w:val="white"/>
        </w:rPr>
        <w:t xml:space="preserve"> potential to prosper while reducing risks related to this ground-breaking endeavour.  </w:t>
      </w:r>
    </w:p>
    <w:p w14:paraId="77FCDBEF" w14:textId="77777777" w:rsidR="007D4DF2" w:rsidRPr="001C0538" w:rsidRDefault="006E47B1" w:rsidP="007D4DF2">
      <w:pPr>
        <w:pStyle w:val="Heading1"/>
        <w:rPr>
          <w:rFonts w:eastAsia="Times New Roman"/>
        </w:rPr>
      </w:pPr>
      <w:bookmarkStart w:id="7" w:name="_Toc140686210"/>
      <w:r w:rsidRPr="001C0538">
        <w:rPr>
          <w:rFonts w:eastAsia="Times New Roman"/>
        </w:rPr>
        <w:t>Marketing Plan</w:t>
      </w:r>
      <w:bookmarkEnd w:id="7"/>
    </w:p>
    <w:p w14:paraId="77FCDBF0" w14:textId="77777777" w:rsidR="007D4DF2" w:rsidRPr="001C0538" w:rsidRDefault="006E47B1" w:rsidP="007D4DF2">
      <w:pPr>
        <w:pStyle w:val="Heading2"/>
        <w:rPr>
          <w:rFonts w:eastAsia="Times New Roman"/>
        </w:rPr>
      </w:pPr>
      <w:bookmarkStart w:id="8" w:name="_Toc140686211"/>
      <w:r w:rsidRPr="001C0538">
        <w:rPr>
          <w:rFonts w:eastAsia="Times New Roman"/>
        </w:rPr>
        <w:t>4Ps Marketing Mix</w:t>
      </w:r>
      <w:bookmarkEnd w:id="8"/>
    </w:p>
    <w:p w14:paraId="77FCDBF1" w14:textId="77777777" w:rsidR="007D4DF2" w:rsidRPr="001C0538" w:rsidRDefault="006E47B1" w:rsidP="007D4DF2">
      <w:pPr>
        <w:rPr>
          <w:rFonts w:eastAsia="Times New Roman" w:cs="Times New Roman"/>
          <w:szCs w:val="24"/>
        </w:rPr>
      </w:pPr>
      <w:r w:rsidRPr="001C0538">
        <w:rPr>
          <w:rFonts w:eastAsia="Times New Roman" w:cs="Times New Roman"/>
          <w:szCs w:val="24"/>
        </w:rPr>
        <w:t>The overall potential of the marketing procedure of the company only can be analysed through the 4P analysis.</w:t>
      </w:r>
    </w:p>
    <w:p w14:paraId="77FCDBF2" w14:textId="77777777" w:rsidR="007D4DF2" w:rsidRPr="001C0538" w:rsidRDefault="006E47B1" w:rsidP="007D4DF2">
      <w:pPr>
        <w:rPr>
          <w:rFonts w:eastAsia="Times New Roman" w:cs="Times New Roman"/>
          <w:szCs w:val="24"/>
        </w:rPr>
      </w:pPr>
      <w:r w:rsidRPr="001C0538">
        <w:rPr>
          <w:rFonts w:eastAsia="Times New Roman" w:cs="Times New Roman"/>
          <w:b/>
          <w:i/>
          <w:szCs w:val="24"/>
        </w:rPr>
        <w:t>Product</w:t>
      </w:r>
      <w:r w:rsidRPr="001C0538">
        <w:rPr>
          <w:rFonts w:eastAsia="Times New Roman" w:cs="Times New Roman"/>
          <w:szCs w:val="24"/>
        </w:rPr>
        <w:t xml:space="preserve">: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uses modern aeroponic technology for vertical farming to provide a variety of fresh, top-notch, and environmentally cultivated fruit. Various veggies, herbs, and microgreens are offered as products by this company. In order to appeal to customers who are concerned about their health and the environment,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makes sure that </w:t>
      </w:r>
      <w:proofErr w:type="gramStart"/>
      <w:r w:rsidRPr="001C0538">
        <w:rPr>
          <w:rFonts w:eastAsia="Times New Roman" w:cs="Times New Roman"/>
          <w:szCs w:val="24"/>
        </w:rPr>
        <w:t>all of</w:t>
      </w:r>
      <w:proofErr w:type="gramEnd"/>
      <w:r w:rsidRPr="001C0538">
        <w:rPr>
          <w:rFonts w:eastAsia="Times New Roman" w:cs="Times New Roman"/>
          <w:szCs w:val="24"/>
        </w:rPr>
        <w:t xml:space="preserve"> its goods are free of dangerous chemicals and uphold high standards of quality. </w:t>
      </w:r>
    </w:p>
    <w:p w14:paraId="77FCDBF3" w14:textId="77777777" w:rsidR="007D4DF2" w:rsidRPr="001C0538" w:rsidRDefault="006E47B1" w:rsidP="007D4DF2">
      <w:pPr>
        <w:rPr>
          <w:rFonts w:eastAsia="Times New Roman" w:cs="Times New Roman"/>
          <w:color w:val="222222"/>
          <w:szCs w:val="24"/>
          <w:highlight w:val="white"/>
        </w:rPr>
      </w:pPr>
      <w:r w:rsidRPr="001C0538">
        <w:rPr>
          <w:rFonts w:eastAsia="Times New Roman" w:cs="Times New Roman"/>
          <w:b/>
          <w:i/>
          <w:szCs w:val="24"/>
        </w:rPr>
        <w:t>Price</w:t>
      </w:r>
      <w:r w:rsidRPr="001C0538">
        <w:rPr>
          <w:rFonts w:eastAsia="Times New Roman" w:cs="Times New Roman"/>
          <w:szCs w:val="24"/>
        </w:rPr>
        <w:t xml:space="preserve">: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will implement a </w:t>
      </w:r>
      <w:r w:rsidRPr="001C0538">
        <w:rPr>
          <w:rFonts w:eastAsia="Times New Roman" w:cs="Times New Roman"/>
          <w:b/>
          <w:i/>
          <w:szCs w:val="24"/>
        </w:rPr>
        <w:t>competitive pricing</w:t>
      </w:r>
      <w:r w:rsidRPr="001C0538">
        <w:rPr>
          <w:rFonts w:eastAsia="Times New Roman" w:cs="Times New Roman"/>
          <w:szCs w:val="24"/>
        </w:rPr>
        <w:t xml:space="preserve"> approach due to the higher quality and year-round accessibility of its aeroponically cultivated products. This </w:t>
      </w:r>
      <w:proofErr w:type="gramStart"/>
      <w:r w:rsidRPr="001C0538">
        <w:rPr>
          <w:rFonts w:eastAsia="Times New Roman" w:cs="Times New Roman"/>
          <w:szCs w:val="24"/>
        </w:rPr>
        <w:t>particular strategy</w:t>
      </w:r>
      <w:proofErr w:type="gramEnd"/>
      <w:r w:rsidRPr="001C0538">
        <w:rPr>
          <w:rFonts w:eastAsia="Times New Roman" w:cs="Times New Roman"/>
          <w:szCs w:val="24"/>
        </w:rPr>
        <w:t xml:space="preserve"> will help the company to evaluate the price-changing dynamic of the rival companies and the agricultural industry of the UK and understand its impact on the business (</w:t>
      </w:r>
      <w:r w:rsidRPr="001C0538">
        <w:rPr>
          <w:rFonts w:eastAsia="Times New Roman" w:cs="Times New Roman"/>
          <w:color w:val="222222"/>
          <w:szCs w:val="24"/>
          <w:highlight w:val="white"/>
        </w:rPr>
        <w:t>Dealhub.io, 2023).</w:t>
      </w:r>
    </w:p>
    <w:p w14:paraId="77FCDBF4" w14:textId="77777777" w:rsidR="007D4DF2" w:rsidRPr="001C0538" w:rsidRDefault="006E47B1" w:rsidP="007D4DF2">
      <w:pPr>
        <w:rPr>
          <w:rFonts w:eastAsia="Times New Roman" w:cs="Times New Roman"/>
          <w:b/>
          <w:szCs w:val="24"/>
        </w:rPr>
      </w:pPr>
      <w:r w:rsidRPr="001C0538">
        <w:rPr>
          <w:rFonts w:eastAsia="Times New Roman" w:cs="Times New Roman"/>
          <w:b/>
          <w:i/>
          <w:color w:val="222222"/>
          <w:szCs w:val="24"/>
          <w:highlight w:val="white"/>
        </w:rPr>
        <w:lastRenderedPageBreak/>
        <w:t>Promotion</w:t>
      </w:r>
      <w:r w:rsidRPr="001C0538">
        <w:rPr>
          <w:rFonts w:eastAsia="Times New Roman" w:cs="Times New Roman"/>
          <w:color w:val="222222"/>
          <w:szCs w:val="24"/>
          <w:highlight w:val="white"/>
        </w:rPr>
        <w:t xml:space="preserve">: </w:t>
      </w:r>
      <w:proofErr w:type="spellStart"/>
      <w:r w:rsidRPr="001C0538">
        <w:rPr>
          <w:rFonts w:eastAsia="Times New Roman" w:cs="Times New Roman"/>
          <w:color w:val="222222"/>
          <w:szCs w:val="24"/>
          <w:highlight w:val="white"/>
        </w:rPr>
        <w:t>Odesyx</w:t>
      </w:r>
      <w:proofErr w:type="spellEnd"/>
      <w:r w:rsidRPr="001C0538">
        <w:rPr>
          <w:rFonts w:eastAsia="Times New Roman" w:cs="Times New Roman"/>
          <w:color w:val="222222"/>
          <w:szCs w:val="24"/>
          <w:highlight w:val="white"/>
        </w:rPr>
        <w:t xml:space="preserve"> has a comprehensive promotional strategy that includes social media campaigns, cooperation with experts in health and sustainability, involvement in local farmer's markets, and digital marketing. All these strategies will help the company in raising its brand recognition and highlighting the special advantages of products cultivated in aeroponic systems and demonstrating its dedication to sustainability. This company will use a </w:t>
      </w:r>
      <w:r w:rsidRPr="001C0538">
        <w:rPr>
          <w:rFonts w:eastAsia="Times New Roman" w:cs="Times New Roman"/>
          <w:b/>
          <w:i/>
          <w:color w:val="222222"/>
          <w:szCs w:val="24"/>
          <w:highlight w:val="white"/>
        </w:rPr>
        <w:t>selective distribution strategy</w:t>
      </w:r>
      <w:r w:rsidRPr="001C0538">
        <w:rPr>
          <w:rFonts w:eastAsia="Times New Roman" w:cs="Times New Roman"/>
          <w:color w:val="222222"/>
          <w:szCs w:val="24"/>
          <w:highlight w:val="white"/>
        </w:rPr>
        <w:t xml:space="preserve"> for promoting its products (Selecthub.com, 2019).   </w:t>
      </w:r>
    </w:p>
    <w:p w14:paraId="77FCDBF5" w14:textId="77777777" w:rsidR="007D4DF2" w:rsidRPr="001C0538" w:rsidRDefault="006E47B1" w:rsidP="007D4DF2">
      <w:pPr>
        <w:rPr>
          <w:rFonts w:eastAsia="Times New Roman" w:cs="Times New Roman"/>
          <w:szCs w:val="24"/>
        </w:rPr>
      </w:pPr>
      <w:r w:rsidRPr="001C0538">
        <w:rPr>
          <w:rFonts w:eastAsia="Times New Roman" w:cs="Times New Roman"/>
          <w:b/>
          <w:i/>
          <w:szCs w:val="24"/>
        </w:rPr>
        <w:t>Place:</w:t>
      </w:r>
      <w:r w:rsidRPr="001C0538">
        <w:rPr>
          <w:rFonts w:eastAsia="Times New Roman" w:cs="Times New Roman"/>
          <w:b/>
          <w:szCs w:val="24"/>
        </w:rPr>
        <w:t xml:space="preserve">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carefully chooses metropolitan regions where there is a great demand for </w:t>
      </w:r>
      <w:proofErr w:type="gramStart"/>
      <w:r w:rsidRPr="001C0538">
        <w:rPr>
          <w:rFonts w:eastAsia="Times New Roman" w:cs="Times New Roman"/>
          <w:szCs w:val="24"/>
        </w:rPr>
        <w:t>locally grown,</w:t>
      </w:r>
      <w:proofErr w:type="gramEnd"/>
      <w:r w:rsidRPr="001C0538">
        <w:rPr>
          <w:rFonts w:eastAsia="Times New Roman" w:cs="Times New Roman"/>
          <w:szCs w:val="24"/>
        </w:rPr>
        <w:t xml:space="preserve"> fresh vegetables. In order to save transportation costs and guarantee prompt delivery of fresh food to consumers and restaurants, vertical farms are installed in or close to the target markets.</w:t>
      </w:r>
    </w:p>
    <w:p w14:paraId="77FCDBF6" w14:textId="77777777" w:rsidR="006870B1" w:rsidRPr="001C0538" w:rsidRDefault="006E47B1" w:rsidP="006870B1">
      <w:pPr>
        <w:pStyle w:val="Heading1"/>
      </w:pPr>
      <w:bookmarkStart w:id="9" w:name="_Toc140686212"/>
      <w:r w:rsidRPr="001C0538">
        <w:t>Financial Plan</w:t>
      </w:r>
      <w:bookmarkEnd w:id="9"/>
    </w:p>
    <w:p w14:paraId="77FCDBF7" w14:textId="77777777" w:rsidR="00A179D1" w:rsidRPr="00A179D1" w:rsidRDefault="00A179D1" w:rsidP="00A179D1">
      <w:pPr>
        <w:spacing w:after="0" w:line="240" w:lineRule="auto"/>
        <w:rPr>
          <w:rFonts w:eastAsia="Times New Roman" w:cs="Times New Roman"/>
          <w:color w:val="auto"/>
          <w:szCs w:val="24"/>
          <w:lang w:eastAsia="en-US"/>
        </w:rPr>
      </w:pPr>
      <w:r w:rsidRPr="00A179D1">
        <w:rPr>
          <w:rFonts w:eastAsia="Times New Roman" w:cs="Times New Roman"/>
          <w:b/>
          <w:bCs/>
          <w:color w:val="000000"/>
          <w:szCs w:val="24"/>
          <w:lang w:eastAsia="en-US"/>
        </w:rPr>
        <w:t xml:space="preserve">Projected Income Statement </w:t>
      </w:r>
      <w:r w:rsidRPr="00A179D1">
        <w:rPr>
          <w:rFonts w:eastAsia="Times New Roman" w:cs="Times New Roman"/>
          <w:color w:val="000000"/>
          <w:szCs w:val="24"/>
          <w:lang w:eastAsia="en-US"/>
        </w:rPr>
        <w:t>(6 months)</w:t>
      </w:r>
    </w:p>
    <w:tbl>
      <w:tblPr>
        <w:tblW w:w="9026" w:type="dxa"/>
        <w:tblCellMar>
          <w:top w:w="15" w:type="dxa"/>
          <w:left w:w="15" w:type="dxa"/>
          <w:bottom w:w="15" w:type="dxa"/>
          <w:right w:w="15" w:type="dxa"/>
        </w:tblCellMar>
        <w:tblLook w:val="04A0" w:firstRow="1" w:lastRow="0" w:firstColumn="1" w:lastColumn="0" w:noHBand="0" w:noVBand="1"/>
      </w:tblPr>
      <w:tblGrid>
        <w:gridCol w:w="4260"/>
        <w:gridCol w:w="2383"/>
        <w:gridCol w:w="2383"/>
      </w:tblGrid>
      <w:tr w:rsidR="00A179D1" w:rsidRPr="00A179D1" w14:paraId="77FCDBFB"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BF8"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Particulars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BF9"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Amount in Euros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BFA"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Amount in Euros</w:t>
            </w:r>
          </w:p>
        </w:tc>
      </w:tr>
      <w:tr w:rsidR="00A179D1" w:rsidRPr="00A179D1" w14:paraId="77FCDBFF"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BFC"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i/>
                <w:iCs/>
                <w:color w:val="000000"/>
                <w:szCs w:val="24"/>
                <w:lang w:eastAsia="en-US"/>
              </w:rPr>
              <w:t>Gross Revenue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BFD"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Initial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BFE"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Total </w:t>
            </w:r>
          </w:p>
        </w:tc>
      </w:tr>
      <w:tr w:rsidR="00A179D1" w:rsidRPr="00A179D1" w14:paraId="77FCDC03"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00"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Crop Sales via Vertical Farming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01"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53,518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02" w14:textId="77777777" w:rsidR="00A179D1" w:rsidRPr="00A179D1" w:rsidRDefault="00A179D1" w:rsidP="00A179D1">
            <w:pPr>
              <w:spacing w:after="0" w:line="240" w:lineRule="auto"/>
              <w:jc w:val="left"/>
              <w:rPr>
                <w:rFonts w:eastAsia="Times New Roman" w:cs="Times New Roman"/>
                <w:color w:val="auto"/>
                <w:sz w:val="1"/>
                <w:szCs w:val="24"/>
                <w:lang w:eastAsia="en-US"/>
              </w:rPr>
            </w:pPr>
          </w:p>
        </w:tc>
      </w:tr>
      <w:tr w:rsidR="00A179D1" w:rsidRPr="00A179D1" w14:paraId="77FCDC07"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04"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 xml:space="preserve">Accounts </w:t>
            </w:r>
            <w:proofErr w:type="gramStart"/>
            <w:r w:rsidRPr="00A179D1">
              <w:rPr>
                <w:rFonts w:eastAsia="Times New Roman" w:cs="Times New Roman"/>
                <w:color w:val="000000"/>
                <w:szCs w:val="24"/>
                <w:lang w:eastAsia="en-US"/>
              </w:rPr>
              <w:t>Receivable(</w:t>
            </w:r>
            <w:proofErr w:type="gramEnd"/>
            <w:r w:rsidRPr="00A179D1">
              <w:rPr>
                <w:rFonts w:eastAsia="Times New Roman" w:cs="Times New Roman"/>
                <w:color w:val="000000"/>
                <w:szCs w:val="24"/>
                <w:lang w:eastAsia="en-US"/>
              </w:rPr>
              <w:t>AR) in Crop Inventories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05"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10,500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06"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64,018</w:t>
            </w:r>
          </w:p>
        </w:tc>
      </w:tr>
      <w:tr w:rsidR="00A179D1" w:rsidRPr="00A179D1" w14:paraId="77FCDC0B"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08"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Social Media Networking Promotion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09"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7,915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0A" w14:textId="77777777" w:rsidR="00A179D1" w:rsidRPr="00A179D1" w:rsidRDefault="00A179D1" w:rsidP="00A179D1">
            <w:pPr>
              <w:spacing w:after="0" w:line="240" w:lineRule="auto"/>
              <w:jc w:val="left"/>
              <w:rPr>
                <w:rFonts w:eastAsia="Times New Roman" w:cs="Times New Roman"/>
                <w:color w:val="auto"/>
                <w:sz w:val="1"/>
                <w:szCs w:val="24"/>
                <w:lang w:eastAsia="en-US"/>
              </w:rPr>
            </w:pPr>
          </w:p>
        </w:tc>
      </w:tr>
      <w:tr w:rsidR="00A179D1" w:rsidRPr="00A179D1" w14:paraId="77FCDC0F"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0C"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Less: Net SEO optimisation costs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0D"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0E"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7,615</w:t>
            </w:r>
          </w:p>
        </w:tc>
      </w:tr>
      <w:tr w:rsidR="00A179D1" w:rsidRPr="00A179D1" w14:paraId="77FCDC12" w14:textId="77777777" w:rsidTr="00A179D1">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10" w14:textId="77777777" w:rsidR="00A179D1" w:rsidRPr="00A179D1" w:rsidRDefault="00A179D1" w:rsidP="00A179D1">
            <w:pPr>
              <w:spacing w:after="0" w:line="240" w:lineRule="auto"/>
              <w:jc w:val="left"/>
              <w:rPr>
                <w:rFonts w:eastAsia="Times New Roman" w:cs="Times New Roman"/>
                <w:color w:val="auto"/>
                <w:szCs w:val="24"/>
                <w:lang w:eastAsia="en-US"/>
              </w:rPr>
            </w:pPr>
            <w:r w:rsidRPr="00A179D1">
              <w:rPr>
                <w:rFonts w:eastAsia="Times New Roman" w:cs="Times New Roman"/>
                <w:b/>
                <w:bCs/>
                <w:color w:val="000000"/>
                <w:szCs w:val="24"/>
                <w:lang w:eastAsia="en-US"/>
              </w:rPr>
              <w:t>Total Gross Revenue</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11" w14:textId="77777777" w:rsidR="00A179D1" w:rsidRPr="00A179D1" w:rsidRDefault="00A179D1" w:rsidP="00A179D1">
            <w:pPr>
              <w:spacing w:after="0" w:line="240" w:lineRule="auto"/>
              <w:jc w:val="left"/>
              <w:rPr>
                <w:rFonts w:eastAsia="Times New Roman" w:cs="Times New Roman"/>
                <w:color w:val="auto"/>
                <w:szCs w:val="24"/>
                <w:lang w:eastAsia="en-US"/>
              </w:rPr>
            </w:pPr>
            <w:r w:rsidRPr="00A179D1">
              <w:rPr>
                <w:rFonts w:eastAsia="Times New Roman" w:cs="Times New Roman"/>
                <w:b/>
                <w:bCs/>
                <w:color w:val="000000"/>
                <w:szCs w:val="24"/>
                <w:lang w:eastAsia="en-US"/>
              </w:rPr>
              <w:t>71,663</w:t>
            </w:r>
          </w:p>
        </w:tc>
      </w:tr>
      <w:tr w:rsidR="00A179D1" w:rsidRPr="00A179D1" w14:paraId="77FCDC16"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13"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i/>
                <w:iCs/>
                <w:color w:val="000000"/>
                <w:szCs w:val="24"/>
                <w:lang w:eastAsia="en-US"/>
              </w:rPr>
              <w:t>Expenses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14"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Initial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15"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Total </w:t>
            </w:r>
          </w:p>
        </w:tc>
      </w:tr>
      <w:tr w:rsidR="00A179D1" w:rsidRPr="00A179D1" w14:paraId="77FCDC1A"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17"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Accrued Business Costs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18"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2,015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19" w14:textId="77777777" w:rsidR="00A179D1" w:rsidRPr="00A179D1" w:rsidRDefault="00A179D1" w:rsidP="00A179D1">
            <w:pPr>
              <w:spacing w:after="0" w:line="240" w:lineRule="auto"/>
              <w:jc w:val="left"/>
              <w:rPr>
                <w:rFonts w:eastAsia="Times New Roman" w:cs="Times New Roman"/>
                <w:color w:val="auto"/>
                <w:sz w:val="1"/>
                <w:szCs w:val="24"/>
                <w:lang w:eastAsia="en-US"/>
              </w:rPr>
            </w:pPr>
          </w:p>
        </w:tc>
      </w:tr>
      <w:tr w:rsidR="00A179D1" w:rsidRPr="00A179D1" w14:paraId="77FCDC1E"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1B"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Current Assets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1C"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5,783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1D" w14:textId="77777777" w:rsidR="00A179D1" w:rsidRPr="00A179D1" w:rsidRDefault="00A179D1" w:rsidP="00A179D1">
            <w:pPr>
              <w:spacing w:after="0" w:line="240" w:lineRule="auto"/>
              <w:jc w:val="left"/>
              <w:rPr>
                <w:rFonts w:eastAsia="Times New Roman" w:cs="Times New Roman"/>
                <w:color w:val="auto"/>
                <w:sz w:val="1"/>
                <w:szCs w:val="24"/>
                <w:lang w:eastAsia="en-US"/>
              </w:rPr>
            </w:pPr>
          </w:p>
        </w:tc>
      </w:tr>
      <w:tr w:rsidR="00A179D1" w:rsidRPr="00A179D1" w14:paraId="77FCDC22"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1F"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Non-GMO seeds purchase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20"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775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21"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8,573</w:t>
            </w:r>
          </w:p>
        </w:tc>
      </w:tr>
      <w:tr w:rsidR="00A179D1" w:rsidRPr="00A179D1" w14:paraId="77FCDC25" w14:textId="77777777" w:rsidTr="00A179D1">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23" w14:textId="77777777" w:rsidR="00A179D1" w:rsidRPr="00A179D1" w:rsidRDefault="00A179D1" w:rsidP="00A179D1">
            <w:pPr>
              <w:spacing w:after="0" w:line="240" w:lineRule="auto"/>
              <w:jc w:val="left"/>
              <w:rPr>
                <w:rFonts w:eastAsia="Times New Roman" w:cs="Times New Roman"/>
                <w:color w:val="auto"/>
                <w:szCs w:val="24"/>
                <w:lang w:eastAsia="en-US"/>
              </w:rPr>
            </w:pPr>
            <w:r w:rsidRPr="00A179D1">
              <w:rPr>
                <w:rFonts w:eastAsia="Times New Roman" w:cs="Times New Roman"/>
                <w:b/>
                <w:bCs/>
                <w:color w:val="000000"/>
                <w:szCs w:val="24"/>
                <w:lang w:eastAsia="en-US"/>
              </w:rPr>
              <w:t>Total Operating Expenses </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24" w14:textId="77777777" w:rsidR="00A179D1" w:rsidRPr="00A179D1" w:rsidRDefault="00A179D1" w:rsidP="00A179D1">
            <w:pPr>
              <w:spacing w:after="0" w:line="240" w:lineRule="auto"/>
              <w:jc w:val="left"/>
              <w:rPr>
                <w:rFonts w:eastAsia="Times New Roman" w:cs="Times New Roman"/>
                <w:color w:val="auto"/>
                <w:szCs w:val="24"/>
                <w:lang w:eastAsia="en-US"/>
              </w:rPr>
            </w:pPr>
            <w:r w:rsidRPr="00A179D1">
              <w:rPr>
                <w:rFonts w:eastAsia="Times New Roman" w:cs="Times New Roman"/>
                <w:b/>
                <w:bCs/>
                <w:color w:val="000000"/>
                <w:szCs w:val="24"/>
                <w:lang w:eastAsia="en-US"/>
              </w:rPr>
              <w:t>8,573</w:t>
            </w:r>
          </w:p>
        </w:tc>
      </w:tr>
      <w:tr w:rsidR="00A179D1" w:rsidRPr="00A179D1" w14:paraId="77FCDC2A" w14:textId="77777777" w:rsidTr="00A179D1">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26" w14:textId="77777777" w:rsidR="00A179D1" w:rsidRPr="00A179D1" w:rsidRDefault="00A179D1" w:rsidP="00A179D1">
            <w:pPr>
              <w:spacing w:after="0" w:line="240" w:lineRule="auto"/>
              <w:jc w:val="left"/>
              <w:rPr>
                <w:rFonts w:eastAsia="Times New Roman" w:cs="Times New Roman"/>
                <w:color w:val="auto"/>
                <w:szCs w:val="24"/>
                <w:lang w:eastAsia="en-US"/>
              </w:rPr>
            </w:pPr>
            <w:r w:rsidRPr="00A179D1">
              <w:rPr>
                <w:rFonts w:eastAsia="Times New Roman" w:cs="Times New Roman"/>
                <w:b/>
                <w:bCs/>
                <w:color w:val="000000"/>
                <w:szCs w:val="24"/>
                <w:lang w:eastAsia="en-US"/>
              </w:rPr>
              <w:t>Net Income </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27" w14:textId="77777777" w:rsidR="00A179D1" w:rsidRPr="00A179D1" w:rsidRDefault="00A179D1" w:rsidP="00A179D1">
            <w:pPr>
              <w:spacing w:after="0" w:line="240" w:lineRule="auto"/>
              <w:jc w:val="left"/>
              <w:rPr>
                <w:rFonts w:eastAsia="Times New Roman" w:cs="Times New Roman"/>
                <w:color w:val="auto"/>
                <w:szCs w:val="24"/>
                <w:lang w:eastAsia="en-US"/>
              </w:rPr>
            </w:pPr>
            <w:r w:rsidRPr="00A179D1">
              <w:rPr>
                <w:rFonts w:eastAsia="Times New Roman" w:cs="Times New Roman"/>
                <w:b/>
                <w:bCs/>
                <w:color w:val="000000"/>
                <w:szCs w:val="24"/>
                <w:lang w:eastAsia="en-US"/>
              </w:rPr>
              <w:t>(Total Gross Revenue-Total Operating Expenses)</w:t>
            </w:r>
          </w:p>
          <w:p w14:paraId="77FCDC28" w14:textId="77777777" w:rsidR="00A179D1" w:rsidRPr="00A179D1" w:rsidRDefault="00A179D1" w:rsidP="00A179D1">
            <w:pPr>
              <w:spacing w:after="0" w:line="240" w:lineRule="auto"/>
              <w:jc w:val="left"/>
              <w:rPr>
                <w:rFonts w:eastAsia="Times New Roman" w:cs="Times New Roman"/>
                <w:color w:val="auto"/>
                <w:szCs w:val="24"/>
                <w:lang w:eastAsia="en-US"/>
              </w:rPr>
            </w:pPr>
            <w:r w:rsidRPr="00A179D1">
              <w:rPr>
                <w:rFonts w:eastAsia="Times New Roman" w:cs="Times New Roman"/>
                <w:b/>
                <w:bCs/>
                <w:color w:val="000000"/>
                <w:szCs w:val="24"/>
                <w:lang w:eastAsia="en-US"/>
              </w:rPr>
              <w:t>= (71,663-8,573)</w:t>
            </w:r>
          </w:p>
          <w:p w14:paraId="77FCDC29" w14:textId="77777777" w:rsidR="00A179D1" w:rsidRPr="00A179D1" w:rsidRDefault="00A179D1" w:rsidP="00A179D1">
            <w:pPr>
              <w:spacing w:after="0" w:line="240" w:lineRule="auto"/>
              <w:jc w:val="left"/>
              <w:rPr>
                <w:rFonts w:eastAsia="Times New Roman" w:cs="Times New Roman"/>
                <w:color w:val="auto"/>
                <w:szCs w:val="24"/>
                <w:lang w:eastAsia="en-US"/>
              </w:rPr>
            </w:pPr>
            <w:r w:rsidRPr="00A179D1">
              <w:rPr>
                <w:rFonts w:eastAsia="Times New Roman" w:cs="Times New Roman"/>
                <w:b/>
                <w:bCs/>
                <w:color w:val="000000"/>
                <w:szCs w:val="24"/>
                <w:lang w:eastAsia="en-US"/>
              </w:rPr>
              <w:t>= 63,090</w:t>
            </w:r>
          </w:p>
        </w:tc>
      </w:tr>
    </w:tbl>
    <w:p w14:paraId="77FCDC2B" w14:textId="77777777" w:rsidR="00A179D1" w:rsidRPr="00A179D1" w:rsidRDefault="00A179D1" w:rsidP="00A179D1">
      <w:pPr>
        <w:spacing w:after="240" w:line="240" w:lineRule="auto"/>
        <w:jc w:val="left"/>
        <w:rPr>
          <w:rFonts w:eastAsia="Times New Roman" w:cs="Times New Roman"/>
          <w:color w:val="auto"/>
          <w:szCs w:val="24"/>
          <w:lang w:eastAsia="en-US"/>
        </w:rPr>
      </w:pPr>
    </w:p>
    <w:p w14:paraId="77FCDC2C" w14:textId="77777777" w:rsidR="00A179D1" w:rsidRPr="00A179D1" w:rsidRDefault="00A179D1" w:rsidP="00A179D1">
      <w:pPr>
        <w:spacing w:after="0" w:line="240" w:lineRule="auto"/>
        <w:rPr>
          <w:rFonts w:eastAsia="Times New Roman" w:cs="Times New Roman"/>
          <w:color w:val="auto"/>
          <w:szCs w:val="24"/>
          <w:lang w:eastAsia="en-US"/>
        </w:rPr>
      </w:pPr>
      <w:r w:rsidRPr="00A179D1">
        <w:rPr>
          <w:rFonts w:eastAsia="Times New Roman" w:cs="Times New Roman"/>
          <w:b/>
          <w:bCs/>
          <w:color w:val="000000"/>
          <w:szCs w:val="24"/>
          <w:lang w:eastAsia="en-US"/>
        </w:rPr>
        <w:lastRenderedPageBreak/>
        <w:t xml:space="preserve">Projected Balance Sheet </w:t>
      </w:r>
      <w:r w:rsidRPr="00A179D1">
        <w:rPr>
          <w:rFonts w:eastAsia="Times New Roman" w:cs="Times New Roman"/>
          <w:color w:val="000000"/>
          <w:szCs w:val="24"/>
          <w:lang w:eastAsia="en-US"/>
        </w:rPr>
        <w:t>(6 months)</w:t>
      </w:r>
    </w:p>
    <w:tbl>
      <w:tblPr>
        <w:tblW w:w="9026" w:type="dxa"/>
        <w:tblCellMar>
          <w:top w:w="15" w:type="dxa"/>
          <w:left w:w="15" w:type="dxa"/>
          <w:bottom w:w="15" w:type="dxa"/>
          <w:right w:w="15" w:type="dxa"/>
        </w:tblCellMar>
        <w:tblLook w:val="04A0" w:firstRow="1" w:lastRow="0" w:firstColumn="1" w:lastColumn="0" w:noHBand="0" w:noVBand="1"/>
      </w:tblPr>
      <w:tblGrid>
        <w:gridCol w:w="3002"/>
        <w:gridCol w:w="1441"/>
        <w:gridCol w:w="3142"/>
        <w:gridCol w:w="1441"/>
      </w:tblGrid>
      <w:tr w:rsidR="00A179D1" w:rsidRPr="00A179D1" w14:paraId="77FCDC31"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2D"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Current Assets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2E"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Amount in Euros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2F"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Current Liabilities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30"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Amount in Euros</w:t>
            </w:r>
          </w:p>
        </w:tc>
      </w:tr>
      <w:tr w:rsidR="00A179D1" w:rsidRPr="00A179D1" w14:paraId="77FCDC36"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32"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Start-Up Capital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33"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2,000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34"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Accounts Payable (AP) in Crop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35"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3,512</w:t>
            </w:r>
          </w:p>
        </w:tc>
      </w:tr>
      <w:tr w:rsidR="00A179D1" w:rsidRPr="00A179D1" w14:paraId="77FCDC3B"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37"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Initial Assets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38"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5,783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39"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Income Tax Payable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3A"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4,223</w:t>
            </w:r>
          </w:p>
        </w:tc>
      </w:tr>
      <w:tr w:rsidR="00A179D1" w:rsidRPr="00A179D1" w14:paraId="77FCDC40"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3C"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 xml:space="preserve">Accounts </w:t>
            </w:r>
            <w:proofErr w:type="gramStart"/>
            <w:r w:rsidRPr="00A179D1">
              <w:rPr>
                <w:rFonts w:eastAsia="Times New Roman" w:cs="Times New Roman"/>
                <w:color w:val="000000"/>
                <w:szCs w:val="24"/>
                <w:lang w:eastAsia="en-US"/>
              </w:rPr>
              <w:t>Receivable(</w:t>
            </w:r>
            <w:proofErr w:type="gramEnd"/>
            <w:r w:rsidRPr="00A179D1">
              <w:rPr>
                <w:rFonts w:eastAsia="Times New Roman" w:cs="Times New Roman"/>
                <w:color w:val="000000"/>
                <w:szCs w:val="24"/>
                <w:lang w:eastAsia="en-US"/>
              </w:rPr>
              <w:t>AR) in Crop Inventories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3D"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10,500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3E"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Accrued Interest from Finance Leases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3F"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245</w:t>
            </w:r>
          </w:p>
        </w:tc>
      </w:tr>
      <w:tr w:rsidR="00A179D1" w:rsidRPr="00A179D1" w14:paraId="77FCDC45"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41"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Prepaid Expenses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42"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12,000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43"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Term Debt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44"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10,589</w:t>
            </w:r>
          </w:p>
        </w:tc>
      </w:tr>
      <w:tr w:rsidR="00A179D1" w:rsidRPr="00A179D1" w14:paraId="77FCDC4A"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46"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Total Assets: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47"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30,283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48"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Total Liabilities: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49"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18,569</w:t>
            </w:r>
          </w:p>
        </w:tc>
      </w:tr>
      <w:tr w:rsidR="00A179D1" w:rsidRPr="00A179D1" w14:paraId="77FCDC4F"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4B"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Non-Current Assets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4C"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Amount in Euros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4D"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Non-Current Liabilities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4E"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Amount in Euros</w:t>
            </w:r>
          </w:p>
        </w:tc>
      </w:tr>
      <w:tr w:rsidR="00A179D1" w:rsidRPr="00A179D1" w14:paraId="77FCDC54"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50"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Machinery &amp; Equipment Costs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51"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28,000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52"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Estimated Income Tax (Valuation)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53"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4,742</w:t>
            </w:r>
          </w:p>
        </w:tc>
      </w:tr>
      <w:tr w:rsidR="00A179D1" w:rsidRPr="00A179D1" w14:paraId="77FCDC59"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55"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Building &amp; Improvements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56"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8,250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57"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Principal Payable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58"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6,128</w:t>
            </w:r>
          </w:p>
        </w:tc>
      </w:tr>
      <w:tr w:rsidR="00A179D1" w:rsidRPr="00A179D1" w14:paraId="77FCDC5E"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5A"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Total Non-Current Assets: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5B"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36,250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5C"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Total Non-Current Liabilities: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5D"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10,870</w:t>
            </w:r>
          </w:p>
        </w:tc>
      </w:tr>
      <w:tr w:rsidR="00A179D1" w:rsidRPr="00A179D1" w14:paraId="77FCDC62" w14:textId="77777777" w:rsidTr="00A179D1">
        <w:trPr>
          <w:trHeight w:val="440"/>
        </w:trPr>
        <w:tc>
          <w:tcPr>
            <w:tcW w:w="0" w:type="auto"/>
            <w:gridSpan w:val="2"/>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5F" w14:textId="77777777" w:rsidR="00A179D1" w:rsidRPr="00A179D1" w:rsidRDefault="00A179D1" w:rsidP="00A179D1">
            <w:pPr>
              <w:spacing w:after="0" w:line="240" w:lineRule="auto"/>
              <w:jc w:val="left"/>
              <w:rPr>
                <w:rFonts w:eastAsia="Times New Roman" w:cs="Times New Roman"/>
                <w:color w:val="auto"/>
                <w:szCs w:val="24"/>
                <w:lang w:eastAsia="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60" w14:textId="77777777" w:rsidR="00A179D1" w:rsidRPr="00A179D1" w:rsidRDefault="00A179D1" w:rsidP="00A179D1">
            <w:pPr>
              <w:spacing w:after="0" w:line="240" w:lineRule="auto"/>
              <w:jc w:val="left"/>
              <w:rPr>
                <w:rFonts w:eastAsia="Times New Roman" w:cs="Times New Roman"/>
                <w:color w:val="auto"/>
                <w:szCs w:val="24"/>
                <w:lang w:eastAsia="en-US"/>
              </w:rPr>
            </w:pPr>
            <w:r w:rsidRPr="00A179D1">
              <w:rPr>
                <w:rFonts w:eastAsia="Times New Roman" w:cs="Times New Roman"/>
                <w:b/>
                <w:bCs/>
                <w:color w:val="000000"/>
                <w:szCs w:val="24"/>
                <w:lang w:eastAsia="en-US"/>
              </w:rPr>
              <w:t>Total Company Liabilities: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61" w14:textId="77777777" w:rsidR="00A179D1" w:rsidRPr="00A179D1" w:rsidRDefault="00A179D1" w:rsidP="00A179D1">
            <w:pPr>
              <w:spacing w:after="0" w:line="240" w:lineRule="auto"/>
              <w:jc w:val="left"/>
              <w:rPr>
                <w:rFonts w:eastAsia="Times New Roman" w:cs="Times New Roman"/>
                <w:color w:val="auto"/>
                <w:szCs w:val="24"/>
                <w:lang w:eastAsia="en-US"/>
              </w:rPr>
            </w:pPr>
            <w:r w:rsidRPr="00A179D1">
              <w:rPr>
                <w:rFonts w:eastAsia="Times New Roman" w:cs="Times New Roman"/>
                <w:b/>
                <w:bCs/>
                <w:color w:val="000000"/>
                <w:szCs w:val="24"/>
                <w:lang w:eastAsia="en-US"/>
              </w:rPr>
              <w:t>29,439</w:t>
            </w:r>
          </w:p>
        </w:tc>
      </w:tr>
      <w:tr w:rsidR="00A179D1" w:rsidRPr="00A179D1" w14:paraId="77FCDC66" w14:textId="77777777" w:rsidTr="00A179D1">
        <w:trPr>
          <w:trHeight w:val="440"/>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77FCDC63" w14:textId="77777777" w:rsidR="00A179D1" w:rsidRPr="00A179D1" w:rsidRDefault="00A179D1" w:rsidP="00A179D1">
            <w:pPr>
              <w:spacing w:after="0" w:line="240" w:lineRule="auto"/>
              <w:jc w:val="left"/>
              <w:rPr>
                <w:rFonts w:eastAsia="Times New Roman" w:cs="Times New Roman"/>
                <w:color w:val="auto"/>
                <w:szCs w:val="24"/>
                <w:lang w:eastAsia="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64" w14:textId="77777777" w:rsidR="00A179D1" w:rsidRPr="00A179D1" w:rsidRDefault="00A179D1" w:rsidP="00A179D1">
            <w:pPr>
              <w:spacing w:after="0" w:line="240" w:lineRule="auto"/>
              <w:jc w:val="left"/>
              <w:rPr>
                <w:rFonts w:eastAsia="Times New Roman" w:cs="Times New Roman"/>
                <w:color w:val="auto"/>
                <w:szCs w:val="24"/>
                <w:lang w:eastAsia="en-US"/>
              </w:rPr>
            </w:pPr>
            <w:r w:rsidRPr="00A179D1">
              <w:rPr>
                <w:rFonts w:eastAsia="Times New Roman" w:cs="Times New Roman"/>
                <w:b/>
                <w:bCs/>
                <w:color w:val="000000"/>
                <w:szCs w:val="24"/>
                <w:lang w:eastAsia="en-US"/>
              </w:rPr>
              <w:t>Total Company Equity: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65" w14:textId="77777777" w:rsidR="00A179D1" w:rsidRPr="00A179D1" w:rsidRDefault="00A179D1" w:rsidP="00A179D1">
            <w:pPr>
              <w:spacing w:after="0" w:line="240" w:lineRule="auto"/>
              <w:jc w:val="left"/>
              <w:rPr>
                <w:rFonts w:eastAsia="Times New Roman" w:cs="Times New Roman"/>
                <w:color w:val="auto"/>
                <w:szCs w:val="24"/>
                <w:lang w:eastAsia="en-US"/>
              </w:rPr>
            </w:pPr>
            <w:r w:rsidRPr="00A179D1">
              <w:rPr>
                <w:rFonts w:eastAsia="Times New Roman" w:cs="Times New Roman"/>
                <w:b/>
                <w:bCs/>
                <w:color w:val="000000"/>
                <w:szCs w:val="24"/>
                <w:lang w:eastAsia="en-US"/>
              </w:rPr>
              <w:t>37,094</w:t>
            </w:r>
          </w:p>
        </w:tc>
      </w:tr>
      <w:tr w:rsidR="00A179D1" w:rsidRPr="00A179D1" w14:paraId="77FCDC6B"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67"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Total Company Assets: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68"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66,533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69"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Total Company Liability + Total Company Equity: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6A"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b/>
                <w:bCs/>
                <w:color w:val="000000"/>
                <w:szCs w:val="24"/>
                <w:lang w:eastAsia="en-US"/>
              </w:rPr>
              <w:t>66,533</w:t>
            </w:r>
          </w:p>
        </w:tc>
      </w:tr>
    </w:tbl>
    <w:p w14:paraId="77FCDC6C" w14:textId="77777777" w:rsidR="00A179D1" w:rsidRPr="00A179D1" w:rsidRDefault="00A179D1" w:rsidP="00A179D1">
      <w:pPr>
        <w:spacing w:after="0" w:line="240" w:lineRule="auto"/>
        <w:jc w:val="left"/>
        <w:rPr>
          <w:rFonts w:eastAsia="Times New Roman" w:cs="Times New Roman"/>
          <w:color w:val="auto"/>
          <w:szCs w:val="24"/>
          <w:lang w:eastAsia="en-US"/>
        </w:rPr>
      </w:pPr>
    </w:p>
    <w:p w14:paraId="77FCDC6D" w14:textId="77777777" w:rsidR="00A179D1" w:rsidRPr="00A179D1" w:rsidRDefault="00A179D1" w:rsidP="00A179D1">
      <w:pPr>
        <w:spacing w:after="0" w:line="240" w:lineRule="auto"/>
        <w:rPr>
          <w:rFonts w:eastAsia="Times New Roman" w:cs="Times New Roman"/>
          <w:color w:val="auto"/>
          <w:szCs w:val="24"/>
          <w:lang w:eastAsia="en-US"/>
        </w:rPr>
      </w:pPr>
      <w:r w:rsidRPr="00A179D1">
        <w:rPr>
          <w:rFonts w:eastAsia="Times New Roman" w:cs="Times New Roman"/>
          <w:b/>
          <w:bCs/>
          <w:color w:val="000000"/>
          <w:szCs w:val="24"/>
          <w:lang w:eastAsia="en-US"/>
        </w:rPr>
        <w:t>Budget Forecast</w:t>
      </w:r>
      <w:r w:rsidRPr="00A179D1">
        <w:rPr>
          <w:rFonts w:eastAsia="Times New Roman" w:cs="Times New Roman"/>
          <w:color w:val="000000"/>
          <w:szCs w:val="24"/>
          <w:lang w:eastAsia="en-US"/>
        </w:rPr>
        <w:t xml:space="preserve"> (6 months) </w:t>
      </w:r>
    </w:p>
    <w:tbl>
      <w:tblPr>
        <w:tblW w:w="9026" w:type="dxa"/>
        <w:tblCellMar>
          <w:top w:w="15" w:type="dxa"/>
          <w:left w:w="15" w:type="dxa"/>
          <w:bottom w:w="15" w:type="dxa"/>
          <w:right w:w="15" w:type="dxa"/>
        </w:tblCellMar>
        <w:tblLook w:val="04A0" w:firstRow="1" w:lastRow="0" w:firstColumn="1" w:lastColumn="0" w:noHBand="0" w:noVBand="1"/>
      </w:tblPr>
      <w:tblGrid>
        <w:gridCol w:w="2498"/>
        <w:gridCol w:w="740"/>
        <w:gridCol w:w="934"/>
        <w:gridCol w:w="1307"/>
        <w:gridCol w:w="1040"/>
        <w:gridCol w:w="1267"/>
        <w:gridCol w:w="1240"/>
      </w:tblGrid>
      <w:tr w:rsidR="00A179D1" w:rsidRPr="00A179D1" w14:paraId="77FCDC70" w14:textId="77777777" w:rsidTr="00A179D1">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6E" w14:textId="77777777" w:rsidR="00A179D1" w:rsidRPr="00A179D1" w:rsidRDefault="00A179D1" w:rsidP="00A179D1">
            <w:pPr>
              <w:spacing w:after="0" w:line="240" w:lineRule="auto"/>
              <w:jc w:val="left"/>
              <w:rPr>
                <w:rFonts w:eastAsia="Times New Roman" w:cs="Times New Roman"/>
                <w:color w:val="auto"/>
                <w:szCs w:val="24"/>
                <w:lang w:eastAsia="en-US"/>
              </w:rPr>
            </w:pPr>
          </w:p>
        </w:tc>
        <w:tc>
          <w:tcPr>
            <w:tcW w:w="0" w:type="auto"/>
            <w:gridSpan w:val="6"/>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6F" w14:textId="77777777" w:rsidR="00A179D1" w:rsidRPr="00A179D1" w:rsidRDefault="00A179D1" w:rsidP="00A179D1">
            <w:pPr>
              <w:spacing w:after="0" w:line="240" w:lineRule="auto"/>
              <w:jc w:val="center"/>
              <w:rPr>
                <w:rFonts w:eastAsia="Times New Roman" w:cs="Times New Roman"/>
                <w:color w:val="auto"/>
                <w:szCs w:val="24"/>
                <w:lang w:eastAsia="en-US"/>
              </w:rPr>
            </w:pPr>
            <w:r w:rsidRPr="00A179D1">
              <w:rPr>
                <w:rFonts w:eastAsia="Times New Roman" w:cs="Times New Roman"/>
                <w:b/>
                <w:bCs/>
                <w:color w:val="000000"/>
                <w:szCs w:val="24"/>
                <w:lang w:eastAsia="en-US"/>
              </w:rPr>
              <w:t>Amount in Euros</w:t>
            </w:r>
          </w:p>
        </w:tc>
      </w:tr>
      <w:tr w:rsidR="00A179D1" w:rsidRPr="00A179D1" w14:paraId="77FCDC78"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71"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Particulars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72"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July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73"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August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74"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September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75"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October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76"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November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77" w14:textId="77777777" w:rsidR="00A179D1" w:rsidRPr="00A179D1" w:rsidRDefault="00A179D1" w:rsidP="00A179D1">
            <w:pPr>
              <w:spacing w:after="0" w:line="0" w:lineRule="atLeast"/>
              <w:jc w:val="center"/>
              <w:rPr>
                <w:rFonts w:eastAsia="Times New Roman" w:cs="Times New Roman"/>
                <w:color w:val="auto"/>
                <w:szCs w:val="24"/>
                <w:lang w:eastAsia="en-US"/>
              </w:rPr>
            </w:pPr>
            <w:r w:rsidRPr="00A179D1">
              <w:rPr>
                <w:rFonts w:eastAsia="Times New Roman" w:cs="Times New Roman"/>
                <w:b/>
                <w:bCs/>
                <w:color w:val="000000"/>
                <w:szCs w:val="24"/>
                <w:lang w:eastAsia="en-US"/>
              </w:rPr>
              <w:t>December</w:t>
            </w:r>
          </w:p>
        </w:tc>
      </w:tr>
      <w:tr w:rsidR="00A179D1" w:rsidRPr="00A179D1" w14:paraId="77FCDC80"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79"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Greenpower LEDs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7A"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3,520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7B"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2,125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7C"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8,412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7D"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2,338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7E"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1,547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7F"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3,454</w:t>
            </w:r>
          </w:p>
        </w:tc>
      </w:tr>
      <w:tr w:rsidR="00A179D1" w:rsidRPr="00A179D1" w14:paraId="77FCDC88"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81"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Aeroponic Technique implementation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82"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2,547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83"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3,725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84"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1,586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85"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1,598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86"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2,748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87"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7,845</w:t>
            </w:r>
          </w:p>
        </w:tc>
      </w:tr>
      <w:tr w:rsidR="00A179D1" w:rsidRPr="00A179D1" w14:paraId="77FCDC90"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89"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IoT Sensors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8A"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1,554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8B"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1,859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8C"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4,898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8D"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3,859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8E"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7,541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8F"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8,412</w:t>
            </w:r>
          </w:p>
        </w:tc>
      </w:tr>
      <w:tr w:rsidR="00A179D1" w:rsidRPr="00A179D1" w14:paraId="77FCDC98"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91"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Non-GMO seeds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92"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4,180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93"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7,845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94"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3,725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95"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4,478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96"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5,475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97"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1,595</w:t>
            </w:r>
          </w:p>
        </w:tc>
      </w:tr>
      <w:tr w:rsidR="00A179D1" w:rsidRPr="00A179D1" w14:paraId="77FCDCA0"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99"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30 feet Aluminium Tower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9A"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5,987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9B"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2,547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9C"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7,541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9D"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4,567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9E"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1,956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9F"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2,974</w:t>
            </w:r>
          </w:p>
        </w:tc>
      </w:tr>
      <w:tr w:rsidR="00A179D1" w:rsidRPr="00A179D1" w14:paraId="77FCDCA8" w14:textId="77777777" w:rsidTr="00A179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A1" w14:textId="77777777" w:rsidR="00A179D1" w:rsidRPr="00A179D1" w:rsidRDefault="00A179D1" w:rsidP="00A179D1">
            <w:pPr>
              <w:spacing w:after="0" w:line="0" w:lineRule="atLeast"/>
              <w:jc w:val="left"/>
              <w:rPr>
                <w:rFonts w:eastAsia="Times New Roman" w:cs="Times New Roman"/>
                <w:color w:val="auto"/>
                <w:szCs w:val="24"/>
                <w:lang w:eastAsia="en-US"/>
              </w:rPr>
            </w:pPr>
            <w:proofErr w:type="spellStart"/>
            <w:r w:rsidRPr="00A179D1">
              <w:rPr>
                <w:rFonts w:eastAsia="Times New Roman" w:cs="Times New Roman"/>
                <w:color w:val="000000"/>
                <w:szCs w:val="24"/>
                <w:lang w:eastAsia="en-US"/>
              </w:rPr>
              <w:lastRenderedPageBreak/>
              <w:t>EasyDL</w:t>
            </w:r>
            <w:proofErr w:type="spellEnd"/>
            <w:r w:rsidRPr="00A179D1">
              <w:rPr>
                <w:rFonts w:eastAsia="Times New Roman" w:cs="Times New Roman"/>
                <w:color w:val="000000"/>
                <w:szCs w:val="24"/>
                <w:lang w:eastAsia="en-US"/>
              </w:rPr>
              <w:t xml:space="preserve"> AI Product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A2"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4,478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A3"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1,859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A4"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1,595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A5"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3,489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A6"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1,789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CDCA7" w14:textId="77777777" w:rsidR="00A179D1" w:rsidRPr="00A179D1" w:rsidRDefault="00A179D1" w:rsidP="00A179D1">
            <w:pPr>
              <w:spacing w:after="0" w:line="0" w:lineRule="atLeast"/>
              <w:jc w:val="left"/>
              <w:rPr>
                <w:rFonts w:eastAsia="Times New Roman" w:cs="Times New Roman"/>
                <w:color w:val="auto"/>
                <w:szCs w:val="24"/>
                <w:lang w:eastAsia="en-US"/>
              </w:rPr>
            </w:pPr>
            <w:r w:rsidRPr="00A179D1">
              <w:rPr>
                <w:rFonts w:eastAsia="Times New Roman" w:cs="Times New Roman"/>
                <w:color w:val="000000"/>
                <w:szCs w:val="24"/>
                <w:lang w:eastAsia="en-US"/>
              </w:rPr>
              <w:t>4,874</w:t>
            </w:r>
          </w:p>
        </w:tc>
      </w:tr>
    </w:tbl>
    <w:p w14:paraId="77FCDCA9" w14:textId="77777777" w:rsidR="00A179D1" w:rsidRPr="001C0538" w:rsidRDefault="00A179D1" w:rsidP="00A179D1"/>
    <w:p w14:paraId="77FCDCAA" w14:textId="77777777" w:rsidR="006870B1" w:rsidRPr="001C0538" w:rsidRDefault="006E47B1" w:rsidP="006870B1">
      <w:pPr>
        <w:pStyle w:val="Heading1"/>
      </w:pPr>
      <w:bookmarkStart w:id="10" w:name="_Toc140686213"/>
      <w:r w:rsidRPr="001C0538">
        <w:t>Market Research</w:t>
      </w:r>
      <w:bookmarkEnd w:id="10"/>
      <w:r w:rsidRPr="001C0538">
        <w:t xml:space="preserve"> </w:t>
      </w:r>
    </w:p>
    <w:p w14:paraId="77FCDCAB" w14:textId="77777777" w:rsidR="00A179D1" w:rsidRPr="00A179D1" w:rsidRDefault="00A179D1" w:rsidP="00A179D1">
      <w:pPr>
        <w:spacing w:after="0"/>
        <w:rPr>
          <w:rFonts w:eastAsia="Times New Roman" w:cs="Times New Roman"/>
          <w:color w:val="auto"/>
          <w:szCs w:val="24"/>
          <w:lang w:eastAsia="en-US"/>
        </w:rPr>
      </w:pPr>
      <w:r w:rsidRPr="00A179D1">
        <w:rPr>
          <w:rFonts w:eastAsia="Times New Roman" w:cs="Times New Roman"/>
          <w:b/>
          <w:bCs/>
          <w:color w:val="000000"/>
          <w:szCs w:val="24"/>
          <w:lang w:eastAsia="en-US"/>
        </w:rPr>
        <w:t>PEST Analysis </w:t>
      </w:r>
    </w:p>
    <w:p w14:paraId="77FCDCAC" w14:textId="77777777" w:rsidR="00A179D1" w:rsidRPr="00A179D1" w:rsidRDefault="00A179D1" w:rsidP="00A179D1">
      <w:pPr>
        <w:spacing w:after="0"/>
        <w:rPr>
          <w:rFonts w:eastAsia="Times New Roman" w:cs="Times New Roman"/>
          <w:color w:val="auto"/>
          <w:szCs w:val="24"/>
          <w:lang w:eastAsia="en-US"/>
        </w:rPr>
      </w:pPr>
      <w:r w:rsidRPr="00A179D1">
        <w:rPr>
          <w:rFonts w:eastAsia="Times New Roman" w:cs="Times New Roman"/>
          <w:b/>
          <w:bCs/>
          <w:color w:val="000000"/>
          <w:szCs w:val="24"/>
          <w:lang w:eastAsia="en-US"/>
        </w:rPr>
        <w:t>Political Factors</w:t>
      </w:r>
    </w:p>
    <w:p w14:paraId="77FCDCAD" w14:textId="77777777" w:rsidR="00A179D1" w:rsidRPr="00A179D1" w:rsidRDefault="00A179D1" w:rsidP="00A179D1">
      <w:pPr>
        <w:numPr>
          <w:ilvl w:val="0"/>
          <w:numId w:val="2"/>
        </w:numPr>
        <w:spacing w:after="0"/>
        <w:textAlignment w:val="baseline"/>
        <w:rPr>
          <w:rFonts w:eastAsia="Times New Roman" w:cs="Times New Roman"/>
          <w:color w:val="000000"/>
          <w:szCs w:val="24"/>
          <w:lang w:eastAsia="en-US"/>
        </w:rPr>
      </w:pPr>
      <w:r w:rsidRPr="00A179D1">
        <w:rPr>
          <w:rFonts w:eastAsia="Times New Roman" w:cs="Times New Roman"/>
          <w:color w:val="000000"/>
          <w:szCs w:val="24"/>
          <w:lang w:eastAsia="en-US"/>
        </w:rPr>
        <w:t xml:space="preserve">Brexit Impact: Unstable market conditions in the UK and political commitments can detrimentally impact the business operations of </w:t>
      </w:r>
      <w:proofErr w:type="spellStart"/>
      <w:r w:rsidRPr="00A179D1">
        <w:rPr>
          <w:rFonts w:eastAsia="Times New Roman" w:cs="Times New Roman"/>
          <w:color w:val="000000"/>
          <w:szCs w:val="24"/>
          <w:lang w:eastAsia="en-US"/>
        </w:rPr>
        <w:t>Odesyx</w:t>
      </w:r>
      <w:proofErr w:type="spellEnd"/>
      <w:r w:rsidRPr="00A179D1">
        <w:rPr>
          <w:rFonts w:eastAsia="Times New Roman" w:cs="Times New Roman"/>
          <w:color w:val="000000"/>
          <w:szCs w:val="24"/>
          <w:lang w:eastAsia="en-US"/>
        </w:rPr>
        <w:t xml:space="preserve"> Company</w:t>
      </w:r>
    </w:p>
    <w:p w14:paraId="77FCDCAE" w14:textId="77777777" w:rsidR="00A179D1" w:rsidRPr="00A179D1" w:rsidRDefault="00A179D1" w:rsidP="00A179D1">
      <w:pPr>
        <w:numPr>
          <w:ilvl w:val="0"/>
          <w:numId w:val="2"/>
        </w:numPr>
        <w:spacing w:after="0"/>
        <w:textAlignment w:val="baseline"/>
        <w:rPr>
          <w:rFonts w:eastAsia="Times New Roman" w:cs="Times New Roman"/>
          <w:color w:val="000000"/>
          <w:szCs w:val="24"/>
          <w:lang w:eastAsia="en-US"/>
        </w:rPr>
      </w:pPr>
      <w:r w:rsidRPr="00A179D1">
        <w:rPr>
          <w:rFonts w:eastAsia="Times New Roman" w:cs="Times New Roman"/>
          <w:color w:val="000000"/>
          <w:szCs w:val="24"/>
          <w:lang w:eastAsia="en-US"/>
        </w:rPr>
        <w:t>Vegetable Basket Plan: This initiative of the China Government will help the company in getting financial support for commencing business ventures. </w:t>
      </w:r>
    </w:p>
    <w:p w14:paraId="77FCDCAF" w14:textId="77777777" w:rsidR="00A179D1" w:rsidRPr="00A179D1" w:rsidRDefault="00A179D1" w:rsidP="00A179D1">
      <w:pPr>
        <w:spacing w:after="0"/>
        <w:rPr>
          <w:rFonts w:eastAsia="Times New Roman" w:cs="Times New Roman"/>
          <w:color w:val="auto"/>
          <w:szCs w:val="24"/>
          <w:lang w:eastAsia="en-US"/>
        </w:rPr>
      </w:pPr>
      <w:r w:rsidRPr="00A179D1">
        <w:rPr>
          <w:rFonts w:eastAsia="Times New Roman" w:cs="Times New Roman"/>
          <w:b/>
          <w:bCs/>
          <w:color w:val="000000"/>
          <w:szCs w:val="24"/>
          <w:lang w:eastAsia="en-US"/>
        </w:rPr>
        <w:t>Economic Factors</w:t>
      </w:r>
    </w:p>
    <w:p w14:paraId="77FCDCB0" w14:textId="77777777" w:rsidR="00A179D1" w:rsidRPr="00A179D1" w:rsidRDefault="00A179D1" w:rsidP="00A179D1">
      <w:pPr>
        <w:numPr>
          <w:ilvl w:val="0"/>
          <w:numId w:val="3"/>
        </w:numPr>
        <w:spacing w:after="0"/>
        <w:textAlignment w:val="baseline"/>
        <w:rPr>
          <w:rFonts w:eastAsia="Times New Roman" w:cs="Times New Roman"/>
          <w:color w:val="000000"/>
          <w:szCs w:val="24"/>
          <w:lang w:eastAsia="en-US"/>
        </w:rPr>
      </w:pPr>
      <w:r w:rsidRPr="00A179D1">
        <w:rPr>
          <w:rFonts w:eastAsia="Times New Roman" w:cs="Times New Roman"/>
          <w:color w:val="000000"/>
          <w:szCs w:val="24"/>
          <w:lang w:eastAsia="en-US"/>
        </w:rPr>
        <w:t xml:space="preserve">Increasing GDP: Demand for organic food will increase by 30% by 2025 at a GDP rate of 14.72 trillion as per the National Bureau of Statistics </w:t>
      </w:r>
      <w:r w:rsidRPr="00A179D1">
        <w:rPr>
          <w:rFonts w:eastAsia="Times New Roman" w:cs="Times New Roman"/>
          <w:color w:val="222222"/>
          <w:szCs w:val="24"/>
          <w:shd w:val="clear" w:color="auto" w:fill="FFFFFF"/>
          <w:lang w:eastAsia="en-US"/>
        </w:rPr>
        <w:t>(Meija, 2020)</w:t>
      </w:r>
      <w:r w:rsidRPr="00A179D1">
        <w:rPr>
          <w:rFonts w:eastAsia="Times New Roman" w:cs="Times New Roman"/>
          <w:color w:val="000000"/>
          <w:szCs w:val="24"/>
          <w:lang w:eastAsia="en-US"/>
        </w:rPr>
        <w:t>. </w:t>
      </w:r>
    </w:p>
    <w:p w14:paraId="77FCDCB1" w14:textId="77777777" w:rsidR="00A179D1" w:rsidRPr="00A179D1" w:rsidRDefault="00A179D1" w:rsidP="00A179D1">
      <w:pPr>
        <w:numPr>
          <w:ilvl w:val="0"/>
          <w:numId w:val="3"/>
        </w:numPr>
        <w:spacing w:after="0"/>
        <w:textAlignment w:val="baseline"/>
        <w:rPr>
          <w:rFonts w:eastAsia="Times New Roman" w:cs="Times New Roman"/>
          <w:color w:val="000000"/>
          <w:szCs w:val="24"/>
          <w:lang w:eastAsia="en-US"/>
        </w:rPr>
      </w:pPr>
      <w:r w:rsidRPr="00A179D1">
        <w:rPr>
          <w:rFonts w:eastAsia="Times New Roman" w:cs="Times New Roman"/>
          <w:color w:val="000000"/>
          <w:szCs w:val="24"/>
          <w:lang w:eastAsia="en-US"/>
        </w:rPr>
        <w:t>Rate of Employment: This will increase by 60% specifically in 3rd and 4th tier megacities in UK for vertical farming manpower who possess digital literacy. </w:t>
      </w:r>
    </w:p>
    <w:p w14:paraId="77FCDCB2" w14:textId="77777777" w:rsidR="00A179D1" w:rsidRPr="00A179D1" w:rsidRDefault="00A179D1" w:rsidP="00A179D1">
      <w:pPr>
        <w:spacing w:after="0"/>
        <w:rPr>
          <w:rFonts w:eastAsia="Times New Roman" w:cs="Times New Roman"/>
          <w:color w:val="auto"/>
          <w:szCs w:val="24"/>
          <w:lang w:eastAsia="en-US"/>
        </w:rPr>
      </w:pPr>
      <w:r w:rsidRPr="00A179D1">
        <w:rPr>
          <w:rFonts w:eastAsia="Times New Roman" w:cs="Times New Roman"/>
          <w:b/>
          <w:bCs/>
          <w:color w:val="000000"/>
          <w:szCs w:val="24"/>
          <w:lang w:eastAsia="en-US"/>
        </w:rPr>
        <w:t>Social Factors</w:t>
      </w:r>
    </w:p>
    <w:p w14:paraId="77FCDCB3" w14:textId="77777777" w:rsidR="00A179D1" w:rsidRPr="00A179D1" w:rsidRDefault="00A179D1" w:rsidP="00A179D1">
      <w:pPr>
        <w:numPr>
          <w:ilvl w:val="0"/>
          <w:numId w:val="4"/>
        </w:numPr>
        <w:spacing w:after="0"/>
        <w:textAlignment w:val="baseline"/>
        <w:rPr>
          <w:rFonts w:eastAsia="Times New Roman" w:cs="Times New Roman"/>
          <w:color w:val="000000"/>
          <w:szCs w:val="24"/>
          <w:lang w:eastAsia="en-US"/>
        </w:rPr>
      </w:pPr>
      <w:r w:rsidRPr="00A179D1">
        <w:rPr>
          <w:rFonts w:eastAsia="Times New Roman" w:cs="Times New Roman"/>
          <w:color w:val="000000"/>
          <w:szCs w:val="24"/>
          <w:lang w:eastAsia="en-US"/>
        </w:rPr>
        <w:t>Health-Conscious Customers: Approximately 70% of customers prefer vegetables free from pesticides and so are more conscious about food security and sources as per the UK Consumer Survey by McKinsey Research. </w:t>
      </w:r>
    </w:p>
    <w:p w14:paraId="77FCDCB4" w14:textId="77777777" w:rsidR="00A179D1" w:rsidRPr="00A179D1" w:rsidRDefault="00A179D1" w:rsidP="00A179D1">
      <w:pPr>
        <w:numPr>
          <w:ilvl w:val="0"/>
          <w:numId w:val="4"/>
        </w:numPr>
        <w:spacing w:after="0"/>
        <w:textAlignment w:val="baseline"/>
        <w:rPr>
          <w:rFonts w:eastAsia="Times New Roman" w:cs="Times New Roman"/>
          <w:color w:val="000000"/>
          <w:szCs w:val="24"/>
          <w:lang w:eastAsia="en-US"/>
        </w:rPr>
      </w:pPr>
      <w:r w:rsidRPr="00A179D1">
        <w:rPr>
          <w:rFonts w:eastAsia="Times New Roman" w:cs="Times New Roman"/>
          <w:color w:val="000000"/>
          <w:szCs w:val="24"/>
          <w:lang w:eastAsia="en-US"/>
        </w:rPr>
        <w:t xml:space="preserve">Vertical Farming: Using Aeroponic Technique is useful for generating higher crop yield using 95% less water and no soil </w:t>
      </w:r>
      <w:r w:rsidRPr="00A179D1">
        <w:rPr>
          <w:rFonts w:eastAsia="Times New Roman" w:cs="Times New Roman"/>
          <w:color w:val="222222"/>
          <w:szCs w:val="24"/>
          <w:shd w:val="clear" w:color="auto" w:fill="FFFFFF"/>
          <w:lang w:eastAsia="en-US"/>
        </w:rPr>
        <w:t xml:space="preserve">(Beacham </w:t>
      </w:r>
      <w:r w:rsidRPr="00A179D1">
        <w:rPr>
          <w:rFonts w:eastAsia="Times New Roman" w:cs="Times New Roman"/>
          <w:i/>
          <w:iCs/>
          <w:color w:val="222222"/>
          <w:szCs w:val="24"/>
          <w:shd w:val="clear" w:color="auto" w:fill="FFFFFF"/>
          <w:lang w:eastAsia="en-US"/>
        </w:rPr>
        <w:t>et al.</w:t>
      </w:r>
      <w:r w:rsidRPr="00A179D1">
        <w:rPr>
          <w:rFonts w:eastAsia="Times New Roman" w:cs="Times New Roman"/>
          <w:color w:val="222222"/>
          <w:szCs w:val="24"/>
          <w:shd w:val="clear" w:color="auto" w:fill="FFFFFF"/>
          <w:lang w:eastAsia="en-US"/>
        </w:rPr>
        <w:t xml:space="preserve"> 2019)</w:t>
      </w:r>
      <w:r w:rsidRPr="00A179D1">
        <w:rPr>
          <w:rFonts w:eastAsia="Times New Roman" w:cs="Times New Roman"/>
          <w:color w:val="000000"/>
          <w:szCs w:val="24"/>
          <w:lang w:eastAsia="en-US"/>
        </w:rPr>
        <w:t>. </w:t>
      </w:r>
    </w:p>
    <w:p w14:paraId="77FCDCB5" w14:textId="77777777" w:rsidR="00A179D1" w:rsidRPr="00A179D1" w:rsidRDefault="00A179D1" w:rsidP="00A179D1">
      <w:pPr>
        <w:spacing w:after="0"/>
        <w:rPr>
          <w:rFonts w:eastAsia="Times New Roman" w:cs="Times New Roman"/>
          <w:color w:val="auto"/>
          <w:szCs w:val="24"/>
          <w:lang w:eastAsia="en-US"/>
        </w:rPr>
      </w:pPr>
      <w:r w:rsidRPr="00A179D1">
        <w:rPr>
          <w:rFonts w:eastAsia="Times New Roman" w:cs="Times New Roman"/>
          <w:b/>
          <w:bCs/>
          <w:color w:val="000000"/>
          <w:szCs w:val="24"/>
          <w:lang w:eastAsia="en-US"/>
        </w:rPr>
        <w:t>Technological Factors</w:t>
      </w:r>
    </w:p>
    <w:p w14:paraId="77FCDCB6" w14:textId="77777777" w:rsidR="00A179D1" w:rsidRPr="00A179D1" w:rsidRDefault="00A179D1" w:rsidP="00A179D1">
      <w:pPr>
        <w:numPr>
          <w:ilvl w:val="0"/>
          <w:numId w:val="5"/>
        </w:numPr>
        <w:spacing w:after="0"/>
        <w:textAlignment w:val="baseline"/>
        <w:rPr>
          <w:rFonts w:eastAsia="Times New Roman" w:cs="Times New Roman"/>
          <w:color w:val="000000"/>
          <w:szCs w:val="24"/>
          <w:lang w:eastAsia="en-US"/>
        </w:rPr>
      </w:pPr>
      <w:proofErr w:type="spellStart"/>
      <w:r w:rsidRPr="00A179D1">
        <w:rPr>
          <w:rFonts w:eastAsia="Times New Roman" w:cs="Times New Roman"/>
          <w:color w:val="000000"/>
          <w:szCs w:val="24"/>
          <w:lang w:eastAsia="en-US"/>
        </w:rPr>
        <w:t>EasyDL</w:t>
      </w:r>
      <w:proofErr w:type="spellEnd"/>
      <w:r w:rsidRPr="00A179D1">
        <w:rPr>
          <w:rFonts w:eastAsia="Times New Roman" w:cs="Times New Roman"/>
          <w:color w:val="000000"/>
          <w:szCs w:val="24"/>
          <w:lang w:eastAsia="en-US"/>
        </w:rPr>
        <w:t xml:space="preserve"> AI Product: This is crucial for the withering identification of crops and monitoring growth stages. </w:t>
      </w:r>
    </w:p>
    <w:p w14:paraId="77FCDCB7" w14:textId="77777777" w:rsidR="00A179D1" w:rsidRPr="00A179D1" w:rsidRDefault="00A179D1" w:rsidP="00A179D1">
      <w:pPr>
        <w:numPr>
          <w:ilvl w:val="0"/>
          <w:numId w:val="5"/>
        </w:numPr>
        <w:spacing w:after="0"/>
        <w:textAlignment w:val="baseline"/>
        <w:rPr>
          <w:rFonts w:eastAsia="Times New Roman" w:cs="Times New Roman"/>
          <w:color w:val="000000"/>
          <w:szCs w:val="24"/>
          <w:lang w:eastAsia="en-US"/>
        </w:rPr>
      </w:pPr>
      <w:r w:rsidRPr="00A179D1">
        <w:rPr>
          <w:rFonts w:eastAsia="Times New Roman" w:cs="Times New Roman"/>
          <w:color w:val="000000"/>
          <w:szCs w:val="24"/>
          <w:lang w:eastAsia="en-US"/>
        </w:rPr>
        <w:t>IoT sensors: These use cloud computing technology to check CO2 concentration, humidity, air moisture and light intensity. </w:t>
      </w:r>
    </w:p>
    <w:p w14:paraId="77FCDCB8" w14:textId="77777777" w:rsidR="00A179D1" w:rsidRPr="00A179D1" w:rsidRDefault="00A179D1" w:rsidP="00A179D1">
      <w:pPr>
        <w:spacing w:after="0"/>
        <w:rPr>
          <w:rFonts w:eastAsia="Times New Roman" w:cs="Times New Roman"/>
          <w:color w:val="auto"/>
          <w:szCs w:val="24"/>
          <w:lang w:eastAsia="en-US"/>
        </w:rPr>
      </w:pPr>
      <w:r w:rsidRPr="00A179D1">
        <w:rPr>
          <w:rFonts w:eastAsia="Times New Roman" w:cs="Times New Roman"/>
          <w:b/>
          <w:bCs/>
          <w:color w:val="000000"/>
          <w:szCs w:val="24"/>
          <w:lang w:eastAsia="en-US"/>
        </w:rPr>
        <w:t>SWOT Analysis</w:t>
      </w:r>
    </w:p>
    <w:p w14:paraId="77FCDCB9" w14:textId="77777777" w:rsidR="00A179D1" w:rsidRPr="00A179D1" w:rsidRDefault="00A179D1" w:rsidP="00A179D1">
      <w:pPr>
        <w:spacing w:after="0"/>
        <w:rPr>
          <w:rFonts w:eastAsia="Times New Roman" w:cs="Times New Roman"/>
          <w:color w:val="auto"/>
          <w:szCs w:val="24"/>
          <w:lang w:eastAsia="en-US"/>
        </w:rPr>
      </w:pPr>
      <w:r w:rsidRPr="00A179D1">
        <w:rPr>
          <w:rFonts w:eastAsia="Times New Roman" w:cs="Times New Roman"/>
          <w:b/>
          <w:bCs/>
          <w:color w:val="000000"/>
          <w:szCs w:val="24"/>
          <w:lang w:eastAsia="en-US"/>
        </w:rPr>
        <w:t>Strengths</w:t>
      </w:r>
    </w:p>
    <w:p w14:paraId="77FCDCBA" w14:textId="77777777" w:rsidR="00A179D1" w:rsidRPr="00A179D1" w:rsidRDefault="00A179D1" w:rsidP="00A179D1">
      <w:pPr>
        <w:numPr>
          <w:ilvl w:val="0"/>
          <w:numId w:val="6"/>
        </w:numPr>
        <w:spacing w:after="0"/>
        <w:textAlignment w:val="baseline"/>
        <w:rPr>
          <w:rFonts w:eastAsia="Times New Roman" w:cs="Times New Roman"/>
          <w:color w:val="000000"/>
          <w:szCs w:val="24"/>
          <w:lang w:eastAsia="en-US"/>
        </w:rPr>
      </w:pPr>
      <w:r w:rsidRPr="00A179D1">
        <w:rPr>
          <w:rFonts w:eastAsia="Times New Roman" w:cs="Times New Roman"/>
          <w:color w:val="000000"/>
          <w:szCs w:val="24"/>
          <w:lang w:eastAsia="en-US"/>
        </w:rPr>
        <w:t>Higher Quality Crops</w:t>
      </w:r>
    </w:p>
    <w:p w14:paraId="77FCDCBB" w14:textId="77777777" w:rsidR="00A179D1" w:rsidRPr="00A179D1" w:rsidRDefault="00A179D1" w:rsidP="00A179D1">
      <w:pPr>
        <w:numPr>
          <w:ilvl w:val="0"/>
          <w:numId w:val="6"/>
        </w:numPr>
        <w:spacing w:after="0"/>
        <w:textAlignment w:val="baseline"/>
        <w:rPr>
          <w:rFonts w:eastAsia="Times New Roman" w:cs="Times New Roman"/>
          <w:color w:val="000000"/>
          <w:szCs w:val="24"/>
          <w:lang w:eastAsia="en-US"/>
        </w:rPr>
      </w:pPr>
      <w:r w:rsidRPr="00A179D1">
        <w:rPr>
          <w:rFonts w:eastAsia="Times New Roman" w:cs="Times New Roman"/>
          <w:color w:val="000000"/>
          <w:szCs w:val="24"/>
          <w:lang w:eastAsia="en-US"/>
        </w:rPr>
        <w:t>Aeroponic Technique for Vertical Farming</w:t>
      </w:r>
    </w:p>
    <w:p w14:paraId="77FCDCBC" w14:textId="77777777" w:rsidR="00A179D1" w:rsidRPr="00A179D1" w:rsidRDefault="00A179D1" w:rsidP="00A179D1">
      <w:pPr>
        <w:spacing w:after="0"/>
        <w:rPr>
          <w:rFonts w:eastAsia="Times New Roman" w:cs="Times New Roman"/>
          <w:color w:val="auto"/>
          <w:szCs w:val="24"/>
          <w:lang w:eastAsia="en-US"/>
        </w:rPr>
      </w:pPr>
      <w:r w:rsidRPr="00A179D1">
        <w:rPr>
          <w:rFonts w:eastAsia="Times New Roman" w:cs="Times New Roman"/>
          <w:b/>
          <w:bCs/>
          <w:color w:val="000000"/>
          <w:szCs w:val="24"/>
          <w:lang w:eastAsia="en-US"/>
        </w:rPr>
        <w:t>Weaknesses</w:t>
      </w:r>
    </w:p>
    <w:p w14:paraId="77FCDCBD" w14:textId="77777777" w:rsidR="00A179D1" w:rsidRPr="00A179D1" w:rsidRDefault="00A179D1" w:rsidP="00A179D1">
      <w:pPr>
        <w:numPr>
          <w:ilvl w:val="0"/>
          <w:numId w:val="7"/>
        </w:numPr>
        <w:spacing w:after="0"/>
        <w:textAlignment w:val="baseline"/>
        <w:rPr>
          <w:rFonts w:eastAsia="Times New Roman" w:cs="Times New Roman"/>
          <w:color w:val="000000"/>
          <w:szCs w:val="24"/>
          <w:lang w:eastAsia="en-US"/>
        </w:rPr>
      </w:pPr>
      <w:r w:rsidRPr="00A179D1">
        <w:rPr>
          <w:rFonts w:eastAsia="Times New Roman" w:cs="Times New Roman"/>
          <w:color w:val="000000"/>
          <w:szCs w:val="24"/>
          <w:lang w:eastAsia="en-US"/>
        </w:rPr>
        <w:t>Lack of Digital Literacy</w:t>
      </w:r>
    </w:p>
    <w:p w14:paraId="77FCDCBE" w14:textId="77777777" w:rsidR="00A179D1" w:rsidRPr="00A179D1" w:rsidRDefault="00A179D1" w:rsidP="00A179D1">
      <w:pPr>
        <w:numPr>
          <w:ilvl w:val="0"/>
          <w:numId w:val="7"/>
        </w:numPr>
        <w:spacing w:after="0"/>
        <w:textAlignment w:val="baseline"/>
        <w:rPr>
          <w:rFonts w:eastAsia="Times New Roman" w:cs="Times New Roman"/>
          <w:color w:val="000000"/>
          <w:szCs w:val="24"/>
          <w:lang w:eastAsia="en-US"/>
        </w:rPr>
      </w:pPr>
      <w:r w:rsidRPr="00A179D1">
        <w:rPr>
          <w:rFonts w:eastAsia="Times New Roman" w:cs="Times New Roman"/>
          <w:color w:val="000000"/>
          <w:szCs w:val="24"/>
          <w:lang w:eastAsia="en-US"/>
        </w:rPr>
        <w:t>Lack of Greenpower LED lights</w:t>
      </w:r>
    </w:p>
    <w:p w14:paraId="77FCDCBF" w14:textId="77777777" w:rsidR="00A179D1" w:rsidRPr="00A179D1" w:rsidRDefault="00A179D1" w:rsidP="00A179D1">
      <w:pPr>
        <w:spacing w:after="0"/>
        <w:rPr>
          <w:rFonts w:eastAsia="Times New Roman" w:cs="Times New Roman"/>
          <w:color w:val="auto"/>
          <w:szCs w:val="24"/>
          <w:lang w:eastAsia="en-US"/>
        </w:rPr>
      </w:pPr>
      <w:r w:rsidRPr="00A179D1">
        <w:rPr>
          <w:rFonts w:eastAsia="Times New Roman" w:cs="Times New Roman"/>
          <w:b/>
          <w:bCs/>
          <w:color w:val="000000"/>
          <w:szCs w:val="24"/>
          <w:lang w:eastAsia="en-US"/>
        </w:rPr>
        <w:lastRenderedPageBreak/>
        <w:t>Opportunities</w:t>
      </w:r>
    </w:p>
    <w:p w14:paraId="77FCDCC0" w14:textId="77777777" w:rsidR="00A179D1" w:rsidRPr="00A179D1" w:rsidRDefault="00A179D1" w:rsidP="00A179D1">
      <w:pPr>
        <w:numPr>
          <w:ilvl w:val="0"/>
          <w:numId w:val="8"/>
        </w:numPr>
        <w:spacing w:after="0"/>
        <w:textAlignment w:val="baseline"/>
        <w:rPr>
          <w:rFonts w:eastAsia="Times New Roman" w:cs="Times New Roman"/>
          <w:color w:val="000000"/>
          <w:szCs w:val="24"/>
          <w:lang w:eastAsia="en-US"/>
        </w:rPr>
      </w:pPr>
      <w:r w:rsidRPr="00A179D1">
        <w:rPr>
          <w:rFonts w:eastAsia="Times New Roman" w:cs="Times New Roman"/>
          <w:color w:val="000000"/>
          <w:szCs w:val="24"/>
          <w:lang w:eastAsia="en-US"/>
        </w:rPr>
        <w:t>Expanding in France and Netherlands</w:t>
      </w:r>
    </w:p>
    <w:p w14:paraId="77FCDCC1" w14:textId="77777777" w:rsidR="00A179D1" w:rsidRPr="00A179D1" w:rsidRDefault="00A179D1" w:rsidP="00A179D1">
      <w:pPr>
        <w:numPr>
          <w:ilvl w:val="0"/>
          <w:numId w:val="8"/>
        </w:numPr>
        <w:spacing w:after="0"/>
        <w:textAlignment w:val="baseline"/>
        <w:rPr>
          <w:rFonts w:eastAsia="Times New Roman" w:cs="Times New Roman"/>
          <w:color w:val="000000"/>
          <w:szCs w:val="24"/>
          <w:lang w:eastAsia="en-US"/>
        </w:rPr>
      </w:pPr>
      <w:r w:rsidRPr="00A179D1">
        <w:rPr>
          <w:rFonts w:eastAsia="Times New Roman" w:cs="Times New Roman"/>
          <w:color w:val="000000"/>
          <w:szCs w:val="24"/>
          <w:lang w:eastAsia="en-US"/>
        </w:rPr>
        <w:t>Social Media Platforms for promotional activities</w:t>
      </w:r>
    </w:p>
    <w:p w14:paraId="77FCDCC2" w14:textId="77777777" w:rsidR="00A179D1" w:rsidRPr="00A179D1" w:rsidRDefault="00A179D1" w:rsidP="00A179D1">
      <w:pPr>
        <w:spacing w:after="0"/>
        <w:rPr>
          <w:rFonts w:eastAsia="Times New Roman" w:cs="Times New Roman"/>
          <w:color w:val="auto"/>
          <w:szCs w:val="24"/>
          <w:lang w:eastAsia="en-US"/>
        </w:rPr>
      </w:pPr>
      <w:r w:rsidRPr="00A179D1">
        <w:rPr>
          <w:rFonts w:eastAsia="Times New Roman" w:cs="Times New Roman"/>
          <w:b/>
          <w:bCs/>
          <w:color w:val="000000"/>
          <w:szCs w:val="24"/>
          <w:lang w:eastAsia="en-US"/>
        </w:rPr>
        <w:t>Threats</w:t>
      </w:r>
    </w:p>
    <w:p w14:paraId="77FCDCC3" w14:textId="77777777" w:rsidR="00A179D1" w:rsidRPr="00A179D1" w:rsidRDefault="00A179D1" w:rsidP="00A179D1">
      <w:pPr>
        <w:numPr>
          <w:ilvl w:val="0"/>
          <w:numId w:val="9"/>
        </w:numPr>
        <w:spacing w:after="0"/>
        <w:textAlignment w:val="baseline"/>
        <w:rPr>
          <w:rFonts w:eastAsia="Times New Roman" w:cs="Times New Roman"/>
          <w:b/>
          <w:bCs/>
          <w:color w:val="000000"/>
          <w:szCs w:val="24"/>
          <w:lang w:eastAsia="en-US"/>
        </w:rPr>
      </w:pPr>
      <w:r w:rsidRPr="00A179D1">
        <w:rPr>
          <w:rFonts w:eastAsia="Times New Roman" w:cs="Times New Roman"/>
          <w:color w:val="000000"/>
          <w:szCs w:val="24"/>
          <w:lang w:eastAsia="en-US"/>
        </w:rPr>
        <w:t>Strict UK Government Health Standards</w:t>
      </w:r>
    </w:p>
    <w:p w14:paraId="77FCDCC4" w14:textId="77777777" w:rsidR="00A179D1" w:rsidRPr="00A179D1" w:rsidRDefault="00A179D1" w:rsidP="00A179D1">
      <w:pPr>
        <w:numPr>
          <w:ilvl w:val="0"/>
          <w:numId w:val="9"/>
        </w:numPr>
        <w:spacing w:after="0"/>
        <w:textAlignment w:val="baseline"/>
        <w:rPr>
          <w:rFonts w:eastAsia="Times New Roman" w:cs="Times New Roman"/>
          <w:color w:val="000000"/>
          <w:szCs w:val="24"/>
          <w:lang w:eastAsia="en-US"/>
        </w:rPr>
      </w:pPr>
      <w:r w:rsidRPr="00A179D1">
        <w:rPr>
          <w:rFonts w:eastAsia="Times New Roman" w:cs="Times New Roman"/>
          <w:color w:val="000000"/>
          <w:szCs w:val="24"/>
          <w:lang w:eastAsia="en-US"/>
        </w:rPr>
        <w:t>Unpredictable Expectations of Customers </w:t>
      </w:r>
    </w:p>
    <w:p w14:paraId="77FCDCC5" w14:textId="77777777" w:rsidR="00A179D1" w:rsidRPr="00A179D1" w:rsidRDefault="00A179D1" w:rsidP="00A179D1">
      <w:pPr>
        <w:spacing w:after="0"/>
        <w:rPr>
          <w:rFonts w:eastAsia="Times New Roman" w:cs="Times New Roman"/>
          <w:color w:val="auto"/>
          <w:szCs w:val="24"/>
          <w:lang w:eastAsia="en-US"/>
        </w:rPr>
      </w:pPr>
      <w:r w:rsidRPr="00A179D1">
        <w:rPr>
          <w:rFonts w:eastAsia="Times New Roman" w:cs="Times New Roman"/>
          <w:b/>
          <w:bCs/>
          <w:color w:val="000000"/>
          <w:szCs w:val="24"/>
          <w:lang w:eastAsia="en-US"/>
        </w:rPr>
        <w:t>Trend Analysis </w:t>
      </w:r>
    </w:p>
    <w:p w14:paraId="77FCDCC6" w14:textId="77777777" w:rsidR="00A179D1" w:rsidRPr="001C0538" w:rsidRDefault="00A179D1" w:rsidP="00A179D1">
      <w:r w:rsidRPr="001C0538">
        <w:rPr>
          <w:rFonts w:eastAsia="Times New Roman" w:cs="Times New Roman"/>
          <w:color w:val="000000"/>
          <w:szCs w:val="24"/>
          <w:lang w:eastAsia="en-US"/>
        </w:rPr>
        <w:t xml:space="preserve">Since the vertical farming market is increasing globally, the business expansion idea of </w:t>
      </w:r>
      <w:proofErr w:type="spellStart"/>
      <w:r w:rsidRPr="001C0538">
        <w:rPr>
          <w:rFonts w:eastAsia="Times New Roman" w:cs="Times New Roman"/>
          <w:color w:val="000000"/>
          <w:szCs w:val="24"/>
          <w:lang w:eastAsia="en-US"/>
        </w:rPr>
        <w:t>Odesyx</w:t>
      </w:r>
      <w:proofErr w:type="spellEnd"/>
      <w:r w:rsidRPr="001C0538">
        <w:rPr>
          <w:rFonts w:eastAsia="Times New Roman" w:cs="Times New Roman"/>
          <w:color w:val="000000"/>
          <w:szCs w:val="24"/>
          <w:lang w:eastAsia="en-US"/>
        </w:rPr>
        <w:t xml:space="preserve"> Company by collaborating with the Netherlands and France is useful for building more plant factories (</w:t>
      </w:r>
      <w:proofErr w:type="spellStart"/>
      <w:r w:rsidRPr="001C0538">
        <w:rPr>
          <w:rFonts w:eastAsia="Times New Roman" w:cs="Times New Roman"/>
          <w:color w:val="222222"/>
          <w:szCs w:val="24"/>
          <w:shd w:val="clear" w:color="auto" w:fill="FFFFFF"/>
          <w:lang w:eastAsia="en-US"/>
        </w:rPr>
        <w:t>Allegaert</w:t>
      </w:r>
      <w:proofErr w:type="spellEnd"/>
      <w:r w:rsidRPr="001C0538">
        <w:rPr>
          <w:rFonts w:eastAsia="Times New Roman" w:cs="Times New Roman"/>
          <w:color w:val="222222"/>
          <w:szCs w:val="24"/>
          <w:shd w:val="clear" w:color="auto" w:fill="FFFFFF"/>
          <w:lang w:eastAsia="en-US"/>
        </w:rPr>
        <w:t xml:space="preserve"> </w:t>
      </w:r>
      <w:r w:rsidRPr="001C0538">
        <w:rPr>
          <w:rFonts w:eastAsia="Times New Roman" w:cs="Times New Roman"/>
          <w:i/>
          <w:iCs/>
          <w:color w:val="222222"/>
          <w:szCs w:val="24"/>
          <w:shd w:val="clear" w:color="auto" w:fill="FFFFFF"/>
          <w:lang w:eastAsia="en-US"/>
        </w:rPr>
        <w:t xml:space="preserve">et al. </w:t>
      </w:r>
      <w:r w:rsidRPr="001C0538">
        <w:rPr>
          <w:rFonts w:eastAsia="Times New Roman" w:cs="Times New Roman"/>
          <w:color w:val="222222"/>
          <w:szCs w:val="24"/>
          <w:shd w:val="clear" w:color="auto" w:fill="FFFFFF"/>
          <w:lang w:eastAsia="en-US"/>
        </w:rPr>
        <w:t>2020)</w:t>
      </w:r>
      <w:r w:rsidRPr="001C0538">
        <w:rPr>
          <w:rFonts w:eastAsia="Times New Roman" w:cs="Times New Roman"/>
          <w:color w:val="000000"/>
          <w:szCs w:val="24"/>
          <w:lang w:eastAsia="en-US"/>
        </w:rPr>
        <w:t xml:space="preserve">. This will allow more crop yields and easy supervision along with cost-effective distribution channels to nearby urban cities. Furthermore, social media platforms such as LinkedIn and Twitter will help </w:t>
      </w:r>
      <w:proofErr w:type="spellStart"/>
      <w:r w:rsidRPr="001C0538">
        <w:rPr>
          <w:rFonts w:eastAsia="Times New Roman" w:cs="Times New Roman"/>
          <w:color w:val="000000"/>
          <w:szCs w:val="24"/>
          <w:lang w:eastAsia="en-US"/>
        </w:rPr>
        <w:t>Odesyx</w:t>
      </w:r>
      <w:proofErr w:type="spellEnd"/>
      <w:r w:rsidRPr="001C0538">
        <w:rPr>
          <w:rFonts w:eastAsia="Times New Roman" w:cs="Times New Roman"/>
          <w:color w:val="000000"/>
          <w:szCs w:val="24"/>
          <w:lang w:eastAsia="en-US"/>
        </w:rPr>
        <w:t xml:space="preserve"> Company to evaluate market trends and promote products developed via virtual farming.</w:t>
      </w:r>
    </w:p>
    <w:p w14:paraId="77FCDCC7" w14:textId="77777777" w:rsidR="007D4DF2" w:rsidRPr="001C0538" w:rsidRDefault="006E47B1" w:rsidP="007D4DF2">
      <w:pPr>
        <w:pStyle w:val="Heading1"/>
        <w:rPr>
          <w:rFonts w:eastAsia="Times New Roman"/>
        </w:rPr>
      </w:pPr>
      <w:bookmarkStart w:id="11" w:name="_Toc140686214"/>
      <w:r w:rsidRPr="001C0538">
        <w:rPr>
          <w:rFonts w:eastAsia="Times New Roman"/>
        </w:rPr>
        <w:t>Conclusion</w:t>
      </w:r>
      <w:bookmarkEnd w:id="11"/>
      <w:r w:rsidRPr="001C0538">
        <w:rPr>
          <w:rFonts w:eastAsia="Times New Roman"/>
        </w:rPr>
        <w:t xml:space="preserve"> </w:t>
      </w:r>
    </w:p>
    <w:p w14:paraId="77FCDCC8" w14:textId="77777777" w:rsidR="002D5FD0" w:rsidRPr="001C0538" w:rsidRDefault="006E47B1" w:rsidP="007D4DF2">
      <w:pPr>
        <w:rPr>
          <w:rFonts w:eastAsia="Times New Roman" w:cs="Times New Roman"/>
          <w:szCs w:val="24"/>
        </w:rPr>
      </w:pPr>
      <w:r w:rsidRPr="001C0538">
        <w:rPr>
          <w:rFonts w:eastAsia="Times New Roman" w:cs="Times New Roman"/>
          <w:szCs w:val="24"/>
        </w:rPr>
        <w:t xml:space="preserve">This study has developed a business plan for the UK-based agricultural firm </w:t>
      </w:r>
      <w:proofErr w:type="spellStart"/>
      <w:r w:rsidRPr="001C0538">
        <w:rPr>
          <w:rFonts w:eastAsia="Times New Roman" w:cs="Times New Roman"/>
          <w:szCs w:val="24"/>
        </w:rPr>
        <w:t>Odesyx</w:t>
      </w:r>
      <w:proofErr w:type="spellEnd"/>
      <w:r w:rsidRPr="001C0538">
        <w:rPr>
          <w:rFonts w:eastAsia="Times New Roman" w:cs="Times New Roman"/>
          <w:szCs w:val="24"/>
        </w:rPr>
        <w:t xml:space="preserve"> Company. This study has in the beginning has given </w:t>
      </w:r>
      <w:proofErr w:type="spellStart"/>
      <w:proofErr w:type="gramStart"/>
      <w:r w:rsidRPr="001C0538">
        <w:rPr>
          <w:rFonts w:eastAsia="Times New Roman" w:cs="Times New Roman"/>
          <w:szCs w:val="24"/>
        </w:rPr>
        <w:t>a</w:t>
      </w:r>
      <w:proofErr w:type="spellEnd"/>
      <w:proofErr w:type="gramEnd"/>
      <w:r w:rsidRPr="001C0538">
        <w:rPr>
          <w:rFonts w:eastAsia="Times New Roman" w:cs="Times New Roman"/>
          <w:szCs w:val="24"/>
        </w:rPr>
        <w:t xml:space="preserve"> adequate idea about the business and described its legal consideration. This study through VRIO and “Porter's five forces” analysis have given a proper idea about the strength of the business idea of the company. </w:t>
      </w:r>
    </w:p>
    <w:p w14:paraId="77FCDCC9" w14:textId="77777777" w:rsidR="002D5FD0" w:rsidRPr="001C0538" w:rsidRDefault="006E47B1">
      <w:pPr>
        <w:spacing w:line="276" w:lineRule="auto"/>
        <w:jc w:val="left"/>
        <w:rPr>
          <w:rFonts w:eastAsia="Times New Roman" w:cs="Times New Roman"/>
          <w:szCs w:val="24"/>
        </w:rPr>
      </w:pPr>
      <w:r w:rsidRPr="001C0538">
        <w:rPr>
          <w:rFonts w:eastAsia="Times New Roman" w:cs="Times New Roman"/>
          <w:szCs w:val="24"/>
        </w:rPr>
        <w:br w:type="page"/>
      </w:r>
    </w:p>
    <w:p w14:paraId="77FCDCCA" w14:textId="77777777" w:rsidR="007D4DF2" w:rsidRPr="001C0538" w:rsidRDefault="006E47B1" w:rsidP="002D5FD0">
      <w:pPr>
        <w:pStyle w:val="Heading1"/>
        <w:rPr>
          <w:rFonts w:eastAsia="Times New Roman"/>
        </w:rPr>
      </w:pPr>
      <w:bookmarkStart w:id="12" w:name="_Toc140686215"/>
      <w:r w:rsidRPr="001C0538">
        <w:rPr>
          <w:rFonts w:eastAsia="Times New Roman"/>
        </w:rPr>
        <w:lastRenderedPageBreak/>
        <w:t>Reference list</w:t>
      </w:r>
      <w:bookmarkEnd w:id="12"/>
    </w:p>
    <w:p w14:paraId="77FCDCCB" w14:textId="77777777" w:rsidR="00A179D1" w:rsidRPr="001C0538" w:rsidRDefault="00A179D1" w:rsidP="00A179D1">
      <w:pPr>
        <w:spacing w:before="240"/>
      </w:pPr>
      <w:proofErr w:type="spellStart"/>
      <w:r w:rsidRPr="001C0538">
        <w:t>Allegaert</w:t>
      </w:r>
      <w:proofErr w:type="spellEnd"/>
      <w:r w:rsidRPr="001C0538">
        <w:t xml:space="preserve">, S., Wubben, E.F.M. and </w:t>
      </w:r>
      <w:proofErr w:type="spellStart"/>
      <w:r w:rsidRPr="001C0538">
        <w:t>Hagelaar</w:t>
      </w:r>
      <w:proofErr w:type="spellEnd"/>
      <w:r w:rsidRPr="001C0538">
        <w:t>, G., 2020. Where is the business? A study into prominent items of the vertical farm business framework. European Journal of Horticultural Science, 85(5), pp.344-353.</w:t>
      </w:r>
    </w:p>
    <w:p w14:paraId="77FCDCCC" w14:textId="77777777" w:rsidR="00A179D1" w:rsidRPr="001C0538" w:rsidRDefault="00A179D1" w:rsidP="00A179D1">
      <w:pPr>
        <w:pStyle w:val="NormalWeb"/>
        <w:spacing w:before="240" w:beforeAutospacing="0" w:after="0" w:afterAutospacing="0" w:line="360" w:lineRule="auto"/>
        <w:jc w:val="both"/>
        <w:rPr>
          <w:lang w:val="en-GB"/>
        </w:rPr>
      </w:pPr>
      <w:r w:rsidRPr="001C0538">
        <w:rPr>
          <w:color w:val="222222"/>
          <w:shd w:val="clear" w:color="auto" w:fill="FFFFFF"/>
          <w:lang w:val="en-GB"/>
        </w:rPr>
        <w:t xml:space="preserve">Bag, S., Wood, L.C., Xu, L., Dhamija, P. and </w:t>
      </w:r>
      <w:proofErr w:type="spellStart"/>
      <w:r w:rsidRPr="001C0538">
        <w:rPr>
          <w:color w:val="222222"/>
          <w:shd w:val="clear" w:color="auto" w:fill="FFFFFF"/>
          <w:lang w:val="en-GB"/>
        </w:rPr>
        <w:t>Kayikci</w:t>
      </w:r>
      <w:proofErr w:type="spellEnd"/>
      <w:r w:rsidRPr="001C0538">
        <w:rPr>
          <w:color w:val="222222"/>
          <w:shd w:val="clear" w:color="auto" w:fill="FFFFFF"/>
          <w:lang w:val="en-GB"/>
        </w:rPr>
        <w:t xml:space="preserve">, Y., 2020. Big data analytics as an operational excellence approach to enhance sustainable supply chain performance. </w:t>
      </w:r>
      <w:r w:rsidRPr="001C0538">
        <w:rPr>
          <w:i/>
          <w:iCs/>
          <w:color w:val="222222"/>
          <w:shd w:val="clear" w:color="auto" w:fill="FFFFFF"/>
          <w:lang w:val="en-GB"/>
        </w:rPr>
        <w:t>Resources, Conservation and Recycling</w:t>
      </w:r>
      <w:r w:rsidRPr="001C0538">
        <w:rPr>
          <w:color w:val="222222"/>
          <w:shd w:val="clear" w:color="auto" w:fill="FFFFFF"/>
          <w:lang w:val="en-GB"/>
        </w:rPr>
        <w:t xml:space="preserve">, </w:t>
      </w:r>
      <w:r w:rsidRPr="001C0538">
        <w:rPr>
          <w:i/>
          <w:iCs/>
          <w:color w:val="222222"/>
          <w:shd w:val="clear" w:color="auto" w:fill="FFFFFF"/>
          <w:lang w:val="en-GB"/>
        </w:rPr>
        <w:t>153</w:t>
      </w:r>
      <w:r w:rsidRPr="001C0538">
        <w:rPr>
          <w:color w:val="222222"/>
          <w:shd w:val="clear" w:color="auto" w:fill="FFFFFF"/>
          <w:lang w:val="en-GB"/>
        </w:rPr>
        <w:t>, p.104559.</w:t>
      </w:r>
    </w:p>
    <w:p w14:paraId="77FCDCCD" w14:textId="77777777" w:rsidR="00A179D1" w:rsidRPr="001C0538" w:rsidRDefault="00A179D1" w:rsidP="00A179D1">
      <w:pPr>
        <w:spacing w:before="240"/>
      </w:pPr>
      <w:r w:rsidRPr="001C0538">
        <w:t>Beacham, A.M., Vickers, L.H. and Monaghan, J.M., 2019. Vertical farming: a summary of approaches to growing skywards. The Journal of Horticultural Science and Biotechnology, 94(3), pp.277-283.</w:t>
      </w:r>
    </w:p>
    <w:p w14:paraId="77FCDCCE" w14:textId="77777777" w:rsidR="00A179D1" w:rsidRPr="001C0538" w:rsidRDefault="00A179D1" w:rsidP="00A179D1">
      <w:pPr>
        <w:pStyle w:val="NormalWeb"/>
        <w:spacing w:before="240" w:beforeAutospacing="0" w:after="0" w:afterAutospacing="0" w:line="360" w:lineRule="auto"/>
        <w:jc w:val="both"/>
        <w:rPr>
          <w:lang w:val="en-GB"/>
        </w:rPr>
      </w:pPr>
      <w:r w:rsidRPr="001C0538">
        <w:rPr>
          <w:color w:val="222222"/>
          <w:shd w:val="clear" w:color="auto" w:fill="FFFFFF"/>
          <w:lang w:val="en-GB"/>
        </w:rPr>
        <w:t xml:space="preserve">Broad, G.M., Marschall, W. and Ezzeddine, M., 2022. Perceptions of high-tech controlled environment agriculture among local food consumers: using interviews to explore sense-making and connections to good food. </w:t>
      </w:r>
      <w:r w:rsidRPr="001C0538">
        <w:rPr>
          <w:i/>
          <w:iCs/>
          <w:color w:val="222222"/>
          <w:shd w:val="clear" w:color="auto" w:fill="FFFFFF"/>
          <w:lang w:val="en-GB"/>
        </w:rPr>
        <w:t>Agriculture and Human Values</w:t>
      </w:r>
      <w:r w:rsidRPr="001C0538">
        <w:rPr>
          <w:color w:val="222222"/>
          <w:shd w:val="clear" w:color="auto" w:fill="FFFFFF"/>
          <w:lang w:val="en-GB"/>
        </w:rPr>
        <w:t xml:space="preserve">, </w:t>
      </w:r>
      <w:r w:rsidRPr="001C0538">
        <w:rPr>
          <w:i/>
          <w:iCs/>
          <w:color w:val="222222"/>
          <w:shd w:val="clear" w:color="auto" w:fill="FFFFFF"/>
          <w:lang w:val="en-GB"/>
        </w:rPr>
        <w:t>39</w:t>
      </w:r>
      <w:r w:rsidRPr="001C0538">
        <w:rPr>
          <w:color w:val="222222"/>
          <w:shd w:val="clear" w:color="auto" w:fill="FFFFFF"/>
          <w:lang w:val="en-GB"/>
        </w:rPr>
        <w:t>(1), pp.417-433.</w:t>
      </w:r>
    </w:p>
    <w:p w14:paraId="77FCDCCF" w14:textId="77777777" w:rsidR="00A179D1" w:rsidRPr="001C0538" w:rsidRDefault="00A179D1" w:rsidP="00A179D1">
      <w:pPr>
        <w:pStyle w:val="NormalWeb"/>
        <w:spacing w:before="240" w:beforeAutospacing="0" w:after="0" w:afterAutospacing="0" w:line="360" w:lineRule="auto"/>
        <w:jc w:val="both"/>
        <w:rPr>
          <w:lang w:val="en-GB"/>
        </w:rPr>
      </w:pPr>
      <w:r w:rsidRPr="001C0538">
        <w:rPr>
          <w:color w:val="222222"/>
          <w:shd w:val="clear" w:color="auto" w:fill="FFFFFF"/>
          <w:lang w:val="en-GB"/>
        </w:rPr>
        <w:t xml:space="preserve">Dealhub.io, 2023, </w:t>
      </w:r>
      <w:r w:rsidRPr="001C0538">
        <w:rPr>
          <w:i/>
          <w:iCs/>
          <w:color w:val="222222"/>
          <w:shd w:val="clear" w:color="auto" w:fill="FFFFFF"/>
          <w:lang w:val="en-GB"/>
        </w:rPr>
        <w:t>Competitive Pricing</w:t>
      </w:r>
      <w:r w:rsidRPr="001C0538">
        <w:rPr>
          <w:color w:val="222222"/>
          <w:shd w:val="clear" w:color="auto" w:fill="FFFFFF"/>
          <w:lang w:val="en-GB"/>
        </w:rPr>
        <w:t xml:space="preserve">. Available at: https://dealhub.io/glossary/competitive-pricing/ </w:t>
      </w:r>
      <w:r w:rsidRPr="001C0538">
        <w:rPr>
          <w:color w:val="000000"/>
          <w:lang w:val="en-GB"/>
        </w:rPr>
        <w:t>[Accessed on: 19th July 2023]</w:t>
      </w:r>
    </w:p>
    <w:p w14:paraId="77FCDCD0" w14:textId="77777777" w:rsidR="00A179D1" w:rsidRPr="001C0538" w:rsidRDefault="00A179D1" w:rsidP="00A179D1">
      <w:pPr>
        <w:pStyle w:val="NormalWeb"/>
        <w:spacing w:before="240" w:beforeAutospacing="0" w:after="0" w:afterAutospacing="0" w:line="360" w:lineRule="auto"/>
        <w:jc w:val="both"/>
        <w:rPr>
          <w:lang w:val="en-GB"/>
        </w:rPr>
      </w:pPr>
      <w:r w:rsidRPr="001C0538">
        <w:rPr>
          <w:color w:val="222222"/>
          <w:shd w:val="clear" w:color="auto" w:fill="FFFFFF"/>
          <w:lang w:val="en-GB"/>
        </w:rPr>
        <w:t xml:space="preserve">Eldridge, B.M., Manzoni, L.R., Graham, C.A., Rodgers, B., Farmer, J.R. and Dodd, A.N., 2020. Getting to the roots of aeroponic indoor farming. </w:t>
      </w:r>
      <w:r w:rsidRPr="001C0538">
        <w:rPr>
          <w:i/>
          <w:iCs/>
          <w:color w:val="222222"/>
          <w:shd w:val="clear" w:color="auto" w:fill="FFFFFF"/>
          <w:lang w:val="en-GB"/>
        </w:rPr>
        <w:t>New Phytologist</w:t>
      </w:r>
      <w:r w:rsidRPr="001C0538">
        <w:rPr>
          <w:color w:val="222222"/>
          <w:shd w:val="clear" w:color="auto" w:fill="FFFFFF"/>
          <w:lang w:val="en-GB"/>
        </w:rPr>
        <w:t xml:space="preserve">, </w:t>
      </w:r>
      <w:r w:rsidRPr="001C0538">
        <w:rPr>
          <w:i/>
          <w:iCs/>
          <w:color w:val="222222"/>
          <w:shd w:val="clear" w:color="auto" w:fill="FFFFFF"/>
          <w:lang w:val="en-GB"/>
        </w:rPr>
        <w:t>228</w:t>
      </w:r>
      <w:r w:rsidRPr="001C0538">
        <w:rPr>
          <w:color w:val="222222"/>
          <w:shd w:val="clear" w:color="auto" w:fill="FFFFFF"/>
          <w:lang w:val="en-GB"/>
        </w:rPr>
        <w:t>(4), pp.1183-1192.</w:t>
      </w:r>
    </w:p>
    <w:p w14:paraId="77FCDCD1" w14:textId="77777777" w:rsidR="00A179D1" w:rsidRPr="001C0538" w:rsidRDefault="00A179D1" w:rsidP="00A179D1">
      <w:pPr>
        <w:pStyle w:val="NormalWeb"/>
        <w:spacing w:before="240" w:beforeAutospacing="0" w:after="0" w:afterAutospacing="0" w:line="360" w:lineRule="auto"/>
        <w:jc w:val="both"/>
        <w:rPr>
          <w:lang w:val="en-GB"/>
        </w:rPr>
      </w:pPr>
      <w:r w:rsidRPr="001C0538">
        <w:rPr>
          <w:color w:val="000000"/>
          <w:lang w:val="en-GB"/>
        </w:rPr>
        <w:t xml:space="preserve">Growthink.com, </w:t>
      </w:r>
      <w:proofErr w:type="gramStart"/>
      <w:r w:rsidRPr="001C0538">
        <w:rPr>
          <w:color w:val="000000"/>
          <w:lang w:val="en-GB"/>
        </w:rPr>
        <w:t xml:space="preserve">2019,  </w:t>
      </w:r>
      <w:r w:rsidRPr="001C0538">
        <w:rPr>
          <w:i/>
          <w:iCs/>
          <w:color w:val="000000"/>
          <w:lang w:val="en-GB"/>
        </w:rPr>
        <w:t>How</w:t>
      </w:r>
      <w:proofErr w:type="gramEnd"/>
      <w:r w:rsidRPr="001C0538">
        <w:rPr>
          <w:i/>
          <w:iCs/>
          <w:color w:val="000000"/>
          <w:lang w:val="en-GB"/>
        </w:rPr>
        <w:t xml:space="preserve"> to Write the Management Team Section of a Business Plan</w:t>
      </w:r>
      <w:r w:rsidRPr="001C0538">
        <w:rPr>
          <w:color w:val="000000"/>
          <w:lang w:val="en-GB"/>
        </w:rPr>
        <w:t>. Available at: https://www.growthink.com/businessplan/help-center/business-plan-writing-presenting-management-team#:~:text=Your%20management%20team%20plan%20has [Accessed on: 19th July 2023]</w:t>
      </w:r>
    </w:p>
    <w:p w14:paraId="77FCDCD2" w14:textId="77777777" w:rsidR="00A179D1" w:rsidRPr="001C0538" w:rsidRDefault="00A179D1" w:rsidP="00A179D1">
      <w:pPr>
        <w:pStyle w:val="NormalWeb"/>
        <w:spacing w:before="240" w:beforeAutospacing="0" w:after="0" w:afterAutospacing="0" w:line="360" w:lineRule="auto"/>
        <w:jc w:val="both"/>
        <w:rPr>
          <w:lang w:val="en-GB"/>
        </w:rPr>
      </w:pPr>
      <w:r w:rsidRPr="001C0538">
        <w:rPr>
          <w:color w:val="000000"/>
          <w:lang w:val="en-GB"/>
        </w:rPr>
        <w:t xml:space="preserve">Lettusgrow.com, 2022, </w:t>
      </w:r>
      <w:r w:rsidRPr="001C0538">
        <w:rPr>
          <w:i/>
          <w:iCs/>
          <w:color w:val="000000"/>
          <w:lang w:val="en-GB"/>
        </w:rPr>
        <w:t>Aeroponic Technology - Advanced Vertical Farming</w:t>
      </w:r>
      <w:r w:rsidRPr="001C0538">
        <w:rPr>
          <w:color w:val="000000"/>
          <w:lang w:val="en-GB"/>
        </w:rPr>
        <w:t>. Available at: https://www.lettusgrow.com/aeroponic-technology#:~:text=Aeroponics%20is%20a%20method%20of [Accessed on: 19th July 2023]</w:t>
      </w:r>
    </w:p>
    <w:p w14:paraId="77FCDCD3" w14:textId="77777777" w:rsidR="00A179D1" w:rsidRPr="001C0538" w:rsidRDefault="00A179D1" w:rsidP="00A179D1">
      <w:pPr>
        <w:pStyle w:val="NormalWeb"/>
        <w:spacing w:before="240" w:beforeAutospacing="0" w:after="0" w:afterAutospacing="0" w:line="360" w:lineRule="auto"/>
        <w:jc w:val="both"/>
        <w:rPr>
          <w:lang w:val="en-GB"/>
        </w:rPr>
      </w:pPr>
      <w:r w:rsidRPr="001C0538">
        <w:rPr>
          <w:color w:val="222222"/>
          <w:shd w:val="clear" w:color="auto" w:fill="FFFFFF"/>
          <w:lang w:val="en-GB"/>
        </w:rPr>
        <w:t xml:space="preserve">Lubna, F.A., </w:t>
      </w:r>
      <w:proofErr w:type="spellStart"/>
      <w:r w:rsidRPr="001C0538">
        <w:rPr>
          <w:color w:val="222222"/>
          <w:shd w:val="clear" w:color="auto" w:fill="FFFFFF"/>
          <w:lang w:val="en-GB"/>
        </w:rPr>
        <w:t>Lewus</w:t>
      </w:r>
      <w:proofErr w:type="spellEnd"/>
      <w:r w:rsidRPr="001C0538">
        <w:rPr>
          <w:color w:val="222222"/>
          <w:shd w:val="clear" w:color="auto" w:fill="FFFFFF"/>
          <w:lang w:val="en-GB"/>
        </w:rPr>
        <w:t xml:space="preserve">, D.C., Shelford, T.J. and Both, A.J., 2022. What you may not realize about vertical farming. </w:t>
      </w:r>
      <w:proofErr w:type="spellStart"/>
      <w:r w:rsidRPr="001C0538">
        <w:rPr>
          <w:i/>
          <w:iCs/>
          <w:color w:val="222222"/>
          <w:shd w:val="clear" w:color="auto" w:fill="FFFFFF"/>
          <w:lang w:val="en-GB"/>
        </w:rPr>
        <w:t>Horticulturae</w:t>
      </w:r>
      <w:proofErr w:type="spellEnd"/>
      <w:r w:rsidRPr="001C0538">
        <w:rPr>
          <w:color w:val="222222"/>
          <w:shd w:val="clear" w:color="auto" w:fill="FFFFFF"/>
          <w:lang w:val="en-GB"/>
        </w:rPr>
        <w:t xml:space="preserve">, </w:t>
      </w:r>
      <w:r w:rsidRPr="001C0538">
        <w:rPr>
          <w:i/>
          <w:iCs/>
          <w:color w:val="222222"/>
          <w:shd w:val="clear" w:color="auto" w:fill="FFFFFF"/>
          <w:lang w:val="en-GB"/>
        </w:rPr>
        <w:t>8</w:t>
      </w:r>
      <w:r w:rsidRPr="001C0538">
        <w:rPr>
          <w:color w:val="222222"/>
          <w:shd w:val="clear" w:color="auto" w:fill="FFFFFF"/>
          <w:lang w:val="en-GB"/>
        </w:rPr>
        <w:t>(4), p.322.</w:t>
      </w:r>
    </w:p>
    <w:p w14:paraId="77FCDCD4" w14:textId="77777777" w:rsidR="00A179D1" w:rsidRPr="001C0538" w:rsidRDefault="00A179D1" w:rsidP="00A179D1">
      <w:pPr>
        <w:spacing w:before="240"/>
      </w:pPr>
      <w:r w:rsidRPr="001C0538">
        <w:lastRenderedPageBreak/>
        <w:t>Mejia, J., 2020. Feasibility Study of a Vertical Farm as a Social Enterprise in Pomona, California.</w:t>
      </w:r>
    </w:p>
    <w:p w14:paraId="77FCDCD5" w14:textId="77777777" w:rsidR="00A179D1" w:rsidRPr="001C0538" w:rsidRDefault="00A179D1" w:rsidP="00A179D1">
      <w:pPr>
        <w:pStyle w:val="NormalWeb"/>
        <w:spacing w:before="240" w:beforeAutospacing="0" w:after="0" w:afterAutospacing="0" w:line="360" w:lineRule="auto"/>
        <w:jc w:val="both"/>
        <w:rPr>
          <w:lang w:val="en-GB"/>
        </w:rPr>
      </w:pPr>
      <w:proofErr w:type="spellStart"/>
      <w:r w:rsidRPr="001C0538">
        <w:rPr>
          <w:color w:val="222222"/>
          <w:shd w:val="clear" w:color="auto" w:fill="FFFFFF"/>
          <w:lang w:val="en-GB"/>
        </w:rPr>
        <w:t>Mikryukov</w:t>
      </w:r>
      <w:proofErr w:type="spellEnd"/>
      <w:r w:rsidRPr="001C0538">
        <w:rPr>
          <w:color w:val="222222"/>
          <w:shd w:val="clear" w:color="auto" w:fill="FFFFFF"/>
          <w:lang w:val="en-GB"/>
        </w:rPr>
        <w:t xml:space="preserve">, V.A., 2021. Innovations and Analogies in the Legal Regulation of Withdrawal from a Limited Liability Company under Current Russian Law. </w:t>
      </w:r>
      <w:r w:rsidRPr="001C0538">
        <w:rPr>
          <w:i/>
          <w:iCs/>
          <w:color w:val="222222"/>
          <w:shd w:val="clear" w:color="auto" w:fill="FFFFFF"/>
          <w:lang w:val="en-GB"/>
        </w:rPr>
        <w:t>Laws</w:t>
      </w:r>
      <w:r w:rsidRPr="001C0538">
        <w:rPr>
          <w:color w:val="222222"/>
          <w:shd w:val="clear" w:color="auto" w:fill="FFFFFF"/>
          <w:lang w:val="en-GB"/>
        </w:rPr>
        <w:t xml:space="preserve">, </w:t>
      </w:r>
      <w:r w:rsidRPr="001C0538">
        <w:rPr>
          <w:i/>
          <w:iCs/>
          <w:color w:val="222222"/>
          <w:shd w:val="clear" w:color="auto" w:fill="FFFFFF"/>
          <w:lang w:val="en-GB"/>
        </w:rPr>
        <w:t>10</w:t>
      </w:r>
      <w:r w:rsidRPr="001C0538">
        <w:rPr>
          <w:color w:val="222222"/>
          <w:shd w:val="clear" w:color="auto" w:fill="FFFFFF"/>
          <w:lang w:val="en-GB"/>
        </w:rPr>
        <w:t>(2), p.21.</w:t>
      </w:r>
    </w:p>
    <w:p w14:paraId="77FCDCD6" w14:textId="77777777" w:rsidR="00A179D1" w:rsidRPr="001C0538" w:rsidRDefault="00A179D1" w:rsidP="00A179D1">
      <w:pPr>
        <w:pStyle w:val="NormalWeb"/>
        <w:spacing w:before="240" w:beforeAutospacing="0" w:after="0" w:afterAutospacing="0" w:line="360" w:lineRule="auto"/>
        <w:jc w:val="both"/>
        <w:rPr>
          <w:lang w:val="en-GB"/>
        </w:rPr>
      </w:pPr>
      <w:r w:rsidRPr="001C0538">
        <w:rPr>
          <w:color w:val="000000"/>
          <w:lang w:val="en-GB"/>
        </w:rPr>
        <w:t xml:space="preserve">Mindtools.com, 2022, </w:t>
      </w:r>
      <w:r w:rsidRPr="001C0538">
        <w:rPr>
          <w:i/>
          <w:iCs/>
          <w:color w:val="000000"/>
          <w:lang w:val="en-GB"/>
        </w:rPr>
        <w:t>Porter’s Five Forces - The Framework Explained</w:t>
      </w:r>
      <w:r w:rsidRPr="001C0538">
        <w:rPr>
          <w:color w:val="000000"/>
          <w:lang w:val="en-GB"/>
        </w:rPr>
        <w:t>. Available at: https://www.mindtools.com/at7k8my/porter-s-five-forces [Accessed on: 19th July 2023]</w:t>
      </w:r>
    </w:p>
    <w:p w14:paraId="77FCDCD7" w14:textId="77777777" w:rsidR="00A179D1" w:rsidRPr="001C0538" w:rsidRDefault="00A179D1" w:rsidP="00A179D1">
      <w:pPr>
        <w:pStyle w:val="NormalWeb"/>
        <w:spacing w:before="240" w:beforeAutospacing="0" w:after="0" w:afterAutospacing="0" w:line="360" w:lineRule="auto"/>
        <w:jc w:val="both"/>
        <w:rPr>
          <w:lang w:val="en-GB"/>
        </w:rPr>
      </w:pPr>
      <w:r w:rsidRPr="001C0538">
        <w:rPr>
          <w:color w:val="222222"/>
          <w:shd w:val="clear" w:color="auto" w:fill="FFFFFF"/>
          <w:lang w:val="en-GB"/>
        </w:rPr>
        <w:t xml:space="preserve">Rivera, X.S., Rodgers, B., </w:t>
      </w:r>
      <w:proofErr w:type="spellStart"/>
      <w:r w:rsidRPr="001C0538">
        <w:rPr>
          <w:color w:val="222222"/>
          <w:shd w:val="clear" w:color="auto" w:fill="FFFFFF"/>
          <w:lang w:val="en-GB"/>
        </w:rPr>
        <w:t>Odanye</w:t>
      </w:r>
      <w:proofErr w:type="spellEnd"/>
      <w:r w:rsidRPr="001C0538">
        <w:rPr>
          <w:color w:val="222222"/>
          <w:shd w:val="clear" w:color="auto" w:fill="FFFFFF"/>
          <w:lang w:val="en-GB"/>
        </w:rPr>
        <w:t xml:space="preserve">, T., Jalil-Vega, F. and Farmer, J., 2023. The role of aeroponic container farms in sustainable food systems–The environmental credentials. </w:t>
      </w:r>
      <w:r w:rsidRPr="001C0538">
        <w:rPr>
          <w:i/>
          <w:iCs/>
          <w:color w:val="222222"/>
          <w:shd w:val="clear" w:color="auto" w:fill="FFFFFF"/>
          <w:lang w:val="en-GB"/>
        </w:rPr>
        <w:t>Science of The Total Environment</w:t>
      </w:r>
      <w:r w:rsidRPr="001C0538">
        <w:rPr>
          <w:color w:val="222222"/>
          <w:shd w:val="clear" w:color="auto" w:fill="FFFFFF"/>
          <w:lang w:val="en-GB"/>
        </w:rPr>
        <w:t xml:space="preserve">, </w:t>
      </w:r>
      <w:r w:rsidRPr="001C0538">
        <w:rPr>
          <w:i/>
          <w:iCs/>
          <w:color w:val="222222"/>
          <w:shd w:val="clear" w:color="auto" w:fill="FFFFFF"/>
          <w:lang w:val="en-GB"/>
        </w:rPr>
        <w:t>860</w:t>
      </w:r>
      <w:r w:rsidRPr="001C0538">
        <w:rPr>
          <w:color w:val="222222"/>
          <w:shd w:val="clear" w:color="auto" w:fill="FFFFFF"/>
          <w:lang w:val="en-GB"/>
        </w:rPr>
        <w:t>, p.160420.</w:t>
      </w:r>
    </w:p>
    <w:p w14:paraId="77FCDCD8" w14:textId="77777777" w:rsidR="00A179D1" w:rsidRPr="001C0538" w:rsidRDefault="00A179D1" w:rsidP="00A179D1">
      <w:pPr>
        <w:pStyle w:val="NormalWeb"/>
        <w:spacing w:before="240" w:beforeAutospacing="0" w:after="240" w:afterAutospacing="0" w:line="360" w:lineRule="auto"/>
        <w:jc w:val="both"/>
        <w:rPr>
          <w:lang w:val="en-GB"/>
        </w:rPr>
      </w:pPr>
      <w:r w:rsidRPr="001C0538">
        <w:rPr>
          <w:color w:val="222222"/>
          <w:shd w:val="clear" w:color="auto" w:fill="FFFFFF"/>
          <w:lang w:val="en-GB"/>
        </w:rPr>
        <w:t xml:space="preserve">Selecthub.com, </w:t>
      </w:r>
      <w:proofErr w:type="gramStart"/>
      <w:r w:rsidRPr="001C0538">
        <w:rPr>
          <w:color w:val="222222"/>
          <w:shd w:val="clear" w:color="auto" w:fill="FFFFFF"/>
          <w:lang w:val="en-GB"/>
        </w:rPr>
        <w:t xml:space="preserve">2019,  </w:t>
      </w:r>
      <w:r w:rsidRPr="001C0538">
        <w:rPr>
          <w:i/>
          <w:iCs/>
          <w:color w:val="222222"/>
          <w:shd w:val="clear" w:color="auto" w:fill="FFFFFF"/>
          <w:lang w:val="en-GB"/>
        </w:rPr>
        <w:t>Distribution</w:t>
      </w:r>
      <w:proofErr w:type="gramEnd"/>
      <w:r w:rsidRPr="001C0538">
        <w:rPr>
          <w:i/>
          <w:iCs/>
          <w:color w:val="222222"/>
          <w:shd w:val="clear" w:color="auto" w:fill="FFFFFF"/>
          <w:lang w:val="en-GB"/>
        </w:rPr>
        <w:t xml:space="preserve"> Strategy | Cutting Edge Distribution Strategies 2020</w:t>
      </w:r>
      <w:r w:rsidRPr="001C0538">
        <w:rPr>
          <w:color w:val="222222"/>
          <w:shd w:val="clear" w:color="auto" w:fill="FFFFFF"/>
          <w:lang w:val="en-GB"/>
        </w:rPr>
        <w:t xml:space="preserve">. Available at: https://www.selecthub.com/enterprise-resource-planning/cutting-edge-distribution-strategies/ </w:t>
      </w:r>
      <w:r w:rsidRPr="001C0538">
        <w:rPr>
          <w:color w:val="000000"/>
          <w:lang w:val="en-GB"/>
        </w:rPr>
        <w:t>[Accessed on: 19th July 2023]</w:t>
      </w:r>
    </w:p>
    <w:p w14:paraId="77FCDCD9" w14:textId="77777777" w:rsidR="002D5FD0" w:rsidRPr="001C0538" w:rsidRDefault="002D5FD0" w:rsidP="00A179D1">
      <w:pPr>
        <w:spacing w:before="240"/>
      </w:pPr>
    </w:p>
    <w:sectPr w:rsidR="002D5FD0" w:rsidRPr="001C0538" w:rsidSect="00CF55F9">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9CF9E" w14:textId="77777777" w:rsidR="006227D6" w:rsidRDefault="006227D6" w:rsidP="00405FAF">
      <w:pPr>
        <w:spacing w:after="0" w:line="240" w:lineRule="auto"/>
      </w:pPr>
      <w:r>
        <w:separator/>
      </w:r>
    </w:p>
  </w:endnote>
  <w:endnote w:type="continuationSeparator" w:id="0">
    <w:p w14:paraId="6138994E" w14:textId="77777777" w:rsidR="006227D6" w:rsidRDefault="006227D6" w:rsidP="0040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492047"/>
      <w:docPartObj>
        <w:docPartGallery w:val="Page Numbers (Bottom of Page)"/>
        <w:docPartUnique/>
      </w:docPartObj>
    </w:sdtPr>
    <w:sdtContent>
      <w:p w14:paraId="77FCDCDE" w14:textId="77777777" w:rsidR="00CF55F9" w:rsidRDefault="00405FAF">
        <w:pPr>
          <w:pStyle w:val="Footer"/>
          <w:jc w:val="right"/>
        </w:pPr>
        <w:r w:rsidRPr="00CF55F9">
          <w:rPr>
            <w:rFonts w:cs="Times New Roman"/>
            <w:sz w:val="20"/>
            <w:szCs w:val="20"/>
          </w:rPr>
          <w:fldChar w:fldCharType="begin"/>
        </w:r>
        <w:r w:rsidR="006E47B1" w:rsidRPr="00CF55F9">
          <w:rPr>
            <w:rFonts w:cs="Times New Roman"/>
            <w:sz w:val="20"/>
            <w:szCs w:val="20"/>
          </w:rPr>
          <w:instrText xml:space="preserve"> PAGE   \* MERGEFORMAT </w:instrText>
        </w:r>
        <w:r w:rsidRPr="00CF55F9">
          <w:rPr>
            <w:rFonts w:cs="Times New Roman"/>
            <w:sz w:val="20"/>
            <w:szCs w:val="20"/>
          </w:rPr>
          <w:fldChar w:fldCharType="separate"/>
        </w:r>
        <w:r w:rsidR="001C0538">
          <w:rPr>
            <w:rFonts w:cs="Times New Roman"/>
            <w:noProof/>
            <w:sz w:val="20"/>
            <w:szCs w:val="20"/>
          </w:rPr>
          <w:t>14</w:t>
        </w:r>
        <w:r w:rsidRPr="00CF55F9">
          <w:rPr>
            <w:rFonts w:cs="Times New Roman"/>
            <w:sz w:val="20"/>
            <w:szCs w:val="20"/>
          </w:rPr>
          <w:fldChar w:fldCharType="end"/>
        </w:r>
      </w:p>
    </w:sdtContent>
  </w:sdt>
  <w:p w14:paraId="77FCDCDF" w14:textId="77777777" w:rsidR="00CF55F9" w:rsidRDefault="00CF5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41874" w14:textId="77777777" w:rsidR="006227D6" w:rsidRDefault="006227D6" w:rsidP="00405FAF">
      <w:pPr>
        <w:spacing w:after="0" w:line="240" w:lineRule="auto"/>
      </w:pPr>
      <w:r>
        <w:separator/>
      </w:r>
    </w:p>
  </w:footnote>
  <w:footnote w:type="continuationSeparator" w:id="0">
    <w:p w14:paraId="25A8396C" w14:textId="77777777" w:rsidR="006227D6" w:rsidRDefault="006227D6" w:rsidP="00405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069C1"/>
    <w:multiLevelType w:val="multilevel"/>
    <w:tmpl w:val="AA4C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0B4FAB"/>
    <w:multiLevelType w:val="multilevel"/>
    <w:tmpl w:val="1E9A4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BE17DE"/>
    <w:multiLevelType w:val="multilevel"/>
    <w:tmpl w:val="A048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2C3609"/>
    <w:multiLevelType w:val="multilevel"/>
    <w:tmpl w:val="89FC0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317172"/>
    <w:multiLevelType w:val="multilevel"/>
    <w:tmpl w:val="D406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0E3E29"/>
    <w:multiLevelType w:val="multilevel"/>
    <w:tmpl w:val="F4680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216394"/>
    <w:multiLevelType w:val="multilevel"/>
    <w:tmpl w:val="C1AE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D1656D"/>
    <w:multiLevelType w:val="multilevel"/>
    <w:tmpl w:val="A2AC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083F3A"/>
    <w:multiLevelType w:val="hybridMultilevel"/>
    <w:tmpl w:val="A33CC7CA"/>
    <w:lvl w:ilvl="0" w:tplc="7CE039A6">
      <w:start w:val="1"/>
      <w:numFmt w:val="decimal"/>
      <w:lvlText w:val="%1."/>
      <w:lvlJc w:val="left"/>
      <w:pPr>
        <w:ind w:left="720" w:hanging="360"/>
      </w:pPr>
    </w:lvl>
    <w:lvl w:ilvl="1" w:tplc="F6A81D0C" w:tentative="1">
      <w:start w:val="1"/>
      <w:numFmt w:val="lowerLetter"/>
      <w:lvlText w:val="%2."/>
      <w:lvlJc w:val="left"/>
      <w:pPr>
        <w:ind w:left="1440" w:hanging="360"/>
      </w:pPr>
    </w:lvl>
    <w:lvl w:ilvl="2" w:tplc="C004DA04" w:tentative="1">
      <w:start w:val="1"/>
      <w:numFmt w:val="lowerRoman"/>
      <w:lvlText w:val="%3."/>
      <w:lvlJc w:val="right"/>
      <w:pPr>
        <w:ind w:left="2160" w:hanging="180"/>
      </w:pPr>
    </w:lvl>
    <w:lvl w:ilvl="3" w:tplc="5B1A6502" w:tentative="1">
      <w:start w:val="1"/>
      <w:numFmt w:val="decimal"/>
      <w:lvlText w:val="%4."/>
      <w:lvlJc w:val="left"/>
      <w:pPr>
        <w:ind w:left="2880" w:hanging="360"/>
      </w:pPr>
    </w:lvl>
    <w:lvl w:ilvl="4" w:tplc="68BC7AEC" w:tentative="1">
      <w:start w:val="1"/>
      <w:numFmt w:val="lowerLetter"/>
      <w:lvlText w:val="%5."/>
      <w:lvlJc w:val="left"/>
      <w:pPr>
        <w:ind w:left="3600" w:hanging="360"/>
      </w:pPr>
    </w:lvl>
    <w:lvl w:ilvl="5" w:tplc="44AA9568" w:tentative="1">
      <w:start w:val="1"/>
      <w:numFmt w:val="lowerRoman"/>
      <w:lvlText w:val="%6."/>
      <w:lvlJc w:val="right"/>
      <w:pPr>
        <w:ind w:left="4320" w:hanging="180"/>
      </w:pPr>
    </w:lvl>
    <w:lvl w:ilvl="6" w:tplc="38FEBC2A" w:tentative="1">
      <w:start w:val="1"/>
      <w:numFmt w:val="decimal"/>
      <w:lvlText w:val="%7."/>
      <w:lvlJc w:val="left"/>
      <w:pPr>
        <w:ind w:left="5040" w:hanging="360"/>
      </w:pPr>
    </w:lvl>
    <w:lvl w:ilvl="7" w:tplc="4D925D82" w:tentative="1">
      <w:start w:val="1"/>
      <w:numFmt w:val="lowerLetter"/>
      <w:lvlText w:val="%8."/>
      <w:lvlJc w:val="left"/>
      <w:pPr>
        <w:ind w:left="5760" w:hanging="360"/>
      </w:pPr>
    </w:lvl>
    <w:lvl w:ilvl="8" w:tplc="AF20EC72" w:tentative="1">
      <w:start w:val="1"/>
      <w:numFmt w:val="lowerRoman"/>
      <w:lvlText w:val="%9."/>
      <w:lvlJc w:val="right"/>
      <w:pPr>
        <w:ind w:left="6480" w:hanging="180"/>
      </w:pPr>
    </w:lvl>
  </w:abstractNum>
  <w:num w:numId="1" w16cid:durableId="2017345756">
    <w:abstractNumId w:val="8"/>
  </w:num>
  <w:num w:numId="2" w16cid:durableId="334384298">
    <w:abstractNumId w:val="1"/>
  </w:num>
  <w:num w:numId="3" w16cid:durableId="1600789944">
    <w:abstractNumId w:val="7"/>
  </w:num>
  <w:num w:numId="4" w16cid:durableId="944456906">
    <w:abstractNumId w:val="4"/>
  </w:num>
  <w:num w:numId="5" w16cid:durableId="1245527778">
    <w:abstractNumId w:val="0"/>
  </w:num>
  <w:num w:numId="6" w16cid:durableId="848252693">
    <w:abstractNumId w:val="5"/>
  </w:num>
  <w:num w:numId="7" w16cid:durableId="1943688196">
    <w:abstractNumId w:val="3"/>
  </w:num>
  <w:num w:numId="8" w16cid:durableId="86272057">
    <w:abstractNumId w:val="6"/>
  </w:num>
  <w:num w:numId="9" w16cid:durableId="381633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F55F9"/>
    <w:rsid w:val="000A75F3"/>
    <w:rsid w:val="001B4E1B"/>
    <w:rsid w:val="001C0538"/>
    <w:rsid w:val="001C55A6"/>
    <w:rsid w:val="001E7D3D"/>
    <w:rsid w:val="002263D1"/>
    <w:rsid w:val="00230195"/>
    <w:rsid w:val="002D5FD0"/>
    <w:rsid w:val="00405FAF"/>
    <w:rsid w:val="0046343C"/>
    <w:rsid w:val="00535E6B"/>
    <w:rsid w:val="00547A5E"/>
    <w:rsid w:val="006227D6"/>
    <w:rsid w:val="006870B1"/>
    <w:rsid w:val="006E47B1"/>
    <w:rsid w:val="007358D0"/>
    <w:rsid w:val="007D4DF2"/>
    <w:rsid w:val="00A179D1"/>
    <w:rsid w:val="00B75DF0"/>
    <w:rsid w:val="00BC164F"/>
    <w:rsid w:val="00CF55F9"/>
    <w:rsid w:val="00F66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CDB8D"/>
  <w15:docId w15:val="{989F62C7-5421-4FB3-9C11-842D437FB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5F9"/>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F55F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CF55F9"/>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2263D1"/>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2263D1"/>
    <w:pPr>
      <w:keepNext/>
      <w:keepLines/>
      <w:spacing w:before="200" w:after="0"/>
      <w:jc w:val="center"/>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2263D1"/>
    <w:pPr>
      <w:keepNext/>
      <w:keepLines/>
      <w:spacing w:before="200" w:after="0"/>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F55F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F55F9"/>
  </w:style>
  <w:style w:type="paragraph" w:styleId="Footer">
    <w:name w:val="footer"/>
    <w:basedOn w:val="Normal"/>
    <w:link w:val="FooterChar"/>
    <w:uiPriority w:val="99"/>
    <w:unhideWhenUsed/>
    <w:rsid w:val="00CF5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5F9"/>
  </w:style>
  <w:style w:type="character" w:customStyle="1" w:styleId="Heading1Char">
    <w:name w:val="Heading 1 Char"/>
    <w:basedOn w:val="DefaultParagraphFont"/>
    <w:link w:val="Heading1"/>
    <w:uiPriority w:val="9"/>
    <w:rsid w:val="00CF55F9"/>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CF55F9"/>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2263D1"/>
    <w:rPr>
      <w:rFonts w:ascii="Times New Roman" w:eastAsiaTheme="majorEastAsia" w:hAnsi="Times New Roman" w:cstheme="majorBidi"/>
      <w:b/>
      <w:bCs/>
      <w:color w:val="000000" w:themeColor="text1"/>
      <w:sz w:val="24"/>
    </w:rPr>
  </w:style>
  <w:style w:type="character" w:customStyle="1" w:styleId="Heading4Char">
    <w:name w:val="Heading 4 Char"/>
    <w:basedOn w:val="DefaultParagraphFont"/>
    <w:link w:val="Heading4"/>
    <w:uiPriority w:val="9"/>
    <w:rsid w:val="002263D1"/>
    <w:rPr>
      <w:rFonts w:ascii="Times New Roman" w:eastAsiaTheme="majorEastAsia" w:hAnsi="Times New Roman" w:cstheme="majorBidi"/>
      <w:b/>
      <w:bCs/>
      <w:iCs/>
      <w:color w:val="000000" w:themeColor="text1"/>
      <w:sz w:val="24"/>
    </w:rPr>
  </w:style>
  <w:style w:type="character" w:customStyle="1" w:styleId="Heading5Char">
    <w:name w:val="Heading 5 Char"/>
    <w:basedOn w:val="DefaultParagraphFont"/>
    <w:link w:val="Heading5"/>
    <w:uiPriority w:val="9"/>
    <w:rsid w:val="002263D1"/>
    <w:rPr>
      <w:rFonts w:ascii="Times New Roman" w:eastAsiaTheme="majorEastAsia" w:hAnsi="Times New Roman" w:cstheme="majorBidi"/>
      <w:b/>
      <w:color w:val="000000" w:themeColor="text1"/>
      <w:sz w:val="24"/>
    </w:rPr>
  </w:style>
  <w:style w:type="paragraph" w:styleId="NormalWeb">
    <w:name w:val="Normal (Web)"/>
    <w:basedOn w:val="Normal"/>
    <w:uiPriority w:val="99"/>
    <w:semiHidden/>
    <w:unhideWhenUsed/>
    <w:rsid w:val="002D5FD0"/>
    <w:pPr>
      <w:spacing w:before="100" w:beforeAutospacing="1" w:after="100" w:afterAutospacing="1" w:line="240" w:lineRule="auto"/>
      <w:jc w:val="left"/>
    </w:pPr>
    <w:rPr>
      <w:rFonts w:eastAsia="Times New Roman" w:cs="Times New Roman"/>
      <w:color w:val="auto"/>
      <w:szCs w:val="24"/>
      <w:lang w:val="en-IN" w:eastAsia="en-IN"/>
    </w:rPr>
  </w:style>
  <w:style w:type="paragraph" w:styleId="TOCHeading">
    <w:name w:val="TOC Heading"/>
    <w:basedOn w:val="Heading1"/>
    <w:next w:val="Normal"/>
    <w:uiPriority w:val="39"/>
    <w:unhideWhenUsed/>
    <w:qFormat/>
    <w:rsid w:val="00B75DF0"/>
    <w:pPr>
      <w:spacing w:before="240" w:line="259" w:lineRule="auto"/>
      <w:jc w:val="left"/>
      <w:outlineLvl w:val="9"/>
    </w:pPr>
    <w:rPr>
      <w:rFonts w:asciiTheme="majorHAnsi" w:hAnsiTheme="majorHAns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B75DF0"/>
    <w:pPr>
      <w:spacing w:after="100"/>
    </w:pPr>
  </w:style>
  <w:style w:type="paragraph" w:styleId="TOC2">
    <w:name w:val="toc 2"/>
    <w:basedOn w:val="Normal"/>
    <w:next w:val="Normal"/>
    <w:autoRedefine/>
    <w:uiPriority w:val="39"/>
    <w:unhideWhenUsed/>
    <w:rsid w:val="00B75DF0"/>
    <w:pPr>
      <w:spacing w:after="100"/>
      <w:ind w:left="240"/>
    </w:pPr>
  </w:style>
  <w:style w:type="character" w:styleId="Hyperlink">
    <w:name w:val="Hyperlink"/>
    <w:basedOn w:val="DefaultParagraphFont"/>
    <w:uiPriority w:val="99"/>
    <w:unhideWhenUsed/>
    <w:rsid w:val="00B75DF0"/>
    <w:rPr>
      <w:color w:val="0000FF" w:themeColor="hyperlink"/>
      <w:u w:val="single"/>
    </w:rPr>
  </w:style>
  <w:style w:type="paragraph" w:styleId="BalloonText">
    <w:name w:val="Balloon Text"/>
    <w:basedOn w:val="Normal"/>
    <w:link w:val="BalloonTextChar"/>
    <w:uiPriority w:val="99"/>
    <w:semiHidden/>
    <w:unhideWhenUsed/>
    <w:rsid w:val="00A179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9D1"/>
    <w:rPr>
      <w:rFonts w:ascii="Tahoma" w:hAnsi="Tahoma" w:cs="Tahoma"/>
      <w:color w:val="000000" w:themeColor="text1"/>
      <w:sz w:val="16"/>
      <w:szCs w:val="16"/>
    </w:rPr>
  </w:style>
  <w:style w:type="paragraph" w:customStyle="1" w:styleId="Normal1">
    <w:name w:val="Normal1"/>
    <w:rsid w:val="00F660B8"/>
    <w:rPr>
      <w:lang w:val="en-I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432305">
      <w:bodyDiv w:val="1"/>
      <w:marLeft w:val="0"/>
      <w:marRight w:val="0"/>
      <w:marTop w:val="0"/>
      <w:marBottom w:val="0"/>
      <w:divBdr>
        <w:top w:val="none" w:sz="0" w:space="0" w:color="auto"/>
        <w:left w:val="none" w:sz="0" w:space="0" w:color="auto"/>
        <w:bottom w:val="none" w:sz="0" w:space="0" w:color="auto"/>
        <w:right w:val="none" w:sz="0" w:space="0" w:color="auto"/>
      </w:divBdr>
    </w:div>
    <w:div w:id="650016286">
      <w:bodyDiv w:val="1"/>
      <w:marLeft w:val="0"/>
      <w:marRight w:val="0"/>
      <w:marTop w:val="0"/>
      <w:marBottom w:val="0"/>
      <w:divBdr>
        <w:top w:val="none" w:sz="0" w:space="0" w:color="auto"/>
        <w:left w:val="none" w:sz="0" w:space="0" w:color="auto"/>
        <w:bottom w:val="none" w:sz="0" w:space="0" w:color="auto"/>
        <w:right w:val="none" w:sz="0" w:space="0" w:color="auto"/>
      </w:divBdr>
    </w:div>
    <w:div w:id="959458671">
      <w:bodyDiv w:val="1"/>
      <w:marLeft w:val="0"/>
      <w:marRight w:val="0"/>
      <w:marTop w:val="0"/>
      <w:marBottom w:val="0"/>
      <w:divBdr>
        <w:top w:val="none" w:sz="0" w:space="0" w:color="auto"/>
        <w:left w:val="none" w:sz="0" w:space="0" w:color="auto"/>
        <w:bottom w:val="none" w:sz="0" w:space="0" w:color="auto"/>
        <w:right w:val="none" w:sz="0" w:space="0" w:color="auto"/>
      </w:divBdr>
    </w:div>
    <w:div w:id="1435442081">
      <w:bodyDiv w:val="1"/>
      <w:marLeft w:val="0"/>
      <w:marRight w:val="0"/>
      <w:marTop w:val="0"/>
      <w:marBottom w:val="0"/>
      <w:divBdr>
        <w:top w:val="none" w:sz="0" w:space="0" w:color="auto"/>
        <w:left w:val="none" w:sz="0" w:space="0" w:color="auto"/>
        <w:bottom w:val="none" w:sz="0" w:space="0" w:color="auto"/>
        <w:right w:val="none" w:sz="0" w:space="0" w:color="auto"/>
      </w:divBdr>
    </w:div>
    <w:div w:id="182376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63F9A10C-2C12-4C64-A8A7-88977D9F0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2814</Words>
  <Characters>16041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Sandra Ghinescu</cp:lastModifiedBy>
  <cp:revision>4</cp:revision>
  <dcterms:created xsi:type="dcterms:W3CDTF">2023-02-15T04:28:00Z</dcterms:created>
  <dcterms:modified xsi:type="dcterms:W3CDTF">2023-07-31T18:36:00Z</dcterms:modified>
</cp:coreProperties>
</file>