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F094D1" w14:textId="77777777" w:rsidR="00AF66C4" w:rsidRPr="00613ECD" w:rsidRDefault="00AF66C4" w:rsidP="00AF66C4">
      <w:pPr>
        <w:pStyle w:val="fixed"/>
        <w:ind w:left="0" w:firstLine="0"/>
        <w:rPr>
          <w:rFonts w:ascii="Arial" w:hAnsi="Arial" w:cs="Arial"/>
          <w:sz w:val="22"/>
          <w:szCs w:val="22"/>
        </w:rPr>
      </w:pPr>
      <w:r w:rsidRPr="00613ECD">
        <w:rPr>
          <w:rFonts w:ascii="Arial" w:hAnsi="Arial" w:cs="Arial"/>
          <w:sz w:val="22"/>
          <w:szCs w:val="22"/>
        </w:rPr>
        <w:t>MODULE CODE:</w:t>
      </w:r>
      <w:r w:rsidRPr="00613ECD">
        <w:rPr>
          <w:rFonts w:ascii="Arial" w:hAnsi="Arial" w:cs="Arial"/>
          <w:sz w:val="22"/>
          <w:szCs w:val="22"/>
        </w:rPr>
        <w:tab/>
        <w:t>BMPE7002</w:t>
      </w:r>
    </w:p>
    <w:p w14:paraId="5E89D6BD" w14:textId="77777777" w:rsidR="00AF66C4" w:rsidRPr="00613ECD" w:rsidRDefault="00AF66C4" w:rsidP="00AF66C4">
      <w:pPr>
        <w:pStyle w:val="fixed"/>
        <w:ind w:left="2160" w:hanging="2160"/>
        <w:outlineLvl w:val="1"/>
        <w:rPr>
          <w:rFonts w:ascii="Arial" w:hAnsi="Arial" w:cs="Arial"/>
          <w:sz w:val="22"/>
          <w:szCs w:val="22"/>
        </w:rPr>
      </w:pPr>
      <w:r w:rsidRPr="00613ECD">
        <w:rPr>
          <w:rFonts w:ascii="Arial" w:hAnsi="Arial" w:cs="Arial"/>
          <w:sz w:val="22"/>
          <w:szCs w:val="22"/>
        </w:rPr>
        <w:t>TITLE:</w:t>
      </w:r>
      <w:r w:rsidRPr="00613ECD">
        <w:rPr>
          <w:rFonts w:ascii="Arial" w:hAnsi="Arial" w:cs="Arial"/>
          <w:sz w:val="22"/>
          <w:szCs w:val="22"/>
        </w:rPr>
        <w:tab/>
      </w:r>
      <w:r w:rsidRPr="00613ECD">
        <w:rPr>
          <w:rFonts w:ascii="Arial" w:hAnsi="Arial" w:cs="Arial"/>
          <w:sz w:val="22"/>
          <w:szCs w:val="22"/>
        </w:rPr>
        <w:tab/>
      </w:r>
      <w:r w:rsidRPr="00613ECD">
        <w:rPr>
          <w:rFonts w:ascii="Arial" w:hAnsi="Arial" w:cs="Arial"/>
          <w:sz w:val="22"/>
          <w:szCs w:val="22"/>
        </w:rPr>
        <w:tab/>
        <w:t>Physical Literacy, Physical Education and Sport- philosophy, policy and curriculum.</w:t>
      </w:r>
      <w:r w:rsidRPr="00613ECD">
        <w:rPr>
          <w:rFonts w:ascii="Arial" w:hAnsi="Arial" w:cs="Arial"/>
          <w:sz w:val="22"/>
          <w:szCs w:val="22"/>
        </w:rPr>
        <w:tab/>
      </w:r>
      <w:r w:rsidRPr="00613ECD">
        <w:rPr>
          <w:rFonts w:ascii="Arial" w:hAnsi="Arial" w:cs="Arial"/>
          <w:sz w:val="22"/>
          <w:szCs w:val="22"/>
        </w:rPr>
        <w:tab/>
      </w:r>
    </w:p>
    <w:p w14:paraId="68FFEF11" w14:textId="77777777" w:rsidR="00AF66C4" w:rsidRPr="00613ECD" w:rsidRDefault="00AF66C4" w:rsidP="00AF66C4">
      <w:pPr>
        <w:pStyle w:val="fixed"/>
        <w:rPr>
          <w:rFonts w:ascii="Arial" w:hAnsi="Arial" w:cs="Arial"/>
          <w:sz w:val="22"/>
          <w:szCs w:val="22"/>
        </w:rPr>
      </w:pPr>
      <w:r w:rsidRPr="00613ECD">
        <w:rPr>
          <w:rFonts w:ascii="Arial" w:hAnsi="Arial" w:cs="Arial"/>
          <w:sz w:val="22"/>
          <w:szCs w:val="22"/>
        </w:rPr>
        <w:t>DATED:</w:t>
      </w:r>
      <w:r w:rsidRPr="00613ECD">
        <w:rPr>
          <w:rFonts w:ascii="Arial" w:hAnsi="Arial" w:cs="Arial"/>
          <w:sz w:val="22"/>
          <w:szCs w:val="22"/>
        </w:rPr>
        <w:tab/>
      </w:r>
      <w:r w:rsidRPr="00613ECD">
        <w:rPr>
          <w:rFonts w:ascii="Arial" w:hAnsi="Arial" w:cs="Arial"/>
          <w:sz w:val="22"/>
          <w:szCs w:val="22"/>
        </w:rPr>
        <w:tab/>
        <w:t>21/03/2017</w:t>
      </w:r>
      <w:r w:rsidRPr="00613ECD">
        <w:rPr>
          <w:rFonts w:ascii="Arial" w:hAnsi="Arial" w:cs="Arial"/>
          <w:sz w:val="22"/>
          <w:szCs w:val="22"/>
        </w:rPr>
        <w:fldChar w:fldCharType="begin"/>
      </w:r>
      <w:r w:rsidRPr="00613ECD">
        <w:rPr>
          <w:rFonts w:ascii="Arial" w:hAnsi="Arial" w:cs="Arial"/>
          <w:sz w:val="22"/>
          <w:szCs w:val="22"/>
        </w:rPr>
        <w:instrText xml:space="preserve"> FILLIN  DD/MM/YYYY  \* MERGEFORMAT </w:instrText>
      </w:r>
      <w:r w:rsidRPr="00613ECD">
        <w:rPr>
          <w:rFonts w:ascii="Arial" w:hAnsi="Arial" w:cs="Arial"/>
          <w:sz w:val="22"/>
          <w:szCs w:val="22"/>
        </w:rPr>
        <w:fldChar w:fldCharType="end"/>
      </w:r>
    </w:p>
    <w:p w14:paraId="3D835A49" w14:textId="77777777" w:rsidR="00AF66C4" w:rsidRPr="00613ECD" w:rsidRDefault="00AF66C4" w:rsidP="00AF66C4">
      <w:pPr>
        <w:pStyle w:val="fixed"/>
        <w:rPr>
          <w:rFonts w:ascii="Arial" w:hAnsi="Arial" w:cs="Arial"/>
          <w:sz w:val="22"/>
          <w:szCs w:val="22"/>
        </w:rPr>
      </w:pPr>
    </w:p>
    <w:p w14:paraId="732B66B4" w14:textId="77777777" w:rsidR="00AF66C4" w:rsidRPr="00613ECD" w:rsidRDefault="00AF66C4" w:rsidP="00AF66C4">
      <w:pPr>
        <w:pStyle w:val="fixed"/>
        <w:rPr>
          <w:rFonts w:ascii="Arial" w:hAnsi="Arial" w:cs="Arial"/>
          <w:sz w:val="22"/>
          <w:szCs w:val="22"/>
        </w:rPr>
      </w:pPr>
      <w:r w:rsidRPr="00613ECD">
        <w:rPr>
          <w:rFonts w:ascii="Arial" w:hAnsi="Arial" w:cs="Arial"/>
          <w:sz w:val="22"/>
          <w:szCs w:val="22"/>
        </w:rPr>
        <w:t xml:space="preserve">LEVEL:  </w:t>
      </w:r>
      <w:r w:rsidRPr="00613ECD">
        <w:rPr>
          <w:rFonts w:ascii="Arial" w:hAnsi="Arial" w:cs="Arial"/>
          <w:sz w:val="22"/>
          <w:szCs w:val="22"/>
        </w:rPr>
        <w:tab/>
      </w:r>
      <w:r w:rsidRPr="00613ECD">
        <w:rPr>
          <w:rFonts w:ascii="Arial" w:hAnsi="Arial" w:cs="Arial"/>
          <w:sz w:val="22"/>
          <w:szCs w:val="22"/>
        </w:rPr>
        <w:tab/>
        <w:t>7</w:t>
      </w:r>
      <w:r w:rsidRPr="00613ECD">
        <w:rPr>
          <w:rFonts w:ascii="Arial" w:hAnsi="Arial" w:cs="Arial"/>
          <w:sz w:val="22"/>
          <w:szCs w:val="22"/>
        </w:rPr>
        <w:tab/>
      </w:r>
      <w:r w:rsidRPr="00613ECD">
        <w:rPr>
          <w:rFonts w:ascii="Arial" w:hAnsi="Arial" w:cs="Arial"/>
          <w:sz w:val="22"/>
          <w:szCs w:val="22"/>
        </w:rPr>
        <w:tab/>
      </w:r>
      <w:r w:rsidRPr="00613ECD">
        <w:rPr>
          <w:rFonts w:ascii="Arial" w:hAnsi="Arial" w:cs="Arial"/>
          <w:sz w:val="22"/>
          <w:szCs w:val="22"/>
        </w:rPr>
        <w:tab/>
      </w:r>
    </w:p>
    <w:p w14:paraId="630FEC78" w14:textId="77777777" w:rsidR="00AF66C4" w:rsidRPr="00613ECD" w:rsidRDefault="00AF66C4" w:rsidP="00AF66C4">
      <w:pPr>
        <w:pStyle w:val="fixed"/>
        <w:rPr>
          <w:rFonts w:ascii="Arial" w:hAnsi="Arial" w:cs="Arial"/>
          <w:sz w:val="22"/>
          <w:szCs w:val="22"/>
        </w:rPr>
      </w:pPr>
      <w:r w:rsidRPr="00613ECD">
        <w:rPr>
          <w:rFonts w:ascii="Arial" w:hAnsi="Arial" w:cs="Arial"/>
          <w:sz w:val="22"/>
          <w:szCs w:val="22"/>
        </w:rPr>
        <w:t xml:space="preserve">CREDITS: </w:t>
      </w:r>
      <w:r w:rsidRPr="00613ECD">
        <w:rPr>
          <w:rFonts w:ascii="Arial" w:hAnsi="Arial" w:cs="Arial"/>
          <w:sz w:val="22"/>
          <w:szCs w:val="22"/>
        </w:rPr>
        <w:tab/>
      </w:r>
      <w:r w:rsidRPr="00613ECD">
        <w:rPr>
          <w:rFonts w:ascii="Arial" w:hAnsi="Arial" w:cs="Arial"/>
          <w:sz w:val="22"/>
          <w:szCs w:val="22"/>
        </w:rPr>
        <w:tab/>
        <w:t>30</w:t>
      </w:r>
      <w:r w:rsidRPr="00613ECD">
        <w:rPr>
          <w:rFonts w:ascii="Arial" w:hAnsi="Arial" w:cs="Arial"/>
          <w:sz w:val="22"/>
          <w:szCs w:val="22"/>
        </w:rPr>
        <w:tab/>
      </w:r>
      <w:r w:rsidRPr="00613ECD">
        <w:rPr>
          <w:rFonts w:ascii="Arial" w:hAnsi="Arial" w:cs="Arial"/>
          <w:sz w:val="22"/>
          <w:szCs w:val="22"/>
        </w:rPr>
        <w:tab/>
      </w:r>
      <w:r w:rsidRPr="00613ECD">
        <w:rPr>
          <w:rFonts w:ascii="Arial" w:hAnsi="Arial" w:cs="Arial"/>
          <w:sz w:val="22"/>
          <w:szCs w:val="22"/>
        </w:rPr>
        <w:tab/>
      </w:r>
    </w:p>
    <w:p w14:paraId="74EF92C7" w14:textId="77777777" w:rsidR="00AF66C4" w:rsidRPr="00613ECD" w:rsidRDefault="00AF66C4" w:rsidP="00AF66C4">
      <w:pPr>
        <w:pStyle w:val="fixed"/>
        <w:rPr>
          <w:rFonts w:ascii="Arial" w:hAnsi="Arial" w:cs="Arial"/>
          <w:sz w:val="22"/>
          <w:szCs w:val="22"/>
        </w:rPr>
      </w:pPr>
    </w:p>
    <w:p w14:paraId="25DEDEAC" w14:textId="77777777" w:rsidR="00AF66C4" w:rsidRPr="00613ECD" w:rsidRDefault="00AF66C4" w:rsidP="00AF66C4">
      <w:pPr>
        <w:pBdr>
          <w:bottom w:val="single" w:sz="6" w:space="1" w:color="auto"/>
        </w:pBdr>
        <w:rPr>
          <w:rFonts w:cs="Arial"/>
        </w:rPr>
      </w:pPr>
      <w:r w:rsidRPr="00613ECD">
        <w:rPr>
          <w:rFonts w:cs="Arial"/>
          <w:b/>
        </w:rPr>
        <w:t>JACS CODE:</w:t>
      </w:r>
      <w:r w:rsidRPr="00613ECD">
        <w:rPr>
          <w:rFonts w:cs="Arial"/>
          <w:b/>
        </w:rPr>
        <w:tab/>
      </w:r>
      <w:r w:rsidRPr="00613ECD">
        <w:rPr>
          <w:rFonts w:cs="Arial"/>
          <w:b/>
        </w:rPr>
        <w:tab/>
        <w:t>C600</w:t>
      </w:r>
    </w:p>
    <w:p w14:paraId="7211220E" w14:textId="77777777" w:rsidR="00AF66C4" w:rsidRPr="00613ECD" w:rsidRDefault="00AF66C4" w:rsidP="00AF66C4">
      <w:pPr>
        <w:pBdr>
          <w:bottom w:val="single" w:sz="6" w:space="1" w:color="auto"/>
        </w:pBdr>
        <w:rPr>
          <w:rFonts w:cs="Arial"/>
        </w:rPr>
      </w:pPr>
    </w:p>
    <w:p w14:paraId="16546E6C" w14:textId="77777777" w:rsidR="00AF66C4" w:rsidRPr="00613ECD" w:rsidRDefault="00AF66C4" w:rsidP="00AF66C4">
      <w:pPr>
        <w:pStyle w:val="bullet"/>
        <w:overflowPunct/>
        <w:autoSpaceDE/>
        <w:autoSpaceDN/>
        <w:adjustRightInd/>
        <w:spacing w:before="0"/>
        <w:ind w:left="0" w:firstLine="0"/>
        <w:textAlignment w:val="auto"/>
        <w:rPr>
          <w:rFonts w:ascii="Arial" w:hAnsi="Arial" w:cs="Arial"/>
          <w:b/>
          <w:sz w:val="22"/>
          <w:szCs w:val="22"/>
        </w:rPr>
      </w:pPr>
    </w:p>
    <w:p w14:paraId="401CD81C" w14:textId="77777777" w:rsidR="00AF66C4" w:rsidRPr="00613ECD" w:rsidRDefault="00AF66C4" w:rsidP="00AF66C4">
      <w:pPr>
        <w:pStyle w:val="bullet"/>
        <w:overflowPunct/>
        <w:autoSpaceDE/>
        <w:autoSpaceDN/>
        <w:adjustRightInd/>
        <w:spacing w:before="0"/>
        <w:ind w:left="0" w:firstLine="0"/>
        <w:textAlignment w:val="auto"/>
        <w:rPr>
          <w:rFonts w:ascii="Arial" w:hAnsi="Arial" w:cs="Arial"/>
          <w:b/>
          <w:sz w:val="22"/>
          <w:szCs w:val="22"/>
        </w:rPr>
      </w:pPr>
      <w:r w:rsidRPr="00613ECD">
        <w:rPr>
          <w:rFonts w:ascii="Arial" w:hAnsi="Arial" w:cs="Arial"/>
          <w:b/>
          <w:sz w:val="22"/>
          <w:szCs w:val="22"/>
        </w:rPr>
        <w:t>AIM(S)</w:t>
      </w:r>
    </w:p>
    <w:p w14:paraId="2D9B90D3" w14:textId="77777777" w:rsidR="00AF66C4" w:rsidRPr="00613ECD" w:rsidRDefault="00AF66C4" w:rsidP="00AF66C4">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613ECD">
        <w:rPr>
          <w:rFonts w:ascii="Arial" w:hAnsi="Arial" w:cs="Arial"/>
          <w:sz w:val="22"/>
          <w:szCs w:val="22"/>
        </w:rPr>
        <w:t xml:space="preserve">To gain a deep theoretical insight into philosophical perspectives and current issues relating to physical literacy, physical education and sport. </w:t>
      </w:r>
    </w:p>
    <w:p w14:paraId="440FC2A6" w14:textId="77777777" w:rsidR="00AF66C4" w:rsidRPr="00613ECD" w:rsidRDefault="00AF66C4" w:rsidP="00AF66C4">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613ECD">
        <w:rPr>
          <w:rFonts w:ascii="Arial" w:hAnsi="Arial" w:cs="Arial"/>
          <w:sz w:val="22"/>
          <w:szCs w:val="22"/>
        </w:rPr>
        <w:t>To gain a deep theoretical insight into developments in policy and curriculum change in relation to the concept of physical literacy.</w:t>
      </w:r>
    </w:p>
    <w:p w14:paraId="2BAB2589" w14:textId="77777777" w:rsidR="00AF66C4" w:rsidRPr="00613ECD" w:rsidRDefault="00AF66C4" w:rsidP="00AF66C4">
      <w:pPr>
        <w:pStyle w:val="bullet"/>
        <w:overflowPunct/>
        <w:autoSpaceDE/>
        <w:autoSpaceDN/>
        <w:adjustRightInd/>
        <w:spacing w:before="0"/>
        <w:ind w:left="0" w:firstLine="0"/>
        <w:textAlignment w:val="auto"/>
        <w:rPr>
          <w:rFonts w:ascii="Arial" w:hAnsi="Arial" w:cs="Arial"/>
          <w:b/>
          <w:sz w:val="22"/>
          <w:szCs w:val="22"/>
        </w:rPr>
      </w:pPr>
    </w:p>
    <w:p w14:paraId="5FCBBA55" w14:textId="77777777" w:rsidR="00AF66C4" w:rsidRPr="00613ECD" w:rsidRDefault="00AF66C4" w:rsidP="00AF66C4">
      <w:pPr>
        <w:pStyle w:val="bullet"/>
        <w:overflowPunct/>
        <w:autoSpaceDE/>
        <w:autoSpaceDN/>
        <w:adjustRightInd/>
        <w:spacing w:before="0"/>
        <w:ind w:left="0" w:firstLine="0"/>
        <w:textAlignment w:val="auto"/>
        <w:rPr>
          <w:rFonts w:ascii="Arial" w:hAnsi="Arial" w:cs="Arial"/>
          <w:b/>
          <w:sz w:val="22"/>
          <w:szCs w:val="22"/>
        </w:rPr>
      </w:pPr>
      <w:r w:rsidRPr="00613ECD">
        <w:rPr>
          <w:rFonts w:ascii="Arial" w:hAnsi="Arial" w:cs="Arial"/>
          <w:b/>
          <w:sz w:val="22"/>
          <w:szCs w:val="22"/>
        </w:rPr>
        <w:t>LEARNING OUTCOMES</w:t>
      </w:r>
    </w:p>
    <w:p w14:paraId="25B8263F" w14:textId="77777777" w:rsidR="00AF66C4" w:rsidRPr="00613ECD" w:rsidRDefault="00AF66C4" w:rsidP="00AF66C4">
      <w:pPr>
        <w:rPr>
          <w:rFonts w:cs="Arial"/>
          <w:b/>
        </w:rPr>
      </w:pPr>
    </w:p>
    <w:p w14:paraId="24A010C9" w14:textId="77777777" w:rsidR="00AF66C4" w:rsidRPr="00613ECD" w:rsidRDefault="00AF66C4" w:rsidP="00AF66C4">
      <w:pPr>
        <w:rPr>
          <w:rFonts w:cs="Arial"/>
        </w:rPr>
      </w:pPr>
      <w:r w:rsidRPr="00613ECD">
        <w:rPr>
          <w:rFonts w:cs="Arial"/>
        </w:rPr>
        <w:t>Upon the successful completion of this module, the student should be able to demonstrate the ability to:</w:t>
      </w:r>
    </w:p>
    <w:p w14:paraId="2BB0B6F4" w14:textId="77777777" w:rsidR="00AF66C4" w:rsidRPr="00613ECD" w:rsidRDefault="00AF66C4" w:rsidP="00AF66C4">
      <w:pPr>
        <w:pStyle w:val="bullet"/>
        <w:numPr>
          <w:ilvl w:val="0"/>
          <w:numId w:val="4"/>
        </w:numPr>
        <w:overflowPunct/>
        <w:autoSpaceDE/>
        <w:autoSpaceDN/>
        <w:adjustRightInd/>
        <w:textAlignment w:val="auto"/>
        <w:rPr>
          <w:rFonts w:ascii="Arial" w:hAnsi="Arial" w:cs="Arial"/>
          <w:sz w:val="22"/>
          <w:szCs w:val="22"/>
        </w:rPr>
      </w:pPr>
      <w:r w:rsidRPr="00613ECD">
        <w:rPr>
          <w:rFonts w:ascii="Arial" w:hAnsi="Arial" w:cs="Arial"/>
          <w:sz w:val="22"/>
          <w:szCs w:val="22"/>
        </w:rPr>
        <w:t>reflect upon and articulate a personal philosophy for Physical Literacy and its development within a range of contexts.</w:t>
      </w:r>
    </w:p>
    <w:p w14:paraId="35677081" w14:textId="77777777" w:rsidR="00AF66C4" w:rsidRPr="00613ECD" w:rsidRDefault="00AF66C4" w:rsidP="00AF66C4">
      <w:pPr>
        <w:pStyle w:val="bullet"/>
        <w:numPr>
          <w:ilvl w:val="0"/>
          <w:numId w:val="4"/>
        </w:numPr>
        <w:overflowPunct/>
        <w:autoSpaceDE/>
        <w:autoSpaceDN/>
        <w:adjustRightInd/>
        <w:textAlignment w:val="auto"/>
        <w:rPr>
          <w:rFonts w:ascii="Arial" w:hAnsi="Arial" w:cs="Arial"/>
          <w:sz w:val="22"/>
          <w:szCs w:val="22"/>
        </w:rPr>
      </w:pPr>
      <w:r w:rsidRPr="00613ECD">
        <w:rPr>
          <w:rFonts w:ascii="Arial" w:hAnsi="Arial" w:cs="Arial"/>
          <w:sz w:val="22"/>
          <w:szCs w:val="22"/>
        </w:rPr>
        <w:t>critically evaluate the strengths and weaknesses of various perspectives on the educational value of Physical Education and Sport and their contribution to the development of physical literacy</w:t>
      </w:r>
    </w:p>
    <w:p w14:paraId="5C53D1BD" w14:textId="77777777" w:rsidR="00AF66C4" w:rsidRPr="00613ECD" w:rsidRDefault="00AF66C4" w:rsidP="00AF66C4">
      <w:pPr>
        <w:pStyle w:val="bullet"/>
        <w:numPr>
          <w:ilvl w:val="0"/>
          <w:numId w:val="4"/>
        </w:numPr>
        <w:overflowPunct/>
        <w:autoSpaceDE/>
        <w:autoSpaceDN/>
        <w:adjustRightInd/>
        <w:textAlignment w:val="auto"/>
        <w:rPr>
          <w:rFonts w:ascii="Arial" w:hAnsi="Arial" w:cs="Arial"/>
          <w:sz w:val="22"/>
          <w:szCs w:val="22"/>
        </w:rPr>
      </w:pPr>
      <w:r w:rsidRPr="00613ECD">
        <w:rPr>
          <w:rFonts w:ascii="Arial" w:hAnsi="Arial" w:cs="Arial"/>
          <w:sz w:val="22"/>
          <w:szCs w:val="22"/>
        </w:rPr>
        <w:t xml:space="preserve">critically reflect upon the potential for physical literacy to offer a new and challenging vision for learning and reflect upon its contribution to health and wellbeing. </w:t>
      </w:r>
    </w:p>
    <w:p w14:paraId="16A22770" w14:textId="77777777" w:rsidR="00AF66C4" w:rsidRPr="00613ECD" w:rsidRDefault="00AF66C4" w:rsidP="00AF66C4">
      <w:pPr>
        <w:rPr>
          <w:rFonts w:cs="Arial"/>
        </w:rPr>
      </w:pPr>
    </w:p>
    <w:p w14:paraId="65CFBD1E" w14:textId="77777777" w:rsidR="00AF66C4" w:rsidRPr="00613ECD" w:rsidRDefault="00AF66C4" w:rsidP="00AF66C4">
      <w:pPr>
        <w:pStyle w:val="fixed"/>
        <w:rPr>
          <w:rFonts w:ascii="Arial" w:hAnsi="Arial" w:cs="Arial"/>
          <w:sz w:val="22"/>
          <w:szCs w:val="22"/>
        </w:rPr>
      </w:pPr>
      <w:r w:rsidRPr="00613ECD">
        <w:rPr>
          <w:rFonts w:ascii="Arial" w:hAnsi="Arial" w:cs="Arial"/>
          <w:sz w:val="22"/>
          <w:szCs w:val="22"/>
        </w:rPr>
        <w:t>INDICATIVE CONTENT</w:t>
      </w:r>
    </w:p>
    <w:p w14:paraId="6D970209" w14:textId="77777777" w:rsidR="00AF66C4" w:rsidRPr="00613ECD" w:rsidRDefault="00AF66C4" w:rsidP="00AF66C4">
      <w:pPr>
        <w:pStyle w:val="bullet"/>
        <w:numPr>
          <w:ilvl w:val="0"/>
          <w:numId w:val="2"/>
        </w:numPr>
        <w:overflowPunct/>
        <w:autoSpaceDE/>
        <w:autoSpaceDN/>
        <w:adjustRightInd/>
        <w:ind w:left="709"/>
        <w:textAlignment w:val="auto"/>
        <w:rPr>
          <w:rFonts w:ascii="Arial" w:hAnsi="Arial" w:cs="Arial"/>
          <w:sz w:val="22"/>
          <w:szCs w:val="22"/>
        </w:rPr>
      </w:pPr>
      <w:r w:rsidRPr="00613ECD">
        <w:rPr>
          <w:rFonts w:ascii="Arial" w:hAnsi="Arial" w:cs="Arial"/>
          <w:sz w:val="22"/>
          <w:szCs w:val="22"/>
        </w:rPr>
        <w:t>The nature and values of Physical Education and its relationship to sport will be explored from different philosophical perspectives to include the work of Arnold (1997), Carr (1997), Reid (1996), Parry (1988) and McNamee (1998).</w:t>
      </w:r>
    </w:p>
    <w:p w14:paraId="553600D0" w14:textId="77777777" w:rsidR="00AF66C4" w:rsidRPr="00613ECD" w:rsidRDefault="00AF66C4" w:rsidP="00AF66C4">
      <w:pPr>
        <w:pStyle w:val="bullet"/>
        <w:numPr>
          <w:ilvl w:val="0"/>
          <w:numId w:val="2"/>
        </w:numPr>
        <w:overflowPunct/>
        <w:autoSpaceDE/>
        <w:autoSpaceDN/>
        <w:adjustRightInd/>
        <w:ind w:left="709"/>
        <w:textAlignment w:val="auto"/>
        <w:rPr>
          <w:rFonts w:ascii="Arial" w:hAnsi="Arial" w:cs="Arial"/>
          <w:sz w:val="22"/>
          <w:szCs w:val="22"/>
        </w:rPr>
      </w:pPr>
      <w:r w:rsidRPr="00613ECD">
        <w:rPr>
          <w:rFonts w:ascii="Arial" w:hAnsi="Arial" w:cs="Arial"/>
          <w:sz w:val="22"/>
          <w:szCs w:val="22"/>
        </w:rPr>
        <w:t>The development of the concept of physical literacy from Whitehead’s early work in the (1990s) and the IPLA definition, as well as definitions and models from across the globe including Jurbula (2015), Dudley (2015), Dudley et al., (2016).</w:t>
      </w:r>
    </w:p>
    <w:p w14:paraId="13CA1AFC" w14:textId="77777777" w:rsidR="00AF66C4" w:rsidRPr="00613ECD" w:rsidRDefault="00AF66C4" w:rsidP="00AF66C4">
      <w:pPr>
        <w:pStyle w:val="bullet"/>
        <w:numPr>
          <w:ilvl w:val="0"/>
          <w:numId w:val="2"/>
        </w:numPr>
        <w:overflowPunct/>
        <w:autoSpaceDE/>
        <w:autoSpaceDN/>
        <w:adjustRightInd/>
        <w:ind w:left="709"/>
        <w:textAlignment w:val="auto"/>
        <w:rPr>
          <w:rFonts w:ascii="Arial" w:hAnsi="Arial" w:cs="Arial"/>
          <w:sz w:val="22"/>
          <w:szCs w:val="22"/>
        </w:rPr>
      </w:pPr>
      <w:r w:rsidRPr="00613ECD">
        <w:rPr>
          <w:rFonts w:ascii="Arial" w:hAnsi="Arial" w:cs="Arial"/>
          <w:sz w:val="22"/>
          <w:szCs w:val="22"/>
        </w:rPr>
        <w:t>The contribution of different disciplines and contexts to the development of physical literacy, in particular the role of play, physical education, sport, outdoor and adventure education, and leisure activities.</w:t>
      </w:r>
    </w:p>
    <w:p w14:paraId="4B79ECD8" w14:textId="77777777" w:rsidR="00AF66C4" w:rsidRPr="00613ECD" w:rsidRDefault="00AF66C4" w:rsidP="00AF66C4">
      <w:pPr>
        <w:pStyle w:val="bullet"/>
        <w:numPr>
          <w:ilvl w:val="0"/>
          <w:numId w:val="2"/>
        </w:numPr>
        <w:overflowPunct/>
        <w:autoSpaceDE/>
        <w:autoSpaceDN/>
        <w:adjustRightInd/>
        <w:ind w:left="709"/>
        <w:textAlignment w:val="auto"/>
        <w:rPr>
          <w:rFonts w:ascii="Arial" w:hAnsi="Arial" w:cs="Arial"/>
          <w:sz w:val="22"/>
          <w:szCs w:val="22"/>
        </w:rPr>
      </w:pPr>
      <w:r w:rsidRPr="00613ECD">
        <w:rPr>
          <w:rFonts w:ascii="Arial" w:hAnsi="Arial" w:cs="Arial"/>
          <w:sz w:val="22"/>
          <w:szCs w:val="22"/>
        </w:rPr>
        <w:t>Issues for policy and curriculum development in relation to physical literacy – implications for schools and community leaders in implementing curriculum change and responding to government policy.</w:t>
      </w:r>
    </w:p>
    <w:p w14:paraId="1F7FF642" w14:textId="77777777" w:rsidR="00AF66C4" w:rsidRPr="00613ECD" w:rsidRDefault="00AF66C4" w:rsidP="00AF66C4">
      <w:pPr>
        <w:pStyle w:val="bullet"/>
        <w:numPr>
          <w:ilvl w:val="0"/>
          <w:numId w:val="2"/>
        </w:numPr>
        <w:overflowPunct/>
        <w:autoSpaceDE/>
        <w:autoSpaceDN/>
        <w:adjustRightInd/>
        <w:ind w:left="709"/>
        <w:textAlignment w:val="auto"/>
        <w:rPr>
          <w:rFonts w:ascii="Arial" w:hAnsi="Arial" w:cs="Arial"/>
          <w:sz w:val="22"/>
          <w:szCs w:val="22"/>
        </w:rPr>
      </w:pPr>
      <w:r w:rsidRPr="00613ECD">
        <w:rPr>
          <w:rFonts w:ascii="Arial" w:hAnsi="Arial" w:cs="Arial"/>
          <w:sz w:val="22"/>
          <w:szCs w:val="22"/>
        </w:rPr>
        <w:t>Contemporary issues of gender, dis/ability, health, competition, moral education and curriculum entitlement will be evaluated in relation to Physical Literacy, Physical Education, Sport, Health and Well Being.</w:t>
      </w:r>
    </w:p>
    <w:p w14:paraId="0B170903" w14:textId="77777777" w:rsidR="00AF66C4" w:rsidRPr="00613ECD" w:rsidRDefault="00AF66C4" w:rsidP="00AF66C4">
      <w:pPr>
        <w:pStyle w:val="bullet"/>
        <w:overflowPunct/>
        <w:autoSpaceDE/>
        <w:autoSpaceDN/>
        <w:adjustRightInd/>
        <w:ind w:left="360" w:firstLine="0"/>
        <w:textAlignment w:val="auto"/>
        <w:rPr>
          <w:rFonts w:ascii="Arial" w:hAnsi="Arial" w:cs="Arial"/>
          <w:sz w:val="22"/>
          <w:szCs w:val="22"/>
        </w:rPr>
      </w:pPr>
    </w:p>
    <w:p w14:paraId="0DC17310" w14:textId="77777777" w:rsidR="00AF66C4" w:rsidRPr="00613ECD" w:rsidRDefault="00AF66C4" w:rsidP="00AF66C4">
      <w:pPr>
        <w:pStyle w:val="fixed"/>
        <w:rPr>
          <w:rFonts w:ascii="Arial" w:hAnsi="Arial" w:cs="Arial"/>
          <w:sz w:val="22"/>
          <w:szCs w:val="22"/>
        </w:rPr>
      </w:pPr>
    </w:p>
    <w:p w14:paraId="5167DE6A" w14:textId="77777777" w:rsidR="00AF66C4" w:rsidRPr="00613ECD" w:rsidRDefault="00AF66C4" w:rsidP="00AF66C4">
      <w:pPr>
        <w:pStyle w:val="fixed"/>
        <w:rPr>
          <w:rFonts w:ascii="Arial" w:hAnsi="Arial" w:cs="Arial"/>
          <w:sz w:val="22"/>
          <w:szCs w:val="22"/>
        </w:rPr>
      </w:pPr>
    </w:p>
    <w:p w14:paraId="18CC6BCA" w14:textId="77777777" w:rsidR="00AF66C4" w:rsidRPr="00613ECD" w:rsidRDefault="00AF66C4" w:rsidP="00AF66C4">
      <w:pPr>
        <w:pStyle w:val="fixed"/>
        <w:rPr>
          <w:rFonts w:ascii="Arial" w:hAnsi="Arial" w:cs="Arial"/>
          <w:sz w:val="22"/>
          <w:szCs w:val="22"/>
        </w:rPr>
      </w:pPr>
      <w:r w:rsidRPr="00613ECD">
        <w:rPr>
          <w:rFonts w:ascii="Arial" w:hAnsi="Arial" w:cs="Arial"/>
          <w:sz w:val="22"/>
          <w:szCs w:val="22"/>
        </w:rPr>
        <w:t xml:space="preserve"> LEARNING AND TEACHING STRATEGY</w:t>
      </w:r>
    </w:p>
    <w:p w14:paraId="754FF1B5" w14:textId="77777777" w:rsidR="00AF66C4" w:rsidRPr="00613ECD" w:rsidRDefault="00AF66C4" w:rsidP="00AF66C4">
      <w:pPr>
        <w:rPr>
          <w:rFonts w:cs="Arial"/>
          <w:b/>
        </w:rPr>
      </w:pPr>
    </w:p>
    <w:p w14:paraId="16F897FB" w14:textId="77777777" w:rsidR="00AF66C4" w:rsidRPr="00613ECD" w:rsidRDefault="00AF66C4" w:rsidP="00AF66C4">
      <w:pPr>
        <w:rPr>
          <w:rFonts w:cs="Arial"/>
        </w:rPr>
      </w:pPr>
      <w:r w:rsidRPr="00613ECD">
        <w:rPr>
          <w:rFonts w:cs="Arial"/>
        </w:rPr>
        <w:t xml:space="preserve">E.g. Lectures and workshops will introduce the students to the concepts, principles and practices. On line forums and task will support the learning via Moodle. </w:t>
      </w:r>
    </w:p>
    <w:p w14:paraId="59EB28F6" w14:textId="77777777" w:rsidR="00AF66C4" w:rsidRPr="00613ECD" w:rsidRDefault="00AF66C4" w:rsidP="00AF66C4">
      <w:pPr>
        <w:rPr>
          <w:rFonts w:cs="Arial"/>
        </w:rPr>
      </w:pPr>
    </w:p>
    <w:p w14:paraId="2D8F48B9" w14:textId="77777777" w:rsidR="00AF66C4" w:rsidRPr="00613ECD" w:rsidRDefault="00AF66C4" w:rsidP="00AF66C4">
      <w:pPr>
        <w:spacing w:before="120"/>
        <w:rPr>
          <w:rFonts w:cs="Arial"/>
        </w:rPr>
      </w:pPr>
      <w:r w:rsidRPr="00613ECD">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AF66C4" w:rsidRPr="00613ECD" w14:paraId="37A013D5" w14:textId="77777777" w:rsidTr="00E72F6F">
        <w:tc>
          <w:tcPr>
            <w:tcW w:w="3969" w:type="dxa"/>
            <w:tcBorders>
              <w:top w:val="single" w:sz="4" w:space="0" w:color="auto"/>
              <w:left w:val="single" w:sz="4" w:space="0" w:color="auto"/>
            </w:tcBorders>
          </w:tcPr>
          <w:p w14:paraId="6CE5B580" w14:textId="77777777" w:rsidR="00AF66C4" w:rsidRPr="00613ECD" w:rsidRDefault="00AF66C4" w:rsidP="00E72F6F">
            <w:pPr>
              <w:rPr>
                <w:rFonts w:cs="Arial"/>
                <w:b/>
              </w:rPr>
            </w:pPr>
            <w:r w:rsidRPr="00613ECD">
              <w:rPr>
                <w:rFonts w:cs="Arial"/>
                <w:b/>
              </w:rPr>
              <w:t>Activity type</w:t>
            </w:r>
          </w:p>
        </w:tc>
        <w:tc>
          <w:tcPr>
            <w:tcW w:w="1701" w:type="dxa"/>
            <w:tcBorders>
              <w:top w:val="single" w:sz="4" w:space="0" w:color="auto"/>
            </w:tcBorders>
          </w:tcPr>
          <w:p w14:paraId="4370D69A" w14:textId="77777777" w:rsidR="00AF66C4" w:rsidRPr="00613ECD" w:rsidRDefault="00AF66C4" w:rsidP="00E72F6F">
            <w:pPr>
              <w:jc w:val="center"/>
              <w:rPr>
                <w:rFonts w:cs="Arial"/>
                <w:b/>
              </w:rPr>
            </w:pPr>
            <w:r w:rsidRPr="00613ECD">
              <w:rPr>
                <w:rFonts w:cs="Arial"/>
                <w:b/>
              </w:rPr>
              <w:t>Hours</w:t>
            </w:r>
          </w:p>
        </w:tc>
        <w:tc>
          <w:tcPr>
            <w:tcW w:w="1843" w:type="dxa"/>
            <w:tcBorders>
              <w:top w:val="single" w:sz="4" w:space="0" w:color="auto"/>
            </w:tcBorders>
          </w:tcPr>
          <w:p w14:paraId="5AE5A963" w14:textId="77777777" w:rsidR="00AF66C4" w:rsidRPr="00613ECD" w:rsidRDefault="00AF66C4" w:rsidP="00E72F6F">
            <w:pPr>
              <w:jc w:val="center"/>
              <w:rPr>
                <w:rFonts w:cs="Arial"/>
                <w:b/>
              </w:rPr>
            </w:pPr>
            <w:r w:rsidRPr="00613ECD">
              <w:rPr>
                <w:rFonts w:cs="Arial"/>
                <w:b/>
              </w:rPr>
              <w:t>Percentage</w:t>
            </w:r>
          </w:p>
        </w:tc>
      </w:tr>
      <w:tr w:rsidR="00AF66C4" w:rsidRPr="00613ECD" w14:paraId="6CF93D14" w14:textId="77777777" w:rsidTr="00E72F6F">
        <w:tc>
          <w:tcPr>
            <w:tcW w:w="3969" w:type="dxa"/>
          </w:tcPr>
          <w:p w14:paraId="13259631" w14:textId="77777777" w:rsidR="00AF66C4" w:rsidRPr="00613ECD" w:rsidRDefault="00AF66C4" w:rsidP="00E72F6F">
            <w:pPr>
              <w:rPr>
                <w:rFonts w:cs="Arial"/>
              </w:rPr>
            </w:pPr>
            <w:r w:rsidRPr="00613ECD">
              <w:rPr>
                <w:rFonts w:cs="Arial"/>
              </w:rPr>
              <w:t>Scheduled learning</w:t>
            </w:r>
          </w:p>
        </w:tc>
        <w:tc>
          <w:tcPr>
            <w:tcW w:w="1701" w:type="dxa"/>
          </w:tcPr>
          <w:p w14:paraId="23FF980A" w14:textId="77777777" w:rsidR="00AF66C4" w:rsidRPr="00613ECD" w:rsidRDefault="00AF66C4" w:rsidP="00E72F6F">
            <w:pPr>
              <w:jc w:val="center"/>
              <w:rPr>
                <w:rFonts w:cs="Arial"/>
              </w:rPr>
            </w:pPr>
            <w:r w:rsidRPr="00613ECD">
              <w:rPr>
                <w:rFonts w:cs="Arial"/>
              </w:rPr>
              <w:t>45</w:t>
            </w:r>
          </w:p>
        </w:tc>
        <w:tc>
          <w:tcPr>
            <w:tcW w:w="1843" w:type="dxa"/>
          </w:tcPr>
          <w:p w14:paraId="1F7880FD" w14:textId="77777777" w:rsidR="00AF66C4" w:rsidRPr="00613ECD" w:rsidRDefault="00AF66C4" w:rsidP="00E72F6F">
            <w:pPr>
              <w:jc w:val="center"/>
              <w:rPr>
                <w:rFonts w:cs="Arial"/>
              </w:rPr>
            </w:pPr>
            <w:r w:rsidRPr="00613ECD">
              <w:rPr>
                <w:rFonts w:cs="Arial"/>
              </w:rPr>
              <w:t>15%</w:t>
            </w:r>
          </w:p>
        </w:tc>
      </w:tr>
      <w:tr w:rsidR="00AF66C4" w:rsidRPr="00613ECD" w14:paraId="5A72687F" w14:textId="77777777" w:rsidTr="00E72F6F">
        <w:tc>
          <w:tcPr>
            <w:tcW w:w="3969" w:type="dxa"/>
          </w:tcPr>
          <w:p w14:paraId="30A919EF" w14:textId="77777777" w:rsidR="00AF66C4" w:rsidRPr="00613ECD" w:rsidRDefault="00AF66C4" w:rsidP="00E72F6F">
            <w:pPr>
              <w:rPr>
                <w:rFonts w:cs="Arial"/>
              </w:rPr>
            </w:pPr>
            <w:r w:rsidRPr="00613ECD">
              <w:rPr>
                <w:rFonts w:cs="Arial"/>
              </w:rPr>
              <w:t>Independent learning</w:t>
            </w:r>
          </w:p>
        </w:tc>
        <w:tc>
          <w:tcPr>
            <w:tcW w:w="1701" w:type="dxa"/>
          </w:tcPr>
          <w:p w14:paraId="6254AE6E" w14:textId="77777777" w:rsidR="00AF66C4" w:rsidRPr="00613ECD" w:rsidRDefault="00AF66C4" w:rsidP="00E72F6F">
            <w:pPr>
              <w:jc w:val="center"/>
              <w:rPr>
                <w:rFonts w:cs="Arial"/>
              </w:rPr>
            </w:pPr>
            <w:r w:rsidRPr="00613ECD">
              <w:rPr>
                <w:rFonts w:cs="Arial"/>
              </w:rPr>
              <w:t>255</w:t>
            </w:r>
          </w:p>
        </w:tc>
        <w:tc>
          <w:tcPr>
            <w:tcW w:w="1843" w:type="dxa"/>
          </w:tcPr>
          <w:p w14:paraId="65B48C2C" w14:textId="77777777" w:rsidR="00AF66C4" w:rsidRPr="00613ECD" w:rsidRDefault="00AF66C4" w:rsidP="00E72F6F">
            <w:pPr>
              <w:jc w:val="center"/>
              <w:rPr>
                <w:rFonts w:cs="Arial"/>
              </w:rPr>
            </w:pPr>
            <w:r w:rsidRPr="00613ECD">
              <w:rPr>
                <w:rFonts w:cs="Arial"/>
              </w:rPr>
              <w:t>85%</w:t>
            </w:r>
          </w:p>
        </w:tc>
      </w:tr>
      <w:tr w:rsidR="00AF66C4" w:rsidRPr="00613ECD" w14:paraId="18841C32" w14:textId="77777777" w:rsidTr="00E72F6F">
        <w:tc>
          <w:tcPr>
            <w:tcW w:w="3969" w:type="dxa"/>
          </w:tcPr>
          <w:p w14:paraId="721FBB48" w14:textId="77777777" w:rsidR="00AF66C4" w:rsidRPr="00613ECD" w:rsidRDefault="00AF66C4" w:rsidP="00E72F6F">
            <w:pPr>
              <w:rPr>
                <w:rFonts w:cs="Arial"/>
              </w:rPr>
            </w:pPr>
            <w:r w:rsidRPr="00613ECD">
              <w:rPr>
                <w:rFonts w:cs="Arial"/>
              </w:rPr>
              <w:t>Placement learning</w:t>
            </w:r>
          </w:p>
        </w:tc>
        <w:tc>
          <w:tcPr>
            <w:tcW w:w="1701" w:type="dxa"/>
          </w:tcPr>
          <w:p w14:paraId="4660AF9E" w14:textId="77777777" w:rsidR="00AF66C4" w:rsidRPr="00613ECD" w:rsidRDefault="00AF66C4" w:rsidP="00E72F6F">
            <w:pPr>
              <w:jc w:val="center"/>
              <w:rPr>
                <w:rFonts w:cs="Arial"/>
              </w:rPr>
            </w:pPr>
          </w:p>
        </w:tc>
        <w:tc>
          <w:tcPr>
            <w:tcW w:w="1843" w:type="dxa"/>
          </w:tcPr>
          <w:p w14:paraId="063E20FC" w14:textId="77777777" w:rsidR="00AF66C4" w:rsidRPr="00613ECD" w:rsidRDefault="00AF66C4" w:rsidP="00E72F6F">
            <w:pPr>
              <w:jc w:val="center"/>
              <w:rPr>
                <w:rFonts w:cs="Arial"/>
              </w:rPr>
            </w:pPr>
          </w:p>
        </w:tc>
      </w:tr>
      <w:tr w:rsidR="00AF66C4" w:rsidRPr="00613ECD" w14:paraId="06889110" w14:textId="77777777" w:rsidTr="00E72F6F">
        <w:tc>
          <w:tcPr>
            <w:tcW w:w="3969" w:type="dxa"/>
          </w:tcPr>
          <w:p w14:paraId="1F3A69EE" w14:textId="77777777" w:rsidR="00AF66C4" w:rsidRPr="00613ECD" w:rsidRDefault="00AF66C4" w:rsidP="00E72F6F">
            <w:pPr>
              <w:rPr>
                <w:rFonts w:cs="Arial"/>
              </w:rPr>
            </w:pPr>
            <w:r w:rsidRPr="00613ECD">
              <w:rPr>
                <w:rFonts w:cs="Arial"/>
                <w:b/>
              </w:rPr>
              <w:t>TOTAL</w:t>
            </w:r>
          </w:p>
        </w:tc>
        <w:tc>
          <w:tcPr>
            <w:tcW w:w="1701" w:type="dxa"/>
          </w:tcPr>
          <w:p w14:paraId="1EFE990B" w14:textId="77777777" w:rsidR="00AF66C4" w:rsidRPr="00613ECD" w:rsidRDefault="00AF66C4" w:rsidP="00E72F6F">
            <w:pPr>
              <w:jc w:val="center"/>
              <w:rPr>
                <w:rFonts w:cs="Arial"/>
                <w:b/>
              </w:rPr>
            </w:pPr>
            <w:r w:rsidRPr="00613ECD">
              <w:rPr>
                <w:rFonts w:cs="Arial"/>
                <w:b/>
              </w:rPr>
              <w:t>300</w:t>
            </w:r>
          </w:p>
        </w:tc>
        <w:tc>
          <w:tcPr>
            <w:tcW w:w="1843" w:type="dxa"/>
          </w:tcPr>
          <w:p w14:paraId="2841FCB6" w14:textId="77777777" w:rsidR="00AF66C4" w:rsidRPr="00613ECD" w:rsidRDefault="00AF66C4" w:rsidP="00E72F6F">
            <w:pPr>
              <w:jc w:val="center"/>
              <w:rPr>
                <w:rFonts w:cs="Arial"/>
                <w:b/>
              </w:rPr>
            </w:pPr>
            <w:r w:rsidRPr="00613ECD">
              <w:rPr>
                <w:rFonts w:cs="Arial"/>
                <w:b/>
              </w:rPr>
              <w:t>100%</w:t>
            </w:r>
          </w:p>
        </w:tc>
      </w:tr>
    </w:tbl>
    <w:p w14:paraId="4031B61B" w14:textId="77777777" w:rsidR="00AF66C4" w:rsidRPr="00613ECD" w:rsidRDefault="00AF66C4" w:rsidP="00AF66C4">
      <w:pPr>
        <w:pStyle w:val="fixed"/>
        <w:ind w:left="0" w:firstLine="0"/>
        <w:rPr>
          <w:rFonts w:ascii="Arial" w:hAnsi="Arial" w:cs="Arial"/>
          <w:sz w:val="22"/>
          <w:szCs w:val="22"/>
        </w:rPr>
      </w:pPr>
    </w:p>
    <w:p w14:paraId="4E23F27D" w14:textId="77777777" w:rsidR="00AF66C4" w:rsidRPr="00613ECD" w:rsidRDefault="00AF66C4" w:rsidP="00AF66C4">
      <w:pPr>
        <w:pStyle w:val="fixed"/>
        <w:ind w:left="0" w:firstLine="0"/>
        <w:rPr>
          <w:rFonts w:ascii="Arial" w:hAnsi="Arial" w:cs="Arial"/>
          <w:sz w:val="22"/>
          <w:szCs w:val="22"/>
        </w:rPr>
      </w:pPr>
      <w:r w:rsidRPr="00613ECD">
        <w:rPr>
          <w:rFonts w:ascii="Arial" w:hAnsi="Arial" w:cs="Arial"/>
          <w:sz w:val="22"/>
          <w:szCs w:val="22"/>
        </w:rPr>
        <w:t>ASSESSMENT</w:t>
      </w:r>
    </w:p>
    <w:p w14:paraId="541A8697" w14:textId="77777777" w:rsidR="00AF66C4" w:rsidRPr="00613ECD" w:rsidRDefault="00AF66C4" w:rsidP="00AF66C4">
      <w:pPr>
        <w:pStyle w:val="fixed"/>
        <w:ind w:left="0" w:firstLine="0"/>
        <w:rPr>
          <w:rFonts w:ascii="Arial" w:hAnsi="Arial" w:cs="Arial"/>
          <w:b w:val="0"/>
          <w:sz w:val="22"/>
          <w:szCs w:val="22"/>
        </w:rPr>
      </w:pPr>
    </w:p>
    <w:p w14:paraId="18AA3F40" w14:textId="77777777" w:rsidR="00AF66C4" w:rsidRPr="00613ECD" w:rsidRDefault="00AF66C4" w:rsidP="00AF66C4">
      <w:pPr>
        <w:rPr>
          <w:rFonts w:cs="Arial"/>
          <w:b/>
        </w:rPr>
      </w:pPr>
      <w:r w:rsidRPr="00613ECD">
        <w:rPr>
          <w:rFonts w:cs="Arial"/>
          <w:b/>
        </w:rPr>
        <w:t>Assessment Component 1 Practical: Presentation and Seminar paper 50% (4500 words equivalent)</w:t>
      </w:r>
    </w:p>
    <w:p w14:paraId="56493F68" w14:textId="77777777" w:rsidR="00AF66C4" w:rsidRPr="00613ECD" w:rsidRDefault="00AF66C4" w:rsidP="00AF66C4">
      <w:pPr>
        <w:rPr>
          <w:rFonts w:cs="Arial"/>
        </w:rPr>
      </w:pPr>
      <w:r w:rsidRPr="00613ECD">
        <w:rPr>
          <w:rFonts w:cs="Arial"/>
        </w:rPr>
        <w:t>Exemplar</w:t>
      </w:r>
    </w:p>
    <w:p w14:paraId="53126BB8" w14:textId="77777777" w:rsidR="00AF66C4" w:rsidRPr="00613ECD" w:rsidRDefault="00AF66C4" w:rsidP="00AF66C4">
      <w:pPr>
        <w:rPr>
          <w:rFonts w:cs="Arial"/>
          <w:i/>
        </w:rPr>
      </w:pPr>
      <w:r w:rsidRPr="00613ECD">
        <w:rPr>
          <w:rFonts w:cs="Arial"/>
          <w:i/>
        </w:rPr>
        <w:t>Presentation and Seminar paper title</w:t>
      </w:r>
    </w:p>
    <w:p w14:paraId="04BB641D" w14:textId="77777777" w:rsidR="00AF66C4" w:rsidRPr="00613ECD" w:rsidRDefault="00AF66C4" w:rsidP="00AF66C4">
      <w:pPr>
        <w:rPr>
          <w:rFonts w:cs="Arial"/>
          <w:i/>
        </w:rPr>
      </w:pPr>
      <w:r w:rsidRPr="00613ECD">
        <w:rPr>
          <w:rFonts w:cs="Arial"/>
          <w:i/>
        </w:rPr>
        <w:t>Developing curriculum innovations and community provision to contribute to the development of physical literacy</w:t>
      </w:r>
    </w:p>
    <w:p w14:paraId="23FC6016" w14:textId="77777777" w:rsidR="00AF66C4" w:rsidRPr="00613ECD" w:rsidRDefault="00AF66C4" w:rsidP="00AF66C4">
      <w:pPr>
        <w:rPr>
          <w:rFonts w:cs="Arial"/>
          <w:i/>
        </w:rPr>
      </w:pPr>
    </w:p>
    <w:p w14:paraId="23FF04A2" w14:textId="77777777" w:rsidR="00AF66C4" w:rsidRPr="00613ECD" w:rsidRDefault="00AF66C4" w:rsidP="00AF66C4">
      <w:pPr>
        <w:rPr>
          <w:rFonts w:cs="Arial"/>
          <w:b/>
        </w:rPr>
      </w:pPr>
      <w:r w:rsidRPr="00613ECD">
        <w:rPr>
          <w:rFonts w:cs="Arial"/>
          <w:b/>
        </w:rPr>
        <w:t>Assessment Component 2 Coursework: Essay – 50% (4500 words)</w:t>
      </w:r>
    </w:p>
    <w:p w14:paraId="09619020" w14:textId="77777777" w:rsidR="00AF66C4" w:rsidRPr="00613ECD" w:rsidRDefault="00AF66C4" w:rsidP="00AF66C4">
      <w:pPr>
        <w:rPr>
          <w:rFonts w:cs="Arial"/>
        </w:rPr>
      </w:pPr>
      <w:r w:rsidRPr="00613ECD">
        <w:rPr>
          <w:rFonts w:cs="Arial"/>
        </w:rPr>
        <w:t>Exemplar</w:t>
      </w:r>
    </w:p>
    <w:p w14:paraId="7EE2C3DC" w14:textId="77777777" w:rsidR="00AF66C4" w:rsidRPr="00613ECD" w:rsidRDefault="00AF66C4" w:rsidP="00AF66C4">
      <w:pPr>
        <w:pStyle w:val="fixed"/>
        <w:ind w:left="0" w:firstLine="0"/>
        <w:rPr>
          <w:rFonts w:ascii="Arial" w:hAnsi="Arial" w:cs="Arial"/>
          <w:b w:val="0"/>
          <w:i/>
          <w:sz w:val="22"/>
          <w:szCs w:val="22"/>
        </w:rPr>
      </w:pPr>
      <w:r w:rsidRPr="00613ECD">
        <w:rPr>
          <w:rFonts w:ascii="Arial" w:hAnsi="Arial" w:cs="Arial"/>
          <w:b w:val="0"/>
          <w:i/>
          <w:sz w:val="22"/>
          <w:szCs w:val="22"/>
          <w:lang w:val="en-US"/>
        </w:rPr>
        <w:t>Drawing on an understanding of the philosophies that Whitehead suggests underpin the concept of physical literacy, critically analyse how the development of physical literacy may contribute to pupil health and well-being.</w:t>
      </w:r>
    </w:p>
    <w:p w14:paraId="5C80BD84" w14:textId="77777777" w:rsidR="00AF66C4" w:rsidRPr="00613ECD" w:rsidRDefault="00AF66C4" w:rsidP="00AF66C4">
      <w:pPr>
        <w:rPr>
          <w:rFonts w:cs="Arial"/>
        </w:rPr>
      </w:pPr>
    </w:p>
    <w:p w14:paraId="51F34EB0" w14:textId="77777777" w:rsidR="00AF66C4" w:rsidRPr="00613ECD" w:rsidRDefault="00AF66C4" w:rsidP="00AF66C4">
      <w:pPr>
        <w:pStyle w:val="fixed"/>
        <w:ind w:left="0" w:firstLine="0"/>
        <w:jc w:val="both"/>
        <w:rPr>
          <w:rFonts w:ascii="Arial" w:hAnsi="Arial" w:cs="Arial"/>
          <w:sz w:val="22"/>
          <w:szCs w:val="22"/>
        </w:rPr>
      </w:pPr>
    </w:p>
    <w:p w14:paraId="7E1E98B1" w14:textId="77777777" w:rsidR="00AF66C4" w:rsidRPr="00613ECD" w:rsidRDefault="00AF66C4" w:rsidP="00AF66C4">
      <w:pPr>
        <w:pStyle w:val="fixed"/>
        <w:ind w:left="0" w:firstLine="0"/>
        <w:jc w:val="both"/>
        <w:rPr>
          <w:rFonts w:ascii="Arial" w:hAnsi="Arial" w:cs="Arial"/>
          <w:sz w:val="22"/>
          <w:szCs w:val="22"/>
        </w:rPr>
      </w:pPr>
      <w:r w:rsidRPr="00613ECD">
        <w:rPr>
          <w:rFonts w:ascii="Arial" w:hAnsi="Arial" w:cs="Arial"/>
          <w:sz w:val="22"/>
          <w:szCs w:val="22"/>
        </w:rPr>
        <w:t>Assessment Summary</w:t>
      </w:r>
    </w:p>
    <w:p w14:paraId="76D4A792" w14:textId="77777777" w:rsidR="00AF66C4" w:rsidRPr="00613ECD" w:rsidRDefault="00AF66C4" w:rsidP="00AF66C4">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AF66C4" w:rsidRPr="00613ECD" w14:paraId="6A8E27D5" w14:textId="77777777" w:rsidTr="00E72F6F">
        <w:tc>
          <w:tcPr>
            <w:tcW w:w="3261" w:type="dxa"/>
            <w:tcBorders>
              <w:top w:val="single" w:sz="4" w:space="0" w:color="auto"/>
              <w:left w:val="single" w:sz="4" w:space="0" w:color="auto"/>
            </w:tcBorders>
          </w:tcPr>
          <w:p w14:paraId="572D942F" w14:textId="77777777" w:rsidR="00AF66C4" w:rsidRPr="00613ECD" w:rsidRDefault="00AF66C4" w:rsidP="00E72F6F">
            <w:pPr>
              <w:rPr>
                <w:rFonts w:cs="Arial"/>
                <w:b/>
              </w:rPr>
            </w:pPr>
            <w:r w:rsidRPr="00613ECD">
              <w:rPr>
                <w:rFonts w:cs="Arial"/>
                <w:b/>
              </w:rPr>
              <w:t>Activity type</w:t>
            </w:r>
          </w:p>
        </w:tc>
        <w:tc>
          <w:tcPr>
            <w:tcW w:w="1842" w:type="dxa"/>
          </w:tcPr>
          <w:p w14:paraId="0A9AAA91" w14:textId="77777777" w:rsidR="00AF66C4" w:rsidRPr="00613ECD" w:rsidRDefault="00AF66C4" w:rsidP="00E72F6F">
            <w:pPr>
              <w:jc w:val="center"/>
              <w:rPr>
                <w:rFonts w:cs="Arial"/>
                <w:b/>
              </w:rPr>
            </w:pPr>
            <w:r w:rsidRPr="00613ECD">
              <w:rPr>
                <w:rFonts w:cs="Arial"/>
                <w:b/>
              </w:rPr>
              <w:t>Percentage</w:t>
            </w:r>
          </w:p>
        </w:tc>
      </w:tr>
      <w:tr w:rsidR="00AF66C4" w:rsidRPr="00613ECD" w14:paraId="16A0DDDC" w14:textId="77777777" w:rsidTr="00E72F6F">
        <w:tc>
          <w:tcPr>
            <w:tcW w:w="3261" w:type="dxa"/>
          </w:tcPr>
          <w:p w14:paraId="6A9B0831" w14:textId="77777777" w:rsidR="00AF66C4" w:rsidRPr="00613ECD" w:rsidRDefault="00AF66C4" w:rsidP="00E72F6F">
            <w:pPr>
              <w:rPr>
                <w:rFonts w:cs="Arial"/>
              </w:rPr>
            </w:pPr>
            <w:r w:rsidRPr="00613ECD">
              <w:rPr>
                <w:rFonts w:cs="Arial"/>
              </w:rPr>
              <w:t>Written exam</w:t>
            </w:r>
          </w:p>
        </w:tc>
        <w:tc>
          <w:tcPr>
            <w:tcW w:w="1842" w:type="dxa"/>
          </w:tcPr>
          <w:p w14:paraId="58963CA1" w14:textId="77777777" w:rsidR="00AF66C4" w:rsidRPr="00613ECD" w:rsidRDefault="00AF66C4" w:rsidP="00E72F6F">
            <w:pPr>
              <w:jc w:val="center"/>
              <w:rPr>
                <w:rFonts w:cs="Arial"/>
              </w:rPr>
            </w:pPr>
          </w:p>
        </w:tc>
      </w:tr>
      <w:tr w:rsidR="00AF66C4" w:rsidRPr="00613ECD" w14:paraId="55191AE9" w14:textId="77777777" w:rsidTr="00E72F6F">
        <w:tc>
          <w:tcPr>
            <w:tcW w:w="3261" w:type="dxa"/>
          </w:tcPr>
          <w:p w14:paraId="346BED95" w14:textId="77777777" w:rsidR="00AF66C4" w:rsidRPr="00613ECD" w:rsidRDefault="00AF66C4" w:rsidP="00E72F6F">
            <w:pPr>
              <w:rPr>
                <w:rFonts w:cs="Arial"/>
              </w:rPr>
            </w:pPr>
            <w:r w:rsidRPr="00613ECD">
              <w:rPr>
                <w:rFonts w:cs="Arial"/>
              </w:rPr>
              <w:t>Coursework</w:t>
            </w:r>
          </w:p>
        </w:tc>
        <w:tc>
          <w:tcPr>
            <w:tcW w:w="1842" w:type="dxa"/>
          </w:tcPr>
          <w:p w14:paraId="2B862A7F" w14:textId="77777777" w:rsidR="00AF66C4" w:rsidRPr="00613ECD" w:rsidRDefault="00AF66C4" w:rsidP="00E72F6F">
            <w:pPr>
              <w:jc w:val="center"/>
              <w:rPr>
                <w:rFonts w:cs="Arial"/>
              </w:rPr>
            </w:pPr>
            <w:r w:rsidRPr="00613ECD">
              <w:rPr>
                <w:rFonts w:cs="Arial"/>
              </w:rPr>
              <w:t>50</w:t>
            </w:r>
          </w:p>
        </w:tc>
      </w:tr>
      <w:tr w:rsidR="00AF66C4" w:rsidRPr="00613ECD" w14:paraId="73C256F2" w14:textId="77777777" w:rsidTr="00E72F6F">
        <w:tc>
          <w:tcPr>
            <w:tcW w:w="3261" w:type="dxa"/>
          </w:tcPr>
          <w:p w14:paraId="3F2A2F24" w14:textId="77777777" w:rsidR="00AF66C4" w:rsidRPr="00613ECD" w:rsidRDefault="00AF66C4" w:rsidP="00E72F6F">
            <w:pPr>
              <w:rPr>
                <w:rFonts w:cs="Arial"/>
              </w:rPr>
            </w:pPr>
            <w:r w:rsidRPr="00613ECD">
              <w:rPr>
                <w:rFonts w:cs="Arial"/>
              </w:rPr>
              <w:t>Practical</w:t>
            </w:r>
          </w:p>
        </w:tc>
        <w:tc>
          <w:tcPr>
            <w:tcW w:w="1842" w:type="dxa"/>
          </w:tcPr>
          <w:p w14:paraId="505F5164" w14:textId="77777777" w:rsidR="00AF66C4" w:rsidRPr="00613ECD" w:rsidRDefault="00AF66C4" w:rsidP="00E72F6F">
            <w:pPr>
              <w:jc w:val="center"/>
              <w:rPr>
                <w:rFonts w:cs="Arial"/>
              </w:rPr>
            </w:pPr>
            <w:r w:rsidRPr="00613ECD">
              <w:rPr>
                <w:rFonts w:cs="Arial"/>
              </w:rPr>
              <w:t>50</w:t>
            </w:r>
          </w:p>
        </w:tc>
      </w:tr>
      <w:tr w:rsidR="00AF66C4" w:rsidRPr="00613ECD" w14:paraId="249B98B7" w14:textId="77777777" w:rsidTr="00E72F6F">
        <w:tc>
          <w:tcPr>
            <w:tcW w:w="3261" w:type="dxa"/>
          </w:tcPr>
          <w:p w14:paraId="018E7828" w14:textId="77777777" w:rsidR="00AF66C4" w:rsidRPr="00613ECD" w:rsidRDefault="00AF66C4" w:rsidP="00E72F6F">
            <w:pPr>
              <w:rPr>
                <w:rFonts w:cs="Arial"/>
              </w:rPr>
            </w:pPr>
            <w:r w:rsidRPr="00613ECD">
              <w:rPr>
                <w:rFonts w:cs="Arial"/>
                <w:b/>
              </w:rPr>
              <w:t>TOTAL</w:t>
            </w:r>
          </w:p>
        </w:tc>
        <w:tc>
          <w:tcPr>
            <w:tcW w:w="1842" w:type="dxa"/>
          </w:tcPr>
          <w:p w14:paraId="51A43BEB" w14:textId="77777777" w:rsidR="00AF66C4" w:rsidRPr="00613ECD" w:rsidRDefault="00AF66C4" w:rsidP="00E72F6F">
            <w:pPr>
              <w:jc w:val="center"/>
              <w:rPr>
                <w:rFonts w:cs="Arial"/>
                <w:b/>
              </w:rPr>
            </w:pPr>
            <w:r w:rsidRPr="00613ECD">
              <w:rPr>
                <w:rFonts w:cs="Arial"/>
                <w:b/>
              </w:rPr>
              <w:t>100%</w:t>
            </w:r>
          </w:p>
        </w:tc>
      </w:tr>
    </w:tbl>
    <w:p w14:paraId="003E6A78" w14:textId="77777777" w:rsidR="00AF66C4" w:rsidRPr="00613ECD" w:rsidRDefault="00AF66C4" w:rsidP="00AF66C4">
      <w:pPr>
        <w:rPr>
          <w:rFonts w:cs="Arial"/>
        </w:rPr>
      </w:pPr>
    </w:p>
    <w:p w14:paraId="758723BB" w14:textId="77777777" w:rsidR="00AF66C4" w:rsidRPr="00613ECD" w:rsidRDefault="00AF66C4" w:rsidP="00AF66C4">
      <w:pPr>
        <w:pStyle w:val="heading"/>
        <w:spacing w:before="0" w:after="0"/>
        <w:ind w:left="0" w:firstLine="0"/>
        <w:rPr>
          <w:rFonts w:ascii="Arial" w:hAnsi="Arial" w:cs="Arial"/>
          <w:sz w:val="22"/>
          <w:szCs w:val="22"/>
        </w:rPr>
      </w:pPr>
      <w:r w:rsidRPr="00613ECD">
        <w:rPr>
          <w:rFonts w:ascii="Arial" w:hAnsi="Arial" w:cs="Arial"/>
          <w:sz w:val="22"/>
          <w:szCs w:val="22"/>
        </w:rPr>
        <w:t>EDUCATION FOR SUSTAINABLE DEVELOPMENT (ESD)</w:t>
      </w:r>
    </w:p>
    <w:p w14:paraId="5C72A83B" w14:textId="77777777" w:rsidR="00AF66C4" w:rsidRPr="00613ECD" w:rsidRDefault="00AF66C4" w:rsidP="00AF66C4">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39"/>
        <w:gridCol w:w="4321"/>
      </w:tblGrid>
      <w:tr w:rsidR="00AF66C4" w:rsidRPr="00613ECD" w14:paraId="6CAB47B8" w14:textId="77777777" w:rsidTr="00E72F6F">
        <w:tc>
          <w:tcPr>
            <w:tcW w:w="4443" w:type="dxa"/>
            <w:vMerge w:val="restart"/>
            <w:vAlign w:val="center"/>
          </w:tcPr>
          <w:p w14:paraId="35ACCBDB" w14:textId="77777777" w:rsidR="00AF66C4" w:rsidRPr="00613ECD" w:rsidRDefault="00AF66C4" w:rsidP="00E72F6F">
            <w:pPr>
              <w:pStyle w:val="heading"/>
              <w:spacing w:before="0" w:after="0"/>
              <w:ind w:left="0" w:firstLine="0"/>
              <w:rPr>
                <w:rFonts w:ascii="Arial" w:hAnsi="Arial" w:cs="Arial"/>
                <w:b w:val="0"/>
                <w:sz w:val="22"/>
                <w:szCs w:val="22"/>
              </w:rPr>
            </w:pPr>
            <w:r w:rsidRPr="00613ECD">
              <w:rPr>
                <w:rFonts w:ascii="Arial" w:hAnsi="Arial" w:cs="Arial"/>
                <w:b w:val="0"/>
                <w:sz w:val="22"/>
                <w:szCs w:val="22"/>
              </w:rPr>
              <w:t>Does the module contribute to ESD?</w:t>
            </w:r>
          </w:p>
        </w:tc>
        <w:tc>
          <w:tcPr>
            <w:tcW w:w="4443" w:type="dxa"/>
            <w:vAlign w:val="center"/>
          </w:tcPr>
          <w:p w14:paraId="41156407" w14:textId="77777777" w:rsidR="00AF66C4" w:rsidRPr="00613ECD" w:rsidRDefault="00AF66C4" w:rsidP="00E72F6F">
            <w:pPr>
              <w:pStyle w:val="heading"/>
              <w:spacing w:before="0" w:after="0"/>
              <w:ind w:left="0" w:firstLine="0"/>
              <w:rPr>
                <w:rFonts w:ascii="Arial" w:hAnsi="Arial" w:cs="Arial"/>
                <w:b w:val="0"/>
                <w:sz w:val="22"/>
                <w:szCs w:val="22"/>
              </w:rPr>
            </w:pPr>
            <w:r w:rsidRPr="00613ECD">
              <w:rPr>
                <w:rFonts w:ascii="Arial" w:hAnsi="Arial" w:cs="Arial"/>
                <w:b w:val="0"/>
                <w:sz w:val="22"/>
                <w:szCs w:val="22"/>
              </w:rPr>
              <w:t xml:space="preserve">Yes </w:t>
            </w:r>
          </w:p>
        </w:tc>
      </w:tr>
      <w:tr w:rsidR="00AF66C4" w:rsidRPr="00613ECD" w14:paraId="3CF7B39C" w14:textId="77777777" w:rsidTr="00E72F6F">
        <w:tc>
          <w:tcPr>
            <w:tcW w:w="4443" w:type="dxa"/>
            <w:vMerge/>
          </w:tcPr>
          <w:p w14:paraId="01EB3C42" w14:textId="77777777" w:rsidR="00AF66C4" w:rsidRPr="00613ECD" w:rsidRDefault="00AF66C4" w:rsidP="00E72F6F">
            <w:pPr>
              <w:pStyle w:val="heading"/>
              <w:spacing w:before="0" w:after="0"/>
              <w:ind w:left="0" w:firstLine="0"/>
              <w:rPr>
                <w:rFonts w:ascii="Arial" w:hAnsi="Arial" w:cs="Arial"/>
                <w:b w:val="0"/>
                <w:sz w:val="22"/>
                <w:szCs w:val="22"/>
              </w:rPr>
            </w:pPr>
          </w:p>
        </w:tc>
        <w:tc>
          <w:tcPr>
            <w:tcW w:w="4443" w:type="dxa"/>
            <w:vAlign w:val="center"/>
          </w:tcPr>
          <w:p w14:paraId="38735E5C" w14:textId="77777777" w:rsidR="00AF66C4" w:rsidRPr="00613ECD" w:rsidRDefault="00AF66C4" w:rsidP="00E72F6F">
            <w:pPr>
              <w:pStyle w:val="heading"/>
              <w:spacing w:before="0" w:after="0"/>
              <w:ind w:left="0" w:firstLine="0"/>
              <w:jc w:val="both"/>
              <w:rPr>
                <w:rFonts w:ascii="Arial" w:hAnsi="Arial" w:cs="Arial"/>
                <w:b w:val="0"/>
                <w:sz w:val="22"/>
                <w:szCs w:val="22"/>
              </w:rPr>
            </w:pPr>
          </w:p>
        </w:tc>
      </w:tr>
      <w:tr w:rsidR="00AF66C4" w:rsidRPr="00613ECD" w14:paraId="4C893A5A" w14:textId="77777777" w:rsidTr="00E72F6F">
        <w:tc>
          <w:tcPr>
            <w:tcW w:w="8886" w:type="dxa"/>
            <w:gridSpan w:val="2"/>
          </w:tcPr>
          <w:p w14:paraId="05B23D65" w14:textId="77777777" w:rsidR="00AF66C4" w:rsidRPr="00613ECD" w:rsidRDefault="00AF66C4" w:rsidP="00E72F6F">
            <w:pPr>
              <w:pStyle w:val="heading"/>
              <w:spacing w:before="0" w:after="0"/>
              <w:ind w:left="0" w:firstLine="0"/>
              <w:rPr>
                <w:rFonts w:ascii="Arial" w:hAnsi="Arial" w:cs="Arial"/>
                <w:b w:val="0"/>
                <w:sz w:val="22"/>
                <w:szCs w:val="22"/>
              </w:rPr>
            </w:pPr>
            <w:r w:rsidRPr="00613ECD">
              <w:rPr>
                <w:rFonts w:ascii="Arial" w:hAnsi="Arial" w:cs="Arial"/>
                <w:b w:val="0"/>
                <w:sz w:val="22"/>
                <w:szCs w:val="22"/>
              </w:rPr>
              <w:t>If yes please provide brief details (no more than 100 words):</w:t>
            </w:r>
          </w:p>
          <w:p w14:paraId="21E9F760" w14:textId="77777777" w:rsidR="00AF66C4" w:rsidRPr="00613ECD" w:rsidRDefault="00AF66C4" w:rsidP="00E72F6F">
            <w:pPr>
              <w:pStyle w:val="heading"/>
              <w:spacing w:before="0" w:after="0"/>
              <w:ind w:left="0" w:firstLine="0"/>
              <w:rPr>
                <w:rFonts w:ascii="Arial" w:hAnsi="Arial" w:cs="Arial"/>
                <w:b w:val="0"/>
                <w:sz w:val="22"/>
                <w:szCs w:val="22"/>
              </w:rPr>
            </w:pPr>
          </w:p>
          <w:p w14:paraId="27C3F3BF" w14:textId="77777777" w:rsidR="00AF66C4" w:rsidRPr="00613ECD" w:rsidRDefault="00AF66C4" w:rsidP="00E72F6F">
            <w:pPr>
              <w:pStyle w:val="heading"/>
              <w:spacing w:before="0" w:after="0"/>
              <w:ind w:left="0" w:firstLine="0"/>
              <w:jc w:val="both"/>
              <w:rPr>
                <w:rFonts w:ascii="Arial" w:hAnsi="Arial" w:cs="Arial"/>
                <w:b w:val="0"/>
                <w:sz w:val="22"/>
                <w:szCs w:val="22"/>
              </w:rPr>
            </w:pPr>
            <w:r w:rsidRPr="00613ECD">
              <w:rPr>
                <w:rFonts w:ascii="Arial" w:hAnsi="Arial" w:cs="Arial"/>
                <w:b w:val="0"/>
                <w:sz w:val="22"/>
                <w:szCs w:val="22"/>
              </w:rPr>
              <w:t>This module contributes to a healthier Wales by developing students’ knowledge and understanding of how to support lifelong physical activity in a range of contexts as outlined in The Wellbeing of Future Generations Act 2015.</w:t>
            </w:r>
          </w:p>
          <w:p w14:paraId="236AA002" w14:textId="77777777" w:rsidR="00AF66C4" w:rsidRPr="00613ECD" w:rsidRDefault="00AF66C4" w:rsidP="00E72F6F">
            <w:pPr>
              <w:pStyle w:val="heading"/>
              <w:spacing w:before="0" w:after="0"/>
              <w:ind w:left="0" w:firstLine="0"/>
              <w:jc w:val="both"/>
              <w:rPr>
                <w:rFonts w:ascii="Arial" w:hAnsi="Arial" w:cs="Arial"/>
                <w:b w:val="0"/>
                <w:sz w:val="22"/>
                <w:szCs w:val="22"/>
              </w:rPr>
            </w:pPr>
          </w:p>
        </w:tc>
      </w:tr>
    </w:tbl>
    <w:p w14:paraId="47906F6D" w14:textId="77777777" w:rsidR="00AF66C4" w:rsidRPr="00613ECD" w:rsidRDefault="00AF66C4" w:rsidP="00AF66C4">
      <w:pPr>
        <w:pStyle w:val="fixed"/>
        <w:rPr>
          <w:rFonts w:ascii="Arial" w:hAnsi="Arial" w:cs="Arial"/>
          <w:sz w:val="22"/>
          <w:szCs w:val="22"/>
        </w:rPr>
      </w:pPr>
    </w:p>
    <w:p w14:paraId="0B0F958C" w14:textId="77777777" w:rsidR="00AF66C4" w:rsidRPr="00613ECD" w:rsidRDefault="00AF66C4" w:rsidP="00AF66C4">
      <w:pPr>
        <w:pStyle w:val="fixed"/>
        <w:rPr>
          <w:rFonts w:ascii="Arial" w:hAnsi="Arial" w:cs="Arial"/>
          <w:sz w:val="22"/>
          <w:szCs w:val="22"/>
        </w:rPr>
      </w:pPr>
    </w:p>
    <w:p w14:paraId="6FE8D361" w14:textId="77777777" w:rsidR="00AF66C4" w:rsidRPr="00613ECD" w:rsidRDefault="00AF66C4" w:rsidP="00AF66C4">
      <w:pPr>
        <w:pStyle w:val="fixed"/>
        <w:rPr>
          <w:rFonts w:ascii="Arial" w:hAnsi="Arial" w:cs="Arial"/>
          <w:sz w:val="22"/>
          <w:szCs w:val="22"/>
        </w:rPr>
      </w:pPr>
    </w:p>
    <w:p w14:paraId="520220EE" w14:textId="77777777" w:rsidR="00AF66C4" w:rsidRPr="00613ECD" w:rsidRDefault="00AF66C4" w:rsidP="00AF66C4">
      <w:pPr>
        <w:pStyle w:val="fixed"/>
        <w:rPr>
          <w:rFonts w:ascii="Arial" w:hAnsi="Arial" w:cs="Arial"/>
          <w:sz w:val="22"/>
          <w:szCs w:val="22"/>
        </w:rPr>
      </w:pPr>
    </w:p>
    <w:p w14:paraId="36B62B7E" w14:textId="77777777" w:rsidR="00AF66C4" w:rsidRPr="00613ECD" w:rsidRDefault="00AF66C4" w:rsidP="00AF66C4">
      <w:pPr>
        <w:pStyle w:val="fixed"/>
        <w:rPr>
          <w:rFonts w:ascii="Arial" w:hAnsi="Arial" w:cs="Arial"/>
          <w:sz w:val="22"/>
          <w:szCs w:val="22"/>
        </w:rPr>
      </w:pPr>
    </w:p>
    <w:p w14:paraId="05AF633C" w14:textId="77777777" w:rsidR="00AF66C4" w:rsidRPr="00613ECD" w:rsidRDefault="00AF66C4" w:rsidP="00AF66C4">
      <w:pPr>
        <w:pStyle w:val="fixed"/>
        <w:rPr>
          <w:rFonts w:ascii="Arial" w:hAnsi="Arial" w:cs="Arial"/>
          <w:sz w:val="22"/>
          <w:szCs w:val="22"/>
        </w:rPr>
      </w:pPr>
    </w:p>
    <w:p w14:paraId="347E9BD6" w14:textId="77777777" w:rsidR="00AF66C4" w:rsidRPr="00613ECD" w:rsidRDefault="00AF66C4" w:rsidP="00AF66C4">
      <w:pPr>
        <w:pStyle w:val="fixed"/>
        <w:rPr>
          <w:rFonts w:ascii="Arial" w:hAnsi="Arial" w:cs="Arial"/>
          <w:sz w:val="22"/>
          <w:szCs w:val="22"/>
        </w:rPr>
      </w:pPr>
    </w:p>
    <w:p w14:paraId="782D2C91" w14:textId="77777777" w:rsidR="00AF66C4" w:rsidRPr="00613ECD" w:rsidRDefault="00AF66C4" w:rsidP="00AF66C4">
      <w:pPr>
        <w:pStyle w:val="fixed"/>
        <w:rPr>
          <w:rFonts w:ascii="Arial" w:hAnsi="Arial" w:cs="Arial"/>
          <w:sz w:val="22"/>
          <w:szCs w:val="22"/>
        </w:rPr>
      </w:pPr>
    </w:p>
    <w:p w14:paraId="7813AFFB" w14:textId="77777777" w:rsidR="00AF66C4" w:rsidRPr="00613ECD" w:rsidRDefault="00AF66C4" w:rsidP="00AF66C4">
      <w:pPr>
        <w:pStyle w:val="fixed"/>
        <w:rPr>
          <w:rFonts w:ascii="Arial" w:hAnsi="Arial" w:cs="Arial"/>
          <w:sz w:val="22"/>
          <w:szCs w:val="22"/>
        </w:rPr>
      </w:pPr>
      <w:r w:rsidRPr="00613ECD">
        <w:rPr>
          <w:rFonts w:ascii="Arial" w:hAnsi="Arial" w:cs="Arial"/>
          <w:sz w:val="22"/>
          <w:szCs w:val="22"/>
        </w:rPr>
        <w:t>READING LIST</w:t>
      </w:r>
    </w:p>
    <w:p w14:paraId="26533363" w14:textId="77777777" w:rsidR="00AF66C4" w:rsidRPr="00613ECD" w:rsidRDefault="00AF66C4" w:rsidP="00AF66C4">
      <w:pPr>
        <w:pStyle w:val="fixed"/>
        <w:rPr>
          <w:rFonts w:ascii="Arial" w:hAnsi="Arial" w:cs="Arial"/>
          <w:sz w:val="22"/>
          <w:szCs w:val="22"/>
        </w:rPr>
      </w:pPr>
    </w:p>
    <w:tbl>
      <w:tblPr>
        <w:tblStyle w:val="TableGrid"/>
        <w:tblW w:w="0" w:type="auto"/>
        <w:tblLook w:val="04A0" w:firstRow="1" w:lastRow="0" w:firstColumn="1" w:lastColumn="0" w:noHBand="0" w:noVBand="1"/>
      </w:tblPr>
      <w:tblGrid>
        <w:gridCol w:w="1678"/>
        <w:gridCol w:w="5593"/>
        <w:gridCol w:w="1389"/>
      </w:tblGrid>
      <w:tr w:rsidR="00AF66C4" w:rsidRPr="00613ECD" w14:paraId="0B66778A" w14:textId="77777777" w:rsidTr="00E72F6F">
        <w:tc>
          <w:tcPr>
            <w:tcW w:w="1693" w:type="dxa"/>
            <w:shd w:val="clear" w:color="auto" w:fill="BFBFBF" w:themeFill="background1" w:themeFillShade="BF"/>
          </w:tcPr>
          <w:p w14:paraId="60E71289" w14:textId="77777777" w:rsidR="00AF66C4" w:rsidRPr="00613ECD" w:rsidRDefault="00AF66C4" w:rsidP="00E72F6F">
            <w:pPr>
              <w:tabs>
                <w:tab w:val="num" w:pos="720"/>
                <w:tab w:val="left" w:pos="1440"/>
              </w:tabs>
              <w:rPr>
                <w:rFonts w:cs="Arial"/>
                <w:b/>
              </w:rPr>
            </w:pPr>
            <w:r w:rsidRPr="00613ECD">
              <w:rPr>
                <w:rFonts w:cs="Arial"/>
                <w:b/>
              </w:rPr>
              <w:t>Module Code</w:t>
            </w:r>
          </w:p>
        </w:tc>
        <w:tc>
          <w:tcPr>
            <w:tcW w:w="7367" w:type="dxa"/>
            <w:gridSpan w:val="2"/>
          </w:tcPr>
          <w:p w14:paraId="1BBF0D1B" w14:textId="77777777" w:rsidR="00AF66C4" w:rsidRPr="00613ECD" w:rsidRDefault="00AF66C4" w:rsidP="00E72F6F">
            <w:pPr>
              <w:tabs>
                <w:tab w:val="num" w:pos="720"/>
                <w:tab w:val="left" w:pos="1440"/>
              </w:tabs>
              <w:rPr>
                <w:rFonts w:cs="Arial"/>
                <w:b/>
              </w:rPr>
            </w:pPr>
            <w:r w:rsidRPr="00613ECD">
              <w:rPr>
                <w:rFonts w:cs="Arial"/>
                <w:b/>
              </w:rPr>
              <w:t>BMPE7002</w:t>
            </w:r>
          </w:p>
        </w:tc>
      </w:tr>
      <w:tr w:rsidR="00AF66C4" w:rsidRPr="00613ECD" w14:paraId="0C567B14" w14:textId="77777777" w:rsidTr="00E72F6F">
        <w:tc>
          <w:tcPr>
            <w:tcW w:w="1693" w:type="dxa"/>
            <w:shd w:val="clear" w:color="auto" w:fill="BFBFBF" w:themeFill="background1" w:themeFillShade="BF"/>
          </w:tcPr>
          <w:p w14:paraId="75049B7B" w14:textId="77777777" w:rsidR="00AF66C4" w:rsidRPr="00613ECD" w:rsidRDefault="00AF66C4" w:rsidP="00E72F6F">
            <w:pPr>
              <w:tabs>
                <w:tab w:val="num" w:pos="720"/>
                <w:tab w:val="left" w:pos="1440"/>
              </w:tabs>
              <w:rPr>
                <w:rFonts w:cs="Arial"/>
                <w:b/>
              </w:rPr>
            </w:pPr>
            <w:r w:rsidRPr="00613ECD">
              <w:rPr>
                <w:rFonts w:cs="Arial"/>
                <w:b/>
              </w:rPr>
              <w:t>Module Title</w:t>
            </w:r>
          </w:p>
        </w:tc>
        <w:tc>
          <w:tcPr>
            <w:tcW w:w="7367" w:type="dxa"/>
            <w:gridSpan w:val="2"/>
          </w:tcPr>
          <w:p w14:paraId="4CCDC048" w14:textId="77777777" w:rsidR="00AF66C4" w:rsidRPr="00613ECD" w:rsidRDefault="00AF66C4" w:rsidP="00E72F6F">
            <w:pPr>
              <w:keepNext/>
              <w:outlineLvl w:val="0"/>
              <w:rPr>
                <w:rFonts w:cs="Arial"/>
                <w:b/>
              </w:rPr>
            </w:pPr>
            <w:bookmarkStart w:id="0" w:name="_Toc473885880"/>
            <w:r w:rsidRPr="00613ECD">
              <w:rPr>
                <w:rFonts w:cs="Arial"/>
                <w:b/>
              </w:rPr>
              <w:t>Physical Literacy, Physical Education and Sport- philosophy, policy and curriculum</w:t>
            </w:r>
            <w:bookmarkEnd w:id="0"/>
          </w:p>
        </w:tc>
      </w:tr>
      <w:tr w:rsidR="00AF66C4" w:rsidRPr="00613ECD" w14:paraId="55FD8867" w14:textId="77777777" w:rsidTr="00E72F6F">
        <w:tc>
          <w:tcPr>
            <w:tcW w:w="1693" w:type="dxa"/>
            <w:shd w:val="clear" w:color="auto" w:fill="BFBFBF" w:themeFill="background1" w:themeFillShade="BF"/>
          </w:tcPr>
          <w:p w14:paraId="6CBC5779" w14:textId="77777777" w:rsidR="00AF66C4" w:rsidRPr="00613ECD" w:rsidRDefault="00AF66C4" w:rsidP="00E72F6F">
            <w:pPr>
              <w:tabs>
                <w:tab w:val="num" w:pos="720"/>
                <w:tab w:val="left" w:pos="1440"/>
              </w:tabs>
              <w:rPr>
                <w:rFonts w:cs="Arial"/>
                <w:b/>
              </w:rPr>
            </w:pPr>
            <w:r w:rsidRPr="00613ECD">
              <w:rPr>
                <w:rFonts w:cs="Arial"/>
                <w:b/>
              </w:rPr>
              <w:t>Classification</w:t>
            </w:r>
          </w:p>
        </w:tc>
        <w:tc>
          <w:tcPr>
            <w:tcW w:w="6001" w:type="dxa"/>
            <w:shd w:val="clear" w:color="auto" w:fill="BFBFBF" w:themeFill="background1" w:themeFillShade="BF"/>
          </w:tcPr>
          <w:p w14:paraId="1074B96B" w14:textId="77777777" w:rsidR="00AF66C4" w:rsidRPr="00613ECD" w:rsidRDefault="00AF66C4" w:rsidP="00E72F6F">
            <w:pPr>
              <w:tabs>
                <w:tab w:val="num" w:pos="720"/>
                <w:tab w:val="left" w:pos="1440"/>
              </w:tabs>
              <w:rPr>
                <w:rFonts w:cs="Arial"/>
                <w:b/>
              </w:rPr>
            </w:pPr>
            <w:r w:rsidRPr="00613ECD">
              <w:rPr>
                <w:rFonts w:cs="Arial"/>
                <w:b/>
              </w:rPr>
              <w:t>Reading List entry</w:t>
            </w:r>
          </w:p>
        </w:tc>
        <w:tc>
          <w:tcPr>
            <w:tcW w:w="1366" w:type="dxa"/>
            <w:shd w:val="clear" w:color="auto" w:fill="BFBFBF" w:themeFill="background1" w:themeFillShade="BF"/>
          </w:tcPr>
          <w:p w14:paraId="68F9E61B" w14:textId="77777777" w:rsidR="00AF66C4" w:rsidRPr="00613ECD" w:rsidRDefault="00AF66C4" w:rsidP="00E72F6F">
            <w:pPr>
              <w:tabs>
                <w:tab w:val="num" w:pos="720"/>
                <w:tab w:val="left" w:pos="1440"/>
              </w:tabs>
              <w:rPr>
                <w:rFonts w:cs="Arial"/>
                <w:b/>
              </w:rPr>
            </w:pPr>
            <w:r w:rsidRPr="00613ECD">
              <w:rPr>
                <w:rFonts w:cs="Arial"/>
                <w:b/>
              </w:rPr>
              <w:t>Electronic*</w:t>
            </w:r>
          </w:p>
        </w:tc>
      </w:tr>
      <w:tr w:rsidR="00AF66C4" w:rsidRPr="00613ECD" w14:paraId="51964C2C" w14:textId="77777777" w:rsidTr="00E72F6F">
        <w:tc>
          <w:tcPr>
            <w:tcW w:w="1693" w:type="dxa"/>
          </w:tcPr>
          <w:p w14:paraId="7A66B526"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51407BEC" w14:textId="77777777" w:rsidR="00AF66C4" w:rsidRPr="00613ECD" w:rsidRDefault="00AF66C4" w:rsidP="00E72F6F">
            <w:pPr>
              <w:rPr>
                <w:rFonts w:cs="Arial"/>
                <w:szCs w:val="24"/>
              </w:rPr>
            </w:pPr>
            <w:r w:rsidRPr="00613ECD">
              <w:rPr>
                <w:rFonts w:cs="Arial"/>
                <w:szCs w:val="24"/>
              </w:rPr>
              <w:t xml:space="preserve">Arnold, P.J. </w:t>
            </w:r>
            <w:r w:rsidRPr="00613ECD">
              <w:rPr>
                <w:rFonts w:cs="Arial"/>
                <w:i/>
                <w:szCs w:val="24"/>
              </w:rPr>
              <w:t>Sport, Education and Ethics,</w:t>
            </w:r>
            <w:r w:rsidRPr="00613ECD">
              <w:rPr>
                <w:rFonts w:cs="Arial"/>
                <w:szCs w:val="24"/>
              </w:rPr>
              <w:t xml:space="preserve"> London: Caswell, 1997.</w:t>
            </w:r>
          </w:p>
        </w:tc>
        <w:tc>
          <w:tcPr>
            <w:tcW w:w="1366" w:type="dxa"/>
          </w:tcPr>
          <w:sdt>
            <w:sdtPr>
              <w:rPr>
                <w:rFonts w:cs="Arial"/>
              </w:rPr>
              <w:id w:val="-528028881"/>
              <w14:checkbox>
                <w14:checked w14:val="0"/>
                <w14:checkedState w14:val="2612" w14:font="MS Gothic"/>
                <w14:uncheckedState w14:val="2610" w14:font="MS Gothic"/>
              </w14:checkbox>
            </w:sdtPr>
            <w:sdtContent>
              <w:p w14:paraId="31DEF629"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180BBBA3" w14:textId="77777777" w:rsidTr="00E72F6F">
        <w:tc>
          <w:tcPr>
            <w:tcW w:w="1693" w:type="dxa"/>
          </w:tcPr>
          <w:p w14:paraId="0DF5268E"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10D4BEA6" w14:textId="77777777" w:rsidR="00AF66C4" w:rsidRPr="00613ECD" w:rsidRDefault="00AF66C4" w:rsidP="00E72F6F">
            <w:pPr>
              <w:widowControl w:val="0"/>
              <w:rPr>
                <w:rFonts w:cs="Arial"/>
                <w:szCs w:val="24"/>
              </w:rPr>
            </w:pPr>
            <w:r w:rsidRPr="00613ECD">
              <w:rPr>
                <w:rFonts w:cs="Arial"/>
              </w:rPr>
              <w:t>Corbin, C. (</w:t>
            </w:r>
            <w:r w:rsidRPr="00613ECD">
              <w:rPr>
                <w:rFonts w:cs="Arial"/>
                <w:szCs w:val="24"/>
              </w:rPr>
              <w:t>2016) Implications of Physical Literacy for Research and Practice: A Commentary, Research Quarterly for Exercise and Sport, 87:1, 14-27</w:t>
            </w:r>
          </w:p>
        </w:tc>
        <w:tc>
          <w:tcPr>
            <w:tcW w:w="1366" w:type="dxa"/>
          </w:tcPr>
          <w:sdt>
            <w:sdtPr>
              <w:rPr>
                <w:rFonts w:cs="Arial"/>
              </w:rPr>
              <w:id w:val="-997491668"/>
              <w14:checkbox>
                <w14:checked w14:val="0"/>
                <w14:checkedState w14:val="2612" w14:font="MS Gothic"/>
                <w14:uncheckedState w14:val="2610" w14:font="MS Gothic"/>
              </w14:checkbox>
            </w:sdtPr>
            <w:sdtContent>
              <w:p w14:paraId="4CA2AE76"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15035557" w14:textId="77777777" w:rsidTr="00E72F6F">
        <w:tc>
          <w:tcPr>
            <w:tcW w:w="1693" w:type="dxa"/>
          </w:tcPr>
          <w:p w14:paraId="152A1CBB"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0B9CF479" w14:textId="77777777" w:rsidR="00AF66C4" w:rsidRPr="00613ECD" w:rsidRDefault="00AF66C4" w:rsidP="00E72F6F">
            <w:pPr>
              <w:widowControl w:val="0"/>
              <w:ind w:left="37" w:hanging="37"/>
              <w:rPr>
                <w:rFonts w:cs="Arial"/>
              </w:rPr>
            </w:pPr>
            <w:r w:rsidRPr="00613ECD">
              <w:rPr>
                <w:rFonts w:cs="Arial"/>
              </w:rPr>
              <w:t xml:space="preserve">Dudley, D. (2015) A conceptual model of observed physical literacy. </w:t>
            </w:r>
            <w:r w:rsidRPr="00613ECD">
              <w:rPr>
                <w:rFonts w:cs="Arial"/>
                <w:i/>
              </w:rPr>
              <w:t xml:space="preserve">The Physical Educator, </w:t>
            </w:r>
            <w:r w:rsidRPr="00613ECD">
              <w:rPr>
                <w:rFonts w:cs="Arial"/>
              </w:rPr>
              <w:t>72 pp 236-260</w:t>
            </w:r>
          </w:p>
        </w:tc>
        <w:tc>
          <w:tcPr>
            <w:tcW w:w="1366" w:type="dxa"/>
          </w:tcPr>
          <w:sdt>
            <w:sdtPr>
              <w:rPr>
                <w:rFonts w:cs="Arial"/>
              </w:rPr>
              <w:id w:val="-31426741"/>
              <w14:checkbox>
                <w14:checked w14:val="0"/>
                <w14:checkedState w14:val="2612" w14:font="MS Gothic"/>
                <w14:uncheckedState w14:val="2610" w14:font="MS Gothic"/>
              </w14:checkbox>
            </w:sdtPr>
            <w:sdtContent>
              <w:p w14:paraId="1F5B84D3"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47629E8C" w14:textId="77777777" w:rsidTr="00E72F6F">
        <w:tc>
          <w:tcPr>
            <w:tcW w:w="1693" w:type="dxa"/>
          </w:tcPr>
          <w:p w14:paraId="3BEDB768"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29A1F197" w14:textId="77777777" w:rsidR="00AF66C4" w:rsidRPr="00613ECD" w:rsidRDefault="00AF66C4" w:rsidP="00E72F6F">
            <w:pPr>
              <w:widowControl w:val="0"/>
              <w:ind w:left="37" w:hanging="37"/>
              <w:rPr>
                <w:rFonts w:cs="Arial"/>
              </w:rPr>
            </w:pPr>
            <w:r w:rsidRPr="00613ECD">
              <w:rPr>
                <w:rFonts w:cs="Arial"/>
              </w:rPr>
              <w:t xml:space="preserve">Jurbula, P. (2015) What is physical literacy really? </w:t>
            </w:r>
            <w:r w:rsidRPr="00613ECD">
              <w:rPr>
                <w:rFonts w:cs="Arial"/>
                <w:i/>
              </w:rPr>
              <w:t xml:space="preserve">Quest, </w:t>
            </w:r>
            <w:r w:rsidRPr="00613ECD">
              <w:rPr>
                <w:rFonts w:cs="Arial"/>
              </w:rPr>
              <w:t>67 (4) pp 367-383</w:t>
            </w:r>
          </w:p>
        </w:tc>
        <w:tc>
          <w:tcPr>
            <w:tcW w:w="1366" w:type="dxa"/>
          </w:tcPr>
          <w:sdt>
            <w:sdtPr>
              <w:rPr>
                <w:rFonts w:cs="Arial"/>
              </w:rPr>
              <w:id w:val="-853259847"/>
              <w14:checkbox>
                <w14:checked w14:val="0"/>
                <w14:checkedState w14:val="2612" w14:font="MS Gothic"/>
                <w14:uncheckedState w14:val="2610" w14:font="MS Gothic"/>
              </w14:checkbox>
            </w:sdtPr>
            <w:sdtContent>
              <w:p w14:paraId="44BDFB68"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46D14F72" w14:textId="77777777" w:rsidTr="00E72F6F">
        <w:tc>
          <w:tcPr>
            <w:tcW w:w="1693" w:type="dxa"/>
          </w:tcPr>
          <w:p w14:paraId="2D692B90"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36B910D3" w14:textId="77777777" w:rsidR="00AF66C4" w:rsidRPr="00613ECD" w:rsidRDefault="00AF66C4" w:rsidP="00E72F6F">
            <w:pPr>
              <w:tabs>
                <w:tab w:val="num" w:pos="720"/>
                <w:tab w:val="left" w:pos="1440"/>
              </w:tabs>
              <w:rPr>
                <w:rFonts w:cs="Arial"/>
              </w:rPr>
            </w:pPr>
            <w:r w:rsidRPr="00613ECD">
              <w:rPr>
                <w:rFonts w:cs="Arial"/>
              </w:rPr>
              <w:t xml:space="preserve">Whitehead, M.E. (2010) </w:t>
            </w:r>
            <w:r w:rsidRPr="00613ECD">
              <w:rPr>
                <w:rFonts w:cs="Arial"/>
                <w:i/>
                <w:iCs/>
              </w:rPr>
              <w:t xml:space="preserve">Physical literacy: Throughout the lifecourse, </w:t>
            </w:r>
            <w:r w:rsidRPr="00613ECD">
              <w:rPr>
                <w:rFonts w:cs="Arial"/>
              </w:rPr>
              <w:t>London:    Routledge.</w:t>
            </w:r>
          </w:p>
          <w:p w14:paraId="74C73C80" w14:textId="77777777" w:rsidR="00AF66C4" w:rsidRPr="00613ECD" w:rsidRDefault="00AF66C4" w:rsidP="00E72F6F">
            <w:pPr>
              <w:tabs>
                <w:tab w:val="num" w:pos="720"/>
                <w:tab w:val="left" w:pos="1440"/>
              </w:tabs>
              <w:rPr>
                <w:rFonts w:cs="Arial"/>
              </w:rPr>
            </w:pPr>
          </w:p>
        </w:tc>
        <w:tc>
          <w:tcPr>
            <w:tcW w:w="1366" w:type="dxa"/>
          </w:tcPr>
          <w:sdt>
            <w:sdtPr>
              <w:rPr>
                <w:rFonts w:cs="Arial"/>
              </w:rPr>
              <w:id w:val="-1831590130"/>
              <w14:checkbox>
                <w14:checked w14:val="0"/>
                <w14:checkedState w14:val="2612" w14:font="MS Gothic"/>
                <w14:uncheckedState w14:val="2610" w14:font="MS Gothic"/>
              </w14:checkbox>
            </w:sdtPr>
            <w:sdtContent>
              <w:p w14:paraId="1A68F024"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2FEF1294" w14:textId="77777777" w:rsidTr="00E72F6F">
        <w:tc>
          <w:tcPr>
            <w:tcW w:w="1693" w:type="dxa"/>
          </w:tcPr>
          <w:p w14:paraId="66E1B55C"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7BF7684E" w14:textId="77777777" w:rsidR="00AF66C4" w:rsidRPr="00613ECD" w:rsidRDefault="00AF66C4" w:rsidP="00E72F6F">
            <w:pPr>
              <w:widowControl w:val="0"/>
              <w:rPr>
                <w:rFonts w:cs="Arial"/>
              </w:rPr>
            </w:pPr>
            <w:r w:rsidRPr="00613ECD">
              <w:rPr>
                <w:rFonts w:cs="Arial"/>
              </w:rPr>
              <w:t>Wainwright, N., Goodway, J., Whitehead, M., Williams, A. and Kirk, D. (2016)</w:t>
            </w:r>
            <w:r w:rsidRPr="00613ECD">
              <w:rPr>
                <w:rFonts w:cs="Arial"/>
                <w:sz w:val="20"/>
              </w:rPr>
              <w:t xml:space="preserve"> </w:t>
            </w:r>
            <w:r w:rsidRPr="00613ECD">
              <w:rPr>
                <w:rFonts w:cs="Arial"/>
                <w:szCs w:val="24"/>
              </w:rPr>
              <w:t>The Foundation Phase in Wales – a play-based curriculum that supports the development of physical literacy, Education 3-</w:t>
            </w:r>
            <w:r w:rsidRPr="00613ECD">
              <w:rPr>
                <w:rFonts w:cs="Arial"/>
                <w:sz w:val="20"/>
              </w:rPr>
              <w:t xml:space="preserve"> </w:t>
            </w:r>
            <w:r w:rsidRPr="00613ECD">
              <w:rPr>
                <w:rFonts w:cs="Arial"/>
                <w:szCs w:val="24"/>
              </w:rPr>
              <w:t>13, DOI: 10.1080/03004279.2016.1176360</w:t>
            </w:r>
          </w:p>
        </w:tc>
        <w:tc>
          <w:tcPr>
            <w:tcW w:w="1366" w:type="dxa"/>
          </w:tcPr>
          <w:sdt>
            <w:sdtPr>
              <w:rPr>
                <w:rFonts w:cs="Arial"/>
              </w:rPr>
              <w:id w:val="-1603106183"/>
              <w14:checkbox>
                <w14:checked w14:val="0"/>
                <w14:checkedState w14:val="2612" w14:font="MS Gothic"/>
                <w14:uncheckedState w14:val="2610" w14:font="MS Gothic"/>
              </w14:checkbox>
            </w:sdtPr>
            <w:sdtContent>
              <w:p w14:paraId="5D696907"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10B259F7" w14:textId="77777777" w:rsidTr="00E72F6F">
        <w:tc>
          <w:tcPr>
            <w:tcW w:w="1693" w:type="dxa"/>
          </w:tcPr>
          <w:p w14:paraId="01A873DD" w14:textId="77777777" w:rsidR="00AF66C4" w:rsidRPr="00613ECD" w:rsidRDefault="00AF66C4" w:rsidP="00E72F6F">
            <w:pPr>
              <w:tabs>
                <w:tab w:val="num" w:pos="720"/>
                <w:tab w:val="left" w:pos="1440"/>
              </w:tabs>
              <w:rPr>
                <w:rFonts w:cs="Arial"/>
              </w:rPr>
            </w:pPr>
            <w:r w:rsidRPr="00613ECD">
              <w:rPr>
                <w:rFonts w:cs="Arial"/>
              </w:rPr>
              <w:t>Essential</w:t>
            </w:r>
          </w:p>
        </w:tc>
        <w:tc>
          <w:tcPr>
            <w:tcW w:w="6001" w:type="dxa"/>
          </w:tcPr>
          <w:p w14:paraId="36718C53" w14:textId="77777777" w:rsidR="00AF66C4" w:rsidRPr="00613ECD" w:rsidRDefault="00AF66C4" w:rsidP="00E72F6F">
            <w:pPr>
              <w:tabs>
                <w:tab w:val="num" w:pos="720"/>
                <w:tab w:val="left" w:pos="1440"/>
              </w:tabs>
              <w:rPr>
                <w:rFonts w:cs="Arial"/>
              </w:rPr>
            </w:pPr>
            <w:r w:rsidRPr="00613ECD">
              <w:rPr>
                <w:rFonts w:cs="Arial"/>
              </w:rPr>
              <w:t>Kirk, D 2010, Physical Education Futures. London: Routledge</w:t>
            </w:r>
          </w:p>
          <w:p w14:paraId="3D2117FB" w14:textId="77777777" w:rsidR="00AF66C4" w:rsidRPr="00613ECD" w:rsidRDefault="00AF66C4" w:rsidP="00E72F6F">
            <w:pPr>
              <w:tabs>
                <w:tab w:val="num" w:pos="720"/>
                <w:tab w:val="left" w:pos="1440"/>
              </w:tabs>
              <w:rPr>
                <w:rFonts w:cs="Arial"/>
              </w:rPr>
            </w:pPr>
          </w:p>
        </w:tc>
        <w:tc>
          <w:tcPr>
            <w:tcW w:w="1366" w:type="dxa"/>
          </w:tcPr>
          <w:sdt>
            <w:sdtPr>
              <w:rPr>
                <w:rFonts w:cs="Arial"/>
              </w:rPr>
              <w:id w:val="-1323880834"/>
              <w14:checkbox>
                <w14:checked w14:val="0"/>
                <w14:checkedState w14:val="2612" w14:font="MS Gothic"/>
                <w14:uncheckedState w14:val="2610" w14:font="MS Gothic"/>
              </w14:checkbox>
            </w:sdtPr>
            <w:sdtContent>
              <w:p w14:paraId="39A1D698"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14D9BDDB" w14:textId="77777777" w:rsidTr="00E72F6F">
        <w:tc>
          <w:tcPr>
            <w:tcW w:w="1693" w:type="dxa"/>
          </w:tcPr>
          <w:p w14:paraId="25321CEB" w14:textId="77777777" w:rsidR="00AF66C4" w:rsidRPr="00613ECD" w:rsidRDefault="00AF66C4" w:rsidP="00E72F6F">
            <w:pPr>
              <w:tabs>
                <w:tab w:val="num" w:pos="720"/>
                <w:tab w:val="left" w:pos="1440"/>
              </w:tabs>
              <w:rPr>
                <w:rFonts w:cs="Arial"/>
              </w:rPr>
            </w:pPr>
            <w:r w:rsidRPr="00613ECD">
              <w:rPr>
                <w:rFonts w:cs="Arial"/>
              </w:rPr>
              <w:t>Further</w:t>
            </w:r>
          </w:p>
        </w:tc>
        <w:tc>
          <w:tcPr>
            <w:tcW w:w="6001" w:type="dxa"/>
          </w:tcPr>
          <w:p w14:paraId="0E8C2217" w14:textId="77777777" w:rsidR="00AF66C4" w:rsidRPr="00613ECD" w:rsidRDefault="00AF66C4" w:rsidP="00E72F6F">
            <w:pPr>
              <w:widowControl w:val="0"/>
              <w:ind w:left="37" w:hanging="37"/>
              <w:rPr>
                <w:rFonts w:cs="Arial"/>
              </w:rPr>
            </w:pPr>
            <w:r w:rsidRPr="00613ECD">
              <w:rPr>
                <w:rFonts w:cs="Arial"/>
                <w:szCs w:val="24"/>
              </w:rPr>
              <w:t xml:space="preserve">Arnold, P.J. </w:t>
            </w:r>
            <w:r w:rsidRPr="00613ECD">
              <w:rPr>
                <w:rFonts w:cs="Arial"/>
                <w:i/>
                <w:szCs w:val="24"/>
              </w:rPr>
              <w:t>Meaning in movement, Sport and Physical Education,</w:t>
            </w:r>
            <w:r w:rsidRPr="00613ECD">
              <w:rPr>
                <w:rFonts w:cs="Arial"/>
                <w:szCs w:val="24"/>
              </w:rPr>
              <w:t xml:space="preserve"> London: Heinemann, 1979</w:t>
            </w:r>
          </w:p>
        </w:tc>
        <w:tc>
          <w:tcPr>
            <w:tcW w:w="1366" w:type="dxa"/>
          </w:tcPr>
          <w:sdt>
            <w:sdtPr>
              <w:rPr>
                <w:rFonts w:cs="Arial"/>
              </w:rPr>
              <w:id w:val="1300188815"/>
              <w14:checkbox>
                <w14:checked w14:val="0"/>
                <w14:checkedState w14:val="2612" w14:font="MS Gothic"/>
                <w14:uncheckedState w14:val="2610" w14:font="MS Gothic"/>
              </w14:checkbox>
            </w:sdtPr>
            <w:sdtContent>
              <w:p w14:paraId="3104811B"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52F738FE" w14:textId="77777777" w:rsidTr="00E72F6F">
        <w:tc>
          <w:tcPr>
            <w:tcW w:w="1693" w:type="dxa"/>
          </w:tcPr>
          <w:p w14:paraId="00553442" w14:textId="77777777" w:rsidR="00AF66C4" w:rsidRPr="00613ECD" w:rsidRDefault="00AF66C4" w:rsidP="00E72F6F">
            <w:pPr>
              <w:tabs>
                <w:tab w:val="num" w:pos="720"/>
                <w:tab w:val="left" w:pos="1440"/>
              </w:tabs>
              <w:rPr>
                <w:rFonts w:cs="Arial"/>
              </w:rPr>
            </w:pPr>
            <w:r w:rsidRPr="00613ECD">
              <w:rPr>
                <w:rFonts w:cs="Arial"/>
              </w:rPr>
              <w:t>Further</w:t>
            </w:r>
          </w:p>
        </w:tc>
        <w:tc>
          <w:tcPr>
            <w:tcW w:w="6001" w:type="dxa"/>
          </w:tcPr>
          <w:p w14:paraId="5FC27635" w14:textId="77777777" w:rsidR="00AF66C4" w:rsidRPr="00613ECD" w:rsidRDefault="00AF66C4" w:rsidP="00E72F6F">
            <w:pPr>
              <w:widowControl w:val="0"/>
              <w:ind w:left="37" w:hanging="37"/>
              <w:rPr>
                <w:rFonts w:cs="Arial"/>
              </w:rPr>
            </w:pPr>
            <w:r w:rsidRPr="00613ECD">
              <w:rPr>
                <w:rFonts w:cs="Arial"/>
                <w:szCs w:val="24"/>
              </w:rPr>
              <w:t xml:space="preserve">Kirk, D. </w:t>
            </w:r>
            <w:r w:rsidRPr="00613ECD">
              <w:rPr>
                <w:rFonts w:cs="Arial"/>
                <w:i/>
                <w:szCs w:val="24"/>
              </w:rPr>
              <w:t>Schooling bodies through physical education: insights from social epistemology and curriculum history</w:t>
            </w:r>
            <w:r w:rsidRPr="00613ECD">
              <w:rPr>
                <w:rFonts w:cs="Arial"/>
                <w:szCs w:val="24"/>
              </w:rPr>
              <w:t xml:space="preserve">, </w:t>
            </w:r>
            <w:r w:rsidRPr="00613ECD">
              <w:rPr>
                <w:rFonts w:cs="Arial"/>
                <w:iCs/>
                <w:szCs w:val="24"/>
              </w:rPr>
              <w:t>Studies in the Philosophy of Education</w:t>
            </w:r>
            <w:r w:rsidRPr="00613ECD">
              <w:rPr>
                <w:rFonts w:cs="Arial"/>
                <w:szCs w:val="24"/>
              </w:rPr>
              <w:t xml:space="preserve"> 20 (6), 475-487, 2001.</w:t>
            </w:r>
          </w:p>
        </w:tc>
        <w:tc>
          <w:tcPr>
            <w:tcW w:w="1366" w:type="dxa"/>
          </w:tcPr>
          <w:sdt>
            <w:sdtPr>
              <w:rPr>
                <w:rFonts w:cs="Arial"/>
              </w:rPr>
              <w:id w:val="636227769"/>
              <w14:checkbox>
                <w14:checked w14:val="0"/>
                <w14:checkedState w14:val="2612" w14:font="MS Gothic"/>
                <w14:uncheckedState w14:val="2610" w14:font="MS Gothic"/>
              </w14:checkbox>
            </w:sdtPr>
            <w:sdtContent>
              <w:p w14:paraId="423DABDE"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6E5B328D" w14:textId="77777777" w:rsidTr="00E72F6F">
        <w:tc>
          <w:tcPr>
            <w:tcW w:w="1693" w:type="dxa"/>
          </w:tcPr>
          <w:p w14:paraId="71523DD7" w14:textId="77777777" w:rsidR="00AF66C4" w:rsidRPr="00613ECD" w:rsidRDefault="00AF66C4" w:rsidP="00E72F6F">
            <w:pPr>
              <w:tabs>
                <w:tab w:val="num" w:pos="720"/>
                <w:tab w:val="left" w:pos="1440"/>
              </w:tabs>
              <w:rPr>
                <w:rFonts w:cs="Arial"/>
              </w:rPr>
            </w:pPr>
            <w:r w:rsidRPr="00613ECD">
              <w:rPr>
                <w:rFonts w:cs="Arial"/>
              </w:rPr>
              <w:t>Further</w:t>
            </w:r>
          </w:p>
        </w:tc>
        <w:tc>
          <w:tcPr>
            <w:tcW w:w="6001" w:type="dxa"/>
          </w:tcPr>
          <w:p w14:paraId="7B1B4B93" w14:textId="77777777" w:rsidR="00AF66C4" w:rsidRPr="00613ECD" w:rsidRDefault="00AF66C4" w:rsidP="00E72F6F">
            <w:pPr>
              <w:widowControl w:val="0"/>
              <w:rPr>
                <w:rFonts w:cs="Arial"/>
              </w:rPr>
            </w:pPr>
            <w:r w:rsidRPr="00613ECD">
              <w:rPr>
                <w:rFonts w:cs="Arial"/>
              </w:rPr>
              <w:t xml:space="preserve">Wainwright, N.  (2013) Physical Literacy in the Foundation Phase in Wales. </w:t>
            </w:r>
            <w:r w:rsidRPr="00613ECD">
              <w:rPr>
                <w:rFonts w:cs="Arial"/>
                <w:i/>
              </w:rPr>
              <w:t xml:space="preserve">Journal of Sport Science and Physical Education, ICSSPE Bulletin </w:t>
            </w:r>
            <w:r w:rsidRPr="00613ECD">
              <w:rPr>
                <w:rFonts w:cs="Arial"/>
              </w:rPr>
              <w:t>65 Special Feature Physical Literacy</w:t>
            </w:r>
          </w:p>
        </w:tc>
        <w:tc>
          <w:tcPr>
            <w:tcW w:w="1366" w:type="dxa"/>
          </w:tcPr>
          <w:sdt>
            <w:sdtPr>
              <w:rPr>
                <w:rFonts w:cs="Arial"/>
              </w:rPr>
              <w:id w:val="-739409514"/>
              <w14:checkbox>
                <w14:checked w14:val="0"/>
                <w14:checkedState w14:val="2612" w14:font="MS Gothic"/>
                <w14:uncheckedState w14:val="2610" w14:font="MS Gothic"/>
              </w14:checkbox>
            </w:sdtPr>
            <w:sdtContent>
              <w:p w14:paraId="612F4AF3" w14:textId="77777777" w:rsidR="00AF66C4" w:rsidRPr="00613ECD" w:rsidRDefault="00AF66C4" w:rsidP="00E72F6F">
                <w:pPr>
                  <w:jc w:val="center"/>
                  <w:rPr>
                    <w:rFonts w:cs="Arial"/>
                  </w:rPr>
                </w:pPr>
                <w:r w:rsidRPr="00613ECD">
                  <w:rPr>
                    <w:rFonts w:ascii="Segoe UI Symbol" w:hAnsi="Segoe UI Symbol" w:cs="Segoe UI Symbol"/>
                  </w:rPr>
                  <w:t>☐</w:t>
                </w:r>
              </w:p>
            </w:sdtContent>
          </w:sdt>
        </w:tc>
      </w:tr>
      <w:tr w:rsidR="00AF66C4" w:rsidRPr="00613ECD" w14:paraId="54202671" w14:textId="77777777" w:rsidTr="00E72F6F">
        <w:tc>
          <w:tcPr>
            <w:tcW w:w="1693" w:type="dxa"/>
          </w:tcPr>
          <w:p w14:paraId="3BAF491A" w14:textId="77777777" w:rsidR="00AF66C4" w:rsidRPr="00613ECD" w:rsidRDefault="00AF66C4" w:rsidP="00E72F6F">
            <w:pPr>
              <w:tabs>
                <w:tab w:val="num" w:pos="720"/>
                <w:tab w:val="left" w:pos="1440"/>
              </w:tabs>
              <w:rPr>
                <w:rFonts w:cs="Arial"/>
              </w:rPr>
            </w:pPr>
            <w:r w:rsidRPr="00613ECD">
              <w:rPr>
                <w:rFonts w:cs="Arial"/>
              </w:rPr>
              <w:t>Further</w:t>
            </w:r>
          </w:p>
        </w:tc>
        <w:tc>
          <w:tcPr>
            <w:tcW w:w="6001" w:type="dxa"/>
          </w:tcPr>
          <w:p w14:paraId="4E944A47" w14:textId="77777777" w:rsidR="00AF66C4" w:rsidRPr="00613ECD" w:rsidRDefault="00AF66C4" w:rsidP="00E72F6F">
            <w:pPr>
              <w:widowControl w:val="0"/>
              <w:ind w:left="37" w:hanging="37"/>
              <w:rPr>
                <w:rFonts w:cs="Arial"/>
              </w:rPr>
            </w:pPr>
            <w:r w:rsidRPr="00613ECD">
              <w:rPr>
                <w:rFonts w:cs="Arial"/>
              </w:rPr>
              <w:t>Whitehead, M.E. (2005). Physical literacy – a developing concept. British Philosophy of Sport Association. Available at: http://www.physicalliteracy.org.uk  [accessed on 6/1/12].</w:t>
            </w:r>
          </w:p>
        </w:tc>
        <w:tc>
          <w:tcPr>
            <w:tcW w:w="1366" w:type="dxa"/>
          </w:tcPr>
          <w:sdt>
            <w:sdtPr>
              <w:rPr>
                <w:rFonts w:cs="Arial"/>
              </w:rPr>
              <w:id w:val="-1298216394"/>
              <w14:checkbox>
                <w14:checked w14:val="0"/>
                <w14:checkedState w14:val="2612" w14:font="MS Gothic"/>
                <w14:uncheckedState w14:val="2610" w14:font="MS Gothic"/>
              </w14:checkbox>
            </w:sdtPr>
            <w:sdtContent>
              <w:p w14:paraId="29F26BD9" w14:textId="77777777" w:rsidR="00AF66C4" w:rsidRPr="00613ECD" w:rsidRDefault="00AF66C4" w:rsidP="00E72F6F">
                <w:pPr>
                  <w:jc w:val="center"/>
                  <w:rPr>
                    <w:rFonts w:cs="Arial"/>
                  </w:rPr>
                </w:pPr>
                <w:r w:rsidRPr="00613ECD">
                  <w:rPr>
                    <w:rFonts w:ascii="Segoe UI Symbol" w:hAnsi="Segoe UI Symbol" w:cs="Segoe UI Symbol"/>
                  </w:rPr>
                  <w:t>☐</w:t>
                </w:r>
              </w:p>
            </w:sdtContent>
          </w:sdt>
        </w:tc>
      </w:tr>
    </w:tbl>
    <w:p w14:paraId="706FA93F" w14:textId="77777777" w:rsidR="00AF66C4" w:rsidRPr="00613ECD" w:rsidRDefault="00AF66C4" w:rsidP="00AF66C4">
      <w:pPr>
        <w:pStyle w:val="fixed"/>
        <w:rPr>
          <w:rFonts w:ascii="Arial" w:hAnsi="Arial" w:cs="Arial"/>
          <w:sz w:val="22"/>
          <w:szCs w:val="22"/>
        </w:rPr>
      </w:pPr>
    </w:p>
    <w:p w14:paraId="50C997C9" w14:textId="77777777" w:rsidR="00D544ED" w:rsidRPr="00AF66C4" w:rsidRDefault="00D544ED" w:rsidP="00AF66C4">
      <w:bookmarkStart w:id="1" w:name="_GoBack"/>
      <w:bookmarkEnd w:id="1"/>
    </w:p>
    <w:sectPr w:rsidR="00D544ED" w:rsidRPr="00AF66C4"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E7A57B" w14:textId="77777777" w:rsidR="00E9624F" w:rsidRDefault="00E9624F" w:rsidP="009B5674">
      <w:r>
        <w:separator/>
      </w:r>
    </w:p>
  </w:endnote>
  <w:endnote w:type="continuationSeparator" w:id="0">
    <w:p w14:paraId="79D39956" w14:textId="77777777" w:rsidR="00E9624F" w:rsidRDefault="00E9624F"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2E8F84" w14:textId="77777777" w:rsidR="00E9624F" w:rsidRDefault="00E9624F" w:rsidP="009B5674">
      <w:r>
        <w:separator/>
      </w:r>
    </w:p>
  </w:footnote>
  <w:footnote w:type="continuationSeparator" w:id="0">
    <w:p w14:paraId="79D68F62" w14:textId="77777777" w:rsidR="00E9624F" w:rsidRDefault="00E9624F"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20D36F2F"/>
    <w:multiLevelType w:val="hybridMultilevel"/>
    <w:tmpl w:val="3BEACF9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Symbol"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Symbol"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Symbol"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CF7140D"/>
    <w:multiLevelType w:val="hybridMultilevel"/>
    <w:tmpl w:val="BDAE323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Symbol"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Symbol"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Symbol"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7"/>
  </w:num>
  <w:num w:numId="5">
    <w:abstractNumId w:val="2"/>
    <w:lvlOverride w:ilvl="0">
      <w:startOverride w:val="1"/>
    </w:lvlOverride>
  </w:num>
  <w:num w:numId="6">
    <w:abstractNumId w:val="4"/>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39A9"/>
    <w:rsid w:val="00014CBA"/>
    <w:rsid w:val="00066DE8"/>
    <w:rsid w:val="00077CD4"/>
    <w:rsid w:val="000A5642"/>
    <w:rsid w:val="000C6407"/>
    <w:rsid w:val="00116B44"/>
    <w:rsid w:val="00151C90"/>
    <w:rsid w:val="00172EDC"/>
    <w:rsid w:val="001A15E3"/>
    <w:rsid w:val="001A2624"/>
    <w:rsid w:val="001C765C"/>
    <w:rsid w:val="001D5DF6"/>
    <w:rsid w:val="001E4FD3"/>
    <w:rsid w:val="00203392"/>
    <w:rsid w:val="002411A3"/>
    <w:rsid w:val="002416C7"/>
    <w:rsid w:val="00290024"/>
    <w:rsid w:val="00302297"/>
    <w:rsid w:val="003146EA"/>
    <w:rsid w:val="00316625"/>
    <w:rsid w:val="00356025"/>
    <w:rsid w:val="00395769"/>
    <w:rsid w:val="003B3F60"/>
    <w:rsid w:val="003C5DDF"/>
    <w:rsid w:val="00404273"/>
    <w:rsid w:val="00470586"/>
    <w:rsid w:val="004A6539"/>
    <w:rsid w:val="004B6F80"/>
    <w:rsid w:val="004F207C"/>
    <w:rsid w:val="005006B0"/>
    <w:rsid w:val="00514D36"/>
    <w:rsid w:val="005259D7"/>
    <w:rsid w:val="00551363"/>
    <w:rsid w:val="005E41B4"/>
    <w:rsid w:val="0062376E"/>
    <w:rsid w:val="00646A7D"/>
    <w:rsid w:val="0069757B"/>
    <w:rsid w:val="006A0CE9"/>
    <w:rsid w:val="006D2B8B"/>
    <w:rsid w:val="006E184F"/>
    <w:rsid w:val="00706ACC"/>
    <w:rsid w:val="00736A82"/>
    <w:rsid w:val="00780D4C"/>
    <w:rsid w:val="007D14CE"/>
    <w:rsid w:val="007F3042"/>
    <w:rsid w:val="008559CC"/>
    <w:rsid w:val="008619BD"/>
    <w:rsid w:val="0089539D"/>
    <w:rsid w:val="008C188B"/>
    <w:rsid w:val="008E55FA"/>
    <w:rsid w:val="008F44C9"/>
    <w:rsid w:val="009139DF"/>
    <w:rsid w:val="00924F30"/>
    <w:rsid w:val="009B5674"/>
    <w:rsid w:val="009D0293"/>
    <w:rsid w:val="00AA47D4"/>
    <w:rsid w:val="00AB3E16"/>
    <w:rsid w:val="00AD111C"/>
    <w:rsid w:val="00AF66C4"/>
    <w:rsid w:val="00B17917"/>
    <w:rsid w:val="00B30B52"/>
    <w:rsid w:val="00B62E59"/>
    <w:rsid w:val="00B80522"/>
    <w:rsid w:val="00B81017"/>
    <w:rsid w:val="00B8741E"/>
    <w:rsid w:val="00BD06FD"/>
    <w:rsid w:val="00BD38F7"/>
    <w:rsid w:val="00BF6F6C"/>
    <w:rsid w:val="00C13D91"/>
    <w:rsid w:val="00C62513"/>
    <w:rsid w:val="00C67D82"/>
    <w:rsid w:val="00C86B41"/>
    <w:rsid w:val="00CD619B"/>
    <w:rsid w:val="00D41EBF"/>
    <w:rsid w:val="00D544ED"/>
    <w:rsid w:val="00DA3486"/>
    <w:rsid w:val="00DB46AD"/>
    <w:rsid w:val="00DC7FD0"/>
    <w:rsid w:val="00DE543B"/>
    <w:rsid w:val="00E16D1F"/>
    <w:rsid w:val="00E30887"/>
    <w:rsid w:val="00E91B3E"/>
    <w:rsid w:val="00E9624F"/>
    <w:rsid w:val="00EA24E6"/>
    <w:rsid w:val="00EA65C4"/>
    <w:rsid w:val="00EC5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8B55C5"/>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paragraph" w:customStyle="1" w:styleId="ColorfulList-Accent11">
    <w:name w:val="Colorful List - Accent 11"/>
    <w:basedOn w:val="Normal"/>
    <w:qFormat/>
    <w:rsid w:val="00C67D82"/>
    <w:pPr>
      <w:overflowPunct/>
      <w:autoSpaceDE/>
      <w:autoSpaceDN/>
      <w:adjustRightInd/>
      <w:ind w:left="720"/>
      <w:jc w:val="left"/>
      <w:textAlignment w:val="auto"/>
    </w:pPr>
    <w:rPr>
      <w:rFonts w:ascii="Arial" w:hAnsi="Arial"/>
      <w:sz w:val="22"/>
      <w:szCs w:val="24"/>
    </w:rPr>
  </w:style>
  <w:style w:type="paragraph" w:customStyle="1" w:styleId="EndNoteBibliography">
    <w:name w:val="EndNote Bibliography"/>
    <w:basedOn w:val="Normal"/>
    <w:rsid w:val="00D544ED"/>
    <w:pPr>
      <w:overflowPunct/>
      <w:autoSpaceDE/>
      <w:autoSpaceDN/>
      <w:adjustRightInd/>
      <w:jc w:val="left"/>
      <w:textAlignment w:val="auto"/>
    </w:pPr>
    <w:rPr>
      <w:rFonts w:ascii="Cambria" w:eastAsia="MS Mincho" w:hAnsi="Cambria"/>
      <w:sz w:val="22"/>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AAE397-0497-B442-9E20-9AEAC8C5E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q:\SYSTEM\01_qamod.dot</Template>
  <TotalTime>2</TotalTime>
  <Pages>3</Pages>
  <Words>806</Words>
  <Characters>4600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5396</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Nalda Wainwright</cp:lastModifiedBy>
  <cp:revision>3</cp:revision>
  <cp:lastPrinted>1901-01-01T00:00:00Z</cp:lastPrinted>
  <dcterms:created xsi:type="dcterms:W3CDTF">2017-06-20T09:54:00Z</dcterms:created>
  <dcterms:modified xsi:type="dcterms:W3CDTF">2018-09-10T08:56:00Z</dcterms:modified>
</cp:coreProperties>
</file>