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DFC8B" w14:textId="424E5828" w:rsidR="00743B5F" w:rsidRPr="00743B5F" w:rsidRDefault="00743B5F" w:rsidP="00743B5F">
      <w:pPr>
        <w:jc w:val="center"/>
        <w:rPr>
          <w:rFonts w:cs="Arial"/>
          <w:b/>
          <w:bCs/>
          <w:sz w:val="36"/>
          <w:szCs w:val="36"/>
        </w:rPr>
      </w:pPr>
      <w:r w:rsidRPr="00743B5F">
        <w:rPr>
          <w:rFonts w:cs="Arial"/>
          <w:b/>
          <w:sz w:val="36"/>
          <w:szCs w:val="36"/>
        </w:rPr>
        <w:t>LCLM5001 </w:t>
      </w:r>
    </w:p>
    <w:p w14:paraId="302AE54B" w14:textId="567FC38E" w:rsidR="00743B5F" w:rsidRPr="00743B5F" w:rsidRDefault="00743B5F" w:rsidP="00743B5F">
      <w:pPr>
        <w:jc w:val="center"/>
        <w:rPr>
          <w:rFonts w:cs="Arial"/>
          <w:b/>
          <w:bCs/>
          <w:sz w:val="36"/>
          <w:szCs w:val="36"/>
        </w:rPr>
      </w:pPr>
      <w:r w:rsidRPr="00743B5F">
        <w:rPr>
          <w:rFonts w:cs="Arial"/>
          <w:b/>
          <w:bCs/>
          <w:sz w:val="36"/>
          <w:szCs w:val="36"/>
        </w:rPr>
        <w:t>Understanding and Engaging Stakeholders</w:t>
      </w:r>
    </w:p>
    <w:p w14:paraId="4473DDE0" w14:textId="3731C818" w:rsidR="00743B5F" w:rsidRPr="00743B5F" w:rsidRDefault="00743B5F" w:rsidP="00743B5F">
      <w:pPr>
        <w:jc w:val="center"/>
        <w:rPr>
          <w:rFonts w:cs="Arial"/>
          <w:b/>
          <w:bCs/>
          <w:sz w:val="36"/>
          <w:szCs w:val="36"/>
        </w:rPr>
      </w:pPr>
      <w:r>
        <w:rPr>
          <w:rFonts w:cs="Arial"/>
          <w:b/>
          <w:bCs/>
          <w:sz w:val="36"/>
          <w:szCs w:val="36"/>
        </w:rPr>
        <w:t xml:space="preserve">Title: </w:t>
      </w:r>
      <w:r w:rsidRPr="00743B5F">
        <w:rPr>
          <w:rFonts w:cs="Arial"/>
          <w:b/>
          <w:bCs/>
          <w:sz w:val="36"/>
          <w:szCs w:val="36"/>
        </w:rPr>
        <w:t xml:space="preserve">Understanding the importance of Stakeholder Engagement in </w:t>
      </w:r>
      <w:r>
        <w:rPr>
          <w:rFonts w:cs="Arial"/>
          <w:b/>
          <w:bCs/>
          <w:sz w:val="36"/>
          <w:szCs w:val="36"/>
        </w:rPr>
        <w:t xml:space="preserve">the </w:t>
      </w:r>
      <w:r w:rsidRPr="00743B5F">
        <w:rPr>
          <w:rFonts w:cs="Arial"/>
          <w:b/>
          <w:bCs/>
          <w:sz w:val="36"/>
          <w:szCs w:val="36"/>
        </w:rPr>
        <w:t xml:space="preserve">successful commencement and completion of </w:t>
      </w:r>
      <w:r>
        <w:rPr>
          <w:rFonts w:cs="Arial"/>
          <w:b/>
          <w:bCs/>
          <w:sz w:val="36"/>
          <w:szCs w:val="36"/>
        </w:rPr>
        <w:t xml:space="preserve">a </w:t>
      </w:r>
      <w:r w:rsidRPr="00743B5F">
        <w:rPr>
          <w:rFonts w:cs="Arial"/>
          <w:b/>
          <w:bCs/>
          <w:sz w:val="36"/>
          <w:szCs w:val="36"/>
        </w:rPr>
        <w:t>project</w:t>
      </w:r>
    </w:p>
    <w:p w14:paraId="571BCCFA" w14:textId="77777777" w:rsidR="00743B5F" w:rsidRDefault="00743B5F" w:rsidP="00743B5F">
      <w:pPr>
        <w:jc w:val="center"/>
        <w:rPr>
          <w:rFonts w:cs="Arial"/>
          <w:b/>
          <w:bCs/>
          <w:sz w:val="32"/>
          <w:szCs w:val="32"/>
        </w:rPr>
      </w:pPr>
    </w:p>
    <w:p w14:paraId="057C6817" w14:textId="105536FB" w:rsidR="00452275" w:rsidRPr="00743B5F" w:rsidRDefault="00743B5F" w:rsidP="00743B5F">
      <w:pPr>
        <w:jc w:val="center"/>
        <w:rPr>
          <w:rFonts w:ascii="Times New Roman" w:hAnsi="Times New Roman" w:cs="Times New Roman"/>
          <w:b/>
          <w:bCs/>
          <w:sz w:val="36"/>
          <w:szCs w:val="36"/>
        </w:rPr>
      </w:pPr>
      <w:r w:rsidRPr="00743B5F">
        <w:rPr>
          <w:rFonts w:cs="Arial"/>
          <w:b/>
          <w:bCs/>
          <w:sz w:val="32"/>
          <w:szCs w:val="32"/>
        </w:rPr>
        <w:t>  </w:t>
      </w:r>
    </w:p>
    <w:p w14:paraId="1511F526" w14:textId="77777777" w:rsidR="00452275" w:rsidRPr="00743B5F" w:rsidRDefault="00452275" w:rsidP="000D5BF6">
      <w:pPr>
        <w:rPr>
          <w:rFonts w:ascii="Times New Roman" w:hAnsi="Times New Roman" w:cs="Times New Roman"/>
          <w:b/>
          <w:bCs/>
        </w:rPr>
      </w:pPr>
    </w:p>
    <w:p w14:paraId="451A7A2E" w14:textId="77777777" w:rsidR="00452275" w:rsidRPr="00743B5F" w:rsidRDefault="00452275">
      <w:pPr>
        <w:spacing w:line="259" w:lineRule="auto"/>
        <w:jc w:val="left"/>
        <w:rPr>
          <w:rFonts w:ascii="Times New Roman" w:hAnsi="Times New Roman" w:cs="Times New Roman"/>
          <w:b/>
          <w:bCs/>
        </w:rPr>
      </w:pPr>
      <w:r w:rsidRPr="00743B5F">
        <w:rPr>
          <w:rFonts w:ascii="Times New Roman" w:hAnsi="Times New Roman" w:cs="Times New Roman"/>
          <w:b/>
          <w:bCs/>
        </w:rPr>
        <w:br w:type="page"/>
      </w:r>
    </w:p>
    <w:sdt>
      <w:sdtPr>
        <w:rPr>
          <w:rFonts w:ascii="Times New Roman" w:hAnsi="Times New Roman" w:cs="Times New Roman"/>
          <w:b/>
          <w:bCs/>
          <w:color w:val="auto"/>
        </w:rPr>
        <w:id w:val="-546220468"/>
        <w:docPartObj>
          <w:docPartGallery w:val="Table of Contents"/>
          <w:docPartUnique/>
        </w:docPartObj>
      </w:sdtPr>
      <w:sdtEndPr>
        <w:rPr>
          <w:rFonts w:eastAsiaTheme="minorHAnsi"/>
          <w:noProof/>
          <w:kern w:val="2"/>
          <w:sz w:val="24"/>
          <w:szCs w:val="24"/>
          <w:lang w:val="en-GB"/>
          <w14:ligatures w14:val="standardContextual"/>
        </w:rPr>
      </w:sdtEndPr>
      <w:sdtContent>
        <w:p w14:paraId="1A3BF4F7" w14:textId="1D8E1B46" w:rsidR="00743B5F" w:rsidRPr="00743B5F" w:rsidRDefault="00743B5F" w:rsidP="00743B5F">
          <w:pPr>
            <w:pStyle w:val="TOCHeading"/>
            <w:jc w:val="center"/>
            <w:rPr>
              <w:rFonts w:ascii="Times New Roman" w:hAnsi="Times New Roman" w:cs="Times New Roman"/>
              <w:b/>
              <w:bCs/>
              <w:color w:val="auto"/>
            </w:rPr>
          </w:pPr>
          <w:r w:rsidRPr="00743B5F">
            <w:rPr>
              <w:rFonts w:ascii="Times New Roman" w:hAnsi="Times New Roman" w:cs="Times New Roman"/>
              <w:b/>
              <w:bCs/>
              <w:color w:val="auto"/>
            </w:rPr>
            <w:t>Table of Contents</w:t>
          </w:r>
        </w:p>
        <w:p w14:paraId="3380EBD9" w14:textId="1FC5C91B" w:rsidR="00D73374" w:rsidRDefault="00743B5F">
          <w:pPr>
            <w:pStyle w:val="TOC1"/>
            <w:tabs>
              <w:tab w:val="right" w:leader="dot" w:pos="9016"/>
            </w:tabs>
            <w:rPr>
              <w:rFonts w:asciiTheme="minorHAnsi" w:eastAsiaTheme="minorEastAsia" w:hAnsiTheme="minorHAnsi"/>
              <w:noProof/>
              <w:lang w:eastAsia="en-GB"/>
            </w:rPr>
          </w:pPr>
          <w:r w:rsidRPr="00743B5F">
            <w:rPr>
              <w:rFonts w:ascii="Times New Roman" w:hAnsi="Times New Roman" w:cs="Times New Roman"/>
            </w:rPr>
            <w:fldChar w:fldCharType="begin"/>
          </w:r>
          <w:r w:rsidRPr="00743B5F">
            <w:rPr>
              <w:rFonts w:ascii="Times New Roman" w:hAnsi="Times New Roman" w:cs="Times New Roman"/>
            </w:rPr>
            <w:instrText xml:space="preserve"> TOC \o "1-3" \h \z \u </w:instrText>
          </w:r>
          <w:r w:rsidRPr="00743B5F">
            <w:rPr>
              <w:rFonts w:ascii="Times New Roman" w:hAnsi="Times New Roman" w:cs="Times New Roman"/>
            </w:rPr>
            <w:fldChar w:fldCharType="separate"/>
          </w:r>
          <w:hyperlink w:anchor="_Toc235215197" w:history="1">
            <w:r w:rsidR="00D73374" w:rsidRPr="006C6309">
              <w:rPr>
                <w:rStyle w:val="Hyperlink"/>
                <w:rFonts w:ascii="Times New Roman" w:hAnsi="Times New Roman" w:cs="Times New Roman"/>
                <w:noProof/>
                <w:lang w:bidi="bn-IN"/>
              </w:rPr>
              <w:t>Executive Summary</w:t>
            </w:r>
            <w:r w:rsidR="00D73374">
              <w:rPr>
                <w:noProof/>
                <w:webHidden/>
              </w:rPr>
              <w:tab/>
            </w:r>
            <w:r w:rsidR="00D73374">
              <w:rPr>
                <w:noProof/>
                <w:webHidden/>
              </w:rPr>
              <w:fldChar w:fldCharType="begin"/>
            </w:r>
            <w:r w:rsidR="00D73374">
              <w:rPr>
                <w:noProof/>
                <w:webHidden/>
              </w:rPr>
              <w:instrText xml:space="preserve"> PAGEREF _Toc235215197 \h </w:instrText>
            </w:r>
            <w:r w:rsidR="00D73374">
              <w:rPr>
                <w:noProof/>
                <w:webHidden/>
              </w:rPr>
            </w:r>
            <w:r w:rsidR="00D73374">
              <w:rPr>
                <w:noProof/>
                <w:webHidden/>
              </w:rPr>
              <w:fldChar w:fldCharType="separate"/>
            </w:r>
            <w:r w:rsidR="00D73374">
              <w:rPr>
                <w:noProof/>
                <w:webHidden/>
              </w:rPr>
              <w:t>4</w:t>
            </w:r>
            <w:r w:rsidR="00D73374">
              <w:rPr>
                <w:noProof/>
                <w:webHidden/>
              </w:rPr>
              <w:fldChar w:fldCharType="end"/>
            </w:r>
          </w:hyperlink>
        </w:p>
        <w:p w14:paraId="73E4B8DF" w14:textId="5DE8D727" w:rsidR="00D73374" w:rsidRDefault="00D73374">
          <w:pPr>
            <w:pStyle w:val="TOC1"/>
            <w:tabs>
              <w:tab w:val="right" w:leader="dot" w:pos="9016"/>
            </w:tabs>
            <w:rPr>
              <w:rFonts w:asciiTheme="minorHAnsi" w:eastAsiaTheme="minorEastAsia" w:hAnsiTheme="minorHAnsi"/>
              <w:noProof/>
              <w:lang w:eastAsia="en-GB"/>
            </w:rPr>
          </w:pPr>
          <w:hyperlink w:anchor="_Toc235215198" w:history="1">
            <w:r w:rsidRPr="006C6309">
              <w:rPr>
                <w:rStyle w:val="Hyperlink"/>
                <w:rFonts w:ascii="Times New Roman" w:hAnsi="Times New Roman" w:cs="Times New Roman"/>
                <w:noProof/>
                <w:lang w:bidi="bn-IN"/>
              </w:rPr>
              <w:t>1. Introduction</w:t>
            </w:r>
            <w:r>
              <w:rPr>
                <w:noProof/>
                <w:webHidden/>
              </w:rPr>
              <w:tab/>
            </w:r>
            <w:r>
              <w:rPr>
                <w:noProof/>
                <w:webHidden/>
              </w:rPr>
              <w:fldChar w:fldCharType="begin"/>
            </w:r>
            <w:r>
              <w:rPr>
                <w:noProof/>
                <w:webHidden/>
              </w:rPr>
              <w:instrText xml:space="preserve"> PAGEREF _Toc235215198 \h </w:instrText>
            </w:r>
            <w:r>
              <w:rPr>
                <w:noProof/>
                <w:webHidden/>
              </w:rPr>
            </w:r>
            <w:r>
              <w:rPr>
                <w:noProof/>
                <w:webHidden/>
              </w:rPr>
              <w:fldChar w:fldCharType="separate"/>
            </w:r>
            <w:r>
              <w:rPr>
                <w:noProof/>
                <w:webHidden/>
              </w:rPr>
              <w:t>4</w:t>
            </w:r>
            <w:r>
              <w:rPr>
                <w:noProof/>
                <w:webHidden/>
              </w:rPr>
              <w:fldChar w:fldCharType="end"/>
            </w:r>
          </w:hyperlink>
        </w:p>
        <w:p w14:paraId="2895496F" w14:textId="440060B1" w:rsidR="00D73374" w:rsidRDefault="00D73374">
          <w:pPr>
            <w:pStyle w:val="TOC2"/>
            <w:tabs>
              <w:tab w:val="right" w:leader="dot" w:pos="9016"/>
            </w:tabs>
            <w:rPr>
              <w:rFonts w:asciiTheme="minorHAnsi" w:eastAsiaTheme="minorEastAsia" w:hAnsiTheme="minorHAnsi"/>
              <w:noProof/>
              <w:lang w:eastAsia="en-GB"/>
            </w:rPr>
          </w:pPr>
          <w:hyperlink w:anchor="_Toc235215199" w:history="1">
            <w:r w:rsidRPr="006C6309">
              <w:rPr>
                <w:rStyle w:val="Hyperlink"/>
                <w:rFonts w:ascii="Times New Roman" w:hAnsi="Times New Roman" w:cs="Times New Roman"/>
                <w:noProof/>
              </w:rPr>
              <w:t>1.1 Company Overview</w:t>
            </w:r>
            <w:r>
              <w:rPr>
                <w:noProof/>
                <w:webHidden/>
              </w:rPr>
              <w:tab/>
            </w:r>
            <w:r>
              <w:rPr>
                <w:noProof/>
                <w:webHidden/>
              </w:rPr>
              <w:fldChar w:fldCharType="begin"/>
            </w:r>
            <w:r>
              <w:rPr>
                <w:noProof/>
                <w:webHidden/>
              </w:rPr>
              <w:instrText xml:space="preserve"> PAGEREF _Toc235215199 \h </w:instrText>
            </w:r>
            <w:r>
              <w:rPr>
                <w:noProof/>
                <w:webHidden/>
              </w:rPr>
            </w:r>
            <w:r>
              <w:rPr>
                <w:noProof/>
                <w:webHidden/>
              </w:rPr>
              <w:fldChar w:fldCharType="separate"/>
            </w:r>
            <w:r>
              <w:rPr>
                <w:noProof/>
                <w:webHidden/>
              </w:rPr>
              <w:t>4</w:t>
            </w:r>
            <w:r>
              <w:rPr>
                <w:noProof/>
                <w:webHidden/>
              </w:rPr>
              <w:fldChar w:fldCharType="end"/>
            </w:r>
          </w:hyperlink>
        </w:p>
        <w:p w14:paraId="022EFC12" w14:textId="1DE4FE92" w:rsidR="00D73374" w:rsidRDefault="00D73374">
          <w:pPr>
            <w:pStyle w:val="TOC2"/>
            <w:tabs>
              <w:tab w:val="right" w:leader="dot" w:pos="9016"/>
            </w:tabs>
            <w:rPr>
              <w:rFonts w:asciiTheme="minorHAnsi" w:eastAsiaTheme="minorEastAsia" w:hAnsiTheme="minorHAnsi"/>
              <w:noProof/>
              <w:lang w:eastAsia="en-GB"/>
            </w:rPr>
          </w:pPr>
          <w:hyperlink w:anchor="_Toc235215200" w:history="1">
            <w:r w:rsidRPr="006C6309">
              <w:rPr>
                <w:rStyle w:val="Hyperlink"/>
                <w:rFonts w:ascii="Times New Roman" w:hAnsi="Times New Roman" w:cs="Times New Roman"/>
                <w:noProof/>
              </w:rPr>
              <w:t>1.2 Importance of Stakeholder Engagement</w:t>
            </w:r>
            <w:r>
              <w:rPr>
                <w:noProof/>
                <w:webHidden/>
              </w:rPr>
              <w:tab/>
            </w:r>
            <w:r>
              <w:rPr>
                <w:noProof/>
                <w:webHidden/>
              </w:rPr>
              <w:fldChar w:fldCharType="begin"/>
            </w:r>
            <w:r>
              <w:rPr>
                <w:noProof/>
                <w:webHidden/>
              </w:rPr>
              <w:instrText xml:space="preserve"> PAGEREF _Toc235215200 \h </w:instrText>
            </w:r>
            <w:r>
              <w:rPr>
                <w:noProof/>
                <w:webHidden/>
              </w:rPr>
            </w:r>
            <w:r>
              <w:rPr>
                <w:noProof/>
                <w:webHidden/>
              </w:rPr>
              <w:fldChar w:fldCharType="separate"/>
            </w:r>
            <w:r>
              <w:rPr>
                <w:noProof/>
                <w:webHidden/>
              </w:rPr>
              <w:t>5</w:t>
            </w:r>
            <w:r>
              <w:rPr>
                <w:noProof/>
                <w:webHidden/>
              </w:rPr>
              <w:fldChar w:fldCharType="end"/>
            </w:r>
          </w:hyperlink>
        </w:p>
        <w:p w14:paraId="5F8902B9" w14:textId="22673239" w:rsidR="00D73374" w:rsidRDefault="00D73374">
          <w:pPr>
            <w:pStyle w:val="TOC1"/>
            <w:tabs>
              <w:tab w:val="right" w:leader="dot" w:pos="9016"/>
            </w:tabs>
            <w:rPr>
              <w:rFonts w:asciiTheme="minorHAnsi" w:eastAsiaTheme="minorEastAsia" w:hAnsiTheme="minorHAnsi"/>
              <w:noProof/>
              <w:lang w:eastAsia="en-GB"/>
            </w:rPr>
          </w:pPr>
          <w:hyperlink w:anchor="_Toc235215201" w:history="1">
            <w:r w:rsidRPr="006C6309">
              <w:rPr>
                <w:rStyle w:val="Hyperlink"/>
                <w:rFonts w:ascii="Times New Roman" w:hAnsi="Times New Roman" w:cs="Times New Roman"/>
                <w:noProof/>
                <w:lang w:bidi="bn-IN"/>
              </w:rPr>
              <w:t>2. SMART Objectives</w:t>
            </w:r>
            <w:r>
              <w:rPr>
                <w:noProof/>
                <w:webHidden/>
              </w:rPr>
              <w:tab/>
            </w:r>
            <w:r>
              <w:rPr>
                <w:noProof/>
                <w:webHidden/>
              </w:rPr>
              <w:fldChar w:fldCharType="begin"/>
            </w:r>
            <w:r>
              <w:rPr>
                <w:noProof/>
                <w:webHidden/>
              </w:rPr>
              <w:instrText xml:space="preserve"> PAGEREF _Toc235215201 \h </w:instrText>
            </w:r>
            <w:r>
              <w:rPr>
                <w:noProof/>
                <w:webHidden/>
              </w:rPr>
            </w:r>
            <w:r>
              <w:rPr>
                <w:noProof/>
                <w:webHidden/>
              </w:rPr>
              <w:fldChar w:fldCharType="separate"/>
            </w:r>
            <w:r>
              <w:rPr>
                <w:noProof/>
                <w:webHidden/>
              </w:rPr>
              <w:t>5</w:t>
            </w:r>
            <w:r>
              <w:rPr>
                <w:noProof/>
                <w:webHidden/>
              </w:rPr>
              <w:fldChar w:fldCharType="end"/>
            </w:r>
          </w:hyperlink>
        </w:p>
        <w:p w14:paraId="263A584A" w14:textId="1CA185B6" w:rsidR="00D73374" w:rsidRDefault="00D73374">
          <w:pPr>
            <w:pStyle w:val="TOC1"/>
            <w:tabs>
              <w:tab w:val="right" w:leader="dot" w:pos="9016"/>
            </w:tabs>
            <w:rPr>
              <w:rFonts w:asciiTheme="minorHAnsi" w:eastAsiaTheme="minorEastAsia" w:hAnsiTheme="minorHAnsi"/>
              <w:noProof/>
              <w:lang w:eastAsia="en-GB"/>
            </w:rPr>
          </w:pPr>
          <w:hyperlink w:anchor="_Toc235215202" w:history="1">
            <w:r w:rsidRPr="006C6309">
              <w:rPr>
                <w:rStyle w:val="Hyperlink"/>
                <w:rFonts w:ascii="Times New Roman" w:hAnsi="Times New Roman" w:cs="Times New Roman"/>
                <w:noProof/>
                <w:lang w:bidi="bn-IN"/>
              </w:rPr>
              <w:t>3. Identification and Categorisation of Key Stakeholders</w:t>
            </w:r>
            <w:r>
              <w:rPr>
                <w:noProof/>
                <w:webHidden/>
              </w:rPr>
              <w:tab/>
            </w:r>
            <w:r>
              <w:rPr>
                <w:noProof/>
                <w:webHidden/>
              </w:rPr>
              <w:fldChar w:fldCharType="begin"/>
            </w:r>
            <w:r>
              <w:rPr>
                <w:noProof/>
                <w:webHidden/>
              </w:rPr>
              <w:instrText xml:space="preserve"> PAGEREF _Toc235215202 \h </w:instrText>
            </w:r>
            <w:r>
              <w:rPr>
                <w:noProof/>
                <w:webHidden/>
              </w:rPr>
            </w:r>
            <w:r>
              <w:rPr>
                <w:noProof/>
                <w:webHidden/>
              </w:rPr>
              <w:fldChar w:fldCharType="separate"/>
            </w:r>
            <w:r>
              <w:rPr>
                <w:noProof/>
                <w:webHidden/>
              </w:rPr>
              <w:t>6</w:t>
            </w:r>
            <w:r>
              <w:rPr>
                <w:noProof/>
                <w:webHidden/>
              </w:rPr>
              <w:fldChar w:fldCharType="end"/>
            </w:r>
          </w:hyperlink>
        </w:p>
        <w:p w14:paraId="2759DAA3" w14:textId="5DD7ECEC" w:rsidR="00D73374" w:rsidRDefault="00D73374">
          <w:pPr>
            <w:pStyle w:val="TOC2"/>
            <w:tabs>
              <w:tab w:val="right" w:leader="dot" w:pos="9016"/>
            </w:tabs>
            <w:rPr>
              <w:rFonts w:asciiTheme="minorHAnsi" w:eastAsiaTheme="minorEastAsia" w:hAnsiTheme="minorHAnsi"/>
              <w:noProof/>
              <w:lang w:eastAsia="en-GB"/>
            </w:rPr>
          </w:pPr>
          <w:hyperlink w:anchor="_Toc235215203" w:history="1">
            <w:r w:rsidRPr="006C6309">
              <w:rPr>
                <w:rStyle w:val="Hyperlink"/>
                <w:rFonts w:ascii="Times New Roman" w:hAnsi="Times New Roman" w:cs="Times New Roman"/>
                <w:noProof/>
              </w:rPr>
              <w:t>3.1 Stakeholder Identification</w:t>
            </w:r>
            <w:r>
              <w:rPr>
                <w:noProof/>
                <w:webHidden/>
              </w:rPr>
              <w:tab/>
            </w:r>
            <w:r>
              <w:rPr>
                <w:noProof/>
                <w:webHidden/>
              </w:rPr>
              <w:fldChar w:fldCharType="begin"/>
            </w:r>
            <w:r>
              <w:rPr>
                <w:noProof/>
                <w:webHidden/>
              </w:rPr>
              <w:instrText xml:space="preserve"> PAGEREF _Toc235215203 \h </w:instrText>
            </w:r>
            <w:r>
              <w:rPr>
                <w:noProof/>
                <w:webHidden/>
              </w:rPr>
            </w:r>
            <w:r>
              <w:rPr>
                <w:noProof/>
                <w:webHidden/>
              </w:rPr>
              <w:fldChar w:fldCharType="separate"/>
            </w:r>
            <w:r>
              <w:rPr>
                <w:noProof/>
                <w:webHidden/>
              </w:rPr>
              <w:t>6</w:t>
            </w:r>
            <w:r>
              <w:rPr>
                <w:noProof/>
                <w:webHidden/>
              </w:rPr>
              <w:fldChar w:fldCharType="end"/>
            </w:r>
          </w:hyperlink>
        </w:p>
        <w:p w14:paraId="3D256B31" w14:textId="51D40635" w:rsidR="00D73374" w:rsidRDefault="00D73374">
          <w:pPr>
            <w:pStyle w:val="TOC3"/>
            <w:tabs>
              <w:tab w:val="right" w:leader="dot" w:pos="9016"/>
            </w:tabs>
            <w:rPr>
              <w:rFonts w:asciiTheme="minorHAnsi" w:eastAsiaTheme="minorEastAsia" w:hAnsiTheme="minorHAnsi"/>
              <w:noProof/>
              <w:lang w:eastAsia="en-GB"/>
            </w:rPr>
          </w:pPr>
          <w:hyperlink w:anchor="_Toc235215204" w:history="1">
            <w:r w:rsidRPr="006C6309">
              <w:rPr>
                <w:rStyle w:val="Hyperlink"/>
                <w:rFonts w:ascii="Times New Roman" w:hAnsi="Times New Roman" w:cs="Times New Roman"/>
                <w:noProof/>
              </w:rPr>
              <w:t>Internal Stakeholders</w:t>
            </w:r>
            <w:r>
              <w:rPr>
                <w:noProof/>
                <w:webHidden/>
              </w:rPr>
              <w:tab/>
            </w:r>
            <w:r>
              <w:rPr>
                <w:noProof/>
                <w:webHidden/>
              </w:rPr>
              <w:fldChar w:fldCharType="begin"/>
            </w:r>
            <w:r>
              <w:rPr>
                <w:noProof/>
                <w:webHidden/>
              </w:rPr>
              <w:instrText xml:space="preserve"> PAGEREF _Toc235215204 \h </w:instrText>
            </w:r>
            <w:r>
              <w:rPr>
                <w:noProof/>
                <w:webHidden/>
              </w:rPr>
            </w:r>
            <w:r>
              <w:rPr>
                <w:noProof/>
                <w:webHidden/>
              </w:rPr>
              <w:fldChar w:fldCharType="separate"/>
            </w:r>
            <w:r>
              <w:rPr>
                <w:noProof/>
                <w:webHidden/>
              </w:rPr>
              <w:t>6</w:t>
            </w:r>
            <w:r>
              <w:rPr>
                <w:noProof/>
                <w:webHidden/>
              </w:rPr>
              <w:fldChar w:fldCharType="end"/>
            </w:r>
          </w:hyperlink>
        </w:p>
        <w:p w14:paraId="5F8E17AE" w14:textId="4C8C7E06" w:rsidR="00D73374" w:rsidRDefault="00D73374">
          <w:pPr>
            <w:pStyle w:val="TOC3"/>
            <w:tabs>
              <w:tab w:val="right" w:leader="dot" w:pos="9016"/>
            </w:tabs>
            <w:rPr>
              <w:rFonts w:asciiTheme="minorHAnsi" w:eastAsiaTheme="minorEastAsia" w:hAnsiTheme="minorHAnsi"/>
              <w:noProof/>
              <w:lang w:eastAsia="en-GB"/>
            </w:rPr>
          </w:pPr>
          <w:hyperlink w:anchor="_Toc235215205" w:history="1">
            <w:r w:rsidRPr="006C6309">
              <w:rPr>
                <w:rStyle w:val="Hyperlink"/>
                <w:rFonts w:ascii="Times New Roman" w:hAnsi="Times New Roman" w:cs="Times New Roman"/>
                <w:noProof/>
              </w:rPr>
              <w:t>External Stakeholders</w:t>
            </w:r>
            <w:r>
              <w:rPr>
                <w:noProof/>
                <w:webHidden/>
              </w:rPr>
              <w:tab/>
            </w:r>
            <w:r>
              <w:rPr>
                <w:noProof/>
                <w:webHidden/>
              </w:rPr>
              <w:fldChar w:fldCharType="begin"/>
            </w:r>
            <w:r>
              <w:rPr>
                <w:noProof/>
                <w:webHidden/>
              </w:rPr>
              <w:instrText xml:space="preserve"> PAGEREF _Toc235215205 \h </w:instrText>
            </w:r>
            <w:r>
              <w:rPr>
                <w:noProof/>
                <w:webHidden/>
              </w:rPr>
            </w:r>
            <w:r>
              <w:rPr>
                <w:noProof/>
                <w:webHidden/>
              </w:rPr>
              <w:fldChar w:fldCharType="separate"/>
            </w:r>
            <w:r>
              <w:rPr>
                <w:noProof/>
                <w:webHidden/>
              </w:rPr>
              <w:t>6</w:t>
            </w:r>
            <w:r>
              <w:rPr>
                <w:noProof/>
                <w:webHidden/>
              </w:rPr>
              <w:fldChar w:fldCharType="end"/>
            </w:r>
          </w:hyperlink>
        </w:p>
        <w:p w14:paraId="692F6917" w14:textId="5073AD62" w:rsidR="00D73374" w:rsidRDefault="00D73374">
          <w:pPr>
            <w:pStyle w:val="TOC2"/>
            <w:tabs>
              <w:tab w:val="right" w:leader="dot" w:pos="9016"/>
            </w:tabs>
            <w:rPr>
              <w:rFonts w:asciiTheme="minorHAnsi" w:eastAsiaTheme="minorEastAsia" w:hAnsiTheme="minorHAnsi"/>
              <w:noProof/>
              <w:lang w:eastAsia="en-GB"/>
            </w:rPr>
          </w:pPr>
          <w:hyperlink w:anchor="_Toc235215206" w:history="1">
            <w:r w:rsidRPr="006C6309">
              <w:rPr>
                <w:rStyle w:val="Hyperlink"/>
                <w:rFonts w:ascii="Times New Roman" w:hAnsi="Times New Roman" w:cs="Times New Roman"/>
                <w:noProof/>
              </w:rPr>
              <w:t>3.2 Stakeholder Mapping Using Mendelow's Power-Interest Matrix</w:t>
            </w:r>
            <w:r>
              <w:rPr>
                <w:noProof/>
                <w:webHidden/>
              </w:rPr>
              <w:tab/>
            </w:r>
            <w:r>
              <w:rPr>
                <w:noProof/>
                <w:webHidden/>
              </w:rPr>
              <w:fldChar w:fldCharType="begin"/>
            </w:r>
            <w:r>
              <w:rPr>
                <w:noProof/>
                <w:webHidden/>
              </w:rPr>
              <w:instrText xml:space="preserve"> PAGEREF _Toc235215206 \h </w:instrText>
            </w:r>
            <w:r>
              <w:rPr>
                <w:noProof/>
                <w:webHidden/>
              </w:rPr>
            </w:r>
            <w:r>
              <w:rPr>
                <w:noProof/>
                <w:webHidden/>
              </w:rPr>
              <w:fldChar w:fldCharType="separate"/>
            </w:r>
            <w:r>
              <w:rPr>
                <w:noProof/>
                <w:webHidden/>
              </w:rPr>
              <w:t>7</w:t>
            </w:r>
            <w:r>
              <w:rPr>
                <w:noProof/>
                <w:webHidden/>
              </w:rPr>
              <w:fldChar w:fldCharType="end"/>
            </w:r>
          </w:hyperlink>
        </w:p>
        <w:p w14:paraId="5ADF935C" w14:textId="2EB59E16" w:rsidR="00D73374" w:rsidRDefault="00D73374">
          <w:pPr>
            <w:pStyle w:val="TOC2"/>
            <w:tabs>
              <w:tab w:val="right" w:leader="dot" w:pos="9016"/>
            </w:tabs>
            <w:rPr>
              <w:rFonts w:asciiTheme="minorHAnsi" w:eastAsiaTheme="minorEastAsia" w:hAnsiTheme="minorHAnsi"/>
              <w:noProof/>
              <w:lang w:eastAsia="en-GB"/>
            </w:rPr>
          </w:pPr>
          <w:hyperlink w:anchor="_Toc235215207" w:history="1">
            <w:r w:rsidRPr="006C6309">
              <w:rPr>
                <w:rStyle w:val="Hyperlink"/>
                <w:rFonts w:ascii="Times New Roman" w:hAnsi="Times New Roman" w:cs="Times New Roman"/>
                <w:noProof/>
              </w:rPr>
              <w:t>3.3 Stakeholder Analysis Using the Salience Model</w:t>
            </w:r>
            <w:r>
              <w:rPr>
                <w:noProof/>
                <w:webHidden/>
              </w:rPr>
              <w:tab/>
            </w:r>
            <w:r>
              <w:rPr>
                <w:noProof/>
                <w:webHidden/>
              </w:rPr>
              <w:fldChar w:fldCharType="begin"/>
            </w:r>
            <w:r>
              <w:rPr>
                <w:noProof/>
                <w:webHidden/>
              </w:rPr>
              <w:instrText xml:space="preserve"> PAGEREF _Toc235215207 \h </w:instrText>
            </w:r>
            <w:r>
              <w:rPr>
                <w:noProof/>
                <w:webHidden/>
              </w:rPr>
            </w:r>
            <w:r>
              <w:rPr>
                <w:noProof/>
                <w:webHidden/>
              </w:rPr>
              <w:fldChar w:fldCharType="separate"/>
            </w:r>
            <w:r>
              <w:rPr>
                <w:noProof/>
                <w:webHidden/>
              </w:rPr>
              <w:t>8</w:t>
            </w:r>
            <w:r>
              <w:rPr>
                <w:noProof/>
                <w:webHidden/>
              </w:rPr>
              <w:fldChar w:fldCharType="end"/>
            </w:r>
          </w:hyperlink>
        </w:p>
        <w:p w14:paraId="4E2521DD" w14:textId="78855609" w:rsidR="00D73374" w:rsidRDefault="00D73374">
          <w:pPr>
            <w:pStyle w:val="TOC3"/>
            <w:tabs>
              <w:tab w:val="right" w:leader="dot" w:pos="9016"/>
            </w:tabs>
            <w:rPr>
              <w:rFonts w:asciiTheme="minorHAnsi" w:eastAsiaTheme="minorEastAsia" w:hAnsiTheme="minorHAnsi"/>
              <w:noProof/>
              <w:lang w:eastAsia="en-GB"/>
            </w:rPr>
          </w:pPr>
          <w:hyperlink w:anchor="_Toc235215208" w:history="1">
            <w:r w:rsidRPr="006C6309">
              <w:rPr>
                <w:rStyle w:val="Hyperlink"/>
                <w:rFonts w:ascii="Times New Roman" w:hAnsi="Times New Roman" w:cs="Times New Roman"/>
                <w:noProof/>
              </w:rPr>
              <w:t>Table 1: Stakeholder Salience Analysis</w:t>
            </w:r>
            <w:r>
              <w:rPr>
                <w:noProof/>
                <w:webHidden/>
              </w:rPr>
              <w:tab/>
            </w:r>
            <w:r>
              <w:rPr>
                <w:noProof/>
                <w:webHidden/>
              </w:rPr>
              <w:fldChar w:fldCharType="begin"/>
            </w:r>
            <w:r>
              <w:rPr>
                <w:noProof/>
                <w:webHidden/>
              </w:rPr>
              <w:instrText xml:space="preserve"> PAGEREF _Toc235215208 \h </w:instrText>
            </w:r>
            <w:r>
              <w:rPr>
                <w:noProof/>
                <w:webHidden/>
              </w:rPr>
            </w:r>
            <w:r>
              <w:rPr>
                <w:noProof/>
                <w:webHidden/>
              </w:rPr>
              <w:fldChar w:fldCharType="separate"/>
            </w:r>
            <w:r>
              <w:rPr>
                <w:noProof/>
                <w:webHidden/>
              </w:rPr>
              <w:t>8</w:t>
            </w:r>
            <w:r>
              <w:rPr>
                <w:noProof/>
                <w:webHidden/>
              </w:rPr>
              <w:fldChar w:fldCharType="end"/>
            </w:r>
          </w:hyperlink>
        </w:p>
        <w:p w14:paraId="0190F547" w14:textId="4848C661" w:rsidR="00D73374" w:rsidRDefault="00D73374">
          <w:pPr>
            <w:pStyle w:val="TOC1"/>
            <w:tabs>
              <w:tab w:val="right" w:leader="dot" w:pos="9016"/>
            </w:tabs>
            <w:rPr>
              <w:rFonts w:asciiTheme="minorHAnsi" w:eastAsiaTheme="minorEastAsia" w:hAnsiTheme="minorHAnsi"/>
              <w:noProof/>
              <w:lang w:eastAsia="en-GB"/>
            </w:rPr>
          </w:pPr>
          <w:hyperlink w:anchor="_Toc235215209" w:history="1">
            <w:r w:rsidRPr="006C6309">
              <w:rPr>
                <w:rStyle w:val="Hyperlink"/>
                <w:rFonts w:ascii="Times New Roman" w:hAnsi="Times New Roman" w:cs="Times New Roman"/>
                <w:noProof/>
                <w:lang w:bidi="bn-IN"/>
              </w:rPr>
              <w:t>4. Roles, Responsibilities, Benefits and Challenges of Key Stakeholders</w:t>
            </w:r>
            <w:r>
              <w:rPr>
                <w:noProof/>
                <w:webHidden/>
              </w:rPr>
              <w:tab/>
            </w:r>
            <w:r>
              <w:rPr>
                <w:noProof/>
                <w:webHidden/>
              </w:rPr>
              <w:fldChar w:fldCharType="begin"/>
            </w:r>
            <w:r>
              <w:rPr>
                <w:noProof/>
                <w:webHidden/>
              </w:rPr>
              <w:instrText xml:space="preserve"> PAGEREF _Toc235215209 \h </w:instrText>
            </w:r>
            <w:r>
              <w:rPr>
                <w:noProof/>
                <w:webHidden/>
              </w:rPr>
            </w:r>
            <w:r>
              <w:rPr>
                <w:noProof/>
                <w:webHidden/>
              </w:rPr>
              <w:fldChar w:fldCharType="separate"/>
            </w:r>
            <w:r>
              <w:rPr>
                <w:noProof/>
                <w:webHidden/>
              </w:rPr>
              <w:t>9</w:t>
            </w:r>
            <w:r>
              <w:rPr>
                <w:noProof/>
                <w:webHidden/>
              </w:rPr>
              <w:fldChar w:fldCharType="end"/>
            </w:r>
          </w:hyperlink>
        </w:p>
        <w:p w14:paraId="311E5E0A" w14:textId="3B1751A7" w:rsidR="00D73374" w:rsidRDefault="00D73374">
          <w:pPr>
            <w:pStyle w:val="TOC2"/>
            <w:tabs>
              <w:tab w:val="right" w:leader="dot" w:pos="9016"/>
            </w:tabs>
            <w:rPr>
              <w:rFonts w:asciiTheme="minorHAnsi" w:eastAsiaTheme="minorEastAsia" w:hAnsiTheme="minorHAnsi"/>
              <w:noProof/>
              <w:lang w:eastAsia="en-GB"/>
            </w:rPr>
          </w:pPr>
          <w:hyperlink w:anchor="_Toc235215210" w:history="1">
            <w:r w:rsidRPr="006C6309">
              <w:rPr>
                <w:rStyle w:val="Hyperlink"/>
                <w:rFonts w:ascii="Times New Roman" w:hAnsi="Times New Roman" w:cs="Times New Roman"/>
                <w:noProof/>
              </w:rPr>
              <w:t>4.1 Roles and Responsibilities</w:t>
            </w:r>
            <w:r>
              <w:rPr>
                <w:noProof/>
                <w:webHidden/>
              </w:rPr>
              <w:tab/>
            </w:r>
            <w:r>
              <w:rPr>
                <w:noProof/>
                <w:webHidden/>
              </w:rPr>
              <w:fldChar w:fldCharType="begin"/>
            </w:r>
            <w:r>
              <w:rPr>
                <w:noProof/>
                <w:webHidden/>
              </w:rPr>
              <w:instrText xml:space="preserve"> PAGEREF _Toc235215210 \h </w:instrText>
            </w:r>
            <w:r>
              <w:rPr>
                <w:noProof/>
                <w:webHidden/>
              </w:rPr>
            </w:r>
            <w:r>
              <w:rPr>
                <w:noProof/>
                <w:webHidden/>
              </w:rPr>
              <w:fldChar w:fldCharType="separate"/>
            </w:r>
            <w:r>
              <w:rPr>
                <w:noProof/>
                <w:webHidden/>
              </w:rPr>
              <w:t>9</w:t>
            </w:r>
            <w:r>
              <w:rPr>
                <w:noProof/>
                <w:webHidden/>
              </w:rPr>
              <w:fldChar w:fldCharType="end"/>
            </w:r>
          </w:hyperlink>
        </w:p>
        <w:p w14:paraId="750A76C7" w14:textId="20FF3441" w:rsidR="00D73374" w:rsidRDefault="00D73374">
          <w:pPr>
            <w:pStyle w:val="TOC2"/>
            <w:tabs>
              <w:tab w:val="right" w:leader="dot" w:pos="9016"/>
            </w:tabs>
            <w:rPr>
              <w:rFonts w:asciiTheme="minorHAnsi" w:eastAsiaTheme="minorEastAsia" w:hAnsiTheme="minorHAnsi"/>
              <w:noProof/>
              <w:lang w:eastAsia="en-GB"/>
            </w:rPr>
          </w:pPr>
          <w:hyperlink w:anchor="_Toc235215211" w:history="1">
            <w:r w:rsidRPr="006C6309">
              <w:rPr>
                <w:rStyle w:val="Hyperlink"/>
                <w:rFonts w:ascii="Times New Roman" w:hAnsi="Times New Roman" w:cs="Times New Roman"/>
                <w:noProof/>
              </w:rPr>
              <w:t>4.2 Benefits and Challenges</w:t>
            </w:r>
            <w:r>
              <w:rPr>
                <w:noProof/>
                <w:webHidden/>
              </w:rPr>
              <w:tab/>
            </w:r>
            <w:r>
              <w:rPr>
                <w:noProof/>
                <w:webHidden/>
              </w:rPr>
              <w:fldChar w:fldCharType="begin"/>
            </w:r>
            <w:r>
              <w:rPr>
                <w:noProof/>
                <w:webHidden/>
              </w:rPr>
              <w:instrText xml:space="preserve"> PAGEREF _Toc235215211 \h </w:instrText>
            </w:r>
            <w:r>
              <w:rPr>
                <w:noProof/>
                <w:webHidden/>
              </w:rPr>
            </w:r>
            <w:r>
              <w:rPr>
                <w:noProof/>
                <w:webHidden/>
              </w:rPr>
              <w:fldChar w:fldCharType="separate"/>
            </w:r>
            <w:r>
              <w:rPr>
                <w:noProof/>
                <w:webHidden/>
              </w:rPr>
              <w:t>10</w:t>
            </w:r>
            <w:r>
              <w:rPr>
                <w:noProof/>
                <w:webHidden/>
              </w:rPr>
              <w:fldChar w:fldCharType="end"/>
            </w:r>
          </w:hyperlink>
        </w:p>
        <w:p w14:paraId="2D7BB122" w14:textId="69FF88A1" w:rsidR="00D73374" w:rsidRDefault="00D73374">
          <w:pPr>
            <w:pStyle w:val="TOC1"/>
            <w:tabs>
              <w:tab w:val="right" w:leader="dot" w:pos="9016"/>
            </w:tabs>
            <w:rPr>
              <w:rFonts w:asciiTheme="minorHAnsi" w:eastAsiaTheme="minorEastAsia" w:hAnsiTheme="minorHAnsi"/>
              <w:noProof/>
              <w:lang w:eastAsia="en-GB"/>
            </w:rPr>
          </w:pPr>
          <w:hyperlink w:anchor="_Toc235215212" w:history="1">
            <w:r w:rsidRPr="006C6309">
              <w:rPr>
                <w:rStyle w:val="Hyperlink"/>
                <w:rFonts w:ascii="Times New Roman" w:hAnsi="Times New Roman" w:cs="Times New Roman"/>
                <w:noProof/>
                <w:lang w:bidi="bn-IN"/>
              </w:rPr>
              <w:t>5. Stakeholder Engagement Strategy</w:t>
            </w:r>
            <w:r>
              <w:rPr>
                <w:noProof/>
                <w:webHidden/>
              </w:rPr>
              <w:tab/>
            </w:r>
            <w:r>
              <w:rPr>
                <w:noProof/>
                <w:webHidden/>
              </w:rPr>
              <w:fldChar w:fldCharType="begin"/>
            </w:r>
            <w:r>
              <w:rPr>
                <w:noProof/>
                <w:webHidden/>
              </w:rPr>
              <w:instrText xml:space="preserve"> PAGEREF _Toc235215212 \h </w:instrText>
            </w:r>
            <w:r>
              <w:rPr>
                <w:noProof/>
                <w:webHidden/>
              </w:rPr>
            </w:r>
            <w:r>
              <w:rPr>
                <w:noProof/>
                <w:webHidden/>
              </w:rPr>
              <w:fldChar w:fldCharType="separate"/>
            </w:r>
            <w:r>
              <w:rPr>
                <w:noProof/>
                <w:webHidden/>
              </w:rPr>
              <w:t>10</w:t>
            </w:r>
            <w:r>
              <w:rPr>
                <w:noProof/>
                <w:webHidden/>
              </w:rPr>
              <w:fldChar w:fldCharType="end"/>
            </w:r>
          </w:hyperlink>
        </w:p>
        <w:p w14:paraId="7D4738BE" w14:textId="526B0B9C" w:rsidR="00D73374" w:rsidRDefault="00D73374">
          <w:pPr>
            <w:pStyle w:val="TOC2"/>
            <w:tabs>
              <w:tab w:val="right" w:leader="dot" w:pos="9016"/>
            </w:tabs>
            <w:rPr>
              <w:rFonts w:asciiTheme="minorHAnsi" w:eastAsiaTheme="minorEastAsia" w:hAnsiTheme="minorHAnsi"/>
              <w:noProof/>
              <w:lang w:eastAsia="en-GB"/>
            </w:rPr>
          </w:pPr>
          <w:hyperlink w:anchor="_Toc235215213" w:history="1">
            <w:r w:rsidRPr="006C6309">
              <w:rPr>
                <w:rStyle w:val="Hyperlink"/>
                <w:rFonts w:ascii="Times New Roman" w:hAnsi="Times New Roman" w:cs="Times New Roman"/>
                <w:noProof/>
              </w:rPr>
              <w:t>5.1 Stakeholder Engagement Process</w:t>
            </w:r>
            <w:r>
              <w:rPr>
                <w:noProof/>
                <w:webHidden/>
              </w:rPr>
              <w:tab/>
            </w:r>
            <w:r>
              <w:rPr>
                <w:noProof/>
                <w:webHidden/>
              </w:rPr>
              <w:fldChar w:fldCharType="begin"/>
            </w:r>
            <w:r>
              <w:rPr>
                <w:noProof/>
                <w:webHidden/>
              </w:rPr>
              <w:instrText xml:space="preserve"> PAGEREF _Toc235215213 \h </w:instrText>
            </w:r>
            <w:r>
              <w:rPr>
                <w:noProof/>
                <w:webHidden/>
              </w:rPr>
            </w:r>
            <w:r>
              <w:rPr>
                <w:noProof/>
                <w:webHidden/>
              </w:rPr>
              <w:fldChar w:fldCharType="separate"/>
            </w:r>
            <w:r>
              <w:rPr>
                <w:noProof/>
                <w:webHidden/>
              </w:rPr>
              <w:t>10</w:t>
            </w:r>
            <w:r>
              <w:rPr>
                <w:noProof/>
                <w:webHidden/>
              </w:rPr>
              <w:fldChar w:fldCharType="end"/>
            </w:r>
          </w:hyperlink>
        </w:p>
        <w:p w14:paraId="3058D799" w14:textId="4DD5FCCF" w:rsidR="00D73374" w:rsidRDefault="00D73374">
          <w:pPr>
            <w:pStyle w:val="TOC2"/>
            <w:tabs>
              <w:tab w:val="right" w:leader="dot" w:pos="9016"/>
            </w:tabs>
            <w:rPr>
              <w:rFonts w:asciiTheme="minorHAnsi" w:eastAsiaTheme="minorEastAsia" w:hAnsiTheme="minorHAnsi"/>
              <w:noProof/>
              <w:lang w:eastAsia="en-GB"/>
            </w:rPr>
          </w:pPr>
          <w:hyperlink w:anchor="_Toc235215214" w:history="1">
            <w:r w:rsidRPr="006C6309">
              <w:rPr>
                <w:rStyle w:val="Hyperlink"/>
                <w:rFonts w:ascii="Times New Roman" w:hAnsi="Times New Roman" w:cs="Times New Roman"/>
                <w:noProof/>
              </w:rPr>
              <w:t>5.2 Application of the 4Cs Stakeholder Engagement Model</w:t>
            </w:r>
            <w:r>
              <w:rPr>
                <w:noProof/>
                <w:webHidden/>
              </w:rPr>
              <w:tab/>
            </w:r>
            <w:r>
              <w:rPr>
                <w:noProof/>
                <w:webHidden/>
              </w:rPr>
              <w:fldChar w:fldCharType="begin"/>
            </w:r>
            <w:r>
              <w:rPr>
                <w:noProof/>
                <w:webHidden/>
              </w:rPr>
              <w:instrText xml:space="preserve"> PAGEREF _Toc235215214 \h </w:instrText>
            </w:r>
            <w:r>
              <w:rPr>
                <w:noProof/>
                <w:webHidden/>
              </w:rPr>
            </w:r>
            <w:r>
              <w:rPr>
                <w:noProof/>
                <w:webHidden/>
              </w:rPr>
              <w:fldChar w:fldCharType="separate"/>
            </w:r>
            <w:r>
              <w:rPr>
                <w:noProof/>
                <w:webHidden/>
              </w:rPr>
              <w:t>11</w:t>
            </w:r>
            <w:r>
              <w:rPr>
                <w:noProof/>
                <w:webHidden/>
              </w:rPr>
              <w:fldChar w:fldCharType="end"/>
            </w:r>
          </w:hyperlink>
        </w:p>
        <w:p w14:paraId="5B53C4C0" w14:textId="1891B708" w:rsidR="00D73374" w:rsidRDefault="00D73374">
          <w:pPr>
            <w:pStyle w:val="TOC3"/>
            <w:tabs>
              <w:tab w:val="right" w:leader="dot" w:pos="9016"/>
            </w:tabs>
            <w:rPr>
              <w:rFonts w:asciiTheme="minorHAnsi" w:eastAsiaTheme="minorEastAsia" w:hAnsiTheme="minorHAnsi"/>
              <w:noProof/>
              <w:lang w:eastAsia="en-GB"/>
            </w:rPr>
          </w:pPr>
          <w:hyperlink w:anchor="_Toc235215215" w:history="1">
            <w:r w:rsidRPr="006C6309">
              <w:rPr>
                <w:rStyle w:val="Hyperlink"/>
                <w:rFonts w:ascii="Times New Roman" w:hAnsi="Times New Roman" w:cs="Times New Roman"/>
                <w:noProof/>
              </w:rPr>
              <w:t>Communication</w:t>
            </w:r>
            <w:r>
              <w:rPr>
                <w:noProof/>
                <w:webHidden/>
              </w:rPr>
              <w:tab/>
            </w:r>
            <w:r>
              <w:rPr>
                <w:noProof/>
                <w:webHidden/>
              </w:rPr>
              <w:fldChar w:fldCharType="begin"/>
            </w:r>
            <w:r>
              <w:rPr>
                <w:noProof/>
                <w:webHidden/>
              </w:rPr>
              <w:instrText xml:space="preserve"> PAGEREF _Toc235215215 \h </w:instrText>
            </w:r>
            <w:r>
              <w:rPr>
                <w:noProof/>
                <w:webHidden/>
              </w:rPr>
            </w:r>
            <w:r>
              <w:rPr>
                <w:noProof/>
                <w:webHidden/>
              </w:rPr>
              <w:fldChar w:fldCharType="separate"/>
            </w:r>
            <w:r>
              <w:rPr>
                <w:noProof/>
                <w:webHidden/>
              </w:rPr>
              <w:t>11</w:t>
            </w:r>
            <w:r>
              <w:rPr>
                <w:noProof/>
                <w:webHidden/>
              </w:rPr>
              <w:fldChar w:fldCharType="end"/>
            </w:r>
          </w:hyperlink>
        </w:p>
        <w:p w14:paraId="37AFCE1F" w14:textId="6A1CD840" w:rsidR="00D73374" w:rsidRDefault="00D73374">
          <w:pPr>
            <w:pStyle w:val="TOC3"/>
            <w:tabs>
              <w:tab w:val="right" w:leader="dot" w:pos="9016"/>
            </w:tabs>
            <w:rPr>
              <w:rFonts w:asciiTheme="minorHAnsi" w:eastAsiaTheme="minorEastAsia" w:hAnsiTheme="minorHAnsi"/>
              <w:noProof/>
              <w:lang w:eastAsia="en-GB"/>
            </w:rPr>
          </w:pPr>
          <w:hyperlink w:anchor="_Toc235215216" w:history="1">
            <w:r w:rsidRPr="006C6309">
              <w:rPr>
                <w:rStyle w:val="Hyperlink"/>
                <w:rFonts w:ascii="Times New Roman" w:hAnsi="Times New Roman" w:cs="Times New Roman"/>
                <w:noProof/>
              </w:rPr>
              <w:t>Consultation</w:t>
            </w:r>
            <w:r>
              <w:rPr>
                <w:noProof/>
                <w:webHidden/>
              </w:rPr>
              <w:tab/>
            </w:r>
            <w:r>
              <w:rPr>
                <w:noProof/>
                <w:webHidden/>
              </w:rPr>
              <w:fldChar w:fldCharType="begin"/>
            </w:r>
            <w:r>
              <w:rPr>
                <w:noProof/>
                <w:webHidden/>
              </w:rPr>
              <w:instrText xml:space="preserve"> PAGEREF _Toc235215216 \h </w:instrText>
            </w:r>
            <w:r>
              <w:rPr>
                <w:noProof/>
                <w:webHidden/>
              </w:rPr>
            </w:r>
            <w:r>
              <w:rPr>
                <w:noProof/>
                <w:webHidden/>
              </w:rPr>
              <w:fldChar w:fldCharType="separate"/>
            </w:r>
            <w:r>
              <w:rPr>
                <w:noProof/>
                <w:webHidden/>
              </w:rPr>
              <w:t>11</w:t>
            </w:r>
            <w:r>
              <w:rPr>
                <w:noProof/>
                <w:webHidden/>
              </w:rPr>
              <w:fldChar w:fldCharType="end"/>
            </w:r>
          </w:hyperlink>
        </w:p>
        <w:p w14:paraId="6E8342F7" w14:textId="0D70CE22" w:rsidR="00D73374" w:rsidRDefault="00D73374">
          <w:pPr>
            <w:pStyle w:val="TOC3"/>
            <w:tabs>
              <w:tab w:val="right" w:leader="dot" w:pos="9016"/>
            </w:tabs>
            <w:rPr>
              <w:rFonts w:asciiTheme="minorHAnsi" w:eastAsiaTheme="minorEastAsia" w:hAnsiTheme="minorHAnsi"/>
              <w:noProof/>
              <w:lang w:eastAsia="en-GB"/>
            </w:rPr>
          </w:pPr>
          <w:hyperlink w:anchor="_Toc235215217" w:history="1">
            <w:r w:rsidRPr="006C6309">
              <w:rPr>
                <w:rStyle w:val="Hyperlink"/>
                <w:rFonts w:ascii="Times New Roman" w:hAnsi="Times New Roman" w:cs="Times New Roman"/>
                <w:noProof/>
              </w:rPr>
              <w:t>Collaboration</w:t>
            </w:r>
            <w:r>
              <w:rPr>
                <w:noProof/>
                <w:webHidden/>
              </w:rPr>
              <w:tab/>
            </w:r>
            <w:r>
              <w:rPr>
                <w:noProof/>
                <w:webHidden/>
              </w:rPr>
              <w:fldChar w:fldCharType="begin"/>
            </w:r>
            <w:r>
              <w:rPr>
                <w:noProof/>
                <w:webHidden/>
              </w:rPr>
              <w:instrText xml:space="preserve"> PAGEREF _Toc235215217 \h </w:instrText>
            </w:r>
            <w:r>
              <w:rPr>
                <w:noProof/>
                <w:webHidden/>
              </w:rPr>
            </w:r>
            <w:r>
              <w:rPr>
                <w:noProof/>
                <w:webHidden/>
              </w:rPr>
              <w:fldChar w:fldCharType="separate"/>
            </w:r>
            <w:r>
              <w:rPr>
                <w:noProof/>
                <w:webHidden/>
              </w:rPr>
              <w:t>11</w:t>
            </w:r>
            <w:r>
              <w:rPr>
                <w:noProof/>
                <w:webHidden/>
              </w:rPr>
              <w:fldChar w:fldCharType="end"/>
            </w:r>
          </w:hyperlink>
        </w:p>
        <w:p w14:paraId="3CACF76A" w14:textId="1A67AAF8" w:rsidR="00D73374" w:rsidRDefault="00D73374">
          <w:pPr>
            <w:pStyle w:val="TOC3"/>
            <w:tabs>
              <w:tab w:val="right" w:leader="dot" w:pos="9016"/>
            </w:tabs>
            <w:rPr>
              <w:rFonts w:asciiTheme="minorHAnsi" w:eastAsiaTheme="minorEastAsia" w:hAnsiTheme="minorHAnsi"/>
              <w:noProof/>
              <w:lang w:eastAsia="en-GB"/>
            </w:rPr>
          </w:pPr>
          <w:hyperlink w:anchor="_Toc235215218" w:history="1">
            <w:r w:rsidRPr="006C6309">
              <w:rPr>
                <w:rStyle w:val="Hyperlink"/>
                <w:rFonts w:ascii="Times New Roman" w:hAnsi="Times New Roman" w:cs="Times New Roman"/>
                <w:noProof/>
              </w:rPr>
              <w:t>Commitment</w:t>
            </w:r>
            <w:r>
              <w:rPr>
                <w:noProof/>
                <w:webHidden/>
              </w:rPr>
              <w:tab/>
            </w:r>
            <w:r>
              <w:rPr>
                <w:noProof/>
                <w:webHidden/>
              </w:rPr>
              <w:fldChar w:fldCharType="begin"/>
            </w:r>
            <w:r>
              <w:rPr>
                <w:noProof/>
                <w:webHidden/>
              </w:rPr>
              <w:instrText xml:space="preserve"> PAGEREF _Toc235215218 \h </w:instrText>
            </w:r>
            <w:r>
              <w:rPr>
                <w:noProof/>
                <w:webHidden/>
              </w:rPr>
            </w:r>
            <w:r>
              <w:rPr>
                <w:noProof/>
                <w:webHidden/>
              </w:rPr>
              <w:fldChar w:fldCharType="separate"/>
            </w:r>
            <w:r>
              <w:rPr>
                <w:noProof/>
                <w:webHidden/>
              </w:rPr>
              <w:t>11</w:t>
            </w:r>
            <w:r>
              <w:rPr>
                <w:noProof/>
                <w:webHidden/>
              </w:rPr>
              <w:fldChar w:fldCharType="end"/>
            </w:r>
          </w:hyperlink>
        </w:p>
        <w:p w14:paraId="529C76BF" w14:textId="7ED1A03D" w:rsidR="00D73374" w:rsidRDefault="00D73374">
          <w:pPr>
            <w:pStyle w:val="TOC2"/>
            <w:tabs>
              <w:tab w:val="right" w:leader="dot" w:pos="9016"/>
            </w:tabs>
            <w:rPr>
              <w:rFonts w:asciiTheme="minorHAnsi" w:eastAsiaTheme="minorEastAsia" w:hAnsiTheme="minorHAnsi"/>
              <w:noProof/>
              <w:lang w:eastAsia="en-GB"/>
            </w:rPr>
          </w:pPr>
          <w:hyperlink w:anchor="_Toc235215219" w:history="1">
            <w:r w:rsidRPr="006C6309">
              <w:rPr>
                <w:rStyle w:val="Hyperlink"/>
                <w:rFonts w:ascii="Times New Roman" w:hAnsi="Times New Roman" w:cs="Times New Roman"/>
                <w:noProof/>
              </w:rPr>
              <w:t>5.3 Stakeholder Engagement Plan</w:t>
            </w:r>
            <w:r>
              <w:rPr>
                <w:noProof/>
                <w:webHidden/>
              </w:rPr>
              <w:tab/>
            </w:r>
            <w:r>
              <w:rPr>
                <w:noProof/>
                <w:webHidden/>
              </w:rPr>
              <w:fldChar w:fldCharType="begin"/>
            </w:r>
            <w:r>
              <w:rPr>
                <w:noProof/>
                <w:webHidden/>
              </w:rPr>
              <w:instrText xml:space="preserve"> PAGEREF _Toc235215219 \h </w:instrText>
            </w:r>
            <w:r>
              <w:rPr>
                <w:noProof/>
                <w:webHidden/>
              </w:rPr>
            </w:r>
            <w:r>
              <w:rPr>
                <w:noProof/>
                <w:webHidden/>
              </w:rPr>
              <w:fldChar w:fldCharType="separate"/>
            </w:r>
            <w:r>
              <w:rPr>
                <w:noProof/>
                <w:webHidden/>
              </w:rPr>
              <w:t>12</w:t>
            </w:r>
            <w:r>
              <w:rPr>
                <w:noProof/>
                <w:webHidden/>
              </w:rPr>
              <w:fldChar w:fldCharType="end"/>
            </w:r>
          </w:hyperlink>
        </w:p>
        <w:p w14:paraId="5784640A" w14:textId="721A6B2F" w:rsidR="00D73374" w:rsidRDefault="00D73374">
          <w:pPr>
            <w:pStyle w:val="TOC2"/>
            <w:tabs>
              <w:tab w:val="right" w:leader="dot" w:pos="9016"/>
            </w:tabs>
            <w:rPr>
              <w:rFonts w:asciiTheme="minorHAnsi" w:eastAsiaTheme="minorEastAsia" w:hAnsiTheme="minorHAnsi"/>
              <w:noProof/>
              <w:lang w:eastAsia="en-GB"/>
            </w:rPr>
          </w:pPr>
          <w:hyperlink w:anchor="_Toc235215220" w:history="1">
            <w:r w:rsidRPr="006C6309">
              <w:rPr>
                <w:rStyle w:val="Hyperlink"/>
                <w:rFonts w:ascii="Times New Roman" w:hAnsi="Times New Roman" w:cs="Times New Roman"/>
                <w:noProof/>
              </w:rPr>
              <w:t>5.4 Communication Plan</w:t>
            </w:r>
            <w:r>
              <w:rPr>
                <w:noProof/>
                <w:webHidden/>
              </w:rPr>
              <w:tab/>
            </w:r>
            <w:r>
              <w:rPr>
                <w:noProof/>
                <w:webHidden/>
              </w:rPr>
              <w:fldChar w:fldCharType="begin"/>
            </w:r>
            <w:r>
              <w:rPr>
                <w:noProof/>
                <w:webHidden/>
              </w:rPr>
              <w:instrText xml:space="preserve"> PAGEREF _Toc235215220 \h </w:instrText>
            </w:r>
            <w:r>
              <w:rPr>
                <w:noProof/>
                <w:webHidden/>
              </w:rPr>
            </w:r>
            <w:r>
              <w:rPr>
                <w:noProof/>
                <w:webHidden/>
              </w:rPr>
              <w:fldChar w:fldCharType="separate"/>
            </w:r>
            <w:r>
              <w:rPr>
                <w:noProof/>
                <w:webHidden/>
              </w:rPr>
              <w:t>12</w:t>
            </w:r>
            <w:r>
              <w:rPr>
                <w:noProof/>
                <w:webHidden/>
              </w:rPr>
              <w:fldChar w:fldCharType="end"/>
            </w:r>
          </w:hyperlink>
        </w:p>
        <w:p w14:paraId="0CFEA7A2" w14:textId="554EB3AD" w:rsidR="00D73374" w:rsidRDefault="00D73374">
          <w:pPr>
            <w:pStyle w:val="TOC3"/>
            <w:tabs>
              <w:tab w:val="right" w:leader="dot" w:pos="9016"/>
            </w:tabs>
            <w:rPr>
              <w:rFonts w:asciiTheme="minorHAnsi" w:eastAsiaTheme="minorEastAsia" w:hAnsiTheme="minorHAnsi"/>
              <w:noProof/>
              <w:lang w:eastAsia="en-GB"/>
            </w:rPr>
          </w:pPr>
          <w:hyperlink w:anchor="_Toc235215221" w:history="1">
            <w:r w:rsidRPr="006C6309">
              <w:rPr>
                <w:rStyle w:val="Hyperlink"/>
                <w:rFonts w:ascii="Times New Roman" w:hAnsi="Times New Roman" w:cs="Times New Roman"/>
                <w:noProof/>
              </w:rPr>
              <w:t>Table 2: Communication Plan</w:t>
            </w:r>
            <w:r>
              <w:rPr>
                <w:noProof/>
                <w:webHidden/>
              </w:rPr>
              <w:tab/>
            </w:r>
            <w:r>
              <w:rPr>
                <w:noProof/>
                <w:webHidden/>
              </w:rPr>
              <w:fldChar w:fldCharType="begin"/>
            </w:r>
            <w:r>
              <w:rPr>
                <w:noProof/>
                <w:webHidden/>
              </w:rPr>
              <w:instrText xml:space="preserve"> PAGEREF _Toc235215221 \h </w:instrText>
            </w:r>
            <w:r>
              <w:rPr>
                <w:noProof/>
                <w:webHidden/>
              </w:rPr>
            </w:r>
            <w:r>
              <w:rPr>
                <w:noProof/>
                <w:webHidden/>
              </w:rPr>
              <w:fldChar w:fldCharType="separate"/>
            </w:r>
            <w:r>
              <w:rPr>
                <w:noProof/>
                <w:webHidden/>
              </w:rPr>
              <w:t>12</w:t>
            </w:r>
            <w:r>
              <w:rPr>
                <w:noProof/>
                <w:webHidden/>
              </w:rPr>
              <w:fldChar w:fldCharType="end"/>
            </w:r>
          </w:hyperlink>
        </w:p>
        <w:p w14:paraId="207196B8" w14:textId="5F63FEA3" w:rsidR="00D73374" w:rsidRDefault="00D73374">
          <w:pPr>
            <w:pStyle w:val="TOC2"/>
            <w:tabs>
              <w:tab w:val="right" w:leader="dot" w:pos="9016"/>
            </w:tabs>
            <w:rPr>
              <w:rFonts w:asciiTheme="minorHAnsi" w:eastAsiaTheme="minorEastAsia" w:hAnsiTheme="minorHAnsi"/>
              <w:noProof/>
              <w:lang w:eastAsia="en-GB"/>
            </w:rPr>
          </w:pPr>
          <w:hyperlink w:anchor="_Toc235215222" w:history="1">
            <w:r w:rsidRPr="006C6309">
              <w:rPr>
                <w:rStyle w:val="Hyperlink"/>
                <w:rFonts w:ascii="Times New Roman" w:hAnsi="Times New Roman" w:cs="Times New Roman"/>
                <w:noProof/>
              </w:rPr>
              <w:t>5.5 RACI Matrix</w:t>
            </w:r>
            <w:r>
              <w:rPr>
                <w:noProof/>
                <w:webHidden/>
              </w:rPr>
              <w:tab/>
            </w:r>
            <w:r>
              <w:rPr>
                <w:noProof/>
                <w:webHidden/>
              </w:rPr>
              <w:fldChar w:fldCharType="begin"/>
            </w:r>
            <w:r>
              <w:rPr>
                <w:noProof/>
                <w:webHidden/>
              </w:rPr>
              <w:instrText xml:space="preserve"> PAGEREF _Toc235215222 \h </w:instrText>
            </w:r>
            <w:r>
              <w:rPr>
                <w:noProof/>
                <w:webHidden/>
              </w:rPr>
            </w:r>
            <w:r>
              <w:rPr>
                <w:noProof/>
                <w:webHidden/>
              </w:rPr>
              <w:fldChar w:fldCharType="separate"/>
            </w:r>
            <w:r>
              <w:rPr>
                <w:noProof/>
                <w:webHidden/>
              </w:rPr>
              <w:t>13</w:t>
            </w:r>
            <w:r>
              <w:rPr>
                <w:noProof/>
                <w:webHidden/>
              </w:rPr>
              <w:fldChar w:fldCharType="end"/>
            </w:r>
          </w:hyperlink>
        </w:p>
        <w:p w14:paraId="40AFD268" w14:textId="3CD844FB" w:rsidR="00D73374" w:rsidRDefault="00D73374">
          <w:pPr>
            <w:pStyle w:val="TOC3"/>
            <w:tabs>
              <w:tab w:val="right" w:leader="dot" w:pos="9016"/>
            </w:tabs>
            <w:rPr>
              <w:rFonts w:asciiTheme="minorHAnsi" w:eastAsiaTheme="minorEastAsia" w:hAnsiTheme="minorHAnsi"/>
              <w:noProof/>
              <w:lang w:eastAsia="en-GB"/>
            </w:rPr>
          </w:pPr>
          <w:hyperlink w:anchor="_Toc235215223" w:history="1">
            <w:r w:rsidRPr="006C6309">
              <w:rPr>
                <w:rStyle w:val="Hyperlink"/>
                <w:rFonts w:ascii="Times New Roman" w:hAnsi="Times New Roman" w:cs="Times New Roman"/>
                <w:noProof/>
              </w:rPr>
              <w:t>Table 3: Simplified RACI Matrix</w:t>
            </w:r>
            <w:r>
              <w:rPr>
                <w:noProof/>
                <w:webHidden/>
              </w:rPr>
              <w:tab/>
            </w:r>
            <w:r>
              <w:rPr>
                <w:noProof/>
                <w:webHidden/>
              </w:rPr>
              <w:fldChar w:fldCharType="begin"/>
            </w:r>
            <w:r>
              <w:rPr>
                <w:noProof/>
                <w:webHidden/>
              </w:rPr>
              <w:instrText xml:space="preserve"> PAGEREF _Toc235215223 \h </w:instrText>
            </w:r>
            <w:r>
              <w:rPr>
                <w:noProof/>
                <w:webHidden/>
              </w:rPr>
            </w:r>
            <w:r>
              <w:rPr>
                <w:noProof/>
                <w:webHidden/>
              </w:rPr>
              <w:fldChar w:fldCharType="separate"/>
            </w:r>
            <w:r>
              <w:rPr>
                <w:noProof/>
                <w:webHidden/>
              </w:rPr>
              <w:t>13</w:t>
            </w:r>
            <w:r>
              <w:rPr>
                <w:noProof/>
                <w:webHidden/>
              </w:rPr>
              <w:fldChar w:fldCharType="end"/>
            </w:r>
          </w:hyperlink>
        </w:p>
        <w:p w14:paraId="3427B726" w14:textId="22BB7D22" w:rsidR="00D73374" w:rsidRDefault="00D73374">
          <w:pPr>
            <w:pStyle w:val="TOC2"/>
            <w:tabs>
              <w:tab w:val="right" w:leader="dot" w:pos="9016"/>
            </w:tabs>
            <w:rPr>
              <w:rFonts w:asciiTheme="minorHAnsi" w:eastAsiaTheme="minorEastAsia" w:hAnsiTheme="minorHAnsi"/>
              <w:noProof/>
              <w:lang w:eastAsia="en-GB"/>
            </w:rPr>
          </w:pPr>
          <w:hyperlink w:anchor="_Toc235215224" w:history="1">
            <w:r w:rsidRPr="006C6309">
              <w:rPr>
                <w:rStyle w:val="Hyperlink"/>
                <w:rFonts w:ascii="Times New Roman" w:hAnsi="Times New Roman" w:cs="Times New Roman"/>
                <w:noProof/>
              </w:rPr>
              <w:t>5.6 Conflict Management</w:t>
            </w:r>
            <w:r>
              <w:rPr>
                <w:noProof/>
                <w:webHidden/>
              </w:rPr>
              <w:tab/>
            </w:r>
            <w:r>
              <w:rPr>
                <w:noProof/>
                <w:webHidden/>
              </w:rPr>
              <w:fldChar w:fldCharType="begin"/>
            </w:r>
            <w:r>
              <w:rPr>
                <w:noProof/>
                <w:webHidden/>
              </w:rPr>
              <w:instrText xml:space="preserve"> PAGEREF _Toc235215224 \h </w:instrText>
            </w:r>
            <w:r>
              <w:rPr>
                <w:noProof/>
                <w:webHidden/>
              </w:rPr>
            </w:r>
            <w:r>
              <w:rPr>
                <w:noProof/>
                <w:webHidden/>
              </w:rPr>
              <w:fldChar w:fldCharType="separate"/>
            </w:r>
            <w:r>
              <w:rPr>
                <w:noProof/>
                <w:webHidden/>
              </w:rPr>
              <w:t>14</w:t>
            </w:r>
            <w:r>
              <w:rPr>
                <w:noProof/>
                <w:webHidden/>
              </w:rPr>
              <w:fldChar w:fldCharType="end"/>
            </w:r>
          </w:hyperlink>
        </w:p>
        <w:p w14:paraId="72A9FEB3" w14:textId="0CC706B4" w:rsidR="00D73374" w:rsidRDefault="00D73374">
          <w:pPr>
            <w:pStyle w:val="TOC2"/>
            <w:tabs>
              <w:tab w:val="right" w:leader="dot" w:pos="9016"/>
            </w:tabs>
            <w:rPr>
              <w:rFonts w:asciiTheme="minorHAnsi" w:eastAsiaTheme="minorEastAsia" w:hAnsiTheme="minorHAnsi"/>
              <w:noProof/>
              <w:lang w:eastAsia="en-GB"/>
            </w:rPr>
          </w:pPr>
          <w:hyperlink w:anchor="_Toc235215225" w:history="1">
            <w:r w:rsidRPr="006C6309">
              <w:rPr>
                <w:rStyle w:val="Hyperlink"/>
                <w:rFonts w:ascii="Times New Roman" w:hAnsi="Times New Roman" w:cs="Times New Roman"/>
                <w:noProof/>
              </w:rPr>
              <w:t>5.7 Stakeholder Typology and SWAN–OWAN Analysis</w:t>
            </w:r>
            <w:r>
              <w:rPr>
                <w:noProof/>
                <w:webHidden/>
              </w:rPr>
              <w:tab/>
            </w:r>
            <w:r>
              <w:rPr>
                <w:noProof/>
                <w:webHidden/>
              </w:rPr>
              <w:fldChar w:fldCharType="begin"/>
            </w:r>
            <w:r>
              <w:rPr>
                <w:noProof/>
                <w:webHidden/>
              </w:rPr>
              <w:instrText xml:space="preserve"> PAGEREF _Toc235215225 \h </w:instrText>
            </w:r>
            <w:r>
              <w:rPr>
                <w:noProof/>
                <w:webHidden/>
              </w:rPr>
            </w:r>
            <w:r>
              <w:rPr>
                <w:noProof/>
                <w:webHidden/>
              </w:rPr>
              <w:fldChar w:fldCharType="separate"/>
            </w:r>
            <w:r>
              <w:rPr>
                <w:noProof/>
                <w:webHidden/>
              </w:rPr>
              <w:t>14</w:t>
            </w:r>
            <w:r>
              <w:rPr>
                <w:noProof/>
                <w:webHidden/>
              </w:rPr>
              <w:fldChar w:fldCharType="end"/>
            </w:r>
          </w:hyperlink>
        </w:p>
        <w:p w14:paraId="7E9D0751" w14:textId="4CB1D541" w:rsidR="00D73374" w:rsidRDefault="00D73374">
          <w:pPr>
            <w:pStyle w:val="TOC1"/>
            <w:tabs>
              <w:tab w:val="right" w:leader="dot" w:pos="9016"/>
            </w:tabs>
            <w:rPr>
              <w:rFonts w:asciiTheme="minorHAnsi" w:eastAsiaTheme="minorEastAsia" w:hAnsiTheme="minorHAnsi"/>
              <w:noProof/>
              <w:lang w:eastAsia="en-GB"/>
            </w:rPr>
          </w:pPr>
          <w:hyperlink w:anchor="_Toc235215226" w:history="1">
            <w:r w:rsidRPr="006C6309">
              <w:rPr>
                <w:rStyle w:val="Hyperlink"/>
                <w:rFonts w:ascii="Times New Roman" w:hAnsi="Times New Roman" w:cs="Times New Roman"/>
                <w:noProof/>
                <w:lang w:bidi="bn-IN"/>
              </w:rPr>
              <w:t>6. Evaluation of Sustainable Stakeholder Engagement on Business Performance</w:t>
            </w:r>
            <w:r>
              <w:rPr>
                <w:noProof/>
                <w:webHidden/>
              </w:rPr>
              <w:tab/>
            </w:r>
            <w:r>
              <w:rPr>
                <w:noProof/>
                <w:webHidden/>
              </w:rPr>
              <w:fldChar w:fldCharType="begin"/>
            </w:r>
            <w:r>
              <w:rPr>
                <w:noProof/>
                <w:webHidden/>
              </w:rPr>
              <w:instrText xml:space="preserve"> PAGEREF _Toc235215226 \h </w:instrText>
            </w:r>
            <w:r>
              <w:rPr>
                <w:noProof/>
                <w:webHidden/>
              </w:rPr>
            </w:r>
            <w:r>
              <w:rPr>
                <w:noProof/>
                <w:webHidden/>
              </w:rPr>
              <w:fldChar w:fldCharType="separate"/>
            </w:r>
            <w:r>
              <w:rPr>
                <w:noProof/>
                <w:webHidden/>
              </w:rPr>
              <w:t>15</w:t>
            </w:r>
            <w:r>
              <w:rPr>
                <w:noProof/>
                <w:webHidden/>
              </w:rPr>
              <w:fldChar w:fldCharType="end"/>
            </w:r>
          </w:hyperlink>
        </w:p>
        <w:p w14:paraId="692EBD03" w14:textId="38119DA9" w:rsidR="00D73374" w:rsidRDefault="00D73374">
          <w:pPr>
            <w:pStyle w:val="TOC2"/>
            <w:tabs>
              <w:tab w:val="right" w:leader="dot" w:pos="9016"/>
            </w:tabs>
            <w:rPr>
              <w:rFonts w:asciiTheme="minorHAnsi" w:eastAsiaTheme="minorEastAsia" w:hAnsiTheme="minorHAnsi"/>
              <w:noProof/>
              <w:lang w:eastAsia="en-GB"/>
            </w:rPr>
          </w:pPr>
          <w:hyperlink w:anchor="_Toc235215227" w:history="1">
            <w:r w:rsidRPr="006C6309">
              <w:rPr>
                <w:rStyle w:val="Hyperlink"/>
                <w:rFonts w:ascii="Times New Roman" w:hAnsi="Times New Roman" w:cs="Times New Roman"/>
                <w:noProof/>
              </w:rPr>
              <w:t>6.1 Sustainable Stakeholder Engagement and Organisational Success</w:t>
            </w:r>
            <w:r>
              <w:rPr>
                <w:noProof/>
                <w:webHidden/>
              </w:rPr>
              <w:tab/>
            </w:r>
            <w:r>
              <w:rPr>
                <w:noProof/>
                <w:webHidden/>
              </w:rPr>
              <w:fldChar w:fldCharType="begin"/>
            </w:r>
            <w:r>
              <w:rPr>
                <w:noProof/>
                <w:webHidden/>
              </w:rPr>
              <w:instrText xml:space="preserve"> PAGEREF _Toc235215227 \h </w:instrText>
            </w:r>
            <w:r>
              <w:rPr>
                <w:noProof/>
                <w:webHidden/>
              </w:rPr>
            </w:r>
            <w:r>
              <w:rPr>
                <w:noProof/>
                <w:webHidden/>
              </w:rPr>
              <w:fldChar w:fldCharType="separate"/>
            </w:r>
            <w:r>
              <w:rPr>
                <w:noProof/>
                <w:webHidden/>
              </w:rPr>
              <w:t>15</w:t>
            </w:r>
            <w:r>
              <w:rPr>
                <w:noProof/>
                <w:webHidden/>
              </w:rPr>
              <w:fldChar w:fldCharType="end"/>
            </w:r>
          </w:hyperlink>
        </w:p>
        <w:p w14:paraId="41160F68" w14:textId="4B4B79E2" w:rsidR="00D73374" w:rsidRDefault="00D73374">
          <w:pPr>
            <w:pStyle w:val="TOC2"/>
            <w:tabs>
              <w:tab w:val="right" w:leader="dot" w:pos="9016"/>
            </w:tabs>
            <w:rPr>
              <w:rFonts w:asciiTheme="minorHAnsi" w:eastAsiaTheme="minorEastAsia" w:hAnsiTheme="minorHAnsi"/>
              <w:noProof/>
              <w:lang w:eastAsia="en-GB"/>
            </w:rPr>
          </w:pPr>
          <w:hyperlink w:anchor="_Toc235215228" w:history="1">
            <w:r w:rsidRPr="006C6309">
              <w:rPr>
                <w:rStyle w:val="Hyperlink"/>
                <w:rFonts w:ascii="Times New Roman" w:hAnsi="Times New Roman" w:cs="Times New Roman"/>
                <w:noProof/>
              </w:rPr>
              <w:t>6.2 Impact on Customer Loyalty and Brand Reputation</w:t>
            </w:r>
            <w:r>
              <w:rPr>
                <w:noProof/>
                <w:webHidden/>
              </w:rPr>
              <w:tab/>
            </w:r>
            <w:r>
              <w:rPr>
                <w:noProof/>
                <w:webHidden/>
              </w:rPr>
              <w:fldChar w:fldCharType="begin"/>
            </w:r>
            <w:r>
              <w:rPr>
                <w:noProof/>
                <w:webHidden/>
              </w:rPr>
              <w:instrText xml:space="preserve"> PAGEREF _Toc235215228 \h </w:instrText>
            </w:r>
            <w:r>
              <w:rPr>
                <w:noProof/>
                <w:webHidden/>
              </w:rPr>
            </w:r>
            <w:r>
              <w:rPr>
                <w:noProof/>
                <w:webHidden/>
              </w:rPr>
              <w:fldChar w:fldCharType="separate"/>
            </w:r>
            <w:r>
              <w:rPr>
                <w:noProof/>
                <w:webHidden/>
              </w:rPr>
              <w:t>15</w:t>
            </w:r>
            <w:r>
              <w:rPr>
                <w:noProof/>
                <w:webHidden/>
              </w:rPr>
              <w:fldChar w:fldCharType="end"/>
            </w:r>
          </w:hyperlink>
        </w:p>
        <w:p w14:paraId="0659D12A" w14:textId="09A5174F" w:rsidR="00D73374" w:rsidRDefault="00D73374">
          <w:pPr>
            <w:pStyle w:val="TOC2"/>
            <w:tabs>
              <w:tab w:val="right" w:leader="dot" w:pos="9016"/>
            </w:tabs>
            <w:rPr>
              <w:rFonts w:asciiTheme="minorHAnsi" w:eastAsiaTheme="minorEastAsia" w:hAnsiTheme="minorHAnsi"/>
              <w:noProof/>
              <w:lang w:eastAsia="en-GB"/>
            </w:rPr>
          </w:pPr>
          <w:hyperlink w:anchor="_Toc235215229" w:history="1">
            <w:r w:rsidRPr="006C6309">
              <w:rPr>
                <w:rStyle w:val="Hyperlink"/>
                <w:rFonts w:ascii="Times New Roman" w:hAnsi="Times New Roman" w:cs="Times New Roman"/>
                <w:noProof/>
              </w:rPr>
              <w:t>6.3 Operational Performance and Innovation</w:t>
            </w:r>
            <w:r>
              <w:rPr>
                <w:noProof/>
                <w:webHidden/>
              </w:rPr>
              <w:tab/>
            </w:r>
            <w:r>
              <w:rPr>
                <w:noProof/>
                <w:webHidden/>
              </w:rPr>
              <w:fldChar w:fldCharType="begin"/>
            </w:r>
            <w:r>
              <w:rPr>
                <w:noProof/>
                <w:webHidden/>
              </w:rPr>
              <w:instrText xml:space="preserve"> PAGEREF _Toc235215229 \h </w:instrText>
            </w:r>
            <w:r>
              <w:rPr>
                <w:noProof/>
                <w:webHidden/>
              </w:rPr>
            </w:r>
            <w:r>
              <w:rPr>
                <w:noProof/>
                <w:webHidden/>
              </w:rPr>
              <w:fldChar w:fldCharType="separate"/>
            </w:r>
            <w:r>
              <w:rPr>
                <w:noProof/>
                <w:webHidden/>
              </w:rPr>
              <w:t>16</w:t>
            </w:r>
            <w:r>
              <w:rPr>
                <w:noProof/>
                <w:webHidden/>
              </w:rPr>
              <w:fldChar w:fldCharType="end"/>
            </w:r>
          </w:hyperlink>
        </w:p>
        <w:p w14:paraId="3EB9FD91" w14:textId="37A32389" w:rsidR="00D73374" w:rsidRDefault="00D73374">
          <w:pPr>
            <w:pStyle w:val="TOC2"/>
            <w:tabs>
              <w:tab w:val="right" w:leader="dot" w:pos="9016"/>
            </w:tabs>
            <w:rPr>
              <w:rFonts w:asciiTheme="minorHAnsi" w:eastAsiaTheme="minorEastAsia" w:hAnsiTheme="minorHAnsi"/>
              <w:noProof/>
              <w:lang w:eastAsia="en-GB"/>
            </w:rPr>
          </w:pPr>
          <w:hyperlink w:anchor="_Toc235215230" w:history="1">
            <w:r w:rsidRPr="006C6309">
              <w:rPr>
                <w:rStyle w:val="Hyperlink"/>
                <w:rFonts w:ascii="Times New Roman" w:hAnsi="Times New Roman" w:cs="Times New Roman"/>
                <w:noProof/>
              </w:rPr>
              <w:t>6.4 Risk Management and Ethical Governance</w:t>
            </w:r>
            <w:r>
              <w:rPr>
                <w:noProof/>
                <w:webHidden/>
              </w:rPr>
              <w:tab/>
            </w:r>
            <w:r>
              <w:rPr>
                <w:noProof/>
                <w:webHidden/>
              </w:rPr>
              <w:fldChar w:fldCharType="begin"/>
            </w:r>
            <w:r>
              <w:rPr>
                <w:noProof/>
                <w:webHidden/>
              </w:rPr>
              <w:instrText xml:space="preserve"> PAGEREF _Toc235215230 \h </w:instrText>
            </w:r>
            <w:r>
              <w:rPr>
                <w:noProof/>
                <w:webHidden/>
              </w:rPr>
            </w:r>
            <w:r>
              <w:rPr>
                <w:noProof/>
                <w:webHidden/>
              </w:rPr>
              <w:fldChar w:fldCharType="separate"/>
            </w:r>
            <w:r>
              <w:rPr>
                <w:noProof/>
                <w:webHidden/>
              </w:rPr>
              <w:t>16</w:t>
            </w:r>
            <w:r>
              <w:rPr>
                <w:noProof/>
                <w:webHidden/>
              </w:rPr>
              <w:fldChar w:fldCharType="end"/>
            </w:r>
          </w:hyperlink>
        </w:p>
        <w:p w14:paraId="00417E32" w14:textId="24B24BB6" w:rsidR="00D73374" w:rsidRDefault="00D73374">
          <w:pPr>
            <w:pStyle w:val="TOC1"/>
            <w:tabs>
              <w:tab w:val="right" w:leader="dot" w:pos="9016"/>
            </w:tabs>
            <w:rPr>
              <w:rFonts w:asciiTheme="minorHAnsi" w:eastAsiaTheme="minorEastAsia" w:hAnsiTheme="minorHAnsi"/>
              <w:noProof/>
              <w:lang w:eastAsia="en-GB"/>
            </w:rPr>
          </w:pPr>
          <w:hyperlink w:anchor="_Toc235215231" w:history="1">
            <w:r w:rsidRPr="006C6309">
              <w:rPr>
                <w:rStyle w:val="Hyperlink"/>
                <w:rFonts w:ascii="Times New Roman" w:hAnsi="Times New Roman" w:cs="Times New Roman"/>
                <w:noProof/>
                <w:lang w:bidi="bn-IN"/>
              </w:rPr>
              <w:t>7. Recommendations</w:t>
            </w:r>
            <w:r>
              <w:rPr>
                <w:noProof/>
                <w:webHidden/>
              </w:rPr>
              <w:tab/>
            </w:r>
            <w:r>
              <w:rPr>
                <w:noProof/>
                <w:webHidden/>
              </w:rPr>
              <w:fldChar w:fldCharType="begin"/>
            </w:r>
            <w:r>
              <w:rPr>
                <w:noProof/>
                <w:webHidden/>
              </w:rPr>
              <w:instrText xml:space="preserve"> PAGEREF _Toc235215231 \h </w:instrText>
            </w:r>
            <w:r>
              <w:rPr>
                <w:noProof/>
                <w:webHidden/>
              </w:rPr>
            </w:r>
            <w:r>
              <w:rPr>
                <w:noProof/>
                <w:webHidden/>
              </w:rPr>
              <w:fldChar w:fldCharType="separate"/>
            </w:r>
            <w:r>
              <w:rPr>
                <w:noProof/>
                <w:webHidden/>
              </w:rPr>
              <w:t>17</w:t>
            </w:r>
            <w:r>
              <w:rPr>
                <w:noProof/>
                <w:webHidden/>
              </w:rPr>
              <w:fldChar w:fldCharType="end"/>
            </w:r>
          </w:hyperlink>
        </w:p>
        <w:p w14:paraId="6B92E175" w14:textId="5205C255" w:rsidR="00D73374" w:rsidRDefault="00D73374">
          <w:pPr>
            <w:pStyle w:val="TOC2"/>
            <w:tabs>
              <w:tab w:val="right" w:leader="dot" w:pos="9016"/>
            </w:tabs>
            <w:rPr>
              <w:rFonts w:asciiTheme="minorHAnsi" w:eastAsiaTheme="minorEastAsia" w:hAnsiTheme="minorHAnsi"/>
              <w:noProof/>
              <w:lang w:eastAsia="en-GB"/>
            </w:rPr>
          </w:pPr>
          <w:hyperlink w:anchor="_Toc235215232" w:history="1">
            <w:r w:rsidRPr="006C6309">
              <w:rPr>
                <w:rStyle w:val="Hyperlink"/>
                <w:rFonts w:ascii="Times New Roman" w:hAnsi="Times New Roman" w:cs="Times New Roman"/>
                <w:noProof/>
              </w:rPr>
              <w:t>7.1 Strategic Recommendations</w:t>
            </w:r>
            <w:r>
              <w:rPr>
                <w:noProof/>
                <w:webHidden/>
              </w:rPr>
              <w:tab/>
            </w:r>
            <w:r>
              <w:rPr>
                <w:noProof/>
                <w:webHidden/>
              </w:rPr>
              <w:fldChar w:fldCharType="begin"/>
            </w:r>
            <w:r>
              <w:rPr>
                <w:noProof/>
                <w:webHidden/>
              </w:rPr>
              <w:instrText xml:space="preserve"> PAGEREF _Toc235215232 \h </w:instrText>
            </w:r>
            <w:r>
              <w:rPr>
                <w:noProof/>
                <w:webHidden/>
              </w:rPr>
            </w:r>
            <w:r>
              <w:rPr>
                <w:noProof/>
                <w:webHidden/>
              </w:rPr>
              <w:fldChar w:fldCharType="separate"/>
            </w:r>
            <w:r>
              <w:rPr>
                <w:noProof/>
                <w:webHidden/>
              </w:rPr>
              <w:t>17</w:t>
            </w:r>
            <w:r>
              <w:rPr>
                <w:noProof/>
                <w:webHidden/>
              </w:rPr>
              <w:fldChar w:fldCharType="end"/>
            </w:r>
          </w:hyperlink>
        </w:p>
        <w:p w14:paraId="7CE04687" w14:textId="2648DF91" w:rsidR="00D73374" w:rsidRDefault="00D73374">
          <w:pPr>
            <w:pStyle w:val="TOC1"/>
            <w:tabs>
              <w:tab w:val="right" w:leader="dot" w:pos="9016"/>
            </w:tabs>
            <w:rPr>
              <w:rFonts w:asciiTheme="minorHAnsi" w:eastAsiaTheme="minorEastAsia" w:hAnsiTheme="minorHAnsi"/>
              <w:noProof/>
              <w:lang w:eastAsia="en-GB"/>
            </w:rPr>
          </w:pPr>
          <w:hyperlink w:anchor="_Toc235215233" w:history="1">
            <w:r w:rsidRPr="006C6309">
              <w:rPr>
                <w:rStyle w:val="Hyperlink"/>
                <w:rFonts w:ascii="Times New Roman" w:hAnsi="Times New Roman" w:cs="Times New Roman"/>
                <w:noProof/>
                <w:lang w:bidi="bn-IN"/>
              </w:rPr>
              <w:t>8. Conclusion</w:t>
            </w:r>
            <w:r>
              <w:rPr>
                <w:noProof/>
                <w:webHidden/>
              </w:rPr>
              <w:tab/>
            </w:r>
            <w:r>
              <w:rPr>
                <w:noProof/>
                <w:webHidden/>
              </w:rPr>
              <w:fldChar w:fldCharType="begin"/>
            </w:r>
            <w:r>
              <w:rPr>
                <w:noProof/>
                <w:webHidden/>
              </w:rPr>
              <w:instrText xml:space="preserve"> PAGEREF _Toc235215233 \h </w:instrText>
            </w:r>
            <w:r>
              <w:rPr>
                <w:noProof/>
                <w:webHidden/>
              </w:rPr>
            </w:r>
            <w:r>
              <w:rPr>
                <w:noProof/>
                <w:webHidden/>
              </w:rPr>
              <w:fldChar w:fldCharType="separate"/>
            </w:r>
            <w:r>
              <w:rPr>
                <w:noProof/>
                <w:webHidden/>
              </w:rPr>
              <w:t>18</w:t>
            </w:r>
            <w:r>
              <w:rPr>
                <w:noProof/>
                <w:webHidden/>
              </w:rPr>
              <w:fldChar w:fldCharType="end"/>
            </w:r>
          </w:hyperlink>
        </w:p>
        <w:p w14:paraId="42FEAF64" w14:textId="5321100B" w:rsidR="00D73374" w:rsidRDefault="00D73374">
          <w:pPr>
            <w:pStyle w:val="TOC1"/>
            <w:tabs>
              <w:tab w:val="right" w:leader="dot" w:pos="9016"/>
            </w:tabs>
            <w:rPr>
              <w:rFonts w:asciiTheme="minorHAnsi" w:eastAsiaTheme="minorEastAsia" w:hAnsiTheme="minorHAnsi"/>
              <w:noProof/>
              <w:lang w:eastAsia="en-GB"/>
            </w:rPr>
          </w:pPr>
          <w:hyperlink w:anchor="_Toc235215234" w:history="1">
            <w:r w:rsidRPr="006C6309">
              <w:rPr>
                <w:rStyle w:val="Hyperlink"/>
                <w:rFonts w:ascii="Times New Roman" w:hAnsi="Times New Roman" w:cs="Times New Roman"/>
                <w:noProof/>
                <w:lang w:bidi="bn-IN"/>
              </w:rPr>
              <w:t>References</w:t>
            </w:r>
            <w:r>
              <w:rPr>
                <w:noProof/>
                <w:webHidden/>
              </w:rPr>
              <w:tab/>
            </w:r>
            <w:r>
              <w:rPr>
                <w:noProof/>
                <w:webHidden/>
              </w:rPr>
              <w:fldChar w:fldCharType="begin"/>
            </w:r>
            <w:r>
              <w:rPr>
                <w:noProof/>
                <w:webHidden/>
              </w:rPr>
              <w:instrText xml:space="preserve"> PAGEREF _Toc235215234 \h </w:instrText>
            </w:r>
            <w:r>
              <w:rPr>
                <w:noProof/>
                <w:webHidden/>
              </w:rPr>
            </w:r>
            <w:r>
              <w:rPr>
                <w:noProof/>
                <w:webHidden/>
              </w:rPr>
              <w:fldChar w:fldCharType="separate"/>
            </w:r>
            <w:r>
              <w:rPr>
                <w:noProof/>
                <w:webHidden/>
              </w:rPr>
              <w:t>19</w:t>
            </w:r>
            <w:r>
              <w:rPr>
                <w:noProof/>
                <w:webHidden/>
              </w:rPr>
              <w:fldChar w:fldCharType="end"/>
            </w:r>
          </w:hyperlink>
        </w:p>
        <w:p w14:paraId="093173B6" w14:textId="3F9B5D07" w:rsidR="00743B5F" w:rsidRPr="00743B5F" w:rsidRDefault="00743B5F">
          <w:pPr>
            <w:rPr>
              <w:rFonts w:ascii="Times New Roman" w:hAnsi="Times New Roman" w:cs="Times New Roman"/>
            </w:rPr>
          </w:pPr>
          <w:r w:rsidRPr="00743B5F">
            <w:rPr>
              <w:rFonts w:ascii="Times New Roman" w:hAnsi="Times New Roman" w:cs="Times New Roman"/>
              <w:b/>
              <w:bCs/>
              <w:noProof/>
            </w:rPr>
            <w:fldChar w:fldCharType="end"/>
          </w:r>
        </w:p>
      </w:sdtContent>
    </w:sdt>
    <w:p w14:paraId="3352436A" w14:textId="77777777" w:rsidR="00452275" w:rsidRPr="00743B5F" w:rsidRDefault="00452275" w:rsidP="000D5BF6">
      <w:pPr>
        <w:rPr>
          <w:rFonts w:ascii="Times New Roman" w:hAnsi="Times New Roman" w:cs="Times New Roman"/>
          <w:b/>
          <w:bCs/>
        </w:rPr>
      </w:pPr>
    </w:p>
    <w:p w14:paraId="3927758B" w14:textId="77777777" w:rsidR="00452275" w:rsidRPr="00743B5F" w:rsidRDefault="00452275" w:rsidP="000D5BF6">
      <w:pPr>
        <w:rPr>
          <w:rFonts w:ascii="Times New Roman" w:hAnsi="Times New Roman" w:cs="Times New Roman"/>
          <w:b/>
          <w:bCs/>
        </w:rPr>
      </w:pPr>
    </w:p>
    <w:p w14:paraId="4285C7EA" w14:textId="77777777" w:rsidR="00452275" w:rsidRPr="00743B5F" w:rsidRDefault="00452275">
      <w:pPr>
        <w:spacing w:line="259" w:lineRule="auto"/>
        <w:jc w:val="left"/>
        <w:rPr>
          <w:rFonts w:ascii="Times New Roman" w:hAnsi="Times New Roman" w:cs="Times New Roman"/>
          <w:b/>
          <w:bCs/>
        </w:rPr>
      </w:pPr>
      <w:r w:rsidRPr="00743B5F">
        <w:rPr>
          <w:rFonts w:ascii="Times New Roman" w:hAnsi="Times New Roman" w:cs="Times New Roman"/>
          <w:b/>
          <w:bCs/>
        </w:rPr>
        <w:br w:type="page"/>
      </w:r>
    </w:p>
    <w:p w14:paraId="3EF872FE" w14:textId="39D52F56" w:rsidR="000D5BF6" w:rsidRPr="00743B5F" w:rsidRDefault="000D5BF6" w:rsidP="00743B5F">
      <w:pPr>
        <w:spacing w:after="0"/>
        <w:jc w:val="center"/>
        <w:rPr>
          <w:rFonts w:ascii="Times New Roman" w:hAnsi="Times New Roman" w:cs="Times New Roman"/>
          <w:b/>
          <w:bCs/>
        </w:rPr>
      </w:pPr>
      <w:r w:rsidRPr="00743B5F">
        <w:rPr>
          <w:rFonts w:ascii="Times New Roman" w:hAnsi="Times New Roman" w:cs="Times New Roman"/>
          <w:b/>
          <w:bCs/>
        </w:rPr>
        <w:lastRenderedPageBreak/>
        <w:t xml:space="preserve">Stakeholder Engagement Report for the Launch of </w:t>
      </w:r>
      <w:proofErr w:type="spellStart"/>
      <w:r w:rsidRPr="00743B5F">
        <w:rPr>
          <w:rFonts w:ascii="Times New Roman" w:hAnsi="Times New Roman" w:cs="Times New Roman"/>
          <w:b/>
          <w:bCs/>
        </w:rPr>
        <w:t>ConnectPlus</w:t>
      </w:r>
      <w:proofErr w:type="spellEnd"/>
      <w:r w:rsidRPr="00743B5F">
        <w:rPr>
          <w:rFonts w:ascii="Times New Roman" w:hAnsi="Times New Roman" w:cs="Times New Roman"/>
          <w:b/>
          <w:bCs/>
        </w:rPr>
        <w:t>: An AI-Driven Customer Loyalty and Engagement Platform</w:t>
      </w:r>
    </w:p>
    <w:p w14:paraId="77F79DA6" w14:textId="77777777" w:rsidR="000D5BF6" w:rsidRPr="00743B5F" w:rsidRDefault="000D5BF6" w:rsidP="00743B5F">
      <w:pPr>
        <w:pStyle w:val="Heading1"/>
        <w:spacing w:before="0" w:after="0"/>
        <w:rPr>
          <w:rFonts w:ascii="Times New Roman" w:hAnsi="Times New Roman" w:cs="Times New Roman"/>
          <w:szCs w:val="24"/>
        </w:rPr>
      </w:pPr>
      <w:bookmarkStart w:id="0" w:name="_Toc235215197"/>
      <w:r w:rsidRPr="00743B5F">
        <w:rPr>
          <w:rFonts w:ascii="Times New Roman" w:hAnsi="Times New Roman" w:cs="Times New Roman"/>
          <w:szCs w:val="24"/>
        </w:rPr>
        <w:t>Executive Summary</w:t>
      </w:r>
      <w:bookmarkEnd w:id="0"/>
    </w:p>
    <w:p w14:paraId="7DFA651B" w14:textId="694883A1" w:rsidR="001678A8" w:rsidRPr="00743B5F" w:rsidRDefault="001678A8" w:rsidP="00743B5F">
      <w:pPr>
        <w:spacing w:after="0"/>
        <w:rPr>
          <w:rFonts w:ascii="Times New Roman" w:hAnsi="Times New Roman" w:cs="Times New Roman"/>
        </w:rPr>
      </w:pP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is an Artificial Intelligence (AI) based customer loyalty and engagement platform, developed by one of the leading international retail and e-commerce organisations in the United Kingdom, Tesco PLC. This report discusses the strategies adopted by the stakeholders in achieving success in the implementation of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The platform combines AI-driven personalised product suggestions, rewards through mobile apps, live analytics of customer data, and data-driven marketing tools to boost customer retention, bolster business intelligence, and drive Tesco's competitive edge both domestically and globally</w:t>
      </w:r>
      <w:r w:rsidR="00520BFF">
        <w:rPr>
          <w:rFonts w:ascii="Times New Roman" w:hAnsi="Times New Roman" w:cs="Times New Roman"/>
        </w:rPr>
        <w:t xml:space="preserve"> </w:t>
      </w:r>
      <w:r w:rsidR="00520BFF" w:rsidRPr="00520BFF">
        <w:rPr>
          <w:rFonts w:ascii="Times New Roman" w:hAnsi="Times New Roman" w:cs="Times New Roman"/>
        </w:rPr>
        <w:t>(Tesco PLC, 2024)</w:t>
      </w:r>
      <w:r w:rsidRPr="00743B5F">
        <w:rPr>
          <w:rFonts w:ascii="Times New Roman" w:hAnsi="Times New Roman" w:cs="Times New Roman"/>
        </w:rPr>
        <w:t>.</w:t>
      </w:r>
    </w:p>
    <w:p w14:paraId="0A05ADA7" w14:textId="2694FB4E" w:rsidR="001678A8" w:rsidRPr="00743B5F" w:rsidRDefault="001678A8" w:rsidP="00743B5F">
      <w:pPr>
        <w:spacing w:after="0"/>
        <w:rPr>
          <w:rFonts w:ascii="Times New Roman" w:hAnsi="Times New Roman" w:cs="Times New Roman"/>
        </w:rPr>
      </w:pPr>
      <w:r w:rsidRPr="00743B5F">
        <w:rPr>
          <w:rFonts w:ascii="Times New Roman" w:hAnsi="Times New Roman" w:cs="Times New Roman"/>
        </w:rPr>
        <w:t>The report outlines the stakeholders (both internal and external) who impact the project and their interests, power and responsibilities mapped across the project lifecycle. Stakeholder management frameworks such as Mendelow's Power-Interest Matrix, Stakeholder Salience Model, RACI Matrix, stakeholder engagement planning and the 4Cs stakeholder engagement are used to create practical actions for engagement, collaboration, consultation and communication, as well as for commitment to the long-term</w:t>
      </w:r>
      <w:r w:rsidR="00520BFF">
        <w:rPr>
          <w:rFonts w:ascii="Times New Roman" w:hAnsi="Times New Roman" w:cs="Times New Roman"/>
        </w:rPr>
        <w:t xml:space="preserve"> </w:t>
      </w:r>
      <w:r w:rsidR="00520BFF" w:rsidRPr="00520BFF">
        <w:rPr>
          <w:rFonts w:ascii="Times New Roman" w:hAnsi="Times New Roman" w:cs="Times New Roman"/>
        </w:rPr>
        <w:t>(Kotler</w:t>
      </w:r>
      <w:r w:rsidR="00520BFF">
        <w:rPr>
          <w:rFonts w:ascii="Times New Roman" w:hAnsi="Times New Roman" w:cs="Times New Roman"/>
        </w:rPr>
        <w:t xml:space="preserve"> et al., </w:t>
      </w:r>
      <w:r w:rsidR="00520BFF" w:rsidRPr="00520BFF">
        <w:rPr>
          <w:rFonts w:ascii="Times New Roman" w:hAnsi="Times New Roman" w:cs="Times New Roman"/>
        </w:rPr>
        <w:t>2022)</w:t>
      </w:r>
      <w:r w:rsidRPr="00743B5F">
        <w:rPr>
          <w:rFonts w:ascii="Times New Roman" w:hAnsi="Times New Roman" w:cs="Times New Roman"/>
        </w:rPr>
        <w:t>.</w:t>
      </w:r>
    </w:p>
    <w:p w14:paraId="4A6FDDA3" w14:textId="197D8090" w:rsidR="000D5BF6" w:rsidRPr="00743B5F" w:rsidRDefault="001678A8" w:rsidP="00743B5F">
      <w:pPr>
        <w:spacing w:after="0"/>
        <w:rPr>
          <w:rFonts w:ascii="Times New Roman" w:hAnsi="Times New Roman" w:cs="Times New Roman"/>
        </w:rPr>
      </w:pPr>
      <w:r w:rsidRPr="00743B5F">
        <w:rPr>
          <w:rFonts w:ascii="Times New Roman" w:hAnsi="Times New Roman" w:cs="Times New Roman"/>
        </w:rPr>
        <w:t xml:space="preserve">The report also reviews opportunities and challenges in </w:t>
      </w:r>
      <w:r w:rsidR="00005784" w:rsidRPr="00743B5F">
        <w:rPr>
          <w:rFonts w:ascii="Times New Roman" w:hAnsi="Times New Roman" w:cs="Times New Roman"/>
        </w:rPr>
        <w:t>mobilising</w:t>
      </w:r>
      <w:r w:rsidRPr="00743B5F">
        <w:rPr>
          <w:rFonts w:ascii="Times New Roman" w:hAnsi="Times New Roman" w:cs="Times New Roman"/>
        </w:rPr>
        <w:t xml:space="preserve"> multiple stakeholders in different cultural, regulatory and technological landscapes. Ethical issues such as customer privacy, responsible AI governance, transparency, cybersecurity, and sustainable business practices are highlighted. </w:t>
      </w:r>
      <w:r w:rsidR="00ED4AD3" w:rsidRPr="00743B5F">
        <w:rPr>
          <w:rFonts w:ascii="Times New Roman" w:hAnsi="Times New Roman" w:cs="Times New Roman"/>
        </w:rPr>
        <w:t>Lastly</w:t>
      </w:r>
      <w:r w:rsidRPr="00743B5F">
        <w:rPr>
          <w:rFonts w:ascii="Times New Roman" w:hAnsi="Times New Roman" w:cs="Times New Roman"/>
        </w:rPr>
        <w:t xml:space="preserve">, recommendations are made to improve stakeholder relationships, reduce project risks and </w:t>
      </w:r>
      <w:r w:rsidR="00005784" w:rsidRPr="00743B5F">
        <w:rPr>
          <w:rFonts w:ascii="Times New Roman" w:hAnsi="Times New Roman" w:cs="Times New Roman"/>
        </w:rPr>
        <w:t>maximise</w:t>
      </w:r>
      <w:r w:rsidRPr="00743B5F">
        <w:rPr>
          <w:rFonts w:ascii="Times New Roman" w:hAnsi="Times New Roman" w:cs="Times New Roman"/>
        </w:rPr>
        <w:t xml:space="preserve"> business performance through stakeholder engagement</w:t>
      </w:r>
      <w:r w:rsidR="00520BFF">
        <w:rPr>
          <w:rFonts w:ascii="Times New Roman" w:hAnsi="Times New Roman" w:cs="Times New Roman"/>
        </w:rPr>
        <w:t xml:space="preserve"> </w:t>
      </w:r>
      <w:r w:rsidR="00520BFF" w:rsidRPr="00520BFF">
        <w:rPr>
          <w:rFonts w:ascii="Times New Roman" w:hAnsi="Times New Roman" w:cs="Times New Roman"/>
        </w:rPr>
        <w:t>(European Commission, 2021</w:t>
      </w:r>
      <w:r w:rsidR="00520BFF">
        <w:rPr>
          <w:rFonts w:ascii="Times New Roman" w:hAnsi="Times New Roman" w:cs="Times New Roman"/>
        </w:rPr>
        <w:t>)</w:t>
      </w:r>
      <w:r w:rsidRPr="00743B5F">
        <w:rPr>
          <w:rFonts w:ascii="Times New Roman" w:hAnsi="Times New Roman" w:cs="Times New Roman"/>
        </w:rPr>
        <w:t>.</w:t>
      </w:r>
    </w:p>
    <w:p w14:paraId="40969CF1" w14:textId="77777777" w:rsidR="000D5BF6" w:rsidRPr="00743B5F" w:rsidRDefault="000D5BF6" w:rsidP="00743B5F">
      <w:pPr>
        <w:pStyle w:val="Heading1"/>
        <w:spacing w:before="0" w:after="0"/>
        <w:rPr>
          <w:rFonts w:ascii="Times New Roman" w:hAnsi="Times New Roman" w:cs="Times New Roman"/>
          <w:szCs w:val="24"/>
        </w:rPr>
      </w:pPr>
      <w:bookmarkStart w:id="1" w:name="_Toc235215198"/>
      <w:r w:rsidRPr="00743B5F">
        <w:rPr>
          <w:rFonts w:ascii="Times New Roman" w:hAnsi="Times New Roman" w:cs="Times New Roman"/>
          <w:szCs w:val="24"/>
        </w:rPr>
        <w:t>1. Introduction</w:t>
      </w:r>
      <w:bookmarkEnd w:id="1"/>
    </w:p>
    <w:p w14:paraId="6D0FA483" w14:textId="77777777" w:rsidR="000D5BF6" w:rsidRPr="00743B5F" w:rsidRDefault="000D5BF6" w:rsidP="00743B5F">
      <w:pPr>
        <w:pStyle w:val="Heading2"/>
        <w:spacing w:after="0"/>
        <w:rPr>
          <w:rFonts w:ascii="Times New Roman" w:hAnsi="Times New Roman" w:cs="Times New Roman"/>
        </w:rPr>
      </w:pPr>
      <w:bookmarkStart w:id="2" w:name="_Toc235215199"/>
      <w:r w:rsidRPr="00743B5F">
        <w:rPr>
          <w:rFonts w:ascii="Times New Roman" w:hAnsi="Times New Roman" w:cs="Times New Roman"/>
        </w:rPr>
        <w:t>1.1 Company Overview</w:t>
      </w:r>
      <w:bookmarkEnd w:id="2"/>
    </w:p>
    <w:p w14:paraId="52373645" w14:textId="537D4486" w:rsidR="001678A8" w:rsidRPr="00743B5F" w:rsidRDefault="001678A8" w:rsidP="00743B5F">
      <w:pPr>
        <w:spacing w:after="0"/>
        <w:rPr>
          <w:rFonts w:ascii="Times New Roman" w:hAnsi="Times New Roman" w:cs="Times New Roman"/>
        </w:rPr>
      </w:pPr>
      <w:r w:rsidRPr="00743B5F">
        <w:rPr>
          <w:rFonts w:ascii="Times New Roman" w:hAnsi="Times New Roman" w:cs="Times New Roman"/>
        </w:rPr>
        <w:t xml:space="preserve">Tesco PLC is the UK's biggest retail and grocery company and one of Europe's biggest multinational retailers, with supermarkets, convenience stores and </w:t>
      </w:r>
      <w:r w:rsidR="00520BFF">
        <w:rPr>
          <w:rFonts w:ascii="Times New Roman" w:hAnsi="Times New Roman" w:cs="Times New Roman"/>
        </w:rPr>
        <w:t>e-commerce</w:t>
      </w:r>
      <w:r w:rsidRPr="00743B5F">
        <w:rPr>
          <w:rFonts w:ascii="Times New Roman" w:hAnsi="Times New Roman" w:cs="Times New Roman"/>
        </w:rPr>
        <w:t xml:space="preserve"> platforms in various international markets. The organisation was founded in 1919 and connects with millions of customers every week via the shop and digital commerce platforms. In recent years</w:t>
      </w:r>
      <w:r w:rsidR="00ED4AD3" w:rsidRPr="00743B5F">
        <w:rPr>
          <w:rFonts w:ascii="Times New Roman" w:hAnsi="Times New Roman" w:cs="Times New Roman"/>
        </w:rPr>
        <w:t>,</w:t>
      </w:r>
      <w:r w:rsidRPr="00743B5F">
        <w:rPr>
          <w:rFonts w:ascii="Times New Roman" w:hAnsi="Times New Roman" w:cs="Times New Roman"/>
        </w:rPr>
        <w:t xml:space="preserve"> Tesco has made significant investments in digital transformation, artificial intelligence, customer analytics and omnichannel retailing to enhance customer experience and long-term competitiveness. The company's Clubcard programme is an example of how it is using data to manage its customers</w:t>
      </w:r>
      <w:r w:rsidR="00520BFF">
        <w:rPr>
          <w:rFonts w:ascii="Times New Roman" w:hAnsi="Times New Roman" w:cs="Times New Roman"/>
        </w:rPr>
        <w:t>,</w:t>
      </w:r>
      <w:r w:rsidRPr="00743B5F">
        <w:rPr>
          <w:rFonts w:ascii="Times New Roman" w:hAnsi="Times New Roman" w:cs="Times New Roman"/>
        </w:rPr>
        <w:t xml:space="preserve"> while digital investments continue to drive strategic growth in ever more competitive global retail markets</w:t>
      </w:r>
      <w:r w:rsidR="00520BFF">
        <w:rPr>
          <w:rFonts w:ascii="Times New Roman" w:hAnsi="Times New Roman" w:cs="Times New Roman"/>
        </w:rPr>
        <w:t xml:space="preserve"> </w:t>
      </w:r>
      <w:r w:rsidR="00520BFF" w:rsidRPr="00520BFF">
        <w:rPr>
          <w:rFonts w:ascii="Times New Roman" w:hAnsi="Times New Roman" w:cs="Times New Roman"/>
        </w:rPr>
        <w:t>(Tesco PLC, 2024)</w:t>
      </w:r>
      <w:r w:rsidRPr="00743B5F">
        <w:rPr>
          <w:rFonts w:ascii="Times New Roman" w:hAnsi="Times New Roman" w:cs="Times New Roman"/>
        </w:rPr>
        <w:t>.</w:t>
      </w:r>
    </w:p>
    <w:p w14:paraId="5478DED3" w14:textId="79B0BE6B" w:rsidR="000D5BF6" w:rsidRPr="00743B5F" w:rsidRDefault="001678A8" w:rsidP="00743B5F">
      <w:pPr>
        <w:spacing w:after="0"/>
        <w:rPr>
          <w:rFonts w:ascii="Times New Roman" w:hAnsi="Times New Roman" w:cs="Times New Roman"/>
        </w:rPr>
      </w:pPr>
      <w:r w:rsidRPr="00743B5F">
        <w:rPr>
          <w:rFonts w:ascii="Times New Roman" w:hAnsi="Times New Roman" w:cs="Times New Roman"/>
        </w:rPr>
        <w:lastRenderedPageBreak/>
        <w:t xml:space="preserve">Tesco plans to roll out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its AI-powered customer loyalty and engagement platform, in selected domestic and overseas markets within six months to further enhance customer engagement. Its platform technology integrates personalised shopping recommendations, predictive analytics, digital rewards, behavioural insights and mobile engagement technologies in a single customer ecosystem. These will help Tesco provide individualised customer service, make marketing more effective, boost re-purchasing and facilitate evidence-informed strategic choices</w:t>
      </w:r>
      <w:r w:rsidR="00520BFF">
        <w:rPr>
          <w:rFonts w:ascii="Times New Roman" w:hAnsi="Times New Roman" w:cs="Times New Roman"/>
        </w:rPr>
        <w:t xml:space="preserve"> </w:t>
      </w:r>
      <w:r w:rsidR="00520BFF" w:rsidRPr="00520BFF">
        <w:rPr>
          <w:rFonts w:ascii="Times New Roman" w:hAnsi="Times New Roman" w:cs="Times New Roman"/>
        </w:rPr>
        <w:t>(McKinsey &amp; Company, 2023</w:t>
      </w:r>
      <w:r w:rsidR="00520BFF">
        <w:rPr>
          <w:rFonts w:ascii="Times New Roman" w:hAnsi="Times New Roman" w:cs="Times New Roman"/>
        </w:rPr>
        <w:t>)</w:t>
      </w:r>
      <w:r w:rsidR="000D5BF6" w:rsidRPr="00743B5F">
        <w:rPr>
          <w:rFonts w:ascii="Times New Roman" w:hAnsi="Times New Roman" w:cs="Times New Roman"/>
        </w:rPr>
        <w:t>.</w:t>
      </w:r>
    </w:p>
    <w:p w14:paraId="3C091F77" w14:textId="77777777" w:rsidR="000D5BF6" w:rsidRPr="00743B5F" w:rsidRDefault="000D5BF6" w:rsidP="00743B5F">
      <w:pPr>
        <w:pStyle w:val="Heading2"/>
        <w:spacing w:after="0"/>
        <w:rPr>
          <w:rFonts w:ascii="Times New Roman" w:hAnsi="Times New Roman" w:cs="Times New Roman"/>
        </w:rPr>
      </w:pPr>
      <w:bookmarkStart w:id="3" w:name="_Toc235215200"/>
      <w:r w:rsidRPr="00743B5F">
        <w:rPr>
          <w:rFonts w:ascii="Times New Roman" w:hAnsi="Times New Roman" w:cs="Times New Roman"/>
        </w:rPr>
        <w:t>1.2 Importance of Stakeholder Engagement</w:t>
      </w:r>
      <w:bookmarkEnd w:id="3"/>
    </w:p>
    <w:p w14:paraId="15912FB0" w14:textId="69BFDD1B" w:rsidR="001678A8" w:rsidRPr="00743B5F" w:rsidRDefault="001678A8" w:rsidP="00743B5F">
      <w:pPr>
        <w:spacing w:after="0"/>
        <w:rPr>
          <w:rFonts w:ascii="Times New Roman" w:hAnsi="Times New Roman" w:cs="Times New Roman"/>
        </w:rPr>
      </w:pP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requires technology capability as well as effective stakeholder engagement during planning, development, implementation and post-launch evaluation. Stakeholders help to make a project a success by: Providing resources, </w:t>
      </w:r>
      <w:r w:rsidR="00ED4AD3" w:rsidRPr="00743B5F">
        <w:rPr>
          <w:rFonts w:ascii="Times New Roman" w:hAnsi="Times New Roman" w:cs="Times New Roman"/>
        </w:rPr>
        <w:t>providing</w:t>
      </w:r>
      <w:r w:rsidRPr="00743B5F">
        <w:rPr>
          <w:rFonts w:ascii="Times New Roman" w:hAnsi="Times New Roman" w:cs="Times New Roman"/>
        </w:rPr>
        <w:t xml:space="preserve"> operational support, </w:t>
      </w:r>
      <w:r w:rsidR="00ED4AD3" w:rsidRPr="00743B5F">
        <w:rPr>
          <w:rFonts w:ascii="Times New Roman" w:hAnsi="Times New Roman" w:cs="Times New Roman"/>
        </w:rPr>
        <w:t>ensuring regulatory</w:t>
      </w:r>
      <w:r w:rsidRPr="00743B5F">
        <w:rPr>
          <w:rFonts w:ascii="Times New Roman" w:hAnsi="Times New Roman" w:cs="Times New Roman"/>
        </w:rPr>
        <w:t xml:space="preserve"> compliance, Customer adoption and Organisational commitment. Freeman's Stakeholder Theory holds that </w:t>
      </w:r>
      <w:r w:rsidR="00ED4AD3" w:rsidRPr="00743B5F">
        <w:rPr>
          <w:rFonts w:ascii="Times New Roman" w:hAnsi="Times New Roman" w:cs="Times New Roman"/>
        </w:rPr>
        <w:t>organisations</w:t>
      </w:r>
      <w:r w:rsidRPr="00743B5F">
        <w:rPr>
          <w:rFonts w:ascii="Times New Roman" w:hAnsi="Times New Roman" w:cs="Times New Roman"/>
        </w:rPr>
        <w:t xml:space="preserve"> can achieve sustainable value by </w:t>
      </w:r>
      <w:proofErr w:type="gramStart"/>
      <w:r w:rsidRPr="00743B5F">
        <w:rPr>
          <w:rFonts w:ascii="Times New Roman" w:hAnsi="Times New Roman" w:cs="Times New Roman"/>
        </w:rPr>
        <w:t>taking into account</w:t>
      </w:r>
      <w:proofErr w:type="gramEnd"/>
      <w:r w:rsidRPr="00743B5F">
        <w:rPr>
          <w:rFonts w:ascii="Times New Roman" w:hAnsi="Times New Roman" w:cs="Times New Roman"/>
        </w:rPr>
        <w:t xml:space="preserve"> the needs of all stakeholders instead of just shareholders. Likewise, stakeholder engagement (SE) research of recent times highlights that collaborative SE boosts project performance, innovation, and organisational resilience (Aksoy et al., 2022). The stakeholder engagement examples in the supporting materials also demonstrate that effective dialogue, recognition, consultation and collaboration can improve relationships with customers, employees, suppliers and communities. </w:t>
      </w:r>
    </w:p>
    <w:p w14:paraId="0415E463" w14:textId="2E85110E" w:rsidR="000D5BF6" w:rsidRPr="00743B5F" w:rsidRDefault="001678A8" w:rsidP="00743B5F">
      <w:pPr>
        <w:spacing w:after="0"/>
        <w:rPr>
          <w:rFonts w:ascii="Times New Roman" w:hAnsi="Times New Roman" w:cs="Times New Roman"/>
        </w:rPr>
      </w:pPr>
      <w:r w:rsidRPr="00743B5F">
        <w:rPr>
          <w:rFonts w:ascii="Times New Roman" w:hAnsi="Times New Roman" w:cs="Times New Roman"/>
        </w:rPr>
        <w:t xml:space="preserve">This report therefore uses current stakeholder management theory and frameworks to identify the key stakeholders, define their </w:t>
      </w:r>
      <w:r w:rsidR="00ED4AD3" w:rsidRPr="00743B5F">
        <w:rPr>
          <w:rFonts w:ascii="Times New Roman" w:hAnsi="Times New Roman" w:cs="Times New Roman"/>
        </w:rPr>
        <w:t>roles</w:t>
      </w:r>
      <w:r w:rsidRPr="00743B5F">
        <w:rPr>
          <w:rFonts w:ascii="Times New Roman" w:hAnsi="Times New Roman" w:cs="Times New Roman"/>
        </w:rPr>
        <w:t xml:space="preserve"> and responsibilities, and design actionable engagement strategies that will help the international introduction of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and support sustainable organisational performance</w:t>
      </w:r>
      <w:r w:rsidR="000D5BF6" w:rsidRPr="00743B5F">
        <w:rPr>
          <w:rFonts w:ascii="Times New Roman" w:hAnsi="Times New Roman" w:cs="Times New Roman"/>
        </w:rPr>
        <w:t>.</w:t>
      </w:r>
    </w:p>
    <w:p w14:paraId="3DD5B21D" w14:textId="77777777" w:rsidR="000D5BF6" w:rsidRPr="00743B5F" w:rsidRDefault="000D5BF6" w:rsidP="00743B5F">
      <w:pPr>
        <w:pStyle w:val="Heading1"/>
        <w:spacing w:before="0" w:after="0"/>
        <w:rPr>
          <w:rFonts w:ascii="Times New Roman" w:hAnsi="Times New Roman" w:cs="Times New Roman"/>
          <w:szCs w:val="24"/>
        </w:rPr>
      </w:pPr>
      <w:bookmarkStart w:id="4" w:name="_Toc235215201"/>
      <w:r w:rsidRPr="00743B5F">
        <w:rPr>
          <w:rFonts w:ascii="Times New Roman" w:hAnsi="Times New Roman" w:cs="Times New Roman"/>
          <w:szCs w:val="24"/>
        </w:rPr>
        <w:t>2. SMART Objectives</w:t>
      </w:r>
      <w:bookmarkEnd w:id="4"/>
    </w:p>
    <w:p w14:paraId="7768E11E" w14:textId="77777777" w:rsidR="001678A8" w:rsidRPr="00743B5F" w:rsidRDefault="001678A8" w:rsidP="00743B5F">
      <w:pPr>
        <w:spacing w:after="0"/>
        <w:rPr>
          <w:rFonts w:ascii="Times New Roman" w:hAnsi="Times New Roman" w:cs="Times New Roman"/>
        </w:rPr>
      </w:pPr>
      <w:r w:rsidRPr="00743B5F">
        <w:rPr>
          <w:rFonts w:ascii="Times New Roman" w:hAnsi="Times New Roman" w:cs="Times New Roman"/>
        </w:rPr>
        <w:t xml:space="preserve">The following SMART objectives are used to guide the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project:</w:t>
      </w:r>
    </w:p>
    <w:p w14:paraId="0D914612" w14:textId="77777777" w:rsidR="001678A8" w:rsidRPr="00743B5F" w:rsidRDefault="001678A8" w:rsidP="00743B5F">
      <w:pPr>
        <w:pStyle w:val="ListParagraph"/>
        <w:numPr>
          <w:ilvl w:val="0"/>
          <w:numId w:val="7"/>
        </w:numPr>
        <w:spacing w:after="0"/>
        <w:rPr>
          <w:rFonts w:ascii="Times New Roman" w:hAnsi="Times New Roman" w:cs="Times New Roman"/>
        </w:rPr>
      </w:pPr>
      <w:r w:rsidRPr="00743B5F">
        <w:rPr>
          <w:rFonts w:ascii="Times New Roman" w:hAnsi="Times New Roman" w:cs="Times New Roman"/>
          <w:b/>
          <w:bCs/>
        </w:rPr>
        <w:t>Specific:</w:t>
      </w:r>
      <w:r w:rsidRPr="00743B5F">
        <w:rPr>
          <w:rFonts w:ascii="Times New Roman" w:hAnsi="Times New Roman" w:cs="Times New Roman"/>
        </w:rPr>
        <w:t xml:space="preserve"> Get the AI-powered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platform up and running in the UK and 5 targeted overseas markets in six months. </w:t>
      </w:r>
    </w:p>
    <w:p w14:paraId="1939D1EB" w14:textId="77777777" w:rsidR="001678A8" w:rsidRPr="00743B5F" w:rsidRDefault="001678A8" w:rsidP="00743B5F">
      <w:pPr>
        <w:pStyle w:val="ListParagraph"/>
        <w:numPr>
          <w:ilvl w:val="0"/>
          <w:numId w:val="7"/>
        </w:numPr>
        <w:spacing w:after="0"/>
        <w:rPr>
          <w:rFonts w:ascii="Times New Roman" w:hAnsi="Times New Roman" w:cs="Times New Roman"/>
        </w:rPr>
      </w:pPr>
      <w:r w:rsidRPr="00743B5F">
        <w:rPr>
          <w:rFonts w:ascii="Times New Roman" w:hAnsi="Times New Roman" w:cs="Times New Roman"/>
          <w:b/>
          <w:bCs/>
        </w:rPr>
        <w:t>Measurable:</w:t>
      </w:r>
      <w:r w:rsidRPr="00743B5F">
        <w:rPr>
          <w:rFonts w:ascii="Times New Roman" w:hAnsi="Times New Roman" w:cs="Times New Roman"/>
        </w:rPr>
        <w:t xml:space="preserve"> Boost customer retention by 15%, enhance customer engagement by 20% and secure 60% of the customers within the first year of implementation. </w:t>
      </w:r>
    </w:p>
    <w:p w14:paraId="5A36F2BF" w14:textId="3E61591F" w:rsidR="001678A8" w:rsidRPr="00743B5F" w:rsidRDefault="001678A8" w:rsidP="00743B5F">
      <w:pPr>
        <w:pStyle w:val="ListParagraph"/>
        <w:numPr>
          <w:ilvl w:val="0"/>
          <w:numId w:val="7"/>
        </w:numPr>
        <w:spacing w:after="0"/>
        <w:rPr>
          <w:rFonts w:ascii="Times New Roman" w:hAnsi="Times New Roman" w:cs="Times New Roman"/>
        </w:rPr>
      </w:pPr>
      <w:r w:rsidRPr="00743B5F">
        <w:rPr>
          <w:rFonts w:ascii="Times New Roman" w:hAnsi="Times New Roman" w:cs="Times New Roman"/>
          <w:b/>
          <w:bCs/>
        </w:rPr>
        <w:t>Achievable:</w:t>
      </w:r>
      <w:r w:rsidRPr="00743B5F">
        <w:rPr>
          <w:rFonts w:ascii="Times New Roman" w:hAnsi="Times New Roman" w:cs="Times New Roman"/>
        </w:rPr>
        <w:t xml:space="preserve"> Deliver the project collaboratively and </w:t>
      </w:r>
      <w:r w:rsidR="00ED4AD3" w:rsidRPr="00743B5F">
        <w:rPr>
          <w:rFonts w:ascii="Times New Roman" w:hAnsi="Times New Roman" w:cs="Times New Roman"/>
        </w:rPr>
        <w:t>involve</w:t>
      </w:r>
      <w:r w:rsidRPr="00743B5F">
        <w:rPr>
          <w:rFonts w:ascii="Times New Roman" w:hAnsi="Times New Roman" w:cs="Times New Roman"/>
        </w:rPr>
        <w:t xml:space="preserve"> the right stakeholders, with existing Tesco digital infrastructure. </w:t>
      </w:r>
    </w:p>
    <w:p w14:paraId="090B6314" w14:textId="77777777" w:rsidR="001678A8" w:rsidRPr="00743B5F" w:rsidRDefault="001678A8" w:rsidP="00743B5F">
      <w:pPr>
        <w:pStyle w:val="ListParagraph"/>
        <w:numPr>
          <w:ilvl w:val="0"/>
          <w:numId w:val="7"/>
        </w:numPr>
        <w:spacing w:after="0"/>
        <w:rPr>
          <w:rFonts w:ascii="Times New Roman" w:hAnsi="Times New Roman" w:cs="Times New Roman"/>
        </w:rPr>
      </w:pPr>
      <w:r w:rsidRPr="00743B5F">
        <w:rPr>
          <w:rFonts w:ascii="Times New Roman" w:hAnsi="Times New Roman" w:cs="Times New Roman"/>
          <w:b/>
          <w:bCs/>
        </w:rPr>
        <w:t>Suitable:</w:t>
      </w:r>
      <w:r w:rsidRPr="00743B5F">
        <w:rPr>
          <w:rFonts w:ascii="Times New Roman" w:hAnsi="Times New Roman" w:cs="Times New Roman"/>
        </w:rPr>
        <w:t xml:space="preserve"> Support Tesco's digital transformation and enhance customer loyalty, efficiency, and competitive advantage. </w:t>
      </w:r>
    </w:p>
    <w:p w14:paraId="26936063" w14:textId="0BF444FD" w:rsidR="000D5BF6" w:rsidRPr="00743B5F" w:rsidRDefault="001678A8" w:rsidP="00743B5F">
      <w:pPr>
        <w:pStyle w:val="ListParagraph"/>
        <w:numPr>
          <w:ilvl w:val="0"/>
          <w:numId w:val="7"/>
        </w:numPr>
        <w:spacing w:after="0"/>
        <w:rPr>
          <w:rFonts w:ascii="Times New Roman" w:hAnsi="Times New Roman" w:cs="Times New Roman"/>
        </w:rPr>
      </w:pPr>
      <w:r w:rsidRPr="00743B5F">
        <w:rPr>
          <w:rFonts w:ascii="Times New Roman" w:hAnsi="Times New Roman" w:cs="Times New Roman"/>
          <w:b/>
          <w:bCs/>
        </w:rPr>
        <w:lastRenderedPageBreak/>
        <w:t>Time-bound:</w:t>
      </w:r>
      <w:r w:rsidRPr="00743B5F">
        <w:rPr>
          <w:rFonts w:ascii="Times New Roman" w:hAnsi="Times New Roman" w:cs="Times New Roman"/>
        </w:rPr>
        <w:t xml:space="preserve"> Development, testing, deployment and training of stakeholders </w:t>
      </w:r>
      <w:r w:rsidR="00ED4AD3" w:rsidRPr="00743B5F">
        <w:rPr>
          <w:rFonts w:ascii="Times New Roman" w:hAnsi="Times New Roman" w:cs="Times New Roman"/>
        </w:rPr>
        <w:t>before</w:t>
      </w:r>
      <w:r w:rsidRPr="00743B5F">
        <w:rPr>
          <w:rFonts w:ascii="Times New Roman" w:hAnsi="Times New Roman" w:cs="Times New Roman"/>
        </w:rPr>
        <w:t xml:space="preserve"> the date of global launch. </w:t>
      </w:r>
    </w:p>
    <w:p w14:paraId="7EE57CD8" w14:textId="77777777" w:rsidR="000D5BF6" w:rsidRPr="00743B5F" w:rsidRDefault="000D5BF6" w:rsidP="00743B5F">
      <w:pPr>
        <w:pStyle w:val="Heading1"/>
        <w:spacing w:before="0" w:after="0"/>
        <w:rPr>
          <w:rFonts w:ascii="Times New Roman" w:hAnsi="Times New Roman" w:cs="Times New Roman"/>
          <w:szCs w:val="24"/>
        </w:rPr>
      </w:pPr>
      <w:bookmarkStart w:id="5" w:name="_Toc235215202"/>
      <w:r w:rsidRPr="00743B5F">
        <w:rPr>
          <w:rFonts w:ascii="Times New Roman" w:hAnsi="Times New Roman" w:cs="Times New Roman"/>
          <w:szCs w:val="24"/>
        </w:rPr>
        <w:t>3. Identification and Categorisation of Key Stakeholders</w:t>
      </w:r>
      <w:bookmarkEnd w:id="5"/>
    </w:p>
    <w:p w14:paraId="44F3643A" w14:textId="77777777" w:rsidR="000D5BF6" w:rsidRPr="00743B5F" w:rsidRDefault="000D5BF6" w:rsidP="00743B5F">
      <w:pPr>
        <w:pStyle w:val="Heading2"/>
        <w:spacing w:after="0"/>
        <w:rPr>
          <w:rFonts w:ascii="Times New Roman" w:hAnsi="Times New Roman" w:cs="Times New Roman"/>
        </w:rPr>
      </w:pPr>
      <w:bookmarkStart w:id="6" w:name="_Toc235215203"/>
      <w:r w:rsidRPr="00743B5F">
        <w:rPr>
          <w:rFonts w:ascii="Times New Roman" w:hAnsi="Times New Roman" w:cs="Times New Roman"/>
        </w:rPr>
        <w:t>3.1 Stakeholder Identification</w:t>
      </w:r>
      <w:bookmarkEnd w:id="6"/>
    </w:p>
    <w:p w14:paraId="4858E55A" w14:textId="66FD0B2B" w:rsidR="000D5BF6" w:rsidRPr="00743B5F" w:rsidRDefault="001678A8" w:rsidP="00743B5F">
      <w:pPr>
        <w:spacing w:after="0"/>
        <w:rPr>
          <w:rFonts w:ascii="Times New Roman" w:hAnsi="Times New Roman" w:cs="Times New Roman"/>
        </w:rPr>
      </w:pPr>
      <w:r w:rsidRPr="00743B5F">
        <w:rPr>
          <w:rFonts w:ascii="Times New Roman" w:hAnsi="Times New Roman" w:cs="Times New Roman"/>
        </w:rPr>
        <w:t xml:space="preserve">Stakeholders are individuals or organisations that can influence or are influenced by project activities and outcomes (Freeman, 1984). With AI, international operations, and customer data being part of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its success relies on how well various internal and external stakeholders can work together, making it a massive digital transformation project. The stakeholder engagement guidance focuses on identifying stakeholder groups relevant to the organisation before creating communication and engagement strategies to address them</w:t>
      </w:r>
      <w:r w:rsidR="000D5BF6" w:rsidRPr="00743B5F">
        <w:rPr>
          <w:rFonts w:ascii="Times New Roman" w:hAnsi="Times New Roman" w:cs="Times New Roman"/>
        </w:rPr>
        <w:t xml:space="preserve">. </w:t>
      </w:r>
    </w:p>
    <w:p w14:paraId="15639733" w14:textId="77777777" w:rsidR="000D5BF6" w:rsidRPr="00743B5F" w:rsidRDefault="000D5BF6" w:rsidP="00743B5F">
      <w:pPr>
        <w:pStyle w:val="Heading3"/>
        <w:spacing w:after="0"/>
        <w:rPr>
          <w:rFonts w:ascii="Times New Roman" w:hAnsi="Times New Roman" w:cs="Times New Roman"/>
        </w:rPr>
      </w:pPr>
      <w:bookmarkStart w:id="7" w:name="_Toc235215204"/>
      <w:r w:rsidRPr="00743B5F">
        <w:rPr>
          <w:rFonts w:ascii="Times New Roman" w:hAnsi="Times New Roman" w:cs="Times New Roman"/>
        </w:rPr>
        <w:t>Internal Stakeholders</w:t>
      </w:r>
      <w:bookmarkEnd w:id="7"/>
    </w:p>
    <w:p w14:paraId="28AC296A" w14:textId="77777777" w:rsidR="000D5BF6" w:rsidRPr="00743B5F" w:rsidRDefault="000D5BF6" w:rsidP="00743B5F">
      <w:pPr>
        <w:spacing w:after="0"/>
        <w:rPr>
          <w:rFonts w:ascii="Times New Roman" w:hAnsi="Times New Roman" w:cs="Times New Roman"/>
        </w:rPr>
      </w:pPr>
      <w:r w:rsidRPr="00743B5F">
        <w:rPr>
          <w:rFonts w:ascii="Times New Roman" w:hAnsi="Times New Roman" w:cs="Times New Roman"/>
        </w:rPr>
        <w:t>The principal internal stakeholders include:</w:t>
      </w:r>
    </w:p>
    <w:p w14:paraId="6FBD8F96"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Board of Directors </w:t>
      </w:r>
    </w:p>
    <w:p w14:paraId="563A63A7"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Executive Management Team </w:t>
      </w:r>
    </w:p>
    <w:p w14:paraId="190DE8BE"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Project Manager </w:t>
      </w:r>
    </w:p>
    <w:p w14:paraId="45A68A27"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Project Management Office (PMO) </w:t>
      </w:r>
    </w:p>
    <w:p w14:paraId="210EDECD"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Information Technology and Software Development Team </w:t>
      </w:r>
    </w:p>
    <w:p w14:paraId="52860FC6"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Artificial Intelligence and Data Analytics Team </w:t>
      </w:r>
    </w:p>
    <w:p w14:paraId="7C180CB2"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Cybersecurity Team </w:t>
      </w:r>
    </w:p>
    <w:p w14:paraId="41AC0CD6"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Marketing Department </w:t>
      </w:r>
    </w:p>
    <w:p w14:paraId="00755778"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Customer Relationship Management (CRM) Team </w:t>
      </w:r>
    </w:p>
    <w:p w14:paraId="30A95563"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Sales Department </w:t>
      </w:r>
    </w:p>
    <w:p w14:paraId="6B3D72AE"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Human Resource Department </w:t>
      </w:r>
    </w:p>
    <w:p w14:paraId="2F658000"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Finance Department </w:t>
      </w:r>
    </w:p>
    <w:p w14:paraId="63EC48C1"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Legal and Compliance Team </w:t>
      </w:r>
    </w:p>
    <w:p w14:paraId="7AAFFC43"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Customer Service Team </w:t>
      </w:r>
    </w:p>
    <w:p w14:paraId="4C6D829C" w14:textId="77777777"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Store Managers </w:t>
      </w:r>
    </w:p>
    <w:p w14:paraId="203886A5" w14:textId="19A22DD5" w:rsidR="000D5BF6" w:rsidRPr="00743B5F" w:rsidRDefault="000D5BF6" w:rsidP="00743B5F">
      <w:pPr>
        <w:numPr>
          <w:ilvl w:val="0"/>
          <w:numId w:val="9"/>
        </w:numPr>
        <w:spacing w:after="0"/>
        <w:rPr>
          <w:rFonts w:ascii="Times New Roman" w:hAnsi="Times New Roman" w:cs="Times New Roman"/>
        </w:rPr>
      </w:pPr>
      <w:r w:rsidRPr="00743B5F">
        <w:rPr>
          <w:rFonts w:ascii="Times New Roman" w:hAnsi="Times New Roman" w:cs="Times New Roman"/>
        </w:rPr>
        <w:t xml:space="preserve">Employees across </w:t>
      </w:r>
      <w:r w:rsidR="00ED4AD3" w:rsidRPr="00743B5F">
        <w:rPr>
          <w:rFonts w:ascii="Times New Roman" w:hAnsi="Times New Roman" w:cs="Times New Roman"/>
        </w:rPr>
        <w:t xml:space="preserve">the </w:t>
      </w:r>
      <w:r w:rsidRPr="00743B5F">
        <w:rPr>
          <w:rFonts w:ascii="Times New Roman" w:hAnsi="Times New Roman" w:cs="Times New Roman"/>
        </w:rPr>
        <w:t xml:space="preserve">UK and international operations </w:t>
      </w:r>
    </w:p>
    <w:p w14:paraId="339237F7" w14:textId="5EDFF96C" w:rsidR="000D5BF6" w:rsidRPr="00743B5F" w:rsidRDefault="001678A8" w:rsidP="00743B5F">
      <w:pPr>
        <w:spacing w:after="0"/>
        <w:rPr>
          <w:rFonts w:ascii="Times New Roman" w:hAnsi="Times New Roman" w:cs="Times New Roman"/>
        </w:rPr>
      </w:pPr>
      <w:r w:rsidRPr="00743B5F">
        <w:rPr>
          <w:rFonts w:ascii="Times New Roman" w:hAnsi="Times New Roman" w:cs="Times New Roman"/>
        </w:rPr>
        <w:t xml:space="preserve">The stakeholders will provide strategic direction, finance, technical knowledge, operational support and </w:t>
      </w:r>
      <w:r w:rsidR="00ED4AD3" w:rsidRPr="00743B5F">
        <w:rPr>
          <w:rFonts w:ascii="Times New Roman" w:hAnsi="Times New Roman" w:cs="Times New Roman"/>
        </w:rPr>
        <w:t>organisational</w:t>
      </w:r>
      <w:r w:rsidRPr="00743B5F">
        <w:rPr>
          <w:rFonts w:ascii="Times New Roman" w:hAnsi="Times New Roman" w:cs="Times New Roman"/>
        </w:rPr>
        <w:t xml:space="preserve"> change management throughout the project life cycle</w:t>
      </w:r>
      <w:r w:rsidR="000D5BF6" w:rsidRPr="00743B5F">
        <w:rPr>
          <w:rFonts w:ascii="Times New Roman" w:hAnsi="Times New Roman" w:cs="Times New Roman"/>
        </w:rPr>
        <w:t>.</w:t>
      </w:r>
    </w:p>
    <w:p w14:paraId="0B79D846" w14:textId="77777777" w:rsidR="000D5BF6" w:rsidRPr="00743B5F" w:rsidRDefault="000D5BF6" w:rsidP="00743B5F">
      <w:pPr>
        <w:pStyle w:val="Heading3"/>
        <w:spacing w:after="0"/>
        <w:rPr>
          <w:rFonts w:ascii="Times New Roman" w:hAnsi="Times New Roman" w:cs="Times New Roman"/>
        </w:rPr>
      </w:pPr>
      <w:bookmarkStart w:id="8" w:name="_Toc235215205"/>
      <w:r w:rsidRPr="00743B5F">
        <w:rPr>
          <w:rFonts w:ascii="Times New Roman" w:hAnsi="Times New Roman" w:cs="Times New Roman"/>
        </w:rPr>
        <w:t>External Stakeholders</w:t>
      </w:r>
      <w:bookmarkEnd w:id="8"/>
    </w:p>
    <w:p w14:paraId="5C6AAB3A" w14:textId="77777777" w:rsidR="000D5BF6" w:rsidRPr="00743B5F" w:rsidRDefault="000D5BF6" w:rsidP="00743B5F">
      <w:pPr>
        <w:spacing w:after="0"/>
        <w:rPr>
          <w:rFonts w:ascii="Times New Roman" w:hAnsi="Times New Roman" w:cs="Times New Roman"/>
        </w:rPr>
      </w:pPr>
      <w:r w:rsidRPr="00743B5F">
        <w:rPr>
          <w:rFonts w:ascii="Times New Roman" w:hAnsi="Times New Roman" w:cs="Times New Roman"/>
        </w:rPr>
        <w:t>External stakeholders include:</w:t>
      </w:r>
    </w:p>
    <w:p w14:paraId="0337B9F3"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t xml:space="preserve">Existing and potential customers </w:t>
      </w:r>
    </w:p>
    <w:p w14:paraId="0BE545A5"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t xml:space="preserve">Technology vendors </w:t>
      </w:r>
    </w:p>
    <w:p w14:paraId="75AD7E6B"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lastRenderedPageBreak/>
        <w:t xml:space="preserve">Cloud service providers </w:t>
      </w:r>
    </w:p>
    <w:p w14:paraId="1BD7B78A"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t xml:space="preserve">Payment service providers </w:t>
      </w:r>
    </w:p>
    <w:p w14:paraId="3DA8EA3F"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t xml:space="preserve">Mobile application developers </w:t>
      </w:r>
    </w:p>
    <w:p w14:paraId="142F46CF"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t xml:space="preserve">International suppliers </w:t>
      </w:r>
    </w:p>
    <w:p w14:paraId="74BC3775"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t xml:space="preserve">Investors and shareholders </w:t>
      </w:r>
    </w:p>
    <w:p w14:paraId="73A86F8C"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t xml:space="preserve">UK Information Commissioner's Office (ICO) </w:t>
      </w:r>
    </w:p>
    <w:p w14:paraId="1FCC4B5E"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t xml:space="preserve">Government regulators </w:t>
      </w:r>
    </w:p>
    <w:p w14:paraId="7B741236"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t xml:space="preserve">International regulatory authorities </w:t>
      </w:r>
    </w:p>
    <w:p w14:paraId="2EEBA33F"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t xml:space="preserve">Business partners </w:t>
      </w:r>
    </w:p>
    <w:p w14:paraId="20E264A8"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t xml:space="preserve">Digital marketing agencies </w:t>
      </w:r>
    </w:p>
    <w:p w14:paraId="283C406C"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t xml:space="preserve">Local communities </w:t>
      </w:r>
    </w:p>
    <w:p w14:paraId="2A803C56"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t xml:space="preserve">Consumer advocacy organisations </w:t>
      </w:r>
    </w:p>
    <w:p w14:paraId="14978590" w14:textId="77777777" w:rsidR="000D5BF6" w:rsidRPr="00743B5F" w:rsidRDefault="000D5BF6" w:rsidP="00743B5F">
      <w:pPr>
        <w:numPr>
          <w:ilvl w:val="0"/>
          <w:numId w:val="10"/>
        </w:numPr>
        <w:spacing w:after="0"/>
        <w:rPr>
          <w:rFonts w:ascii="Times New Roman" w:hAnsi="Times New Roman" w:cs="Times New Roman"/>
        </w:rPr>
      </w:pPr>
      <w:r w:rsidRPr="00743B5F">
        <w:rPr>
          <w:rFonts w:ascii="Times New Roman" w:hAnsi="Times New Roman" w:cs="Times New Roman"/>
        </w:rPr>
        <w:t xml:space="preserve">Media organisations </w:t>
      </w:r>
    </w:p>
    <w:p w14:paraId="51C13E80" w14:textId="4C184181" w:rsidR="000D5BF6" w:rsidRPr="00743B5F" w:rsidRDefault="001678A8" w:rsidP="00743B5F">
      <w:pPr>
        <w:spacing w:after="0"/>
        <w:rPr>
          <w:rFonts w:ascii="Times New Roman" w:hAnsi="Times New Roman" w:cs="Times New Roman"/>
        </w:rPr>
      </w:pPr>
      <w:r w:rsidRPr="00743B5F">
        <w:rPr>
          <w:rFonts w:ascii="Times New Roman" w:hAnsi="Times New Roman" w:cs="Times New Roman"/>
        </w:rPr>
        <w:t>These stakeholders have an impact on customer uptake, legal compliance, technology integration, corporate image and commercial viability.</w:t>
      </w:r>
    </w:p>
    <w:p w14:paraId="7D87977A" w14:textId="77777777" w:rsidR="000D5BF6" w:rsidRPr="00743B5F" w:rsidRDefault="000D5BF6" w:rsidP="00743B5F">
      <w:pPr>
        <w:pStyle w:val="Heading2"/>
        <w:spacing w:after="0"/>
        <w:rPr>
          <w:rFonts w:ascii="Times New Roman" w:hAnsi="Times New Roman" w:cs="Times New Roman"/>
        </w:rPr>
      </w:pPr>
      <w:bookmarkStart w:id="9" w:name="_Toc235215206"/>
      <w:r w:rsidRPr="00743B5F">
        <w:rPr>
          <w:rFonts w:ascii="Times New Roman" w:hAnsi="Times New Roman" w:cs="Times New Roman"/>
        </w:rPr>
        <w:t>3.2 Stakeholder Mapping Using Mendelow's Power-Interest Matrix</w:t>
      </w:r>
      <w:bookmarkEnd w:id="9"/>
    </w:p>
    <w:p w14:paraId="55CB2180" w14:textId="4938F560" w:rsidR="000D5BF6" w:rsidRPr="00743B5F" w:rsidRDefault="001678A8" w:rsidP="00743B5F">
      <w:pPr>
        <w:spacing w:after="0"/>
        <w:rPr>
          <w:rFonts w:ascii="Times New Roman" w:hAnsi="Times New Roman" w:cs="Times New Roman"/>
        </w:rPr>
      </w:pPr>
      <w:r w:rsidRPr="00743B5F">
        <w:rPr>
          <w:rFonts w:ascii="Times New Roman" w:hAnsi="Times New Roman" w:cs="Times New Roman"/>
        </w:rPr>
        <w:t xml:space="preserve">One of the most popular stakeholder management tools is Mendelow's Power-Interest Matrix, which sorts stakeholders by their </w:t>
      </w:r>
      <w:r w:rsidR="00ED4AD3" w:rsidRPr="00743B5F">
        <w:rPr>
          <w:rFonts w:ascii="Times New Roman" w:hAnsi="Times New Roman" w:cs="Times New Roman"/>
        </w:rPr>
        <w:t>organisational</w:t>
      </w:r>
      <w:r w:rsidRPr="00743B5F">
        <w:rPr>
          <w:rFonts w:ascii="Times New Roman" w:hAnsi="Times New Roman" w:cs="Times New Roman"/>
        </w:rPr>
        <w:t xml:space="preserve"> power and interest in the project. This allows project managers to be efficient with their engagement resources and focus on communication activities (Mendelow, 1991</w:t>
      </w:r>
      <w:r w:rsidR="000D5BF6" w:rsidRPr="00743B5F">
        <w:rPr>
          <w:rFonts w:ascii="Times New Roman" w:hAnsi="Times New Roman" w:cs="Times New Roman"/>
        </w:rPr>
        <w:t>).</w:t>
      </w:r>
    </w:p>
    <w:p w14:paraId="79BEDAF1" w14:textId="506F0BB9" w:rsidR="00452275" w:rsidRPr="00743B5F" w:rsidRDefault="000D5BF6" w:rsidP="00743B5F">
      <w:pPr>
        <w:spacing w:after="0"/>
        <w:rPr>
          <w:rFonts w:ascii="Times New Roman" w:hAnsi="Times New Roman" w:cs="Times New Roman"/>
          <w:b/>
          <w:bCs/>
        </w:rPr>
      </w:pPr>
      <w:r w:rsidRPr="00743B5F">
        <w:rPr>
          <w:rFonts w:ascii="Times New Roman" w:hAnsi="Times New Roman" w:cs="Times New Roman"/>
          <w:b/>
          <w:bCs/>
        </w:rPr>
        <w:t>Figure 1: Mendelow's Power–Interest Matrix</w:t>
      </w:r>
    </w:p>
    <w:tbl>
      <w:tblPr>
        <w:tblStyle w:val="TableGrid"/>
        <w:tblW w:w="0" w:type="auto"/>
        <w:tblLook w:val="04A0" w:firstRow="1" w:lastRow="0" w:firstColumn="1" w:lastColumn="0" w:noHBand="0" w:noVBand="1"/>
      </w:tblPr>
      <w:tblGrid>
        <w:gridCol w:w="1555"/>
        <w:gridCol w:w="4819"/>
        <w:gridCol w:w="2642"/>
      </w:tblGrid>
      <w:tr w:rsidR="00452275" w:rsidRPr="00743B5F" w14:paraId="7559CFCC" w14:textId="77777777" w:rsidTr="00452275">
        <w:tc>
          <w:tcPr>
            <w:tcW w:w="1555" w:type="dxa"/>
          </w:tcPr>
          <w:p w14:paraId="2223792B" w14:textId="1CEC8A02"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Power</w:t>
            </w:r>
          </w:p>
        </w:tc>
        <w:tc>
          <w:tcPr>
            <w:tcW w:w="4819" w:type="dxa"/>
          </w:tcPr>
          <w:p w14:paraId="45EC1886" w14:textId="39773F46"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High Interest</w:t>
            </w:r>
          </w:p>
        </w:tc>
        <w:tc>
          <w:tcPr>
            <w:tcW w:w="2642" w:type="dxa"/>
          </w:tcPr>
          <w:p w14:paraId="0D75A579" w14:textId="2EC34463"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Low Interest</w:t>
            </w:r>
          </w:p>
        </w:tc>
      </w:tr>
      <w:tr w:rsidR="00452275" w:rsidRPr="00743B5F" w14:paraId="25A58B56" w14:textId="77777777" w:rsidTr="00452275">
        <w:tc>
          <w:tcPr>
            <w:tcW w:w="1555" w:type="dxa"/>
          </w:tcPr>
          <w:p w14:paraId="1185B1D5" w14:textId="14234948" w:rsidR="00452275" w:rsidRPr="00743B5F" w:rsidRDefault="00452275" w:rsidP="00743B5F">
            <w:pPr>
              <w:rPr>
                <w:rFonts w:ascii="Times New Roman" w:hAnsi="Times New Roman" w:cs="Times New Roman"/>
              </w:rPr>
            </w:pPr>
            <w:r w:rsidRPr="00743B5F">
              <w:rPr>
                <w:rFonts w:ascii="Times New Roman" w:hAnsi="Times New Roman" w:cs="Times New Roman"/>
              </w:rPr>
              <w:t>High Power</w:t>
            </w:r>
          </w:p>
        </w:tc>
        <w:tc>
          <w:tcPr>
            <w:tcW w:w="4819" w:type="dxa"/>
          </w:tcPr>
          <w:p w14:paraId="5104016F" w14:textId="28BF154A" w:rsidR="00452275" w:rsidRPr="00743B5F" w:rsidRDefault="00452275" w:rsidP="00743B5F">
            <w:pPr>
              <w:rPr>
                <w:rFonts w:ascii="Times New Roman" w:hAnsi="Times New Roman" w:cs="Times New Roman"/>
              </w:rPr>
            </w:pPr>
            <w:r w:rsidRPr="00743B5F">
              <w:rPr>
                <w:rFonts w:ascii="Times New Roman" w:hAnsi="Times New Roman" w:cs="Times New Roman"/>
              </w:rPr>
              <w:t>Board of Directors, Executive Management, Project Sponsor, AI Development Team, Investors, Regulators</w:t>
            </w:r>
          </w:p>
        </w:tc>
        <w:tc>
          <w:tcPr>
            <w:tcW w:w="2642" w:type="dxa"/>
          </w:tcPr>
          <w:p w14:paraId="21B7DCFD" w14:textId="45A09252" w:rsidR="00452275" w:rsidRPr="00743B5F" w:rsidRDefault="00452275" w:rsidP="00743B5F">
            <w:pPr>
              <w:rPr>
                <w:rFonts w:ascii="Times New Roman" w:hAnsi="Times New Roman" w:cs="Times New Roman"/>
              </w:rPr>
            </w:pPr>
            <w:r w:rsidRPr="00743B5F">
              <w:rPr>
                <w:rFonts w:ascii="Times New Roman" w:hAnsi="Times New Roman" w:cs="Times New Roman"/>
              </w:rPr>
              <w:t>Government agencies, External auditors</w:t>
            </w:r>
          </w:p>
        </w:tc>
      </w:tr>
      <w:tr w:rsidR="00452275" w:rsidRPr="00743B5F" w14:paraId="48F62D1E" w14:textId="77777777" w:rsidTr="00452275">
        <w:tc>
          <w:tcPr>
            <w:tcW w:w="1555" w:type="dxa"/>
          </w:tcPr>
          <w:p w14:paraId="5ADF2946" w14:textId="3C1A36D8" w:rsidR="00452275" w:rsidRPr="00743B5F" w:rsidRDefault="00452275" w:rsidP="00743B5F">
            <w:pPr>
              <w:rPr>
                <w:rFonts w:ascii="Times New Roman" w:hAnsi="Times New Roman" w:cs="Times New Roman"/>
              </w:rPr>
            </w:pPr>
            <w:r w:rsidRPr="00743B5F">
              <w:rPr>
                <w:rFonts w:ascii="Times New Roman" w:hAnsi="Times New Roman" w:cs="Times New Roman"/>
              </w:rPr>
              <w:t>Low Power</w:t>
            </w:r>
          </w:p>
        </w:tc>
        <w:tc>
          <w:tcPr>
            <w:tcW w:w="4819" w:type="dxa"/>
          </w:tcPr>
          <w:p w14:paraId="3E3F43C3" w14:textId="54B6DB41" w:rsidR="00452275" w:rsidRPr="00743B5F" w:rsidRDefault="00452275" w:rsidP="00743B5F">
            <w:pPr>
              <w:rPr>
                <w:rFonts w:ascii="Times New Roman" w:hAnsi="Times New Roman" w:cs="Times New Roman"/>
              </w:rPr>
            </w:pPr>
            <w:r w:rsidRPr="00743B5F">
              <w:rPr>
                <w:rFonts w:ascii="Times New Roman" w:hAnsi="Times New Roman" w:cs="Times New Roman"/>
              </w:rPr>
              <w:t>Employees, Marketing Team, CRM Team, Customer Service Staff, Customers</w:t>
            </w:r>
          </w:p>
        </w:tc>
        <w:tc>
          <w:tcPr>
            <w:tcW w:w="2642" w:type="dxa"/>
          </w:tcPr>
          <w:p w14:paraId="1C1767CF" w14:textId="06061DD7" w:rsidR="00452275" w:rsidRPr="00743B5F" w:rsidRDefault="00452275" w:rsidP="00743B5F">
            <w:pPr>
              <w:rPr>
                <w:rFonts w:ascii="Times New Roman" w:hAnsi="Times New Roman" w:cs="Times New Roman"/>
              </w:rPr>
            </w:pPr>
            <w:r w:rsidRPr="00743B5F">
              <w:rPr>
                <w:rFonts w:ascii="Times New Roman" w:hAnsi="Times New Roman" w:cs="Times New Roman"/>
              </w:rPr>
              <w:t>Local communities, Media, General public</w:t>
            </w:r>
          </w:p>
        </w:tc>
      </w:tr>
    </w:tbl>
    <w:p w14:paraId="61329992" w14:textId="7A150E1F" w:rsidR="002F1D3E" w:rsidRPr="00743B5F" w:rsidRDefault="002F1D3E" w:rsidP="00743B5F">
      <w:pPr>
        <w:spacing w:after="0"/>
        <w:rPr>
          <w:rFonts w:ascii="Times New Roman" w:hAnsi="Times New Roman" w:cs="Times New Roman"/>
        </w:rPr>
      </w:pPr>
      <w:r w:rsidRPr="00743B5F">
        <w:rPr>
          <w:rFonts w:ascii="Times New Roman" w:hAnsi="Times New Roman" w:cs="Times New Roman"/>
        </w:rPr>
        <w:t>High Power</w:t>
      </w:r>
      <w:r w:rsidR="00452275" w:rsidRPr="00743B5F">
        <w:rPr>
          <w:rFonts w:ascii="Times New Roman" w:hAnsi="Times New Roman" w:cs="Times New Roman"/>
        </w:rPr>
        <w:t xml:space="preserve"> </w:t>
      </w:r>
      <w:r w:rsidRPr="00743B5F">
        <w:rPr>
          <w:rFonts w:ascii="Times New Roman" w:hAnsi="Times New Roman" w:cs="Times New Roman"/>
        </w:rPr>
        <w:t xml:space="preserve">High Interest stakeholders have decision-making power and personal interest in the project's success. </w:t>
      </w:r>
      <w:r w:rsidR="00ED4AD3" w:rsidRPr="00743B5F">
        <w:rPr>
          <w:rFonts w:ascii="Times New Roman" w:hAnsi="Times New Roman" w:cs="Times New Roman"/>
        </w:rPr>
        <w:t>These stakeholders must be</w:t>
      </w:r>
      <w:r w:rsidRPr="00743B5F">
        <w:rPr>
          <w:rFonts w:ascii="Times New Roman" w:hAnsi="Times New Roman" w:cs="Times New Roman"/>
        </w:rPr>
        <w:t xml:space="preserve"> involved in strategic planning meetings, governance review and approval of project milestones.</w:t>
      </w:r>
    </w:p>
    <w:p w14:paraId="6D3A70D8" w14:textId="2C0F2D03" w:rsidR="002F1D3E" w:rsidRPr="00743B5F" w:rsidRDefault="002F1D3E" w:rsidP="00743B5F">
      <w:pPr>
        <w:spacing w:after="0"/>
        <w:rPr>
          <w:rFonts w:ascii="Times New Roman" w:hAnsi="Times New Roman" w:cs="Times New Roman"/>
        </w:rPr>
      </w:pPr>
      <w:r w:rsidRPr="00743B5F">
        <w:rPr>
          <w:rFonts w:ascii="Times New Roman" w:hAnsi="Times New Roman" w:cs="Times New Roman"/>
        </w:rPr>
        <w:t xml:space="preserve">External regulators and government agencies (High Power and Low Interest) should be satisfied </w:t>
      </w:r>
      <w:r w:rsidR="00ED4AD3" w:rsidRPr="00743B5F">
        <w:rPr>
          <w:rFonts w:ascii="Times New Roman" w:hAnsi="Times New Roman" w:cs="Times New Roman"/>
        </w:rPr>
        <w:t>with</w:t>
      </w:r>
      <w:r w:rsidRPr="00743B5F">
        <w:rPr>
          <w:rFonts w:ascii="Times New Roman" w:hAnsi="Times New Roman" w:cs="Times New Roman"/>
        </w:rPr>
        <w:t xml:space="preserve"> regular compliance reporting and risk management updates. Positive </w:t>
      </w:r>
      <w:r w:rsidRPr="00743B5F">
        <w:rPr>
          <w:rFonts w:ascii="Times New Roman" w:hAnsi="Times New Roman" w:cs="Times New Roman"/>
        </w:rPr>
        <w:lastRenderedPageBreak/>
        <w:t>relationships with these groups minimise the risk of regulatory delays and legal issues</w:t>
      </w:r>
      <w:r w:rsidR="00520BFF">
        <w:rPr>
          <w:rFonts w:ascii="Times New Roman" w:hAnsi="Times New Roman" w:cs="Times New Roman"/>
        </w:rPr>
        <w:t xml:space="preserve"> </w:t>
      </w:r>
      <w:r w:rsidR="00520BFF" w:rsidRPr="00520BFF">
        <w:rPr>
          <w:rFonts w:ascii="Times New Roman" w:hAnsi="Times New Roman" w:cs="Times New Roman"/>
        </w:rPr>
        <w:t>(PMI, 2021)</w:t>
      </w:r>
      <w:r w:rsidRPr="00743B5F">
        <w:rPr>
          <w:rFonts w:ascii="Times New Roman" w:hAnsi="Times New Roman" w:cs="Times New Roman"/>
        </w:rPr>
        <w:t>.</w:t>
      </w:r>
    </w:p>
    <w:p w14:paraId="76080381" w14:textId="68A46349" w:rsidR="002F1D3E" w:rsidRPr="00743B5F" w:rsidRDefault="002F1D3E" w:rsidP="00743B5F">
      <w:pPr>
        <w:spacing w:after="0"/>
        <w:rPr>
          <w:rFonts w:ascii="Times New Roman" w:hAnsi="Times New Roman" w:cs="Times New Roman"/>
        </w:rPr>
      </w:pPr>
      <w:r w:rsidRPr="00743B5F">
        <w:rPr>
          <w:rFonts w:ascii="Times New Roman" w:hAnsi="Times New Roman" w:cs="Times New Roman"/>
        </w:rPr>
        <w:t xml:space="preserve">Employees, customers, marketing specialists and customer service teams fall under the category of Low Power–High Interest. These stakeholders lack strategic </w:t>
      </w:r>
      <w:proofErr w:type="gramStart"/>
      <w:r w:rsidRPr="00743B5F">
        <w:rPr>
          <w:rFonts w:ascii="Times New Roman" w:hAnsi="Times New Roman" w:cs="Times New Roman"/>
        </w:rPr>
        <w:t>authority, yet</w:t>
      </w:r>
      <w:proofErr w:type="gramEnd"/>
      <w:r w:rsidRPr="00743B5F">
        <w:rPr>
          <w:rFonts w:ascii="Times New Roman" w:hAnsi="Times New Roman" w:cs="Times New Roman"/>
        </w:rPr>
        <w:t xml:space="preserve"> have </w:t>
      </w:r>
      <w:r w:rsidR="00ED4AD3" w:rsidRPr="00743B5F">
        <w:rPr>
          <w:rFonts w:ascii="Times New Roman" w:hAnsi="Times New Roman" w:cs="Times New Roman"/>
        </w:rPr>
        <w:t xml:space="preserve">a </w:t>
      </w:r>
      <w:r w:rsidRPr="00743B5F">
        <w:rPr>
          <w:rFonts w:ascii="Times New Roman" w:hAnsi="Times New Roman" w:cs="Times New Roman"/>
        </w:rPr>
        <w:t xml:space="preserve">significant impact </w:t>
      </w:r>
      <w:r w:rsidR="00ED4AD3" w:rsidRPr="00743B5F">
        <w:rPr>
          <w:rFonts w:ascii="Times New Roman" w:hAnsi="Times New Roman" w:cs="Times New Roman"/>
        </w:rPr>
        <w:t>on</w:t>
      </w:r>
      <w:r w:rsidRPr="00743B5F">
        <w:rPr>
          <w:rFonts w:ascii="Times New Roman" w:hAnsi="Times New Roman" w:cs="Times New Roman"/>
        </w:rPr>
        <w:t xml:space="preserve"> achieving operational success and platform adoption. There is thus a need for ongoing communication, consultation and training</w:t>
      </w:r>
      <w:r w:rsidR="00520BFF">
        <w:rPr>
          <w:rFonts w:ascii="Times New Roman" w:hAnsi="Times New Roman" w:cs="Times New Roman"/>
        </w:rPr>
        <w:t xml:space="preserve"> </w:t>
      </w:r>
      <w:r w:rsidR="00520BFF" w:rsidRPr="00520BFF">
        <w:rPr>
          <w:rFonts w:ascii="Times New Roman" w:hAnsi="Times New Roman" w:cs="Times New Roman"/>
        </w:rPr>
        <w:t xml:space="preserve">(Crane </w:t>
      </w:r>
      <w:r w:rsidR="00520BFF" w:rsidRPr="00520BFF">
        <w:rPr>
          <w:rFonts w:ascii="Times New Roman" w:hAnsi="Times New Roman" w:cs="Times New Roman"/>
          <w:i/>
          <w:iCs/>
        </w:rPr>
        <w:t>et al</w:t>
      </w:r>
      <w:r w:rsidR="00520BFF" w:rsidRPr="00520BFF">
        <w:rPr>
          <w:rFonts w:ascii="Times New Roman" w:hAnsi="Times New Roman" w:cs="Times New Roman"/>
        </w:rPr>
        <w:t>., 2023)</w:t>
      </w:r>
      <w:r w:rsidRPr="00743B5F">
        <w:rPr>
          <w:rFonts w:ascii="Times New Roman" w:hAnsi="Times New Roman" w:cs="Times New Roman"/>
        </w:rPr>
        <w:t>.</w:t>
      </w:r>
    </w:p>
    <w:p w14:paraId="50CBCCBF" w14:textId="2CF904B9" w:rsidR="000D5BF6" w:rsidRPr="00743B5F" w:rsidRDefault="002F1D3E" w:rsidP="00743B5F">
      <w:pPr>
        <w:spacing w:after="0"/>
        <w:rPr>
          <w:rFonts w:ascii="Times New Roman" w:hAnsi="Times New Roman" w:cs="Times New Roman"/>
        </w:rPr>
      </w:pPr>
      <w:r w:rsidRPr="00743B5F">
        <w:rPr>
          <w:rFonts w:ascii="Times New Roman" w:hAnsi="Times New Roman" w:cs="Times New Roman"/>
        </w:rPr>
        <w:t xml:space="preserve">Stakeholders in the Low Power–Low Interest quadrant must be regularly monitored to prevent any new issues from gaining more power during implementation. By conducting effective stakeholder mapping, Tesco can allocate resources appropriately and enhance collaboration among all stakeholders throughout the project lifecycle of </w:t>
      </w:r>
      <w:proofErr w:type="spellStart"/>
      <w:r w:rsidRPr="00743B5F">
        <w:rPr>
          <w:rFonts w:ascii="Times New Roman" w:hAnsi="Times New Roman" w:cs="Times New Roman"/>
        </w:rPr>
        <w:t>ConnectPlus</w:t>
      </w:r>
      <w:proofErr w:type="spellEnd"/>
      <w:r w:rsidR="00520BFF">
        <w:rPr>
          <w:rFonts w:ascii="Times New Roman" w:hAnsi="Times New Roman" w:cs="Times New Roman"/>
        </w:rPr>
        <w:t xml:space="preserve"> </w:t>
      </w:r>
      <w:r w:rsidR="00520BFF" w:rsidRPr="00520BFF">
        <w:rPr>
          <w:rFonts w:ascii="Times New Roman" w:hAnsi="Times New Roman" w:cs="Times New Roman"/>
        </w:rPr>
        <w:t xml:space="preserve">(Aksoy </w:t>
      </w:r>
      <w:r w:rsidR="00520BFF" w:rsidRPr="00520BFF">
        <w:rPr>
          <w:rFonts w:ascii="Times New Roman" w:hAnsi="Times New Roman" w:cs="Times New Roman"/>
          <w:i/>
          <w:iCs/>
        </w:rPr>
        <w:t>et al</w:t>
      </w:r>
      <w:r w:rsidR="00520BFF" w:rsidRPr="00520BFF">
        <w:rPr>
          <w:rFonts w:ascii="Times New Roman" w:hAnsi="Times New Roman" w:cs="Times New Roman"/>
        </w:rPr>
        <w:t>., 2022)</w:t>
      </w:r>
      <w:r w:rsidR="000D5BF6" w:rsidRPr="00743B5F">
        <w:rPr>
          <w:rFonts w:ascii="Times New Roman" w:hAnsi="Times New Roman" w:cs="Times New Roman"/>
        </w:rPr>
        <w:t>.</w:t>
      </w:r>
    </w:p>
    <w:p w14:paraId="06689591" w14:textId="77777777" w:rsidR="000D5BF6" w:rsidRPr="00743B5F" w:rsidRDefault="000D5BF6" w:rsidP="00743B5F">
      <w:pPr>
        <w:pStyle w:val="Heading2"/>
        <w:spacing w:after="0"/>
        <w:rPr>
          <w:rFonts w:ascii="Times New Roman" w:hAnsi="Times New Roman" w:cs="Times New Roman"/>
        </w:rPr>
      </w:pPr>
      <w:bookmarkStart w:id="10" w:name="_Toc235215207"/>
      <w:r w:rsidRPr="00743B5F">
        <w:rPr>
          <w:rFonts w:ascii="Times New Roman" w:hAnsi="Times New Roman" w:cs="Times New Roman"/>
        </w:rPr>
        <w:t>3.3 Stakeholder Analysis Using the Salience Model</w:t>
      </w:r>
      <w:bookmarkEnd w:id="10"/>
    </w:p>
    <w:p w14:paraId="753EA09B" w14:textId="61C52E5C" w:rsidR="000D5BF6" w:rsidRPr="00743B5F" w:rsidRDefault="002F1D3E" w:rsidP="00743B5F">
      <w:pPr>
        <w:spacing w:after="0"/>
        <w:rPr>
          <w:rFonts w:ascii="Times New Roman" w:hAnsi="Times New Roman" w:cs="Times New Roman"/>
        </w:rPr>
      </w:pPr>
      <w:r w:rsidRPr="00743B5F">
        <w:rPr>
          <w:rFonts w:ascii="Times New Roman" w:hAnsi="Times New Roman" w:cs="Times New Roman"/>
        </w:rPr>
        <w:t>Mendelow's Power–Interest Matrix also considers influence and interest, but the Stakeholder Salience Model developed by Mitchell</w:t>
      </w:r>
      <w:r w:rsidR="00520BFF">
        <w:rPr>
          <w:rFonts w:ascii="Times New Roman" w:hAnsi="Times New Roman" w:cs="Times New Roman"/>
        </w:rPr>
        <w:t xml:space="preserve"> et al., </w:t>
      </w:r>
      <w:r w:rsidRPr="00743B5F">
        <w:rPr>
          <w:rFonts w:ascii="Times New Roman" w:hAnsi="Times New Roman" w:cs="Times New Roman"/>
        </w:rPr>
        <w:t xml:space="preserve">1997) examines three attributes: power, legitimacy and urgency, and offers a more complete evaluation of stakeholders. Definitive stakeholders are those stakeholders who have all three attributes and need to be managed immediately. The framework works well for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due to the various expectations, authority and urgency of various groups of stakeholders in international markets</w:t>
      </w:r>
      <w:r w:rsidR="000D5BF6" w:rsidRPr="00743B5F">
        <w:rPr>
          <w:rFonts w:ascii="Times New Roman" w:hAnsi="Times New Roman" w:cs="Times New Roman"/>
        </w:rPr>
        <w:t>.</w:t>
      </w:r>
    </w:p>
    <w:p w14:paraId="7C2F340E" w14:textId="1295E1AC" w:rsidR="00452275" w:rsidRPr="00743B5F" w:rsidRDefault="000D5BF6" w:rsidP="00743B5F">
      <w:pPr>
        <w:pStyle w:val="Heading3"/>
        <w:spacing w:after="0"/>
        <w:rPr>
          <w:rFonts w:ascii="Times New Roman" w:hAnsi="Times New Roman" w:cs="Times New Roman"/>
        </w:rPr>
      </w:pPr>
      <w:bookmarkStart w:id="11" w:name="_Toc235215208"/>
      <w:r w:rsidRPr="00743B5F">
        <w:rPr>
          <w:rFonts w:ascii="Times New Roman" w:hAnsi="Times New Roman" w:cs="Times New Roman"/>
        </w:rPr>
        <w:t>Table 1: Stakeholder Salience Analysis</w:t>
      </w:r>
      <w:bookmarkEnd w:id="11"/>
    </w:p>
    <w:tbl>
      <w:tblPr>
        <w:tblStyle w:val="TableGrid"/>
        <w:tblW w:w="0" w:type="auto"/>
        <w:tblLook w:val="04A0" w:firstRow="1" w:lastRow="0" w:firstColumn="1" w:lastColumn="0" w:noHBand="0" w:noVBand="1"/>
      </w:tblPr>
      <w:tblGrid>
        <w:gridCol w:w="2830"/>
        <w:gridCol w:w="1119"/>
        <w:gridCol w:w="1470"/>
        <w:gridCol w:w="1387"/>
        <w:gridCol w:w="2210"/>
      </w:tblGrid>
      <w:tr w:rsidR="00452275" w:rsidRPr="00743B5F" w14:paraId="53FD809D" w14:textId="77777777" w:rsidTr="00452275">
        <w:tc>
          <w:tcPr>
            <w:tcW w:w="2830" w:type="dxa"/>
          </w:tcPr>
          <w:p w14:paraId="6C0932DF" w14:textId="014EFDBA"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Stakeholder</w:t>
            </w:r>
          </w:p>
        </w:tc>
        <w:tc>
          <w:tcPr>
            <w:tcW w:w="1119" w:type="dxa"/>
          </w:tcPr>
          <w:p w14:paraId="37F19657" w14:textId="4E68765A"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Power</w:t>
            </w:r>
          </w:p>
        </w:tc>
        <w:tc>
          <w:tcPr>
            <w:tcW w:w="1470" w:type="dxa"/>
          </w:tcPr>
          <w:p w14:paraId="4A214EDD" w14:textId="189133DD"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Legitimacy</w:t>
            </w:r>
          </w:p>
        </w:tc>
        <w:tc>
          <w:tcPr>
            <w:tcW w:w="1387" w:type="dxa"/>
          </w:tcPr>
          <w:p w14:paraId="7ADB4428" w14:textId="157F6A12"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Urgency</w:t>
            </w:r>
          </w:p>
        </w:tc>
        <w:tc>
          <w:tcPr>
            <w:tcW w:w="2210" w:type="dxa"/>
          </w:tcPr>
          <w:p w14:paraId="48D2A47F" w14:textId="541504A3"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Stakeholder Type</w:t>
            </w:r>
          </w:p>
        </w:tc>
      </w:tr>
      <w:tr w:rsidR="00452275" w:rsidRPr="00743B5F" w14:paraId="7460175F" w14:textId="77777777" w:rsidTr="00452275">
        <w:tc>
          <w:tcPr>
            <w:tcW w:w="2830" w:type="dxa"/>
          </w:tcPr>
          <w:p w14:paraId="3F3BF721" w14:textId="455FC1B9" w:rsidR="00452275" w:rsidRPr="00743B5F" w:rsidRDefault="00452275" w:rsidP="00743B5F">
            <w:pPr>
              <w:rPr>
                <w:rFonts w:ascii="Times New Roman" w:hAnsi="Times New Roman" w:cs="Times New Roman"/>
              </w:rPr>
            </w:pPr>
            <w:r w:rsidRPr="00743B5F">
              <w:rPr>
                <w:rFonts w:ascii="Times New Roman" w:hAnsi="Times New Roman" w:cs="Times New Roman"/>
              </w:rPr>
              <w:t>Board of Directors</w:t>
            </w:r>
          </w:p>
        </w:tc>
        <w:tc>
          <w:tcPr>
            <w:tcW w:w="1119" w:type="dxa"/>
          </w:tcPr>
          <w:p w14:paraId="7A847CA2" w14:textId="0597AE40"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470" w:type="dxa"/>
          </w:tcPr>
          <w:p w14:paraId="47AE5647" w14:textId="27049123"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387" w:type="dxa"/>
          </w:tcPr>
          <w:p w14:paraId="0630AC5A" w14:textId="7540B4EB"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2210" w:type="dxa"/>
          </w:tcPr>
          <w:p w14:paraId="1450A1E9" w14:textId="4E6986F8" w:rsidR="00452275" w:rsidRPr="00743B5F" w:rsidRDefault="00452275" w:rsidP="00743B5F">
            <w:pPr>
              <w:rPr>
                <w:rFonts w:ascii="Times New Roman" w:hAnsi="Times New Roman" w:cs="Times New Roman"/>
              </w:rPr>
            </w:pPr>
            <w:r w:rsidRPr="00743B5F">
              <w:rPr>
                <w:rFonts w:ascii="Times New Roman" w:hAnsi="Times New Roman" w:cs="Times New Roman"/>
              </w:rPr>
              <w:t>Definitive</w:t>
            </w:r>
          </w:p>
        </w:tc>
      </w:tr>
      <w:tr w:rsidR="00452275" w:rsidRPr="00743B5F" w14:paraId="3CD92A55" w14:textId="77777777" w:rsidTr="00452275">
        <w:tc>
          <w:tcPr>
            <w:tcW w:w="2830" w:type="dxa"/>
          </w:tcPr>
          <w:p w14:paraId="256D8C67" w14:textId="416BABA4" w:rsidR="00452275" w:rsidRPr="00743B5F" w:rsidRDefault="00452275" w:rsidP="00743B5F">
            <w:pPr>
              <w:rPr>
                <w:rFonts w:ascii="Times New Roman" w:hAnsi="Times New Roman" w:cs="Times New Roman"/>
              </w:rPr>
            </w:pPr>
            <w:r w:rsidRPr="00743B5F">
              <w:rPr>
                <w:rFonts w:ascii="Times New Roman" w:hAnsi="Times New Roman" w:cs="Times New Roman"/>
              </w:rPr>
              <w:t>Executive Management</w:t>
            </w:r>
          </w:p>
        </w:tc>
        <w:tc>
          <w:tcPr>
            <w:tcW w:w="1119" w:type="dxa"/>
          </w:tcPr>
          <w:p w14:paraId="76B00CAD" w14:textId="5AA47A5C"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470" w:type="dxa"/>
          </w:tcPr>
          <w:p w14:paraId="5AE35111" w14:textId="72F6F5B5"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387" w:type="dxa"/>
          </w:tcPr>
          <w:p w14:paraId="5DA9DBB4" w14:textId="073D1C3D"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2210" w:type="dxa"/>
          </w:tcPr>
          <w:p w14:paraId="585E831F" w14:textId="4E7110D3" w:rsidR="00452275" w:rsidRPr="00743B5F" w:rsidRDefault="00452275" w:rsidP="00743B5F">
            <w:pPr>
              <w:rPr>
                <w:rFonts w:ascii="Times New Roman" w:hAnsi="Times New Roman" w:cs="Times New Roman"/>
              </w:rPr>
            </w:pPr>
            <w:r w:rsidRPr="00743B5F">
              <w:rPr>
                <w:rFonts w:ascii="Times New Roman" w:hAnsi="Times New Roman" w:cs="Times New Roman"/>
              </w:rPr>
              <w:t>Definitive</w:t>
            </w:r>
          </w:p>
        </w:tc>
      </w:tr>
      <w:tr w:rsidR="00452275" w:rsidRPr="00743B5F" w14:paraId="05AC4AB2" w14:textId="77777777" w:rsidTr="00452275">
        <w:tc>
          <w:tcPr>
            <w:tcW w:w="2830" w:type="dxa"/>
          </w:tcPr>
          <w:p w14:paraId="7239D232" w14:textId="629F3F20" w:rsidR="00452275" w:rsidRPr="00743B5F" w:rsidRDefault="00452275" w:rsidP="00743B5F">
            <w:pPr>
              <w:rPr>
                <w:rFonts w:ascii="Times New Roman" w:hAnsi="Times New Roman" w:cs="Times New Roman"/>
              </w:rPr>
            </w:pPr>
            <w:r w:rsidRPr="00743B5F">
              <w:rPr>
                <w:rFonts w:ascii="Times New Roman" w:hAnsi="Times New Roman" w:cs="Times New Roman"/>
              </w:rPr>
              <w:t>Project Sponsor</w:t>
            </w:r>
          </w:p>
        </w:tc>
        <w:tc>
          <w:tcPr>
            <w:tcW w:w="1119" w:type="dxa"/>
          </w:tcPr>
          <w:p w14:paraId="2F41C7C5" w14:textId="12458B9D"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470" w:type="dxa"/>
          </w:tcPr>
          <w:p w14:paraId="099990EF" w14:textId="1109C979"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387" w:type="dxa"/>
          </w:tcPr>
          <w:p w14:paraId="6359D56C" w14:textId="3F82ECB7"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2210" w:type="dxa"/>
          </w:tcPr>
          <w:p w14:paraId="085D7DB5" w14:textId="1CC00671" w:rsidR="00452275" w:rsidRPr="00743B5F" w:rsidRDefault="00452275" w:rsidP="00743B5F">
            <w:pPr>
              <w:rPr>
                <w:rFonts w:ascii="Times New Roman" w:hAnsi="Times New Roman" w:cs="Times New Roman"/>
              </w:rPr>
            </w:pPr>
            <w:r w:rsidRPr="00743B5F">
              <w:rPr>
                <w:rFonts w:ascii="Times New Roman" w:hAnsi="Times New Roman" w:cs="Times New Roman"/>
              </w:rPr>
              <w:t>Definitive</w:t>
            </w:r>
          </w:p>
        </w:tc>
      </w:tr>
      <w:tr w:rsidR="00452275" w:rsidRPr="00743B5F" w14:paraId="43E0B7D1" w14:textId="77777777" w:rsidTr="00452275">
        <w:tc>
          <w:tcPr>
            <w:tcW w:w="2830" w:type="dxa"/>
          </w:tcPr>
          <w:p w14:paraId="3DBA3C25" w14:textId="0DC3EE5A" w:rsidR="00452275" w:rsidRPr="00743B5F" w:rsidRDefault="00452275" w:rsidP="00743B5F">
            <w:pPr>
              <w:rPr>
                <w:rFonts w:ascii="Times New Roman" w:hAnsi="Times New Roman" w:cs="Times New Roman"/>
              </w:rPr>
            </w:pPr>
            <w:r w:rsidRPr="00743B5F">
              <w:rPr>
                <w:rFonts w:ascii="Times New Roman" w:hAnsi="Times New Roman" w:cs="Times New Roman"/>
              </w:rPr>
              <w:t>Customers</w:t>
            </w:r>
          </w:p>
        </w:tc>
        <w:tc>
          <w:tcPr>
            <w:tcW w:w="1119" w:type="dxa"/>
          </w:tcPr>
          <w:p w14:paraId="2CA23B19" w14:textId="309BA93F" w:rsidR="00452275" w:rsidRPr="00743B5F" w:rsidRDefault="00452275" w:rsidP="00743B5F">
            <w:pPr>
              <w:rPr>
                <w:rFonts w:ascii="Times New Roman" w:hAnsi="Times New Roman" w:cs="Times New Roman"/>
              </w:rPr>
            </w:pPr>
            <w:r w:rsidRPr="00743B5F">
              <w:rPr>
                <w:rFonts w:ascii="Times New Roman" w:hAnsi="Times New Roman" w:cs="Times New Roman"/>
              </w:rPr>
              <w:t>Medium</w:t>
            </w:r>
          </w:p>
        </w:tc>
        <w:tc>
          <w:tcPr>
            <w:tcW w:w="1470" w:type="dxa"/>
          </w:tcPr>
          <w:p w14:paraId="66C1F7E2" w14:textId="5EB8925A"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387" w:type="dxa"/>
          </w:tcPr>
          <w:p w14:paraId="3A4F9615" w14:textId="69D376F0"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2210" w:type="dxa"/>
          </w:tcPr>
          <w:p w14:paraId="1A3D7C92" w14:textId="7086B2C5" w:rsidR="00452275" w:rsidRPr="00743B5F" w:rsidRDefault="00452275" w:rsidP="00743B5F">
            <w:pPr>
              <w:rPr>
                <w:rFonts w:ascii="Times New Roman" w:hAnsi="Times New Roman" w:cs="Times New Roman"/>
              </w:rPr>
            </w:pPr>
            <w:r w:rsidRPr="00743B5F">
              <w:rPr>
                <w:rFonts w:ascii="Times New Roman" w:hAnsi="Times New Roman" w:cs="Times New Roman"/>
              </w:rPr>
              <w:t>Dependent</w:t>
            </w:r>
          </w:p>
        </w:tc>
      </w:tr>
      <w:tr w:rsidR="00452275" w:rsidRPr="00743B5F" w14:paraId="69F7652C" w14:textId="77777777" w:rsidTr="00452275">
        <w:tc>
          <w:tcPr>
            <w:tcW w:w="2830" w:type="dxa"/>
          </w:tcPr>
          <w:p w14:paraId="1EF8B168" w14:textId="407554B7" w:rsidR="00452275" w:rsidRPr="00743B5F" w:rsidRDefault="00452275" w:rsidP="00743B5F">
            <w:pPr>
              <w:rPr>
                <w:rFonts w:ascii="Times New Roman" w:hAnsi="Times New Roman" w:cs="Times New Roman"/>
              </w:rPr>
            </w:pPr>
            <w:r w:rsidRPr="00743B5F">
              <w:rPr>
                <w:rFonts w:ascii="Times New Roman" w:hAnsi="Times New Roman" w:cs="Times New Roman"/>
              </w:rPr>
              <w:t>Regulators</w:t>
            </w:r>
          </w:p>
        </w:tc>
        <w:tc>
          <w:tcPr>
            <w:tcW w:w="1119" w:type="dxa"/>
          </w:tcPr>
          <w:p w14:paraId="45BAAC83" w14:textId="61C5D2E7"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470" w:type="dxa"/>
          </w:tcPr>
          <w:p w14:paraId="2578ED3E" w14:textId="7D38C8F2"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387" w:type="dxa"/>
          </w:tcPr>
          <w:p w14:paraId="2B321A39" w14:textId="0681F4BD"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2210" w:type="dxa"/>
          </w:tcPr>
          <w:p w14:paraId="3C24C71D" w14:textId="42969DD9" w:rsidR="00452275" w:rsidRPr="00743B5F" w:rsidRDefault="00452275" w:rsidP="00743B5F">
            <w:pPr>
              <w:rPr>
                <w:rFonts w:ascii="Times New Roman" w:hAnsi="Times New Roman" w:cs="Times New Roman"/>
              </w:rPr>
            </w:pPr>
            <w:r w:rsidRPr="00743B5F">
              <w:rPr>
                <w:rFonts w:ascii="Times New Roman" w:hAnsi="Times New Roman" w:cs="Times New Roman"/>
              </w:rPr>
              <w:t>Definitive</w:t>
            </w:r>
          </w:p>
        </w:tc>
      </w:tr>
      <w:tr w:rsidR="00452275" w:rsidRPr="00743B5F" w14:paraId="728DD4BA" w14:textId="77777777" w:rsidTr="00452275">
        <w:tc>
          <w:tcPr>
            <w:tcW w:w="2830" w:type="dxa"/>
          </w:tcPr>
          <w:p w14:paraId="52F12751" w14:textId="27326799" w:rsidR="00452275" w:rsidRPr="00743B5F" w:rsidRDefault="00452275" w:rsidP="00743B5F">
            <w:pPr>
              <w:rPr>
                <w:rFonts w:ascii="Times New Roman" w:hAnsi="Times New Roman" w:cs="Times New Roman"/>
              </w:rPr>
            </w:pPr>
            <w:r w:rsidRPr="00743B5F">
              <w:rPr>
                <w:rFonts w:ascii="Times New Roman" w:hAnsi="Times New Roman" w:cs="Times New Roman"/>
              </w:rPr>
              <w:t>Investors</w:t>
            </w:r>
          </w:p>
        </w:tc>
        <w:tc>
          <w:tcPr>
            <w:tcW w:w="1119" w:type="dxa"/>
          </w:tcPr>
          <w:p w14:paraId="087E4291" w14:textId="53BD2349"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470" w:type="dxa"/>
          </w:tcPr>
          <w:p w14:paraId="6ECC7CFB" w14:textId="19FF8508"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387" w:type="dxa"/>
          </w:tcPr>
          <w:p w14:paraId="35E38DE3" w14:textId="7A9F51C1" w:rsidR="00452275" w:rsidRPr="00743B5F" w:rsidRDefault="00452275" w:rsidP="00743B5F">
            <w:pPr>
              <w:rPr>
                <w:rFonts w:ascii="Times New Roman" w:hAnsi="Times New Roman" w:cs="Times New Roman"/>
              </w:rPr>
            </w:pPr>
            <w:r w:rsidRPr="00743B5F">
              <w:rPr>
                <w:rFonts w:ascii="Times New Roman" w:hAnsi="Times New Roman" w:cs="Times New Roman"/>
              </w:rPr>
              <w:t>Medium</w:t>
            </w:r>
          </w:p>
        </w:tc>
        <w:tc>
          <w:tcPr>
            <w:tcW w:w="2210" w:type="dxa"/>
          </w:tcPr>
          <w:p w14:paraId="75C71C19" w14:textId="4D104EC0" w:rsidR="00452275" w:rsidRPr="00743B5F" w:rsidRDefault="00452275" w:rsidP="00743B5F">
            <w:pPr>
              <w:rPr>
                <w:rFonts w:ascii="Times New Roman" w:hAnsi="Times New Roman" w:cs="Times New Roman"/>
              </w:rPr>
            </w:pPr>
            <w:r w:rsidRPr="00743B5F">
              <w:rPr>
                <w:rFonts w:ascii="Times New Roman" w:hAnsi="Times New Roman" w:cs="Times New Roman"/>
              </w:rPr>
              <w:t>Dominant</w:t>
            </w:r>
          </w:p>
        </w:tc>
      </w:tr>
      <w:tr w:rsidR="00452275" w:rsidRPr="00743B5F" w14:paraId="73CEC110" w14:textId="77777777" w:rsidTr="00452275">
        <w:tc>
          <w:tcPr>
            <w:tcW w:w="2830" w:type="dxa"/>
          </w:tcPr>
          <w:p w14:paraId="4626E845" w14:textId="05A9FC7C" w:rsidR="00452275" w:rsidRPr="00743B5F" w:rsidRDefault="00452275" w:rsidP="00743B5F">
            <w:pPr>
              <w:rPr>
                <w:rFonts w:ascii="Times New Roman" w:hAnsi="Times New Roman" w:cs="Times New Roman"/>
              </w:rPr>
            </w:pPr>
            <w:r w:rsidRPr="00743B5F">
              <w:rPr>
                <w:rFonts w:ascii="Times New Roman" w:hAnsi="Times New Roman" w:cs="Times New Roman"/>
              </w:rPr>
              <w:t>Employees</w:t>
            </w:r>
          </w:p>
        </w:tc>
        <w:tc>
          <w:tcPr>
            <w:tcW w:w="1119" w:type="dxa"/>
          </w:tcPr>
          <w:p w14:paraId="5DA96CEA" w14:textId="6547E7A1" w:rsidR="00452275" w:rsidRPr="00743B5F" w:rsidRDefault="00452275" w:rsidP="00743B5F">
            <w:pPr>
              <w:rPr>
                <w:rFonts w:ascii="Times New Roman" w:hAnsi="Times New Roman" w:cs="Times New Roman"/>
              </w:rPr>
            </w:pPr>
            <w:r w:rsidRPr="00743B5F">
              <w:rPr>
                <w:rFonts w:ascii="Times New Roman" w:hAnsi="Times New Roman" w:cs="Times New Roman"/>
              </w:rPr>
              <w:t>Medium</w:t>
            </w:r>
          </w:p>
        </w:tc>
        <w:tc>
          <w:tcPr>
            <w:tcW w:w="1470" w:type="dxa"/>
          </w:tcPr>
          <w:p w14:paraId="47C442A5" w14:textId="128DE960"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387" w:type="dxa"/>
          </w:tcPr>
          <w:p w14:paraId="4F3D9486" w14:textId="693ED234" w:rsidR="00452275" w:rsidRPr="00743B5F" w:rsidRDefault="00452275" w:rsidP="00743B5F">
            <w:pPr>
              <w:rPr>
                <w:rFonts w:ascii="Times New Roman" w:hAnsi="Times New Roman" w:cs="Times New Roman"/>
              </w:rPr>
            </w:pPr>
            <w:r w:rsidRPr="00743B5F">
              <w:rPr>
                <w:rFonts w:ascii="Times New Roman" w:hAnsi="Times New Roman" w:cs="Times New Roman"/>
              </w:rPr>
              <w:t>Medium</w:t>
            </w:r>
          </w:p>
        </w:tc>
        <w:tc>
          <w:tcPr>
            <w:tcW w:w="2210" w:type="dxa"/>
          </w:tcPr>
          <w:p w14:paraId="0877B7B1" w14:textId="2A12F5ED" w:rsidR="00452275" w:rsidRPr="00743B5F" w:rsidRDefault="00452275" w:rsidP="00743B5F">
            <w:pPr>
              <w:rPr>
                <w:rFonts w:ascii="Times New Roman" w:hAnsi="Times New Roman" w:cs="Times New Roman"/>
              </w:rPr>
            </w:pPr>
            <w:r w:rsidRPr="00743B5F">
              <w:rPr>
                <w:rFonts w:ascii="Times New Roman" w:hAnsi="Times New Roman" w:cs="Times New Roman"/>
              </w:rPr>
              <w:t>Dependent</w:t>
            </w:r>
          </w:p>
        </w:tc>
      </w:tr>
      <w:tr w:rsidR="00452275" w:rsidRPr="00743B5F" w14:paraId="53D427BF" w14:textId="77777777" w:rsidTr="00452275">
        <w:tc>
          <w:tcPr>
            <w:tcW w:w="2830" w:type="dxa"/>
          </w:tcPr>
          <w:p w14:paraId="5DD172C1" w14:textId="34714131" w:rsidR="00452275" w:rsidRPr="00743B5F" w:rsidRDefault="00452275" w:rsidP="00743B5F">
            <w:pPr>
              <w:rPr>
                <w:rFonts w:ascii="Times New Roman" w:hAnsi="Times New Roman" w:cs="Times New Roman"/>
              </w:rPr>
            </w:pPr>
            <w:r w:rsidRPr="00743B5F">
              <w:rPr>
                <w:rFonts w:ascii="Times New Roman" w:hAnsi="Times New Roman" w:cs="Times New Roman"/>
              </w:rPr>
              <w:t>Technology Vendors</w:t>
            </w:r>
          </w:p>
        </w:tc>
        <w:tc>
          <w:tcPr>
            <w:tcW w:w="1119" w:type="dxa"/>
          </w:tcPr>
          <w:p w14:paraId="472C3E57" w14:textId="77DEC233" w:rsidR="00452275" w:rsidRPr="00743B5F" w:rsidRDefault="00452275" w:rsidP="00743B5F">
            <w:pPr>
              <w:rPr>
                <w:rFonts w:ascii="Times New Roman" w:hAnsi="Times New Roman" w:cs="Times New Roman"/>
              </w:rPr>
            </w:pPr>
            <w:r w:rsidRPr="00743B5F">
              <w:rPr>
                <w:rFonts w:ascii="Times New Roman" w:hAnsi="Times New Roman" w:cs="Times New Roman"/>
              </w:rPr>
              <w:t>Medium</w:t>
            </w:r>
          </w:p>
        </w:tc>
        <w:tc>
          <w:tcPr>
            <w:tcW w:w="1470" w:type="dxa"/>
          </w:tcPr>
          <w:p w14:paraId="07605C7C" w14:textId="37CD10B8"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387" w:type="dxa"/>
          </w:tcPr>
          <w:p w14:paraId="16C8C276" w14:textId="510735CA"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2210" w:type="dxa"/>
          </w:tcPr>
          <w:p w14:paraId="2ED8F24C" w14:textId="1CA76326" w:rsidR="00452275" w:rsidRPr="00743B5F" w:rsidRDefault="00452275" w:rsidP="00743B5F">
            <w:pPr>
              <w:rPr>
                <w:rFonts w:ascii="Times New Roman" w:hAnsi="Times New Roman" w:cs="Times New Roman"/>
              </w:rPr>
            </w:pPr>
            <w:r w:rsidRPr="00743B5F">
              <w:rPr>
                <w:rFonts w:ascii="Times New Roman" w:hAnsi="Times New Roman" w:cs="Times New Roman"/>
              </w:rPr>
              <w:t>Dependent</w:t>
            </w:r>
          </w:p>
        </w:tc>
      </w:tr>
      <w:tr w:rsidR="00452275" w:rsidRPr="00743B5F" w14:paraId="4AAA533E" w14:textId="77777777" w:rsidTr="00452275">
        <w:tc>
          <w:tcPr>
            <w:tcW w:w="2830" w:type="dxa"/>
          </w:tcPr>
          <w:p w14:paraId="0D05B7EF" w14:textId="5C935755" w:rsidR="00452275" w:rsidRPr="00743B5F" w:rsidRDefault="00452275" w:rsidP="00743B5F">
            <w:pPr>
              <w:rPr>
                <w:rFonts w:ascii="Times New Roman" w:hAnsi="Times New Roman" w:cs="Times New Roman"/>
              </w:rPr>
            </w:pPr>
            <w:r w:rsidRPr="00743B5F">
              <w:rPr>
                <w:rFonts w:ascii="Times New Roman" w:hAnsi="Times New Roman" w:cs="Times New Roman"/>
              </w:rPr>
              <w:t>Suppliers</w:t>
            </w:r>
          </w:p>
        </w:tc>
        <w:tc>
          <w:tcPr>
            <w:tcW w:w="1119" w:type="dxa"/>
          </w:tcPr>
          <w:p w14:paraId="2F6E14BB" w14:textId="1B8A505E" w:rsidR="00452275" w:rsidRPr="00743B5F" w:rsidRDefault="00452275" w:rsidP="00743B5F">
            <w:pPr>
              <w:rPr>
                <w:rFonts w:ascii="Times New Roman" w:hAnsi="Times New Roman" w:cs="Times New Roman"/>
              </w:rPr>
            </w:pPr>
            <w:r w:rsidRPr="00743B5F">
              <w:rPr>
                <w:rFonts w:ascii="Times New Roman" w:hAnsi="Times New Roman" w:cs="Times New Roman"/>
              </w:rPr>
              <w:t>Medium</w:t>
            </w:r>
          </w:p>
        </w:tc>
        <w:tc>
          <w:tcPr>
            <w:tcW w:w="1470" w:type="dxa"/>
          </w:tcPr>
          <w:p w14:paraId="2D1E19A9" w14:textId="2439DCA0"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387" w:type="dxa"/>
          </w:tcPr>
          <w:p w14:paraId="76CB260F" w14:textId="5AD19B9F" w:rsidR="00452275" w:rsidRPr="00743B5F" w:rsidRDefault="00452275" w:rsidP="00743B5F">
            <w:pPr>
              <w:rPr>
                <w:rFonts w:ascii="Times New Roman" w:hAnsi="Times New Roman" w:cs="Times New Roman"/>
              </w:rPr>
            </w:pPr>
            <w:r w:rsidRPr="00743B5F">
              <w:rPr>
                <w:rFonts w:ascii="Times New Roman" w:hAnsi="Times New Roman" w:cs="Times New Roman"/>
              </w:rPr>
              <w:t>Medium</w:t>
            </w:r>
          </w:p>
        </w:tc>
        <w:tc>
          <w:tcPr>
            <w:tcW w:w="2210" w:type="dxa"/>
          </w:tcPr>
          <w:p w14:paraId="6A7FFA18" w14:textId="364C1720" w:rsidR="00452275" w:rsidRPr="00743B5F" w:rsidRDefault="00452275" w:rsidP="00743B5F">
            <w:pPr>
              <w:rPr>
                <w:rFonts w:ascii="Times New Roman" w:hAnsi="Times New Roman" w:cs="Times New Roman"/>
              </w:rPr>
            </w:pPr>
            <w:r w:rsidRPr="00743B5F">
              <w:rPr>
                <w:rFonts w:ascii="Times New Roman" w:hAnsi="Times New Roman" w:cs="Times New Roman"/>
              </w:rPr>
              <w:t>Dominant</w:t>
            </w:r>
          </w:p>
        </w:tc>
      </w:tr>
      <w:tr w:rsidR="00452275" w:rsidRPr="00743B5F" w14:paraId="4CFE93B4" w14:textId="77777777" w:rsidTr="00452275">
        <w:tc>
          <w:tcPr>
            <w:tcW w:w="2830" w:type="dxa"/>
          </w:tcPr>
          <w:p w14:paraId="03485A47" w14:textId="202003D7" w:rsidR="00452275" w:rsidRPr="00743B5F" w:rsidRDefault="00452275" w:rsidP="00743B5F">
            <w:pPr>
              <w:rPr>
                <w:rFonts w:ascii="Times New Roman" w:hAnsi="Times New Roman" w:cs="Times New Roman"/>
              </w:rPr>
            </w:pPr>
            <w:r w:rsidRPr="00743B5F">
              <w:rPr>
                <w:rFonts w:ascii="Times New Roman" w:hAnsi="Times New Roman" w:cs="Times New Roman"/>
              </w:rPr>
              <w:t>Local Communities</w:t>
            </w:r>
          </w:p>
        </w:tc>
        <w:tc>
          <w:tcPr>
            <w:tcW w:w="1119" w:type="dxa"/>
          </w:tcPr>
          <w:p w14:paraId="09BC06BA" w14:textId="07400116" w:rsidR="00452275" w:rsidRPr="00743B5F" w:rsidRDefault="00452275" w:rsidP="00743B5F">
            <w:pPr>
              <w:rPr>
                <w:rFonts w:ascii="Times New Roman" w:hAnsi="Times New Roman" w:cs="Times New Roman"/>
              </w:rPr>
            </w:pPr>
            <w:r w:rsidRPr="00743B5F">
              <w:rPr>
                <w:rFonts w:ascii="Times New Roman" w:hAnsi="Times New Roman" w:cs="Times New Roman"/>
              </w:rPr>
              <w:t>Low</w:t>
            </w:r>
          </w:p>
        </w:tc>
        <w:tc>
          <w:tcPr>
            <w:tcW w:w="1470" w:type="dxa"/>
          </w:tcPr>
          <w:p w14:paraId="0D5AB224" w14:textId="3D766263" w:rsidR="00452275" w:rsidRPr="00743B5F" w:rsidRDefault="00452275" w:rsidP="00743B5F">
            <w:pPr>
              <w:rPr>
                <w:rFonts w:ascii="Times New Roman" w:hAnsi="Times New Roman" w:cs="Times New Roman"/>
              </w:rPr>
            </w:pPr>
            <w:r w:rsidRPr="00743B5F">
              <w:rPr>
                <w:rFonts w:ascii="Times New Roman" w:hAnsi="Times New Roman" w:cs="Times New Roman"/>
              </w:rPr>
              <w:t>High</w:t>
            </w:r>
          </w:p>
        </w:tc>
        <w:tc>
          <w:tcPr>
            <w:tcW w:w="1387" w:type="dxa"/>
          </w:tcPr>
          <w:p w14:paraId="6B70CBC2" w14:textId="01A94F0E" w:rsidR="00452275" w:rsidRPr="00743B5F" w:rsidRDefault="00452275" w:rsidP="00743B5F">
            <w:pPr>
              <w:rPr>
                <w:rFonts w:ascii="Times New Roman" w:hAnsi="Times New Roman" w:cs="Times New Roman"/>
              </w:rPr>
            </w:pPr>
            <w:r w:rsidRPr="00743B5F">
              <w:rPr>
                <w:rFonts w:ascii="Times New Roman" w:hAnsi="Times New Roman" w:cs="Times New Roman"/>
              </w:rPr>
              <w:t>Low</w:t>
            </w:r>
          </w:p>
        </w:tc>
        <w:tc>
          <w:tcPr>
            <w:tcW w:w="2210" w:type="dxa"/>
          </w:tcPr>
          <w:p w14:paraId="6145C760" w14:textId="574A6C74" w:rsidR="00452275" w:rsidRPr="00743B5F" w:rsidRDefault="00452275" w:rsidP="00743B5F">
            <w:pPr>
              <w:rPr>
                <w:rFonts w:ascii="Times New Roman" w:hAnsi="Times New Roman" w:cs="Times New Roman"/>
              </w:rPr>
            </w:pPr>
            <w:r w:rsidRPr="00743B5F">
              <w:rPr>
                <w:rFonts w:ascii="Times New Roman" w:hAnsi="Times New Roman" w:cs="Times New Roman"/>
              </w:rPr>
              <w:t>Discretionary</w:t>
            </w:r>
          </w:p>
        </w:tc>
      </w:tr>
    </w:tbl>
    <w:p w14:paraId="52D21C3C" w14:textId="77777777" w:rsidR="00452275" w:rsidRPr="00743B5F" w:rsidRDefault="00452275" w:rsidP="00743B5F">
      <w:pPr>
        <w:spacing w:after="0"/>
        <w:rPr>
          <w:rFonts w:ascii="Times New Roman" w:hAnsi="Times New Roman" w:cs="Times New Roman"/>
        </w:rPr>
      </w:pPr>
    </w:p>
    <w:p w14:paraId="1D606B5D" w14:textId="1221A0FA" w:rsidR="002F1D3E" w:rsidRPr="00743B5F" w:rsidRDefault="002F1D3E" w:rsidP="00743B5F">
      <w:pPr>
        <w:spacing w:after="0"/>
        <w:rPr>
          <w:rFonts w:ascii="Times New Roman" w:hAnsi="Times New Roman" w:cs="Times New Roman"/>
        </w:rPr>
      </w:pPr>
      <w:r w:rsidRPr="00743B5F">
        <w:rPr>
          <w:rFonts w:ascii="Times New Roman" w:hAnsi="Times New Roman" w:cs="Times New Roman"/>
        </w:rPr>
        <w:t xml:space="preserve">The definitive stakeholders possess decision-making authority, legitimate involvement and urgent expectations. This means Tesco will need to focus on ongoing communication and joint decision-making with higher-level management, project sponsors and regulators. If not </w:t>
      </w:r>
      <w:r w:rsidRPr="00743B5F">
        <w:rPr>
          <w:rFonts w:ascii="Times New Roman" w:hAnsi="Times New Roman" w:cs="Times New Roman"/>
        </w:rPr>
        <w:lastRenderedPageBreak/>
        <w:t>engaged properly, it might result in delayed implementation</w:t>
      </w:r>
      <w:r w:rsidR="00ED4AD3" w:rsidRPr="00743B5F">
        <w:rPr>
          <w:rFonts w:ascii="Times New Roman" w:hAnsi="Times New Roman" w:cs="Times New Roman"/>
        </w:rPr>
        <w:t>,</w:t>
      </w:r>
      <w:r w:rsidRPr="00743B5F">
        <w:rPr>
          <w:rFonts w:ascii="Times New Roman" w:hAnsi="Times New Roman" w:cs="Times New Roman"/>
        </w:rPr>
        <w:t xml:space="preserve"> higher regulatory risks or less strategic alignment.</w:t>
      </w:r>
    </w:p>
    <w:p w14:paraId="1703948C" w14:textId="487DFB31" w:rsidR="002F1D3E" w:rsidRPr="00743B5F" w:rsidRDefault="002F1D3E" w:rsidP="00743B5F">
      <w:pPr>
        <w:spacing w:after="0"/>
        <w:rPr>
          <w:rFonts w:ascii="Times New Roman" w:hAnsi="Times New Roman" w:cs="Times New Roman"/>
        </w:rPr>
      </w:pPr>
      <w:r w:rsidRPr="00743B5F">
        <w:rPr>
          <w:rFonts w:ascii="Times New Roman" w:hAnsi="Times New Roman" w:cs="Times New Roman"/>
        </w:rPr>
        <w:t>Dependent stakeholders include customers, employees, and technology partners, who have legitimate interests and immediate expectations</w:t>
      </w:r>
      <w:r w:rsidR="00452275" w:rsidRPr="00743B5F">
        <w:rPr>
          <w:rFonts w:ascii="Times New Roman" w:hAnsi="Times New Roman" w:cs="Times New Roman"/>
        </w:rPr>
        <w:t>, but</w:t>
      </w:r>
      <w:r w:rsidRPr="00743B5F">
        <w:rPr>
          <w:rFonts w:ascii="Times New Roman" w:hAnsi="Times New Roman" w:cs="Times New Roman"/>
        </w:rPr>
        <w:t xml:space="preserve"> not much power </w:t>
      </w:r>
      <w:r w:rsidR="00ED4AD3" w:rsidRPr="00743B5F">
        <w:rPr>
          <w:rFonts w:ascii="Times New Roman" w:hAnsi="Times New Roman" w:cs="Times New Roman"/>
        </w:rPr>
        <w:t>in</w:t>
      </w:r>
      <w:r w:rsidRPr="00743B5F">
        <w:rPr>
          <w:rFonts w:ascii="Times New Roman" w:hAnsi="Times New Roman" w:cs="Times New Roman"/>
        </w:rPr>
        <w:t xml:space="preserve"> decision-making. They are an ongoing requirement as their involvement is critical to their customer success, operational delivery, and technical integration</w:t>
      </w:r>
      <w:r w:rsidR="00520BFF">
        <w:rPr>
          <w:rFonts w:ascii="Times New Roman" w:hAnsi="Times New Roman" w:cs="Times New Roman"/>
        </w:rPr>
        <w:t xml:space="preserve"> </w:t>
      </w:r>
      <w:r w:rsidR="00520BFF" w:rsidRPr="00520BFF">
        <w:rPr>
          <w:rFonts w:ascii="Times New Roman" w:hAnsi="Times New Roman" w:cs="Times New Roman"/>
        </w:rPr>
        <w:t>(ISO, 2021)</w:t>
      </w:r>
      <w:r w:rsidRPr="00743B5F">
        <w:rPr>
          <w:rFonts w:ascii="Times New Roman" w:hAnsi="Times New Roman" w:cs="Times New Roman"/>
        </w:rPr>
        <w:t>.</w:t>
      </w:r>
    </w:p>
    <w:p w14:paraId="2E33F376" w14:textId="2E26252E" w:rsidR="000D5BF6" w:rsidRPr="00743B5F" w:rsidRDefault="002F1D3E" w:rsidP="00743B5F">
      <w:pPr>
        <w:spacing w:after="0"/>
        <w:rPr>
          <w:rFonts w:ascii="Times New Roman" w:hAnsi="Times New Roman" w:cs="Times New Roman"/>
        </w:rPr>
      </w:pPr>
      <w:r w:rsidRPr="00743B5F">
        <w:rPr>
          <w:rFonts w:ascii="Times New Roman" w:hAnsi="Times New Roman" w:cs="Times New Roman"/>
        </w:rPr>
        <w:t>The uploaded LG Electronics stakeholder case also shows how it helps organisations to systematically differentiate the stakeholder groups and adjust communication strategies based on stakeholder expectations and organisational priorities. The case identifies five categories of stakeholders</w:t>
      </w:r>
      <w:r w:rsidR="00452275" w:rsidRPr="00743B5F">
        <w:rPr>
          <w:rFonts w:ascii="Times New Roman" w:hAnsi="Times New Roman" w:cs="Times New Roman"/>
        </w:rPr>
        <w:t>:</w:t>
      </w:r>
      <w:r w:rsidRPr="00743B5F">
        <w:rPr>
          <w:rFonts w:ascii="Times New Roman" w:hAnsi="Times New Roman" w:cs="Times New Roman"/>
        </w:rPr>
        <w:t xml:space="preserve"> shareholders, customers, suppliers, government</w:t>
      </w:r>
      <w:r w:rsidR="00ED4AD3" w:rsidRPr="00743B5F">
        <w:rPr>
          <w:rFonts w:ascii="Times New Roman" w:hAnsi="Times New Roman" w:cs="Times New Roman"/>
        </w:rPr>
        <w:t>,</w:t>
      </w:r>
      <w:r w:rsidRPr="00743B5F">
        <w:rPr>
          <w:rFonts w:ascii="Times New Roman" w:hAnsi="Times New Roman" w:cs="Times New Roman"/>
        </w:rPr>
        <w:t xml:space="preserve"> NGOs and communities</w:t>
      </w:r>
      <w:r w:rsidR="00452275" w:rsidRPr="00743B5F">
        <w:rPr>
          <w:rFonts w:ascii="Times New Roman" w:hAnsi="Times New Roman" w:cs="Times New Roman"/>
        </w:rPr>
        <w:t>,</w:t>
      </w:r>
      <w:r w:rsidRPr="00743B5F">
        <w:rPr>
          <w:rFonts w:ascii="Times New Roman" w:hAnsi="Times New Roman" w:cs="Times New Roman"/>
        </w:rPr>
        <w:t xml:space="preserve"> which all need to be engaged differently</w:t>
      </w:r>
      <w:r w:rsidR="00520BFF">
        <w:rPr>
          <w:rFonts w:ascii="Times New Roman" w:hAnsi="Times New Roman" w:cs="Times New Roman"/>
        </w:rPr>
        <w:t xml:space="preserve"> </w:t>
      </w:r>
      <w:r w:rsidR="00520BFF" w:rsidRPr="00520BFF">
        <w:rPr>
          <w:rFonts w:ascii="Times New Roman" w:hAnsi="Times New Roman" w:cs="Times New Roman"/>
        </w:rPr>
        <w:t>(Hitt</w:t>
      </w:r>
      <w:r w:rsidR="00520BFF">
        <w:rPr>
          <w:rFonts w:ascii="Times New Roman" w:hAnsi="Times New Roman" w:cs="Times New Roman"/>
        </w:rPr>
        <w:t xml:space="preserve"> et al.</w:t>
      </w:r>
      <w:r w:rsidR="00520BFF" w:rsidRPr="00520BFF">
        <w:rPr>
          <w:rFonts w:ascii="Times New Roman" w:hAnsi="Times New Roman" w:cs="Times New Roman"/>
        </w:rPr>
        <w:t>, 2023)</w:t>
      </w:r>
      <w:r w:rsidR="000D5BF6" w:rsidRPr="00743B5F">
        <w:rPr>
          <w:rFonts w:ascii="Times New Roman" w:hAnsi="Times New Roman" w:cs="Times New Roman"/>
        </w:rPr>
        <w:t xml:space="preserve">. </w:t>
      </w:r>
    </w:p>
    <w:p w14:paraId="1A0FB7CF" w14:textId="77777777" w:rsidR="000D5BF6" w:rsidRPr="00743B5F" w:rsidRDefault="000D5BF6" w:rsidP="00743B5F">
      <w:pPr>
        <w:pStyle w:val="Heading1"/>
        <w:spacing w:before="0" w:after="0"/>
        <w:rPr>
          <w:rFonts w:ascii="Times New Roman" w:hAnsi="Times New Roman" w:cs="Times New Roman"/>
          <w:szCs w:val="24"/>
        </w:rPr>
      </w:pPr>
      <w:bookmarkStart w:id="12" w:name="_Toc235215209"/>
      <w:r w:rsidRPr="00743B5F">
        <w:rPr>
          <w:rFonts w:ascii="Times New Roman" w:hAnsi="Times New Roman" w:cs="Times New Roman"/>
          <w:szCs w:val="24"/>
        </w:rPr>
        <w:t>4. Roles, Responsibilities, Benefits and Challenges of Key Stakeholders</w:t>
      </w:r>
      <w:bookmarkEnd w:id="12"/>
    </w:p>
    <w:p w14:paraId="680B2DAE" w14:textId="77777777" w:rsidR="000D5BF6" w:rsidRPr="00743B5F" w:rsidRDefault="000D5BF6" w:rsidP="00743B5F">
      <w:pPr>
        <w:pStyle w:val="Heading2"/>
        <w:spacing w:after="0"/>
        <w:rPr>
          <w:rFonts w:ascii="Times New Roman" w:hAnsi="Times New Roman" w:cs="Times New Roman"/>
        </w:rPr>
      </w:pPr>
      <w:bookmarkStart w:id="13" w:name="_Toc235215210"/>
      <w:r w:rsidRPr="00743B5F">
        <w:rPr>
          <w:rFonts w:ascii="Times New Roman" w:hAnsi="Times New Roman" w:cs="Times New Roman"/>
        </w:rPr>
        <w:t>4.1 Roles and Responsibilities</w:t>
      </w:r>
      <w:bookmarkEnd w:id="13"/>
    </w:p>
    <w:p w14:paraId="6C658638" w14:textId="77777777" w:rsidR="002F1D3E" w:rsidRPr="00743B5F" w:rsidRDefault="002F1D3E" w:rsidP="00743B5F">
      <w:pPr>
        <w:spacing w:after="0"/>
        <w:rPr>
          <w:rFonts w:ascii="Times New Roman" w:hAnsi="Times New Roman" w:cs="Times New Roman"/>
        </w:rPr>
      </w:pPr>
      <w:r w:rsidRPr="00743B5F">
        <w:rPr>
          <w:rFonts w:ascii="Times New Roman" w:hAnsi="Times New Roman" w:cs="Times New Roman"/>
        </w:rPr>
        <w:t xml:space="preserve">During the project lifecycle of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each stakeholder brings expertise and resources to the table.</w:t>
      </w:r>
    </w:p>
    <w:p w14:paraId="0DDB141F" w14:textId="69F6A5A4" w:rsidR="002F1D3E" w:rsidRPr="00743B5F" w:rsidRDefault="002F1D3E" w:rsidP="00743B5F">
      <w:pPr>
        <w:spacing w:after="0"/>
        <w:rPr>
          <w:rFonts w:ascii="Times New Roman" w:hAnsi="Times New Roman" w:cs="Times New Roman"/>
        </w:rPr>
      </w:pPr>
      <w:r w:rsidRPr="00743B5F">
        <w:rPr>
          <w:rFonts w:ascii="Times New Roman" w:hAnsi="Times New Roman" w:cs="Times New Roman"/>
        </w:rPr>
        <w:t>The Board of Directors offers strategic governance, project investment approval, and performance oversight. Executive management sets the direction of the company by defining operational goals and keeping the activity aligned to Tesco's long-term digital transformation programme.</w:t>
      </w:r>
    </w:p>
    <w:p w14:paraId="289FB3D1" w14:textId="4DE16A99" w:rsidR="002F1D3E" w:rsidRPr="00743B5F" w:rsidRDefault="002F1D3E" w:rsidP="00743B5F">
      <w:pPr>
        <w:spacing w:after="0"/>
        <w:rPr>
          <w:rFonts w:ascii="Times New Roman" w:hAnsi="Times New Roman" w:cs="Times New Roman"/>
        </w:rPr>
      </w:pPr>
      <w:r w:rsidRPr="00743B5F">
        <w:rPr>
          <w:rFonts w:ascii="Times New Roman" w:hAnsi="Times New Roman" w:cs="Times New Roman"/>
        </w:rPr>
        <w:t xml:space="preserve">The Project Manager oversees the coordination of planning, scheduling, budgeting, stakeholder communication, </w:t>
      </w:r>
      <w:r w:rsidR="00ED4AD3" w:rsidRPr="00743B5F">
        <w:rPr>
          <w:rFonts w:ascii="Times New Roman" w:hAnsi="Times New Roman" w:cs="Times New Roman"/>
        </w:rPr>
        <w:t xml:space="preserve">and </w:t>
      </w:r>
      <w:r w:rsidRPr="00743B5F">
        <w:rPr>
          <w:rFonts w:ascii="Times New Roman" w:hAnsi="Times New Roman" w:cs="Times New Roman"/>
        </w:rPr>
        <w:t xml:space="preserve">risk management.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delivery is dependent on </w:t>
      </w:r>
      <w:r w:rsidR="00ED4AD3" w:rsidRPr="00743B5F">
        <w:rPr>
          <w:rFonts w:ascii="Times New Roman" w:hAnsi="Times New Roman" w:cs="Times New Roman"/>
        </w:rPr>
        <w:t>cross-functional</w:t>
      </w:r>
      <w:r w:rsidRPr="00743B5F">
        <w:rPr>
          <w:rFonts w:ascii="Times New Roman" w:hAnsi="Times New Roman" w:cs="Times New Roman"/>
        </w:rPr>
        <w:t xml:space="preserve"> teamwork between the Project Management Office, software developers, AI experts and </w:t>
      </w:r>
      <w:r w:rsidR="00ED4AD3" w:rsidRPr="00743B5F">
        <w:rPr>
          <w:rFonts w:ascii="Times New Roman" w:hAnsi="Times New Roman" w:cs="Times New Roman"/>
        </w:rPr>
        <w:t>cybersecurity</w:t>
      </w:r>
      <w:r w:rsidRPr="00743B5F">
        <w:rPr>
          <w:rFonts w:ascii="Times New Roman" w:hAnsi="Times New Roman" w:cs="Times New Roman"/>
        </w:rPr>
        <w:t xml:space="preserve"> experts</w:t>
      </w:r>
      <w:r w:rsidR="00520BFF">
        <w:rPr>
          <w:rFonts w:ascii="Times New Roman" w:hAnsi="Times New Roman" w:cs="Times New Roman"/>
        </w:rPr>
        <w:t xml:space="preserve"> </w:t>
      </w:r>
      <w:r w:rsidR="00520BFF" w:rsidRPr="00520BFF">
        <w:rPr>
          <w:rFonts w:ascii="Times New Roman" w:hAnsi="Times New Roman" w:cs="Times New Roman"/>
        </w:rPr>
        <w:t>(PMI, 2021)</w:t>
      </w:r>
      <w:r w:rsidRPr="00743B5F">
        <w:rPr>
          <w:rFonts w:ascii="Times New Roman" w:hAnsi="Times New Roman" w:cs="Times New Roman"/>
        </w:rPr>
        <w:t>.</w:t>
      </w:r>
    </w:p>
    <w:p w14:paraId="11C22881" w14:textId="4FD1616D" w:rsidR="002F1D3E" w:rsidRPr="00743B5F" w:rsidRDefault="002F1D3E" w:rsidP="00743B5F">
      <w:pPr>
        <w:spacing w:after="0"/>
        <w:rPr>
          <w:rFonts w:ascii="Times New Roman" w:hAnsi="Times New Roman" w:cs="Times New Roman"/>
        </w:rPr>
      </w:pPr>
      <w:r w:rsidRPr="00743B5F">
        <w:rPr>
          <w:rFonts w:ascii="Times New Roman" w:hAnsi="Times New Roman" w:cs="Times New Roman"/>
        </w:rPr>
        <w:t>The Marketing Department creates promotional campaigns, customer engagement strategies and launch activities. The CRM Team gathers customer data and leverages AI to tailor offers and incentives to each customer. Customer Service Teams provide user support after implementation and collect customer feedback for continuous improvements.</w:t>
      </w:r>
    </w:p>
    <w:p w14:paraId="564EEFA6" w14:textId="3FF6E4F4" w:rsidR="000D5BF6" w:rsidRPr="00743B5F" w:rsidRDefault="002F1D3E" w:rsidP="00743B5F">
      <w:pPr>
        <w:spacing w:after="0"/>
        <w:rPr>
          <w:rFonts w:ascii="Times New Roman" w:hAnsi="Times New Roman" w:cs="Times New Roman"/>
        </w:rPr>
      </w:pPr>
      <w:r w:rsidRPr="00743B5F">
        <w:rPr>
          <w:rFonts w:ascii="Times New Roman" w:hAnsi="Times New Roman" w:cs="Times New Roman"/>
        </w:rPr>
        <w:t>Customers engage with the platform for adoption, behavioural feedback, and loyalty engagement. Technology vendors offer cloud infrastructure, AI solutions, and cybersecurity services, while regulators help ensure adherence to UK GDPR, consumer protection laws, and AI governance guidelines. Investors are financial resources that offer confidence and consider the effectiveness of the project against the organisational goals</w:t>
      </w:r>
      <w:r w:rsidR="00520BFF">
        <w:rPr>
          <w:rFonts w:ascii="Times New Roman" w:hAnsi="Times New Roman" w:cs="Times New Roman"/>
        </w:rPr>
        <w:t xml:space="preserve"> </w:t>
      </w:r>
      <w:r w:rsidR="00520BFF" w:rsidRPr="00520BFF">
        <w:rPr>
          <w:rFonts w:ascii="Times New Roman" w:hAnsi="Times New Roman" w:cs="Times New Roman"/>
        </w:rPr>
        <w:t>(Schwalbe, 2022)</w:t>
      </w:r>
      <w:r w:rsidRPr="00743B5F">
        <w:rPr>
          <w:rFonts w:ascii="Times New Roman" w:hAnsi="Times New Roman" w:cs="Times New Roman"/>
        </w:rPr>
        <w:t>.</w:t>
      </w:r>
    </w:p>
    <w:p w14:paraId="2D4C97C9" w14:textId="77777777" w:rsidR="000D5BF6" w:rsidRPr="00743B5F" w:rsidRDefault="000D5BF6" w:rsidP="00743B5F">
      <w:pPr>
        <w:pStyle w:val="Heading2"/>
        <w:spacing w:after="0"/>
        <w:rPr>
          <w:rFonts w:ascii="Times New Roman" w:hAnsi="Times New Roman" w:cs="Times New Roman"/>
        </w:rPr>
      </w:pPr>
      <w:bookmarkStart w:id="14" w:name="_Toc235215211"/>
      <w:r w:rsidRPr="00743B5F">
        <w:rPr>
          <w:rFonts w:ascii="Times New Roman" w:hAnsi="Times New Roman" w:cs="Times New Roman"/>
        </w:rPr>
        <w:lastRenderedPageBreak/>
        <w:t>4.2 Benefits and Challenges</w:t>
      </w:r>
      <w:bookmarkEnd w:id="14"/>
    </w:p>
    <w:p w14:paraId="650CF0D8" w14:textId="47A8130A" w:rsidR="002F1D3E" w:rsidRPr="00743B5F" w:rsidRDefault="002F1D3E" w:rsidP="00743B5F">
      <w:pPr>
        <w:spacing w:after="0"/>
        <w:rPr>
          <w:rFonts w:ascii="Times New Roman" w:hAnsi="Times New Roman" w:cs="Times New Roman"/>
        </w:rPr>
      </w:pPr>
      <w:r w:rsidRPr="00743B5F">
        <w:rPr>
          <w:rFonts w:ascii="Times New Roman" w:hAnsi="Times New Roman" w:cs="Times New Roman"/>
        </w:rPr>
        <w:t xml:space="preserve">Stakeholder involvement has many organisational benefits. Cross-functional collaboration fosters innovation, better decision-making and greater project acceptance </w:t>
      </w:r>
      <w:r w:rsidR="00ED4AD3" w:rsidRPr="00743B5F">
        <w:rPr>
          <w:rFonts w:ascii="Times New Roman" w:hAnsi="Times New Roman" w:cs="Times New Roman"/>
        </w:rPr>
        <w:t>in</w:t>
      </w:r>
      <w:r w:rsidRPr="00743B5F">
        <w:rPr>
          <w:rFonts w:ascii="Times New Roman" w:hAnsi="Times New Roman" w:cs="Times New Roman"/>
        </w:rPr>
        <w:t xml:space="preserve"> global markets. Early engagement with stakeholders also helps to build trust, mitigate any objections to change within an organisation, and increase customer satisfaction. Evidence of stakeholder engagement highlights that effective communication, consultation and co-operation build relationships and mutual value for employees, customers, suppliers and communities. </w:t>
      </w:r>
    </w:p>
    <w:p w14:paraId="3C807D5E" w14:textId="63D77AAF" w:rsidR="002F1D3E" w:rsidRPr="00743B5F" w:rsidRDefault="002F1D3E" w:rsidP="00743B5F">
      <w:pPr>
        <w:spacing w:after="0"/>
        <w:rPr>
          <w:rFonts w:ascii="Times New Roman" w:hAnsi="Times New Roman" w:cs="Times New Roman"/>
        </w:rPr>
      </w:pPr>
      <w:r w:rsidRPr="00743B5F">
        <w:rPr>
          <w:rFonts w:ascii="Times New Roman" w:hAnsi="Times New Roman" w:cs="Times New Roman"/>
        </w:rPr>
        <w:t xml:space="preserve">But </w:t>
      </w:r>
      <w:r w:rsidR="00ED4AD3" w:rsidRPr="00743B5F">
        <w:rPr>
          <w:rFonts w:ascii="Times New Roman" w:hAnsi="Times New Roman" w:cs="Times New Roman"/>
        </w:rPr>
        <w:t>some problems can</w:t>
      </w:r>
      <w:r w:rsidRPr="00743B5F">
        <w:rPr>
          <w:rFonts w:ascii="Times New Roman" w:hAnsi="Times New Roman" w:cs="Times New Roman"/>
        </w:rPr>
        <w:t xml:space="preserve"> also occur. However, conflicting priorities may emerge between different international markets, such as the expectation of data privacy, cultural preferences, transparency of AI usage, and customer engagement strategies. Staff might have apprehensions about automation, and customers could have concerns about data privacy and AI-driven suggestions</w:t>
      </w:r>
      <w:r w:rsidR="00520BFF">
        <w:rPr>
          <w:rFonts w:ascii="Times New Roman" w:hAnsi="Times New Roman" w:cs="Times New Roman"/>
        </w:rPr>
        <w:t xml:space="preserve"> (</w:t>
      </w:r>
      <w:r w:rsidR="00520BFF" w:rsidRPr="00520BFF">
        <w:rPr>
          <w:rFonts w:ascii="Times New Roman" w:hAnsi="Times New Roman" w:cs="Times New Roman"/>
        </w:rPr>
        <w:t xml:space="preserve">Crane </w:t>
      </w:r>
      <w:r w:rsidR="00520BFF" w:rsidRPr="00520BFF">
        <w:rPr>
          <w:rFonts w:ascii="Times New Roman" w:hAnsi="Times New Roman" w:cs="Times New Roman"/>
          <w:i/>
          <w:iCs/>
        </w:rPr>
        <w:t>et al</w:t>
      </w:r>
      <w:r w:rsidR="00520BFF" w:rsidRPr="00520BFF">
        <w:rPr>
          <w:rFonts w:ascii="Times New Roman" w:hAnsi="Times New Roman" w:cs="Times New Roman"/>
        </w:rPr>
        <w:t>., 2023)</w:t>
      </w:r>
      <w:r w:rsidRPr="00743B5F">
        <w:rPr>
          <w:rFonts w:ascii="Times New Roman" w:hAnsi="Times New Roman" w:cs="Times New Roman"/>
        </w:rPr>
        <w:t>. There are also implementation complexities due to regulatory differences across countries.</w:t>
      </w:r>
    </w:p>
    <w:p w14:paraId="6CC46230" w14:textId="6C5E895D" w:rsidR="000D5BF6" w:rsidRPr="00743B5F" w:rsidRDefault="002F1D3E" w:rsidP="00743B5F">
      <w:pPr>
        <w:spacing w:after="0"/>
        <w:rPr>
          <w:rFonts w:ascii="Times New Roman" w:hAnsi="Times New Roman" w:cs="Times New Roman"/>
        </w:rPr>
      </w:pPr>
      <w:r w:rsidRPr="00743B5F">
        <w:rPr>
          <w:rFonts w:ascii="Times New Roman" w:hAnsi="Times New Roman" w:cs="Times New Roman"/>
        </w:rPr>
        <w:t xml:space="preserve">The processes for engaging with stakeholders therefore need to be structured to promote transparency, co-operation and ongoing communication and to proactively manage stakeholder expectations during the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implementation programme for Tesco</w:t>
      </w:r>
      <w:r w:rsidR="00520BFF">
        <w:rPr>
          <w:rFonts w:ascii="Times New Roman" w:hAnsi="Times New Roman" w:cs="Times New Roman"/>
        </w:rPr>
        <w:t xml:space="preserve"> </w:t>
      </w:r>
      <w:r w:rsidR="00520BFF" w:rsidRPr="00520BFF">
        <w:rPr>
          <w:rFonts w:ascii="Times New Roman" w:hAnsi="Times New Roman" w:cs="Times New Roman"/>
        </w:rPr>
        <w:t>(OECD, 2024)</w:t>
      </w:r>
      <w:r w:rsidR="000D5BF6" w:rsidRPr="00743B5F">
        <w:rPr>
          <w:rFonts w:ascii="Times New Roman" w:hAnsi="Times New Roman" w:cs="Times New Roman"/>
        </w:rPr>
        <w:t>.</w:t>
      </w:r>
    </w:p>
    <w:p w14:paraId="2C2245C7" w14:textId="77777777" w:rsidR="0009014F" w:rsidRPr="00743B5F" w:rsidRDefault="0009014F" w:rsidP="00743B5F">
      <w:pPr>
        <w:pStyle w:val="Heading1"/>
        <w:spacing w:before="0" w:after="0"/>
        <w:rPr>
          <w:rFonts w:ascii="Times New Roman" w:hAnsi="Times New Roman" w:cs="Times New Roman"/>
          <w:szCs w:val="24"/>
        </w:rPr>
      </w:pPr>
      <w:bookmarkStart w:id="15" w:name="_Toc235215212"/>
      <w:r w:rsidRPr="00743B5F">
        <w:rPr>
          <w:rFonts w:ascii="Times New Roman" w:hAnsi="Times New Roman" w:cs="Times New Roman"/>
          <w:szCs w:val="24"/>
        </w:rPr>
        <w:t>5. Stakeholder Engagement Strategy</w:t>
      </w:r>
      <w:bookmarkEnd w:id="15"/>
    </w:p>
    <w:p w14:paraId="39DBAA53" w14:textId="77777777" w:rsidR="0009014F" w:rsidRPr="00743B5F" w:rsidRDefault="0009014F" w:rsidP="00743B5F">
      <w:pPr>
        <w:pStyle w:val="Heading2"/>
        <w:spacing w:after="0"/>
        <w:rPr>
          <w:rFonts w:ascii="Times New Roman" w:hAnsi="Times New Roman" w:cs="Times New Roman"/>
        </w:rPr>
      </w:pPr>
      <w:bookmarkStart w:id="16" w:name="_Toc235215213"/>
      <w:r w:rsidRPr="00743B5F">
        <w:rPr>
          <w:rFonts w:ascii="Times New Roman" w:hAnsi="Times New Roman" w:cs="Times New Roman"/>
        </w:rPr>
        <w:t>5.1 Stakeholder Engagement Process</w:t>
      </w:r>
      <w:bookmarkEnd w:id="16"/>
    </w:p>
    <w:p w14:paraId="07234522" w14:textId="42513BA1" w:rsidR="002F1D3E" w:rsidRPr="00743B5F" w:rsidRDefault="002F1D3E" w:rsidP="00743B5F">
      <w:pPr>
        <w:spacing w:after="0"/>
        <w:rPr>
          <w:rFonts w:ascii="Times New Roman" w:hAnsi="Times New Roman" w:cs="Times New Roman"/>
        </w:rPr>
      </w:pPr>
      <w:r w:rsidRPr="00743B5F">
        <w:rPr>
          <w:rFonts w:ascii="Times New Roman" w:hAnsi="Times New Roman" w:cs="Times New Roman"/>
        </w:rPr>
        <w:t xml:space="preserve">Stakeholder engagement will be managed by a structured process throughout the project life cycle of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to ensure ongoing collaboration, transparency and stakeholder commitment. Effective engagement goes beyond communication and includes the involvement of stakeholders in planning</w:t>
      </w:r>
      <w:r w:rsidR="00ED4AD3" w:rsidRPr="00743B5F">
        <w:rPr>
          <w:rFonts w:ascii="Times New Roman" w:hAnsi="Times New Roman" w:cs="Times New Roman"/>
        </w:rPr>
        <w:t>,</w:t>
      </w:r>
      <w:r w:rsidRPr="00743B5F">
        <w:rPr>
          <w:rFonts w:ascii="Times New Roman" w:hAnsi="Times New Roman" w:cs="Times New Roman"/>
        </w:rPr>
        <w:t xml:space="preserve"> decision-making and implementation. The United Nations Practical Guide on Stakeholder Engagement points out that meaningful participation requires systematic stakeholder mapping, engagement planning, regular consultation and continuous evaluation to establish long-term partnerships</w:t>
      </w:r>
      <w:r w:rsidR="00520BFF">
        <w:rPr>
          <w:rFonts w:ascii="Times New Roman" w:hAnsi="Times New Roman" w:cs="Times New Roman"/>
        </w:rPr>
        <w:t xml:space="preserve"> </w:t>
      </w:r>
      <w:r w:rsidR="00520BFF" w:rsidRPr="00520BFF">
        <w:rPr>
          <w:rFonts w:ascii="Times New Roman" w:hAnsi="Times New Roman" w:cs="Times New Roman"/>
        </w:rPr>
        <w:t xml:space="preserve">(Aksoy </w:t>
      </w:r>
      <w:r w:rsidR="00520BFF" w:rsidRPr="00520BFF">
        <w:rPr>
          <w:rFonts w:ascii="Times New Roman" w:hAnsi="Times New Roman" w:cs="Times New Roman"/>
          <w:i/>
          <w:iCs/>
        </w:rPr>
        <w:t>et al</w:t>
      </w:r>
      <w:r w:rsidR="00520BFF" w:rsidRPr="00520BFF">
        <w:rPr>
          <w:rFonts w:ascii="Times New Roman" w:hAnsi="Times New Roman" w:cs="Times New Roman"/>
        </w:rPr>
        <w:t>., 2022)</w:t>
      </w:r>
      <w:r w:rsidRPr="00743B5F">
        <w:rPr>
          <w:rFonts w:ascii="Times New Roman" w:hAnsi="Times New Roman" w:cs="Times New Roman"/>
        </w:rPr>
        <w:t xml:space="preserve">. </w:t>
      </w:r>
    </w:p>
    <w:p w14:paraId="6F1FEF2F" w14:textId="77777777" w:rsidR="002F1D3E" w:rsidRPr="00743B5F" w:rsidRDefault="002F1D3E" w:rsidP="00743B5F">
      <w:pPr>
        <w:spacing w:after="0"/>
        <w:rPr>
          <w:rFonts w:ascii="Times New Roman" w:hAnsi="Times New Roman" w:cs="Times New Roman"/>
        </w:rPr>
      </w:pPr>
      <w:r w:rsidRPr="00743B5F">
        <w:rPr>
          <w:rFonts w:ascii="Times New Roman" w:hAnsi="Times New Roman" w:cs="Times New Roman"/>
        </w:rPr>
        <w:t>The engagement will go through six steps:</w:t>
      </w:r>
    </w:p>
    <w:p w14:paraId="3727C301" w14:textId="5764D3F3" w:rsidR="002F1D3E" w:rsidRPr="00743B5F" w:rsidRDefault="002F1D3E" w:rsidP="00743B5F">
      <w:pPr>
        <w:pStyle w:val="ListParagraph"/>
        <w:numPr>
          <w:ilvl w:val="0"/>
          <w:numId w:val="8"/>
        </w:numPr>
        <w:spacing w:after="0"/>
        <w:rPr>
          <w:rFonts w:ascii="Times New Roman" w:hAnsi="Times New Roman" w:cs="Times New Roman"/>
        </w:rPr>
      </w:pPr>
      <w:r w:rsidRPr="00743B5F">
        <w:rPr>
          <w:rFonts w:ascii="Times New Roman" w:hAnsi="Times New Roman" w:cs="Times New Roman"/>
        </w:rPr>
        <w:t xml:space="preserve">Stakeholder identification and classification. </w:t>
      </w:r>
    </w:p>
    <w:p w14:paraId="0B70CA9E" w14:textId="2AA22A54" w:rsidR="002F1D3E" w:rsidRPr="00743B5F" w:rsidRDefault="002F1D3E" w:rsidP="00743B5F">
      <w:pPr>
        <w:pStyle w:val="ListParagraph"/>
        <w:numPr>
          <w:ilvl w:val="0"/>
          <w:numId w:val="8"/>
        </w:numPr>
        <w:spacing w:after="0"/>
        <w:rPr>
          <w:rFonts w:ascii="Times New Roman" w:hAnsi="Times New Roman" w:cs="Times New Roman"/>
        </w:rPr>
      </w:pPr>
      <w:r w:rsidRPr="00743B5F">
        <w:rPr>
          <w:rFonts w:ascii="Times New Roman" w:hAnsi="Times New Roman" w:cs="Times New Roman"/>
        </w:rPr>
        <w:t xml:space="preserve">Stakeholder prioritisation based on Mendelow's Matrix and Salience Model. </w:t>
      </w:r>
    </w:p>
    <w:p w14:paraId="0119CD4B" w14:textId="3B88E6FA" w:rsidR="002F1D3E" w:rsidRPr="00743B5F" w:rsidRDefault="002F1D3E" w:rsidP="00743B5F">
      <w:pPr>
        <w:pStyle w:val="ListParagraph"/>
        <w:numPr>
          <w:ilvl w:val="0"/>
          <w:numId w:val="8"/>
        </w:numPr>
        <w:spacing w:after="0"/>
        <w:rPr>
          <w:rFonts w:ascii="Times New Roman" w:hAnsi="Times New Roman" w:cs="Times New Roman"/>
        </w:rPr>
      </w:pPr>
      <w:r w:rsidRPr="00743B5F">
        <w:rPr>
          <w:rFonts w:ascii="Times New Roman" w:hAnsi="Times New Roman" w:cs="Times New Roman"/>
        </w:rPr>
        <w:t xml:space="preserve">To develop a plan for stakeholder engagement. </w:t>
      </w:r>
    </w:p>
    <w:p w14:paraId="55E56B12" w14:textId="5CA4BE22" w:rsidR="002F1D3E" w:rsidRPr="00743B5F" w:rsidRDefault="002F1D3E" w:rsidP="00743B5F">
      <w:pPr>
        <w:pStyle w:val="ListParagraph"/>
        <w:numPr>
          <w:ilvl w:val="0"/>
          <w:numId w:val="8"/>
        </w:numPr>
        <w:spacing w:after="0"/>
        <w:rPr>
          <w:rFonts w:ascii="Times New Roman" w:hAnsi="Times New Roman" w:cs="Times New Roman"/>
        </w:rPr>
      </w:pPr>
      <w:r w:rsidRPr="00743B5F">
        <w:rPr>
          <w:rFonts w:ascii="Times New Roman" w:hAnsi="Times New Roman" w:cs="Times New Roman"/>
        </w:rPr>
        <w:t xml:space="preserve">Communication and consultation activities. </w:t>
      </w:r>
    </w:p>
    <w:p w14:paraId="5D496D8D" w14:textId="1803B31D" w:rsidR="002F1D3E" w:rsidRPr="00743B5F" w:rsidRDefault="002F1D3E" w:rsidP="00743B5F">
      <w:pPr>
        <w:pStyle w:val="ListParagraph"/>
        <w:numPr>
          <w:ilvl w:val="0"/>
          <w:numId w:val="8"/>
        </w:numPr>
        <w:spacing w:after="0"/>
        <w:rPr>
          <w:rFonts w:ascii="Times New Roman" w:hAnsi="Times New Roman" w:cs="Times New Roman"/>
        </w:rPr>
      </w:pPr>
      <w:r w:rsidRPr="00743B5F">
        <w:rPr>
          <w:rFonts w:ascii="Times New Roman" w:hAnsi="Times New Roman" w:cs="Times New Roman"/>
        </w:rPr>
        <w:t xml:space="preserve">Ongoing assessment of stakeholder needs and project quality. </w:t>
      </w:r>
    </w:p>
    <w:p w14:paraId="64FCA19F" w14:textId="4ACDE206" w:rsidR="002F1D3E" w:rsidRPr="00743B5F" w:rsidRDefault="002F1D3E" w:rsidP="00743B5F">
      <w:pPr>
        <w:pStyle w:val="ListParagraph"/>
        <w:numPr>
          <w:ilvl w:val="0"/>
          <w:numId w:val="8"/>
        </w:numPr>
        <w:spacing w:after="0"/>
        <w:rPr>
          <w:rFonts w:ascii="Times New Roman" w:hAnsi="Times New Roman" w:cs="Times New Roman"/>
        </w:rPr>
      </w:pPr>
      <w:r w:rsidRPr="00743B5F">
        <w:rPr>
          <w:rFonts w:ascii="Times New Roman" w:hAnsi="Times New Roman" w:cs="Times New Roman"/>
        </w:rPr>
        <w:t xml:space="preserve">Assessment and ongoing enhancement after the projects are in place. </w:t>
      </w:r>
    </w:p>
    <w:p w14:paraId="5DBB7FA5" w14:textId="7EF26C19" w:rsidR="0009014F" w:rsidRPr="00743B5F" w:rsidRDefault="002F1D3E" w:rsidP="00743B5F">
      <w:pPr>
        <w:spacing w:after="0"/>
        <w:rPr>
          <w:rFonts w:ascii="Times New Roman" w:hAnsi="Times New Roman" w:cs="Times New Roman"/>
        </w:rPr>
      </w:pPr>
      <w:r w:rsidRPr="00743B5F">
        <w:rPr>
          <w:rFonts w:ascii="Times New Roman" w:hAnsi="Times New Roman" w:cs="Times New Roman"/>
        </w:rPr>
        <w:t xml:space="preserve">This systematic approach allows Tesco to adjust to the evolving expectations of its stakeholders and minimise risks during the </w:t>
      </w:r>
      <w:r w:rsidR="00ED4AD3" w:rsidRPr="00743B5F">
        <w:rPr>
          <w:rFonts w:ascii="Times New Roman" w:hAnsi="Times New Roman" w:cs="Times New Roman"/>
        </w:rPr>
        <w:t>6-month-long</w:t>
      </w:r>
      <w:r w:rsidRPr="00743B5F">
        <w:rPr>
          <w:rFonts w:ascii="Times New Roman" w:hAnsi="Times New Roman" w:cs="Times New Roman"/>
        </w:rPr>
        <w:t xml:space="preserve"> implementation programme.</w:t>
      </w:r>
    </w:p>
    <w:p w14:paraId="7D1CC35D" w14:textId="77777777" w:rsidR="0009014F" w:rsidRPr="00743B5F" w:rsidRDefault="0009014F" w:rsidP="00743B5F">
      <w:pPr>
        <w:pStyle w:val="Heading2"/>
        <w:spacing w:after="0"/>
        <w:rPr>
          <w:rFonts w:ascii="Times New Roman" w:hAnsi="Times New Roman" w:cs="Times New Roman"/>
        </w:rPr>
      </w:pPr>
      <w:bookmarkStart w:id="17" w:name="_Toc235215214"/>
      <w:r w:rsidRPr="00743B5F">
        <w:rPr>
          <w:rFonts w:ascii="Times New Roman" w:hAnsi="Times New Roman" w:cs="Times New Roman"/>
        </w:rPr>
        <w:lastRenderedPageBreak/>
        <w:t>5.2 Application of the 4Cs Stakeholder Engagement Model</w:t>
      </w:r>
      <w:bookmarkEnd w:id="17"/>
    </w:p>
    <w:p w14:paraId="03584959" w14:textId="24BE93CE" w:rsidR="00F51FC0" w:rsidRPr="00743B5F" w:rsidRDefault="00F51FC0" w:rsidP="00743B5F">
      <w:pPr>
        <w:spacing w:after="0"/>
        <w:rPr>
          <w:rFonts w:ascii="Times New Roman" w:hAnsi="Times New Roman" w:cs="Times New Roman"/>
        </w:rPr>
      </w:pPr>
      <w:r w:rsidRPr="00743B5F">
        <w:rPr>
          <w:rFonts w:ascii="Times New Roman" w:hAnsi="Times New Roman" w:cs="Times New Roman"/>
        </w:rPr>
        <w:t>The 4Cs Model is a holistic approach to stakeholder relationships built on Communication, Consultation, Collaboration and Commitment</w:t>
      </w:r>
      <w:r w:rsidR="00520BFF">
        <w:rPr>
          <w:rFonts w:ascii="Times New Roman" w:hAnsi="Times New Roman" w:cs="Times New Roman"/>
        </w:rPr>
        <w:t xml:space="preserve"> </w:t>
      </w:r>
      <w:r w:rsidR="00520BFF" w:rsidRPr="00520BFF">
        <w:rPr>
          <w:rFonts w:ascii="Times New Roman" w:hAnsi="Times New Roman" w:cs="Times New Roman"/>
        </w:rPr>
        <w:t xml:space="preserve">(Aksoy </w:t>
      </w:r>
      <w:r w:rsidR="00520BFF" w:rsidRPr="00520BFF">
        <w:rPr>
          <w:rFonts w:ascii="Times New Roman" w:hAnsi="Times New Roman" w:cs="Times New Roman"/>
          <w:i/>
          <w:iCs/>
        </w:rPr>
        <w:t>et al</w:t>
      </w:r>
      <w:r w:rsidR="00520BFF" w:rsidRPr="00520BFF">
        <w:rPr>
          <w:rFonts w:ascii="Times New Roman" w:hAnsi="Times New Roman" w:cs="Times New Roman"/>
        </w:rPr>
        <w:t>., 2022)</w:t>
      </w:r>
      <w:r w:rsidRPr="00743B5F">
        <w:rPr>
          <w:rFonts w:ascii="Times New Roman" w:hAnsi="Times New Roman" w:cs="Times New Roman"/>
        </w:rPr>
        <w:t>.</w:t>
      </w:r>
    </w:p>
    <w:p w14:paraId="6D027C26" w14:textId="77777777" w:rsidR="00F51FC0" w:rsidRPr="00743B5F" w:rsidRDefault="00F51FC0" w:rsidP="00743B5F">
      <w:pPr>
        <w:pStyle w:val="Heading3"/>
        <w:spacing w:after="0"/>
        <w:rPr>
          <w:rFonts w:ascii="Times New Roman" w:hAnsi="Times New Roman" w:cs="Times New Roman"/>
        </w:rPr>
      </w:pPr>
      <w:bookmarkStart w:id="18" w:name="_Toc235215215"/>
      <w:r w:rsidRPr="00743B5F">
        <w:rPr>
          <w:rFonts w:ascii="Times New Roman" w:hAnsi="Times New Roman" w:cs="Times New Roman"/>
        </w:rPr>
        <w:t>Communication</w:t>
      </w:r>
      <w:bookmarkEnd w:id="18"/>
    </w:p>
    <w:p w14:paraId="1361AD14" w14:textId="7651170C" w:rsidR="00F51FC0" w:rsidRPr="00743B5F" w:rsidRDefault="00F51FC0" w:rsidP="00743B5F">
      <w:pPr>
        <w:spacing w:after="0"/>
        <w:rPr>
          <w:rFonts w:ascii="Times New Roman" w:hAnsi="Times New Roman" w:cs="Times New Roman"/>
        </w:rPr>
      </w:pPr>
      <w:r w:rsidRPr="00743B5F">
        <w:rPr>
          <w:rFonts w:ascii="Times New Roman" w:hAnsi="Times New Roman" w:cs="Times New Roman"/>
        </w:rPr>
        <w:t xml:space="preserve">Communication fosters transparency across the project by making sure that stakeholders have full, timely and consistent information. Project performance and governance will be reported monthly to Executive Management and weekly to staff via Microsoft Teams, internal newsletters, and departmental meetings. The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features and launch dates will be communicated to customers via Tesco's </w:t>
      </w:r>
      <w:r w:rsidR="00ED4AD3" w:rsidRPr="00743B5F">
        <w:rPr>
          <w:rFonts w:ascii="Times New Roman" w:hAnsi="Times New Roman" w:cs="Times New Roman"/>
        </w:rPr>
        <w:t>website</w:t>
      </w:r>
      <w:r w:rsidRPr="00743B5F">
        <w:rPr>
          <w:rFonts w:ascii="Times New Roman" w:hAnsi="Times New Roman" w:cs="Times New Roman"/>
        </w:rPr>
        <w:t>, Clubcard app, email marketing and social media.</w:t>
      </w:r>
    </w:p>
    <w:p w14:paraId="056A29C1" w14:textId="5428C0C8" w:rsidR="0009014F" w:rsidRPr="00743B5F" w:rsidRDefault="00F51FC0" w:rsidP="00743B5F">
      <w:pPr>
        <w:spacing w:after="0"/>
        <w:rPr>
          <w:rFonts w:ascii="Times New Roman" w:hAnsi="Times New Roman" w:cs="Times New Roman"/>
        </w:rPr>
      </w:pPr>
      <w:r w:rsidRPr="00743B5F">
        <w:rPr>
          <w:rFonts w:ascii="Times New Roman" w:hAnsi="Times New Roman" w:cs="Times New Roman"/>
        </w:rPr>
        <w:t>Good communication is essential to remove uncertainty, build trust within the organisation and gain confidence in the stakeholders during digital transformation</w:t>
      </w:r>
      <w:r w:rsidR="00520BFF">
        <w:rPr>
          <w:rFonts w:ascii="Times New Roman" w:hAnsi="Times New Roman" w:cs="Times New Roman"/>
        </w:rPr>
        <w:t xml:space="preserve"> </w:t>
      </w:r>
      <w:r w:rsidR="00520BFF" w:rsidRPr="00520BFF">
        <w:rPr>
          <w:rFonts w:ascii="Times New Roman" w:hAnsi="Times New Roman" w:cs="Times New Roman"/>
        </w:rPr>
        <w:t>(Bryson, 2021)</w:t>
      </w:r>
      <w:r w:rsidR="0009014F" w:rsidRPr="00743B5F">
        <w:rPr>
          <w:rFonts w:ascii="Times New Roman" w:hAnsi="Times New Roman" w:cs="Times New Roman"/>
        </w:rPr>
        <w:t>.</w:t>
      </w:r>
    </w:p>
    <w:p w14:paraId="54D094D9" w14:textId="77777777" w:rsidR="0009014F" w:rsidRPr="00743B5F" w:rsidRDefault="0009014F" w:rsidP="00743B5F">
      <w:pPr>
        <w:pStyle w:val="Heading3"/>
        <w:spacing w:after="0"/>
        <w:rPr>
          <w:rFonts w:ascii="Times New Roman" w:hAnsi="Times New Roman" w:cs="Times New Roman"/>
        </w:rPr>
      </w:pPr>
      <w:bookmarkStart w:id="19" w:name="_Toc235215216"/>
      <w:r w:rsidRPr="00743B5F">
        <w:rPr>
          <w:rFonts w:ascii="Times New Roman" w:hAnsi="Times New Roman" w:cs="Times New Roman"/>
        </w:rPr>
        <w:t>Consultation</w:t>
      </w:r>
      <w:bookmarkEnd w:id="19"/>
    </w:p>
    <w:p w14:paraId="3FDEBB50" w14:textId="288A8A67" w:rsidR="00266DD0" w:rsidRPr="00743B5F" w:rsidRDefault="00266DD0" w:rsidP="00743B5F">
      <w:pPr>
        <w:spacing w:after="0"/>
        <w:rPr>
          <w:rFonts w:ascii="Times New Roman" w:hAnsi="Times New Roman" w:cs="Times New Roman"/>
        </w:rPr>
      </w:pPr>
      <w:r w:rsidRPr="00743B5F">
        <w:rPr>
          <w:rFonts w:ascii="Times New Roman" w:hAnsi="Times New Roman" w:cs="Times New Roman"/>
        </w:rPr>
        <w:t xml:space="preserve">Consultation allows for stakeholder involvement in </w:t>
      </w:r>
      <w:r w:rsidR="00ED4AD3" w:rsidRPr="00743B5F">
        <w:rPr>
          <w:rFonts w:ascii="Times New Roman" w:hAnsi="Times New Roman" w:cs="Times New Roman"/>
        </w:rPr>
        <w:t>decision-making</w:t>
      </w:r>
      <w:r w:rsidRPr="00743B5F">
        <w:rPr>
          <w:rFonts w:ascii="Times New Roman" w:hAnsi="Times New Roman" w:cs="Times New Roman"/>
        </w:rPr>
        <w:t xml:space="preserve"> </w:t>
      </w:r>
      <w:r w:rsidR="00ED4AD3" w:rsidRPr="00743B5F">
        <w:rPr>
          <w:rFonts w:ascii="Times New Roman" w:hAnsi="Times New Roman" w:cs="Times New Roman"/>
        </w:rPr>
        <w:t>before</w:t>
      </w:r>
      <w:r w:rsidRPr="00743B5F">
        <w:rPr>
          <w:rFonts w:ascii="Times New Roman" w:hAnsi="Times New Roman" w:cs="Times New Roman"/>
        </w:rPr>
        <w:t xml:space="preserve"> implementation. Platform functionality</w:t>
      </w:r>
      <w:r w:rsidR="00ED4AD3" w:rsidRPr="00743B5F">
        <w:rPr>
          <w:rFonts w:ascii="Times New Roman" w:hAnsi="Times New Roman" w:cs="Times New Roman"/>
        </w:rPr>
        <w:t>,</w:t>
      </w:r>
      <w:r w:rsidRPr="00743B5F">
        <w:rPr>
          <w:rFonts w:ascii="Times New Roman" w:hAnsi="Times New Roman" w:cs="Times New Roman"/>
        </w:rPr>
        <w:t xml:space="preserve"> customer expectations and operational requirements will be assessed through customer surveys, focus groups, employee workshops, supplier meetings and investor briefings </w:t>
      </w:r>
      <w:r w:rsidR="00ED4AD3" w:rsidRPr="00743B5F">
        <w:rPr>
          <w:rFonts w:ascii="Times New Roman" w:hAnsi="Times New Roman" w:cs="Times New Roman"/>
        </w:rPr>
        <w:t>regularly</w:t>
      </w:r>
      <w:r w:rsidRPr="00743B5F">
        <w:rPr>
          <w:rFonts w:ascii="Times New Roman" w:hAnsi="Times New Roman" w:cs="Times New Roman"/>
        </w:rPr>
        <w:t>. Early consultation can help project teams spot potential issues before deployment and build stakeholder ownership of project outcomes.</w:t>
      </w:r>
    </w:p>
    <w:p w14:paraId="38C8E4B5" w14:textId="017B4EEE" w:rsidR="0009014F" w:rsidRPr="00743B5F" w:rsidRDefault="00266DD0" w:rsidP="00743B5F">
      <w:pPr>
        <w:spacing w:after="0"/>
        <w:rPr>
          <w:rFonts w:ascii="Times New Roman" w:hAnsi="Times New Roman" w:cs="Times New Roman"/>
        </w:rPr>
      </w:pPr>
      <w:r w:rsidRPr="00743B5F">
        <w:rPr>
          <w:rFonts w:ascii="Times New Roman" w:hAnsi="Times New Roman" w:cs="Times New Roman"/>
        </w:rPr>
        <w:t xml:space="preserve">Studies show that successful stakeholder engagement </w:t>
      </w:r>
      <w:r w:rsidR="00ED4AD3" w:rsidRPr="00743B5F">
        <w:rPr>
          <w:rFonts w:ascii="Times New Roman" w:hAnsi="Times New Roman" w:cs="Times New Roman"/>
        </w:rPr>
        <w:t>organisations</w:t>
      </w:r>
      <w:r w:rsidRPr="00743B5F">
        <w:rPr>
          <w:rFonts w:ascii="Times New Roman" w:hAnsi="Times New Roman" w:cs="Times New Roman"/>
        </w:rPr>
        <w:t xml:space="preserve"> are making efforts to invite stakeholder feedback instead of just communicating with them (Aksoy et al., 2022). Likewise, the stakeholder engagement examples in the module resources highlight the importance of dialogue and recognition as key aspects of effective stakeholder engagement</w:t>
      </w:r>
      <w:r w:rsidR="0009014F" w:rsidRPr="00743B5F">
        <w:rPr>
          <w:rFonts w:ascii="Times New Roman" w:hAnsi="Times New Roman" w:cs="Times New Roman"/>
        </w:rPr>
        <w:t xml:space="preserve">. </w:t>
      </w:r>
    </w:p>
    <w:p w14:paraId="0DFAC68E" w14:textId="77777777" w:rsidR="0009014F" w:rsidRPr="00743B5F" w:rsidRDefault="0009014F" w:rsidP="00743B5F">
      <w:pPr>
        <w:pStyle w:val="Heading3"/>
        <w:spacing w:after="0"/>
        <w:rPr>
          <w:rFonts w:ascii="Times New Roman" w:hAnsi="Times New Roman" w:cs="Times New Roman"/>
        </w:rPr>
      </w:pPr>
      <w:bookmarkStart w:id="20" w:name="_Toc235215217"/>
      <w:r w:rsidRPr="00743B5F">
        <w:rPr>
          <w:rFonts w:ascii="Times New Roman" w:hAnsi="Times New Roman" w:cs="Times New Roman"/>
        </w:rPr>
        <w:t>Collaboration</w:t>
      </w:r>
      <w:bookmarkEnd w:id="20"/>
    </w:p>
    <w:p w14:paraId="6C3366B9" w14:textId="757E5719" w:rsidR="00266DD0" w:rsidRPr="00743B5F" w:rsidRDefault="00266DD0" w:rsidP="00743B5F">
      <w:pPr>
        <w:spacing w:after="0"/>
        <w:rPr>
          <w:rFonts w:ascii="Times New Roman" w:hAnsi="Times New Roman" w:cs="Times New Roman"/>
        </w:rPr>
      </w:pPr>
      <w:r w:rsidRPr="00743B5F">
        <w:rPr>
          <w:rFonts w:ascii="Times New Roman" w:hAnsi="Times New Roman" w:cs="Times New Roman"/>
        </w:rPr>
        <w:t xml:space="preserve">Stakeholder collaboration is a participatory approach.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will be developed by </w:t>
      </w:r>
      <w:r w:rsidR="00ED4AD3" w:rsidRPr="00743B5F">
        <w:rPr>
          <w:rFonts w:ascii="Times New Roman" w:hAnsi="Times New Roman" w:cs="Times New Roman"/>
        </w:rPr>
        <w:t>cross-functional</w:t>
      </w:r>
      <w:r w:rsidRPr="00743B5F">
        <w:rPr>
          <w:rFonts w:ascii="Times New Roman" w:hAnsi="Times New Roman" w:cs="Times New Roman"/>
        </w:rPr>
        <w:t xml:space="preserve"> teams of IT experts, AI builders, </w:t>
      </w:r>
      <w:r w:rsidR="00ED4AD3" w:rsidRPr="00743B5F">
        <w:rPr>
          <w:rFonts w:ascii="Times New Roman" w:hAnsi="Times New Roman" w:cs="Times New Roman"/>
        </w:rPr>
        <w:t>cybersecurity</w:t>
      </w:r>
      <w:r w:rsidRPr="00743B5F">
        <w:rPr>
          <w:rFonts w:ascii="Times New Roman" w:hAnsi="Times New Roman" w:cs="Times New Roman"/>
        </w:rPr>
        <w:t xml:space="preserve"> experts, marketing teams, and CRM experts. Technology vendors will work together for software integration</w:t>
      </w:r>
      <w:r w:rsidR="00ED4AD3" w:rsidRPr="00743B5F">
        <w:rPr>
          <w:rFonts w:ascii="Times New Roman" w:hAnsi="Times New Roman" w:cs="Times New Roman"/>
        </w:rPr>
        <w:t>,</w:t>
      </w:r>
      <w:r w:rsidRPr="00743B5F">
        <w:rPr>
          <w:rFonts w:ascii="Times New Roman" w:hAnsi="Times New Roman" w:cs="Times New Roman"/>
        </w:rPr>
        <w:t xml:space="preserve"> and regulatory authorities will be engaged on compliance issues before deployment</w:t>
      </w:r>
      <w:r w:rsidR="00520BFF">
        <w:rPr>
          <w:rFonts w:ascii="Times New Roman" w:hAnsi="Times New Roman" w:cs="Times New Roman"/>
        </w:rPr>
        <w:t xml:space="preserve"> </w:t>
      </w:r>
      <w:r w:rsidR="00520BFF" w:rsidRPr="00520BFF">
        <w:rPr>
          <w:rFonts w:ascii="Times New Roman" w:hAnsi="Times New Roman" w:cs="Times New Roman"/>
        </w:rPr>
        <w:t>(PMI, 2021)</w:t>
      </w:r>
      <w:r w:rsidRPr="00743B5F">
        <w:rPr>
          <w:rFonts w:ascii="Times New Roman" w:hAnsi="Times New Roman" w:cs="Times New Roman"/>
        </w:rPr>
        <w:t>.</w:t>
      </w:r>
    </w:p>
    <w:p w14:paraId="0AF8A83E" w14:textId="48895898" w:rsidR="00266DD0" w:rsidRPr="00743B5F" w:rsidRDefault="00266DD0" w:rsidP="00743B5F">
      <w:pPr>
        <w:spacing w:after="0"/>
        <w:rPr>
          <w:rFonts w:ascii="Times New Roman" w:hAnsi="Times New Roman" w:cs="Times New Roman"/>
        </w:rPr>
      </w:pPr>
      <w:r w:rsidRPr="00743B5F">
        <w:rPr>
          <w:rFonts w:ascii="Times New Roman" w:hAnsi="Times New Roman" w:cs="Times New Roman"/>
        </w:rPr>
        <w:t xml:space="preserve">The case study of LG Electronics has been used to highlight how different stakeholder groups can be approached to enhance decision-making and </w:t>
      </w:r>
      <w:r w:rsidR="00ED4AD3" w:rsidRPr="00743B5F">
        <w:rPr>
          <w:rFonts w:ascii="Times New Roman" w:hAnsi="Times New Roman" w:cs="Times New Roman"/>
        </w:rPr>
        <w:t>long-term</w:t>
      </w:r>
      <w:r w:rsidRPr="00743B5F">
        <w:rPr>
          <w:rFonts w:ascii="Times New Roman" w:hAnsi="Times New Roman" w:cs="Times New Roman"/>
        </w:rPr>
        <w:t xml:space="preserve"> sustainability for organisations by addressing stakeholder expectations in the right way and through the right channel. </w:t>
      </w:r>
    </w:p>
    <w:p w14:paraId="005B0EB2" w14:textId="77777777" w:rsidR="00266DD0" w:rsidRPr="00743B5F" w:rsidRDefault="00266DD0" w:rsidP="00743B5F">
      <w:pPr>
        <w:pStyle w:val="Heading3"/>
        <w:spacing w:after="0"/>
        <w:rPr>
          <w:rFonts w:ascii="Times New Roman" w:hAnsi="Times New Roman" w:cs="Times New Roman"/>
        </w:rPr>
      </w:pPr>
      <w:bookmarkStart w:id="21" w:name="_Toc235215218"/>
      <w:r w:rsidRPr="00743B5F">
        <w:rPr>
          <w:rFonts w:ascii="Times New Roman" w:hAnsi="Times New Roman" w:cs="Times New Roman"/>
        </w:rPr>
        <w:t>Commitment</w:t>
      </w:r>
      <w:bookmarkEnd w:id="21"/>
    </w:p>
    <w:p w14:paraId="3D4B5998" w14:textId="4BEFE179" w:rsidR="0009014F" w:rsidRPr="00743B5F" w:rsidRDefault="00266DD0" w:rsidP="00743B5F">
      <w:pPr>
        <w:spacing w:after="0"/>
        <w:rPr>
          <w:rFonts w:ascii="Times New Roman" w:hAnsi="Times New Roman" w:cs="Times New Roman"/>
        </w:rPr>
      </w:pPr>
      <w:r w:rsidRPr="00743B5F">
        <w:rPr>
          <w:rFonts w:ascii="Times New Roman" w:hAnsi="Times New Roman" w:cs="Times New Roman"/>
        </w:rPr>
        <w:t xml:space="preserve">Commitment is the highest level of stakeholder involvement, as stakeholders are now engaged supporters of organisational goals. Tesco will reinforce its long-term commitment by acknowledging employee contributions, celebrating project milestones, ensuring governance </w:t>
      </w:r>
      <w:r w:rsidRPr="00743B5F">
        <w:rPr>
          <w:rFonts w:ascii="Times New Roman" w:hAnsi="Times New Roman" w:cs="Times New Roman"/>
        </w:rPr>
        <w:lastRenderedPageBreak/>
        <w:t xml:space="preserve">transparency and embracing ethical AI practices. </w:t>
      </w:r>
      <w:r w:rsidR="00ED4AD3" w:rsidRPr="00743B5F">
        <w:rPr>
          <w:rFonts w:ascii="Times New Roman" w:hAnsi="Times New Roman" w:cs="Times New Roman"/>
        </w:rPr>
        <w:t>Personalised</w:t>
      </w:r>
      <w:r w:rsidRPr="00743B5F">
        <w:rPr>
          <w:rFonts w:ascii="Times New Roman" w:hAnsi="Times New Roman" w:cs="Times New Roman"/>
        </w:rPr>
        <w:t xml:space="preserve"> loyalty rewards, special offers, and constant enhancements to the platform based on user feedback will keep customers engaged</w:t>
      </w:r>
      <w:r w:rsidR="00520BFF">
        <w:rPr>
          <w:rFonts w:ascii="Times New Roman" w:hAnsi="Times New Roman" w:cs="Times New Roman"/>
        </w:rPr>
        <w:t xml:space="preserve"> </w:t>
      </w:r>
      <w:r w:rsidR="00520BFF" w:rsidRPr="00520BFF">
        <w:rPr>
          <w:rFonts w:ascii="Times New Roman" w:hAnsi="Times New Roman" w:cs="Times New Roman"/>
        </w:rPr>
        <w:t>(Kotle</w:t>
      </w:r>
      <w:r w:rsidR="00520BFF">
        <w:rPr>
          <w:rFonts w:ascii="Times New Roman" w:hAnsi="Times New Roman" w:cs="Times New Roman"/>
        </w:rPr>
        <w:t>r et al.</w:t>
      </w:r>
      <w:r w:rsidR="00520BFF" w:rsidRPr="00520BFF">
        <w:rPr>
          <w:rFonts w:ascii="Times New Roman" w:hAnsi="Times New Roman" w:cs="Times New Roman"/>
        </w:rPr>
        <w:t>, 2022)</w:t>
      </w:r>
      <w:r w:rsidR="0009014F" w:rsidRPr="00743B5F">
        <w:rPr>
          <w:rFonts w:ascii="Times New Roman" w:hAnsi="Times New Roman" w:cs="Times New Roman"/>
        </w:rPr>
        <w:t>.</w:t>
      </w:r>
    </w:p>
    <w:p w14:paraId="2882D786" w14:textId="05E00945" w:rsidR="00452275" w:rsidRPr="00743B5F" w:rsidRDefault="0009014F" w:rsidP="00743B5F">
      <w:pPr>
        <w:pStyle w:val="Heading2"/>
        <w:spacing w:after="0"/>
        <w:rPr>
          <w:rFonts w:ascii="Times New Roman" w:hAnsi="Times New Roman" w:cs="Times New Roman"/>
        </w:rPr>
      </w:pPr>
      <w:bookmarkStart w:id="22" w:name="_Toc235215219"/>
      <w:r w:rsidRPr="00743B5F">
        <w:rPr>
          <w:rFonts w:ascii="Times New Roman" w:hAnsi="Times New Roman" w:cs="Times New Roman"/>
        </w:rPr>
        <w:t>5.3 Stakeholder Engagement Plan</w:t>
      </w:r>
      <w:bookmarkEnd w:id="22"/>
    </w:p>
    <w:tbl>
      <w:tblPr>
        <w:tblStyle w:val="TableGrid"/>
        <w:tblW w:w="0" w:type="auto"/>
        <w:tblLook w:val="04A0" w:firstRow="1" w:lastRow="0" w:firstColumn="1" w:lastColumn="0" w:noHBand="0" w:noVBand="1"/>
      </w:tblPr>
      <w:tblGrid>
        <w:gridCol w:w="2254"/>
        <w:gridCol w:w="2703"/>
        <w:gridCol w:w="1805"/>
        <w:gridCol w:w="2254"/>
      </w:tblGrid>
      <w:tr w:rsidR="00452275" w:rsidRPr="00743B5F" w14:paraId="7D42EABB" w14:textId="77777777" w:rsidTr="00452275">
        <w:tc>
          <w:tcPr>
            <w:tcW w:w="2254" w:type="dxa"/>
          </w:tcPr>
          <w:p w14:paraId="3430FED5" w14:textId="1024C6B0"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Stakeholder</w:t>
            </w:r>
          </w:p>
        </w:tc>
        <w:tc>
          <w:tcPr>
            <w:tcW w:w="2703" w:type="dxa"/>
          </w:tcPr>
          <w:p w14:paraId="56ACFC15" w14:textId="6DE70156"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Engagement Method</w:t>
            </w:r>
          </w:p>
        </w:tc>
        <w:tc>
          <w:tcPr>
            <w:tcW w:w="1805" w:type="dxa"/>
          </w:tcPr>
          <w:p w14:paraId="454F8F24" w14:textId="522B314F"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Frequency</w:t>
            </w:r>
          </w:p>
        </w:tc>
        <w:tc>
          <w:tcPr>
            <w:tcW w:w="2254" w:type="dxa"/>
          </w:tcPr>
          <w:p w14:paraId="183325EE" w14:textId="5E0F8148"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Responsible Person</w:t>
            </w:r>
          </w:p>
        </w:tc>
      </w:tr>
      <w:tr w:rsidR="00452275" w:rsidRPr="00743B5F" w14:paraId="6ACD0FAF" w14:textId="77777777" w:rsidTr="00452275">
        <w:tc>
          <w:tcPr>
            <w:tcW w:w="2254" w:type="dxa"/>
          </w:tcPr>
          <w:p w14:paraId="0B340EE2" w14:textId="13DFA257" w:rsidR="00452275" w:rsidRPr="00743B5F" w:rsidRDefault="00452275" w:rsidP="00743B5F">
            <w:pPr>
              <w:rPr>
                <w:rFonts w:ascii="Times New Roman" w:hAnsi="Times New Roman" w:cs="Times New Roman"/>
              </w:rPr>
            </w:pPr>
            <w:r w:rsidRPr="00743B5F">
              <w:rPr>
                <w:rFonts w:ascii="Times New Roman" w:hAnsi="Times New Roman" w:cs="Times New Roman"/>
              </w:rPr>
              <w:t>Board of Directors</w:t>
            </w:r>
          </w:p>
        </w:tc>
        <w:tc>
          <w:tcPr>
            <w:tcW w:w="2703" w:type="dxa"/>
          </w:tcPr>
          <w:p w14:paraId="672BACD2" w14:textId="0563AEC3" w:rsidR="00452275" w:rsidRPr="00743B5F" w:rsidRDefault="00452275" w:rsidP="00743B5F">
            <w:pPr>
              <w:rPr>
                <w:rFonts w:ascii="Times New Roman" w:hAnsi="Times New Roman" w:cs="Times New Roman"/>
              </w:rPr>
            </w:pPr>
            <w:r w:rsidRPr="00743B5F">
              <w:rPr>
                <w:rFonts w:ascii="Times New Roman" w:hAnsi="Times New Roman" w:cs="Times New Roman"/>
              </w:rPr>
              <w:t>Governance meetings</w:t>
            </w:r>
          </w:p>
        </w:tc>
        <w:tc>
          <w:tcPr>
            <w:tcW w:w="1805" w:type="dxa"/>
          </w:tcPr>
          <w:p w14:paraId="1191E163" w14:textId="5C34296F" w:rsidR="00452275" w:rsidRPr="00743B5F" w:rsidRDefault="00452275" w:rsidP="00743B5F">
            <w:pPr>
              <w:rPr>
                <w:rFonts w:ascii="Times New Roman" w:hAnsi="Times New Roman" w:cs="Times New Roman"/>
              </w:rPr>
            </w:pPr>
            <w:r w:rsidRPr="00743B5F">
              <w:rPr>
                <w:rFonts w:ascii="Times New Roman" w:hAnsi="Times New Roman" w:cs="Times New Roman"/>
              </w:rPr>
              <w:t>Monthly</w:t>
            </w:r>
          </w:p>
        </w:tc>
        <w:tc>
          <w:tcPr>
            <w:tcW w:w="2254" w:type="dxa"/>
          </w:tcPr>
          <w:p w14:paraId="2480586D" w14:textId="582662CF" w:rsidR="00452275" w:rsidRPr="00743B5F" w:rsidRDefault="00452275" w:rsidP="00743B5F">
            <w:pPr>
              <w:rPr>
                <w:rFonts w:ascii="Times New Roman" w:hAnsi="Times New Roman" w:cs="Times New Roman"/>
              </w:rPr>
            </w:pPr>
            <w:r w:rsidRPr="00743B5F">
              <w:rPr>
                <w:rFonts w:ascii="Times New Roman" w:hAnsi="Times New Roman" w:cs="Times New Roman"/>
              </w:rPr>
              <w:t>Project Manager</w:t>
            </w:r>
          </w:p>
        </w:tc>
      </w:tr>
      <w:tr w:rsidR="00452275" w:rsidRPr="00743B5F" w14:paraId="010B2E8F" w14:textId="77777777" w:rsidTr="00452275">
        <w:tc>
          <w:tcPr>
            <w:tcW w:w="2254" w:type="dxa"/>
          </w:tcPr>
          <w:p w14:paraId="57DF8E5B" w14:textId="53A99715" w:rsidR="00452275" w:rsidRPr="00743B5F" w:rsidRDefault="00452275" w:rsidP="00743B5F">
            <w:pPr>
              <w:rPr>
                <w:rFonts w:ascii="Times New Roman" w:hAnsi="Times New Roman" w:cs="Times New Roman"/>
              </w:rPr>
            </w:pPr>
            <w:r w:rsidRPr="00743B5F">
              <w:rPr>
                <w:rFonts w:ascii="Times New Roman" w:hAnsi="Times New Roman" w:cs="Times New Roman"/>
              </w:rPr>
              <w:t>Executive Team</w:t>
            </w:r>
          </w:p>
        </w:tc>
        <w:tc>
          <w:tcPr>
            <w:tcW w:w="2703" w:type="dxa"/>
          </w:tcPr>
          <w:p w14:paraId="3665148C" w14:textId="2C15F272" w:rsidR="00452275" w:rsidRPr="00743B5F" w:rsidRDefault="00452275" w:rsidP="00743B5F">
            <w:pPr>
              <w:rPr>
                <w:rFonts w:ascii="Times New Roman" w:hAnsi="Times New Roman" w:cs="Times New Roman"/>
              </w:rPr>
            </w:pPr>
            <w:r w:rsidRPr="00743B5F">
              <w:rPr>
                <w:rFonts w:ascii="Times New Roman" w:hAnsi="Times New Roman" w:cs="Times New Roman"/>
              </w:rPr>
              <w:t>Progress reports</w:t>
            </w:r>
          </w:p>
        </w:tc>
        <w:tc>
          <w:tcPr>
            <w:tcW w:w="1805" w:type="dxa"/>
          </w:tcPr>
          <w:p w14:paraId="5ED21061" w14:textId="6102D5E1" w:rsidR="00452275" w:rsidRPr="00743B5F" w:rsidRDefault="00452275" w:rsidP="00743B5F">
            <w:pPr>
              <w:rPr>
                <w:rFonts w:ascii="Times New Roman" w:hAnsi="Times New Roman" w:cs="Times New Roman"/>
              </w:rPr>
            </w:pPr>
            <w:r w:rsidRPr="00743B5F">
              <w:rPr>
                <w:rFonts w:ascii="Times New Roman" w:hAnsi="Times New Roman" w:cs="Times New Roman"/>
              </w:rPr>
              <w:t>Weekly</w:t>
            </w:r>
          </w:p>
        </w:tc>
        <w:tc>
          <w:tcPr>
            <w:tcW w:w="2254" w:type="dxa"/>
          </w:tcPr>
          <w:p w14:paraId="3BCB4B0E" w14:textId="44D40A1B" w:rsidR="00452275" w:rsidRPr="00743B5F" w:rsidRDefault="00452275" w:rsidP="00743B5F">
            <w:pPr>
              <w:rPr>
                <w:rFonts w:ascii="Times New Roman" w:hAnsi="Times New Roman" w:cs="Times New Roman"/>
              </w:rPr>
            </w:pPr>
            <w:r w:rsidRPr="00743B5F">
              <w:rPr>
                <w:rFonts w:ascii="Times New Roman" w:hAnsi="Times New Roman" w:cs="Times New Roman"/>
              </w:rPr>
              <w:t>Project Manager</w:t>
            </w:r>
          </w:p>
        </w:tc>
      </w:tr>
      <w:tr w:rsidR="00452275" w:rsidRPr="00743B5F" w14:paraId="0EB964C8" w14:textId="77777777" w:rsidTr="00452275">
        <w:tc>
          <w:tcPr>
            <w:tcW w:w="2254" w:type="dxa"/>
          </w:tcPr>
          <w:p w14:paraId="2505C897" w14:textId="159480D5" w:rsidR="00452275" w:rsidRPr="00743B5F" w:rsidRDefault="00452275" w:rsidP="00743B5F">
            <w:pPr>
              <w:rPr>
                <w:rFonts w:ascii="Times New Roman" w:hAnsi="Times New Roman" w:cs="Times New Roman"/>
              </w:rPr>
            </w:pPr>
            <w:r w:rsidRPr="00743B5F">
              <w:rPr>
                <w:rFonts w:ascii="Times New Roman" w:hAnsi="Times New Roman" w:cs="Times New Roman"/>
              </w:rPr>
              <w:t>Employees</w:t>
            </w:r>
          </w:p>
        </w:tc>
        <w:tc>
          <w:tcPr>
            <w:tcW w:w="2703" w:type="dxa"/>
          </w:tcPr>
          <w:p w14:paraId="69ED1BE0" w14:textId="7D1F28BE" w:rsidR="00452275" w:rsidRPr="00743B5F" w:rsidRDefault="00452275" w:rsidP="00743B5F">
            <w:pPr>
              <w:rPr>
                <w:rFonts w:ascii="Times New Roman" w:hAnsi="Times New Roman" w:cs="Times New Roman"/>
              </w:rPr>
            </w:pPr>
            <w:r w:rsidRPr="00743B5F">
              <w:rPr>
                <w:rFonts w:ascii="Times New Roman" w:hAnsi="Times New Roman" w:cs="Times New Roman"/>
              </w:rPr>
              <w:t>Workshops and training</w:t>
            </w:r>
          </w:p>
        </w:tc>
        <w:tc>
          <w:tcPr>
            <w:tcW w:w="1805" w:type="dxa"/>
          </w:tcPr>
          <w:p w14:paraId="48534F9B" w14:textId="2F6AF829" w:rsidR="00452275" w:rsidRPr="00743B5F" w:rsidRDefault="00452275" w:rsidP="00743B5F">
            <w:pPr>
              <w:rPr>
                <w:rFonts w:ascii="Times New Roman" w:hAnsi="Times New Roman" w:cs="Times New Roman"/>
              </w:rPr>
            </w:pPr>
            <w:r w:rsidRPr="00743B5F">
              <w:rPr>
                <w:rFonts w:ascii="Times New Roman" w:hAnsi="Times New Roman" w:cs="Times New Roman"/>
              </w:rPr>
              <w:t>Fortnightly</w:t>
            </w:r>
          </w:p>
        </w:tc>
        <w:tc>
          <w:tcPr>
            <w:tcW w:w="2254" w:type="dxa"/>
          </w:tcPr>
          <w:p w14:paraId="3F21CCC5" w14:textId="35BF0F8B" w:rsidR="00452275" w:rsidRPr="00743B5F" w:rsidRDefault="00452275" w:rsidP="00743B5F">
            <w:pPr>
              <w:rPr>
                <w:rFonts w:ascii="Times New Roman" w:hAnsi="Times New Roman" w:cs="Times New Roman"/>
              </w:rPr>
            </w:pPr>
            <w:r w:rsidRPr="00743B5F">
              <w:rPr>
                <w:rFonts w:ascii="Times New Roman" w:hAnsi="Times New Roman" w:cs="Times New Roman"/>
              </w:rPr>
              <w:t>HR Manager</w:t>
            </w:r>
          </w:p>
        </w:tc>
      </w:tr>
      <w:tr w:rsidR="00452275" w:rsidRPr="00743B5F" w14:paraId="0407106F" w14:textId="77777777" w:rsidTr="00452275">
        <w:tc>
          <w:tcPr>
            <w:tcW w:w="2254" w:type="dxa"/>
          </w:tcPr>
          <w:p w14:paraId="795BFD82" w14:textId="7DC40861" w:rsidR="00452275" w:rsidRPr="00743B5F" w:rsidRDefault="00452275" w:rsidP="00743B5F">
            <w:pPr>
              <w:rPr>
                <w:rFonts w:ascii="Times New Roman" w:hAnsi="Times New Roman" w:cs="Times New Roman"/>
              </w:rPr>
            </w:pPr>
            <w:r w:rsidRPr="00743B5F">
              <w:rPr>
                <w:rFonts w:ascii="Times New Roman" w:hAnsi="Times New Roman" w:cs="Times New Roman"/>
              </w:rPr>
              <w:t>Customers</w:t>
            </w:r>
          </w:p>
        </w:tc>
        <w:tc>
          <w:tcPr>
            <w:tcW w:w="2703" w:type="dxa"/>
          </w:tcPr>
          <w:p w14:paraId="59194E8C" w14:textId="64827CFA" w:rsidR="00452275" w:rsidRPr="00743B5F" w:rsidRDefault="00452275" w:rsidP="00743B5F">
            <w:pPr>
              <w:rPr>
                <w:rFonts w:ascii="Times New Roman" w:hAnsi="Times New Roman" w:cs="Times New Roman"/>
              </w:rPr>
            </w:pPr>
            <w:r w:rsidRPr="00743B5F">
              <w:rPr>
                <w:rFonts w:ascii="Times New Roman" w:hAnsi="Times New Roman" w:cs="Times New Roman"/>
              </w:rPr>
              <w:t>Surveys and mobile app feedback</w:t>
            </w:r>
          </w:p>
        </w:tc>
        <w:tc>
          <w:tcPr>
            <w:tcW w:w="1805" w:type="dxa"/>
          </w:tcPr>
          <w:p w14:paraId="3AE74779" w14:textId="7D0179E1" w:rsidR="00452275" w:rsidRPr="00743B5F" w:rsidRDefault="00452275" w:rsidP="00743B5F">
            <w:pPr>
              <w:rPr>
                <w:rFonts w:ascii="Times New Roman" w:hAnsi="Times New Roman" w:cs="Times New Roman"/>
              </w:rPr>
            </w:pPr>
            <w:r w:rsidRPr="00743B5F">
              <w:rPr>
                <w:rFonts w:ascii="Times New Roman" w:hAnsi="Times New Roman" w:cs="Times New Roman"/>
              </w:rPr>
              <w:t>Monthly</w:t>
            </w:r>
          </w:p>
        </w:tc>
        <w:tc>
          <w:tcPr>
            <w:tcW w:w="2254" w:type="dxa"/>
          </w:tcPr>
          <w:p w14:paraId="55ADB509" w14:textId="3CAD9EA1" w:rsidR="00452275" w:rsidRPr="00743B5F" w:rsidRDefault="00452275" w:rsidP="00743B5F">
            <w:pPr>
              <w:rPr>
                <w:rFonts w:ascii="Times New Roman" w:hAnsi="Times New Roman" w:cs="Times New Roman"/>
              </w:rPr>
            </w:pPr>
            <w:r w:rsidRPr="00743B5F">
              <w:rPr>
                <w:rFonts w:ascii="Times New Roman" w:hAnsi="Times New Roman" w:cs="Times New Roman"/>
              </w:rPr>
              <w:t>Marketing Manager</w:t>
            </w:r>
          </w:p>
        </w:tc>
      </w:tr>
      <w:tr w:rsidR="00452275" w:rsidRPr="00743B5F" w14:paraId="21174D90" w14:textId="77777777" w:rsidTr="00452275">
        <w:tc>
          <w:tcPr>
            <w:tcW w:w="2254" w:type="dxa"/>
          </w:tcPr>
          <w:p w14:paraId="1E0E36F6" w14:textId="6BAB63EC" w:rsidR="00452275" w:rsidRPr="00743B5F" w:rsidRDefault="00452275" w:rsidP="00743B5F">
            <w:pPr>
              <w:rPr>
                <w:rFonts w:ascii="Times New Roman" w:hAnsi="Times New Roman" w:cs="Times New Roman"/>
              </w:rPr>
            </w:pPr>
            <w:r w:rsidRPr="00743B5F">
              <w:rPr>
                <w:rFonts w:ascii="Times New Roman" w:hAnsi="Times New Roman" w:cs="Times New Roman"/>
              </w:rPr>
              <w:t>Suppliers</w:t>
            </w:r>
          </w:p>
        </w:tc>
        <w:tc>
          <w:tcPr>
            <w:tcW w:w="2703" w:type="dxa"/>
          </w:tcPr>
          <w:p w14:paraId="225F3D88" w14:textId="292541FB" w:rsidR="00452275" w:rsidRPr="00743B5F" w:rsidRDefault="00452275" w:rsidP="00743B5F">
            <w:pPr>
              <w:rPr>
                <w:rFonts w:ascii="Times New Roman" w:hAnsi="Times New Roman" w:cs="Times New Roman"/>
              </w:rPr>
            </w:pPr>
            <w:r w:rsidRPr="00743B5F">
              <w:rPr>
                <w:rFonts w:ascii="Times New Roman" w:hAnsi="Times New Roman" w:cs="Times New Roman"/>
              </w:rPr>
              <w:t>Review meetings</w:t>
            </w:r>
          </w:p>
        </w:tc>
        <w:tc>
          <w:tcPr>
            <w:tcW w:w="1805" w:type="dxa"/>
          </w:tcPr>
          <w:p w14:paraId="3AC84CCB" w14:textId="15610DBB" w:rsidR="00452275" w:rsidRPr="00743B5F" w:rsidRDefault="00452275" w:rsidP="00743B5F">
            <w:pPr>
              <w:rPr>
                <w:rFonts w:ascii="Times New Roman" w:hAnsi="Times New Roman" w:cs="Times New Roman"/>
              </w:rPr>
            </w:pPr>
            <w:r w:rsidRPr="00743B5F">
              <w:rPr>
                <w:rFonts w:ascii="Times New Roman" w:hAnsi="Times New Roman" w:cs="Times New Roman"/>
              </w:rPr>
              <w:t>Monthly</w:t>
            </w:r>
          </w:p>
        </w:tc>
        <w:tc>
          <w:tcPr>
            <w:tcW w:w="2254" w:type="dxa"/>
          </w:tcPr>
          <w:p w14:paraId="3136DF0A" w14:textId="475886B7" w:rsidR="00452275" w:rsidRPr="00743B5F" w:rsidRDefault="00452275" w:rsidP="00743B5F">
            <w:pPr>
              <w:rPr>
                <w:rFonts w:ascii="Times New Roman" w:hAnsi="Times New Roman" w:cs="Times New Roman"/>
              </w:rPr>
            </w:pPr>
            <w:r w:rsidRPr="00743B5F">
              <w:rPr>
                <w:rFonts w:ascii="Times New Roman" w:hAnsi="Times New Roman" w:cs="Times New Roman"/>
              </w:rPr>
              <w:t>Procurement Manager</w:t>
            </w:r>
          </w:p>
        </w:tc>
      </w:tr>
      <w:tr w:rsidR="00452275" w:rsidRPr="00743B5F" w14:paraId="73A56AA4" w14:textId="77777777" w:rsidTr="00452275">
        <w:tc>
          <w:tcPr>
            <w:tcW w:w="2254" w:type="dxa"/>
          </w:tcPr>
          <w:p w14:paraId="1607595E" w14:textId="2A34F4C5" w:rsidR="00452275" w:rsidRPr="00743B5F" w:rsidRDefault="00452275" w:rsidP="00743B5F">
            <w:pPr>
              <w:rPr>
                <w:rFonts w:ascii="Times New Roman" w:hAnsi="Times New Roman" w:cs="Times New Roman"/>
              </w:rPr>
            </w:pPr>
            <w:r w:rsidRPr="00743B5F">
              <w:rPr>
                <w:rFonts w:ascii="Times New Roman" w:hAnsi="Times New Roman" w:cs="Times New Roman"/>
              </w:rPr>
              <w:t>Regulators</w:t>
            </w:r>
          </w:p>
        </w:tc>
        <w:tc>
          <w:tcPr>
            <w:tcW w:w="2703" w:type="dxa"/>
          </w:tcPr>
          <w:p w14:paraId="32FC2CA3" w14:textId="4C9EFEAF" w:rsidR="00452275" w:rsidRPr="00743B5F" w:rsidRDefault="00452275" w:rsidP="00743B5F">
            <w:pPr>
              <w:rPr>
                <w:rFonts w:ascii="Times New Roman" w:hAnsi="Times New Roman" w:cs="Times New Roman"/>
              </w:rPr>
            </w:pPr>
            <w:r w:rsidRPr="00743B5F">
              <w:rPr>
                <w:rFonts w:ascii="Times New Roman" w:hAnsi="Times New Roman" w:cs="Times New Roman"/>
              </w:rPr>
              <w:t>Compliance reports</w:t>
            </w:r>
          </w:p>
        </w:tc>
        <w:tc>
          <w:tcPr>
            <w:tcW w:w="1805" w:type="dxa"/>
          </w:tcPr>
          <w:p w14:paraId="0F49399E" w14:textId="0A9D669B" w:rsidR="00452275" w:rsidRPr="00743B5F" w:rsidRDefault="00452275" w:rsidP="00743B5F">
            <w:pPr>
              <w:rPr>
                <w:rFonts w:ascii="Times New Roman" w:hAnsi="Times New Roman" w:cs="Times New Roman"/>
              </w:rPr>
            </w:pPr>
            <w:r w:rsidRPr="00743B5F">
              <w:rPr>
                <w:rFonts w:ascii="Times New Roman" w:hAnsi="Times New Roman" w:cs="Times New Roman"/>
              </w:rPr>
              <w:t>Quarterly</w:t>
            </w:r>
          </w:p>
        </w:tc>
        <w:tc>
          <w:tcPr>
            <w:tcW w:w="2254" w:type="dxa"/>
          </w:tcPr>
          <w:p w14:paraId="0734120E" w14:textId="5375F26B" w:rsidR="00452275" w:rsidRPr="00743B5F" w:rsidRDefault="00452275" w:rsidP="00743B5F">
            <w:pPr>
              <w:rPr>
                <w:rFonts w:ascii="Times New Roman" w:hAnsi="Times New Roman" w:cs="Times New Roman"/>
              </w:rPr>
            </w:pPr>
            <w:r w:rsidRPr="00743B5F">
              <w:rPr>
                <w:rFonts w:ascii="Times New Roman" w:hAnsi="Times New Roman" w:cs="Times New Roman"/>
              </w:rPr>
              <w:t>Legal Manager</w:t>
            </w:r>
          </w:p>
        </w:tc>
      </w:tr>
      <w:tr w:rsidR="00452275" w:rsidRPr="00743B5F" w14:paraId="108583A7" w14:textId="77777777" w:rsidTr="00452275">
        <w:tc>
          <w:tcPr>
            <w:tcW w:w="2254" w:type="dxa"/>
          </w:tcPr>
          <w:p w14:paraId="2BF90154" w14:textId="6EE1CFDB" w:rsidR="00452275" w:rsidRPr="00743B5F" w:rsidRDefault="00452275" w:rsidP="00743B5F">
            <w:pPr>
              <w:rPr>
                <w:rFonts w:ascii="Times New Roman" w:hAnsi="Times New Roman" w:cs="Times New Roman"/>
              </w:rPr>
            </w:pPr>
            <w:r w:rsidRPr="00743B5F">
              <w:rPr>
                <w:rFonts w:ascii="Times New Roman" w:hAnsi="Times New Roman" w:cs="Times New Roman"/>
              </w:rPr>
              <w:t>Investors</w:t>
            </w:r>
          </w:p>
        </w:tc>
        <w:tc>
          <w:tcPr>
            <w:tcW w:w="2703" w:type="dxa"/>
          </w:tcPr>
          <w:p w14:paraId="0AB4AECA" w14:textId="67EFEE5B" w:rsidR="00452275" w:rsidRPr="00743B5F" w:rsidRDefault="00452275" w:rsidP="00743B5F">
            <w:pPr>
              <w:rPr>
                <w:rFonts w:ascii="Times New Roman" w:hAnsi="Times New Roman" w:cs="Times New Roman"/>
              </w:rPr>
            </w:pPr>
            <w:r w:rsidRPr="00743B5F">
              <w:rPr>
                <w:rFonts w:ascii="Times New Roman" w:hAnsi="Times New Roman" w:cs="Times New Roman"/>
              </w:rPr>
              <w:t>Performance presentations</w:t>
            </w:r>
          </w:p>
        </w:tc>
        <w:tc>
          <w:tcPr>
            <w:tcW w:w="1805" w:type="dxa"/>
          </w:tcPr>
          <w:p w14:paraId="50A2227F" w14:textId="7A98052D" w:rsidR="00452275" w:rsidRPr="00743B5F" w:rsidRDefault="00452275" w:rsidP="00743B5F">
            <w:pPr>
              <w:rPr>
                <w:rFonts w:ascii="Times New Roman" w:hAnsi="Times New Roman" w:cs="Times New Roman"/>
              </w:rPr>
            </w:pPr>
            <w:r w:rsidRPr="00743B5F">
              <w:rPr>
                <w:rFonts w:ascii="Times New Roman" w:hAnsi="Times New Roman" w:cs="Times New Roman"/>
              </w:rPr>
              <w:t>Quarterly</w:t>
            </w:r>
          </w:p>
        </w:tc>
        <w:tc>
          <w:tcPr>
            <w:tcW w:w="2254" w:type="dxa"/>
          </w:tcPr>
          <w:p w14:paraId="771234EE" w14:textId="350B93AC" w:rsidR="00452275" w:rsidRPr="00743B5F" w:rsidRDefault="00452275" w:rsidP="00743B5F">
            <w:pPr>
              <w:rPr>
                <w:rFonts w:ascii="Times New Roman" w:hAnsi="Times New Roman" w:cs="Times New Roman"/>
              </w:rPr>
            </w:pPr>
            <w:r w:rsidRPr="00743B5F">
              <w:rPr>
                <w:rFonts w:ascii="Times New Roman" w:hAnsi="Times New Roman" w:cs="Times New Roman"/>
              </w:rPr>
              <w:t>Finance Director</w:t>
            </w:r>
          </w:p>
        </w:tc>
      </w:tr>
    </w:tbl>
    <w:p w14:paraId="277420ED" w14:textId="77777777" w:rsidR="00452275" w:rsidRPr="00743B5F" w:rsidRDefault="00452275" w:rsidP="00743B5F">
      <w:pPr>
        <w:spacing w:after="0"/>
        <w:rPr>
          <w:rFonts w:ascii="Times New Roman" w:hAnsi="Times New Roman" w:cs="Times New Roman"/>
        </w:rPr>
      </w:pPr>
    </w:p>
    <w:p w14:paraId="40D19095" w14:textId="08DF9643" w:rsidR="0009014F" w:rsidRPr="00743B5F" w:rsidRDefault="00266DD0" w:rsidP="00743B5F">
      <w:pPr>
        <w:spacing w:after="0"/>
        <w:rPr>
          <w:rFonts w:ascii="Times New Roman" w:hAnsi="Times New Roman" w:cs="Times New Roman"/>
        </w:rPr>
      </w:pPr>
      <w:r w:rsidRPr="00743B5F">
        <w:rPr>
          <w:rFonts w:ascii="Times New Roman" w:hAnsi="Times New Roman" w:cs="Times New Roman"/>
        </w:rPr>
        <w:t>This engagement plan will engender accountability, secure satisfaction among stakeholders</w:t>
      </w:r>
      <w:r w:rsidR="00ED4AD3" w:rsidRPr="00743B5F">
        <w:rPr>
          <w:rFonts w:ascii="Times New Roman" w:hAnsi="Times New Roman" w:cs="Times New Roman"/>
        </w:rPr>
        <w:t>,</w:t>
      </w:r>
      <w:r w:rsidRPr="00743B5F">
        <w:rPr>
          <w:rFonts w:ascii="Times New Roman" w:hAnsi="Times New Roman" w:cs="Times New Roman"/>
        </w:rPr>
        <w:t xml:space="preserve"> and keep all stakeholder groups informed and engaged throughout the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project lifecycle</w:t>
      </w:r>
      <w:r w:rsidR="00520BFF">
        <w:rPr>
          <w:rFonts w:ascii="Times New Roman" w:hAnsi="Times New Roman" w:cs="Times New Roman"/>
        </w:rPr>
        <w:t xml:space="preserve"> </w:t>
      </w:r>
      <w:r w:rsidR="00520BFF" w:rsidRPr="00520BFF">
        <w:rPr>
          <w:rFonts w:ascii="Times New Roman" w:hAnsi="Times New Roman" w:cs="Times New Roman"/>
        </w:rPr>
        <w:t>(European Commission, 2021)</w:t>
      </w:r>
      <w:r w:rsidR="0009014F" w:rsidRPr="00743B5F">
        <w:rPr>
          <w:rFonts w:ascii="Times New Roman" w:hAnsi="Times New Roman" w:cs="Times New Roman"/>
        </w:rPr>
        <w:t>.</w:t>
      </w:r>
    </w:p>
    <w:p w14:paraId="5DA676B1" w14:textId="77777777" w:rsidR="0009014F" w:rsidRPr="00743B5F" w:rsidRDefault="0009014F" w:rsidP="00743B5F">
      <w:pPr>
        <w:pStyle w:val="Heading2"/>
        <w:spacing w:after="0"/>
        <w:rPr>
          <w:rFonts w:ascii="Times New Roman" w:hAnsi="Times New Roman" w:cs="Times New Roman"/>
        </w:rPr>
      </w:pPr>
      <w:bookmarkStart w:id="23" w:name="_Toc235215220"/>
      <w:r w:rsidRPr="00743B5F">
        <w:rPr>
          <w:rFonts w:ascii="Times New Roman" w:hAnsi="Times New Roman" w:cs="Times New Roman"/>
        </w:rPr>
        <w:t>5.4 Communication Plan</w:t>
      </w:r>
      <w:bookmarkEnd w:id="23"/>
    </w:p>
    <w:p w14:paraId="7CC1E2F7" w14:textId="06147FC1" w:rsidR="00266DD0" w:rsidRPr="00743B5F" w:rsidRDefault="00266DD0" w:rsidP="00743B5F">
      <w:pPr>
        <w:spacing w:after="0"/>
        <w:rPr>
          <w:rFonts w:ascii="Times New Roman" w:hAnsi="Times New Roman" w:cs="Times New Roman"/>
        </w:rPr>
      </w:pPr>
      <w:r w:rsidRPr="00743B5F">
        <w:rPr>
          <w:rFonts w:ascii="Times New Roman" w:hAnsi="Times New Roman" w:cs="Times New Roman"/>
        </w:rPr>
        <w:t xml:space="preserve">Communication is essential to successful stakeholder engagement to keep stakeholders informed, involved, and aligned </w:t>
      </w:r>
      <w:r w:rsidR="00ED4AD3" w:rsidRPr="00743B5F">
        <w:rPr>
          <w:rFonts w:ascii="Times New Roman" w:hAnsi="Times New Roman" w:cs="Times New Roman"/>
        </w:rPr>
        <w:t>with</w:t>
      </w:r>
      <w:r w:rsidRPr="00743B5F">
        <w:rPr>
          <w:rFonts w:ascii="Times New Roman" w:hAnsi="Times New Roman" w:cs="Times New Roman"/>
        </w:rPr>
        <w:t xml:space="preserve"> project goals during implementation. Tesco will adopt a structured communication approach for the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project, which will identify communication channels, frequency, content and responsible persons for each stakeholder group. The communication strategy will be a mixture of formal and informal communication to ensure consistency and to meet the varied information needs of internal and external users</w:t>
      </w:r>
      <w:r w:rsidR="00520BFF">
        <w:rPr>
          <w:rFonts w:ascii="Times New Roman" w:hAnsi="Times New Roman" w:cs="Times New Roman"/>
        </w:rPr>
        <w:t xml:space="preserve"> </w:t>
      </w:r>
      <w:r w:rsidR="00520BFF" w:rsidRPr="00520BFF">
        <w:rPr>
          <w:rFonts w:ascii="Times New Roman" w:hAnsi="Times New Roman" w:cs="Times New Roman"/>
        </w:rPr>
        <w:t xml:space="preserve">(Crane </w:t>
      </w:r>
      <w:r w:rsidR="00520BFF" w:rsidRPr="00520BFF">
        <w:rPr>
          <w:rFonts w:ascii="Times New Roman" w:hAnsi="Times New Roman" w:cs="Times New Roman"/>
          <w:i/>
          <w:iCs/>
        </w:rPr>
        <w:t>et al</w:t>
      </w:r>
      <w:r w:rsidR="00520BFF" w:rsidRPr="00520BFF">
        <w:rPr>
          <w:rFonts w:ascii="Times New Roman" w:hAnsi="Times New Roman" w:cs="Times New Roman"/>
        </w:rPr>
        <w:t>., 2023)</w:t>
      </w:r>
      <w:r w:rsidRPr="00743B5F">
        <w:rPr>
          <w:rFonts w:ascii="Times New Roman" w:hAnsi="Times New Roman" w:cs="Times New Roman"/>
        </w:rPr>
        <w:t>.</w:t>
      </w:r>
    </w:p>
    <w:p w14:paraId="30AEDD35" w14:textId="2FCB1E7F" w:rsidR="00452275" w:rsidRPr="00743B5F" w:rsidRDefault="0009014F" w:rsidP="00743B5F">
      <w:pPr>
        <w:pStyle w:val="Heading3"/>
        <w:spacing w:after="0"/>
        <w:rPr>
          <w:rFonts w:ascii="Times New Roman" w:hAnsi="Times New Roman" w:cs="Times New Roman"/>
        </w:rPr>
      </w:pPr>
      <w:bookmarkStart w:id="24" w:name="_Toc235215221"/>
      <w:r w:rsidRPr="00743B5F">
        <w:rPr>
          <w:rFonts w:ascii="Times New Roman" w:hAnsi="Times New Roman" w:cs="Times New Roman"/>
        </w:rPr>
        <w:t>Table 2: Communication Plan</w:t>
      </w:r>
      <w:bookmarkEnd w:id="24"/>
    </w:p>
    <w:tbl>
      <w:tblPr>
        <w:tblStyle w:val="TableGrid"/>
        <w:tblW w:w="0" w:type="auto"/>
        <w:tblLook w:val="04A0" w:firstRow="1" w:lastRow="0" w:firstColumn="1" w:lastColumn="0" w:noHBand="0" w:noVBand="1"/>
      </w:tblPr>
      <w:tblGrid>
        <w:gridCol w:w="2254"/>
        <w:gridCol w:w="2254"/>
        <w:gridCol w:w="2575"/>
        <w:gridCol w:w="1933"/>
      </w:tblGrid>
      <w:tr w:rsidR="00452275" w:rsidRPr="00743B5F" w14:paraId="4C84EA1D" w14:textId="77777777" w:rsidTr="00452275">
        <w:tc>
          <w:tcPr>
            <w:tcW w:w="2254" w:type="dxa"/>
          </w:tcPr>
          <w:p w14:paraId="6980DA15" w14:textId="3BB7FDBD"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Stakeholder</w:t>
            </w:r>
          </w:p>
        </w:tc>
        <w:tc>
          <w:tcPr>
            <w:tcW w:w="2254" w:type="dxa"/>
          </w:tcPr>
          <w:p w14:paraId="0F3B4BC5" w14:textId="1C8E1F04"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Information Required</w:t>
            </w:r>
          </w:p>
        </w:tc>
        <w:tc>
          <w:tcPr>
            <w:tcW w:w="2575" w:type="dxa"/>
          </w:tcPr>
          <w:p w14:paraId="70D68CDF" w14:textId="1348B0C0"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Communication Method</w:t>
            </w:r>
          </w:p>
        </w:tc>
        <w:tc>
          <w:tcPr>
            <w:tcW w:w="1933" w:type="dxa"/>
          </w:tcPr>
          <w:p w14:paraId="71E72BB6" w14:textId="66B1767C" w:rsidR="00452275" w:rsidRPr="00743B5F" w:rsidRDefault="00452275" w:rsidP="00743B5F">
            <w:pPr>
              <w:rPr>
                <w:rFonts w:ascii="Times New Roman" w:hAnsi="Times New Roman" w:cs="Times New Roman"/>
                <w:b/>
                <w:bCs/>
              </w:rPr>
            </w:pPr>
            <w:r w:rsidRPr="00743B5F">
              <w:rPr>
                <w:rFonts w:ascii="Times New Roman" w:hAnsi="Times New Roman" w:cs="Times New Roman"/>
                <w:b/>
                <w:bCs/>
              </w:rPr>
              <w:t>Frequency</w:t>
            </w:r>
          </w:p>
        </w:tc>
      </w:tr>
      <w:tr w:rsidR="00452275" w:rsidRPr="00743B5F" w14:paraId="1CBA0B4D" w14:textId="77777777" w:rsidTr="00452275">
        <w:tc>
          <w:tcPr>
            <w:tcW w:w="2254" w:type="dxa"/>
          </w:tcPr>
          <w:p w14:paraId="22164443" w14:textId="411B70DA" w:rsidR="00452275" w:rsidRPr="00743B5F" w:rsidRDefault="00452275" w:rsidP="00743B5F">
            <w:pPr>
              <w:rPr>
                <w:rFonts w:ascii="Times New Roman" w:hAnsi="Times New Roman" w:cs="Times New Roman"/>
              </w:rPr>
            </w:pPr>
            <w:r w:rsidRPr="00743B5F">
              <w:rPr>
                <w:rFonts w:ascii="Times New Roman" w:hAnsi="Times New Roman" w:cs="Times New Roman"/>
              </w:rPr>
              <w:t>Board of Directors</w:t>
            </w:r>
          </w:p>
        </w:tc>
        <w:tc>
          <w:tcPr>
            <w:tcW w:w="2254" w:type="dxa"/>
          </w:tcPr>
          <w:p w14:paraId="4B457D21" w14:textId="54C5340F" w:rsidR="00452275" w:rsidRPr="00743B5F" w:rsidRDefault="00452275" w:rsidP="00743B5F">
            <w:pPr>
              <w:rPr>
                <w:rFonts w:ascii="Times New Roman" w:hAnsi="Times New Roman" w:cs="Times New Roman"/>
              </w:rPr>
            </w:pPr>
            <w:r w:rsidRPr="00743B5F">
              <w:rPr>
                <w:rFonts w:ascii="Times New Roman" w:hAnsi="Times New Roman" w:cs="Times New Roman"/>
              </w:rPr>
              <w:t>Strategic progress, budget, risks</w:t>
            </w:r>
          </w:p>
        </w:tc>
        <w:tc>
          <w:tcPr>
            <w:tcW w:w="2575" w:type="dxa"/>
          </w:tcPr>
          <w:p w14:paraId="43DE3D12" w14:textId="2C6B0DA0" w:rsidR="00452275" w:rsidRPr="00743B5F" w:rsidRDefault="00452275" w:rsidP="00743B5F">
            <w:pPr>
              <w:rPr>
                <w:rFonts w:ascii="Times New Roman" w:hAnsi="Times New Roman" w:cs="Times New Roman"/>
              </w:rPr>
            </w:pPr>
            <w:r w:rsidRPr="00743B5F">
              <w:rPr>
                <w:rFonts w:ascii="Times New Roman" w:hAnsi="Times New Roman" w:cs="Times New Roman"/>
              </w:rPr>
              <w:t>Executive reports and board meetings</w:t>
            </w:r>
          </w:p>
        </w:tc>
        <w:tc>
          <w:tcPr>
            <w:tcW w:w="1933" w:type="dxa"/>
          </w:tcPr>
          <w:p w14:paraId="3FD9AC76" w14:textId="21F6755D" w:rsidR="00452275" w:rsidRPr="00743B5F" w:rsidRDefault="00452275" w:rsidP="00743B5F">
            <w:pPr>
              <w:rPr>
                <w:rFonts w:ascii="Times New Roman" w:hAnsi="Times New Roman" w:cs="Times New Roman"/>
              </w:rPr>
            </w:pPr>
            <w:r w:rsidRPr="00743B5F">
              <w:rPr>
                <w:rFonts w:ascii="Times New Roman" w:hAnsi="Times New Roman" w:cs="Times New Roman"/>
              </w:rPr>
              <w:t>Monthly</w:t>
            </w:r>
          </w:p>
        </w:tc>
      </w:tr>
      <w:tr w:rsidR="00452275" w:rsidRPr="00743B5F" w14:paraId="1C343C57" w14:textId="77777777" w:rsidTr="00452275">
        <w:tc>
          <w:tcPr>
            <w:tcW w:w="2254" w:type="dxa"/>
          </w:tcPr>
          <w:p w14:paraId="28505A0C" w14:textId="07013A25" w:rsidR="00452275" w:rsidRPr="00743B5F" w:rsidRDefault="00452275" w:rsidP="00743B5F">
            <w:pPr>
              <w:rPr>
                <w:rFonts w:ascii="Times New Roman" w:hAnsi="Times New Roman" w:cs="Times New Roman"/>
              </w:rPr>
            </w:pPr>
            <w:r w:rsidRPr="00743B5F">
              <w:rPr>
                <w:rFonts w:ascii="Times New Roman" w:hAnsi="Times New Roman" w:cs="Times New Roman"/>
              </w:rPr>
              <w:lastRenderedPageBreak/>
              <w:t>Executive Management</w:t>
            </w:r>
          </w:p>
        </w:tc>
        <w:tc>
          <w:tcPr>
            <w:tcW w:w="2254" w:type="dxa"/>
          </w:tcPr>
          <w:p w14:paraId="2D9B465E" w14:textId="55204A3F" w:rsidR="00452275" w:rsidRPr="00743B5F" w:rsidRDefault="00452275" w:rsidP="00743B5F">
            <w:pPr>
              <w:rPr>
                <w:rFonts w:ascii="Times New Roman" w:hAnsi="Times New Roman" w:cs="Times New Roman"/>
              </w:rPr>
            </w:pPr>
            <w:r w:rsidRPr="00743B5F">
              <w:rPr>
                <w:rFonts w:ascii="Times New Roman" w:hAnsi="Times New Roman" w:cs="Times New Roman"/>
              </w:rPr>
              <w:t>Project performance, milestones</w:t>
            </w:r>
          </w:p>
        </w:tc>
        <w:tc>
          <w:tcPr>
            <w:tcW w:w="2575" w:type="dxa"/>
          </w:tcPr>
          <w:p w14:paraId="38E74CFB" w14:textId="52CD448D" w:rsidR="00452275" w:rsidRPr="00743B5F" w:rsidRDefault="00452275" w:rsidP="00743B5F">
            <w:pPr>
              <w:rPr>
                <w:rFonts w:ascii="Times New Roman" w:hAnsi="Times New Roman" w:cs="Times New Roman"/>
              </w:rPr>
            </w:pPr>
            <w:r w:rsidRPr="00743B5F">
              <w:rPr>
                <w:rFonts w:ascii="Times New Roman" w:hAnsi="Times New Roman" w:cs="Times New Roman"/>
              </w:rPr>
              <w:t>Dashboards and meetings</w:t>
            </w:r>
          </w:p>
        </w:tc>
        <w:tc>
          <w:tcPr>
            <w:tcW w:w="1933" w:type="dxa"/>
          </w:tcPr>
          <w:p w14:paraId="1C8101F1" w14:textId="27CBC41E" w:rsidR="00452275" w:rsidRPr="00743B5F" w:rsidRDefault="00452275" w:rsidP="00743B5F">
            <w:pPr>
              <w:rPr>
                <w:rFonts w:ascii="Times New Roman" w:hAnsi="Times New Roman" w:cs="Times New Roman"/>
              </w:rPr>
            </w:pPr>
            <w:r w:rsidRPr="00743B5F">
              <w:rPr>
                <w:rFonts w:ascii="Times New Roman" w:hAnsi="Times New Roman" w:cs="Times New Roman"/>
              </w:rPr>
              <w:t>Weekly</w:t>
            </w:r>
          </w:p>
        </w:tc>
      </w:tr>
      <w:tr w:rsidR="00452275" w:rsidRPr="00743B5F" w14:paraId="5F85A09D" w14:textId="77777777" w:rsidTr="00452275">
        <w:tc>
          <w:tcPr>
            <w:tcW w:w="2254" w:type="dxa"/>
          </w:tcPr>
          <w:p w14:paraId="1AFB9B84" w14:textId="4F2F8625" w:rsidR="00452275" w:rsidRPr="00743B5F" w:rsidRDefault="00452275" w:rsidP="00743B5F">
            <w:pPr>
              <w:rPr>
                <w:rFonts w:ascii="Times New Roman" w:hAnsi="Times New Roman" w:cs="Times New Roman"/>
              </w:rPr>
            </w:pPr>
            <w:r w:rsidRPr="00743B5F">
              <w:rPr>
                <w:rFonts w:ascii="Times New Roman" w:hAnsi="Times New Roman" w:cs="Times New Roman"/>
              </w:rPr>
              <w:t>Project Team</w:t>
            </w:r>
          </w:p>
        </w:tc>
        <w:tc>
          <w:tcPr>
            <w:tcW w:w="2254" w:type="dxa"/>
          </w:tcPr>
          <w:p w14:paraId="4189DC7D" w14:textId="6D3A0BB6" w:rsidR="00452275" w:rsidRPr="00743B5F" w:rsidRDefault="00452275" w:rsidP="00743B5F">
            <w:pPr>
              <w:rPr>
                <w:rFonts w:ascii="Times New Roman" w:hAnsi="Times New Roman" w:cs="Times New Roman"/>
              </w:rPr>
            </w:pPr>
            <w:r w:rsidRPr="00743B5F">
              <w:rPr>
                <w:rFonts w:ascii="Times New Roman" w:hAnsi="Times New Roman" w:cs="Times New Roman"/>
              </w:rPr>
              <w:t>Tasks, deadlines, technical updates</w:t>
            </w:r>
          </w:p>
        </w:tc>
        <w:tc>
          <w:tcPr>
            <w:tcW w:w="2575" w:type="dxa"/>
          </w:tcPr>
          <w:p w14:paraId="60DC7077" w14:textId="66E02FE3" w:rsidR="00452275" w:rsidRPr="00743B5F" w:rsidRDefault="00452275" w:rsidP="00743B5F">
            <w:pPr>
              <w:rPr>
                <w:rFonts w:ascii="Times New Roman" w:hAnsi="Times New Roman" w:cs="Times New Roman"/>
              </w:rPr>
            </w:pPr>
            <w:r w:rsidRPr="00743B5F">
              <w:rPr>
                <w:rFonts w:ascii="Times New Roman" w:hAnsi="Times New Roman" w:cs="Times New Roman"/>
              </w:rPr>
              <w:t>Microsoft Teams, daily stand-up meetings</w:t>
            </w:r>
          </w:p>
        </w:tc>
        <w:tc>
          <w:tcPr>
            <w:tcW w:w="1933" w:type="dxa"/>
          </w:tcPr>
          <w:p w14:paraId="03D362E5" w14:textId="419A1186" w:rsidR="00452275" w:rsidRPr="00743B5F" w:rsidRDefault="00452275" w:rsidP="00743B5F">
            <w:pPr>
              <w:rPr>
                <w:rFonts w:ascii="Times New Roman" w:hAnsi="Times New Roman" w:cs="Times New Roman"/>
              </w:rPr>
            </w:pPr>
            <w:r w:rsidRPr="00743B5F">
              <w:rPr>
                <w:rFonts w:ascii="Times New Roman" w:hAnsi="Times New Roman" w:cs="Times New Roman"/>
              </w:rPr>
              <w:t>Daily</w:t>
            </w:r>
          </w:p>
        </w:tc>
      </w:tr>
      <w:tr w:rsidR="00452275" w:rsidRPr="00743B5F" w14:paraId="0A3238E2" w14:textId="77777777" w:rsidTr="00452275">
        <w:tc>
          <w:tcPr>
            <w:tcW w:w="2254" w:type="dxa"/>
          </w:tcPr>
          <w:p w14:paraId="246F946F" w14:textId="4E9F1766" w:rsidR="00452275" w:rsidRPr="00743B5F" w:rsidRDefault="00452275" w:rsidP="00743B5F">
            <w:pPr>
              <w:rPr>
                <w:rFonts w:ascii="Times New Roman" w:hAnsi="Times New Roman" w:cs="Times New Roman"/>
              </w:rPr>
            </w:pPr>
            <w:r w:rsidRPr="00743B5F">
              <w:rPr>
                <w:rFonts w:ascii="Times New Roman" w:hAnsi="Times New Roman" w:cs="Times New Roman"/>
              </w:rPr>
              <w:t>Employees</w:t>
            </w:r>
          </w:p>
        </w:tc>
        <w:tc>
          <w:tcPr>
            <w:tcW w:w="2254" w:type="dxa"/>
          </w:tcPr>
          <w:p w14:paraId="679E214A" w14:textId="4851761A" w:rsidR="00452275" w:rsidRPr="00743B5F" w:rsidRDefault="00452275" w:rsidP="00743B5F">
            <w:pPr>
              <w:rPr>
                <w:rFonts w:ascii="Times New Roman" w:hAnsi="Times New Roman" w:cs="Times New Roman"/>
              </w:rPr>
            </w:pPr>
            <w:r w:rsidRPr="00743B5F">
              <w:rPr>
                <w:rFonts w:ascii="Times New Roman" w:hAnsi="Times New Roman" w:cs="Times New Roman"/>
              </w:rPr>
              <w:t>Training, implementation schedule</w:t>
            </w:r>
          </w:p>
        </w:tc>
        <w:tc>
          <w:tcPr>
            <w:tcW w:w="2575" w:type="dxa"/>
          </w:tcPr>
          <w:p w14:paraId="38701236" w14:textId="782C994F" w:rsidR="00452275" w:rsidRPr="00743B5F" w:rsidRDefault="00452275" w:rsidP="00743B5F">
            <w:pPr>
              <w:rPr>
                <w:rFonts w:ascii="Times New Roman" w:hAnsi="Times New Roman" w:cs="Times New Roman"/>
              </w:rPr>
            </w:pPr>
            <w:r w:rsidRPr="00743B5F">
              <w:rPr>
                <w:rFonts w:ascii="Times New Roman" w:hAnsi="Times New Roman" w:cs="Times New Roman"/>
              </w:rPr>
              <w:t>Workshops, emails, and the intranet</w:t>
            </w:r>
          </w:p>
        </w:tc>
        <w:tc>
          <w:tcPr>
            <w:tcW w:w="1933" w:type="dxa"/>
          </w:tcPr>
          <w:p w14:paraId="3E7784E6" w14:textId="6202720B" w:rsidR="00452275" w:rsidRPr="00743B5F" w:rsidRDefault="00452275" w:rsidP="00743B5F">
            <w:pPr>
              <w:rPr>
                <w:rFonts w:ascii="Times New Roman" w:hAnsi="Times New Roman" w:cs="Times New Roman"/>
              </w:rPr>
            </w:pPr>
            <w:r w:rsidRPr="00743B5F">
              <w:rPr>
                <w:rFonts w:ascii="Times New Roman" w:hAnsi="Times New Roman" w:cs="Times New Roman"/>
              </w:rPr>
              <w:t>Fortnightly</w:t>
            </w:r>
          </w:p>
        </w:tc>
      </w:tr>
      <w:tr w:rsidR="00452275" w:rsidRPr="00743B5F" w14:paraId="4DCCBA22" w14:textId="77777777" w:rsidTr="00452275">
        <w:tc>
          <w:tcPr>
            <w:tcW w:w="2254" w:type="dxa"/>
          </w:tcPr>
          <w:p w14:paraId="43BCFAF6" w14:textId="12DE0410" w:rsidR="00452275" w:rsidRPr="00743B5F" w:rsidRDefault="00452275" w:rsidP="00743B5F">
            <w:pPr>
              <w:rPr>
                <w:rFonts w:ascii="Times New Roman" w:hAnsi="Times New Roman" w:cs="Times New Roman"/>
              </w:rPr>
            </w:pPr>
            <w:r w:rsidRPr="00743B5F">
              <w:rPr>
                <w:rFonts w:ascii="Times New Roman" w:hAnsi="Times New Roman" w:cs="Times New Roman"/>
              </w:rPr>
              <w:t>Customers</w:t>
            </w:r>
          </w:p>
        </w:tc>
        <w:tc>
          <w:tcPr>
            <w:tcW w:w="2254" w:type="dxa"/>
          </w:tcPr>
          <w:p w14:paraId="43F4866F" w14:textId="6A4E9B26" w:rsidR="00452275" w:rsidRPr="00743B5F" w:rsidRDefault="00452275" w:rsidP="00743B5F">
            <w:pPr>
              <w:rPr>
                <w:rFonts w:ascii="Times New Roman" w:hAnsi="Times New Roman" w:cs="Times New Roman"/>
              </w:rPr>
            </w:pPr>
            <w:r w:rsidRPr="00743B5F">
              <w:rPr>
                <w:rFonts w:ascii="Times New Roman" w:hAnsi="Times New Roman" w:cs="Times New Roman"/>
              </w:rPr>
              <w:t>Platform benefits, launch updates</w:t>
            </w:r>
          </w:p>
        </w:tc>
        <w:tc>
          <w:tcPr>
            <w:tcW w:w="2575" w:type="dxa"/>
          </w:tcPr>
          <w:p w14:paraId="16D62CB7" w14:textId="64A2E9A1" w:rsidR="00452275" w:rsidRPr="00743B5F" w:rsidRDefault="00452275" w:rsidP="00743B5F">
            <w:pPr>
              <w:rPr>
                <w:rFonts w:ascii="Times New Roman" w:hAnsi="Times New Roman" w:cs="Times New Roman"/>
              </w:rPr>
            </w:pPr>
            <w:r w:rsidRPr="00743B5F">
              <w:rPr>
                <w:rFonts w:ascii="Times New Roman" w:hAnsi="Times New Roman" w:cs="Times New Roman"/>
              </w:rPr>
              <w:t>Mobile application, website, social media</w:t>
            </w:r>
          </w:p>
        </w:tc>
        <w:tc>
          <w:tcPr>
            <w:tcW w:w="1933" w:type="dxa"/>
          </w:tcPr>
          <w:p w14:paraId="317E1A89" w14:textId="58E9A3BF" w:rsidR="00452275" w:rsidRPr="00743B5F" w:rsidRDefault="00452275" w:rsidP="00743B5F">
            <w:pPr>
              <w:rPr>
                <w:rFonts w:ascii="Times New Roman" w:hAnsi="Times New Roman" w:cs="Times New Roman"/>
              </w:rPr>
            </w:pPr>
            <w:r w:rsidRPr="00743B5F">
              <w:rPr>
                <w:rFonts w:ascii="Times New Roman" w:hAnsi="Times New Roman" w:cs="Times New Roman"/>
              </w:rPr>
              <w:t>Monthly</w:t>
            </w:r>
          </w:p>
        </w:tc>
      </w:tr>
      <w:tr w:rsidR="00452275" w:rsidRPr="00743B5F" w14:paraId="1799903D" w14:textId="77777777" w:rsidTr="00452275">
        <w:tc>
          <w:tcPr>
            <w:tcW w:w="2254" w:type="dxa"/>
          </w:tcPr>
          <w:p w14:paraId="420D8551" w14:textId="163BC38F" w:rsidR="00452275" w:rsidRPr="00743B5F" w:rsidRDefault="00452275" w:rsidP="00743B5F">
            <w:pPr>
              <w:rPr>
                <w:rFonts w:ascii="Times New Roman" w:hAnsi="Times New Roman" w:cs="Times New Roman"/>
              </w:rPr>
            </w:pPr>
            <w:r w:rsidRPr="00743B5F">
              <w:rPr>
                <w:rFonts w:ascii="Times New Roman" w:hAnsi="Times New Roman" w:cs="Times New Roman"/>
              </w:rPr>
              <w:t>Suppliers</w:t>
            </w:r>
          </w:p>
        </w:tc>
        <w:tc>
          <w:tcPr>
            <w:tcW w:w="2254" w:type="dxa"/>
          </w:tcPr>
          <w:p w14:paraId="1BC03B89" w14:textId="0DCA1161" w:rsidR="00452275" w:rsidRPr="00743B5F" w:rsidRDefault="00452275" w:rsidP="00743B5F">
            <w:pPr>
              <w:rPr>
                <w:rFonts w:ascii="Times New Roman" w:hAnsi="Times New Roman" w:cs="Times New Roman"/>
              </w:rPr>
            </w:pPr>
            <w:r w:rsidRPr="00743B5F">
              <w:rPr>
                <w:rFonts w:ascii="Times New Roman" w:hAnsi="Times New Roman" w:cs="Times New Roman"/>
              </w:rPr>
              <w:t>Integration requirements, delivery schedules</w:t>
            </w:r>
          </w:p>
        </w:tc>
        <w:tc>
          <w:tcPr>
            <w:tcW w:w="2575" w:type="dxa"/>
          </w:tcPr>
          <w:p w14:paraId="38B8B8B5" w14:textId="1C097435" w:rsidR="00452275" w:rsidRPr="00743B5F" w:rsidRDefault="00452275" w:rsidP="00743B5F">
            <w:pPr>
              <w:rPr>
                <w:rFonts w:ascii="Times New Roman" w:hAnsi="Times New Roman" w:cs="Times New Roman"/>
              </w:rPr>
            </w:pPr>
            <w:r w:rsidRPr="00743B5F">
              <w:rPr>
                <w:rFonts w:ascii="Times New Roman" w:hAnsi="Times New Roman" w:cs="Times New Roman"/>
              </w:rPr>
              <w:t>Online meetings and emails</w:t>
            </w:r>
          </w:p>
        </w:tc>
        <w:tc>
          <w:tcPr>
            <w:tcW w:w="1933" w:type="dxa"/>
          </w:tcPr>
          <w:p w14:paraId="2192CB9A" w14:textId="31BBD10C" w:rsidR="00452275" w:rsidRPr="00743B5F" w:rsidRDefault="00452275" w:rsidP="00743B5F">
            <w:pPr>
              <w:rPr>
                <w:rFonts w:ascii="Times New Roman" w:hAnsi="Times New Roman" w:cs="Times New Roman"/>
              </w:rPr>
            </w:pPr>
            <w:r w:rsidRPr="00743B5F">
              <w:rPr>
                <w:rFonts w:ascii="Times New Roman" w:hAnsi="Times New Roman" w:cs="Times New Roman"/>
              </w:rPr>
              <w:t>Monthly</w:t>
            </w:r>
          </w:p>
        </w:tc>
      </w:tr>
      <w:tr w:rsidR="00452275" w:rsidRPr="00743B5F" w14:paraId="4AF0F3BB" w14:textId="77777777" w:rsidTr="00452275">
        <w:tc>
          <w:tcPr>
            <w:tcW w:w="2254" w:type="dxa"/>
          </w:tcPr>
          <w:p w14:paraId="793F3DF6" w14:textId="0D4F9141" w:rsidR="00452275" w:rsidRPr="00743B5F" w:rsidRDefault="00452275" w:rsidP="00743B5F">
            <w:pPr>
              <w:rPr>
                <w:rFonts w:ascii="Times New Roman" w:hAnsi="Times New Roman" w:cs="Times New Roman"/>
              </w:rPr>
            </w:pPr>
            <w:r w:rsidRPr="00743B5F">
              <w:rPr>
                <w:rFonts w:ascii="Times New Roman" w:hAnsi="Times New Roman" w:cs="Times New Roman"/>
              </w:rPr>
              <w:t>Regulators</w:t>
            </w:r>
          </w:p>
        </w:tc>
        <w:tc>
          <w:tcPr>
            <w:tcW w:w="2254" w:type="dxa"/>
          </w:tcPr>
          <w:p w14:paraId="0A39035A" w14:textId="40842090" w:rsidR="00452275" w:rsidRPr="00743B5F" w:rsidRDefault="00452275" w:rsidP="00743B5F">
            <w:pPr>
              <w:rPr>
                <w:rFonts w:ascii="Times New Roman" w:hAnsi="Times New Roman" w:cs="Times New Roman"/>
              </w:rPr>
            </w:pPr>
            <w:r w:rsidRPr="00743B5F">
              <w:rPr>
                <w:rFonts w:ascii="Times New Roman" w:hAnsi="Times New Roman" w:cs="Times New Roman"/>
              </w:rPr>
              <w:t>Compliance documentation</w:t>
            </w:r>
          </w:p>
        </w:tc>
        <w:tc>
          <w:tcPr>
            <w:tcW w:w="2575" w:type="dxa"/>
          </w:tcPr>
          <w:p w14:paraId="48424646" w14:textId="27E205C3" w:rsidR="00452275" w:rsidRPr="00743B5F" w:rsidRDefault="00452275" w:rsidP="00743B5F">
            <w:pPr>
              <w:rPr>
                <w:rFonts w:ascii="Times New Roman" w:hAnsi="Times New Roman" w:cs="Times New Roman"/>
              </w:rPr>
            </w:pPr>
            <w:r w:rsidRPr="00743B5F">
              <w:rPr>
                <w:rFonts w:ascii="Times New Roman" w:hAnsi="Times New Roman" w:cs="Times New Roman"/>
              </w:rPr>
              <w:t>Formal reports and audits</w:t>
            </w:r>
          </w:p>
        </w:tc>
        <w:tc>
          <w:tcPr>
            <w:tcW w:w="1933" w:type="dxa"/>
          </w:tcPr>
          <w:p w14:paraId="318EB636" w14:textId="2503CE54" w:rsidR="00452275" w:rsidRPr="00743B5F" w:rsidRDefault="00452275" w:rsidP="00743B5F">
            <w:pPr>
              <w:rPr>
                <w:rFonts w:ascii="Times New Roman" w:hAnsi="Times New Roman" w:cs="Times New Roman"/>
              </w:rPr>
            </w:pPr>
            <w:r w:rsidRPr="00743B5F">
              <w:rPr>
                <w:rFonts w:ascii="Times New Roman" w:hAnsi="Times New Roman" w:cs="Times New Roman"/>
              </w:rPr>
              <w:t>Quarterly</w:t>
            </w:r>
          </w:p>
        </w:tc>
      </w:tr>
      <w:tr w:rsidR="00452275" w:rsidRPr="00743B5F" w14:paraId="589A7CF0" w14:textId="77777777" w:rsidTr="00452275">
        <w:tc>
          <w:tcPr>
            <w:tcW w:w="2254" w:type="dxa"/>
          </w:tcPr>
          <w:p w14:paraId="18C33D07" w14:textId="1E0F20BE" w:rsidR="00452275" w:rsidRPr="00743B5F" w:rsidRDefault="00452275" w:rsidP="00743B5F">
            <w:pPr>
              <w:rPr>
                <w:rFonts w:ascii="Times New Roman" w:hAnsi="Times New Roman" w:cs="Times New Roman"/>
              </w:rPr>
            </w:pPr>
            <w:r w:rsidRPr="00743B5F">
              <w:rPr>
                <w:rFonts w:ascii="Times New Roman" w:hAnsi="Times New Roman" w:cs="Times New Roman"/>
              </w:rPr>
              <w:t>Investors</w:t>
            </w:r>
          </w:p>
        </w:tc>
        <w:tc>
          <w:tcPr>
            <w:tcW w:w="2254" w:type="dxa"/>
          </w:tcPr>
          <w:p w14:paraId="15090532" w14:textId="4567E3A7" w:rsidR="00452275" w:rsidRPr="00743B5F" w:rsidRDefault="00452275" w:rsidP="00743B5F">
            <w:pPr>
              <w:rPr>
                <w:rFonts w:ascii="Times New Roman" w:hAnsi="Times New Roman" w:cs="Times New Roman"/>
              </w:rPr>
            </w:pPr>
            <w:r w:rsidRPr="00743B5F">
              <w:rPr>
                <w:rFonts w:ascii="Times New Roman" w:hAnsi="Times New Roman" w:cs="Times New Roman"/>
              </w:rPr>
              <w:t>Financial progress and project outcomes</w:t>
            </w:r>
          </w:p>
        </w:tc>
        <w:tc>
          <w:tcPr>
            <w:tcW w:w="2575" w:type="dxa"/>
          </w:tcPr>
          <w:p w14:paraId="161905DD" w14:textId="3D955436" w:rsidR="00452275" w:rsidRPr="00743B5F" w:rsidRDefault="00452275" w:rsidP="00743B5F">
            <w:pPr>
              <w:rPr>
                <w:rFonts w:ascii="Times New Roman" w:hAnsi="Times New Roman" w:cs="Times New Roman"/>
              </w:rPr>
            </w:pPr>
            <w:r w:rsidRPr="00743B5F">
              <w:rPr>
                <w:rFonts w:ascii="Times New Roman" w:hAnsi="Times New Roman" w:cs="Times New Roman"/>
              </w:rPr>
              <w:t>Investor briefings</w:t>
            </w:r>
          </w:p>
        </w:tc>
        <w:tc>
          <w:tcPr>
            <w:tcW w:w="1933" w:type="dxa"/>
          </w:tcPr>
          <w:p w14:paraId="5902B9B0" w14:textId="24CC6D97" w:rsidR="00452275" w:rsidRPr="00743B5F" w:rsidRDefault="00452275" w:rsidP="00743B5F">
            <w:pPr>
              <w:rPr>
                <w:rFonts w:ascii="Times New Roman" w:hAnsi="Times New Roman" w:cs="Times New Roman"/>
              </w:rPr>
            </w:pPr>
            <w:r w:rsidRPr="00743B5F">
              <w:rPr>
                <w:rFonts w:ascii="Times New Roman" w:hAnsi="Times New Roman" w:cs="Times New Roman"/>
              </w:rPr>
              <w:t>Quarterly</w:t>
            </w:r>
          </w:p>
        </w:tc>
      </w:tr>
    </w:tbl>
    <w:p w14:paraId="3C433941" w14:textId="77777777" w:rsidR="00452275" w:rsidRPr="00743B5F" w:rsidRDefault="00452275" w:rsidP="00743B5F">
      <w:pPr>
        <w:spacing w:after="0"/>
        <w:rPr>
          <w:rFonts w:ascii="Times New Roman" w:hAnsi="Times New Roman" w:cs="Times New Roman"/>
        </w:rPr>
      </w:pPr>
    </w:p>
    <w:p w14:paraId="760A5C37" w14:textId="3F690DCD" w:rsidR="0009014F" w:rsidRPr="00743B5F" w:rsidRDefault="00266DD0" w:rsidP="00743B5F">
      <w:pPr>
        <w:spacing w:after="0"/>
        <w:rPr>
          <w:rFonts w:ascii="Times New Roman" w:hAnsi="Times New Roman" w:cs="Times New Roman"/>
        </w:rPr>
      </w:pPr>
      <w:r w:rsidRPr="00743B5F">
        <w:rPr>
          <w:rFonts w:ascii="Times New Roman" w:hAnsi="Times New Roman" w:cs="Times New Roman"/>
        </w:rPr>
        <w:t>It helps to ensure transparency and fosters the trust and understanding of stakeholders, which can be crucial for the timely delivery of the project</w:t>
      </w:r>
      <w:r w:rsidR="0009014F" w:rsidRPr="00743B5F">
        <w:rPr>
          <w:rFonts w:ascii="Times New Roman" w:hAnsi="Times New Roman" w:cs="Times New Roman"/>
        </w:rPr>
        <w:t>.</w:t>
      </w:r>
    </w:p>
    <w:p w14:paraId="06809774" w14:textId="77777777" w:rsidR="0009014F" w:rsidRPr="00743B5F" w:rsidRDefault="0009014F" w:rsidP="00743B5F">
      <w:pPr>
        <w:pStyle w:val="Heading2"/>
        <w:spacing w:after="0"/>
        <w:rPr>
          <w:rFonts w:ascii="Times New Roman" w:hAnsi="Times New Roman" w:cs="Times New Roman"/>
        </w:rPr>
      </w:pPr>
      <w:bookmarkStart w:id="25" w:name="_Toc235215222"/>
      <w:r w:rsidRPr="00743B5F">
        <w:rPr>
          <w:rFonts w:ascii="Times New Roman" w:hAnsi="Times New Roman" w:cs="Times New Roman"/>
        </w:rPr>
        <w:t>5.5 RACI Matrix</w:t>
      </w:r>
      <w:bookmarkEnd w:id="25"/>
    </w:p>
    <w:p w14:paraId="0E3EFF28" w14:textId="7667DC35" w:rsidR="0009014F" w:rsidRPr="00743B5F" w:rsidRDefault="00266DD0" w:rsidP="00743B5F">
      <w:pPr>
        <w:spacing w:after="0"/>
        <w:rPr>
          <w:rFonts w:ascii="Times New Roman" w:hAnsi="Times New Roman" w:cs="Times New Roman"/>
        </w:rPr>
      </w:pPr>
      <w:r w:rsidRPr="00743B5F">
        <w:rPr>
          <w:rFonts w:ascii="Times New Roman" w:hAnsi="Times New Roman" w:cs="Times New Roman"/>
        </w:rPr>
        <w:t xml:space="preserve">A RACI Matrix helps to define who is Responsible, Accountable, Consulted and </w:t>
      </w:r>
      <w:r w:rsidR="00ED4AD3" w:rsidRPr="00743B5F">
        <w:rPr>
          <w:rFonts w:ascii="Times New Roman" w:hAnsi="Times New Roman" w:cs="Times New Roman"/>
        </w:rPr>
        <w:t>Informed</w:t>
      </w:r>
      <w:r w:rsidRPr="00743B5F">
        <w:rPr>
          <w:rFonts w:ascii="Times New Roman" w:hAnsi="Times New Roman" w:cs="Times New Roman"/>
        </w:rPr>
        <w:t xml:space="preserve"> for each key project activity. Clear accountability amongst </w:t>
      </w:r>
      <w:r w:rsidR="00ED4AD3" w:rsidRPr="00743B5F">
        <w:rPr>
          <w:rFonts w:ascii="Times New Roman" w:hAnsi="Times New Roman" w:cs="Times New Roman"/>
        </w:rPr>
        <w:t>cross-functional</w:t>
      </w:r>
      <w:r w:rsidRPr="00743B5F">
        <w:rPr>
          <w:rFonts w:ascii="Times New Roman" w:hAnsi="Times New Roman" w:cs="Times New Roman"/>
        </w:rPr>
        <w:t xml:space="preserve"> teams enhances coordination and minimises duplication</w:t>
      </w:r>
      <w:r w:rsidR="00520BFF">
        <w:rPr>
          <w:rFonts w:ascii="Times New Roman" w:hAnsi="Times New Roman" w:cs="Times New Roman"/>
        </w:rPr>
        <w:t xml:space="preserve"> </w:t>
      </w:r>
      <w:r w:rsidR="00520BFF" w:rsidRPr="00520BFF">
        <w:rPr>
          <w:rFonts w:ascii="Times New Roman" w:hAnsi="Times New Roman" w:cs="Times New Roman"/>
        </w:rPr>
        <w:t>(Schwalbe, 2022)</w:t>
      </w:r>
      <w:r w:rsidR="0009014F" w:rsidRPr="00743B5F">
        <w:rPr>
          <w:rFonts w:ascii="Times New Roman" w:hAnsi="Times New Roman" w:cs="Times New Roman"/>
        </w:rPr>
        <w:t>.</w:t>
      </w:r>
    </w:p>
    <w:p w14:paraId="66C0A999" w14:textId="1FE35B22" w:rsidR="00452275" w:rsidRPr="00743B5F" w:rsidRDefault="0009014F" w:rsidP="00743B5F">
      <w:pPr>
        <w:pStyle w:val="Heading3"/>
        <w:spacing w:after="0"/>
        <w:rPr>
          <w:rFonts w:ascii="Times New Roman" w:hAnsi="Times New Roman" w:cs="Times New Roman"/>
        </w:rPr>
      </w:pPr>
      <w:bookmarkStart w:id="26" w:name="_Toc235215223"/>
      <w:r w:rsidRPr="00743B5F">
        <w:rPr>
          <w:rFonts w:ascii="Times New Roman" w:hAnsi="Times New Roman" w:cs="Times New Roman"/>
        </w:rPr>
        <w:t>Table 3: Simplified RACI Matrix</w:t>
      </w:r>
      <w:bookmarkEnd w:id="26"/>
    </w:p>
    <w:tbl>
      <w:tblPr>
        <w:tblStyle w:val="TableGrid"/>
        <w:tblW w:w="0" w:type="auto"/>
        <w:tblLook w:val="04A0" w:firstRow="1" w:lastRow="0" w:firstColumn="1" w:lastColumn="0" w:noHBand="0" w:noVBand="1"/>
      </w:tblPr>
      <w:tblGrid>
        <w:gridCol w:w="1509"/>
        <w:gridCol w:w="1501"/>
        <w:gridCol w:w="1501"/>
        <w:gridCol w:w="1502"/>
        <w:gridCol w:w="1501"/>
        <w:gridCol w:w="1502"/>
      </w:tblGrid>
      <w:tr w:rsidR="00743B5F" w:rsidRPr="00743B5F" w14:paraId="2A7C64F8" w14:textId="77777777" w:rsidTr="00452275">
        <w:tc>
          <w:tcPr>
            <w:tcW w:w="1502" w:type="dxa"/>
          </w:tcPr>
          <w:p w14:paraId="04A25A02" w14:textId="05AE0A36" w:rsidR="00743B5F" w:rsidRPr="00743B5F" w:rsidRDefault="00743B5F" w:rsidP="00743B5F">
            <w:pPr>
              <w:rPr>
                <w:rFonts w:ascii="Times New Roman" w:hAnsi="Times New Roman" w:cs="Times New Roman"/>
                <w:b/>
                <w:bCs/>
              </w:rPr>
            </w:pPr>
            <w:r w:rsidRPr="00743B5F">
              <w:rPr>
                <w:rFonts w:ascii="Times New Roman" w:hAnsi="Times New Roman" w:cs="Times New Roman"/>
                <w:b/>
                <w:bCs/>
              </w:rPr>
              <w:t>Project Activity</w:t>
            </w:r>
          </w:p>
        </w:tc>
        <w:tc>
          <w:tcPr>
            <w:tcW w:w="1502" w:type="dxa"/>
          </w:tcPr>
          <w:p w14:paraId="6363B7BF" w14:textId="00CA72A4" w:rsidR="00743B5F" w:rsidRPr="00743B5F" w:rsidRDefault="00743B5F" w:rsidP="00743B5F">
            <w:pPr>
              <w:rPr>
                <w:rFonts w:ascii="Times New Roman" w:hAnsi="Times New Roman" w:cs="Times New Roman"/>
                <w:b/>
                <w:bCs/>
              </w:rPr>
            </w:pPr>
            <w:r w:rsidRPr="00743B5F">
              <w:rPr>
                <w:rFonts w:ascii="Times New Roman" w:hAnsi="Times New Roman" w:cs="Times New Roman"/>
                <w:b/>
                <w:bCs/>
              </w:rPr>
              <w:t>Project Manager</w:t>
            </w:r>
          </w:p>
        </w:tc>
        <w:tc>
          <w:tcPr>
            <w:tcW w:w="1503" w:type="dxa"/>
          </w:tcPr>
          <w:p w14:paraId="038D087E" w14:textId="719CB9D1" w:rsidR="00743B5F" w:rsidRPr="00743B5F" w:rsidRDefault="00743B5F" w:rsidP="00743B5F">
            <w:pPr>
              <w:rPr>
                <w:rFonts w:ascii="Times New Roman" w:hAnsi="Times New Roman" w:cs="Times New Roman"/>
                <w:b/>
                <w:bCs/>
              </w:rPr>
            </w:pPr>
            <w:r w:rsidRPr="00743B5F">
              <w:rPr>
                <w:rFonts w:ascii="Times New Roman" w:hAnsi="Times New Roman" w:cs="Times New Roman"/>
                <w:b/>
                <w:bCs/>
              </w:rPr>
              <w:t>IT Team</w:t>
            </w:r>
          </w:p>
        </w:tc>
        <w:tc>
          <w:tcPr>
            <w:tcW w:w="1503" w:type="dxa"/>
          </w:tcPr>
          <w:p w14:paraId="548B85CA" w14:textId="249188A1" w:rsidR="00743B5F" w:rsidRPr="00743B5F" w:rsidRDefault="00743B5F" w:rsidP="00743B5F">
            <w:pPr>
              <w:rPr>
                <w:rFonts w:ascii="Times New Roman" w:hAnsi="Times New Roman" w:cs="Times New Roman"/>
                <w:b/>
                <w:bCs/>
              </w:rPr>
            </w:pPr>
            <w:r w:rsidRPr="00743B5F">
              <w:rPr>
                <w:rFonts w:ascii="Times New Roman" w:hAnsi="Times New Roman" w:cs="Times New Roman"/>
                <w:b/>
                <w:bCs/>
              </w:rPr>
              <w:t>Marketing</w:t>
            </w:r>
          </w:p>
        </w:tc>
        <w:tc>
          <w:tcPr>
            <w:tcW w:w="1503" w:type="dxa"/>
          </w:tcPr>
          <w:p w14:paraId="0798832F" w14:textId="7E3357AF" w:rsidR="00743B5F" w:rsidRPr="00743B5F" w:rsidRDefault="00743B5F" w:rsidP="00743B5F">
            <w:pPr>
              <w:rPr>
                <w:rFonts w:ascii="Times New Roman" w:hAnsi="Times New Roman" w:cs="Times New Roman"/>
                <w:b/>
                <w:bCs/>
              </w:rPr>
            </w:pPr>
            <w:r w:rsidRPr="00743B5F">
              <w:rPr>
                <w:rFonts w:ascii="Times New Roman" w:hAnsi="Times New Roman" w:cs="Times New Roman"/>
                <w:b/>
                <w:bCs/>
              </w:rPr>
              <w:t>Legal Team</w:t>
            </w:r>
          </w:p>
        </w:tc>
        <w:tc>
          <w:tcPr>
            <w:tcW w:w="1503" w:type="dxa"/>
          </w:tcPr>
          <w:p w14:paraId="00ED4BAA" w14:textId="12B7D48E" w:rsidR="00743B5F" w:rsidRPr="00743B5F" w:rsidRDefault="00743B5F" w:rsidP="00743B5F">
            <w:pPr>
              <w:rPr>
                <w:rFonts w:ascii="Times New Roman" w:hAnsi="Times New Roman" w:cs="Times New Roman"/>
                <w:b/>
                <w:bCs/>
              </w:rPr>
            </w:pPr>
            <w:r w:rsidRPr="00743B5F">
              <w:rPr>
                <w:rFonts w:ascii="Times New Roman" w:hAnsi="Times New Roman" w:cs="Times New Roman"/>
                <w:b/>
                <w:bCs/>
              </w:rPr>
              <w:t>Executive Board</w:t>
            </w:r>
          </w:p>
        </w:tc>
      </w:tr>
      <w:tr w:rsidR="00743B5F" w:rsidRPr="00743B5F" w14:paraId="282E420D" w14:textId="77777777" w:rsidTr="00452275">
        <w:tc>
          <w:tcPr>
            <w:tcW w:w="1502" w:type="dxa"/>
          </w:tcPr>
          <w:p w14:paraId="013A3805" w14:textId="3162085B" w:rsidR="00743B5F" w:rsidRPr="00743B5F" w:rsidRDefault="00743B5F" w:rsidP="00743B5F">
            <w:pPr>
              <w:rPr>
                <w:rFonts w:ascii="Times New Roman" w:hAnsi="Times New Roman" w:cs="Times New Roman"/>
                <w:b/>
                <w:bCs/>
              </w:rPr>
            </w:pPr>
            <w:r w:rsidRPr="00743B5F">
              <w:rPr>
                <w:rFonts w:ascii="Times New Roman" w:hAnsi="Times New Roman" w:cs="Times New Roman"/>
              </w:rPr>
              <w:t>Project Planning</w:t>
            </w:r>
          </w:p>
        </w:tc>
        <w:tc>
          <w:tcPr>
            <w:tcW w:w="1502" w:type="dxa"/>
          </w:tcPr>
          <w:p w14:paraId="3183C017" w14:textId="18E74A73" w:rsidR="00743B5F" w:rsidRPr="00743B5F" w:rsidRDefault="00743B5F" w:rsidP="00743B5F">
            <w:pPr>
              <w:rPr>
                <w:rFonts w:ascii="Times New Roman" w:hAnsi="Times New Roman" w:cs="Times New Roman"/>
                <w:b/>
                <w:bCs/>
              </w:rPr>
            </w:pPr>
            <w:r w:rsidRPr="00743B5F">
              <w:rPr>
                <w:rFonts w:ascii="Times New Roman" w:hAnsi="Times New Roman" w:cs="Times New Roman"/>
              </w:rPr>
              <w:t>A</w:t>
            </w:r>
          </w:p>
        </w:tc>
        <w:tc>
          <w:tcPr>
            <w:tcW w:w="1503" w:type="dxa"/>
          </w:tcPr>
          <w:p w14:paraId="266D1141" w14:textId="7C1FEAE0" w:rsidR="00743B5F" w:rsidRPr="00743B5F" w:rsidRDefault="00743B5F" w:rsidP="00743B5F">
            <w:pPr>
              <w:rPr>
                <w:rFonts w:ascii="Times New Roman" w:hAnsi="Times New Roman" w:cs="Times New Roman"/>
                <w:b/>
                <w:bCs/>
              </w:rPr>
            </w:pPr>
            <w:r w:rsidRPr="00743B5F">
              <w:rPr>
                <w:rFonts w:ascii="Times New Roman" w:hAnsi="Times New Roman" w:cs="Times New Roman"/>
              </w:rPr>
              <w:t>C</w:t>
            </w:r>
          </w:p>
        </w:tc>
        <w:tc>
          <w:tcPr>
            <w:tcW w:w="1503" w:type="dxa"/>
          </w:tcPr>
          <w:p w14:paraId="413BBE9C" w14:textId="6F82900E" w:rsidR="00743B5F" w:rsidRPr="00743B5F" w:rsidRDefault="00743B5F" w:rsidP="00743B5F">
            <w:pPr>
              <w:rPr>
                <w:rFonts w:ascii="Times New Roman" w:hAnsi="Times New Roman" w:cs="Times New Roman"/>
                <w:b/>
                <w:bCs/>
              </w:rPr>
            </w:pPr>
            <w:r w:rsidRPr="00743B5F">
              <w:rPr>
                <w:rFonts w:ascii="Times New Roman" w:hAnsi="Times New Roman" w:cs="Times New Roman"/>
              </w:rPr>
              <w:t>C</w:t>
            </w:r>
          </w:p>
        </w:tc>
        <w:tc>
          <w:tcPr>
            <w:tcW w:w="1503" w:type="dxa"/>
          </w:tcPr>
          <w:p w14:paraId="2C0C31E7" w14:textId="7EDD4C83" w:rsidR="00743B5F" w:rsidRPr="00743B5F" w:rsidRDefault="00743B5F" w:rsidP="00743B5F">
            <w:pPr>
              <w:rPr>
                <w:rFonts w:ascii="Times New Roman" w:hAnsi="Times New Roman" w:cs="Times New Roman"/>
                <w:b/>
                <w:bCs/>
              </w:rPr>
            </w:pPr>
            <w:r w:rsidRPr="00743B5F">
              <w:rPr>
                <w:rFonts w:ascii="Times New Roman" w:hAnsi="Times New Roman" w:cs="Times New Roman"/>
              </w:rPr>
              <w:t>I</w:t>
            </w:r>
          </w:p>
        </w:tc>
        <w:tc>
          <w:tcPr>
            <w:tcW w:w="1503" w:type="dxa"/>
          </w:tcPr>
          <w:p w14:paraId="6AE32C7A" w14:textId="0ACD3F4B" w:rsidR="00743B5F" w:rsidRPr="00743B5F" w:rsidRDefault="00743B5F" w:rsidP="00743B5F">
            <w:pPr>
              <w:rPr>
                <w:rFonts w:ascii="Times New Roman" w:hAnsi="Times New Roman" w:cs="Times New Roman"/>
                <w:b/>
                <w:bCs/>
              </w:rPr>
            </w:pPr>
            <w:r w:rsidRPr="00743B5F">
              <w:rPr>
                <w:rFonts w:ascii="Times New Roman" w:hAnsi="Times New Roman" w:cs="Times New Roman"/>
              </w:rPr>
              <w:t>I</w:t>
            </w:r>
          </w:p>
        </w:tc>
      </w:tr>
      <w:tr w:rsidR="00743B5F" w:rsidRPr="00743B5F" w14:paraId="6F055C3E" w14:textId="77777777" w:rsidTr="00452275">
        <w:tc>
          <w:tcPr>
            <w:tcW w:w="1502" w:type="dxa"/>
          </w:tcPr>
          <w:p w14:paraId="11A8BEC6" w14:textId="7F01E3E7" w:rsidR="00743B5F" w:rsidRPr="00743B5F" w:rsidRDefault="00743B5F" w:rsidP="00743B5F">
            <w:pPr>
              <w:rPr>
                <w:rFonts w:ascii="Times New Roman" w:hAnsi="Times New Roman" w:cs="Times New Roman"/>
                <w:b/>
                <w:bCs/>
              </w:rPr>
            </w:pPr>
            <w:r w:rsidRPr="00743B5F">
              <w:rPr>
                <w:rFonts w:ascii="Times New Roman" w:hAnsi="Times New Roman" w:cs="Times New Roman"/>
              </w:rPr>
              <w:t>AI Platform Development</w:t>
            </w:r>
          </w:p>
        </w:tc>
        <w:tc>
          <w:tcPr>
            <w:tcW w:w="1502" w:type="dxa"/>
          </w:tcPr>
          <w:p w14:paraId="11AB6170" w14:textId="069115F3" w:rsidR="00743B5F" w:rsidRPr="00743B5F" w:rsidRDefault="00743B5F" w:rsidP="00743B5F">
            <w:pPr>
              <w:rPr>
                <w:rFonts w:ascii="Times New Roman" w:hAnsi="Times New Roman" w:cs="Times New Roman"/>
                <w:b/>
                <w:bCs/>
              </w:rPr>
            </w:pPr>
            <w:r w:rsidRPr="00743B5F">
              <w:rPr>
                <w:rFonts w:ascii="Times New Roman" w:hAnsi="Times New Roman" w:cs="Times New Roman"/>
              </w:rPr>
              <w:t>C</w:t>
            </w:r>
          </w:p>
        </w:tc>
        <w:tc>
          <w:tcPr>
            <w:tcW w:w="1503" w:type="dxa"/>
          </w:tcPr>
          <w:p w14:paraId="76C5BF4E" w14:textId="0703B6AA" w:rsidR="00743B5F" w:rsidRPr="00743B5F" w:rsidRDefault="00743B5F" w:rsidP="00743B5F">
            <w:pPr>
              <w:rPr>
                <w:rFonts w:ascii="Times New Roman" w:hAnsi="Times New Roman" w:cs="Times New Roman"/>
                <w:b/>
                <w:bCs/>
              </w:rPr>
            </w:pPr>
            <w:r w:rsidRPr="00743B5F">
              <w:rPr>
                <w:rFonts w:ascii="Times New Roman" w:hAnsi="Times New Roman" w:cs="Times New Roman"/>
              </w:rPr>
              <w:t>R</w:t>
            </w:r>
          </w:p>
        </w:tc>
        <w:tc>
          <w:tcPr>
            <w:tcW w:w="1503" w:type="dxa"/>
          </w:tcPr>
          <w:p w14:paraId="1B490754" w14:textId="348351C1" w:rsidR="00743B5F" w:rsidRPr="00743B5F" w:rsidRDefault="00743B5F" w:rsidP="00743B5F">
            <w:pPr>
              <w:rPr>
                <w:rFonts w:ascii="Times New Roman" w:hAnsi="Times New Roman" w:cs="Times New Roman"/>
                <w:b/>
                <w:bCs/>
              </w:rPr>
            </w:pPr>
            <w:r w:rsidRPr="00743B5F">
              <w:rPr>
                <w:rFonts w:ascii="Times New Roman" w:hAnsi="Times New Roman" w:cs="Times New Roman"/>
              </w:rPr>
              <w:t>I</w:t>
            </w:r>
          </w:p>
        </w:tc>
        <w:tc>
          <w:tcPr>
            <w:tcW w:w="1503" w:type="dxa"/>
          </w:tcPr>
          <w:p w14:paraId="5BAADBE2" w14:textId="2CE42338" w:rsidR="00743B5F" w:rsidRPr="00743B5F" w:rsidRDefault="00743B5F" w:rsidP="00743B5F">
            <w:pPr>
              <w:rPr>
                <w:rFonts w:ascii="Times New Roman" w:hAnsi="Times New Roman" w:cs="Times New Roman"/>
                <w:b/>
                <w:bCs/>
              </w:rPr>
            </w:pPr>
            <w:r w:rsidRPr="00743B5F">
              <w:rPr>
                <w:rFonts w:ascii="Times New Roman" w:hAnsi="Times New Roman" w:cs="Times New Roman"/>
              </w:rPr>
              <w:t>I</w:t>
            </w:r>
          </w:p>
        </w:tc>
        <w:tc>
          <w:tcPr>
            <w:tcW w:w="1503" w:type="dxa"/>
          </w:tcPr>
          <w:p w14:paraId="44C25A0C" w14:textId="4727E779" w:rsidR="00743B5F" w:rsidRPr="00743B5F" w:rsidRDefault="00743B5F" w:rsidP="00743B5F">
            <w:pPr>
              <w:rPr>
                <w:rFonts w:ascii="Times New Roman" w:hAnsi="Times New Roman" w:cs="Times New Roman"/>
                <w:b/>
                <w:bCs/>
              </w:rPr>
            </w:pPr>
            <w:r w:rsidRPr="00743B5F">
              <w:rPr>
                <w:rFonts w:ascii="Times New Roman" w:hAnsi="Times New Roman" w:cs="Times New Roman"/>
              </w:rPr>
              <w:t>I</w:t>
            </w:r>
          </w:p>
        </w:tc>
      </w:tr>
      <w:tr w:rsidR="00743B5F" w:rsidRPr="00743B5F" w14:paraId="73D79CDE" w14:textId="77777777" w:rsidTr="00452275">
        <w:tc>
          <w:tcPr>
            <w:tcW w:w="1502" w:type="dxa"/>
          </w:tcPr>
          <w:p w14:paraId="3BB0A737" w14:textId="60E7D569" w:rsidR="00743B5F" w:rsidRPr="00743B5F" w:rsidRDefault="00743B5F" w:rsidP="00743B5F">
            <w:pPr>
              <w:rPr>
                <w:rFonts w:ascii="Times New Roman" w:hAnsi="Times New Roman" w:cs="Times New Roman"/>
                <w:b/>
                <w:bCs/>
              </w:rPr>
            </w:pPr>
            <w:r w:rsidRPr="00743B5F">
              <w:rPr>
                <w:rFonts w:ascii="Times New Roman" w:hAnsi="Times New Roman" w:cs="Times New Roman"/>
              </w:rPr>
              <w:t>Data Protection Compliance</w:t>
            </w:r>
          </w:p>
        </w:tc>
        <w:tc>
          <w:tcPr>
            <w:tcW w:w="1502" w:type="dxa"/>
          </w:tcPr>
          <w:p w14:paraId="030BCA04" w14:textId="38F30FC9" w:rsidR="00743B5F" w:rsidRPr="00743B5F" w:rsidRDefault="00743B5F" w:rsidP="00743B5F">
            <w:pPr>
              <w:rPr>
                <w:rFonts w:ascii="Times New Roman" w:hAnsi="Times New Roman" w:cs="Times New Roman"/>
                <w:b/>
                <w:bCs/>
              </w:rPr>
            </w:pPr>
            <w:r w:rsidRPr="00743B5F">
              <w:rPr>
                <w:rFonts w:ascii="Times New Roman" w:hAnsi="Times New Roman" w:cs="Times New Roman"/>
              </w:rPr>
              <w:t>C</w:t>
            </w:r>
          </w:p>
        </w:tc>
        <w:tc>
          <w:tcPr>
            <w:tcW w:w="1503" w:type="dxa"/>
          </w:tcPr>
          <w:p w14:paraId="7651B78B" w14:textId="5FB16869" w:rsidR="00743B5F" w:rsidRPr="00743B5F" w:rsidRDefault="00743B5F" w:rsidP="00743B5F">
            <w:pPr>
              <w:rPr>
                <w:rFonts w:ascii="Times New Roman" w:hAnsi="Times New Roman" w:cs="Times New Roman"/>
                <w:b/>
                <w:bCs/>
              </w:rPr>
            </w:pPr>
            <w:r w:rsidRPr="00743B5F">
              <w:rPr>
                <w:rFonts w:ascii="Times New Roman" w:hAnsi="Times New Roman" w:cs="Times New Roman"/>
              </w:rPr>
              <w:t>C</w:t>
            </w:r>
          </w:p>
        </w:tc>
        <w:tc>
          <w:tcPr>
            <w:tcW w:w="1503" w:type="dxa"/>
          </w:tcPr>
          <w:p w14:paraId="37FB4343" w14:textId="33FF6E8B" w:rsidR="00743B5F" w:rsidRPr="00743B5F" w:rsidRDefault="00743B5F" w:rsidP="00743B5F">
            <w:pPr>
              <w:rPr>
                <w:rFonts w:ascii="Times New Roman" w:hAnsi="Times New Roman" w:cs="Times New Roman"/>
                <w:b/>
                <w:bCs/>
              </w:rPr>
            </w:pPr>
            <w:r w:rsidRPr="00743B5F">
              <w:rPr>
                <w:rFonts w:ascii="Times New Roman" w:hAnsi="Times New Roman" w:cs="Times New Roman"/>
              </w:rPr>
              <w:t>I</w:t>
            </w:r>
          </w:p>
        </w:tc>
        <w:tc>
          <w:tcPr>
            <w:tcW w:w="1503" w:type="dxa"/>
          </w:tcPr>
          <w:p w14:paraId="3D50442C" w14:textId="6940A1A3" w:rsidR="00743B5F" w:rsidRPr="00743B5F" w:rsidRDefault="00743B5F" w:rsidP="00743B5F">
            <w:pPr>
              <w:rPr>
                <w:rFonts w:ascii="Times New Roman" w:hAnsi="Times New Roman" w:cs="Times New Roman"/>
                <w:b/>
                <w:bCs/>
              </w:rPr>
            </w:pPr>
            <w:r w:rsidRPr="00743B5F">
              <w:rPr>
                <w:rFonts w:ascii="Times New Roman" w:hAnsi="Times New Roman" w:cs="Times New Roman"/>
              </w:rPr>
              <w:t>R</w:t>
            </w:r>
          </w:p>
        </w:tc>
        <w:tc>
          <w:tcPr>
            <w:tcW w:w="1503" w:type="dxa"/>
          </w:tcPr>
          <w:p w14:paraId="4B5415DD" w14:textId="6F85CD91" w:rsidR="00743B5F" w:rsidRPr="00743B5F" w:rsidRDefault="00743B5F" w:rsidP="00743B5F">
            <w:pPr>
              <w:rPr>
                <w:rFonts w:ascii="Times New Roman" w:hAnsi="Times New Roman" w:cs="Times New Roman"/>
                <w:b/>
                <w:bCs/>
              </w:rPr>
            </w:pPr>
            <w:r w:rsidRPr="00743B5F">
              <w:rPr>
                <w:rFonts w:ascii="Times New Roman" w:hAnsi="Times New Roman" w:cs="Times New Roman"/>
              </w:rPr>
              <w:t>I</w:t>
            </w:r>
          </w:p>
        </w:tc>
      </w:tr>
      <w:tr w:rsidR="00743B5F" w:rsidRPr="00743B5F" w14:paraId="3BF06330" w14:textId="77777777" w:rsidTr="00452275">
        <w:tc>
          <w:tcPr>
            <w:tcW w:w="1502" w:type="dxa"/>
          </w:tcPr>
          <w:p w14:paraId="31A9EBD5" w14:textId="7B2C2E55" w:rsidR="00743B5F" w:rsidRPr="00743B5F" w:rsidRDefault="00743B5F" w:rsidP="00743B5F">
            <w:pPr>
              <w:rPr>
                <w:rFonts w:ascii="Times New Roman" w:hAnsi="Times New Roman" w:cs="Times New Roman"/>
                <w:b/>
                <w:bCs/>
              </w:rPr>
            </w:pPr>
            <w:r w:rsidRPr="00743B5F">
              <w:rPr>
                <w:rFonts w:ascii="Times New Roman" w:hAnsi="Times New Roman" w:cs="Times New Roman"/>
              </w:rPr>
              <w:lastRenderedPageBreak/>
              <w:t>Customer Marketing Campaign</w:t>
            </w:r>
          </w:p>
        </w:tc>
        <w:tc>
          <w:tcPr>
            <w:tcW w:w="1502" w:type="dxa"/>
          </w:tcPr>
          <w:p w14:paraId="5EC91588" w14:textId="68FA5A0E" w:rsidR="00743B5F" w:rsidRPr="00743B5F" w:rsidRDefault="00743B5F" w:rsidP="00743B5F">
            <w:pPr>
              <w:rPr>
                <w:rFonts w:ascii="Times New Roman" w:hAnsi="Times New Roman" w:cs="Times New Roman"/>
                <w:b/>
                <w:bCs/>
              </w:rPr>
            </w:pPr>
            <w:r w:rsidRPr="00743B5F">
              <w:rPr>
                <w:rFonts w:ascii="Times New Roman" w:hAnsi="Times New Roman" w:cs="Times New Roman"/>
              </w:rPr>
              <w:t>C</w:t>
            </w:r>
          </w:p>
        </w:tc>
        <w:tc>
          <w:tcPr>
            <w:tcW w:w="1503" w:type="dxa"/>
          </w:tcPr>
          <w:p w14:paraId="634BE35D" w14:textId="675DA992" w:rsidR="00743B5F" w:rsidRPr="00743B5F" w:rsidRDefault="00743B5F" w:rsidP="00743B5F">
            <w:pPr>
              <w:rPr>
                <w:rFonts w:ascii="Times New Roman" w:hAnsi="Times New Roman" w:cs="Times New Roman"/>
                <w:b/>
                <w:bCs/>
              </w:rPr>
            </w:pPr>
            <w:r w:rsidRPr="00743B5F">
              <w:rPr>
                <w:rFonts w:ascii="Times New Roman" w:hAnsi="Times New Roman" w:cs="Times New Roman"/>
              </w:rPr>
              <w:t>I</w:t>
            </w:r>
          </w:p>
        </w:tc>
        <w:tc>
          <w:tcPr>
            <w:tcW w:w="1503" w:type="dxa"/>
          </w:tcPr>
          <w:p w14:paraId="715E4245" w14:textId="0F3F21C1" w:rsidR="00743B5F" w:rsidRPr="00743B5F" w:rsidRDefault="00743B5F" w:rsidP="00743B5F">
            <w:pPr>
              <w:rPr>
                <w:rFonts w:ascii="Times New Roman" w:hAnsi="Times New Roman" w:cs="Times New Roman"/>
                <w:b/>
                <w:bCs/>
              </w:rPr>
            </w:pPr>
            <w:r w:rsidRPr="00743B5F">
              <w:rPr>
                <w:rFonts w:ascii="Times New Roman" w:hAnsi="Times New Roman" w:cs="Times New Roman"/>
              </w:rPr>
              <w:t>R</w:t>
            </w:r>
          </w:p>
        </w:tc>
        <w:tc>
          <w:tcPr>
            <w:tcW w:w="1503" w:type="dxa"/>
          </w:tcPr>
          <w:p w14:paraId="482148F4" w14:textId="03FEA92E" w:rsidR="00743B5F" w:rsidRPr="00743B5F" w:rsidRDefault="00743B5F" w:rsidP="00743B5F">
            <w:pPr>
              <w:rPr>
                <w:rFonts w:ascii="Times New Roman" w:hAnsi="Times New Roman" w:cs="Times New Roman"/>
                <w:b/>
                <w:bCs/>
              </w:rPr>
            </w:pPr>
            <w:r w:rsidRPr="00743B5F">
              <w:rPr>
                <w:rFonts w:ascii="Times New Roman" w:hAnsi="Times New Roman" w:cs="Times New Roman"/>
              </w:rPr>
              <w:t>I</w:t>
            </w:r>
          </w:p>
        </w:tc>
        <w:tc>
          <w:tcPr>
            <w:tcW w:w="1503" w:type="dxa"/>
          </w:tcPr>
          <w:p w14:paraId="3FF88418" w14:textId="5BAD08CD" w:rsidR="00743B5F" w:rsidRPr="00743B5F" w:rsidRDefault="00743B5F" w:rsidP="00743B5F">
            <w:pPr>
              <w:rPr>
                <w:rFonts w:ascii="Times New Roman" w:hAnsi="Times New Roman" w:cs="Times New Roman"/>
                <w:b/>
                <w:bCs/>
              </w:rPr>
            </w:pPr>
            <w:r w:rsidRPr="00743B5F">
              <w:rPr>
                <w:rFonts w:ascii="Times New Roman" w:hAnsi="Times New Roman" w:cs="Times New Roman"/>
              </w:rPr>
              <w:t>I</w:t>
            </w:r>
          </w:p>
        </w:tc>
      </w:tr>
      <w:tr w:rsidR="00743B5F" w:rsidRPr="00743B5F" w14:paraId="4D9A2661" w14:textId="77777777" w:rsidTr="00452275">
        <w:tc>
          <w:tcPr>
            <w:tcW w:w="1502" w:type="dxa"/>
          </w:tcPr>
          <w:p w14:paraId="1019F372" w14:textId="18377811" w:rsidR="00743B5F" w:rsidRPr="00743B5F" w:rsidRDefault="00743B5F" w:rsidP="00743B5F">
            <w:pPr>
              <w:rPr>
                <w:rFonts w:ascii="Times New Roman" w:hAnsi="Times New Roman" w:cs="Times New Roman"/>
                <w:b/>
                <w:bCs/>
              </w:rPr>
            </w:pPr>
            <w:r w:rsidRPr="00743B5F">
              <w:rPr>
                <w:rFonts w:ascii="Times New Roman" w:hAnsi="Times New Roman" w:cs="Times New Roman"/>
              </w:rPr>
              <w:t>User Testing</w:t>
            </w:r>
          </w:p>
        </w:tc>
        <w:tc>
          <w:tcPr>
            <w:tcW w:w="1502" w:type="dxa"/>
          </w:tcPr>
          <w:p w14:paraId="4E9D0912" w14:textId="2305E49E" w:rsidR="00743B5F" w:rsidRPr="00743B5F" w:rsidRDefault="00743B5F" w:rsidP="00743B5F">
            <w:pPr>
              <w:rPr>
                <w:rFonts w:ascii="Times New Roman" w:hAnsi="Times New Roman" w:cs="Times New Roman"/>
                <w:b/>
                <w:bCs/>
              </w:rPr>
            </w:pPr>
            <w:r w:rsidRPr="00743B5F">
              <w:rPr>
                <w:rFonts w:ascii="Times New Roman" w:hAnsi="Times New Roman" w:cs="Times New Roman"/>
              </w:rPr>
              <w:t>A</w:t>
            </w:r>
          </w:p>
        </w:tc>
        <w:tc>
          <w:tcPr>
            <w:tcW w:w="1503" w:type="dxa"/>
          </w:tcPr>
          <w:p w14:paraId="7971DB44" w14:textId="34203CF8" w:rsidR="00743B5F" w:rsidRPr="00743B5F" w:rsidRDefault="00743B5F" w:rsidP="00743B5F">
            <w:pPr>
              <w:rPr>
                <w:rFonts w:ascii="Times New Roman" w:hAnsi="Times New Roman" w:cs="Times New Roman"/>
                <w:b/>
                <w:bCs/>
              </w:rPr>
            </w:pPr>
            <w:r w:rsidRPr="00743B5F">
              <w:rPr>
                <w:rFonts w:ascii="Times New Roman" w:hAnsi="Times New Roman" w:cs="Times New Roman"/>
              </w:rPr>
              <w:t>R</w:t>
            </w:r>
          </w:p>
        </w:tc>
        <w:tc>
          <w:tcPr>
            <w:tcW w:w="1503" w:type="dxa"/>
          </w:tcPr>
          <w:p w14:paraId="1FF5B6D7" w14:textId="53CFB914" w:rsidR="00743B5F" w:rsidRPr="00743B5F" w:rsidRDefault="00743B5F" w:rsidP="00743B5F">
            <w:pPr>
              <w:rPr>
                <w:rFonts w:ascii="Times New Roman" w:hAnsi="Times New Roman" w:cs="Times New Roman"/>
                <w:b/>
                <w:bCs/>
              </w:rPr>
            </w:pPr>
            <w:r w:rsidRPr="00743B5F">
              <w:rPr>
                <w:rFonts w:ascii="Times New Roman" w:hAnsi="Times New Roman" w:cs="Times New Roman"/>
              </w:rPr>
              <w:t>C</w:t>
            </w:r>
          </w:p>
        </w:tc>
        <w:tc>
          <w:tcPr>
            <w:tcW w:w="1503" w:type="dxa"/>
          </w:tcPr>
          <w:p w14:paraId="307428C1" w14:textId="62FC1CF0" w:rsidR="00743B5F" w:rsidRPr="00743B5F" w:rsidRDefault="00743B5F" w:rsidP="00743B5F">
            <w:pPr>
              <w:rPr>
                <w:rFonts w:ascii="Times New Roman" w:hAnsi="Times New Roman" w:cs="Times New Roman"/>
                <w:b/>
                <w:bCs/>
              </w:rPr>
            </w:pPr>
            <w:r w:rsidRPr="00743B5F">
              <w:rPr>
                <w:rFonts w:ascii="Times New Roman" w:hAnsi="Times New Roman" w:cs="Times New Roman"/>
              </w:rPr>
              <w:t>I</w:t>
            </w:r>
          </w:p>
        </w:tc>
        <w:tc>
          <w:tcPr>
            <w:tcW w:w="1503" w:type="dxa"/>
          </w:tcPr>
          <w:p w14:paraId="734C3500" w14:textId="7CEF19DF" w:rsidR="00743B5F" w:rsidRPr="00743B5F" w:rsidRDefault="00743B5F" w:rsidP="00743B5F">
            <w:pPr>
              <w:rPr>
                <w:rFonts w:ascii="Times New Roman" w:hAnsi="Times New Roman" w:cs="Times New Roman"/>
                <w:b/>
                <w:bCs/>
              </w:rPr>
            </w:pPr>
            <w:r w:rsidRPr="00743B5F">
              <w:rPr>
                <w:rFonts w:ascii="Times New Roman" w:hAnsi="Times New Roman" w:cs="Times New Roman"/>
              </w:rPr>
              <w:t>I</w:t>
            </w:r>
          </w:p>
        </w:tc>
      </w:tr>
      <w:tr w:rsidR="00743B5F" w:rsidRPr="00743B5F" w14:paraId="42DF805B" w14:textId="77777777" w:rsidTr="00452275">
        <w:tc>
          <w:tcPr>
            <w:tcW w:w="1502" w:type="dxa"/>
          </w:tcPr>
          <w:p w14:paraId="2DBF27F0" w14:textId="7BC0756C" w:rsidR="00743B5F" w:rsidRPr="00743B5F" w:rsidRDefault="00743B5F" w:rsidP="00743B5F">
            <w:pPr>
              <w:rPr>
                <w:rFonts w:ascii="Times New Roman" w:hAnsi="Times New Roman" w:cs="Times New Roman"/>
                <w:b/>
                <w:bCs/>
              </w:rPr>
            </w:pPr>
            <w:r w:rsidRPr="00743B5F">
              <w:rPr>
                <w:rFonts w:ascii="Times New Roman" w:hAnsi="Times New Roman" w:cs="Times New Roman"/>
              </w:rPr>
              <w:t>Final Platform Launch</w:t>
            </w:r>
          </w:p>
        </w:tc>
        <w:tc>
          <w:tcPr>
            <w:tcW w:w="1502" w:type="dxa"/>
          </w:tcPr>
          <w:p w14:paraId="196BEDB8" w14:textId="2165A25A" w:rsidR="00743B5F" w:rsidRPr="00743B5F" w:rsidRDefault="00743B5F" w:rsidP="00743B5F">
            <w:pPr>
              <w:rPr>
                <w:rFonts w:ascii="Times New Roman" w:hAnsi="Times New Roman" w:cs="Times New Roman"/>
                <w:b/>
                <w:bCs/>
              </w:rPr>
            </w:pPr>
            <w:r w:rsidRPr="00743B5F">
              <w:rPr>
                <w:rFonts w:ascii="Times New Roman" w:hAnsi="Times New Roman" w:cs="Times New Roman"/>
              </w:rPr>
              <w:t>R</w:t>
            </w:r>
          </w:p>
        </w:tc>
        <w:tc>
          <w:tcPr>
            <w:tcW w:w="1503" w:type="dxa"/>
          </w:tcPr>
          <w:p w14:paraId="5C8B62EA" w14:textId="531222BF" w:rsidR="00743B5F" w:rsidRPr="00743B5F" w:rsidRDefault="00743B5F" w:rsidP="00743B5F">
            <w:pPr>
              <w:rPr>
                <w:rFonts w:ascii="Times New Roman" w:hAnsi="Times New Roman" w:cs="Times New Roman"/>
                <w:b/>
                <w:bCs/>
              </w:rPr>
            </w:pPr>
            <w:r w:rsidRPr="00743B5F">
              <w:rPr>
                <w:rFonts w:ascii="Times New Roman" w:hAnsi="Times New Roman" w:cs="Times New Roman"/>
              </w:rPr>
              <w:t>C</w:t>
            </w:r>
          </w:p>
        </w:tc>
        <w:tc>
          <w:tcPr>
            <w:tcW w:w="1503" w:type="dxa"/>
          </w:tcPr>
          <w:p w14:paraId="6A5E9840" w14:textId="79CBE13C" w:rsidR="00743B5F" w:rsidRPr="00743B5F" w:rsidRDefault="00743B5F" w:rsidP="00743B5F">
            <w:pPr>
              <w:rPr>
                <w:rFonts w:ascii="Times New Roman" w:hAnsi="Times New Roman" w:cs="Times New Roman"/>
                <w:b/>
                <w:bCs/>
              </w:rPr>
            </w:pPr>
            <w:r w:rsidRPr="00743B5F">
              <w:rPr>
                <w:rFonts w:ascii="Times New Roman" w:hAnsi="Times New Roman" w:cs="Times New Roman"/>
              </w:rPr>
              <w:t>C</w:t>
            </w:r>
          </w:p>
        </w:tc>
        <w:tc>
          <w:tcPr>
            <w:tcW w:w="1503" w:type="dxa"/>
          </w:tcPr>
          <w:p w14:paraId="4A03C902" w14:textId="1D8CB190" w:rsidR="00743B5F" w:rsidRPr="00743B5F" w:rsidRDefault="00743B5F" w:rsidP="00743B5F">
            <w:pPr>
              <w:rPr>
                <w:rFonts w:ascii="Times New Roman" w:hAnsi="Times New Roman" w:cs="Times New Roman"/>
                <w:b/>
                <w:bCs/>
              </w:rPr>
            </w:pPr>
            <w:r w:rsidRPr="00743B5F">
              <w:rPr>
                <w:rFonts w:ascii="Times New Roman" w:hAnsi="Times New Roman" w:cs="Times New Roman"/>
              </w:rPr>
              <w:t>C</w:t>
            </w:r>
          </w:p>
        </w:tc>
        <w:tc>
          <w:tcPr>
            <w:tcW w:w="1503" w:type="dxa"/>
          </w:tcPr>
          <w:p w14:paraId="0E4331F0" w14:textId="3984910B" w:rsidR="00743B5F" w:rsidRPr="00743B5F" w:rsidRDefault="00743B5F" w:rsidP="00743B5F">
            <w:pPr>
              <w:rPr>
                <w:rFonts w:ascii="Times New Roman" w:hAnsi="Times New Roman" w:cs="Times New Roman"/>
                <w:b/>
                <w:bCs/>
              </w:rPr>
            </w:pPr>
            <w:r w:rsidRPr="00743B5F">
              <w:rPr>
                <w:rFonts w:ascii="Times New Roman" w:hAnsi="Times New Roman" w:cs="Times New Roman"/>
              </w:rPr>
              <w:t>A</w:t>
            </w:r>
          </w:p>
        </w:tc>
      </w:tr>
    </w:tbl>
    <w:p w14:paraId="4AD4D8B2" w14:textId="77777777" w:rsidR="00452275" w:rsidRPr="00743B5F" w:rsidRDefault="00452275" w:rsidP="00743B5F">
      <w:pPr>
        <w:spacing w:after="0"/>
        <w:rPr>
          <w:rFonts w:ascii="Times New Roman" w:hAnsi="Times New Roman" w:cs="Times New Roman"/>
          <w:b/>
          <w:bCs/>
        </w:rPr>
      </w:pPr>
    </w:p>
    <w:p w14:paraId="5F4801C8" w14:textId="08374168" w:rsidR="0009014F" w:rsidRPr="00743B5F" w:rsidRDefault="0009014F" w:rsidP="00743B5F">
      <w:pPr>
        <w:spacing w:after="0"/>
        <w:rPr>
          <w:rFonts w:ascii="Times New Roman" w:hAnsi="Times New Roman" w:cs="Times New Roman"/>
        </w:rPr>
      </w:pPr>
      <w:r w:rsidRPr="00743B5F">
        <w:rPr>
          <w:rFonts w:ascii="Times New Roman" w:hAnsi="Times New Roman" w:cs="Times New Roman"/>
          <w:b/>
          <w:bCs/>
        </w:rPr>
        <w:t>R = Responsible, A = Accountable, C = Consulted, I = Informed</w:t>
      </w:r>
    </w:p>
    <w:p w14:paraId="0D1721B1" w14:textId="702BF4E6" w:rsidR="0009014F" w:rsidRPr="00743B5F" w:rsidRDefault="00266DD0" w:rsidP="00743B5F">
      <w:pPr>
        <w:spacing w:after="0"/>
        <w:rPr>
          <w:rFonts w:ascii="Times New Roman" w:hAnsi="Times New Roman" w:cs="Times New Roman"/>
        </w:rPr>
      </w:pPr>
      <w:r w:rsidRPr="00743B5F">
        <w:rPr>
          <w:rFonts w:ascii="Times New Roman" w:hAnsi="Times New Roman" w:cs="Times New Roman"/>
        </w:rPr>
        <w:t>The matrix helps to define roles and reduce confusion among all stakeholders, aiding in efficient project delivery</w:t>
      </w:r>
      <w:r w:rsidR="0009014F" w:rsidRPr="00743B5F">
        <w:rPr>
          <w:rFonts w:ascii="Times New Roman" w:hAnsi="Times New Roman" w:cs="Times New Roman"/>
        </w:rPr>
        <w:t>.</w:t>
      </w:r>
    </w:p>
    <w:p w14:paraId="4B742D2F" w14:textId="77777777" w:rsidR="0009014F" w:rsidRPr="00743B5F" w:rsidRDefault="0009014F" w:rsidP="00743B5F">
      <w:pPr>
        <w:pStyle w:val="Heading2"/>
        <w:spacing w:after="0"/>
        <w:rPr>
          <w:rFonts w:ascii="Times New Roman" w:hAnsi="Times New Roman" w:cs="Times New Roman"/>
        </w:rPr>
      </w:pPr>
      <w:bookmarkStart w:id="27" w:name="_Toc235215224"/>
      <w:r w:rsidRPr="00743B5F">
        <w:rPr>
          <w:rFonts w:ascii="Times New Roman" w:hAnsi="Times New Roman" w:cs="Times New Roman"/>
        </w:rPr>
        <w:t>5.6 Conflict Management</w:t>
      </w:r>
      <w:bookmarkEnd w:id="27"/>
    </w:p>
    <w:p w14:paraId="58BAD4F6" w14:textId="481A8186" w:rsidR="00266DD0" w:rsidRPr="00743B5F" w:rsidRDefault="00ED4AD3" w:rsidP="00743B5F">
      <w:pPr>
        <w:spacing w:after="0"/>
        <w:rPr>
          <w:rFonts w:ascii="Times New Roman" w:hAnsi="Times New Roman" w:cs="Times New Roman"/>
        </w:rPr>
      </w:pPr>
      <w:r w:rsidRPr="00743B5F">
        <w:rPr>
          <w:rFonts w:ascii="Times New Roman" w:hAnsi="Times New Roman" w:cs="Times New Roman"/>
        </w:rPr>
        <w:t>Different priorities, cultural differences, resource distribution and different expectations often cause conflicts among stakeholders in large-scale international projects</w:t>
      </w:r>
      <w:r w:rsidR="00266DD0" w:rsidRPr="00743B5F">
        <w:rPr>
          <w:rFonts w:ascii="Times New Roman" w:hAnsi="Times New Roman" w:cs="Times New Roman"/>
        </w:rPr>
        <w:t xml:space="preserve">. For </w:t>
      </w:r>
      <w:proofErr w:type="spellStart"/>
      <w:r w:rsidR="00266DD0" w:rsidRPr="00743B5F">
        <w:rPr>
          <w:rFonts w:ascii="Times New Roman" w:hAnsi="Times New Roman" w:cs="Times New Roman"/>
        </w:rPr>
        <w:t>ConnectPlus</w:t>
      </w:r>
      <w:proofErr w:type="spellEnd"/>
      <w:r w:rsidR="00266DD0" w:rsidRPr="00743B5F">
        <w:rPr>
          <w:rFonts w:ascii="Times New Roman" w:hAnsi="Times New Roman" w:cs="Times New Roman"/>
        </w:rPr>
        <w:t>, issues can emerge between marketing departments looking for broad consumer information and legal teams that want to ensure adherence to regulations. Likewise, IT departments can focus on the technical aspects of the product while customer service teams can prioritise user experience and ease of operation.</w:t>
      </w:r>
    </w:p>
    <w:p w14:paraId="1288D715" w14:textId="03943493" w:rsidR="00266DD0" w:rsidRPr="00743B5F" w:rsidRDefault="00266DD0" w:rsidP="00743B5F">
      <w:pPr>
        <w:spacing w:after="0"/>
        <w:rPr>
          <w:rFonts w:ascii="Times New Roman" w:hAnsi="Times New Roman" w:cs="Times New Roman"/>
        </w:rPr>
      </w:pPr>
      <w:r w:rsidRPr="00743B5F">
        <w:rPr>
          <w:rFonts w:ascii="Times New Roman" w:hAnsi="Times New Roman" w:cs="Times New Roman"/>
        </w:rPr>
        <w:t xml:space="preserve">These conflicts will be handled collaboratively, through open communication, negotiation and evidence-based </w:t>
      </w:r>
      <w:r w:rsidR="00ED4AD3" w:rsidRPr="00743B5F">
        <w:rPr>
          <w:rFonts w:ascii="Times New Roman" w:hAnsi="Times New Roman" w:cs="Times New Roman"/>
        </w:rPr>
        <w:t>decision-making</w:t>
      </w:r>
      <w:r w:rsidRPr="00743B5F">
        <w:rPr>
          <w:rFonts w:ascii="Times New Roman" w:hAnsi="Times New Roman" w:cs="Times New Roman"/>
        </w:rPr>
        <w:t xml:space="preserve"> processes. Regular meetings with stakeholders will be held to help identify </w:t>
      </w:r>
      <w:r w:rsidR="00ED4AD3" w:rsidRPr="00743B5F">
        <w:rPr>
          <w:rFonts w:ascii="Times New Roman" w:hAnsi="Times New Roman" w:cs="Times New Roman"/>
        </w:rPr>
        <w:t>disagreements</w:t>
      </w:r>
      <w:r w:rsidRPr="00743B5F">
        <w:rPr>
          <w:rFonts w:ascii="Times New Roman" w:hAnsi="Times New Roman" w:cs="Times New Roman"/>
        </w:rPr>
        <w:t xml:space="preserve"> that </w:t>
      </w:r>
      <w:r w:rsidR="00ED4AD3" w:rsidRPr="00743B5F">
        <w:rPr>
          <w:rFonts w:ascii="Times New Roman" w:hAnsi="Times New Roman" w:cs="Times New Roman"/>
        </w:rPr>
        <w:t>are</w:t>
      </w:r>
      <w:r w:rsidRPr="00743B5F">
        <w:rPr>
          <w:rFonts w:ascii="Times New Roman" w:hAnsi="Times New Roman" w:cs="Times New Roman"/>
        </w:rPr>
        <w:t xml:space="preserve"> starting to become a big project risk. Cross-functional training sessions will help departments become aware of each other's goals and find practical solutions together</w:t>
      </w:r>
      <w:r w:rsidR="00520BFF">
        <w:rPr>
          <w:rFonts w:ascii="Times New Roman" w:hAnsi="Times New Roman" w:cs="Times New Roman"/>
        </w:rPr>
        <w:t xml:space="preserve"> </w:t>
      </w:r>
      <w:r w:rsidR="00520BFF" w:rsidRPr="00520BFF">
        <w:rPr>
          <w:rFonts w:ascii="Times New Roman" w:hAnsi="Times New Roman" w:cs="Times New Roman"/>
        </w:rPr>
        <w:t>(Bryson, 2021)</w:t>
      </w:r>
      <w:r w:rsidRPr="00743B5F">
        <w:rPr>
          <w:rFonts w:ascii="Times New Roman" w:hAnsi="Times New Roman" w:cs="Times New Roman"/>
        </w:rPr>
        <w:t>.</w:t>
      </w:r>
    </w:p>
    <w:p w14:paraId="103368EF" w14:textId="1BB20070" w:rsidR="0009014F" w:rsidRPr="00743B5F" w:rsidRDefault="00266DD0" w:rsidP="00743B5F">
      <w:pPr>
        <w:spacing w:after="0"/>
        <w:rPr>
          <w:rFonts w:ascii="Times New Roman" w:hAnsi="Times New Roman" w:cs="Times New Roman"/>
        </w:rPr>
      </w:pPr>
      <w:r w:rsidRPr="00743B5F">
        <w:rPr>
          <w:rFonts w:ascii="Times New Roman" w:hAnsi="Times New Roman" w:cs="Times New Roman"/>
        </w:rPr>
        <w:t>For important differences, the Project Manager, Project Sponsor and Executive Steering Committee will be involved in escalation procedures. Decisions will be made against organisational goals, customer value, lawfulness, project priorities, not departmental preferences. This partnership-building approach helps build trust among stakeholders and keeps the project moving</w:t>
      </w:r>
      <w:r w:rsidR="00520BFF">
        <w:rPr>
          <w:rFonts w:ascii="Times New Roman" w:hAnsi="Times New Roman" w:cs="Times New Roman"/>
        </w:rPr>
        <w:t xml:space="preserve"> </w:t>
      </w:r>
      <w:r w:rsidR="00520BFF" w:rsidRPr="00520BFF">
        <w:rPr>
          <w:rFonts w:ascii="Times New Roman" w:hAnsi="Times New Roman" w:cs="Times New Roman"/>
        </w:rPr>
        <w:t>(PMI, 2021)</w:t>
      </w:r>
      <w:r w:rsidR="0009014F" w:rsidRPr="00743B5F">
        <w:rPr>
          <w:rFonts w:ascii="Times New Roman" w:hAnsi="Times New Roman" w:cs="Times New Roman"/>
        </w:rPr>
        <w:t>.</w:t>
      </w:r>
    </w:p>
    <w:p w14:paraId="1F4D5B4A" w14:textId="77777777" w:rsidR="0009014F" w:rsidRPr="00743B5F" w:rsidRDefault="0009014F" w:rsidP="00743B5F">
      <w:pPr>
        <w:pStyle w:val="Heading2"/>
        <w:spacing w:after="0"/>
        <w:rPr>
          <w:rFonts w:ascii="Times New Roman" w:hAnsi="Times New Roman" w:cs="Times New Roman"/>
        </w:rPr>
      </w:pPr>
      <w:bookmarkStart w:id="28" w:name="_Toc235215225"/>
      <w:r w:rsidRPr="00743B5F">
        <w:rPr>
          <w:rFonts w:ascii="Times New Roman" w:hAnsi="Times New Roman" w:cs="Times New Roman"/>
        </w:rPr>
        <w:t>5.7 Stakeholder Typology and SWAN–OWAN Analysis</w:t>
      </w:r>
      <w:bookmarkEnd w:id="28"/>
    </w:p>
    <w:p w14:paraId="35B2EDAD" w14:textId="66334A8A" w:rsidR="00266DD0" w:rsidRPr="00743B5F" w:rsidRDefault="00266DD0" w:rsidP="00743B5F">
      <w:pPr>
        <w:spacing w:after="0"/>
        <w:rPr>
          <w:rFonts w:ascii="Times New Roman" w:hAnsi="Times New Roman" w:cs="Times New Roman"/>
        </w:rPr>
      </w:pPr>
      <w:r w:rsidRPr="00743B5F">
        <w:rPr>
          <w:rFonts w:ascii="Times New Roman" w:hAnsi="Times New Roman" w:cs="Times New Roman"/>
        </w:rPr>
        <w:t>Stakeholder typology helps the project manager to choose engagement strategies based on the nature of stakeholders. Empowerment of stakeholders to make joint decisions is particularly important for stakeholders who are supportive, while for those who are resistant, extra consultation, reassurance and change management should be done</w:t>
      </w:r>
      <w:r w:rsidR="00520BFF">
        <w:rPr>
          <w:rFonts w:ascii="Times New Roman" w:hAnsi="Times New Roman" w:cs="Times New Roman"/>
        </w:rPr>
        <w:t xml:space="preserve"> </w:t>
      </w:r>
      <w:r w:rsidR="00520BFF" w:rsidRPr="00520BFF">
        <w:rPr>
          <w:rFonts w:ascii="Times New Roman" w:hAnsi="Times New Roman" w:cs="Times New Roman"/>
        </w:rPr>
        <w:t>(Bryson, 2021)</w:t>
      </w:r>
      <w:r w:rsidRPr="00743B5F">
        <w:rPr>
          <w:rFonts w:ascii="Times New Roman" w:hAnsi="Times New Roman" w:cs="Times New Roman"/>
        </w:rPr>
        <w:t>.</w:t>
      </w:r>
    </w:p>
    <w:p w14:paraId="10500877" w14:textId="45907C3C" w:rsidR="0009014F" w:rsidRPr="00743B5F" w:rsidRDefault="00266DD0" w:rsidP="00743B5F">
      <w:pPr>
        <w:spacing w:after="0"/>
        <w:rPr>
          <w:rFonts w:ascii="Times New Roman" w:hAnsi="Times New Roman" w:cs="Times New Roman"/>
        </w:rPr>
      </w:pPr>
      <w:r w:rsidRPr="00743B5F">
        <w:rPr>
          <w:rFonts w:ascii="Times New Roman" w:hAnsi="Times New Roman" w:cs="Times New Roman"/>
        </w:rPr>
        <w:lastRenderedPageBreak/>
        <w:t xml:space="preserve">The SWAN–OWAN approach also helps with stakeholder analysis, highlighting organisational </w:t>
      </w:r>
      <w:r w:rsidR="00ED4AD3" w:rsidRPr="00743B5F">
        <w:rPr>
          <w:rFonts w:ascii="Times New Roman" w:hAnsi="Times New Roman" w:cs="Times New Roman"/>
        </w:rPr>
        <w:t>strengths, weaknesses</w:t>
      </w:r>
      <w:r w:rsidRPr="00743B5F">
        <w:rPr>
          <w:rFonts w:ascii="Times New Roman" w:hAnsi="Times New Roman" w:cs="Times New Roman"/>
        </w:rPr>
        <w:t xml:space="preserve">, and Needs. By doing this, Tesco can gain a holistic view of its stakeholders' expectations, craft strategies to connect with them, and encourage ongoing partnerships. The combination of stakeholder typology with SWAN–OWAN thus enhances project governance, diminishes resistance to organisational change and increases stakeholder commitment during the implementation programme for </w:t>
      </w:r>
      <w:proofErr w:type="spellStart"/>
      <w:r w:rsidRPr="00743B5F">
        <w:rPr>
          <w:rFonts w:ascii="Times New Roman" w:hAnsi="Times New Roman" w:cs="Times New Roman"/>
        </w:rPr>
        <w:t>ConnectPlus</w:t>
      </w:r>
      <w:proofErr w:type="spellEnd"/>
      <w:r w:rsidR="00D73374">
        <w:rPr>
          <w:rFonts w:ascii="Times New Roman" w:hAnsi="Times New Roman" w:cs="Times New Roman"/>
        </w:rPr>
        <w:t xml:space="preserve"> </w:t>
      </w:r>
      <w:r w:rsidR="00D73374" w:rsidRPr="00D73374">
        <w:rPr>
          <w:rFonts w:ascii="Times New Roman" w:hAnsi="Times New Roman" w:cs="Times New Roman"/>
        </w:rPr>
        <w:t>(OECD, 2024)</w:t>
      </w:r>
      <w:r w:rsidR="0009014F" w:rsidRPr="00743B5F">
        <w:rPr>
          <w:rFonts w:ascii="Times New Roman" w:hAnsi="Times New Roman" w:cs="Times New Roman"/>
        </w:rPr>
        <w:t>.</w:t>
      </w:r>
    </w:p>
    <w:p w14:paraId="41941443" w14:textId="77777777" w:rsidR="0009014F" w:rsidRPr="00743B5F" w:rsidRDefault="0009014F" w:rsidP="00743B5F">
      <w:pPr>
        <w:pStyle w:val="Heading1"/>
        <w:spacing w:before="0" w:after="0"/>
        <w:rPr>
          <w:rFonts w:ascii="Times New Roman" w:hAnsi="Times New Roman" w:cs="Times New Roman"/>
          <w:szCs w:val="24"/>
        </w:rPr>
      </w:pPr>
      <w:bookmarkStart w:id="29" w:name="_Toc235215226"/>
      <w:r w:rsidRPr="00743B5F">
        <w:rPr>
          <w:rFonts w:ascii="Times New Roman" w:hAnsi="Times New Roman" w:cs="Times New Roman"/>
          <w:szCs w:val="24"/>
        </w:rPr>
        <w:t>6. Evaluation of Sustainable Stakeholder Engagement on Business Performance</w:t>
      </w:r>
      <w:bookmarkEnd w:id="29"/>
    </w:p>
    <w:p w14:paraId="68DA26C1" w14:textId="77777777" w:rsidR="0009014F" w:rsidRPr="00743B5F" w:rsidRDefault="0009014F" w:rsidP="00743B5F">
      <w:pPr>
        <w:pStyle w:val="Heading2"/>
        <w:spacing w:after="0"/>
        <w:rPr>
          <w:rFonts w:ascii="Times New Roman" w:hAnsi="Times New Roman" w:cs="Times New Roman"/>
        </w:rPr>
      </w:pPr>
      <w:bookmarkStart w:id="30" w:name="_Toc235215227"/>
      <w:r w:rsidRPr="00743B5F">
        <w:rPr>
          <w:rFonts w:ascii="Times New Roman" w:hAnsi="Times New Roman" w:cs="Times New Roman"/>
        </w:rPr>
        <w:t>6.1 Sustainable Stakeholder Engagement and Organisational Success</w:t>
      </w:r>
      <w:bookmarkEnd w:id="30"/>
    </w:p>
    <w:p w14:paraId="036E3B05" w14:textId="1DED67C2" w:rsidR="00266DD0" w:rsidRPr="00743B5F" w:rsidRDefault="00266DD0" w:rsidP="00743B5F">
      <w:pPr>
        <w:spacing w:after="0"/>
        <w:rPr>
          <w:rFonts w:ascii="Times New Roman" w:hAnsi="Times New Roman" w:cs="Times New Roman"/>
        </w:rPr>
      </w:pPr>
      <w:r w:rsidRPr="00743B5F">
        <w:rPr>
          <w:rFonts w:ascii="Times New Roman" w:hAnsi="Times New Roman" w:cs="Times New Roman"/>
        </w:rPr>
        <w:t>Sustainable stakeholder engagement is the ongoing evolution of mutually beneficial relationships that provide long-term value for organisations and their stakeholders. Organisations do not consult stakeholders at project time, but involve them in strategic decision making, innovation and organisational governance. Stakeholder theory states that an organisation's ability to satisfy the interests of all stakeholders is linked to the success of the organisation, its competitive advantage, and its ability to withstand the turbulence of the business environment (Freeman, 1984). Relationship marketing, similarly, focuses on the fact that keeping customers in the long-term is a way to reinforce their loyalty, trust and value creation within the organisation (Christopher</w:t>
      </w:r>
      <w:r w:rsidR="00D73374">
        <w:rPr>
          <w:rFonts w:ascii="Times New Roman" w:hAnsi="Times New Roman" w:cs="Times New Roman"/>
        </w:rPr>
        <w:t xml:space="preserve"> et al.</w:t>
      </w:r>
      <w:r w:rsidRPr="00743B5F">
        <w:rPr>
          <w:rFonts w:ascii="Times New Roman" w:hAnsi="Times New Roman" w:cs="Times New Roman"/>
        </w:rPr>
        <w:t>, 2013).</w:t>
      </w:r>
    </w:p>
    <w:p w14:paraId="591400A5" w14:textId="6FFA07EA" w:rsidR="0009014F" w:rsidRPr="00743B5F" w:rsidRDefault="00266DD0" w:rsidP="00743B5F">
      <w:pPr>
        <w:spacing w:after="0"/>
        <w:rPr>
          <w:rFonts w:ascii="Times New Roman" w:hAnsi="Times New Roman" w:cs="Times New Roman"/>
        </w:rPr>
      </w:pPr>
      <w:r w:rsidRPr="00743B5F">
        <w:rPr>
          <w:rFonts w:ascii="Times New Roman" w:hAnsi="Times New Roman" w:cs="Times New Roman"/>
        </w:rPr>
        <w:t xml:space="preserve">Tesco's sustainable engagement during the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project will improve relationships with customers, employees, suppliers, regulators and investors as well as promote the successful adoption in their domestic and international markets</w:t>
      </w:r>
      <w:r w:rsidR="0009014F" w:rsidRPr="00743B5F">
        <w:rPr>
          <w:rFonts w:ascii="Times New Roman" w:hAnsi="Times New Roman" w:cs="Times New Roman"/>
        </w:rPr>
        <w:t>.</w:t>
      </w:r>
    </w:p>
    <w:p w14:paraId="6F69A23D" w14:textId="77777777" w:rsidR="0009014F" w:rsidRPr="00743B5F" w:rsidRDefault="0009014F" w:rsidP="00743B5F">
      <w:pPr>
        <w:pStyle w:val="Heading2"/>
        <w:spacing w:after="0"/>
        <w:rPr>
          <w:rFonts w:ascii="Times New Roman" w:hAnsi="Times New Roman" w:cs="Times New Roman"/>
        </w:rPr>
      </w:pPr>
      <w:bookmarkStart w:id="31" w:name="_Toc235215228"/>
      <w:r w:rsidRPr="00743B5F">
        <w:rPr>
          <w:rFonts w:ascii="Times New Roman" w:hAnsi="Times New Roman" w:cs="Times New Roman"/>
        </w:rPr>
        <w:t>6.2 Impact on Customer Loyalty and Brand Reputation</w:t>
      </w:r>
      <w:bookmarkEnd w:id="31"/>
    </w:p>
    <w:p w14:paraId="21695A0D" w14:textId="2DD326DA" w:rsidR="00266DD0" w:rsidRPr="00743B5F" w:rsidRDefault="00266DD0" w:rsidP="00743B5F">
      <w:pPr>
        <w:spacing w:after="0"/>
        <w:rPr>
          <w:rFonts w:ascii="Times New Roman" w:hAnsi="Times New Roman" w:cs="Times New Roman"/>
        </w:rPr>
      </w:pPr>
      <w:r w:rsidRPr="00743B5F">
        <w:rPr>
          <w:rFonts w:ascii="Times New Roman" w:hAnsi="Times New Roman" w:cs="Times New Roman"/>
        </w:rPr>
        <w:t xml:space="preserve">Customers are the most powerful stakeholder group because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is created with customer engagement in mind, using AI-driven suggestions, tailored rewards and digital experiences. Through effective engagement, Tesco can gain insight into customer preferences and interests, tailor marketing strategies to better meet their needs, and continuously enhance platform functionality based on customer feedback</w:t>
      </w:r>
      <w:r w:rsidR="00D73374">
        <w:rPr>
          <w:rFonts w:ascii="Times New Roman" w:hAnsi="Times New Roman" w:cs="Times New Roman"/>
        </w:rPr>
        <w:t xml:space="preserve"> </w:t>
      </w:r>
      <w:r w:rsidR="00D73374" w:rsidRPr="00D73374">
        <w:rPr>
          <w:rFonts w:ascii="Times New Roman" w:hAnsi="Times New Roman" w:cs="Times New Roman"/>
        </w:rPr>
        <w:t>(Kotler</w:t>
      </w:r>
      <w:r w:rsidR="00D73374">
        <w:rPr>
          <w:rFonts w:ascii="Times New Roman" w:hAnsi="Times New Roman" w:cs="Times New Roman"/>
        </w:rPr>
        <w:t xml:space="preserve"> et al.</w:t>
      </w:r>
      <w:r w:rsidR="00D73374" w:rsidRPr="00D73374">
        <w:rPr>
          <w:rFonts w:ascii="Times New Roman" w:hAnsi="Times New Roman" w:cs="Times New Roman"/>
        </w:rPr>
        <w:t>, 2022)</w:t>
      </w:r>
      <w:r w:rsidRPr="00743B5F">
        <w:rPr>
          <w:rFonts w:ascii="Times New Roman" w:hAnsi="Times New Roman" w:cs="Times New Roman"/>
        </w:rPr>
        <w:t>.</w:t>
      </w:r>
    </w:p>
    <w:p w14:paraId="61B05A85" w14:textId="46CD88BB" w:rsidR="00266DD0" w:rsidRPr="00743B5F" w:rsidRDefault="00266DD0" w:rsidP="00743B5F">
      <w:pPr>
        <w:spacing w:after="0"/>
        <w:rPr>
          <w:rFonts w:ascii="Times New Roman" w:hAnsi="Times New Roman" w:cs="Times New Roman"/>
        </w:rPr>
      </w:pPr>
      <w:r w:rsidRPr="00743B5F">
        <w:rPr>
          <w:rFonts w:ascii="Times New Roman" w:hAnsi="Times New Roman" w:cs="Times New Roman"/>
        </w:rPr>
        <w:t>Consultation via customer surveys, mobile application reviews</w:t>
      </w:r>
      <w:r w:rsidR="00ED4AD3" w:rsidRPr="00743B5F">
        <w:rPr>
          <w:rFonts w:ascii="Times New Roman" w:hAnsi="Times New Roman" w:cs="Times New Roman"/>
        </w:rPr>
        <w:t>,</w:t>
      </w:r>
      <w:r w:rsidRPr="00743B5F">
        <w:rPr>
          <w:rFonts w:ascii="Times New Roman" w:hAnsi="Times New Roman" w:cs="Times New Roman"/>
        </w:rPr>
        <w:t xml:space="preserve"> and loyalty programme analytics boosts customer satisfaction and builds trust in Tesco's digital services. Ethical data control of customer information and clear AI decision-making also </w:t>
      </w:r>
      <w:r w:rsidR="00D73374">
        <w:rPr>
          <w:rFonts w:ascii="Times New Roman" w:hAnsi="Times New Roman" w:cs="Times New Roman"/>
        </w:rPr>
        <w:t>bolster</w:t>
      </w:r>
      <w:r w:rsidRPr="00743B5F">
        <w:rPr>
          <w:rFonts w:ascii="Times New Roman" w:hAnsi="Times New Roman" w:cs="Times New Roman"/>
        </w:rPr>
        <w:t xml:space="preserve"> organisational trust. Studies show that companies with strong stakeholder relationships have better customer retention, a better brand image and greater long-term profitability (Aksoy et al., 2022). The stakeholder engagement materials also highlight the importance of continuous dialogue and value creation to build relationships. </w:t>
      </w:r>
    </w:p>
    <w:p w14:paraId="1A843517" w14:textId="18C870C4" w:rsidR="0009014F" w:rsidRPr="00743B5F" w:rsidRDefault="00266DD0" w:rsidP="00743B5F">
      <w:pPr>
        <w:spacing w:after="0"/>
        <w:rPr>
          <w:rFonts w:ascii="Times New Roman" w:hAnsi="Times New Roman" w:cs="Times New Roman"/>
        </w:rPr>
      </w:pPr>
      <w:r w:rsidRPr="00743B5F">
        <w:rPr>
          <w:rFonts w:ascii="Times New Roman" w:hAnsi="Times New Roman" w:cs="Times New Roman"/>
        </w:rPr>
        <w:lastRenderedPageBreak/>
        <w:t>Moreover, happy customers often provide positive online reviews and word-of-mouth marketing, helping to expand the market in international operations.</w:t>
      </w:r>
    </w:p>
    <w:p w14:paraId="5CF5664E" w14:textId="77777777" w:rsidR="0009014F" w:rsidRPr="00743B5F" w:rsidRDefault="0009014F" w:rsidP="00743B5F">
      <w:pPr>
        <w:pStyle w:val="Heading2"/>
        <w:spacing w:after="0"/>
        <w:rPr>
          <w:rFonts w:ascii="Times New Roman" w:hAnsi="Times New Roman" w:cs="Times New Roman"/>
        </w:rPr>
      </w:pPr>
      <w:bookmarkStart w:id="32" w:name="_Toc235215229"/>
      <w:r w:rsidRPr="00743B5F">
        <w:rPr>
          <w:rFonts w:ascii="Times New Roman" w:hAnsi="Times New Roman" w:cs="Times New Roman"/>
        </w:rPr>
        <w:t>6.3 Operational Performance and Innovation</w:t>
      </w:r>
      <w:bookmarkEnd w:id="32"/>
    </w:p>
    <w:p w14:paraId="33569CA9" w14:textId="02F3D228" w:rsidR="003D482B" w:rsidRPr="00743B5F" w:rsidRDefault="003D482B" w:rsidP="00743B5F">
      <w:pPr>
        <w:spacing w:after="0"/>
        <w:rPr>
          <w:rFonts w:ascii="Times New Roman" w:hAnsi="Times New Roman" w:cs="Times New Roman"/>
        </w:rPr>
      </w:pPr>
      <w:r w:rsidRPr="00743B5F">
        <w:rPr>
          <w:rFonts w:ascii="Times New Roman" w:hAnsi="Times New Roman" w:cs="Times New Roman"/>
        </w:rPr>
        <w:t xml:space="preserve">Good internal stakeholder engagement is a very powerful driver of organisational efficiency, as it helps bridge the divisions between technology, marketing, finance, operations and customer service. Staff who engage in project planning are more likely to </w:t>
      </w:r>
      <w:r w:rsidR="00ED4AD3" w:rsidRPr="00743B5F">
        <w:rPr>
          <w:rFonts w:ascii="Times New Roman" w:hAnsi="Times New Roman" w:cs="Times New Roman"/>
        </w:rPr>
        <w:t>respect</w:t>
      </w:r>
      <w:r w:rsidRPr="00743B5F">
        <w:rPr>
          <w:rFonts w:ascii="Times New Roman" w:hAnsi="Times New Roman" w:cs="Times New Roman"/>
        </w:rPr>
        <w:t xml:space="preserve"> organisational change and successfully implement new technologies</w:t>
      </w:r>
      <w:r w:rsidR="00D73374">
        <w:rPr>
          <w:rFonts w:ascii="Times New Roman" w:hAnsi="Times New Roman" w:cs="Times New Roman"/>
        </w:rPr>
        <w:t xml:space="preserve"> </w:t>
      </w:r>
      <w:r w:rsidR="00D73374" w:rsidRPr="00D73374">
        <w:rPr>
          <w:rFonts w:ascii="Times New Roman" w:hAnsi="Times New Roman" w:cs="Times New Roman"/>
        </w:rPr>
        <w:t>(PMI, 2021)</w:t>
      </w:r>
      <w:r w:rsidRPr="00743B5F">
        <w:rPr>
          <w:rFonts w:ascii="Times New Roman" w:hAnsi="Times New Roman" w:cs="Times New Roman"/>
        </w:rPr>
        <w:t xml:space="preserve">. Continuous training, knowledge sharing and collaborative problem solving also </w:t>
      </w:r>
      <w:r w:rsidR="00ED4AD3" w:rsidRPr="00743B5F">
        <w:rPr>
          <w:rFonts w:ascii="Times New Roman" w:hAnsi="Times New Roman" w:cs="Times New Roman"/>
        </w:rPr>
        <w:t>boost</w:t>
      </w:r>
      <w:r w:rsidRPr="00743B5F">
        <w:rPr>
          <w:rFonts w:ascii="Times New Roman" w:hAnsi="Times New Roman" w:cs="Times New Roman"/>
        </w:rPr>
        <w:t xml:space="preserve"> employee confidence and </w:t>
      </w:r>
      <w:r w:rsidR="00ED4AD3" w:rsidRPr="00743B5F">
        <w:rPr>
          <w:rFonts w:ascii="Times New Roman" w:hAnsi="Times New Roman" w:cs="Times New Roman"/>
        </w:rPr>
        <w:t>lessen</w:t>
      </w:r>
      <w:r w:rsidRPr="00743B5F">
        <w:rPr>
          <w:rFonts w:ascii="Times New Roman" w:hAnsi="Times New Roman" w:cs="Times New Roman"/>
        </w:rPr>
        <w:t xml:space="preserve"> digital transformation resistance.</w:t>
      </w:r>
    </w:p>
    <w:p w14:paraId="1CC4DEDC" w14:textId="75834568" w:rsidR="003D482B" w:rsidRPr="00743B5F" w:rsidRDefault="003D482B" w:rsidP="00743B5F">
      <w:pPr>
        <w:spacing w:after="0"/>
        <w:rPr>
          <w:rFonts w:ascii="Times New Roman" w:hAnsi="Times New Roman" w:cs="Times New Roman"/>
        </w:rPr>
      </w:pPr>
      <w:r w:rsidRPr="00743B5F">
        <w:rPr>
          <w:rFonts w:ascii="Times New Roman" w:hAnsi="Times New Roman" w:cs="Times New Roman"/>
        </w:rPr>
        <w:t xml:space="preserve">Tesco collaborates closely with technology vendors, software developers and cloud service providers to gain both expert knowledge and speed in innovation and system reliability. Collaborative planning by suppliers can also help </w:t>
      </w:r>
      <w:r w:rsidR="00ED4AD3" w:rsidRPr="00743B5F">
        <w:rPr>
          <w:rFonts w:ascii="Times New Roman" w:hAnsi="Times New Roman" w:cs="Times New Roman"/>
        </w:rPr>
        <w:t>minimise</w:t>
      </w:r>
      <w:r w:rsidRPr="00743B5F">
        <w:rPr>
          <w:rFonts w:ascii="Times New Roman" w:hAnsi="Times New Roman" w:cs="Times New Roman"/>
        </w:rPr>
        <w:t xml:space="preserve"> the risk and delay associated with implementations.</w:t>
      </w:r>
    </w:p>
    <w:p w14:paraId="4FC71202" w14:textId="2EFAE360" w:rsidR="0009014F" w:rsidRPr="00743B5F" w:rsidRDefault="003D482B" w:rsidP="00743B5F">
      <w:pPr>
        <w:spacing w:after="0"/>
        <w:rPr>
          <w:rFonts w:ascii="Times New Roman" w:hAnsi="Times New Roman" w:cs="Times New Roman"/>
        </w:rPr>
      </w:pPr>
      <w:r w:rsidRPr="00743B5F">
        <w:rPr>
          <w:rFonts w:ascii="Times New Roman" w:hAnsi="Times New Roman" w:cs="Times New Roman"/>
        </w:rPr>
        <w:t xml:space="preserve">The LG Electronics stakeholder case illustrates how organisations that develop communication strategies with their suppliers, governments, investors and communities can boost their </w:t>
      </w:r>
      <w:r w:rsidR="00ED4AD3" w:rsidRPr="00743B5F">
        <w:rPr>
          <w:rFonts w:ascii="Times New Roman" w:hAnsi="Times New Roman" w:cs="Times New Roman"/>
        </w:rPr>
        <w:t>decision-making</w:t>
      </w:r>
      <w:r w:rsidRPr="00743B5F">
        <w:rPr>
          <w:rFonts w:ascii="Times New Roman" w:hAnsi="Times New Roman" w:cs="Times New Roman"/>
        </w:rPr>
        <w:t xml:space="preserve"> process and strengthen their corporate sustainability and </w:t>
      </w:r>
      <w:r w:rsidR="00ED4AD3" w:rsidRPr="00743B5F">
        <w:rPr>
          <w:rFonts w:ascii="Times New Roman" w:hAnsi="Times New Roman" w:cs="Times New Roman"/>
        </w:rPr>
        <w:t>long-term</w:t>
      </w:r>
      <w:r w:rsidRPr="00743B5F">
        <w:rPr>
          <w:rFonts w:ascii="Times New Roman" w:hAnsi="Times New Roman" w:cs="Times New Roman"/>
        </w:rPr>
        <w:t xml:space="preserve"> competitiveness</w:t>
      </w:r>
      <w:r w:rsidR="00D73374">
        <w:rPr>
          <w:rFonts w:ascii="Times New Roman" w:hAnsi="Times New Roman" w:cs="Times New Roman"/>
        </w:rPr>
        <w:t xml:space="preserve"> </w:t>
      </w:r>
      <w:r w:rsidR="00D73374" w:rsidRPr="00D73374">
        <w:rPr>
          <w:rFonts w:ascii="Times New Roman" w:hAnsi="Times New Roman" w:cs="Times New Roman"/>
        </w:rPr>
        <w:t>(McKinsey &amp; Company, 2023)</w:t>
      </w:r>
      <w:r w:rsidR="0009014F" w:rsidRPr="00743B5F">
        <w:rPr>
          <w:rFonts w:ascii="Times New Roman" w:hAnsi="Times New Roman" w:cs="Times New Roman"/>
        </w:rPr>
        <w:t xml:space="preserve">. </w:t>
      </w:r>
    </w:p>
    <w:p w14:paraId="230ABFDA" w14:textId="77777777" w:rsidR="0009014F" w:rsidRPr="00743B5F" w:rsidRDefault="0009014F" w:rsidP="00743B5F">
      <w:pPr>
        <w:pStyle w:val="Heading2"/>
        <w:spacing w:after="0"/>
        <w:rPr>
          <w:rFonts w:ascii="Times New Roman" w:hAnsi="Times New Roman" w:cs="Times New Roman"/>
        </w:rPr>
      </w:pPr>
      <w:bookmarkStart w:id="33" w:name="_Toc235215230"/>
      <w:r w:rsidRPr="00743B5F">
        <w:rPr>
          <w:rFonts w:ascii="Times New Roman" w:hAnsi="Times New Roman" w:cs="Times New Roman"/>
        </w:rPr>
        <w:t>6.4 Risk Management and Ethical Governance</w:t>
      </w:r>
      <w:bookmarkEnd w:id="33"/>
    </w:p>
    <w:p w14:paraId="59C29B9C" w14:textId="2D725E03" w:rsidR="003D482B" w:rsidRPr="00743B5F" w:rsidRDefault="003D482B" w:rsidP="00743B5F">
      <w:pPr>
        <w:spacing w:after="0"/>
        <w:rPr>
          <w:rFonts w:ascii="Times New Roman" w:hAnsi="Times New Roman" w:cs="Times New Roman"/>
        </w:rPr>
      </w:pPr>
      <w:r w:rsidRPr="00743B5F">
        <w:rPr>
          <w:rFonts w:ascii="Times New Roman" w:hAnsi="Times New Roman" w:cs="Times New Roman"/>
        </w:rPr>
        <w:t xml:space="preserve">Stakeholder engagement is vital to project risk management, too. Routine communication with regulators will help prevent issues arising </w:t>
      </w:r>
      <w:r w:rsidR="00D73374">
        <w:rPr>
          <w:rFonts w:ascii="Times New Roman" w:hAnsi="Times New Roman" w:cs="Times New Roman"/>
        </w:rPr>
        <w:t>from</w:t>
      </w:r>
      <w:r w:rsidRPr="00743B5F">
        <w:rPr>
          <w:rFonts w:ascii="Times New Roman" w:hAnsi="Times New Roman" w:cs="Times New Roman"/>
        </w:rPr>
        <w:t xml:space="preserve"> </w:t>
      </w:r>
      <w:r w:rsidR="00ED4AD3" w:rsidRPr="00743B5F">
        <w:rPr>
          <w:rFonts w:ascii="Times New Roman" w:hAnsi="Times New Roman" w:cs="Times New Roman"/>
        </w:rPr>
        <w:t xml:space="preserve">the </w:t>
      </w:r>
      <w:r w:rsidRPr="00743B5F">
        <w:rPr>
          <w:rFonts w:ascii="Times New Roman" w:hAnsi="Times New Roman" w:cs="Times New Roman"/>
        </w:rPr>
        <w:t xml:space="preserve">implementation of UK GDPR, consumer protection laws and international data governance requirements. Likewise, anticipatory investment dialogue boosts trust in the project's governance and </w:t>
      </w:r>
      <w:r w:rsidR="00D73374">
        <w:rPr>
          <w:rFonts w:ascii="Times New Roman" w:hAnsi="Times New Roman" w:cs="Times New Roman"/>
        </w:rPr>
        <w:t>financial</w:t>
      </w:r>
      <w:r w:rsidRPr="00743B5F">
        <w:rPr>
          <w:rFonts w:ascii="Times New Roman" w:hAnsi="Times New Roman" w:cs="Times New Roman"/>
        </w:rPr>
        <w:t xml:space="preserve"> management.</w:t>
      </w:r>
    </w:p>
    <w:p w14:paraId="19D88A30" w14:textId="2A09B84C" w:rsidR="003D482B" w:rsidRPr="00743B5F" w:rsidRDefault="003D482B" w:rsidP="00743B5F">
      <w:pPr>
        <w:spacing w:after="0"/>
        <w:rPr>
          <w:rFonts w:ascii="Times New Roman" w:hAnsi="Times New Roman" w:cs="Times New Roman"/>
        </w:rPr>
      </w:pPr>
      <w:r w:rsidRPr="00743B5F">
        <w:rPr>
          <w:rFonts w:ascii="Times New Roman" w:hAnsi="Times New Roman" w:cs="Times New Roman"/>
        </w:rPr>
        <w:t xml:space="preserve">Ethical concerns are especially significant, as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handles significant volumes of customer data with AI algorithms. Tesco will therefore have to ensure transparency in data collection, algorithmic </w:t>
      </w:r>
      <w:r w:rsidR="00ED4AD3" w:rsidRPr="00743B5F">
        <w:rPr>
          <w:rFonts w:ascii="Times New Roman" w:hAnsi="Times New Roman" w:cs="Times New Roman"/>
        </w:rPr>
        <w:t>decision-making</w:t>
      </w:r>
      <w:r w:rsidRPr="00743B5F">
        <w:rPr>
          <w:rFonts w:ascii="Times New Roman" w:hAnsi="Times New Roman" w:cs="Times New Roman"/>
        </w:rPr>
        <w:t xml:space="preserve"> and cybersecurity practices. Good governance of AI helps to reduce risks to reputation and boost stakeholder trust</w:t>
      </w:r>
      <w:r w:rsidR="00D73374">
        <w:rPr>
          <w:rFonts w:ascii="Times New Roman" w:hAnsi="Times New Roman" w:cs="Times New Roman"/>
        </w:rPr>
        <w:t xml:space="preserve"> </w:t>
      </w:r>
      <w:r w:rsidR="00D73374" w:rsidRPr="00D73374">
        <w:rPr>
          <w:rFonts w:ascii="Times New Roman" w:hAnsi="Times New Roman" w:cs="Times New Roman"/>
        </w:rPr>
        <w:t>(OECD, 2024)</w:t>
      </w:r>
      <w:r w:rsidRPr="00743B5F">
        <w:rPr>
          <w:rFonts w:ascii="Times New Roman" w:hAnsi="Times New Roman" w:cs="Times New Roman"/>
        </w:rPr>
        <w:t>.</w:t>
      </w:r>
    </w:p>
    <w:p w14:paraId="233A171A" w14:textId="23D264A8" w:rsidR="003D482B" w:rsidRPr="00743B5F" w:rsidRDefault="003D482B" w:rsidP="00743B5F">
      <w:pPr>
        <w:spacing w:after="0"/>
        <w:rPr>
          <w:rFonts w:ascii="Times New Roman" w:hAnsi="Times New Roman" w:cs="Times New Roman"/>
        </w:rPr>
      </w:pPr>
      <w:r w:rsidRPr="00743B5F">
        <w:rPr>
          <w:rFonts w:ascii="Times New Roman" w:hAnsi="Times New Roman" w:cs="Times New Roman"/>
        </w:rPr>
        <w:t xml:space="preserve">The United Nations Practical Guide on Stakeholder Engagement </w:t>
      </w:r>
      <w:r w:rsidR="00ED4AD3" w:rsidRPr="00743B5F">
        <w:rPr>
          <w:rFonts w:ascii="Times New Roman" w:hAnsi="Times New Roman" w:cs="Times New Roman"/>
        </w:rPr>
        <w:t>emphasises</w:t>
      </w:r>
      <w:r w:rsidRPr="00743B5F">
        <w:rPr>
          <w:rFonts w:ascii="Times New Roman" w:hAnsi="Times New Roman" w:cs="Times New Roman"/>
        </w:rPr>
        <w:t xml:space="preserve"> that appropriate stakeholder involvement can foster transparency, accountability and participatory decision-making, which in turn supports sustainable </w:t>
      </w:r>
      <w:r w:rsidR="00ED4AD3" w:rsidRPr="00743B5F">
        <w:rPr>
          <w:rFonts w:ascii="Times New Roman" w:hAnsi="Times New Roman" w:cs="Times New Roman"/>
        </w:rPr>
        <w:t>organisational</w:t>
      </w:r>
      <w:r w:rsidRPr="00743B5F">
        <w:rPr>
          <w:rFonts w:ascii="Times New Roman" w:hAnsi="Times New Roman" w:cs="Times New Roman"/>
        </w:rPr>
        <w:t xml:space="preserve"> performance. </w:t>
      </w:r>
    </w:p>
    <w:p w14:paraId="43E74B39" w14:textId="4551CE80" w:rsidR="0009014F" w:rsidRPr="00743B5F" w:rsidRDefault="003D482B" w:rsidP="00743B5F">
      <w:pPr>
        <w:spacing w:after="0"/>
        <w:rPr>
          <w:rFonts w:ascii="Times New Roman" w:hAnsi="Times New Roman" w:cs="Times New Roman"/>
        </w:rPr>
      </w:pPr>
      <w:r w:rsidRPr="00743B5F">
        <w:rPr>
          <w:rFonts w:ascii="Times New Roman" w:hAnsi="Times New Roman" w:cs="Times New Roman"/>
        </w:rPr>
        <w:t xml:space="preserve">Overall, sustainable stakeholder engagement generates competitive advantage through innovation, organisational resilience, implementation risk reduction and responsible business. Stakeholder engagement should therefore be considered as a strategy rather than a project management task and be used </w:t>
      </w:r>
      <w:proofErr w:type="gramStart"/>
      <w:r w:rsidRPr="00743B5F">
        <w:rPr>
          <w:rFonts w:ascii="Times New Roman" w:hAnsi="Times New Roman" w:cs="Times New Roman"/>
        </w:rPr>
        <w:t>as a means to</w:t>
      </w:r>
      <w:proofErr w:type="gramEnd"/>
      <w:r w:rsidRPr="00743B5F">
        <w:rPr>
          <w:rFonts w:ascii="Times New Roman" w:hAnsi="Times New Roman" w:cs="Times New Roman"/>
        </w:rPr>
        <w:t xml:space="preserve"> </w:t>
      </w:r>
      <w:r w:rsidR="00ED4AD3" w:rsidRPr="00743B5F">
        <w:rPr>
          <w:rFonts w:ascii="Times New Roman" w:hAnsi="Times New Roman" w:cs="Times New Roman"/>
        </w:rPr>
        <w:t>maximise the</w:t>
      </w:r>
      <w:r w:rsidRPr="00743B5F">
        <w:rPr>
          <w:rFonts w:ascii="Times New Roman" w:hAnsi="Times New Roman" w:cs="Times New Roman"/>
        </w:rPr>
        <w:t xml:space="preserve"> commercial success of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whilst providing </w:t>
      </w:r>
      <w:r w:rsidR="00ED4AD3" w:rsidRPr="00743B5F">
        <w:rPr>
          <w:rFonts w:ascii="Times New Roman" w:hAnsi="Times New Roman" w:cs="Times New Roman"/>
        </w:rPr>
        <w:t>long-term</w:t>
      </w:r>
      <w:r w:rsidRPr="00743B5F">
        <w:rPr>
          <w:rFonts w:ascii="Times New Roman" w:hAnsi="Times New Roman" w:cs="Times New Roman"/>
        </w:rPr>
        <w:t xml:space="preserve"> and sustainable value to all stakeholder groups</w:t>
      </w:r>
      <w:r w:rsidR="00D73374">
        <w:rPr>
          <w:rFonts w:ascii="Times New Roman" w:hAnsi="Times New Roman" w:cs="Times New Roman"/>
        </w:rPr>
        <w:t xml:space="preserve"> (</w:t>
      </w:r>
      <w:r w:rsidR="00D73374" w:rsidRPr="00D73374">
        <w:rPr>
          <w:rFonts w:ascii="Times New Roman" w:hAnsi="Times New Roman" w:cs="Times New Roman"/>
        </w:rPr>
        <w:t>UNITAR</w:t>
      </w:r>
      <w:r w:rsidR="00D73374">
        <w:rPr>
          <w:rFonts w:ascii="Times New Roman" w:hAnsi="Times New Roman" w:cs="Times New Roman"/>
        </w:rPr>
        <w:t xml:space="preserve">, </w:t>
      </w:r>
      <w:r w:rsidR="00D73374" w:rsidRPr="00D73374">
        <w:rPr>
          <w:rFonts w:ascii="Times New Roman" w:hAnsi="Times New Roman" w:cs="Times New Roman"/>
        </w:rPr>
        <w:t>2020</w:t>
      </w:r>
      <w:r w:rsidR="00D73374">
        <w:rPr>
          <w:rFonts w:ascii="Times New Roman" w:hAnsi="Times New Roman" w:cs="Times New Roman"/>
        </w:rPr>
        <w:t>)</w:t>
      </w:r>
      <w:r w:rsidR="00ED4AD3" w:rsidRPr="00743B5F">
        <w:rPr>
          <w:rFonts w:ascii="Times New Roman" w:hAnsi="Times New Roman" w:cs="Times New Roman"/>
        </w:rPr>
        <w:t>.</w:t>
      </w:r>
    </w:p>
    <w:p w14:paraId="2E67BBC8" w14:textId="77777777" w:rsidR="003D7A21" w:rsidRPr="00743B5F" w:rsidRDefault="003D7A21" w:rsidP="00743B5F">
      <w:pPr>
        <w:pStyle w:val="Heading1"/>
        <w:spacing w:before="0" w:after="0"/>
        <w:rPr>
          <w:rFonts w:ascii="Times New Roman" w:hAnsi="Times New Roman" w:cs="Times New Roman"/>
          <w:szCs w:val="24"/>
        </w:rPr>
      </w:pPr>
      <w:bookmarkStart w:id="34" w:name="_Toc235215231"/>
      <w:r w:rsidRPr="00743B5F">
        <w:rPr>
          <w:rFonts w:ascii="Times New Roman" w:hAnsi="Times New Roman" w:cs="Times New Roman"/>
          <w:szCs w:val="24"/>
        </w:rPr>
        <w:lastRenderedPageBreak/>
        <w:t>7. Recommendations</w:t>
      </w:r>
      <w:bookmarkEnd w:id="34"/>
    </w:p>
    <w:p w14:paraId="5C9BBA9A" w14:textId="77777777" w:rsidR="003D7A21" w:rsidRPr="00743B5F" w:rsidRDefault="003D7A21" w:rsidP="00743B5F">
      <w:pPr>
        <w:pStyle w:val="Heading2"/>
        <w:spacing w:after="0"/>
        <w:rPr>
          <w:rFonts w:ascii="Times New Roman" w:hAnsi="Times New Roman" w:cs="Times New Roman"/>
        </w:rPr>
      </w:pPr>
      <w:bookmarkStart w:id="35" w:name="_Toc235215232"/>
      <w:r w:rsidRPr="00743B5F">
        <w:rPr>
          <w:rFonts w:ascii="Times New Roman" w:hAnsi="Times New Roman" w:cs="Times New Roman"/>
        </w:rPr>
        <w:t>7.1 Strategic Recommendations</w:t>
      </w:r>
      <w:bookmarkEnd w:id="35"/>
    </w:p>
    <w:p w14:paraId="092F3EF2" w14:textId="63397456" w:rsidR="003D482B" w:rsidRPr="00743B5F" w:rsidRDefault="003D482B" w:rsidP="00743B5F">
      <w:pPr>
        <w:spacing w:after="0"/>
        <w:rPr>
          <w:rFonts w:ascii="Times New Roman" w:hAnsi="Times New Roman" w:cs="Times New Roman"/>
        </w:rPr>
      </w:pPr>
      <w:r w:rsidRPr="00743B5F">
        <w:rPr>
          <w:rFonts w:ascii="Times New Roman" w:hAnsi="Times New Roman" w:cs="Times New Roman"/>
        </w:rPr>
        <w:t xml:space="preserve">Several strategic options are recommended </w:t>
      </w:r>
      <w:r w:rsidR="00ED4AD3" w:rsidRPr="00743B5F">
        <w:rPr>
          <w:rFonts w:ascii="Times New Roman" w:hAnsi="Times New Roman" w:cs="Times New Roman"/>
        </w:rPr>
        <w:t>to</w:t>
      </w:r>
      <w:r w:rsidRPr="00743B5F">
        <w:rPr>
          <w:rFonts w:ascii="Times New Roman" w:hAnsi="Times New Roman" w:cs="Times New Roman"/>
        </w:rPr>
        <w:t xml:space="preserve"> optimise the implementation of the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xml:space="preserve"> platform in the domestic and international business of Tesco, based on the results of stakeholder analysis and evaluation.</w:t>
      </w:r>
    </w:p>
    <w:p w14:paraId="748E730C" w14:textId="77777777" w:rsidR="003D482B" w:rsidRPr="00743B5F" w:rsidRDefault="003D482B" w:rsidP="00743B5F">
      <w:pPr>
        <w:spacing w:after="0"/>
        <w:rPr>
          <w:rFonts w:ascii="Times New Roman" w:hAnsi="Times New Roman" w:cs="Times New Roman"/>
          <w:b/>
          <w:bCs/>
        </w:rPr>
      </w:pPr>
      <w:r w:rsidRPr="00743B5F">
        <w:rPr>
          <w:rFonts w:ascii="Times New Roman" w:hAnsi="Times New Roman" w:cs="Times New Roman"/>
          <w:b/>
          <w:bCs/>
        </w:rPr>
        <w:t>Strengthen Stakeholder Governance</w:t>
      </w:r>
    </w:p>
    <w:p w14:paraId="17E088DA" w14:textId="57DEE9FA" w:rsidR="003D482B" w:rsidRPr="00743B5F" w:rsidRDefault="003D482B" w:rsidP="00743B5F">
      <w:pPr>
        <w:spacing w:after="0"/>
        <w:rPr>
          <w:rFonts w:ascii="Times New Roman" w:hAnsi="Times New Roman" w:cs="Times New Roman"/>
        </w:rPr>
      </w:pPr>
      <w:r w:rsidRPr="00743B5F">
        <w:rPr>
          <w:rFonts w:ascii="Times New Roman" w:hAnsi="Times New Roman" w:cs="Times New Roman"/>
        </w:rPr>
        <w:t>Tesco needs to create an executive management, project management, information technology, marketing, customer service, legal, cybersecurity, and international business units</w:t>
      </w:r>
      <w:r w:rsidR="00D73374">
        <w:rPr>
          <w:rFonts w:ascii="Times New Roman" w:hAnsi="Times New Roman" w:cs="Times New Roman"/>
        </w:rPr>
        <w:t>,</w:t>
      </w:r>
      <w:r w:rsidRPr="00743B5F">
        <w:rPr>
          <w:rFonts w:ascii="Times New Roman" w:hAnsi="Times New Roman" w:cs="Times New Roman"/>
        </w:rPr>
        <w:t xml:space="preserve"> Stakeholder Steering Committee. The committee should have regular meetings during the project's life to discuss progress, address new issues and discuss project direction, ensuring that project goals align with organisational goals and stakeholder expectations</w:t>
      </w:r>
      <w:r w:rsidR="00D73374">
        <w:rPr>
          <w:rFonts w:ascii="Times New Roman" w:hAnsi="Times New Roman" w:cs="Times New Roman"/>
        </w:rPr>
        <w:t xml:space="preserve"> </w:t>
      </w:r>
      <w:r w:rsidR="00D73374" w:rsidRPr="00D73374">
        <w:rPr>
          <w:rFonts w:ascii="Times New Roman" w:hAnsi="Times New Roman" w:cs="Times New Roman"/>
        </w:rPr>
        <w:t>(Bryson, 2021)</w:t>
      </w:r>
      <w:r w:rsidRPr="00743B5F">
        <w:rPr>
          <w:rFonts w:ascii="Times New Roman" w:hAnsi="Times New Roman" w:cs="Times New Roman"/>
        </w:rPr>
        <w:t>.</w:t>
      </w:r>
    </w:p>
    <w:p w14:paraId="1BEEBF7B" w14:textId="77777777" w:rsidR="003D482B" w:rsidRPr="00743B5F" w:rsidRDefault="003D482B" w:rsidP="00743B5F">
      <w:pPr>
        <w:spacing w:after="0"/>
        <w:rPr>
          <w:rFonts w:ascii="Times New Roman" w:hAnsi="Times New Roman" w:cs="Times New Roman"/>
          <w:b/>
          <w:bCs/>
        </w:rPr>
      </w:pPr>
      <w:r w:rsidRPr="00743B5F">
        <w:rPr>
          <w:rFonts w:ascii="Times New Roman" w:hAnsi="Times New Roman" w:cs="Times New Roman"/>
          <w:b/>
          <w:bCs/>
        </w:rPr>
        <w:t>Develop Continuous Stakeholder Engagement</w:t>
      </w:r>
    </w:p>
    <w:p w14:paraId="31349293" w14:textId="660AEB34" w:rsidR="003D482B" w:rsidRPr="00743B5F" w:rsidRDefault="003D482B" w:rsidP="00743B5F">
      <w:pPr>
        <w:spacing w:after="0"/>
        <w:rPr>
          <w:rFonts w:ascii="Times New Roman" w:hAnsi="Times New Roman" w:cs="Times New Roman"/>
        </w:rPr>
      </w:pPr>
      <w:r w:rsidRPr="00743B5F">
        <w:rPr>
          <w:rFonts w:ascii="Times New Roman" w:hAnsi="Times New Roman" w:cs="Times New Roman"/>
        </w:rPr>
        <w:t xml:space="preserve">The process of stakeholder involvement should not stop after the platform is launched. Tesco needs to establish a continuous feedback mechanism by </w:t>
      </w:r>
      <w:r w:rsidR="00ED4AD3" w:rsidRPr="00743B5F">
        <w:rPr>
          <w:rFonts w:ascii="Times New Roman" w:hAnsi="Times New Roman" w:cs="Times New Roman"/>
        </w:rPr>
        <w:t>utilising</w:t>
      </w:r>
      <w:r w:rsidRPr="00743B5F">
        <w:rPr>
          <w:rFonts w:ascii="Times New Roman" w:hAnsi="Times New Roman" w:cs="Times New Roman"/>
        </w:rPr>
        <w:t xml:space="preserve"> customer satisfaction surveys, employee engagement programmes, supplier review </w:t>
      </w:r>
      <w:r w:rsidR="00ED4AD3" w:rsidRPr="00743B5F">
        <w:rPr>
          <w:rFonts w:ascii="Times New Roman" w:hAnsi="Times New Roman" w:cs="Times New Roman"/>
        </w:rPr>
        <w:t>meetings,</w:t>
      </w:r>
      <w:r w:rsidRPr="00743B5F">
        <w:rPr>
          <w:rFonts w:ascii="Times New Roman" w:hAnsi="Times New Roman" w:cs="Times New Roman"/>
        </w:rPr>
        <w:t xml:space="preserve"> and investor communication. Through ongoing engagement, the organisation </w:t>
      </w:r>
      <w:r w:rsidR="00ED4AD3" w:rsidRPr="00743B5F">
        <w:rPr>
          <w:rFonts w:ascii="Times New Roman" w:hAnsi="Times New Roman" w:cs="Times New Roman"/>
        </w:rPr>
        <w:t>can</w:t>
      </w:r>
      <w:r w:rsidRPr="00743B5F">
        <w:rPr>
          <w:rFonts w:ascii="Times New Roman" w:hAnsi="Times New Roman" w:cs="Times New Roman"/>
        </w:rPr>
        <w:t xml:space="preserve"> adapt to shifting expectations of stakeholders and to continuously improve </w:t>
      </w:r>
      <w:proofErr w:type="spellStart"/>
      <w:r w:rsidRPr="00743B5F">
        <w:rPr>
          <w:rFonts w:ascii="Times New Roman" w:hAnsi="Times New Roman" w:cs="Times New Roman"/>
        </w:rPr>
        <w:t>ConnectPlus</w:t>
      </w:r>
      <w:proofErr w:type="spellEnd"/>
      <w:r w:rsidR="00D73374">
        <w:rPr>
          <w:rFonts w:ascii="Times New Roman" w:hAnsi="Times New Roman" w:cs="Times New Roman"/>
        </w:rPr>
        <w:t xml:space="preserve"> </w:t>
      </w:r>
      <w:r w:rsidR="00D73374" w:rsidRPr="00D73374">
        <w:rPr>
          <w:rFonts w:ascii="Times New Roman" w:hAnsi="Times New Roman" w:cs="Times New Roman"/>
        </w:rPr>
        <w:t xml:space="preserve">(Aksoy </w:t>
      </w:r>
      <w:r w:rsidR="00D73374" w:rsidRPr="00D73374">
        <w:rPr>
          <w:rFonts w:ascii="Times New Roman" w:hAnsi="Times New Roman" w:cs="Times New Roman"/>
          <w:i/>
          <w:iCs/>
        </w:rPr>
        <w:t>et al</w:t>
      </w:r>
      <w:r w:rsidR="00D73374" w:rsidRPr="00D73374">
        <w:rPr>
          <w:rFonts w:ascii="Times New Roman" w:hAnsi="Times New Roman" w:cs="Times New Roman"/>
        </w:rPr>
        <w:t>., 2022)</w:t>
      </w:r>
      <w:r w:rsidRPr="00743B5F">
        <w:rPr>
          <w:rFonts w:ascii="Times New Roman" w:hAnsi="Times New Roman" w:cs="Times New Roman"/>
        </w:rPr>
        <w:t>.</w:t>
      </w:r>
    </w:p>
    <w:p w14:paraId="48E7D06B" w14:textId="77777777" w:rsidR="003D482B" w:rsidRPr="00743B5F" w:rsidRDefault="003D482B" w:rsidP="00743B5F">
      <w:pPr>
        <w:spacing w:after="0"/>
        <w:rPr>
          <w:rFonts w:ascii="Times New Roman" w:hAnsi="Times New Roman" w:cs="Times New Roman"/>
          <w:b/>
          <w:bCs/>
        </w:rPr>
      </w:pPr>
      <w:r w:rsidRPr="00743B5F">
        <w:rPr>
          <w:rFonts w:ascii="Times New Roman" w:hAnsi="Times New Roman" w:cs="Times New Roman"/>
          <w:b/>
          <w:bCs/>
        </w:rPr>
        <w:t>Invest in Employee Training</w:t>
      </w:r>
    </w:p>
    <w:p w14:paraId="00336980" w14:textId="44F6F30E" w:rsidR="003D482B" w:rsidRPr="00743B5F" w:rsidRDefault="003D482B" w:rsidP="00743B5F">
      <w:pPr>
        <w:spacing w:after="0"/>
        <w:rPr>
          <w:rFonts w:ascii="Times New Roman" w:hAnsi="Times New Roman" w:cs="Times New Roman"/>
        </w:rPr>
      </w:pPr>
      <w:r w:rsidRPr="00743B5F">
        <w:rPr>
          <w:rFonts w:ascii="Times New Roman" w:hAnsi="Times New Roman" w:cs="Times New Roman"/>
        </w:rPr>
        <w:t xml:space="preserve">Employee capability is essential for a successful digital transformation. Tesco should have extensive training programs that include AI applications, digital customer engagement, </w:t>
      </w:r>
      <w:r w:rsidR="00ED4AD3" w:rsidRPr="00743B5F">
        <w:rPr>
          <w:rFonts w:ascii="Times New Roman" w:hAnsi="Times New Roman" w:cs="Times New Roman"/>
        </w:rPr>
        <w:t>cybersecurity</w:t>
      </w:r>
      <w:r w:rsidRPr="00743B5F">
        <w:rPr>
          <w:rFonts w:ascii="Times New Roman" w:hAnsi="Times New Roman" w:cs="Times New Roman"/>
        </w:rPr>
        <w:t xml:space="preserve"> awareness, and data privacy compliance. Qualified staff will create better customer service, boost </w:t>
      </w:r>
      <w:r w:rsidR="00ED4AD3" w:rsidRPr="00743B5F">
        <w:rPr>
          <w:rFonts w:ascii="Times New Roman" w:hAnsi="Times New Roman" w:cs="Times New Roman"/>
        </w:rPr>
        <w:t>organisational</w:t>
      </w:r>
      <w:r w:rsidRPr="00743B5F">
        <w:rPr>
          <w:rFonts w:ascii="Times New Roman" w:hAnsi="Times New Roman" w:cs="Times New Roman"/>
        </w:rPr>
        <w:t xml:space="preserve"> change resistance and performance of operations</w:t>
      </w:r>
      <w:r w:rsidR="00D73374">
        <w:rPr>
          <w:rFonts w:ascii="Times New Roman" w:hAnsi="Times New Roman" w:cs="Times New Roman"/>
        </w:rPr>
        <w:t xml:space="preserve"> </w:t>
      </w:r>
      <w:r w:rsidR="00D73374" w:rsidRPr="00D73374">
        <w:rPr>
          <w:rFonts w:ascii="Times New Roman" w:hAnsi="Times New Roman" w:cs="Times New Roman"/>
        </w:rPr>
        <w:t>(World Economic Forum, 2024)</w:t>
      </w:r>
      <w:r w:rsidRPr="00743B5F">
        <w:rPr>
          <w:rFonts w:ascii="Times New Roman" w:hAnsi="Times New Roman" w:cs="Times New Roman"/>
        </w:rPr>
        <w:t>.</w:t>
      </w:r>
    </w:p>
    <w:p w14:paraId="3CC41449" w14:textId="77777777" w:rsidR="003D482B" w:rsidRPr="00743B5F" w:rsidRDefault="003D482B" w:rsidP="00743B5F">
      <w:pPr>
        <w:spacing w:after="0"/>
        <w:rPr>
          <w:rFonts w:ascii="Times New Roman" w:hAnsi="Times New Roman" w:cs="Times New Roman"/>
          <w:b/>
          <w:bCs/>
        </w:rPr>
      </w:pPr>
      <w:r w:rsidRPr="00743B5F">
        <w:rPr>
          <w:rFonts w:ascii="Times New Roman" w:hAnsi="Times New Roman" w:cs="Times New Roman"/>
          <w:b/>
          <w:bCs/>
        </w:rPr>
        <w:t>Enhance Ethical AI Governance</w:t>
      </w:r>
    </w:p>
    <w:p w14:paraId="21DF1B39" w14:textId="45018986" w:rsidR="003D482B" w:rsidRPr="00743B5F" w:rsidRDefault="003D482B" w:rsidP="00743B5F">
      <w:pPr>
        <w:spacing w:after="0"/>
        <w:rPr>
          <w:rFonts w:ascii="Times New Roman" w:hAnsi="Times New Roman" w:cs="Times New Roman"/>
        </w:rPr>
      </w:pPr>
      <w:r w:rsidRPr="00743B5F">
        <w:rPr>
          <w:rFonts w:ascii="Times New Roman" w:hAnsi="Times New Roman" w:cs="Times New Roman"/>
        </w:rPr>
        <w:t xml:space="preserve">As AI and customer analytics are integral to </w:t>
      </w:r>
      <w:proofErr w:type="spellStart"/>
      <w:r w:rsidRPr="00743B5F">
        <w:rPr>
          <w:rFonts w:ascii="Times New Roman" w:hAnsi="Times New Roman" w:cs="Times New Roman"/>
        </w:rPr>
        <w:t>ConnectPlus</w:t>
      </w:r>
      <w:proofErr w:type="spellEnd"/>
      <w:r w:rsidRPr="00743B5F">
        <w:rPr>
          <w:rFonts w:ascii="Times New Roman" w:hAnsi="Times New Roman" w:cs="Times New Roman"/>
        </w:rPr>
        <w:t>, Tesco should set clear governance policies for the responsible use of these technologies. It's essential to monitor AI algorithms for bias, transparency, and fairness in customer recommendations. Moreover, adherence to the UK General Data Protection Regulation (UK GDPR) and global data protection regulations should be a priority strategy to build customer trust</w:t>
      </w:r>
      <w:r w:rsidR="00D73374">
        <w:rPr>
          <w:rFonts w:ascii="Times New Roman" w:hAnsi="Times New Roman" w:cs="Times New Roman"/>
        </w:rPr>
        <w:t xml:space="preserve"> </w:t>
      </w:r>
      <w:r w:rsidR="00D73374" w:rsidRPr="00D73374">
        <w:rPr>
          <w:rFonts w:ascii="Times New Roman" w:hAnsi="Times New Roman" w:cs="Times New Roman"/>
        </w:rPr>
        <w:t>(World Economic Forum, 2024)</w:t>
      </w:r>
      <w:r w:rsidRPr="00743B5F">
        <w:rPr>
          <w:rFonts w:ascii="Times New Roman" w:hAnsi="Times New Roman" w:cs="Times New Roman"/>
        </w:rPr>
        <w:t>.</w:t>
      </w:r>
    </w:p>
    <w:p w14:paraId="07242E9B" w14:textId="77777777" w:rsidR="003D482B" w:rsidRPr="00743B5F" w:rsidRDefault="003D482B" w:rsidP="00743B5F">
      <w:pPr>
        <w:spacing w:after="0"/>
        <w:rPr>
          <w:rFonts w:ascii="Times New Roman" w:hAnsi="Times New Roman" w:cs="Times New Roman"/>
          <w:b/>
          <w:bCs/>
        </w:rPr>
      </w:pPr>
      <w:r w:rsidRPr="00743B5F">
        <w:rPr>
          <w:rFonts w:ascii="Times New Roman" w:hAnsi="Times New Roman" w:cs="Times New Roman"/>
          <w:b/>
          <w:bCs/>
        </w:rPr>
        <w:t>Strengthen International Collaboration</w:t>
      </w:r>
    </w:p>
    <w:p w14:paraId="65F69D8E" w14:textId="458F6E78" w:rsidR="003D7A21" w:rsidRPr="00743B5F" w:rsidRDefault="003D482B" w:rsidP="00743B5F">
      <w:pPr>
        <w:spacing w:after="0"/>
        <w:rPr>
          <w:rFonts w:ascii="Times New Roman" w:hAnsi="Times New Roman" w:cs="Times New Roman"/>
        </w:rPr>
      </w:pPr>
      <w:r w:rsidRPr="00743B5F">
        <w:rPr>
          <w:rFonts w:ascii="Times New Roman" w:hAnsi="Times New Roman" w:cs="Times New Roman"/>
        </w:rPr>
        <w:t xml:space="preserve">Sensitivity to cultural differences, regulatory requirements and local customer preferences is required for the international rollout. Tesco should thus tailor stakeholder engagement strategies for each market while applying a uniform corporate governance approach. Building </w:t>
      </w:r>
      <w:r w:rsidRPr="00743B5F">
        <w:rPr>
          <w:rFonts w:ascii="Times New Roman" w:hAnsi="Times New Roman" w:cs="Times New Roman"/>
        </w:rPr>
        <w:lastRenderedPageBreak/>
        <w:t xml:space="preserve">partnerships with local suppliers, regulators and community members will enhance market acceptance and </w:t>
      </w:r>
      <w:r w:rsidR="00ED4AD3" w:rsidRPr="00743B5F">
        <w:rPr>
          <w:rFonts w:ascii="Times New Roman" w:hAnsi="Times New Roman" w:cs="Times New Roman"/>
        </w:rPr>
        <w:t>minimise</w:t>
      </w:r>
      <w:r w:rsidRPr="00743B5F">
        <w:rPr>
          <w:rFonts w:ascii="Times New Roman" w:hAnsi="Times New Roman" w:cs="Times New Roman"/>
        </w:rPr>
        <w:t xml:space="preserve"> implementation risks</w:t>
      </w:r>
      <w:r w:rsidR="00D73374">
        <w:rPr>
          <w:rFonts w:ascii="Times New Roman" w:hAnsi="Times New Roman" w:cs="Times New Roman"/>
        </w:rPr>
        <w:t xml:space="preserve"> </w:t>
      </w:r>
      <w:r w:rsidR="00D73374" w:rsidRPr="00D73374">
        <w:rPr>
          <w:rFonts w:ascii="Times New Roman" w:hAnsi="Times New Roman" w:cs="Times New Roman"/>
        </w:rPr>
        <w:t>(European Commission, 2021</w:t>
      </w:r>
      <w:r w:rsidR="00D73374">
        <w:rPr>
          <w:rFonts w:ascii="Times New Roman" w:hAnsi="Times New Roman" w:cs="Times New Roman"/>
        </w:rPr>
        <w:t>)</w:t>
      </w:r>
      <w:r w:rsidRPr="00743B5F">
        <w:rPr>
          <w:rFonts w:ascii="Times New Roman" w:hAnsi="Times New Roman" w:cs="Times New Roman"/>
        </w:rPr>
        <w:t>.</w:t>
      </w:r>
    </w:p>
    <w:p w14:paraId="410739DC" w14:textId="77777777" w:rsidR="003D7A21" w:rsidRPr="00743B5F" w:rsidRDefault="003D7A21" w:rsidP="00743B5F">
      <w:pPr>
        <w:pStyle w:val="Heading1"/>
        <w:spacing w:before="0" w:after="0"/>
        <w:rPr>
          <w:rFonts w:ascii="Times New Roman" w:hAnsi="Times New Roman" w:cs="Times New Roman"/>
          <w:szCs w:val="24"/>
        </w:rPr>
      </w:pPr>
      <w:bookmarkStart w:id="36" w:name="_Toc235215233"/>
      <w:r w:rsidRPr="00743B5F">
        <w:rPr>
          <w:rFonts w:ascii="Times New Roman" w:hAnsi="Times New Roman" w:cs="Times New Roman"/>
          <w:szCs w:val="24"/>
        </w:rPr>
        <w:t>8. Conclusion</w:t>
      </w:r>
      <w:bookmarkEnd w:id="36"/>
    </w:p>
    <w:p w14:paraId="1676DE2A" w14:textId="0EAF1038" w:rsidR="003D482B" w:rsidRPr="00743B5F" w:rsidRDefault="00ED4AD3" w:rsidP="00743B5F">
      <w:pPr>
        <w:spacing w:after="0"/>
        <w:rPr>
          <w:rFonts w:ascii="Times New Roman" w:hAnsi="Times New Roman" w:cs="Times New Roman"/>
        </w:rPr>
      </w:pPr>
      <w:proofErr w:type="spellStart"/>
      <w:r w:rsidRPr="00743B5F">
        <w:rPr>
          <w:rFonts w:ascii="Times New Roman" w:hAnsi="Times New Roman" w:cs="Times New Roman"/>
        </w:rPr>
        <w:t>ConnectPlus's</w:t>
      </w:r>
      <w:proofErr w:type="spellEnd"/>
      <w:r w:rsidR="003D482B" w:rsidRPr="00743B5F">
        <w:rPr>
          <w:rFonts w:ascii="Times New Roman" w:hAnsi="Times New Roman" w:cs="Times New Roman"/>
        </w:rPr>
        <w:t xml:space="preserve"> success relies on cultivating the right stakeholders throughout the project lifecycle. This report identified the key internal and external stakeholders affecting the project and undertook the use of recognised stakeholder management frameworks</w:t>
      </w:r>
      <w:r w:rsidRPr="00743B5F">
        <w:rPr>
          <w:rFonts w:ascii="Times New Roman" w:hAnsi="Times New Roman" w:cs="Times New Roman"/>
        </w:rPr>
        <w:t>,</w:t>
      </w:r>
      <w:r w:rsidR="003D482B" w:rsidRPr="00743B5F">
        <w:rPr>
          <w:rFonts w:ascii="Times New Roman" w:hAnsi="Times New Roman" w:cs="Times New Roman"/>
        </w:rPr>
        <w:t xml:space="preserve"> including Mendelow's Power–Interest Matrix, the Stakeholder Salience Model, communication planning and the RACI Matrix to create a comprehensive stakeholder engagement strategy.</w:t>
      </w:r>
    </w:p>
    <w:p w14:paraId="6935AF39" w14:textId="2A8DD7DF" w:rsidR="003D482B" w:rsidRPr="00743B5F" w:rsidRDefault="003D482B" w:rsidP="00743B5F">
      <w:pPr>
        <w:spacing w:after="0"/>
        <w:rPr>
          <w:rFonts w:ascii="Times New Roman" w:hAnsi="Times New Roman" w:cs="Times New Roman"/>
        </w:rPr>
      </w:pPr>
      <w:r w:rsidRPr="00743B5F">
        <w:rPr>
          <w:rFonts w:ascii="Times New Roman" w:hAnsi="Times New Roman" w:cs="Times New Roman"/>
        </w:rPr>
        <w:t xml:space="preserve">The analysis showed that successful stakeholder engagement goes beyond communication and is an approach that fosters consultation, collaboration and long-term engagement. The roles played by employees, customers, technology partners, suppliers, regulators, and investors are vital to the project delivery, </w:t>
      </w:r>
      <w:r w:rsidR="00ED4AD3" w:rsidRPr="00743B5F">
        <w:rPr>
          <w:rFonts w:ascii="Times New Roman" w:hAnsi="Times New Roman" w:cs="Times New Roman"/>
        </w:rPr>
        <w:t>organisational</w:t>
      </w:r>
      <w:r w:rsidRPr="00743B5F">
        <w:rPr>
          <w:rFonts w:ascii="Times New Roman" w:hAnsi="Times New Roman" w:cs="Times New Roman"/>
        </w:rPr>
        <w:t xml:space="preserve"> change, and platform adoption. Meanwhile, issues such as competing stakeholder interests, international regulatory variations, cybersecurity threats, ethical challenges with AI, and cultural differences demand careful handling via </w:t>
      </w:r>
      <w:r w:rsidR="00ED4AD3" w:rsidRPr="00743B5F">
        <w:rPr>
          <w:rFonts w:ascii="Times New Roman" w:hAnsi="Times New Roman" w:cs="Times New Roman"/>
        </w:rPr>
        <w:t>organised</w:t>
      </w:r>
      <w:r w:rsidRPr="00743B5F">
        <w:rPr>
          <w:rFonts w:ascii="Times New Roman" w:hAnsi="Times New Roman" w:cs="Times New Roman"/>
        </w:rPr>
        <w:t xml:space="preserve"> participation processes.</w:t>
      </w:r>
    </w:p>
    <w:p w14:paraId="174D6F54" w14:textId="5F863182" w:rsidR="003D7A21" w:rsidRPr="00743B5F" w:rsidRDefault="003D482B" w:rsidP="00743B5F">
      <w:pPr>
        <w:spacing w:after="0"/>
        <w:rPr>
          <w:rFonts w:ascii="Times New Roman" w:hAnsi="Times New Roman" w:cs="Times New Roman"/>
        </w:rPr>
      </w:pPr>
      <w:r w:rsidRPr="00743B5F">
        <w:rPr>
          <w:rFonts w:ascii="Times New Roman" w:hAnsi="Times New Roman" w:cs="Times New Roman"/>
        </w:rPr>
        <w:t xml:space="preserve">Sustainable stakeholder engagement offers substantial organisational benefits: higher customer satisfaction, better innovation, operational efficiency, </w:t>
      </w:r>
      <w:r w:rsidR="00ED4AD3" w:rsidRPr="00743B5F">
        <w:rPr>
          <w:rFonts w:ascii="Times New Roman" w:hAnsi="Times New Roman" w:cs="Times New Roman"/>
        </w:rPr>
        <w:t xml:space="preserve">the </w:t>
      </w:r>
      <w:r w:rsidRPr="00743B5F">
        <w:rPr>
          <w:rFonts w:ascii="Times New Roman" w:hAnsi="Times New Roman" w:cs="Times New Roman"/>
        </w:rPr>
        <w:t xml:space="preserve">organisation's resilience, </w:t>
      </w:r>
      <w:r w:rsidR="00ED4AD3" w:rsidRPr="00743B5F">
        <w:rPr>
          <w:rFonts w:ascii="Times New Roman" w:hAnsi="Times New Roman" w:cs="Times New Roman"/>
        </w:rPr>
        <w:t xml:space="preserve">and </w:t>
      </w:r>
      <w:r w:rsidRPr="00743B5F">
        <w:rPr>
          <w:rFonts w:ascii="Times New Roman" w:hAnsi="Times New Roman" w:cs="Times New Roman"/>
        </w:rPr>
        <w:t xml:space="preserve">lower implementation risk. Ethical governance, clear communication and ongoing engagement with stakeholders further </w:t>
      </w:r>
      <w:r w:rsidR="00ED4AD3" w:rsidRPr="00743B5F">
        <w:rPr>
          <w:rFonts w:ascii="Times New Roman" w:hAnsi="Times New Roman" w:cs="Times New Roman"/>
        </w:rPr>
        <w:t>reinforce</w:t>
      </w:r>
      <w:r w:rsidRPr="00743B5F">
        <w:rPr>
          <w:rFonts w:ascii="Times New Roman" w:hAnsi="Times New Roman" w:cs="Times New Roman"/>
        </w:rPr>
        <w:t xml:space="preserve"> the reputation of the organisation and enable the responsible digital transformation.</w:t>
      </w:r>
      <w:r w:rsidR="003D7A21" w:rsidRPr="00743B5F">
        <w:rPr>
          <w:rFonts w:ascii="Times New Roman" w:hAnsi="Times New Roman" w:cs="Times New Roman"/>
        </w:rPr>
        <w:br w:type="page"/>
      </w:r>
    </w:p>
    <w:p w14:paraId="01C9CE39" w14:textId="77777777" w:rsidR="00183463" w:rsidRPr="00743B5F" w:rsidRDefault="00183463" w:rsidP="00EB07A1">
      <w:pPr>
        <w:pStyle w:val="Heading1"/>
        <w:rPr>
          <w:rFonts w:ascii="Times New Roman" w:hAnsi="Times New Roman" w:cs="Times New Roman"/>
          <w:szCs w:val="24"/>
        </w:rPr>
      </w:pPr>
      <w:bookmarkStart w:id="37" w:name="_Toc235215234"/>
      <w:r w:rsidRPr="00743B5F">
        <w:rPr>
          <w:rFonts w:ascii="Times New Roman" w:hAnsi="Times New Roman" w:cs="Times New Roman"/>
          <w:szCs w:val="24"/>
        </w:rPr>
        <w:lastRenderedPageBreak/>
        <w:t>References</w:t>
      </w:r>
      <w:bookmarkEnd w:id="37"/>
    </w:p>
    <w:p w14:paraId="22A39BCB"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Aksoy, L., Banda, S., Harmeling, C., </w:t>
      </w:r>
      <w:proofErr w:type="spellStart"/>
      <w:r w:rsidRPr="00743B5F">
        <w:rPr>
          <w:rFonts w:ascii="Times New Roman" w:hAnsi="Times New Roman" w:cs="Times New Roman"/>
        </w:rPr>
        <w:t>Keiningham</w:t>
      </w:r>
      <w:proofErr w:type="spellEnd"/>
      <w:r w:rsidRPr="00743B5F">
        <w:rPr>
          <w:rFonts w:ascii="Times New Roman" w:hAnsi="Times New Roman" w:cs="Times New Roman"/>
        </w:rPr>
        <w:t xml:space="preserve">, T.L. and </w:t>
      </w:r>
      <w:proofErr w:type="spellStart"/>
      <w:r w:rsidRPr="00743B5F">
        <w:rPr>
          <w:rFonts w:ascii="Times New Roman" w:hAnsi="Times New Roman" w:cs="Times New Roman"/>
        </w:rPr>
        <w:t>Pansari</w:t>
      </w:r>
      <w:proofErr w:type="spellEnd"/>
      <w:r w:rsidRPr="00743B5F">
        <w:rPr>
          <w:rFonts w:ascii="Times New Roman" w:hAnsi="Times New Roman" w:cs="Times New Roman"/>
        </w:rPr>
        <w:t xml:space="preserve">, A. (2022) ‘Marketing’s role in multi-stakeholder engagement’, </w:t>
      </w:r>
      <w:r w:rsidRPr="00743B5F">
        <w:rPr>
          <w:rFonts w:ascii="Times New Roman" w:hAnsi="Times New Roman" w:cs="Times New Roman"/>
          <w:i/>
          <w:iCs/>
        </w:rPr>
        <w:t>International Journal of Research in Marketing</w:t>
      </w:r>
      <w:r w:rsidRPr="00743B5F">
        <w:rPr>
          <w:rFonts w:ascii="Times New Roman" w:hAnsi="Times New Roman" w:cs="Times New Roman"/>
        </w:rPr>
        <w:t xml:space="preserve">, </w:t>
      </w:r>
      <w:r w:rsidRPr="00743B5F">
        <w:rPr>
          <w:rFonts w:ascii="Times New Roman" w:hAnsi="Times New Roman" w:cs="Times New Roman"/>
          <w:b/>
          <w:bCs/>
        </w:rPr>
        <w:t>39</w:t>
      </w:r>
      <w:r w:rsidRPr="00743B5F">
        <w:rPr>
          <w:rFonts w:ascii="Times New Roman" w:hAnsi="Times New Roman" w:cs="Times New Roman"/>
        </w:rPr>
        <w:t xml:space="preserve">(2), pp. 445–461. Available at: </w:t>
      </w:r>
      <w:hyperlink r:id="rId8" w:tgtFrame="_new" w:history="1">
        <w:r w:rsidRPr="00743B5F">
          <w:rPr>
            <w:rStyle w:val="Hyperlink"/>
            <w:rFonts w:ascii="Times New Roman" w:hAnsi="Times New Roman" w:cs="Times New Roman"/>
          </w:rPr>
          <w:t>https://doi.org/10.1016/j.ijresmar.2021.11.002</w:t>
        </w:r>
      </w:hyperlink>
      <w:r w:rsidRPr="00743B5F">
        <w:rPr>
          <w:rFonts w:ascii="Times New Roman" w:hAnsi="Times New Roman" w:cs="Times New Roman"/>
        </w:rPr>
        <w:t xml:space="preserve"> (Accessed: 5 July 2026).</w:t>
      </w:r>
    </w:p>
    <w:p w14:paraId="799C7D34" w14:textId="09AAB2DF"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Ashcroft, J. (2017)</w:t>
      </w:r>
      <w:r w:rsidR="00D73374">
        <w:rPr>
          <w:rFonts w:ascii="Times New Roman" w:hAnsi="Times New Roman" w:cs="Times New Roman"/>
        </w:rPr>
        <w:t>.</w:t>
      </w:r>
      <w:r w:rsidRPr="00743B5F">
        <w:rPr>
          <w:rFonts w:ascii="Times New Roman" w:hAnsi="Times New Roman" w:cs="Times New Roman"/>
        </w:rPr>
        <w:t xml:space="preserve"> </w:t>
      </w:r>
      <w:r w:rsidRPr="00743B5F">
        <w:rPr>
          <w:rFonts w:ascii="Times New Roman" w:hAnsi="Times New Roman" w:cs="Times New Roman"/>
          <w:i/>
          <w:iCs/>
        </w:rPr>
        <w:t>The Relational Lens: Understanding, Measuring, and Managing Stakeholder Relationships</w:t>
      </w:r>
      <w:r w:rsidRPr="00743B5F">
        <w:rPr>
          <w:rFonts w:ascii="Times New Roman" w:hAnsi="Times New Roman" w:cs="Times New Roman"/>
        </w:rPr>
        <w:t xml:space="preserve">. Cambridge: Cambridge University Press. Available at: </w:t>
      </w:r>
      <w:hyperlink r:id="rId9" w:tgtFrame="_new" w:history="1">
        <w:r w:rsidRPr="00743B5F">
          <w:rPr>
            <w:rStyle w:val="Hyperlink"/>
            <w:rFonts w:ascii="Times New Roman" w:hAnsi="Times New Roman" w:cs="Times New Roman"/>
          </w:rPr>
          <w:t>https://www.cambridge.org/core/books/relational-lens</w:t>
        </w:r>
      </w:hyperlink>
      <w:r w:rsidRPr="00743B5F">
        <w:rPr>
          <w:rFonts w:ascii="Times New Roman" w:hAnsi="Times New Roman" w:cs="Times New Roman"/>
        </w:rPr>
        <w:t xml:space="preserve"> (Accessed: 5 July 2026).</w:t>
      </w:r>
    </w:p>
    <w:p w14:paraId="037C3885"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Bryson, J.M. (2021) </w:t>
      </w:r>
      <w:r w:rsidRPr="00743B5F">
        <w:rPr>
          <w:rFonts w:ascii="Times New Roman" w:hAnsi="Times New Roman" w:cs="Times New Roman"/>
          <w:i/>
          <w:iCs/>
        </w:rPr>
        <w:t>Strategic Planning for Public and Nonprofit Organizations</w:t>
      </w:r>
      <w:r w:rsidRPr="00743B5F">
        <w:rPr>
          <w:rFonts w:ascii="Times New Roman" w:hAnsi="Times New Roman" w:cs="Times New Roman"/>
        </w:rPr>
        <w:t xml:space="preserve">. 6th edn. Hoboken: Wiley. Available at: </w:t>
      </w:r>
      <w:hyperlink r:id="rId10" w:tgtFrame="_new" w:history="1">
        <w:r w:rsidRPr="00743B5F">
          <w:rPr>
            <w:rStyle w:val="Hyperlink"/>
            <w:rFonts w:ascii="Times New Roman" w:hAnsi="Times New Roman" w:cs="Times New Roman"/>
          </w:rPr>
          <w:t>https://www.wiley.com/</w:t>
        </w:r>
      </w:hyperlink>
      <w:r w:rsidRPr="00743B5F">
        <w:rPr>
          <w:rFonts w:ascii="Times New Roman" w:hAnsi="Times New Roman" w:cs="Times New Roman"/>
        </w:rPr>
        <w:t xml:space="preserve"> (Accessed: 5 July 2026).</w:t>
      </w:r>
    </w:p>
    <w:p w14:paraId="4F90E6E9"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Christopher, M., Payne, A. and Ballantyne, D. (2013) </w:t>
      </w:r>
      <w:r w:rsidRPr="00743B5F">
        <w:rPr>
          <w:rFonts w:ascii="Times New Roman" w:hAnsi="Times New Roman" w:cs="Times New Roman"/>
          <w:i/>
          <w:iCs/>
        </w:rPr>
        <w:t>Relationship Marketing: Creating Stakeholder Value</w:t>
      </w:r>
      <w:r w:rsidRPr="00743B5F">
        <w:rPr>
          <w:rFonts w:ascii="Times New Roman" w:hAnsi="Times New Roman" w:cs="Times New Roman"/>
        </w:rPr>
        <w:t xml:space="preserve">. London: Routledge. Available at: </w:t>
      </w:r>
      <w:hyperlink r:id="rId11" w:tgtFrame="_new" w:history="1">
        <w:r w:rsidRPr="00743B5F">
          <w:rPr>
            <w:rStyle w:val="Hyperlink"/>
            <w:rFonts w:ascii="Times New Roman" w:hAnsi="Times New Roman" w:cs="Times New Roman"/>
          </w:rPr>
          <w:t>https://www.routledge.com/Relationship-Marketing/Christopher-Payne-Ballantyne/p/book/9780750648394</w:t>
        </w:r>
      </w:hyperlink>
      <w:r w:rsidRPr="00743B5F">
        <w:rPr>
          <w:rFonts w:ascii="Times New Roman" w:hAnsi="Times New Roman" w:cs="Times New Roman"/>
        </w:rPr>
        <w:t xml:space="preserve"> (Accessed: 5 July 2026).</w:t>
      </w:r>
    </w:p>
    <w:p w14:paraId="04F75303"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Crane, A., Matten, D., Glozer, S. and Spence, L. (2023) </w:t>
      </w:r>
      <w:r w:rsidRPr="00743B5F">
        <w:rPr>
          <w:rFonts w:ascii="Times New Roman" w:hAnsi="Times New Roman" w:cs="Times New Roman"/>
          <w:i/>
          <w:iCs/>
        </w:rPr>
        <w:t>Business Ethics</w:t>
      </w:r>
      <w:r w:rsidRPr="00743B5F">
        <w:rPr>
          <w:rFonts w:ascii="Times New Roman" w:hAnsi="Times New Roman" w:cs="Times New Roman"/>
        </w:rPr>
        <w:t xml:space="preserve">. 6th edn. Oxford: Oxford University Press. Available at: </w:t>
      </w:r>
      <w:hyperlink r:id="rId12" w:tgtFrame="_new" w:history="1">
        <w:r w:rsidRPr="00743B5F">
          <w:rPr>
            <w:rStyle w:val="Hyperlink"/>
            <w:rFonts w:ascii="Times New Roman" w:hAnsi="Times New Roman" w:cs="Times New Roman"/>
          </w:rPr>
          <w:t>https://global.oup.com/</w:t>
        </w:r>
      </w:hyperlink>
      <w:r w:rsidRPr="00743B5F">
        <w:rPr>
          <w:rFonts w:ascii="Times New Roman" w:hAnsi="Times New Roman" w:cs="Times New Roman"/>
        </w:rPr>
        <w:t xml:space="preserve"> (Accessed: 5 July 2026).</w:t>
      </w:r>
    </w:p>
    <w:p w14:paraId="1F384FD1"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Deloitte (2024) </w:t>
      </w:r>
      <w:r w:rsidRPr="00743B5F">
        <w:rPr>
          <w:rFonts w:ascii="Times New Roman" w:hAnsi="Times New Roman" w:cs="Times New Roman"/>
          <w:i/>
          <w:iCs/>
        </w:rPr>
        <w:t>Global Retail Outlook 2024</w:t>
      </w:r>
      <w:r w:rsidRPr="00743B5F">
        <w:rPr>
          <w:rFonts w:ascii="Times New Roman" w:hAnsi="Times New Roman" w:cs="Times New Roman"/>
        </w:rPr>
        <w:t xml:space="preserve">. Available at: </w:t>
      </w:r>
      <w:hyperlink r:id="rId13" w:tgtFrame="_new" w:history="1">
        <w:r w:rsidRPr="00743B5F">
          <w:rPr>
            <w:rStyle w:val="Hyperlink"/>
            <w:rFonts w:ascii="Times New Roman" w:hAnsi="Times New Roman" w:cs="Times New Roman"/>
          </w:rPr>
          <w:t>https://www2.deloitte.com/</w:t>
        </w:r>
      </w:hyperlink>
      <w:r w:rsidRPr="00743B5F">
        <w:rPr>
          <w:rFonts w:ascii="Times New Roman" w:hAnsi="Times New Roman" w:cs="Times New Roman"/>
        </w:rPr>
        <w:t xml:space="preserve"> (Accessed: 5 July 2026).</w:t>
      </w:r>
    </w:p>
    <w:p w14:paraId="4E5AC178"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European Commission (2021) </w:t>
      </w:r>
      <w:r w:rsidRPr="00743B5F">
        <w:rPr>
          <w:rFonts w:ascii="Times New Roman" w:hAnsi="Times New Roman" w:cs="Times New Roman"/>
          <w:i/>
          <w:iCs/>
        </w:rPr>
        <w:t>Ethics Guidelines for Trustworthy Artificial Intelligence</w:t>
      </w:r>
      <w:r w:rsidRPr="00743B5F">
        <w:rPr>
          <w:rFonts w:ascii="Times New Roman" w:hAnsi="Times New Roman" w:cs="Times New Roman"/>
        </w:rPr>
        <w:t xml:space="preserve">. Available at: </w:t>
      </w:r>
      <w:hyperlink r:id="rId14" w:tgtFrame="_new" w:history="1">
        <w:r w:rsidRPr="00743B5F">
          <w:rPr>
            <w:rStyle w:val="Hyperlink"/>
            <w:rFonts w:ascii="Times New Roman" w:hAnsi="Times New Roman" w:cs="Times New Roman"/>
          </w:rPr>
          <w:t>https://digital-strategy.ec.europa.eu/en/library/ethics-guidelines-trustworthy-ai</w:t>
        </w:r>
      </w:hyperlink>
      <w:r w:rsidRPr="00743B5F">
        <w:rPr>
          <w:rFonts w:ascii="Times New Roman" w:hAnsi="Times New Roman" w:cs="Times New Roman"/>
        </w:rPr>
        <w:t xml:space="preserve"> (Accessed: 5 July 2026).</w:t>
      </w:r>
    </w:p>
    <w:p w14:paraId="0ABCE972"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Freeman, R.E. (1984) </w:t>
      </w:r>
      <w:r w:rsidRPr="00743B5F">
        <w:rPr>
          <w:rFonts w:ascii="Times New Roman" w:hAnsi="Times New Roman" w:cs="Times New Roman"/>
          <w:i/>
          <w:iCs/>
        </w:rPr>
        <w:t>Strategic Management: A Stakeholder Approach</w:t>
      </w:r>
      <w:r w:rsidRPr="00743B5F">
        <w:rPr>
          <w:rFonts w:ascii="Times New Roman" w:hAnsi="Times New Roman" w:cs="Times New Roman"/>
        </w:rPr>
        <w:t xml:space="preserve">. Boston: Pitman. Available at: </w:t>
      </w:r>
      <w:hyperlink r:id="rId15" w:tgtFrame="_new" w:history="1">
        <w:r w:rsidRPr="00743B5F">
          <w:rPr>
            <w:rStyle w:val="Hyperlink"/>
            <w:rFonts w:ascii="Times New Roman" w:hAnsi="Times New Roman" w:cs="Times New Roman"/>
          </w:rPr>
          <w:t>https://books.google.com/books?id=NpmA_qEiOpkC</w:t>
        </w:r>
      </w:hyperlink>
      <w:r w:rsidRPr="00743B5F">
        <w:rPr>
          <w:rFonts w:ascii="Times New Roman" w:hAnsi="Times New Roman" w:cs="Times New Roman"/>
        </w:rPr>
        <w:t xml:space="preserve"> (Accessed: 5 July 2026).</w:t>
      </w:r>
    </w:p>
    <w:p w14:paraId="0C546D85"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Gartner (2023) </w:t>
      </w:r>
      <w:r w:rsidRPr="00743B5F">
        <w:rPr>
          <w:rFonts w:ascii="Times New Roman" w:hAnsi="Times New Roman" w:cs="Times New Roman"/>
          <w:i/>
          <w:iCs/>
        </w:rPr>
        <w:t>Top Strategic Technology Trends 2023</w:t>
      </w:r>
      <w:r w:rsidRPr="00743B5F">
        <w:rPr>
          <w:rFonts w:ascii="Times New Roman" w:hAnsi="Times New Roman" w:cs="Times New Roman"/>
        </w:rPr>
        <w:t xml:space="preserve">. Available at: </w:t>
      </w:r>
      <w:hyperlink r:id="rId16" w:tgtFrame="_new" w:history="1">
        <w:r w:rsidRPr="00743B5F">
          <w:rPr>
            <w:rStyle w:val="Hyperlink"/>
            <w:rFonts w:ascii="Times New Roman" w:hAnsi="Times New Roman" w:cs="Times New Roman"/>
          </w:rPr>
          <w:t>https://www.gartner.com/en/articles/top-strategic-technology-trends</w:t>
        </w:r>
      </w:hyperlink>
      <w:r w:rsidRPr="00743B5F">
        <w:rPr>
          <w:rFonts w:ascii="Times New Roman" w:hAnsi="Times New Roman" w:cs="Times New Roman"/>
        </w:rPr>
        <w:t xml:space="preserve"> (Accessed: 5 July 2026).</w:t>
      </w:r>
    </w:p>
    <w:p w14:paraId="1DFA3626"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Hair, J.F., Page, M. and </w:t>
      </w:r>
      <w:proofErr w:type="spellStart"/>
      <w:r w:rsidRPr="00743B5F">
        <w:rPr>
          <w:rFonts w:ascii="Times New Roman" w:hAnsi="Times New Roman" w:cs="Times New Roman"/>
        </w:rPr>
        <w:t>Brunsveld</w:t>
      </w:r>
      <w:proofErr w:type="spellEnd"/>
      <w:r w:rsidRPr="00743B5F">
        <w:rPr>
          <w:rFonts w:ascii="Times New Roman" w:hAnsi="Times New Roman" w:cs="Times New Roman"/>
        </w:rPr>
        <w:t xml:space="preserve">, N. (2020) </w:t>
      </w:r>
      <w:r w:rsidRPr="00743B5F">
        <w:rPr>
          <w:rFonts w:ascii="Times New Roman" w:hAnsi="Times New Roman" w:cs="Times New Roman"/>
          <w:i/>
          <w:iCs/>
        </w:rPr>
        <w:t>Essentials of Business Research Methods</w:t>
      </w:r>
      <w:r w:rsidRPr="00743B5F">
        <w:rPr>
          <w:rFonts w:ascii="Times New Roman" w:hAnsi="Times New Roman" w:cs="Times New Roman"/>
        </w:rPr>
        <w:t xml:space="preserve">. 5th edn. London: Routledge. Available at: </w:t>
      </w:r>
      <w:hyperlink r:id="rId17" w:tgtFrame="_new" w:history="1">
        <w:r w:rsidRPr="00743B5F">
          <w:rPr>
            <w:rStyle w:val="Hyperlink"/>
            <w:rFonts w:ascii="Times New Roman" w:hAnsi="Times New Roman" w:cs="Times New Roman"/>
          </w:rPr>
          <w:t>https://www.routledge.com/</w:t>
        </w:r>
      </w:hyperlink>
      <w:r w:rsidRPr="00743B5F">
        <w:rPr>
          <w:rFonts w:ascii="Times New Roman" w:hAnsi="Times New Roman" w:cs="Times New Roman"/>
        </w:rPr>
        <w:t xml:space="preserve"> (Accessed: 5 July 2026).</w:t>
      </w:r>
    </w:p>
    <w:p w14:paraId="22FC1770"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Harvard Business Review (2023) </w:t>
      </w:r>
      <w:r w:rsidRPr="00743B5F">
        <w:rPr>
          <w:rFonts w:ascii="Times New Roman" w:hAnsi="Times New Roman" w:cs="Times New Roman"/>
          <w:i/>
          <w:iCs/>
        </w:rPr>
        <w:t>How AI Is Transforming Customer Experience</w:t>
      </w:r>
      <w:r w:rsidRPr="00743B5F">
        <w:rPr>
          <w:rFonts w:ascii="Times New Roman" w:hAnsi="Times New Roman" w:cs="Times New Roman"/>
        </w:rPr>
        <w:t xml:space="preserve">. Available at: </w:t>
      </w:r>
      <w:hyperlink r:id="rId18" w:tgtFrame="_new" w:history="1">
        <w:r w:rsidRPr="00743B5F">
          <w:rPr>
            <w:rStyle w:val="Hyperlink"/>
            <w:rFonts w:ascii="Times New Roman" w:hAnsi="Times New Roman" w:cs="Times New Roman"/>
          </w:rPr>
          <w:t>https://hbr.org/</w:t>
        </w:r>
      </w:hyperlink>
      <w:r w:rsidRPr="00743B5F">
        <w:rPr>
          <w:rFonts w:ascii="Times New Roman" w:hAnsi="Times New Roman" w:cs="Times New Roman"/>
        </w:rPr>
        <w:t xml:space="preserve"> (Accessed: 5 July 2026).</w:t>
      </w:r>
    </w:p>
    <w:p w14:paraId="3C1BF00A"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Hitt, M.A., Ireland, R.D. and </w:t>
      </w:r>
      <w:proofErr w:type="spellStart"/>
      <w:r w:rsidRPr="00743B5F">
        <w:rPr>
          <w:rFonts w:ascii="Times New Roman" w:hAnsi="Times New Roman" w:cs="Times New Roman"/>
        </w:rPr>
        <w:t>Hoskisson</w:t>
      </w:r>
      <w:proofErr w:type="spellEnd"/>
      <w:r w:rsidRPr="00743B5F">
        <w:rPr>
          <w:rFonts w:ascii="Times New Roman" w:hAnsi="Times New Roman" w:cs="Times New Roman"/>
        </w:rPr>
        <w:t xml:space="preserve">, R.E. (2023) </w:t>
      </w:r>
      <w:r w:rsidRPr="00743B5F">
        <w:rPr>
          <w:rFonts w:ascii="Times New Roman" w:hAnsi="Times New Roman" w:cs="Times New Roman"/>
          <w:i/>
          <w:iCs/>
        </w:rPr>
        <w:t>Strategic Management: Competitiveness and Globalisation</w:t>
      </w:r>
      <w:r w:rsidRPr="00743B5F">
        <w:rPr>
          <w:rFonts w:ascii="Times New Roman" w:hAnsi="Times New Roman" w:cs="Times New Roman"/>
        </w:rPr>
        <w:t xml:space="preserve">. 15th edn. Boston: Cengage. Available at: </w:t>
      </w:r>
      <w:hyperlink r:id="rId19" w:tgtFrame="_new" w:history="1">
        <w:r w:rsidRPr="00743B5F">
          <w:rPr>
            <w:rStyle w:val="Hyperlink"/>
            <w:rFonts w:ascii="Times New Roman" w:hAnsi="Times New Roman" w:cs="Times New Roman"/>
          </w:rPr>
          <w:t>https://www.cengage.com/</w:t>
        </w:r>
      </w:hyperlink>
      <w:r w:rsidRPr="00743B5F">
        <w:rPr>
          <w:rFonts w:ascii="Times New Roman" w:hAnsi="Times New Roman" w:cs="Times New Roman"/>
        </w:rPr>
        <w:t xml:space="preserve"> (Accessed: 5 July 2026).</w:t>
      </w:r>
    </w:p>
    <w:p w14:paraId="16D48CFF"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lastRenderedPageBreak/>
        <w:t xml:space="preserve">International Organisation for Standardisation (ISO) (2021) </w:t>
      </w:r>
      <w:r w:rsidRPr="00743B5F">
        <w:rPr>
          <w:rFonts w:ascii="Times New Roman" w:hAnsi="Times New Roman" w:cs="Times New Roman"/>
          <w:i/>
          <w:iCs/>
        </w:rPr>
        <w:t>ISO 26000: Guidance on Social Responsibility</w:t>
      </w:r>
      <w:r w:rsidRPr="00743B5F">
        <w:rPr>
          <w:rFonts w:ascii="Times New Roman" w:hAnsi="Times New Roman" w:cs="Times New Roman"/>
        </w:rPr>
        <w:t xml:space="preserve">. Available at: </w:t>
      </w:r>
      <w:hyperlink r:id="rId20" w:tgtFrame="_new" w:history="1">
        <w:r w:rsidRPr="00743B5F">
          <w:rPr>
            <w:rStyle w:val="Hyperlink"/>
            <w:rFonts w:ascii="Times New Roman" w:hAnsi="Times New Roman" w:cs="Times New Roman"/>
          </w:rPr>
          <w:t>https://www.iso.org/iso-26000-social-responsibility.html</w:t>
        </w:r>
      </w:hyperlink>
      <w:r w:rsidRPr="00743B5F">
        <w:rPr>
          <w:rFonts w:ascii="Times New Roman" w:hAnsi="Times New Roman" w:cs="Times New Roman"/>
        </w:rPr>
        <w:t xml:space="preserve"> (Accessed: 5 July 2026).</w:t>
      </w:r>
    </w:p>
    <w:p w14:paraId="7331D28C"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Kaplan, R.S. and Norton, D.P. (2020) </w:t>
      </w:r>
      <w:r w:rsidRPr="00743B5F">
        <w:rPr>
          <w:rFonts w:ascii="Times New Roman" w:hAnsi="Times New Roman" w:cs="Times New Roman"/>
          <w:i/>
          <w:iCs/>
        </w:rPr>
        <w:t>The Balanced Scorecard: Measures that Drive Performance</w:t>
      </w:r>
      <w:r w:rsidRPr="00743B5F">
        <w:rPr>
          <w:rFonts w:ascii="Times New Roman" w:hAnsi="Times New Roman" w:cs="Times New Roman"/>
        </w:rPr>
        <w:t xml:space="preserve">. </w:t>
      </w:r>
      <w:r w:rsidRPr="00743B5F">
        <w:rPr>
          <w:rFonts w:ascii="Times New Roman" w:hAnsi="Times New Roman" w:cs="Times New Roman"/>
          <w:i/>
          <w:iCs/>
        </w:rPr>
        <w:t>Harvard Business Review</w:t>
      </w:r>
      <w:r w:rsidRPr="00743B5F">
        <w:rPr>
          <w:rFonts w:ascii="Times New Roman" w:hAnsi="Times New Roman" w:cs="Times New Roman"/>
        </w:rPr>
        <w:t xml:space="preserve">. Available at: </w:t>
      </w:r>
      <w:hyperlink r:id="rId21" w:tgtFrame="_new" w:history="1">
        <w:r w:rsidRPr="00743B5F">
          <w:rPr>
            <w:rStyle w:val="Hyperlink"/>
            <w:rFonts w:ascii="Times New Roman" w:hAnsi="Times New Roman" w:cs="Times New Roman"/>
          </w:rPr>
          <w:t>https://hbr.org/</w:t>
        </w:r>
      </w:hyperlink>
      <w:r w:rsidRPr="00743B5F">
        <w:rPr>
          <w:rFonts w:ascii="Times New Roman" w:hAnsi="Times New Roman" w:cs="Times New Roman"/>
        </w:rPr>
        <w:t xml:space="preserve"> (Accessed: 5 July 2026).</w:t>
      </w:r>
    </w:p>
    <w:p w14:paraId="596742BD"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Kotler, P., Keller, K.L. and Chernev, A. (2022) </w:t>
      </w:r>
      <w:r w:rsidRPr="00743B5F">
        <w:rPr>
          <w:rFonts w:ascii="Times New Roman" w:hAnsi="Times New Roman" w:cs="Times New Roman"/>
          <w:i/>
          <w:iCs/>
        </w:rPr>
        <w:t>Marketing Management</w:t>
      </w:r>
      <w:r w:rsidRPr="00743B5F">
        <w:rPr>
          <w:rFonts w:ascii="Times New Roman" w:hAnsi="Times New Roman" w:cs="Times New Roman"/>
        </w:rPr>
        <w:t xml:space="preserve">. 16th edn. Harlow: Pearson. Available at: </w:t>
      </w:r>
      <w:hyperlink r:id="rId22" w:tgtFrame="_new" w:history="1">
        <w:r w:rsidRPr="00743B5F">
          <w:rPr>
            <w:rStyle w:val="Hyperlink"/>
            <w:rFonts w:ascii="Times New Roman" w:hAnsi="Times New Roman" w:cs="Times New Roman"/>
          </w:rPr>
          <w:t>https://www.pearson.com/</w:t>
        </w:r>
      </w:hyperlink>
      <w:r w:rsidRPr="00743B5F">
        <w:rPr>
          <w:rFonts w:ascii="Times New Roman" w:hAnsi="Times New Roman" w:cs="Times New Roman"/>
        </w:rPr>
        <w:t xml:space="preserve"> (Accessed: 5 July 2026).</w:t>
      </w:r>
    </w:p>
    <w:p w14:paraId="69782C7E" w14:textId="6673CB43"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McKinsey &amp; Company (2023)</w:t>
      </w:r>
      <w:r w:rsidR="00D73374">
        <w:rPr>
          <w:rFonts w:ascii="Times New Roman" w:hAnsi="Times New Roman" w:cs="Times New Roman"/>
        </w:rPr>
        <w:t>.</w:t>
      </w:r>
      <w:r w:rsidRPr="00743B5F">
        <w:rPr>
          <w:rFonts w:ascii="Times New Roman" w:hAnsi="Times New Roman" w:cs="Times New Roman"/>
        </w:rPr>
        <w:t xml:space="preserve"> </w:t>
      </w:r>
      <w:r w:rsidRPr="00743B5F">
        <w:rPr>
          <w:rFonts w:ascii="Times New Roman" w:hAnsi="Times New Roman" w:cs="Times New Roman"/>
          <w:i/>
          <w:iCs/>
        </w:rPr>
        <w:t>The State of AI in 2023</w:t>
      </w:r>
      <w:r w:rsidRPr="00743B5F">
        <w:rPr>
          <w:rFonts w:ascii="Times New Roman" w:hAnsi="Times New Roman" w:cs="Times New Roman"/>
        </w:rPr>
        <w:t xml:space="preserve">. Available at: </w:t>
      </w:r>
      <w:hyperlink r:id="rId23" w:tgtFrame="_new" w:history="1">
        <w:r w:rsidRPr="00743B5F">
          <w:rPr>
            <w:rStyle w:val="Hyperlink"/>
            <w:rFonts w:ascii="Times New Roman" w:hAnsi="Times New Roman" w:cs="Times New Roman"/>
          </w:rPr>
          <w:t>https://www.mckinsey.com/capabilities/quantumblack/our-insights/the-state-of-ai</w:t>
        </w:r>
      </w:hyperlink>
      <w:r w:rsidRPr="00743B5F">
        <w:rPr>
          <w:rFonts w:ascii="Times New Roman" w:hAnsi="Times New Roman" w:cs="Times New Roman"/>
        </w:rPr>
        <w:t xml:space="preserve"> (Accessed: 5 July 2026).</w:t>
      </w:r>
    </w:p>
    <w:p w14:paraId="424FC3D3"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Mendelow, A.L. (1991) ‘Stakeholder mapping’, </w:t>
      </w:r>
      <w:r w:rsidRPr="00743B5F">
        <w:rPr>
          <w:rFonts w:ascii="Times New Roman" w:hAnsi="Times New Roman" w:cs="Times New Roman"/>
          <w:i/>
          <w:iCs/>
        </w:rPr>
        <w:t>Proceedings of the 2nd International Conference on Information Systems</w:t>
      </w:r>
      <w:r w:rsidRPr="00743B5F">
        <w:rPr>
          <w:rFonts w:ascii="Times New Roman" w:hAnsi="Times New Roman" w:cs="Times New Roman"/>
        </w:rPr>
        <w:t>, Cambridge.</w:t>
      </w:r>
    </w:p>
    <w:p w14:paraId="09185EA1"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Mitchell, R.K., Agle, B.R. and Wood, D.J. (1997) ‘Toward a theory of stakeholder identification and salience’, </w:t>
      </w:r>
      <w:r w:rsidRPr="00743B5F">
        <w:rPr>
          <w:rFonts w:ascii="Times New Roman" w:hAnsi="Times New Roman" w:cs="Times New Roman"/>
          <w:i/>
          <w:iCs/>
        </w:rPr>
        <w:t>Academy of Management Review</w:t>
      </w:r>
      <w:r w:rsidRPr="00743B5F">
        <w:rPr>
          <w:rFonts w:ascii="Times New Roman" w:hAnsi="Times New Roman" w:cs="Times New Roman"/>
        </w:rPr>
        <w:t xml:space="preserve">, </w:t>
      </w:r>
      <w:r w:rsidRPr="00743B5F">
        <w:rPr>
          <w:rFonts w:ascii="Times New Roman" w:hAnsi="Times New Roman" w:cs="Times New Roman"/>
          <w:b/>
          <w:bCs/>
        </w:rPr>
        <w:t>22</w:t>
      </w:r>
      <w:r w:rsidRPr="00743B5F">
        <w:rPr>
          <w:rFonts w:ascii="Times New Roman" w:hAnsi="Times New Roman" w:cs="Times New Roman"/>
        </w:rPr>
        <w:t xml:space="preserve">(4), pp. 853–886. Available at: </w:t>
      </w:r>
      <w:hyperlink r:id="rId24" w:tgtFrame="_new" w:history="1">
        <w:r w:rsidRPr="00743B5F">
          <w:rPr>
            <w:rStyle w:val="Hyperlink"/>
            <w:rFonts w:ascii="Times New Roman" w:hAnsi="Times New Roman" w:cs="Times New Roman"/>
          </w:rPr>
          <w:t>https://doi.org/10.5465/amr.1997.9711022105</w:t>
        </w:r>
      </w:hyperlink>
      <w:r w:rsidRPr="00743B5F">
        <w:rPr>
          <w:rFonts w:ascii="Times New Roman" w:hAnsi="Times New Roman" w:cs="Times New Roman"/>
        </w:rPr>
        <w:t xml:space="preserve"> (Accessed: 5 July 2026).</w:t>
      </w:r>
    </w:p>
    <w:p w14:paraId="06F30C53"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OECD (2024) </w:t>
      </w:r>
      <w:r w:rsidRPr="00743B5F">
        <w:rPr>
          <w:rFonts w:ascii="Times New Roman" w:hAnsi="Times New Roman" w:cs="Times New Roman"/>
          <w:i/>
          <w:iCs/>
        </w:rPr>
        <w:t>Artificial Intelligence, Data and Digital Economy</w:t>
      </w:r>
      <w:r w:rsidRPr="00743B5F">
        <w:rPr>
          <w:rFonts w:ascii="Times New Roman" w:hAnsi="Times New Roman" w:cs="Times New Roman"/>
        </w:rPr>
        <w:t xml:space="preserve">. Available at: </w:t>
      </w:r>
      <w:hyperlink r:id="rId25" w:tgtFrame="_new" w:history="1">
        <w:r w:rsidRPr="00743B5F">
          <w:rPr>
            <w:rStyle w:val="Hyperlink"/>
            <w:rFonts w:ascii="Times New Roman" w:hAnsi="Times New Roman" w:cs="Times New Roman"/>
          </w:rPr>
          <w:t>https://www.oecd.org/digital/artificial-intelligence/</w:t>
        </w:r>
      </w:hyperlink>
      <w:r w:rsidRPr="00743B5F">
        <w:rPr>
          <w:rFonts w:ascii="Times New Roman" w:hAnsi="Times New Roman" w:cs="Times New Roman"/>
        </w:rPr>
        <w:t xml:space="preserve"> (Accessed: 5 July 2026).</w:t>
      </w:r>
    </w:p>
    <w:p w14:paraId="352C8AB8" w14:textId="57846183"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PMI (Project Management Institute) (2021)</w:t>
      </w:r>
      <w:r w:rsidR="00D73374">
        <w:rPr>
          <w:rFonts w:ascii="Times New Roman" w:hAnsi="Times New Roman" w:cs="Times New Roman"/>
        </w:rPr>
        <w:t>.</w:t>
      </w:r>
      <w:r w:rsidRPr="00743B5F">
        <w:rPr>
          <w:rFonts w:ascii="Times New Roman" w:hAnsi="Times New Roman" w:cs="Times New Roman"/>
        </w:rPr>
        <w:t xml:space="preserve"> </w:t>
      </w:r>
      <w:r w:rsidRPr="00743B5F">
        <w:rPr>
          <w:rFonts w:ascii="Times New Roman" w:hAnsi="Times New Roman" w:cs="Times New Roman"/>
          <w:i/>
          <w:iCs/>
        </w:rPr>
        <w:t>A Guide to the Project Management Body of Knowledge (PMBOK® Guide)</w:t>
      </w:r>
      <w:r w:rsidRPr="00743B5F">
        <w:rPr>
          <w:rFonts w:ascii="Times New Roman" w:hAnsi="Times New Roman" w:cs="Times New Roman"/>
        </w:rPr>
        <w:t xml:space="preserve">. 7th edn. Pennsylvania: Project Management Institute. Available at: </w:t>
      </w:r>
      <w:hyperlink r:id="rId26" w:tgtFrame="_new" w:history="1">
        <w:r w:rsidRPr="00743B5F">
          <w:rPr>
            <w:rStyle w:val="Hyperlink"/>
            <w:rFonts w:ascii="Times New Roman" w:hAnsi="Times New Roman" w:cs="Times New Roman"/>
          </w:rPr>
          <w:t>https://www.pmi.org/</w:t>
        </w:r>
      </w:hyperlink>
      <w:r w:rsidRPr="00743B5F">
        <w:rPr>
          <w:rFonts w:ascii="Times New Roman" w:hAnsi="Times New Roman" w:cs="Times New Roman"/>
        </w:rPr>
        <w:t xml:space="preserve"> (Accessed: 5 July 2026).</w:t>
      </w:r>
    </w:p>
    <w:p w14:paraId="08D28206"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PwC (2024) </w:t>
      </w:r>
      <w:r w:rsidRPr="00743B5F">
        <w:rPr>
          <w:rFonts w:ascii="Times New Roman" w:hAnsi="Times New Roman" w:cs="Times New Roman"/>
          <w:i/>
          <w:iCs/>
        </w:rPr>
        <w:t>Global Consumer Insights Survey 2024</w:t>
      </w:r>
      <w:r w:rsidRPr="00743B5F">
        <w:rPr>
          <w:rFonts w:ascii="Times New Roman" w:hAnsi="Times New Roman" w:cs="Times New Roman"/>
        </w:rPr>
        <w:t xml:space="preserve">. Available at: </w:t>
      </w:r>
      <w:hyperlink r:id="rId27" w:tgtFrame="_new" w:history="1">
        <w:r w:rsidRPr="00743B5F">
          <w:rPr>
            <w:rStyle w:val="Hyperlink"/>
            <w:rFonts w:ascii="Times New Roman" w:hAnsi="Times New Roman" w:cs="Times New Roman"/>
          </w:rPr>
          <w:t>https://www.pwc.com/gx/en/industries/consumer-markets/consumer-insights-survey.html</w:t>
        </w:r>
      </w:hyperlink>
      <w:r w:rsidRPr="00743B5F">
        <w:rPr>
          <w:rFonts w:ascii="Times New Roman" w:hAnsi="Times New Roman" w:cs="Times New Roman"/>
        </w:rPr>
        <w:t xml:space="preserve"> (Accessed: 5 July 2026).</w:t>
      </w:r>
    </w:p>
    <w:p w14:paraId="0ED2D71B" w14:textId="45847709"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Schwalbe, K. (2022)</w:t>
      </w:r>
      <w:r w:rsidR="00D73374">
        <w:rPr>
          <w:rFonts w:ascii="Times New Roman" w:hAnsi="Times New Roman" w:cs="Times New Roman"/>
        </w:rPr>
        <w:t>.</w:t>
      </w:r>
      <w:r w:rsidRPr="00743B5F">
        <w:rPr>
          <w:rFonts w:ascii="Times New Roman" w:hAnsi="Times New Roman" w:cs="Times New Roman"/>
        </w:rPr>
        <w:t xml:space="preserve"> </w:t>
      </w:r>
      <w:r w:rsidRPr="00743B5F">
        <w:rPr>
          <w:rFonts w:ascii="Times New Roman" w:hAnsi="Times New Roman" w:cs="Times New Roman"/>
          <w:i/>
          <w:iCs/>
        </w:rPr>
        <w:t>Information Technology Project Management</w:t>
      </w:r>
      <w:r w:rsidRPr="00743B5F">
        <w:rPr>
          <w:rFonts w:ascii="Times New Roman" w:hAnsi="Times New Roman" w:cs="Times New Roman"/>
        </w:rPr>
        <w:t xml:space="preserve">. 10th edn. Boston: Cengage. Available at: </w:t>
      </w:r>
      <w:hyperlink r:id="rId28" w:tgtFrame="_new" w:history="1">
        <w:r w:rsidRPr="00743B5F">
          <w:rPr>
            <w:rStyle w:val="Hyperlink"/>
            <w:rFonts w:ascii="Times New Roman" w:hAnsi="Times New Roman" w:cs="Times New Roman"/>
          </w:rPr>
          <w:t>https://www.cengage.com/</w:t>
        </w:r>
      </w:hyperlink>
      <w:r w:rsidRPr="00743B5F">
        <w:rPr>
          <w:rFonts w:ascii="Times New Roman" w:hAnsi="Times New Roman" w:cs="Times New Roman"/>
        </w:rPr>
        <w:t xml:space="preserve"> (Accessed: 5 July 2026).</w:t>
      </w:r>
    </w:p>
    <w:p w14:paraId="4992DFC1"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Tesco PLC (2024) </w:t>
      </w:r>
      <w:r w:rsidRPr="00743B5F">
        <w:rPr>
          <w:rFonts w:ascii="Times New Roman" w:hAnsi="Times New Roman" w:cs="Times New Roman"/>
          <w:i/>
          <w:iCs/>
        </w:rPr>
        <w:t>Annual Report and Financial Statements 2024</w:t>
      </w:r>
      <w:r w:rsidRPr="00743B5F">
        <w:rPr>
          <w:rFonts w:ascii="Times New Roman" w:hAnsi="Times New Roman" w:cs="Times New Roman"/>
        </w:rPr>
        <w:t xml:space="preserve">. Available at: </w:t>
      </w:r>
      <w:hyperlink r:id="rId29" w:tgtFrame="_new" w:history="1">
        <w:r w:rsidRPr="00743B5F">
          <w:rPr>
            <w:rStyle w:val="Hyperlink"/>
            <w:rFonts w:ascii="Times New Roman" w:hAnsi="Times New Roman" w:cs="Times New Roman"/>
          </w:rPr>
          <w:t>https://www.tescoplc.com/investors/reports-results-and-presentations/</w:t>
        </w:r>
      </w:hyperlink>
      <w:r w:rsidRPr="00743B5F">
        <w:rPr>
          <w:rFonts w:ascii="Times New Roman" w:hAnsi="Times New Roman" w:cs="Times New Roman"/>
        </w:rPr>
        <w:t xml:space="preserve"> (Accessed: 5 July 2026).</w:t>
      </w:r>
    </w:p>
    <w:p w14:paraId="229ECAC1"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Tesco PLC (2024) </w:t>
      </w:r>
      <w:r w:rsidRPr="00743B5F">
        <w:rPr>
          <w:rFonts w:ascii="Times New Roman" w:hAnsi="Times New Roman" w:cs="Times New Roman"/>
          <w:i/>
          <w:iCs/>
        </w:rPr>
        <w:t>Our Tesco Strategy</w:t>
      </w:r>
      <w:r w:rsidRPr="00743B5F">
        <w:rPr>
          <w:rFonts w:ascii="Times New Roman" w:hAnsi="Times New Roman" w:cs="Times New Roman"/>
        </w:rPr>
        <w:t xml:space="preserve">. Available at: </w:t>
      </w:r>
      <w:hyperlink r:id="rId30" w:tgtFrame="_new" w:history="1">
        <w:r w:rsidRPr="00743B5F">
          <w:rPr>
            <w:rStyle w:val="Hyperlink"/>
            <w:rFonts w:ascii="Times New Roman" w:hAnsi="Times New Roman" w:cs="Times New Roman"/>
          </w:rPr>
          <w:t>https://www.tescoplc.com/about/</w:t>
        </w:r>
      </w:hyperlink>
      <w:r w:rsidRPr="00743B5F">
        <w:rPr>
          <w:rFonts w:ascii="Times New Roman" w:hAnsi="Times New Roman" w:cs="Times New Roman"/>
        </w:rPr>
        <w:t xml:space="preserve"> (Accessed: 5 July 2026).</w:t>
      </w:r>
    </w:p>
    <w:p w14:paraId="40D50735"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United Nations Department of Economic and Social Affairs (UN DESA) and United Nations Institute for Training and Research (UNITAR) (2020) </w:t>
      </w:r>
      <w:r w:rsidRPr="00743B5F">
        <w:rPr>
          <w:rFonts w:ascii="Times New Roman" w:hAnsi="Times New Roman" w:cs="Times New Roman"/>
          <w:i/>
          <w:iCs/>
        </w:rPr>
        <w:t>A Practical Guide: Stakeholder Engagement and the 2030 Agenda</w:t>
      </w:r>
      <w:r w:rsidRPr="00743B5F">
        <w:rPr>
          <w:rFonts w:ascii="Times New Roman" w:hAnsi="Times New Roman" w:cs="Times New Roman"/>
        </w:rPr>
        <w:t xml:space="preserve">. Available at: </w:t>
      </w:r>
      <w:hyperlink r:id="rId31" w:tgtFrame="_new" w:history="1">
        <w:r w:rsidRPr="00743B5F">
          <w:rPr>
            <w:rStyle w:val="Hyperlink"/>
            <w:rFonts w:ascii="Times New Roman" w:hAnsi="Times New Roman" w:cs="Times New Roman"/>
          </w:rPr>
          <w:t>https://sdgs.un.org/publications/practical-guide-stakeholder-engagement-and-2030-agenda-24562</w:t>
        </w:r>
      </w:hyperlink>
      <w:r w:rsidRPr="00743B5F">
        <w:rPr>
          <w:rFonts w:ascii="Times New Roman" w:hAnsi="Times New Roman" w:cs="Times New Roman"/>
        </w:rPr>
        <w:t xml:space="preserve"> (Accessed: 5 July 2026).</w:t>
      </w:r>
    </w:p>
    <w:p w14:paraId="478265D4"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lastRenderedPageBreak/>
        <w:t xml:space="preserve">World Economic Forum (2022) </w:t>
      </w:r>
      <w:r w:rsidRPr="00743B5F">
        <w:rPr>
          <w:rFonts w:ascii="Times New Roman" w:hAnsi="Times New Roman" w:cs="Times New Roman"/>
          <w:i/>
          <w:iCs/>
        </w:rPr>
        <w:t>Global Risks Report 2022</w:t>
      </w:r>
      <w:r w:rsidRPr="00743B5F">
        <w:rPr>
          <w:rFonts w:ascii="Times New Roman" w:hAnsi="Times New Roman" w:cs="Times New Roman"/>
        </w:rPr>
        <w:t xml:space="preserve">. Available at: </w:t>
      </w:r>
      <w:hyperlink r:id="rId32" w:tgtFrame="_new" w:history="1">
        <w:r w:rsidRPr="00743B5F">
          <w:rPr>
            <w:rStyle w:val="Hyperlink"/>
            <w:rFonts w:ascii="Times New Roman" w:hAnsi="Times New Roman" w:cs="Times New Roman"/>
          </w:rPr>
          <w:t>https://www.weforum.org/reports/global-risks-report-2022/</w:t>
        </w:r>
      </w:hyperlink>
      <w:r w:rsidRPr="00743B5F">
        <w:rPr>
          <w:rFonts w:ascii="Times New Roman" w:hAnsi="Times New Roman" w:cs="Times New Roman"/>
        </w:rPr>
        <w:t xml:space="preserve"> (Accessed: 5 July 2026).</w:t>
      </w:r>
    </w:p>
    <w:p w14:paraId="70894D3B" w14:textId="7777777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 xml:space="preserve">World Economic Forum (2024) </w:t>
      </w:r>
      <w:r w:rsidRPr="00743B5F">
        <w:rPr>
          <w:rFonts w:ascii="Times New Roman" w:hAnsi="Times New Roman" w:cs="Times New Roman"/>
          <w:i/>
          <w:iCs/>
        </w:rPr>
        <w:t>The Future of Jobs Report 2024</w:t>
      </w:r>
      <w:r w:rsidRPr="00743B5F">
        <w:rPr>
          <w:rFonts w:ascii="Times New Roman" w:hAnsi="Times New Roman" w:cs="Times New Roman"/>
        </w:rPr>
        <w:t xml:space="preserve">. Available at: </w:t>
      </w:r>
      <w:hyperlink r:id="rId33" w:tgtFrame="_new" w:history="1">
        <w:r w:rsidRPr="00743B5F">
          <w:rPr>
            <w:rStyle w:val="Hyperlink"/>
            <w:rFonts w:ascii="Times New Roman" w:hAnsi="Times New Roman" w:cs="Times New Roman"/>
          </w:rPr>
          <w:t>https://www.weforum.org/reports/the-future-of-jobs-report-2024</w:t>
        </w:r>
      </w:hyperlink>
      <w:r w:rsidRPr="00743B5F">
        <w:rPr>
          <w:rFonts w:ascii="Times New Roman" w:hAnsi="Times New Roman" w:cs="Times New Roman"/>
        </w:rPr>
        <w:t xml:space="preserve"> (Accessed: 5 July 2026).</w:t>
      </w:r>
    </w:p>
    <w:p w14:paraId="5E64BAC1" w14:textId="67359067" w:rsidR="00743B5F" w:rsidRPr="00743B5F" w:rsidRDefault="00743B5F" w:rsidP="00D73374">
      <w:pPr>
        <w:spacing w:after="0"/>
        <w:rPr>
          <w:rFonts w:ascii="Times New Roman" w:hAnsi="Times New Roman" w:cs="Times New Roman"/>
        </w:rPr>
      </w:pPr>
      <w:r w:rsidRPr="00743B5F">
        <w:rPr>
          <w:rFonts w:ascii="Times New Roman" w:hAnsi="Times New Roman" w:cs="Times New Roman"/>
        </w:rPr>
        <w:t>Yin, R.K. (2021)</w:t>
      </w:r>
      <w:r w:rsidR="00D73374">
        <w:rPr>
          <w:rFonts w:ascii="Times New Roman" w:hAnsi="Times New Roman" w:cs="Times New Roman"/>
        </w:rPr>
        <w:t>.</w:t>
      </w:r>
      <w:r w:rsidRPr="00743B5F">
        <w:rPr>
          <w:rFonts w:ascii="Times New Roman" w:hAnsi="Times New Roman" w:cs="Times New Roman"/>
        </w:rPr>
        <w:t xml:space="preserve"> </w:t>
      </w:r>
      <w:r w:rsidRPr="00743B5F">
        <w:rPr>
          <w:rFonts w:ascii="Times New Roman" w:hAnsi="Times New Roman" w:cs="Times New Roman"/>
          <w:i/>
          <w:iCs/>
        </w:rPr>
        <w:t>Case Study Research and Applications</w:t>
      </w:r>
      <w:r w:rsidRPr="00743B5F">
        <w:rPr>
          <w:rFonts w:ascii="Times New Roman" w:hAnsi="Times New Roman" w:cs="Times New Roman"/>
        </w:rPr>
        <w:t xml:space="preserve">. 7th edn. Thousand Oaks, CA: Sage. Available at: </w:t>
      </w:r>
      <w:hyperlink r:id="rId34" w:tgtFrame="_new" w:history="1">
        <w:r w:rsidRPr="00743B5F">
          <w:rPr>
            <w:rStyle w:val="Hyperlink"/>
            <w:rFonts w:ascii="Times New Roman" w:hAnsi="Times New Roman" w:cs="Times New Roman"/>
          </w:rPr>
          <w:t>https://us.sagepub.com/</w:t>
        </w:r>
      </w:hyperlink>
      <w:r w:rsidRPr="00743B5F">
        <w:rPr>
          <w:rFonts w:ascii="Times New Roman" w:hAnsi="Times New Roman" w:cs="Times New Roman"/>
        </w:rPr>
        <w:t xml:space="preserve"> (Accessed: 5 July 2026).</w:t>
      </w:r>
    </w:p>
    <w:p w14:paraId="73BE5FA8" w14:textId="77777777" w:rsidR="000148C8" w:rsidRPr="00743B5F" w:rsidRDefault="000148C8">
      <w:pPr>
        <w:rPr>
          <w:rFonts w:ascii="Times New Roman" w:hAnsi="Times New Roman" w:cs="Times New Roman"/>
        </w:rPr>
      </w:pPr>
    </w:p>
    <w:sectPr w:rsidR="000148C8" w:rsidRPr="00743B5F">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73FC9" w14:textId="77777777" w:rsidR="00C836C2" w:rsidRDefault="00C836C2" w:rsidP="00743B5F">
      <w:pPr>
        <w:spacing w:after="0" w:line="240" w:lineRule="auto"/>
      </w:pPr>
      <w:r>
        <w:separator/>
      </w:r>
    </w:p>
  </w:endnote>
  <w:endnote w:type="continuationSeparator" w:id="0">
    <w:p w14:paraId="5A279F01" w14:textId="77777777" w:rsidR="00C836C2" w:rsidRDefault="00C836C2" w:rsidP="00743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8877091"/>
      <w:docPartObj>
        <w:docPartGallery w:val="Page Numbers (Bottom of Page)"/>
        <w:docPartUnique/>
      </w:docPartObj>
    </w:sdtPr>
    <w:sdtEndPr>
      <w:rPr>
        <w:noProof/>
      </w:rPr>
    </w:sdtEndPr>
    <w:sdtContent>
      <w:p w14:paraId="460BCA61" w14:textId="6E620356" w:rsidR="00743B5F" w:rsidRDefault="00743B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2F209E" w14:textId="77777777" w:rsidR="00743B5F" w:rsidRDefault="00743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13DD0" w14:textId="77777777" w:rsidR="00C836C2" w:rsidRDefault="00C836C2" w:rsidP="00743B5F">
      <w:pPr>
        <w:spacing w:after="0" w:line="240" w:lineRule="auto"/>
      </w:pPr>
      <w:r>
        <w:separator/>
      </w:r>
    </w:p>
  </w:footnote>
  <w:footnote w:type="continuationSeparator" w:id="0">
    <w:p w14:paraId="7FB302AC" w14:textId="77777777" w:rsidR="00C836C2" w:rsidRDefault="00C836C2" w:rsidP="00743B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E42C8"/>
    <w:multiLevelType w:val="hybridMultilevel"/>
    <w:tmpl w:val="589A8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A44147"/>
    <w:multiLevelType w:val="multilevel"/>
    <w:tmpl w:val="A96AED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B51AB7"/>
    <w:multiLevelType w:val="multilevel"/>
    <w:tmpl w:val="1F461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000D85"/>
    <w:multiLevelType w:val="multilevel"/>
    <w:tmpl w:val="F35EDD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AA7068"/>
    <w:multiLevelType w:val="hybridMultilevel"/>
    <w:tmpl w:val="63C28D9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7213B22"/>
    <w:multiLevelType w:val="multilevel"/>
    <w:tmpl w:val="6A269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595E45"/>
    <w:multiLevelType w:val="multilevel"/>
    <w:tmpl w:val="8CBE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56792E"/>
    <w:multiLevelType w:val="multilevel"/>
    <w:tmpl w:val="6C7AE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1E1384"/>
    <w:multiLevelType w:val="multilevel"/>
    <w:tmpl w:val="C78A9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E75220"/>
    <w:multiLevelType w:val="hybridMultilevel"/>
    <w:tmpl w:val="A734E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5680471">
    <w:abstractNumId w:val="2"/>
  </w:num>
  <w:num w:numId="2" w16cid:durableId="59596118">
    <w:abstractNumId w:val="7"/>
  </w:num>
  <w:num w:numId="3" w16cid:durableId="1041052540">
    <w:abstractNumId w:val="6"/>
  </w:num>
  <w:num w:numId="4" w16cid:durableId="89618675">
    <w:abstractNumId w:val="5"/>
  </w:num>
  <w:num w:numId="5" w16cid:durableId="1490755820">
    <w:abstractNumId w:val="8"/>
  </w:num>
  <w:num w:numId="6" w16cid:durableId="517694961">
    <w:abstractNumId w:val="0"/>
  </w:num>
  <w:num w:numId="7" w16cid:durableId="674917661">
    <w:abstractNumId w:val="4"/>
  </w:num>
  <w:num w:numId="8" w16cid:durableId="925072134">
    <w:abstractNumId w:val="9"/>
  </w:num>
  <w:num w:numId="9" w16cid:durableId="2107848822">
    <w:abstractNumId w:val="1"/>
  </w:num>
  <w:num w:numId="10" w16cid:durableId="14503156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06C"/>
    <w:rsid w:val="00005784"/>
    <w:rsid w:val="000148C8"/>
    <w:rsid w:val="00034277"/>
    <w:rsid w:val="000512C3"/>
    <w:rsid w:val="000866E7"/>
    <w:rsid w:val="0009014F"/>
    <w:rsid w:val="000D34EF"/>
    <w:rsid w:val="000D5BF6"/>
    <w:rsid w:val="00127C7C"/>
    <w:rsid w:val="00153005"/>
    <w:rsid w:val="001678A8"/>
    <w:rsid w:val="00183463"/>
    <w:rsid w:val="00187EB8"/>
    <w:rsid w:val="001F26E8"/>
    <w:rsid w:val="002048E6"/>
    <w:rsid w:val="0021428E"/>
    <w:rsid w:val="0023092A"/>
    <w:rsid w:val="0023147C"/>
    <w:rsid w:val="00233244"/>
    <w:rsid w:val="00256383"/>
    <w:rsid w:val="002623E8"/>
    <w:rsid w:val="00266DD0"/>
    <w:rsid w:val="00272265"/>
    <w:rsid w:val="002A22D8"/>
    <w:rsid w:val="002B3B9C"/>
    <w:rsid w:val="002B6B42"/>
    <w:rsid w:val="002C75E6"/>
    <w:rsid w:val="002F1D3E"/>
    <w:rsid w:val="002F4323"/>
    <w:rsid w:val="00326D97"/>
    <w:rsid w:val="00332211"/>
    <w:rsid w:val="00382712"/>
    <w:rsid w:val="003B2158"/>
    <w:rsid w:val="003D482B"/>
    <w:rsid w:val="003D7A21"/>
    <w:rsid w:val="003E0DDA"/>
    <w:rsid w:val="00405B55"/>
    <w:rsid w:val="00413F88"/>
    <w:rsid w:val="00421285"/>
    <w:rsid w:val="00452275"/>
    <w:rsid w:val="00484AA1"/>
    <w:rsid w:val="004A4551"/>
    <w:rsid w:val="004B1B50"/>
    <w:rsid w:val="004C3FD0"/>
    <w:rsid w:val="004F15E8"/>
    <w:rsid w:val="0050102B"/>
    <w:rsid w:val="00506010"/>
    <w:rsid w:val="00506FD1"/>
    <w:rsid w:val="00510A82"/>
    <w:rsid w:val="00520BFF"/>
    <w:rsid w:val="00527A41"/>
    <w:rsid w:val="0053026B"/>
    <w:rsid w:val="00576462"/>
    <w:rsid w:val="00576AFB"/>
    <w:rsid w:val="00583A78"/>
    <w:rsid w:val="005B2D26"/>
    <w:rsid w:val="005D03FC"/>
    <w:rsid w:val="005E1A30"/>
    <w:rsid w:val="00603A4D"/>
    <w:rsid w:val="006371F5"/>
    <w:rsid w:val="00655D63"/>
    <w:rsid w:val="006A4069"/>
    <w:rsid w:val="006A4520"/>
    <w:rsid w:val="006E5AD2"/>
    <w:rsid w:val="006F3E11"/>
    <w:rsid w:val="00737CD7"/>
    <w:rsid w:val="00743B5F"/>
    <w:rsid w:val="0075576B"/>
    <w:rsid w:val="007A17A0"/>
    <w:rsid w:val="007A1B8B"/>
    <w:rsid w:val="007A2806"/>
    <w:rsid w:val="007A505F"/>
    <w:rsid w:val="007B00EA"/>
    <w:rsid w:val="007B22F8"/>
    <w:rsid w:val="007B7341"/>
    <w:rsid w:val="007C1795"/>
    <w:rsid w:val="00823A4C"/>
    <w:rsid w:val="008243F5"/>
    <w:rsid w:val="0084766B"/>
    <w:rsid w:val="00881994"/>
    <w:rsid w:val="00883D73"/>
    <w:rsid w:val="00886FDE"/>
    <w:rsid w:val="008A5838"/>
    <w:rsid w:val="008F737B"/>
    <w:rsid w:val="009046DD"/>
    <w:rsid w:val="0092333A"/>
    <w:rsid w:val="00935B48"/>
    <w:rsid w:val="009507BC"/>
    <w:rsid w:val="00972F15"/>
    <w:rsid w:val="009802E7"/>
    <w:rsid w:val="00986E2F"/>
    <w:rsid w:val="009D5D50"/>
    <w:rsid w:val="009E2803"/>
    <w:rsid w:val="00A277DC"/>
    <w:rsid w:val="00A45BDE"/>
    <w:rsid w:val="00A65D48"/>
    <w:rsid w:val="00A76424"/>
    <w:rsid w:val="00A95A71"/>
    <w:rsid w:val="00AC414C"/>
    <w:rsid w:val="00AC7FD4"/>
    <w:rsid w:val="00AF0904"/>
    <w:rsid w:val="00B0325F"/>
    <w:rsid w:val="00B4006C"/>
    <w:rsid w:val="00B555CF"/>
    <w:rsid w:val="00B81982"/>
    <w:rsid w:val="00B910C6"/>
    <w:rsid w:val="00BF6E1B"/>
    <w:rsid w:val="00C07969"/>
    <w:rsid w:val="00C12C6C"/>
    <w:rsid w:val="00C23079"/>
    <w:rsid w:val="00C836C2"/>
    <w:rsid w:val="00C9096D"/>
    <w:rsid w:val="00CB1C35"/>
    <w:rsid w:val="00CB1E51"/>
    <w:rsid w:val="00CD2B13"/>
    <w:rsid w:val="00D20BB2"/>
    <w:rsid w:val="00D301C1"/>
    <w:rsid w:val="00D73374"/>
    <w:rsid w:val="00D85F9A"/>
    <w:rsid w:val="00DA4D93"/>
    <w:rsid w:val="00DC78EF"/>
    <w:rsid w:val="00DD3B26"/>
    <w:rsid w:val="00DF054E"/>
    <w:rsid w:val="00DF34C7"/>
    <w:rsid w:val="00DF686E"/>
    <w:rsid w:val="00E07416"/>
    <w:rsid w:val="00E12346"/>
    <w:rsid w:val="00E15778"/>
    <w:rsid w:val="00E214BB"/>
    <w:rsid w:val="00E25BFB"/>
    <w:rsid w:val="00E33E02"/>
    <w:rsid w:val="00E67318"/>
    <w:rsid w:val="00E93616"/>
    <w:rsid w:val="00E94806"/>
    <w:rsid w:val="00EB07A1"/>
    <w:rsid w:val="00ED4AD3"/>
    <w:rsid w:val="00F05074"/>
    <w:rsid w:val="00F11F1E"/>
    <w:rsid w:val="00F27209"/>
    <w:rsid w:val="00F349CE"/>
    <w:rsid w:val="00F420CE"/>
    <w:rsid w:val="00F51FC0"/>
    <w:rsid w:val="00FE225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ADA95"/>
  <w15:chartTrackingRefBased/>
  <w15:docId w15:val="{3E5AE62D-71A3-462E-9C5C-B10E149DE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IN"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14C"/>
    <w:pPr>
      <w:spacing w:line="360" w:lineRule="auto"/>
      <w:jc w:val="both"/>
    </w:pPr>
    <w:rPr>
      <w:rFonts w:ascii="Arial" w:hAnsi="Arial"/>
      <w:sz w:val="24"/>
      <w:szCs w:val="24"/>
      <w:lang w:val="en-GB" w:bidi="ar-SA"/>
    </w:rPr>
  </w:style>
  <w:style w:type="paragraph" w:styleId="Heading1">
    <w:name w:val="heading 1"/>
    <w:basedOn w:val="Normal"/>
    <w:next w:val="Normal"/>
    <w:link w:val="Heading1Char"/>
    <w:uiPriority w:val="9"/>
    <w:qFormat/>
    <w:rsid w:val="00AC414C"/>
    <w:pPr>
      <w:keepNext/>
      <w:keepLines/>
      <w:spacing w:before="360" w:after="80"/>
      <w:outlineLvl w:val="0"/>
    </w:pPr>
    <w:rPr>
      <w:rFonts w:eastAsiaTheme="majorEastAsia" w:cstheme="majorBidi"/>
      <w:b/>
      <w:szCs w:val="40"/>
      <w:lang w:bidi="bn-IN"/>
    </w:rPr>
  </w:style>
  <w:style w:type="paragraph" w:styleId="Heading2">
    <w:name w:val="heading 2"/>
    <w:basedOn w:val="Normal"/>
    <w:next w:val="Normal"/>
    <w:link w:val="Heading2Char"/>
    <w:autoRedefine/>
    <w:uiPriority w:val="9"/>
    <w:unhideWhenUsed/>
    <w:qFormat/>
    <w:rsid w:val="00452275"/>
    <w:pPr>
      <w:keepNext/>
      <w:keepLines/>
      <w:outlineLvl w:val="1"/>
    </w:pPr>
    <w:rPr>
      <w:rFonts w:eastAsiaTheme="minorEastAsia"/>
      <w:b/>
      <w:lang w:eastAsia="ja-JP"/>
    </w:rPr>
  </w:style>
  <w:style w:type="paragraph" w:styleId="Heading3">
    <w:name w:val="heading 3"/>
    <w:basedOn w:val="Normal"/>
    <w:next w:val="Normal"/>
    <w:link w:val="Heading3Char"/>
    <w:uiPriority w:val="9"/>
    <w:unhideWhenUsed/>
    <w:qFormat/>
    <w:rsid w:val="00AC414C"/>
    <w:pPr>
      <w:keepNext/>
      <w:keepLines/>
      <w:outlineLvl w:val="2"/>
    </w:pPr>
    <w:rPr>
      <w:rFonts w:eastAsiaTheme="majorEastAsia" w:cstheme="majorBidi"/>
      <w:b/>
      <w:lang w:eastAsia="ja-JP"/>
    </w:rPr>
  </w:style>
  <w:style w:type="paragraph" w:styleId="Heading4">
    <w:name w:val="heading 4"/>
    <w:basedOn w:val="Normal"/>
    <w:next w:val="Normal"/>
    <w:link w:val="Heading4Char"/>
    <w:uiPriority w:val="9"/>
    <w:unhideWhenUsed/>
    <w:qFormat/>
    <w:rsid w:val="008A5838"/>
    <w:pPr>
      <w:keepNext/>
      <w:keepLines/>
      <w:spacing w:before="80" w:after="40"/>
      <w:outlineLvl w:val="3"/>
    </w:pPr>
    <w:rPr>
      <w:rFonts w:eastAsiaTheme="majorEastAsia" w:cstheme="majorBidi"/>
      <w:b/>
      <w:iCs/>
      <w:color w:val="000000" w:themeColor="text1"/>
      <w:szCs w:val="28"/>
      <w:lang w:bidi="bn-IN"/>
    </w:rPr>
  </w:style>
  <w:style w:type="paragraph" w:styleId="Heading5">
    <w:name w:val="heading 5"/>
    <w:basedOn w:val="Normal"/>
    <w:next w:val="Normal"/>
    <w:link w:val="Heading5Char"/>
    <w:uiPriority w:val="9"/>
    <w:semiHidden/>
    <w:unhideWhenUsed/>
    <w:qFormat/>
    <w:rsid w:val="00B4006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4006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4006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4006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4006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14C"/>
    <w:rPr>
      <w:rFonts w:ascii="Arial" w:eastAsiaTheme="majorEastAsia" w:hAnsi="Arial" w:cstheme="majorBidi"/>
      <w:b/>
      <w:sz w:val="24"/>
      <w:szCs w:val="40"/>
      <w:lang w:val="en-GB"/>
    </w:rPr>
  </w:style>
  <w:style w:type="character" w:customStyle="1" w:styleId="Heading2Char">
    <w:name w:val="Heading 2 Char"/>
    <w:basedOn w:val="DefaultParagraphFont"/>
    <w:link w:val="Heading2"/>
    <w:uiPriority w:val="9"/>
    <w:rsid w:val="00452275"/>
    <w:rPr>
      <w:rFonts w:ascii="Arial" w:eastAsiaTheme="minorEastAsia" w:hAnsi="Arial"/>
      <w:b/>
      <w:sz w:val="24"/>
      <w:szCs w:val="24"/>
      <w:lang w:val="en-GB" w:eastAsia="ja-JP" w:bidi="ar-SA"/>
    </w:rPr>
  </w:style>
  <w:style w:type="character" w:customStyle="1" w:styleId="Heading3Char">
    <w:name w:val="Heading 3 Char"/>
    <w:basedOn w:val="DefaultParagraphFont"/>
    <w:link w:val="Heading3"/>
    <w:uiPriority w:val="9"/>
    <w:rsid w:val="00AC414C"/>
    <w:rPr>
      <w:rFonts w:ascii="Arial" w:eastAsiaTheme="majorEastAsia" w:hAnsi="Arial" w:cstheme="majorBidi"/>
      <w:b/>
      <w:sz w:val="24"/>
      <w:szCs w:val="24"/>
      <w:lang w:val="en-GB" w:eastAsia="ja-JP" w:bidi="ar-SA"/>
    </w:rPr>
  </w:style>
  <w:style w:type="character" w:customStyle="1" w:styleId="Heading4Char">
    <w:name w:val="Heading 4 Char"/>
    <w:basedOn w:val="DefaultParagraphFont"/>
    <w:link w:val="Heading4"/>
    <w:uiPriority w:val="9"/>
    <w:rsid w:val="008A5838"/>
    <w:rPr>
      <w:rFonts w:ascii="Arial" w:eastAsiaTheme="majorEastAsia" w:hAnsi="Arial" w:cstheme="majorBidi"/>
      <w:b/>
      <w:iCs/>
      <w:color w:val="000000" w:themeColor="text1"/>
      <w14:ligatures w14:val="none"/>
    </w:rPr>
  </w:style>
  <w:style w:type="character" w:customStyle="1" w:styleId="Heading5Char">
    <w:name w:val="Heading 5 Char"/>
    <w:basedOn w:val="DefaultParagraphFont"/>
    <w:link w:val="Heading5"/>
    <w:uiPriority w:val="9"/>
    <w:semiHidden/>
    <w:rsid w:val="00B4006C"/>
    <w:rPr>
      <w:rFonts w:eastAsiaTheme="majorEastAsia" w:cstheme="majorBidi"/>
      <w:color w:val="2F5496" w:themeColor="accent1" w:themeShade="BF"/>
      <w:sz w:val="24"/>
      <w:szCs w:val="24"/>
      <w:lang w:val="en-GB" w:bidi="ar-SA"/>
    </w:rPr>
  </w:style>
  <w:style w:type="character" w:customStyle="1" w:styleId="Heading6Char">
    <w:name w:val="Heading 6 Char"/>
    <w:basedOn w:val="DefaultParagraphFont"/>
    <w:link w:val="Heading6"/>
    <w:uiPriority w:val="9"/>
    <w:semiHidden/>
    <w:rsid w:val="00B4006C"/>
    <w:rPr>
      <w:rFonts w:eastAsiaTheme="majorEastAsia" w:cstheme="majorBidi"/>
      <w:i/>
      <w:iCs/>
      <w:color w:val="595959" w:themeColor="text1" w:themeTint="A6"/>
      <w:sz w:val="24"/>
      <w:szCs w:val="24"/>
      <w:lang w:val="en-GB" w:bidi="ar-SA"/>
    </w:rPr>
  </w:style>
  <w:style w:type="character" w:customStyle="1" w:styleId="Heading7Char">
    <w:name w:val="Heading 7 Char"/>
    <w:basedOn w:val="DefaultParagraphFont"/>
    <w:link w:val="Heading7"/>
    <w:uiPriority w:val="9"/>
    <w:semiHidden/>
    <w:rsid w:val="00B4006C"/>
    <w:rPr>
      <w:rFonts w:eastAsiaTheme="majorEastAsia" w:cstheme="majorBidi"/>
      <w:color w:val="595959" w:themeColor="text1" w:themeTint="A6"/>
      <w:sz w:val="24"/>
      <w:szCs w:val="24"/>
      <w:lang w:val="en-GB" w:bidi="ar-SA"/>
    </w:rPr>
  </w:style>
  <w:style w:type="character" w:customStyle="1" w:styleId="Heading8Char">
    <w:name w:val="Heading 8 Char"/>
    <w:basedOn w:val="DefaultParagraphFont"/>
    <w:link w:val="Heading8"/>
    <w:uiPriority w:val="9"/>
    <w:semiHidden/>
    <w:rsid w:val="00B4006C"/>
    <w:rPr>
      <w:rFonts w:eastAsiaTheme="majorEastAsia" w:cstheme="majorBidi"/>
      <w:i/>
      <w:iCs/>
      <w:color w:val="272727" w:themeColor="text1" w:themeTint="D8"/>
      <w:sz w:val="24"/>
      <w:szCs w:val="24"/>
      <w:lang w:val="en-GB" w:bidi="ar-SA"/>
    </w:rPr>
  </w:style>
  <w:style w:type="character" w:customStyle="1" w:styleId="Heading9Char">
    <w:name w:val="Heading 9 Char"/>
    <w:basedOn w:val="DefaultParagraphFont"/>
    <w:link w:val="Heading9"/>
    <w:uiPriority w:val="9"/>
    <w:semiHidden/>
    <w:rsid w:val="00B4006C"/>
    <w:rPr>
      <w:rFonts w:eastAsiaTheme="majorEastAsia" w:cstheme="majorBidi"/>
      <w:color w:val="272727" w:themeColor="text1" w:themeTint="D8"/>
      <w:sz w:val="24"/>
      <w:szCs w:val="24"/>
      <w:lang w:val="en-GB" w:bidi="ar-SA"/>
    </w:rPr>
  </w:style>
  <w:style w:type="paragraph" w:styleId="Title">
    <w:name w:val="Title"/>
    <w:basedOn w:val="Normal"/>
    <w:next w:val="Normal"/>
    <w:link w:val="TitleChar"/>
    <w:uiPriority w:val="10"/>
    <w:qFormat/>
    <w:rsid w:val="00B400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06C"/>
    <w:rPr>
      <w:rFonts w:asciiTheme="majorHAnsi" w:eastAsiaTheme="majorEastAsia" w:hAnsiTheme="majorHAnsi" w:cstheme="majorBidi"/>
      <w:spacing w:val="-10"/>
      <w:kern w:val="28"/>
      <w:sz w:val="56"/>
      <w:szCs w:val="56"/>
      <w:lang w:val="en-GB" w:bidi="ar-SA"/>
    </w:rPr>
  </w:style>
  <w:style w:type="paragraph" w:styleId="Subtitle">
    <w:name w:val="Subtitle"/>
    <w:basedOn w:val="Normal"/>
    <w:next w:val="Normal"/>
    <w:link w:val="SubtitleChar"/>
    <w:uiPriority w:val="11"/>
    <w:qFormat/>
    <w:rsid w:val="00B4006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06C"/>
    <w:rPr>
      <w:rFonts w:eastAsiaTheme="majorEastAsia" w:cstheme="majorBidi"/>
      <w:color w:val="595959" w:themeColor="text1" w:themeTint="A6"/>
      <w:spacing w:val="15"/>
      <w:sz w:val="28"/>
      <w:lang w:val="en-GB" w:bidi="ar-SA"/>
    </w:rPr>
  </w:style>
  <w:style w:type="paragraph" w:styleId="Quote">
    <w:name w:val="Quote"/>
    <w:basedOn w:val="Normal"/>
    <w:next w:val="Normal"/>
    <w:link w:val="QuoteChar"/>
    <w:uiPriority w:val="29"/>
    <w:qFormat/>
    <w:rsid w:val="00B4006C"/>
    <w:pPr>
      <w:spacing w:before="160"/>
      <w:jc w:val="center"/>
    </w:pPr>
    <w:rPr>
      <w:i/>
      <w:iCs/>
      <w:color w:val="404040" w:themeColor="text1" w:themeTint="BF"/>
    </w:rPr>
  </w:style>
  <w:style w:type="character" w:customStyle="1" w:styleId="QuoteChar">
    <w:name w:val="Quote Char"/>
    <w:basedOn w:val="DefaultParagraphFont"/>
    <w:link w:val="Quote"/>
    <w:uiPriority w:val="29"/>
    <w:rsid w:val="00B4006C"/>
    <w:rPr>
      <w:rFonts w:ascii="Arial" w:hAnsi="Arial"/>
      <w:i/>
      <w:iCs/>
      <w:color w:val="404040" w:themeColor="text1" w:themeTint="BF"/>
      <w:sz w:val="24"/>
      <w:szCs w:val="24"/>
      <w:lang w:val="en-GB" w:bidi="ar-SA"/>
    </w:rPr>
  </w:style>
  <w:style w:type="paragraph" w:styleId="ListParagraph">
    <w:name w:val="List Paragraph"/>
    <w:basedOn w:val="Normal"/>
    <w:uiPriority w:val="34"/>
    <w:qFormat/>
    <w:rsid w:val="00B4006C"/>
    <w:pPr>
      <w:ind w:left="720"/>
      <w:contextualSpacing/>
    </w:pPr>
  </w:style>
  <w:style w:type="character" w:styleId="IntenseEmphasis">
    <w:name w:val="Intense Emphasis"/>
    <w:basedOn w:val="DefaultParagraphFont"/>
    <w:uiPriority w:val="21"/>
    <w:qFormat/>
    <w:rsid w:val="00B4006C"/>
    <w:rPr>
      <w:i/>
      <w:iCs/>
      <w:color w:val="2F5496" w:themeColor="accent1" w:themeShade="BF"/>
    </w:rPr>
  </w:style>
  <w:style w:type="paragraph" w:styleId="IntenseQuote">
    <w:name w:val="Intense Quote"/>
    <w:basedOn w:val="Normal"/>
    <w:next w:val="Normal"/>
    <w:link w:val="IntenseQuoteChar"/>
    <w:uiPriority w:val="30"/>
    <w:qFormat/>
    <w:rsid w:val="00B400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006C"/>
    <w:rPr>
      <w:rFonts w:ascii="Arial" w:hAnsi="Arial"/>
      <w:i/>
      <w:iCs/>
      <w:color w:val="2F5496" w:themeColor="accent1" w:themeShade="BF"/>
      <w:sz w:val="24"/>
      <w:szCs w:val="24"/>
      <w:lang w:val="en-GB" w:bidi="ar-SA"/>
    </w:rPr>
  </w:style>
  <w:style w:type="character" w:styleId="IntenseReference">
    <w:name w:val="Intense Reference"/>
    <w:basedOn w:val="DefaultParagraphFont"/>
    <w:uiPriority w:val="32"/>
    <w:qFormat/>
    <w:rsid w:val="00B4006C"/>
    <w:rPr>
      <w:b/>
      <w:bCs/>
      <w:smallCaps/>
      <w:color w:val="2F5496" w:themeColor="accent1" w:themeShade="BF"/>
      <w:spacing w:val="5"/>
    </w:rPr>
  </w:style>
  <w:style w:type="character" w:styleId="Hyperlink">
    <w:name w:val="Hyperlink"/>
    <w:basedOn w:val="DefaultParagraphFont"/>
    <w:uiPriority w:val="99"/>
    <w:unhideWhenUsed/>
    <w:rsid w:val="003D7A21"/>
    <w:rPr>
      <w:color w:val="0563C1" w:themeColor="hyperlink"/>
      <w:u w:val="single"/>
    </w:rPr>
  </w:style>
  <w:style w:type="character" w:styleId="UnresolvedMention">
    <w:name w:val="Unresolved Mention"/>
    <w:basedOn w:val="DefaultParagraphFont"/>
    <w:uiPriority w:val="99"/>
    <w:semiHidden/>
    <w:unhideWhenUsed/>
    <w:rsid w:val="003D7A21"/>
    <w:rPr>
      <w:color w:val="605E5C"/>
      <w:shd w:val="clear" w:color="auto" w:fill="E1DFDD"/>
    </w:rPr>
  </w:style>
  <w:style w:type="table" w:styleId="TableGrid">
    <w:name w:val="Table Grid"/>
    <w:basedOn w:val="TableNormal"/>
    <w:uiPriority w:val="39"/>
    <w:rsid w:val="00452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3B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B5F"/>
    <w:rPr>
      <w:rFonts w:ascii="Arial" w:hAnsi="Arial"/>
      <w:sz w:val="24"/>
      <w:szCs w:val="24"/>
      <w:lang w:val="en-GB" w:bidi="ar-SA"/>
    </w:rPr>
  </w:style>
  <w:style w:type="paragraph" w:styleId="Footer">
    <w:name w:val="footer"/>
    <w:basedOn w:val="Normal"/>
    <w:link w:val="FooterChar"/>
    <w:uiPriority w:val="99"/>
    <w:unhideWhenUsed/>
    <w:rsid w:val="00743B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B5F"/>
    <w:rPr>
      <w:rFonts w:ascii="Arial" w:hAnsi="Arial"/>
      <w:sz w:val="24"/>
      <w:szCs w:val="24"/>
      <w:lang w:val="en-GB" w:bidi="ar-SA"/>
    </w:rPr>
  </w:style>
  <w:style w:type="paragraph" w:styleId="TOCHeading">
    <w:name w:val="TOC Heading"/>
    <w:basedOn w:val="Heading1"/>
    <w:next w:val="Normal"/>
    <w:uiPriority w:val="39"/>
    <w:unhideWhenUsed/>
    <w:qFormat/>
    <w:rsid w:val="00743B5F"/>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743B5F"/>
    <w:pPr>
      <w:spacing w:after="100"/>
    </w:pPr>
  </w:style>
  <w:style w:type="paragraph" w:styleId="TOC2">
    <w:name w:val="toc 2"/>
    <w:basedOn w:val="Normal"/>
    <w:next w:val="Normal"/>
    <w:autoRedefine/>
    <w:uiPriority w:val="39"/>
    <w:unhideWhenUsed/>
    <w:rsid w:val="00743B5F"/>
    <w:pPr>
      <w:spacing w:after="100"/>
      <w:ind w:left="240"/>
    </w:pPr>
  </w:style>
  <w:style w:type="paragraph" w:styleId="TOC3">
    <w:name w:val="toc 3"/>
    <w:basedOn w:val="Normal"/>
    <w:next w:val="Normal"/>
    <w:autoRedefine/>
    <w:uiPriority w:val="39"/>
    <w:unhideWhenUsed/>
    <w:rsid w:val="00743B5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97779">
      <w:bodyDiv w:val="1"/>
      <w:marLeft w:val="0"/>
      <w:marRight w:val="0"/>
      <w:marTop w:val="0"/>
      <w:marBottom w:val="0"/>
      <w:divBdr>
        <w:top w:val="none" w:sz="0" w:space="0" w:color="auto"/>
        <w:left w:val="none" w:sz="0" w:space="0" w:color="auto"/>
        <w:bottom w:val="none" w:sz="0" w:space="0" w:color="auto"/>
        <w:right w:val="none" w:sz="0" w:space="0" w:color="auto"/>
      </w:divBdr>
    </w:div>
    <w:div w:id="124865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2.deloitte.com/" TargetMode="External"/><Relationship Id="rId18" Type="http://schemas.openxmlformats.org/officeDocument/2006/relationships/hyperlink" Target="https://hbr.org/" TargetMode="External"/><Relationship Id="rId26" Type="http://schemas.openxmlformats.org/officeDocument/2006/relationships/hyperlink" Target="https://www.pmi.org/" TargetMode="External"/><Relationship Id="rId21" Type="http://schemas.openxmlformats.org/officeDocument/2006/relationships/hyperlink" Target="https://hbr.org/" TargetMode="External"/><Relationship Id="rId34" Type="http://schemas.openxmlformats.org/officeDocument/2006/relationships/hyperlink" Target="https://us.sagepub.com/" TargetMode="External"/><Relationship Id="rId7" Type="http://schemas.openxmlformats.org/officeDocument/2006/relationships/endnotes" Target="endnotes.xml"/><Relationship Id="rId12" Type="http://schemas.openxmlformats.org/officeDocument/2006/relationships/hyperlink" Target="https://global.oup.com/" TargetMode="External"/><Relationship Id="rId17" Type="http://schemas.openxmlformats.org/officeDocument/2006/relationships/hyperlink" Target="https://www.routledge.com/" TargetMode="External"/><Relationship Id="rId25" Type="http://schemas.openxmlformats.org/officeDocument/2006/relationships/hyperlink" Target="https://www.oecd.org/digital/artificial-intelligence/" TargetMode="External"/><Relationship Id="rId33" Type="http://schemas.openxmlformats.org/officeDocument/2006/relationships/hyperlink" Target="https://www.weforum.org/reports/the-future-of-jobs-report-2024" TargetMode="External"/><Relationship Id="rId2" Type="http://schemas.openxmlformats.org/officeDocument/2006/relationships/numbering" Target="numbering.xml"/><Relationship Id="rId16" Type="http://schemas.openxmlformats.org/officeDocument/2006/relationships/hyperlink" Target="https://www.gartner.com/en/articles/top-strategic-technology-trends" TargetMode="External"/><Relationship Id="rId20" Type="http://schemas.openxmlformats.org/officeDocument/2006/relationships/hyperlink" Target="https://www.iso.org/iso-26000-social-responsibility.html" TargetMode="External"/><Relationship Id="rId29" Type="http://schemas.openxmlformats.org/officeDocument/2006/relationships/hyperlink" Target="https://www.tescoplc.com/investors/reports-results-and-present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utledge.com/Relationship-Marketing/Christopher-Payne-Ballantyne/p/book/9780750648394" TargetMode="External"/><Relationship Id="rId24" Type="http://schemas.openxmlformats.org/officeDocument/2006/relationships/hyperlink" Target="https://doi.org/10.5465/amr.1997.9711022105" TargetMode="External"/><Relationship Id="rId32" Type="http://schemas.openxmlformats.org/officeDocument/2006/relationships/hyperlink" Target="https://www.weforum.org/reports/global-risks-report-2022/"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ooks.google.com/books?id=NpmA_qEiOpkC" TargetMode="External"/><Relationship Id="rId23" Type="http://schemas.openxmlformats.org/officeDocument/2006/relationships/hyperlink" Target="https://www.mckinsey.com/capabilities/quantumblack/our-insights/the-state-of-ai" TargetMode="External"/><Relationship Id="rId28" Type="http://schemas.openxmlformats.org/officeDocument/2006/relationships/hyperlink" Target="https://www.cengage.com/" TargetMode="External"/><Relationship Id="rId36" Type="http://schemas.openxmlformats.org/officeDocument/2006/relationships/fontTable" Target="fontTable.xml"/><Relationship Id="rId10" Type="http://schemas.openxmlformats.org/officeDocument/2006/relationships/hyperlink" Target="https://www.wiley.com/" TargetMode="External"/><Relationship Id="rId19" Type="http://schemas.openxmlformats.org/officeDocument/2006/relationships/hyperlink" Target="https://www.cengage.com/" TargetMode="External"/><Relationship Id="rId31" Type="http://schemas.openxmlformats.org/officeDocument/2006/relationships/hyperlink" Target="https://sdgs.un.org/publications/practical-guide-stakeholder-engagement-and-2030-agenda-24562" TargetMode="External"/><Relationship Id="rId4" Type="http://schemas.openxmlformats.org/officeDocument/2006/relationships/settings" Target="settings.xml"/><Relationship Id="rId9" Type="http://schemas.openxmlformats.org/officeDocument/2006/relationships/hyperlink" Target="https://www.cambridge.org/core/books/relational-lens" TargetMode="External"/><Relationship Id="rId14" Type="http://schemas.openxmlformats.org/officeDocument/2006/relationships/hyperlink" Target="https://digital-strategy.ec.europa.eu/en/library/ethics-guidelines-trustworthy-ai" TargetMode="External"/><Relationship Id="rId22" Type="http://schemas.openxmlformats.org/officeDocument/2006/relationships/hyperlink" Target="https://www.pearson.com/" TargetMode="External"/><Relationship Id="rId27" Type="http://schemas.openxmlformats.org/officeDocument/2006/relationships/hyperlink" Target="https://www.pwc.com/gx/en/industries/consumer-markets/consumer-insights-survey.html" TargetMode="External"/><Relationship Id="rId30" Type="http://schemas.openxmlformats.org/officeDocument/2006/relationships/hyperlink" Target="https://www.tescoplc.com/about/" TargetMode="External"/><Relationship Id="rId35" Type="http://schemas.openxmlformats.org/officeDocument/2006/relationships/footer" Target="footer1.xml"/><Relationship Id="rId8" Type="http://schemas.openxmlformats.org/officeDocument/2006/relationships/hyperlink" Target="https://doi.org/10.1016/j.ijresmar.2021.11.002"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B4F45-8132-425A-A82A-D2FF08071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21</Pages>
  <Words>6507</Words>
  <Characters>37093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19</cp:revision>
  <dcterms:created xsi:type="dcterms:W3CDTF">2026-07-16T07:02:00Z</dcterms:created>
  <dcterms:modified xsi:type="dcterms:W3CDTF">2026-07-17T20:13:00Z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8d408e47-2154-4e5d-be6c-e1e37afd6eb5</vt:lpwstr>
  </property>
</Properties>
</file>