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347DD3" w:rsidRDefault="00347DD3" w14:paraId="20590263" w14:textId="76748EAF" w:rsidP="00347DD3" w:rsidRPr="00347DD3">
      <w:pPr>
        <w:jc w:val="center"/>
        <w:rPr>
          <w:bCs/>
          <w:b/>
          <w:u w:val="single"/>
          <w:rFonts w:cstheme="minorHAnsi"/>
          <w:sz w:val="24"/>
          <w:szCs w:val="24"/>
        </w:rPr>
      </w:pPr>
      <w:r w:rsidRPr="00347DD3">
        <w:rPr>
          <w:rFonts w:cstheme="minorHAnsi"/>
          <w:sz w:val="24"/>
          <w:szCs w:val="24"/>
        </w:rPr>
        <w:t>W</w:t>
      </w:r>
      <w:r w:rsidRPr="00347DD3">
        <w:rPr>
          <w:bCs/>
          <w:b/>
          <w:u w:val="single"/>
          <w:rFonts w:cstheme="minorHAnsi"/>
          <w:sz w:val="24"/>
          <w:szCs w:val="24"/>
        </w:rPr>
        <w:t>eek 6  Essay writing seminar 2</w:t>
      </w:r>
      <w:r w:rsidR="002E0023">
        <w:rPr>
          <w:bCs/>
          <w:b/>
          <w:u w:val="single"/>
          <w:rFonts w:cstheme="minorHAnsi"/>
          <w:sz w:val="24"/>
          <w:szCs w:val="24"/>
        </w:rPr>
        <w:t xml:space="preserve"> Handout</w:t>
      </w:r>
    </w:p>
    <w:p w:rsidR="00347DD3" w:rsidRDefault="00347DD3" w14:paraId="5BB4D534" w14:textId="12C398F7" w:rsidP="00347DD3" w:rsidRPr="00347DD3">
      <w:pPr>
        <w:rPr>
          <w:rFonts w:cstheme="minorHAnsi"/>
          <w:sz w:val="24"/>
          <w:szCs w:val="24"/>
        </w:rPr>
      </w:pPr>
      <w:r w:rsidRPr="00347DD3">
        <w:rPr>
          <w:bCs/>
          <w:b/>
          <w:rFonts w:cstheme="minorHAnsi"/>
          <w:sz w:val="24"/>
          <w:szCs w:val="24"/>
        </w:rPr>
        <w:t>Task 1</w:t>
      </w:r>
      <w:r w:rsidRPr="00347DD3">
        <w:rPr>
          <w:rFonts w:cstheme="minorHAnsi"/>
          <w:sz w:val="24"/>
          <w:szCs w:val="24"/>
        </w:rPr>
        <w:t xml:space="preserve"> Paragraphing exercise (40 </w:t>
      </w:r>
      <w:proofErr w:type="gramStart"/>
      <w:r w:rsidRPr="00347DD3">
        <w:rPr>
          <w:rFonts w:cstheme="minorHAnsi"/>
          <w:sz w:val="24"/>
          <w:szCs w:val="24"/>
        </w:rPr>
        <w:t>mins)</w:t>
      </w:r>
      <w:r>
        <w:rPr>
          <w:rFonts w:cstheme="minorHAnsi"/>
          <w:sz w:val="24"/>
          <w:szCs w:val="24"/>
        </w:rPr>
        <w:t xml:space="preserve">  </w:t>
      </w:r>
      <w:r w:rsidRPr="00347DD3">
        <w:rPr>
          <w:rFonts w:cstheme="minorHAnsi"/>
          <w:sz w:val="24"/>
          <w:szCs w:val="24"/>
        </w:rPr>
        <w:t>The</w:t>
      </w:r>
      <w:proofErr w:type="gramEnd"/>
      <w:r w:rsidRPr="00347DD3">
        <w:rPr>
          <w:rFonts w:cstheme="minorHAnsi"/>
          <w:sz w:val="24"/>
          <w:szCs w:val="24"/>
        </w:rPr>
        <w:t xml:space="preserve"> following five sentences form a paragraph. However, they are presented in the wrong order. </w:t>
      </w:r>
    </w:p>
    <w:p w:rsidR="00347DD3" w:rsidRDefault="00347DD3" w14:paraId="43640EF2" w14:textId="066E2EE5" w:rsidP="00347DD3" w:rsidRPr="00347DD3">
      <w:pPr>
        <w:pStyle w:val="Default"/>
        <w:numPr>
          <w:ilvl w:val="0"/>
          <w:numId w:val="1"/>
        </w:numPr>
        <w:rPr>
          <w:rFonts w:ascii="Calibri" w:hAnsiTheme="minorHAnsi" w:cstheme="minorHAnsi"/>
        </w:rPr>
      </w:pPr>
      <w:r w:rsidRPr="00347DD3">
        <w:rPr>
          <w:rFonts w:ascii="Calibri" w:hAnsiTheme="minorHAnsi" w:cstheme="minorHAnsi"/>
        </w:rPr>
        <w:t xml:space="preserve">Henderson (2007) claims that, although there is some evidence to support some understanding of sounds, this cannot be understood as language. </w:t>
      </w:r>
    </w:p>
    <w:p w:rsidR="00347DD3" w:rsidRDefault="00347DD3" w14:paraId="709E38B2" w14:textId="77777777" w:rsidP="00347DD3" w:rsidRPr="00347DD3">
      <w:pPr>
        <w:pStyle w:val="Default"/>
        <w:rPr>
          <w:rFonts w:ascii="Calibri" w:hAnsiTheme="minorHAnsi" w:cstheme="minorHAnsi"/>
        </w:rPr>
      </w:pPr>
    </w:p>
    <w:p w:rsidR="00347DD3" w:rsidRDefault="00347DD3" w14:paraId="00F1FC41" w14:textId="0DFAD95C" w:rsidP="00347DD3" w:rsidRPr="00347DD3">
      <w:pPr>
        <w:pStyle w:val="Default"/>
        <w:numPr>
          <w:ilvl w:val="0"/>
          <w:numId w:val="1"/>
        </w:numPr>
        <w:rPr>
          <w:rFonts w:ascii="Calibri" w:hAnsiTheme="minorHAnsi" w:cstheme="minorHAnsi"/>
        </w:rPr>
      </w:pPr>
      <w:r w:rsidRPr="00347DD3">
        <w:rPr>
          <w:rFonts w:ascii="Calibri" w:hAnsiTheme="minorHAnsi" w:cstheme="minorHAnsi"/>
        </w:rPr>
        <w:t xml:space="preserve">Therefore, the arguments presented suggest that exposure to the language being learned plays a significant role in understanding children’s rate of language learning. </w:t>
      </w:r>
    </w:p>
    <w:p w:rsidR="00347DD3" w:rsidRDefault="00347DD3" w14:paraId="5E66F931" w14:textId="77777777" w:rsidP="00347DD3" w:rsidRPr="00347DD3">
      <w:pPr>
        <w:pStyle w:val="Default"/>
        <w:rPr>
          <w:rFonts w:ascii="Calibri" w:hAnsiTheme="minorHAnsi" w:cstheme="minorHAnsi"/>
        </w:rPr>
      </w:pPr>
    </w:p>
    <w:p w:rsidR="00347DD3" w:rsidRDefault="00347DD3" w14:paraId="2F72B3C1" w14:textId="6B716826" w:rsidP="00347DD3" w:rsidRPr="00347DD3">
      <w:pPr>
        <w:pStyle w:val="Default"/>
        <w:numPr>
          <w:ilvl w:val="0"/>
          <w:numId w:val="1"/>
        </w:numPr>
        <w:rPr>
          <w:rFonts w:ascii="Calibri" w:hAnsiTheme="minorHAnsi" w:cstheme="minorHAnsi"/>
        </w:rPr>
      </w:pPr>
      <w:r w:rsidRPr="00347DD3">
        <w:rPr>
          <w:rFonts w:ascii="Calibri" w:hAnsiTheme="minorHAnsi" w:cstheme="minorHAnsi"/>
        </w:rPr>
        <w:t xml:space="preserve">This view is supported by Jones (2008) who highlights the large number of hours children spend listening to their mother tongue before the onset of productive language. </w:t>
      </w:r>
    </w:p>
    <w:p w:rsidR="00347DD3" w:rsidRDefault="00347DD3" w14:paraId="5E66C815" w14:textId="77777777" w:rsidP="00347DD3" w:rsidRPr="00347DD3">
      <w:pPr>
        <w:pStyle w:val="Default"/>
        <w:rPr>
          <w:rFonts w:ascii="Calibri" w:hAnsiTheme="minorHAnsi" w:cstheme="minorHAnsi"/>
        </w:rPr>
      </w:pPr>
    </w:p>
    <w:p w:rsidR="00347DD3" w:rsidRDefault="00347DD3" w14:paraId="2816A6B8" w14:textId="78B56FD0" w:rsidP="00347DD3" w:rsidRPr="00347DD3">
      <w:pPr>
        <w:pStyle w:val="Default"/>
        <w:numPr>
          <w:ilvl w:val="0"/>
          <w:numId w:val="1"/>
        </w:numPr>
        <w:rPr>
          <w:rFonts w:ascii="Calibri" w:hAnsiTheme="minorHAnsi" w:cstheme="minorHAnsi"/>
        </w:rPr>
      </w:pPr>
      <w:r w:rsidRPr="00347DD3">
        <w:rPr>
          <w:rFonts w:ascii="Calibri" w:hAnsiTheme="minorHAnsi" w:cstheme="minorHAnsi"/>
        </w:rPr>
        <w:t xml:space="preserve">Despite the well-established view of a language existing before birth, many argue that this cannot explain children’s ability to produce sounds in their mother tongue. </w:t>
      </w:r>
    </w:p>
    <w:p w:rsidR="00347DD3" w:rsidRDefault="00347DD3" w14:paraId="0806B990" w14:textId="77777777" w:rsidP="00347DD3" w:rsidRPr="00347DD3">
      <w:pPr>
        <w:pStyle w:val="Default"/>
        <w:rPr>
          <w:rFonts w:ascii="Calibri" w:hAnsiTheme="minorHAnsi" w:cstheme="minorHAnsi"/>
        </w:rPr>
      </w:pPr>
    </w:p>
    <w:p w:rsidR="00347DD3" w:rsidRDefault="00347DD3" w14:paraId="05097F31" w14:textId="638F820F" w:rsidP="00347DD3" w:rsidRPr="00347DD3">
      <w:pPr>
        <w:pStyle w:val="Default"/>
        <w:numPr>
          <w:ilvl w:val="0"/>
          <w:numId w:val="1"/>
        </w:numPr>
        <w:rPr>
          <w:rFonts w:ascii="Calibri" w:hAnsiTheme="minorHAnsi" w:cstheme="minorHAnsi"/>
        </w:rPr>
      </w:pPr>
      <w:proofErr w:type="gramStart"/>
      <w:r w:rsidRPr="00347DD3">
        <w:rPr>
          <w:rFonts w:ascii="Calibri" w:hAnsiTheme="minorHAnsi" w:cstheme="minorHAnsi"/>
        </w:rPr>
        <w:t>Specifically</w:t>
      </w:r>
      <w:proofErr w:type="gramEnd"/>
      <w:r w:rsidRPr="00347DD3">
        <w:rPr>
          <w:rFonts w:ascii="Calibri" w:hAnsiTheme="minorHAnsi" w:cstheme="minorHAnsi"/>
        </w:rPr>
        <w:t xml:space="preserve"> this author does not follow the idea that language is pre-existing but that children’s recognition of sounds may be due to exposure to the mother language in the first months of life </w:t>
      </w:r>
    </w:p>
    <w:p w:rsidR="00347DD3" w:rsidRDefault="00347DD3" w14:paraId="68BA7672" w14:textId="58611EEA" w:rsidRPr="00347DD3">
      <w:pPr>
        <w:rPr>
          <w:rFonts w:cstheme="minorHAnsi"/>
          <w:sz w:val="24"/>
          <w:szCs w:val="24"/>
        </w:rPr>
      </w:pPr>
    </w:p>
    <w:p w:rsidR="00347DD3" w:rsidRDefault="00347DD3" w14:paraId="20EBE5FB" w14:textId="60B5633C" w:rsidRPr="00347DD3">
      <w:pPr>
        <w:rPr>
          <w:bCs/>
          <w:b/>
          <w:rFonts w:cstheme="minorHAnsi"/>
          <w:sz w:val="24"/>
          <w:szCs w:val="24"/>
        </w:rPr>
      </w:pPr>
      <w:r w:rsidRPr="00347DD3">
        <w:rPr>
          <w:bCs/>
          <w:b/>
          <w:rFonts w:cstheme="minorHAnsi"/>
          <w:sz w:val="24"/>
          <w:szCs w:val="24"/>
        </w:rPr>
        <w:t>Rewrite the 5 sentence</w:t>
      </w:r>
      <w:r>
        <w:rPr>
          <w:bCs/>
          <w:b/>
          <w:rFonts w:cstheme="minorHAnsi"/>
          <w:sz w:val="24"/>
          <w:szCs w:val="24"/>
        </w:rPr>
        <w:t>s</w:t>
      </w:r>
      <w:r w:rsidRPr="00347DD3">
        <w:rPr>
          <w:bCs/>
          <w:b/>
          <w:rFonts w:cstheme="minorHAnsi"/>
          <w:sz w:val="24"/>
          <w:szCs w:val="24"/>
        </w:rPr>
        <w:t xml:space="preserve"> above in the correct order </w:t>
      </w:r>
      <w:r>
        <w:rPr>
          <w:bCs/>
          <w:b/>
          <w:rFonts w:cstheme="minorHAnsi"/>
          <w:sz w:val="24"/>
          <w:szCs w:val="24"/>
        </w:rPr>
        <w:t xml:space="preserve">in the space </w:t>
      </w:r>
      <w:r w:rsidRPr="00347DD3">
        <w:rPr>
          <w:bCs/>
          <w:b/>
          <w:rFonts w:cstheme="minorHAnsi"/>
          <w:sz w:val="24"/>
          <w:szCs w:val="24"/>
        </w:rPr>
        <w:t>below:</w:t>
      </w:r>
    </w:p>
    <w:tbl>
      <w:tblPr>
        <w:tblW w:w="0" w:type="auto"/>
        <w:tblStyle w:val="TableGrid"/>
        <w:tblLook w:val="4A0"/>
      </w:tblPr>
      <w:tblGrid>
        <w:gridCol w:w="9016"/>
      </w:tblGrid>
      <w:tr w14:paraId="6F53ABC1" w14:textId="77777777" w:rsidR="00347DD3" w:rsidRPr="00347DD3" w:rsidTr="00347DD3">
        <w:tc>
          <w:tcPr>
            <w:tcW w:w="9016" w:type="dxa"/>
          </w:tcPr>
          <w:p w:rsidR="00347DD3" w:rsidRDefault="00347DD3" w14:paraId="0F3E97D6" w14:textId="77777777" w:rsidRPr="00347DD3">
            <w:pPr>
              <w:rPr>
                <w:rFonts w:cstheme="minorHAnsi"/>
                <w:sz w:val="24"/>
                <w:szCs w:val="24"/>
              </w:rPr>
            </w:pPr>
            <w:r>
              <w:rPr>
                <w:sz w:val="24"/>
              </w:rPr>
              <w:t xml:space="preserve">Despite the well-established view of a language existing before birth, many argue that this cannot explain children’s ability to produce sounds in their mother tongue. </w:t>
            </w:r>
          </w:p>
        </w:tc>
      </w:tr>
      <w:tr w14:paraId="73EA6400" w14:textId="77777777" w:rsidR="00347DD3" w:rsidRPr="00347DD3" w:rsidTr="00347DD3">
        <w:tc>
          <w:tcPr>
            <w:tcW w:w="9016" w:type="dxa"/>
          </w:tcPr>
          <w:p w:rsidR="00347DD3" w:rsidRDefault="00347DD3" w14:paraId="77F10219" w14:textId="77777777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08D51331" w14:textId="77777777" w:rsidR="00347DD3" w:rsidRPr="00347DD3" w:rsidTr="00347DD3">
        <w:tc>
          <w:tcPr>
            <w:tcW w:w="9016" w:type="dxa"/>
          </w:tcPr>
          <w:p w:rsidR="00347DD3" w:rsidRDefault="00347DD3" w14:paraId="020B5C00" w14:textId="77777777" w:rsidRPr="00347DD3">
            <w:pPr>
              <w:rPr>
                <w:rFonts w:cstheme="minorHAnsi"/>
                <w:sz w:val="24"/>
                <w:szCs w:val="24"/>
              </w:rPr>
            </w:pPr>
            <w:r>
              <w:rPr>
                <w:sz w:val="24"/>
              </w:rPr>
              <w:t xml:space="preserve">Henderson (2007) claims that, although there is some evidence to support some understanding of sounds, this cannot be understood as language. </w:t>
            </w:r>
          </w:p>
          <w:p>
            <w:r/>
          </w:p>
          <w:p>
            <w:r>
              <w:rPr>
                <w:sz w:val="24"/>
              </w:rPr>
            </w:r>
          </w:p>
        </w:tc>
      </w:tr>
      <w:tr w14:paraId="56519696" w14:textId="77777777" w:rsidR="00347DD3" w:rsidRPr="00347DD3" w:rsidTr="00347DD3">
        <w:tc>
          <w:tcPr>
            <w:tcW w:w="9016" w:type="dxa"/>
          </w:tcPr>
          <w:p w:rsidR="00347DD3" w:rsidRDefault="00347DD3" w14:paraId="714DF234" w14:textId="77777777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23DFF9C6" w14:textId="77777777" w:rsidR="00347DD3" w:rsidRPr="00347DD3" w:rsidTr="00347DD3">
        <w:tc>
          <w:tcPr>
            <w:tcW w:w="9016" w:type="dxa"/>
          </w:tcPr>
          <w:p w:rsidR="00347DD3" w:rsidRDefault="00347DD3" w14:paraId="130AE42B" w14:textId="77777777" w:rsidRPr="00347DD3">
            <w:pPr>
              <w:rPr>
                <w:rFonts w:cstheme="minorHAnsi"/>
                <w:sz w:val="24"/>
                <w:szCs w:val="24"/>
              </w:rPr>
            </w:pPr>
            <w:r>
              <w:rPr>
                <w:sz w:val="24"/>
              </w:rPr>
              <w:t xml:space="preserve">Specifically this author does not follow the idea that language is pre-existing but that children’s recognition of sounds may be due to exposure to the mother language in the first months of life </w:t>
            </w:r>
          </w:p>
          <w:p>
            <w:r/>
          </w:p>
          <w:p>
            <w:r>
              <w:rPr>
                <w:sz w:val="24"/>
              </w:rPr>
            </w:r>
          </w:p>
        </w:tc>
      </w:tr>
      <w:tr w14:paraId="12B74F86" w14:textId="77777777" w:rsidR="00347DD3" w:rsidRPr="00347DD3" w:rsidTr="00347DD3">
        <w:tc>
          <w:tcPr>
            <w:tcW w:w="9016" w:type="dxa"/>
          </w:tcPr>
          <w:p w:rsidR="00347DD3" w:rsidRDefault="00347DD3" w14:paraId="627DE497" w14:textId="77777777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4AAF4D6E" w14:textId="77777777" w:rsidR="00347DD3" w:rsidRPr="00347DD3" w:rsidTr="00347DD3">
        <w:tc>
          <w:tcPr>
            <w:tcW w:w="9016" w:type="dxa"/>
          </w:tcPr>
          <w:p w:rsidR="00347DD3" w:rsidRDefault="00347DD3" w14:paraId="1D7272EA" w14:textId="77777777" w:rsidRPr="00347DD3">
            <w:pPr>
              <w:rPr>
                <w:rFonts w:cstheme="minorHAnsi"/>
                <w:sz w:val="24"/>
                <w:szCs w:val="24"/>
              </w:rPr>
            </w:pPr>
            <w:r>
              <w:rPr>
                <w:sz w:val="24"/>
              </w:rPr>
              <w:t xml:space="preserve">This view is supported by Jones (2008) who highlights the large number of hours children spend listening to their mother tongue before the onset of productive language. </w:t>
            </w:r>
          </w:p>
        </w:tc>
      </w:tr>
      <w:tr w14:paraId="50CE6D14" w14:textId="77777777" w:rsidR="00347DD3" w:rsidRPr="00347DD3" w:rsidTr="00347DD3">
        <w:tc>
          <w:tcPr>
            <w:tcW w:w="9016" w:type="dxa"/>
          </w:tcPr>
          <w:p w:rsidR="00347DD3" w:rsidRDefault="00347DD3" w14:paraId="423A474F" w14:textId="77777777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22F979A2" w14:textId="77777777" w:rsidR="00347DD3" w:rsidRPr="00347DD3" w:rsidTr="00C6623C">
        <w:tc>
          <w:tcPr>
            <w:tcW w:w="9016" w:type="dxa"/>
          </w:tcPr>
          <w:p w:rsidR="00347DD3" w:rsidRDefault="00347DD3" w14:paraId="65DE79F4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  <w:r>
              <w:rPr>
                <w:sz w:val="24"/>
              </w:rPr>
              <w:t xml:space="preserve">Therefore, the arguments presented suggest that exposure to the language being learned plays a significant role in understanding children’s rate of language learning. </w:t>
            </w:r>
          </w:p>
        </w:tc>
      </w:tr>
      <w:tr w14:paraId="60E1AF4A" w14:textId="77777777" w:rsidR="00347DD3" w:rsidRPr="00347DD3" w:rsidTr="00C6623C">
        <w:tc>
          <w:tcPr>
            <w:tcW w:w="9016" w:type="dxa"/>
          </w:tcPr>
          <w:p w:rsidR="00347DD3" w:rsidRDefault="00347DD3" w14:paraId="57BBF638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417B5AE5" w14:textId="77777777" w:rsidR="00347DD3" w:rsidRPr="00347DD3" w:rsidTr="00C6623C">
        <w:tc>
          <w:tcPr>
            <w:tcW w:w="9016" w:type="dxa"/>
          </w:tcPr>
          <w:p w:rsidR="00347DD3" w:rsidRDefault="00347DD3" w14:paraId="4D0E87C4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1DF2412A" w14:textId="77777777" w:rsidR="00347DD3" w:rsidRPr="00347DD3" w:rsidTr="00C6623C">
        <w:tc>
          <w:tcPr>
            <w:tcW w:w="9016" w:type="dxa"/>
          </w:tcPr>
          <w:p w:rsidR="00347DD3" w:rsidRDefault="00347DD3" w14:paraId="345AE439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22D7E039" w14:textId="77777777" w:rsidR="00347DD3" w:rsidRPr="00347DD3" w:rsidTr="00C6623C">
        <w:tc>
          <w:tcPr>
            <w:tcW w:w="9016" w:type="dxa"/>
          </w:tcPr>
          <w:p w:rsidR="00347DD3" w:rsidRDefault="00347DD3" w14:paraId="71BAB5A8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79958C6D" w14:textId="77777777" w:rsidR="00347DD3" w:rsidRPr="00347DD3" w:rsidTr="00C6623C">
        <w:tc>
          <w:tcPr>
            <w:tcW w:w="9016" w:type="dxa"/>
          </w:tcPr>
          <w:p w:rsidR="00347DD3" w:rsidRDefault="00347DD3" w14:paraId="4EC1BDA7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217A9FC2" w14:textId="77777777" w:rsidR="00347DD3" w:rsidRPr="00347DD3" w:rsidTr="00C6623C">
        <w:tc>
          <w:tcPr>
            <w:tcW w:w="9016" w:type="dxa"/>
          </w:tcPr>
          <w:p w:rsidR="00347DD3" w:rsidRDefault="00347DD3" w14:paraId="79392CDA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  <w:tr w14:paraId="1FC6F8FC" w14:textId="77777777" w:rsidR="00347DD3" w:rsidRPr="00347DD3" w:rsidTr="00C6623C">
        <w:tc>
          <w:tcPr>
            <w:tcW w:w="9016" w:type="dxa"/>
          </w:tcPr>
          <w:p w:rsidR="00347DD3" w:rsidRDefault="00347DD3" w14:paraId="784F92FD" w14:textId="77777777" w:rsidP="00C6623C" w:rsidRPr="00347DD3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:rsidR="00347DD3" w:rsidRDefault="00347DD3" w14:paraId="5C21D9B3" w14:textId="77777777">
      <w:pPr>
        <w:rPr>
          <w:rFonts w:cstheme="minorHAnsi"/>
          <w:sz w:val="24"/>
          <w:szCs w:val="24"/>
        </w:rPr>
      </w:pPr>
    </w:p>
    <w:p w:rsidR="00347DD3" w:rsidRDefault="00347DD3" w14:paraId="6A642906" w14:textId="0957C63A" w:rsidRPr="00347DD3">
      <w:pPr>
        <w:rPr>
          <w:rFonts w:cstheme="minorHAnsi"/>
          <w:sz w:val="24"/>
          <w:szCs w:val="24"/>
        </w:rPr>
      </w:pPr>
      <w:r w:rsidRPr="00347DD3">
        <w:rPr>
          <w:bCs/>
          <w:b/>
          <w:rFonts w:cstheme="minorHAnsi"/>
          <w:sz w:val="24"/>
          <w:szCs w:val="24"/>
        </w:rPr>
        <w:t xml:space="preserve">Task 2 </w:t>
      </w:r>
      <w:r w:rsidRPr="00347DD3">
        <w:rPr>
          <w:rFonts w:cstheme="minorHAnsi"/>
          <w:sz w:val="24"/>
          <w:szCs w:val="24"/>
        </w:rPr>
        <w:t xml:space="preserve">Now locate, </w:t>
      </w:r>
      <w:proofErr w:type="gramStart"/>
      <w:r w:rsidRPr="00347DD3">
        <w:rPr>
          <w:rFonts w:cstheme="minorHAnsi"/>
          <w:sz w:val="24"/>
          <w:szCs w:val="24"/>
        </w:rPr>
        <w:t>save</w:t>
      </w:r>
      <w:proofErr w:type="gramEnd"/>
      <w:r w:rsidRPr="00347DD3">
        <w:rPr>
          <w:rFonts w:cstheme="minorHAnsi"/>
          <w:sz w:val="24"/>
          <w:szCs w:val="24"/>
        </w:rPr>
        <w:t xml:space="preserve"> and print off the essay check list (20 mins)</w:t>
      </w:r>
    </w:p>
    <w:p w:rsidR="00347DD3" w:rsidRDefault="00347DD3" w14:paraId="4E90DE9F" w14:textId="26B9510E" w:rsidP="00347DD3" w:rsidRPr="00347DD3">
      <w:pPr>
        <w:rPr>
          <w:rFonts w:cstheme="minorHAnsi"/>
          <w:sz w:val="24"/>
          <w:szCs w:val="24"/>
        </w:rPr>
      </w:pPr>
    </w:p>
    <w:p w:rsidR="00347DD3" w:rsidRDefault="00347DD3" w14:paraId="10E786B8" w14:textId="358072DE" w:rsidP="00347DD3" w:rsidRPr="00347DD3">
      <w:pPr>
        <w:rPr>
          <w:rFonts w:cstheme="minorHAnsi"/>
          <w:sz w:val="24"/>
          <w:szCs w:val="24"/>
        </w:rPr>
      </w:pPr>
      <w:r w:rsidRPr="00347DD3">
        <w:rPr>
          <w:bCs/>
          <w:b/>
          <w:rFonts w:cstheme="minorHAnsi"/>
          <w:sz w:val="24"/>
          <w:szCs w:val="24"/>
        </w:rPr>
        <w:t>Task 3</w:t>
      </w:r>
      <w:r>
        <w:rPr>
          <w:rFonts w:cstheme="minorHAnsi"/>
          <w:sz w:val="24"/>
          <w:szCs w:val="24"/>
        </w:rPr>
        <w:t xml:space="preserve"> </w:t>
      </w:r>
      <w:r w:rsidRPr="00347DD3">
        <w:rPr>
          <w:rFonts w:cstheme="minorHAnsi"/>
          <w:sz w:val="24"/>
          <w:szCs w:val="24"/>
        </w:rPr>
        <w:t>Ask your tutor to sign off those tasks from your portfolio checklist that you have completed (1 hour)</w:t>
      </w:r>
    </w:p>
    <w:sectPr w:rsidR="00347DD3" w:rsidRPr="00347DD3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4C092E50"/>
    <w:tmpl w:val="93BC2DC4"/>
    <w:lvl w:ilvl="0" w:tplc="F4AC3528">
      <w:numFmt w:val="bullet"/>
      <w:lvlText w:val=""/>
      <w:start w:val="0"/>
      <w:rPr>
        <w:rFonts w:ascii="Arial" w:cs="Arial" w:hAnsi="Arial" w:eastAsiaTheme="minorHAnsi" w:hint="default"/>
      </w:rPr>
      <w:pPr>
        <w:ind w:left="72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">
    <w:multiLevelType w:val="hybridMultilevel"/>
    <w:nsid w:val="74C902FE"/>
    <w:tmpl w:val="D2B4E8AE"/>
    <w:lvl w:ilvl="0" w:tplc="08090001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w:ilvl="1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8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8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8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8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8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8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2">
    <w:abstractNumId w:val="0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0533B"/>
  <w15:chartTrackingRefBased/>
  <w15:docId w15:val="{3BB9FAA2-54CB-4052-BF64-31156B847607}"/>
  <w:rsids>
    <w:rsidRoot val="00347DD3"/>
    <w:rsid val="00061FA3"/>
    <w:rsid val="002E0023"/>
    <w:rsid val="00347DD3"/>
    <w:rsid val="007E4721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Default">
    <w:name w:val="Default"/>
    <w:rsid w:val="00347DD3"/>
    <w:pPr>
      <w:autoSpaceDE w:val="0"/>
      <w:autoSpaceDN w:val="0"/>
      <w:adjustRightInd w:val="0"/>
      <w:spacing w:after="0" w:line="240" w:lineRule="auto"/>
    </w:pPr>
    <w:rPr>
      <w:color w:val="000000"/>
      <w:rFonts w:ascii="Arial" w:cs="Arial" w:hAnsi="Arial"/>
      <w:sz w:val="24"/>
      <w:szCs w:val="24"/>
    </w:r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347DD3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195</Words>
  <Characters>1116</Characters>
  <Application>Microsoft Office Word</Application>
  <DocSecurity>0</DocSecurity>
  <Lines>9</Lines>
  <Paragraphs>2</Paragraphs>
  <ScaleCrop>false</ScaleCrop>
  <Company/>
  <LinksUpToDate>false</LinksUpToDate>
  <CharactersWithSpaces>1309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reynolds</dc:creator>
  <cp:keywords/>
  <dc:description/>
  <cp:lastModifiedBy>lynne reynolds</cp:lastModifiedBy>
  <cp:revision>2</cp:revision>
  <dcterms:created xsi:type="dcterms:W3CDTF">2021-10-14T14:16:00Z</dcterms:created>
  <dcterms:modified xsi:type="dcterms:W3CDTF">2021-10-14T14:16:00Z</dcterms:modified>
</cp:coreProperties>
</file>