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8DCD9" w14:textId="77777777" w:rsidR="007C1EED" w:rsidRPr="009E4A68" w:rsidRDefault="007C1EED" w:rsidP="007C1EED">
      <w:pPr>
        <w:pStyle w:val="Header"/>
      </w:pPr>
      <w:r w:rsidRPr="009E4A68">
        <w:rPr>
          <w:noProof/>
        </w:rPr>
        <mc:AlternateContent>
          <mc:Choice Requires="wps">
            <w:drawing>
              <wp:anchor distT="0" distB="0" distL="114300" distR="114300" simplePos="0" relativeHeight="251784704" behindDoc="0" locked="0" layoutInCell="1" allowOverlap="1" wp14:anchorId="556672C6" wp14:editId="086DE8DD">
                <wp:simplePos x="0" y="0"/>
                <wp:positionH relativeFrom="column">
                  <wp:posOffset>4681656</wp:posOffset>
                </wp:positionH>
                <wp:positionV relativeFrom="paragraph">
                  <wp:posOffset>-233083</wp:posOffset>
                </wp:positionV>
                <wp:extent cx="1591945" cy="914400"/>
                <wp:effectExtent l="19050" t="19050" r="27305" b="19050"/>
                <wp:wrapNone/>
                <wp:docPr id="19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6A537EC6" w14:textId="77777777" w:rsidR="007C1EED" w:rsidRDefault="007C1EED" w:rsidP="007C1EED">
                            <w:pPr>
                              <w:pStyle w:val="Heading6"/>
                              <w:pBdr>
                                <w:top w:val="none" w:sz="0" w:space="0" w:color="auto"/>
                                <w:left w:val="none" w:sz="0" w:space="0" w:color="auto"/>
                                <w:bottom w:val="none" w:sz="0" w:space="0" w:color="auto"/>
                                <w:right w:val="none" w:sz="0" w:space="0" w:color="auto"/>
                              </w:pBdr>
                              <w:shd w:val="clear" w:color="auto" w:fill="E0E0E0"/>
                            </w:pPr>
                          </w:p>
                          <w:p w14:paraId="20335117" w14:textId="77777777" w:rsidR="007C1EED" w:rsidRDefault="007C1EED" w:rsidP="007C1EED">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BBAAD0E" wp14:editId="738DD9C9">
                                  <wp:extent cx="636905" cy="44005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672C6" id="_x0000_t202" coordsize="21600,21600" o:spt="202" path="m,l,21600r21600,l21600,xe">
                <v:stroke joinstyle="miter"/>
                <v:path gradientshapeok="t" o:connecttype="rect"/>
              </v:shapetype>
              <v:shape id="Text Box 11" o:spid="_x0000_s1026" type="#_x0000_t202" style="position:absolute;margin-left:368.65pt;margin-top:-18.35pt;width:125.35pt;height:1in;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" fillcolor="silver" strokecolor="silver" strokeweight="2.25pt">
                <v:textbox>
                  <w:txbxContent>
                    <w:p w14:paraId="6A537EC6" w14:textId="77777777" w:rsidR="007C1EED" w:rsidRDefault="007C1EED" w:rsidP="007C1EED">
                      <w:pPr>
                        <w:pStyle w:val="Heading6"/>
                        <w:pBdr>
                          <w:top w:val="none" w:sz="0" w:space="0" w:color="auto"/>
                          <w:left w:val="none" w:sz="0" w:space="0" w:color="auto"/>
                          <w:bottom w:val="none" w:sz="0" w:space="0" w:color="auto"/>
                          <w:right w:val="none" w:sz="0" w:space="0" w:color="auto"/>
                        </w:pBdr>
                        <w:shd w:val="clear" w:color="auto" w:fill="E0E0E0"/>
                      </w:pPr>
                    </w:p>
                    <w:p w14:paraId="20335117" w14:textId="77777777" w:rsidR="007C1EED" w:rsidRDefault="007C1EED" w:rsidP="007C1EED">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BBAAD0E" wp14:editId="738DD9C9">
                            <wp:extent cx="636905" cy="44005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Pr="009E4A68">
        <w:rPr>
          <w:noProof/>
        </w:rPr>
        <w:drawing>
          <wp:inline distT="0" distB="0" distL="0" distR="0" wp14:anchorId="07C600CD" wp14:editId="52197191">
            <wp:extent cx="1809750" cy="723900"/>
            <wp:effectExtent l="0" t="0" r="0" b="0"/>
            <wp:docPr id="198" name="Picture 19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76D28CE" w14:textId="77777777" w:rsidR="007C1EED" w:rsidRPr="009E4A68" w:rsidRDefault="007C1EED" w:rsidP="007C1EE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7C1EED" w:rsidRPr="009E4A68" w14:paraId="16AC7563" w14:textId="77777777" w:rsidTr="007C1EED">
        <w:tc>
          <w:tcPr>
            <w:tcW w:w="10670" w:type="dxa"/>
            <w:shd w:val="clear" w:color="auto" w:fill="C0C0C0"/>
          </w:tcPr>
          <w:p w14:paraId="71C3349C" w14:textId="77777777" w:rsidR="007C1EED" w:rsidRPr="009E4A68" w:rsidRDefault="007C1EED" w:rsidP="007C1EED">
            <w:pPr>
              <w:jc w:val="center"/>
              <w:rPr>
                <w:rFonts w:ascii="Arial" w:hAnsi="Arial" w:cs="Arial"/>
                <w:b/>
                <w:noProof/>
                <w:sz w:val="36"/>
                <w:szCs w:val="36"/>
              </w:rPr>
            </w:pPr>
            <w:r w:rsidRPr="009E4A68">
              <w:rPr>
                <w:rFonts w:ascii="Arial" w:hAnsi="Arial" w:cs="Arial"/>
                <w:b/>
                <w:noProof/>
                <w:sz w:val="36"/>
                <w:szCs w:val="36"/>
              </w:rPr>
              <w:t>ASSIGNMENT DETAILS AND FEEDBACK</w:t>
            </w:r>
          </w:p>
          <w:p w14:paraId="68C63357" w14:textId="77777777" w:rsidR="007C1EED" w:rsidRPr="009E4A68" w:rsidRDefault="007C1EED" w:rsidP="007C1EED">
            <w:pPr>
              <w:jc w:val="center"/>
              <w:rPr>
                <w:rFonts w:ascii="Arial" w:hAnsi="Arial" w:cs="Arial"/>
              </w:rPr>
            </w:pPr>
            <w:r w:rsidRPr="009E4A68">
              <w:rPr>
                <w:rFonts w:ascii="Arial" w:hAnsi="Arial" w:cs="Arial"/>
                <w:b/>
                <w:noProof/>
                <w:sz w:val="24"/>
                <w:szCs w:val="24"/>
              </w:rPr>
              <w:t>SOUTH WEST WALES CENTRE FOR TEACHER EDUCATION</w:t>
            </w:r>
          </w:p>
        </w:tc>
      </w:tr>
    </w:tbl>
    <w:p w14:paraId="71201634" w14:textId="77777777" w:rsidR="007C1EED" w:rsidRPr="009E4A68" w:rsidRDefault="007C1EED" w:rsidP="007C1EED">
      <w:pPr>
        <w:jc w:val="center"/>
        <w:rPr>
          <w:b/>
          <w:i/>
          <w:sz w:val="16"/>
          <w:szCs w:val="16"/>
        </w:rPr>
      </w:pPr>
      <w:r w:rsidRPr="009E4A68">
        <w:rPr>
          <w:b/>
          <w:i/>
          <w:sz w:val="16"/>
          <w:szCs w:val="16"/>
        </w:rPr>
        <w:t>Sections marked with * should be completed by module lead</w:t>
      </w:r>
    </w:p>
    <w:tbl>
      <w:tblPr>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2"/>
        <w:gridCol w:w="3726"/>
        <w:gridCol w:w="2575"/>
        <w:gridCol w:w="2082"/>
      </w:tblGrid>
      <w:tr w:rsidR="007C1EED" w:rsidRPr="009E4A68" w14:paraId="41CB3DE5" w14:textId="77777777" w:rsidTr="004722D1">
        <w:trPr>
          <w:trHeight w:val="515"/>
        </w:trPr>
        <w:tc>
          <w:tcPr>
            <w:tcW w:w="2062" w:type="dxa"/>
            <w:shd w:val="pct15" w:color="auto" w:fill="auto"/>
          </w:tcPr>
          <w:p w14:paraId="7700AE6A" w14:textId="77777777" w:rsidR="007C1EED" w:rsidRPr="009E4A68" w:rsidRDefault="007C1EED" w:rsidP="007C1EED">
            <w:pPr>
              <w:spacing w:before="120" w:after="120"/>
              <w:jc w:val="both"/>
              <w:rPr>
                <w:rFonts w:ascii="Calibri" w:hAnsi="Calibri" w:cs="Arial"/>
                <w:b/>
              </w:rPr>
            </w:pPr>
            <w:r w:rsidRPr="009E4A68">
              <w:rPr>
                <w:rFonts w:ascii="Calibri" w:hAnsi="Calibri" w:cs="Arial"/>
                <w:b/>
              </w:rPr>
              <w:t>Student name:</w:t>
            </w:r>
          </w:p>
        </w:tc>
        <w:tc>
          <w:tcPr>
            <w:tcW w:w="3726" w:type="dxa"/>
          </w:tcPr>
          <w:p w14:paraId="70301D81" w14:textId="4CB312A9" w:rsidR="007C1EED" w:rsidRPr="009E4A68" w:rsidRDefault="005E3313" w:rsidP="007C1EED">
            <w:pPr>
              <w:spacing w:before="120" w:after="120"/>
              <w:jc w:val="both"/>
              <w:rPr>
                <w:rFonts w:ascii="Calibri" w:hAnsi="Calibri" w:cs="Arial"/>
                <w:b/>
              </w:rPr>
            </w:pPr>
            <w:r>
              <w:rPr>
                <w:rFonts w:ascii="Calibri" w:hAnsi="Calibri" w:cs="Arial"/>
                <w:b/>
              </w:rPr>
              <w:t xml:space="preserve">Abbie </w:t>
            </w:r>
            <w:proofErr w:type="spellStart"/>
            <w:r>
              <w:rPr>
                <w:rFonts w:ascii="Calibri" w:hAnsi="Calibri" w:cs="Arial"/>
                <w:b/>
              </w:rPr>
              <w:t>Glading</w:t>
            </w:r>
            <w:proofErr w:type="spellEnd"/>
          </w:p>
        </w:tc>
        <w:tc>
          <w:tcPr>
            <w:tcW w:w="2575" w:type="dxa"/>
            <w:shd w:val="clear" w:color="auto" w:fill="D9D9D9"/>
          </w:tcPr>
          <w:p w14:paraId="00E8C797" w14:textId="77777777" w:rsidR="007C1EED" w:rsidRPr="009E4A68" w:rsidRDefault="007C1EED" w:rsidP="007C1EED">
            <w:pPr>
              <w:spacing w:before="120" w:after="120"/>
              <w:jc w:val="both"/>
              <w:rPr>
                <w:rFonts w:ascii="Calibri" w:hAnsi="Calibri" w:cs="Arial"/>
                <w:b/>
              </w:rPr>
            </w:pPr>
            <w:r w:rsidRPr="009E4A68">
              <w:rPr>
                <w:rFonts w:ascii="Calibri" w:hAnsi="Calibri" w:cs="Arial"/>
                <w:b/>
              </w:rPr>
              <w:t>Student P number:</w:t>
            </w:r>
          </w:p>
        </w:tc>
        <w:tc>
          <w:tcPr>
            <w:tcW w:w="2081" w:type="dxa"/>
          </w:tcPr>
          <w:p w14:paraId="7D3DAAB8" w14:textId="70FC8C18" w:rsidR="007C1EED" w:rsidRPr="009E4A68" w:rsidRDefault="005E3313" w:rsidP="007C1EED">
            <w:pPr>
              <w:spacing w:before="120" w:after="120"/>
              <w:jc w:val="both"/>
              <w:rPr>
                <w:rFonts w:ascii="Calibri" w:hAnsi="Calibri" w:cs="Arial"/>
                <w:b/>
              </w:rPr>
            </w:pPr>
            <w:r>
              <w:rPr>
                <w:rFonts w:ascii="Calibri" w:hAnsi="Calibri" w:cs="Arial"/>
                <w:b/>
              </w:rPr>
              <w:t>133809</w:t>
            </w:r>
          </w:p>
        </w:tc>
      </w:tr>
      <w:tr w:rsidR="007C1EED" w:rsidRPr="009E4A68" w14:paraId="7DBA2957" w14:textId="77777777" w:rsidTr="004722D1">
        <w:trPr>
          <w:trHeight w:val="515"/>
        </w:trPr>
        <w:tc>
          <w:tcPr>
            <w:tcW w:w="2062" w:type="dxa"/>
            <w:shd w:val="pct15" w:color="auto" w:fill="auto"/>
          </w:tcPr>
          <w:p w14:paraId="2D125289" w14:textId="77777777" w:rsidR="007C1EED" w:rsidRPr="009E4A68" w:rsidRDefault="007C1EED" w:rsidP="007C1EED">
            <w:pPr>
              <w:spacing w:before="120" w:after="120"/>
              <w:jc w:val="both"/>
              <w:rPr>
                <w:rFonts w:ascii="Calibri" w:hAnsi="Calibri" w:cs="Arial"/>
                <w:b/>
              </w:rPr>
            </w:pPr>
            <w:r w:rsidRPr="009E4A68">
              <w:rPr>
                <w:rFonts w:ascii="Calibri" w:hAnsi="Calibri" w:cs="Arial"/>
                <w:b/>
              </w:rPr>
              <w:t>Programme: *</w:t>
            </w:r>
          </w:p>
        </w:tc>
        <w:tc>
          <w:tcPr>
            <w:tcW w:w="8383" w:type="dxa"/>
            <w:gridSpan w:val="3"/>
          </w:tcPr>
          <w:p w14:paraId="32F50B2A" w14:textId="77777777" w:rsidR="007C1EED" w:rsidRPr="009E4A68" w:rsidRDefault="007C1EED" w:rsidP="007C1EED">
            <w:pPr>
              <w:spacing w:before="120" w:after="120"/>
              <w:jc w:val="both"/>
              <w:rPr>
                <w:rFonts w:ascii="Calibri" w:hAnsi="Calibri" w:cs="Arial"/>
                <w:b/>
              </w:rPr>
            </w:pPr>
            <w:r w:rsidRPr="009E4A68">
              <w:rPr>
                <w:rFonts w:ascii="Calibri" w:hAnsi="Calibri" w:cs="Arial"/>
                <w:b/>
              </w:rPr>
              <w:t>PGCE Primary</w:t>
            </w:r>
          </w:p>
        </w:tc>
      </w:tr>
      <w:tr w:rsidR="007C1EED" w:rsidRPr="009E4A68" w14:paraId="2326079A" w14:textId="77777777" w:rsidTr="004722D1">
        <w:trPr>
          <w:trHeight w:val="804"/>
        </w:trPr>
        <w:tc>
          <w:tcPr>
            <w:tcW w:w="2062" w:type="dxa"/>
            <w:shd w:val="pct15" w:color="auto" w:fill="auto"/>
          </w:tcPr>
          <w:p w14:paraId="69D0DBB3" w14:textId="77777777" w:rsidR="007C1EED" w:rsidRPr="009E4A68" w:rsidRDefault="007C1EED" w:rsidP="007C1EED">
            <w:pPr>
              <w:spacing w:before="120" w:after="120"/>
              <w:jc w:val="both"/>
              <w:rPr>
                <w:rFonts w:ascii="Calibri" w:hAnsi="Calibri" w:cs="Arial"/>
                <w:b/>
              </w:rPr>
            </w:pPr>
            <w:r w:rsidRPr="009E4A68">
              <w:rPr>
                <w:rFonts w:ascii="Calibri" w:hAnsi="Calibri" w:cs="Arial"/>
                <w:b/>
              </w:rPr>
              <w:t>Module: *</w:t>
            </w:r>
          </w:p>
        </w:tc>
        <w:tc>
          <w:tcPr>
            <w:tcW w:w="3726" w:type="dxa"/>
            <w:shd w:val="clear" w:color="auto" w:fill="auto"/>
          </w:tcPr>
          <w:p w14:paraId="0C894DDA" w14:textId="77777777" w:rsidR="007C1EED" w:rsidRPr="009E4A68" w:rsidRDefault="007C1EED" w:rsidP="007C1EED">
            <w:pPr>
              <w:spacing w:before="120" w:after="120"/>
              <w:rPr>
                <w:rFonts w:ascii="Calibri" w:hAnsi="Calibri" w:cs="Arial"/>
                <w:b/>
              </w:rPr>
            </w:pPr>
            <w:r w:rsidRPr="009E4A68">
              <w:rPr>
                <w:rFonts w:ascii="Calibri" w:hAnsi="Calibri" w:cs="Arial"/>
                <w:b/>
              </w:rPr>
              <w:t>School Development and Pupil Progress</w:t>
            </w:r>
          </w:p>
        </w:tc>
        <w:tc>
          <w:tcPr>
            <w:tcW w:w="2575" w:type="dxa"/>
            <w:shd w:val="clear" w:color="auto" w:fill="D9D9D9"/>
          </w:tcPr>
          <w:p w14:paraId="0A7C6649" w14:textId="77777777" w:rsidR="007C1EED" w:rsidRPr="009E4A68" w:rsidRDefault="007C1EED" w:rsidP="007C1EED">
            <w:pPr>
              <w:spacing w:before="120" w:after="120"/>
              <w:jc w:val="both"/>
              <w:rPr>
                <w:rFonts w:ascii="Calibri" w:hAnsi="Calibri" w:cs="Arial"/>
                <w:b/>
              </w:rPr>
            </w:pPr>
            <w:r w:rsidRPr="009E4A68">
              <w:rPr>
                <w:rFonts w:ascii="Calibri" w:hAnsi="Calibri" w:cs="Arial"/>
                <w:b/>
              </w:rPr>
              <w:t>Module Level (6 or 7</w:t>
            </w:r>
            <w:proofErr w:type="gramStart"/>
            <w:r w:rsidRPr="009E4A68">
              <w:rPr>
                <w:rFonts w:ascii="Calibri" w:hAnsi="Calibri" w:cs="Arial"/>
                <w:b/>
              </w:rPr>
              <w:t>):*</w:t>
            </w:r>
            <w:proofErr w:type="gramEnd"/>
            <w:r w:rsidRPr="009E4A68">
              <w:rPr>
                <w:rFonts w:ascii="Calibri" w:hAnsi="Calibri" w:cs="Arial"/>
                <w:b/>
              </w:rPr>
              <w:t xml:space="preserve"> </w:t>
            </w:r>
          </w:p>
        </w:tc>
        <w:tc>
          <w:tcPr>
            <w:tcW w:w="2081" w:type="dxa"/>
            <w:shd w:val="clear" w:color="auto" w:fill="auto"/>
          </w:tcPr>
          <w:p w14:paraId="616CB9F0" w14:textId="77777777" w:rsidR="007C1EED" w:rsidRPr="009E4A68" w:rsidRDefault="007C1EED" w:rsidP="007C1EED">
            <w:pPr>
              <w:spacing w:before="120" w:after="120"/>
              <w:jc w:val="both"/>
              <w:rPr>
                <w:rFonts w:ascii="Calibri" w:hAnsi="Calibri" w:cs="Arial"/>
                <w:b/>
              </w:rPr>
            </w:pPr>
            <w:r w:rsidRPr="009E4A68">
              <w:rPr>
                <w:rFonts w:ascii="Calibri" w:hAnsi="Calibri" w:cs="Arial"/>
                <w:b/>
              </w:rPr>
              <w:t>7</w:t>
            </w:r>
          </w:p>
        </w:tc>
      </w:tr>
      <w:tr w:rsidR="007C1EED" w:rsidRPr="009E4A68" w14:paraId="4DC6122C" w14:textId="77777777" w:rsidTr="004722D1">
        <w:trPr>
          <w:trHeight w:val="970"/>
        </w:trPr>
        <w:tc>
          <w:tcPr>
            <w:tcW w:w="2062" w:type="dxa"/>
            <w:shd w:val="pct15" w:color="auto" w:fill="auto"/>
          </w:tcPr>
          <w:p w14:paraId="04FE6981" w14:textId="77777777" w:rsidR="007C1EED" w:rsidRPr="009E4A68" w:rsidRDefault="007C1EED" w:rsidP="007C1EED">
            <w:pPr>
              <w:spacing w:before="120" w:after="120"/>
              <w:jc w:val="both"/>
              <w:rPr>
                <w:rFonts w:ascii="Calibri" w:hAnsi="Calibri" w:cs="Arial"/>
                <w:b/>
              </w:rPr>
            </w:pPr>
            <w:r w:rsidRPr="009E4A68">
              <w:rPr>
                <w:rFonts w:ascii="Calibri" w:hAnsi="Calibri" w:cs="Arial"/>
                <w:b/>
              </w:rPr>
              <w:t>Module code: *</w:t>
            </w:r>
          </w:p>
        </w:tc>
        <w:tc>
          <w:tcPr>
            <w:tcW w:w="3726" w:type="dxa"/>
          </w:tcPr>
          <w:p w14:paraId="2F222313" w14:textId="77777777" w:rsidR="007C1EED" w:rsidRPr="009E4A68" w:rsidRDefault="007C1EED" w:rsidP="007C1EED">
            <w:pPr>
              <w:spacing w:before="120" w:after="120"/>
              <w:jc w:val="both"/>
              <w:rPr>
                <w:rFonts w:ascii="Calibri" w:hAnsi="Calibri" w:cs="Arial"/>
                <w:b/>
              </w:rPr>
            </w:pPr>
            <w:r w:rsidRPr="009E4A68">
              <w:rPr>
                <w:rFonts w:ascii="Calibri" w:hAnsi="Calibri" w:cs="Arial"/>
                <w:b/>
              </w:rPr>
              <w:t>M7X02153</w:t>
            </w:r>
          </w:p>
        </w:tc>
        <w:tc>
          <w:tcPr>
            <w:tcW w:w="2575" w:type="dxa"/>
            <w:shd w:val="clear" w:color="auto" w:fill="D9D9D9"/>
          </w:tcPr>
          <w:p w14:paraId="4BA865FF" w14:textId="77777777" w:rsidR="007C1EED" w:rsidRPr="009E4A68" w:rsidRDefault="007C1EED" w:rsidP="007C1EED">
            <w:pPr>
              <w:pStyle w:val="Heading2"/>
              <w:rPr>
                <w:rFonts w:ascii="Calibri" w:hAnsi="Calibri" w:cs="Arial"/>
                <w:sz w:val="22"/>
                <w:szCs w:val="22"/>
              </w:rPr>
            </w:pPr>
            <w:bookmarkStart w:id="0" w:name="_Toc515401483"/>
            <w:r w:rsidRPr="009E4A68">
              <w:rPr>
                <w:rFonts w:ascii="Calibri" w:hAnsi="Calibri" w:cs="Arial"/>
                <w:sz w:val="22"/>
                <w:szCs w:val="22"/>
              </w:rPr>
              <w:t>Contribution to Overall</w:t>
            </w:r>
            <w:bookmarkEnd w:id="0"/>
            <w:r w:rsidRPr="009E4A68">
              <w:rPr>
                <w:rFonts w:ascii="Calibri" w:hAnsi="Calibri" w:cs="Arial"/>
                <w:sz w:val="22"/>
                <w:szCs w:val="22"/>
              </w:rPr>
              <w:t xml:space="preserve"> </w:t>
            </w:r>
          </w:p>
          <w:p w14:paraId="165DB62A" w14:textId="77777777" w:rsidR="007C1EED" w:rsidRPr="009E4A68" w:rsidRDefault="007C1EED" w:rsidP="007C1EED">
            <w:pPr>
              <w:rPr>
                <w:rFonts w:ascii="Calibri" w:hAnsi="Calibri" w:cs="Arial"/>
                <w:b/>
              </w:rPr>
            </w:pPr>
            <w:r w:rsidRPr="009E4A68">
              <w:rPr>
                <w:rFonts w:ascii="Calibri" w:hAnsi="Calibri" w:cs="Arial"/>
                <w:b/>
              </w:rPr>
              <w:t>Module Assessment (%): *</w:t>
            </w:r>
          </w:p>
        </w:tc>
        <w:tc>
          <w:tcPr>
            <w:tcW w:w="2081" w:type="dxa"/>
          </w:tcPr>
          <w:p w14:paraId="24222A86" w14:textId="77777777" w:rsidR="007C1EED" w:rsidRPr="009E4A68" w:rsidRDefault="007C1EED" w:rsidP="007C1EED">
            <w:pPr>
              <w:spacing w:before="120" w:after="120"/>
              <w:jc w:val="both"/>
              <w:rPr>
                <w:rFonts w:ascii="Calibri" w:hAnsi="Calibri" w:cs="Arial"/>
                <w:b/>
              </w:rPr>
            </w:pPr>
            <w:r w:rsidRPr="009E4A68">
              <w:rPr>
                <w:rFonts w:ascii="Calibri" w:hAnsi="Calibri" w:cs="Arial"/>
                <w:b/>
              </w:rPr>
              <w:t>70%</w:t>
            </w:r>
          </w:p>
        </w:tc>
      </w:tr>
      <w:tr w:rsidR="007C1EED" w:rsidRPr="009E4A68" w14:paraId="32D83414" w14:textId="77777777" w:rsidTr="004722D1">
        <w:trPr>
          <w:trHeight w:val="515"/>
        </w:trPr>
        <w:tc>
          <w:tcPr>
            <w:tcW w:w="2062" w:type="dxa"/>
            <w:shd w:val="pct15" w:color="auto" w:fill="auto"/>
          </w:tcPr>
          <w:p w14:paraId="42B4045E" w14:textId="77777777" w:rsidR="007C1EED" w:rsidRPr="009E4A68" w:rsidRDefault="007C1EED" w:rsidP="007C1EED">
            <w:pPr>
              <w:spacing w:before="120" w:after="120"/>
              <w:jc w:val="both"/>
              <w:rPr>
                <w:rFonts w:ascii="Calibri" w:hAnsi="Calibri" w:cs="Arial"/>
                <w:b/>
              </w:rPr>
            </w:pPr>
            <w:r w:rsidRPr="009E4A68">
              <w:rPr>
                <w:rFonts w:ascii="Calibri" w:hAnsi="Calibri" w:cs="Arial"/>
                <w:b/>
              </w:rPr>
              <w:t xml:space="preserve">Module </w:t>
            </w:r>
            <w:proofErr w:type="gramStart"/>
            <w:r w:rsidRPr="009E4A68">
              <w:rPr>
                <w:rFonts w:ascii="Calibri" w:hAnsi="Calibri" w:cs="Arial"/>
                <w:b/>
              </w:rPr>
              <w:t>Lead:*</w:t>
            </w:r>
            <w:proofErr w:type="gramEnd"/>
          </w:p>
        </w:tc>
        <w:tc>
          <w:tcPr>
            <w:tcW w:w="8383" w:type="dxa"/>
            <w:gridSpan w:val="3"/>
            <w:shd w:val="clear" w:color="auto" w:fill="FFFFFF" w:themeFill="background1"/>
          </w:tcPr>
          <w:p w14:paraId="0F185096" w14:textId="77777777" w:rsidR="007C1EED" w:rsidRPr="009E4A68" w:rsidRDefault="007C1EED" w:rsidP="007C1EED">
            <w:pPr>
              <w:spacing w:before="120" w:after="120"/>
              <w:jc w:val="both"/>
              <w:rPr>
                <w:rFonts w:ascii="Calibri" w:hAnsi="Calibri" w:cs="Arial"/>
                <w:b/>
              </w:rPr>
            </w:pPr>
            <w:r w:rsidRPr="009E4A68">
              <w:rPr>
                <w:rFonts w:ascii="Calibri" w:hAnsi="Calibri" w:cs="Arial"/>
                <w:b/>
              </w:rPr>
              <w:t xml:space="preserve">Helen Lewis </w:t>
            </w:r>
          </w:p>
        </w:tc>
      </w:tr>
      <w:tr w:rsidR="007C1EED" w:rsidRPr="009E4A68" w14:paraId="7EE4F3F2" w14:textId="77777777" w:rsidTr="004722D1">
        <w:trPr>
          <w:trHeight w:val="515"/>
        </w:trPr>
        <w:tc>
          <w:tcPr>
            <w:tcW w:w="2062" w:type="dxa"/>
            <w:shd w:val="pct15" w:color="auto" w:fill="auto"/>
          </w:tcPr>
          <w:p w14:paraId="2B52B5D7" w14:textId="77777777" w:rsidR="007C1EED" w:rsidRPr="009E4A68" w:rsidRDefault="007C1EED" w:rsidP="007C1EED">
            <w:pPr>
              <w:spacing w:before="120" w:after="120"/>
              <w:jc w:val="both"/>
              <w:rPr>
                <w:rFonts w:ascii="Calibri" w:hAnsi="Calibri" w:cs="Arial"/>
                <w:b/>
              </w:rPr>
            </w:pPr>
            <w:r w:rsidRPr="009E4A68">
              <w:rPr>
                <w:rFonts w:ascii="Calibri" w:hAnsi="Calibri" w:cs="Arial"/>
                <w:b/>
              </w:rPr>
              <w:t xml:space="preserve">Assignment </w:t>
            </w:r>
            <w:proofErr w:type="gramStart"/>
            <w:r w:rsidRPr="009E4A68">
              <w:rPr>
                <w:rFonts w:ascii="Calibri" w:hAnsi="Calibri" w:cs="Arial"/>
                <w:b/>
              </w:rPr>
              <w:t>Title:*</w:t>
            </w:r>
            <w:proofErr w:type="gramEnd"/>
          </w:p>
        </w:tc>
        <w:tc>
          <w:tcPr>
            <w:tcW w:w="3726" w:type="dxa"/>
          </w:tcPr>
          <w:p w14:paraId="1F16B307" w14:textId="77777777" w:rsidR="007C1EED" w:rsidRPr="009E4A68" w:rsidRDefault="007C1EED" w:rsidP="007C1EED">
            <w:pPr>
              <w:rPr>
                <w:rFonts w:ascii="Calibri" w:eastAsia="Calibri" w:hAnsi="Calibri"/>
                <w:b/>
              </w:rPr>
            </w:pPr>
            <w:r w:rsidRPr="009E4A68">
              <w:rPr>
                <w:rFonts w:ascii="Calibri" w:eastAsia="Calibri" w:hAnsi="Calibri"/>
                <w:b/>
              </w:rPr>
              <w:t>Written assessment 4,500 words</w:t>
            </w:r>
          </w:p>
        </w:tc>
        <w:tc>
          <w:tcPr>
            <w:tcW w:w="2575" w:type="dxa"/>
            <w:shd w:val="pct15" w:color="auto" w:fill="auto"/>
          </w:tcPr>
          <w:p w14:paraId="44DED6AE" w14:textId="77777777" w:rsidR="007C1EED" w:rsidRPr="009E4A68" w:rsidRDefault="007C1EED" w:rsidP="007C1EED">
            <w:pPr>
              <w:spacing w:before="120" w:after="120"/>
              <w:jc w:val="both"/>
              <w:rPr>
                <w:rFonts w:ascii="Calibri" w:hAnsi="Calibri" w:cs="Arial"/>
                <w:b/>
              </w:rPr>
            </w:pPr>
            <w:r w:rsidRPr="009E4A68">
              <w:rPr>
                <w:rFonts w:ascii="Calibri" w:hAnsi="Calibri" w:cs="Arial"/>
                <w:b/>
              </w:rPr>
              <w:t>Assignment No (x of x</w:t>
            </w:r>
            <w:proofErr w:type="gramStart"/>
            <w:r w:rsidRPr="009E4A68">
              <w:rPr>
                <w:rFonts w:ascii="Calibri" w:hAnsi="Calibri" w:cs="Arial"/>
                <w:b/>
              </w:rPr>
              <w:t>):*</w:t>
            </w:r>
            <w:proofErr w:type="gramEnd"/>
          </w:p>
        </w:tc>
        <w:tc>
          <w:tcPr>
            <w:tcW w:w="2081" w:type="dxa"/>
          </w:tcPr>
          <w:p w14:paraId="33DEA176" w14:textId="77777777" w:rsidR="007C1EED" w:rsidRPr="009E4A68" w:rsidRDefault="007C1EED" w:rsidP="007C1EED">
            <w:pPr>
              <w:spacing w:before="120" w:after="120"/>
              <w:jc w:val="both"/>
              <w:rPr>
                <w:rFonts w:ascii="Calibri" w:hAnsi="Calibri" w:cs="Arial"/>
                <w:b/>
              </w:rPr>
            </w:pPr>
            <w:r w:rsidRPr="009E4A68">
              <w:rPr>
                <w:rFonts w:ascii="Calibri" w:hAnsi="Calibri" w:cs="Arial"/>
                <w:b/>
              </w:rPr>
              <w:t>1/2</w:t>
            </w:r>
          </w:p>
        </w:tc>
      </w:tr>
      <w:tr w:rsidR="007C1EED" w:rsidRPr="009E4A68" w14:paraId="5A3988F2" w14:textId="77777777" w:rsidTr="004722D1">
        <w:trPr>
          <w:trHeight w:val="536"/>
        </w:trPr>
        <w:tc>
          <w:tcPr>
            <w:tcW w:w="2062" w:type="dxa"/>
            <w:shd w:val="pct15" w:color="auto" w:fill="auto"/>
          </w:tcPr>
          <w:p w14:paraId="306F8114" w14:textId="77777777" w:rsidR="007C1EED" w:rsidRPr="009E4A68" w:rsidRDefault="007C1EED" w:rsidP="007C1EED">
            <w:pPr>
              <w:spacing w:before="120" w:after="120"/>
              <w:jc w:val="both"/>
              <w:rPr>
                <w:rFonts w:ascii="Calibri" w:hAnsi="Calibri" w:cs="Arial"/>
                <w:b/>
              </w:rPr>
            </w:pPr>
            <w:r w:rsidRPr="009E4A68">
              <w:rPr>
                <w:rFonts w:ascii="Calibri" w:hAnsi="Calibri" w:cs="Arial"/>
                <w:b/>
              </w:rPr>
              <w:t xml:space="preserve">Start </w:t>
            </w:r>
            <w:proofErr w:type="gramStart"/>
            <w:r w:rsidRPr="009E4A68">
              <w:rPr>
                <w:rFonts w:ascii="Calibri" w:hAnsi="Calibri" w:cs="Arial"/>
                <w:b/>
              </w:rPr>
              <w:t>date:*</w:t>
            </w:r>
            <w:proofErr w:type="gramEnd"/>
          </w:p>
        </w:tc>
        <w:tc>
          <w:tcPr>
            <w:tcW w:w="3726" w:type="dxa"/>
            <w:shd w:val="clear" w:color="auto" w:fill="auto"/>
          </w:tcPr>
          <w:p w14:paraId="40B7A0FA" w14:textId="52B51A7F" w:rsidR="007C1EED" w:rsidRPr="009E4A68" w:rsidRDefault="007C1EED" w:rsidP="007C1EED">
            <w:pPr>
              <w:spacing w:before="120" w:after="120"/>
              <w:jc w:val="both"/>
              <w:rPr>
                <w:rFonts w:ascii="Calibri" w:hAnsi="Calibri" w:cs="Arial"/>
                <w:b/>
              </w:rPr>
            </w:pPr>
          </w:p>
        </w:tc>
        <w:tc>
          <w:tcPr>
            <w:tcW w:w="2575" w:type="dxa"/>
            <w:shd w:val="pct15" w:color="auto" w:fill="auto"/>
          </w:tcPr>
          <w:p w14:paraId="5FA75FF3" w14:textId="77777777" w:rsidR="007C1EED" w:rsidRPr="009E4A68" w:rsidRDefault="007C1EED" w:rsidP="007C1EED">
            <w:pPr>
              <w:spacing w:before="120" w:after="120"/>
              <w:jc w:val="both"/>
              <w:rPr>
                <w:rFonts w:ascii="Calibri" w:hAnsi="Calibri" w:cs="Arial"/>
                <w:b/>
              </w:rPr>
            </w:pPr>
            <w:r w:rsidRPr="009E4A68">
              <w:rPr>
                <w:rFonts w:ascii="Calibri" w:hAnsi="Calibri" w:cs="Arial"/>
                <w:b/>
              </w:rPr>
              <w:t xml:space="preserve">Submission </w:t>
            </w:r>
            <w:proofErr w:type="gramStart"/>
            <w:r w:rsidRPr="009E4A68">
              <w:rPr>
                <w:rFonts w:ascii="Calibri" w:hAnsi="Calibri" w:cs="Arial"/>
                <w:b/>
              </w:rPr>
              <w:t>deadline:*</w:t>
            </w:r>
            <w:proofErr w:type="gramEnd"/>
          </w:p>
        </w:tc>
        <w:tc>
          <w:tcPr>
            <w:tcW w:w="2081" w:type="dxa"/>
          </w:tcPr>
          <w:p w14:paraId="3318D1E8" w14:textId="77777777" w:rsidR="007C1EED" w:rsidRPr="009E4A68" w:rsidRDefault="007C1EED" w:rsidP="007C1EED">
            <w:pPr>
              <w:spacing w:before="120" w:after="120"/>
              <w:jc w:val="both"/>
              <w:rPr>
                <w:rFonts w:ascii="Calibri" w:hAnsi="Calibri" w:cs="Arial"/>
                <w:b/>
              </w:rPr>
            </w:pPr>
            <w:r>
              <w:rPr>
                <w:rFonts w:ascii="Calibri" w:hAnsi="Calibri" w:cs="Arial"/>
                <w:b/>
              </w:rPr>
              <w:t>30</w:t>
            </w:r>
            <w:r w:rsidRPr="00C108AE">
              <w:rPr>
                <w:rFonts w:ascii="Calibri" w:hAnsi="Calibri" w:cs="Arial"/>
                <w:b/>
                <w:vertAlign w:val="superscript"/>
              </w:rPr>
              <w:t>th</w:t>
            </w:r>
            <w:r>
              <w:rPr>
                <w:rFonts w:ascii="Calibri" w:hAnsi="Calibri" w:cs="Arial"/>
                <w:b/>
              </w:rPr>
              <w:t xml:space="preserve"> May 2018</w:t>
            </w:r>
          </w:p>
        </w:tc>
      </w:tr>
      <w:tr w:rsidR="007C1EED" w:rsidRPr="009E4A68" w14:paraId="4CE51553" w14:textId="77777777" w:rsidTr="004722D1">
        <w:trPr>
          <w:trHeight w:val="1074"/>
        </w:trPr>
        <w:tc>
          <w:tcPr>
            <w:tcW w:w="2062" w:type="dxa"/>
            <w:shd w:val="pct15" w:color="auto" w:fill="auto"/>
          </w:tcPr>
          <w:p w14:paraId="6C4799AE" w14:textId="77777777" w:rsidR="007C1EED" w:rsidRPr="009E4A68" w:rsidRDefault="007C1EED" w:rsidP="007C1EED">
            <w:pPr>
              <w:spacing w:before="120" w:after="120"/>
              <w:jc w:val="both"/>
              <w:rPr>
                <w:rFonts w:ascii="Calibri" w:hAnsi="Calibri" w:cs="Arial"/>
                <w:b/>
              </w:rPr>
            </w:pPr>
            <w:r w:rsidRPr="009E4A68">
              <w:rPr>
                <w:rFonts w:ascii="Calibri" w:hAnsi="Calibri" w:cs="Arial"/>
                <w:b/>
              </w:rPr>
              <w:t xml:space="preserve">Return date of provisional marks &amp; written </w:t>
            </w:r>
            <w:proofErr w:type="gramStart"/>
            <w:r w:rsidRPr="009E4A68">
              <w:rPr>
                <w:rFonts w:ascii="Calibri" w:hAnsi="Calibri" w:cs="Arial"/>
                <w:b/>
              </w:rPr>
              <w:t>feedback:*</w:t>
            </w:r>
            <w:proofErr w:type="gramEnd"/>
          </w:p>
        </w:tc>
        <w:tc>
          <w:tcPr>
            <w:tcW w:w="8383" w:type="dxa"/>
            <w:gridSpan w:val="3"/>
            <w:shd w:val="clear" w:color="auto" w:fill="auto"/>
          </w:tcPr>
          <w:p w14:paraId="11DFAC63" w14:textId="77777777" w:rsidR="007C1EED" w:rsidRPr="009E4A68" w:rsidRDefault="007C1EED" w:rsidP="007C1EED">
            <w:pPr>
              <w:spacing w:before="120" w:after="120"/>
              <w:jc w:val="both"/>
              <w:rPr>
                <w:rFonts w:ascii="Calibri" w:hAnsi="Calibri" w:cs="Arial"/>
                <w:b/>
              </w:rPr>
            </w:pPr>
            <w:r>
              <w:rPr>
                <w:rFonts w:ascii="Calibri" w:hAnsi="Calibri" w:cs="Arial"/>
                <w:b/>
              </w:rPr>
              <w:t>27</w:t>
            </w:r>
            <w:r w:rsidRPr="00C108AE">
              <w:rPr>
                <w:rFonts w:ascii="Calibri" w:hAnsi="Calibri" w:cs="Arial"/>
                <w:b/>
                <w:vertAlign w:val="superscript"/>
              </w:rPr>
              <w:t>th</w:t>
            </w:r>
            <w:r>
              <w:rPr>
                <w:rFonts w:ascii="Calibri" w:hAnsi="Calibri" w:cs="Arial"/>
                <w:b/>
              </w:rPr>
              <w:t xml:space="preserve"> June 2018 </w:t>
            </w:r>
          </w:p>
        </w:tc>
      </w:tr>
    </w:tbl>
    <w:p w14:paraId="0B6FF64F" w14:textId="77777777" w:rsidR="007C1EED" w:rsidRPr="009E4A68" w:rsidRDefault="007C1EED" w:rsidP="007C1EED">
      <w:pPr>
        <w:rPr>
          <w:vanish/>
        </w:rPr>
      </w:pPr>
    </w:p>
    <w:tbl>
      <w:tblPr>
        <w:tblpPr w:leftFromText="180" w:rightFromText="180" w:vertAnchor="text" w:horzAnchor="margin" w:tblpY="248"/>
        <w:tblW w:w="104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78"/>
        <w:gridCol w:w="6414"/>
        <w:gridCol w:w="1115"/>
        <w:gridCol w:w="1117"/>
      </w:tblGrid>
      <w:tr w:rsidR="007C1EED" w:rsidRPr="009E4A68" w14:paraId="0850912F" w14:textId="77777777" w:rsidTr="004722D1">
        <w:trPr>
          <w:trHeight w:val="459"/>
        </w:trPr>
        <w:tc>
          <w:tcPr>
            <w:tcW w:w="1778" w:type="dxa"/>
            <w:tcBorders>
              <w:top w:val="single" w:sz="6" w:space="0" w:color="auto"/>
            </w:tcBorders>
            <w:shd w:val="clear" w:color="auto" w:fill="D9D9D9"/>
          </w:tcPr>
          <w:p w14:paraId="6148F06A" w14:textId="77777777" w:rsidR="007C1EED" w:rsidRPr="009E4A68" w:rsidRDefault="007C1EED" w:rsidP="007C1EED">
            <w:pPr>
              <w:rPr>
                <w:rFonts w:ascii="Calibri" w:hAnsi="Calibri" w:cs="Arial"/>
                <w:b/>
              </w:rPr>
            </w:pPr>
            <w:r w:rsidRPr="009E4A68">
              <w:rPr>
                <w:rFonts w:ascii="Calibri" w:hAnsi="Calibri" w:cs="Arial"/>
                <w:b/>
              </w:rPr>
              <w:t>Referencing:</w:t>
            </w:r>
          </w:p>
        </w:tc>
        <w:tc>
          <w:tcPr>
            <w:tcW w:w="8646" w:type="dxa"/>
            <w:gridSpan w:val="3"/>
            <w:tcBorders>
              <w:top w:val="single" w:sz="6" w:space="0" w:color="auto"/>
            </w:tcBorders>
          </w:tcPr>
          <w:p w14:paraId="463C09CB" w14:textId="77777777" w:rsidR="007C1EED" w:rsidRPr="009E4A68" w:rsidRDefault="007C1EED" w:rsidP="007C1EED">
            <w:pPr>
              <w:pStyle w:val="BodyText2"/>
              <w:rPr>
                <w:rFonts w:ascii="Calibri" w:hAnsi="Calibri" w:cs="Arial"/>
                <w:sz w:val="18"/>
                <w:szCs w:val="18"/>
              </w:rPr>
            </w:pPr>
            <w:r w:rsidRPr="009E4A68">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9E4A68">
              <w:rPr>
                <w:rFonts w:ascii="Calibri" w:hAnsi="Calibri" w:cs="Arial"/>
                <w:sz w:val="18"/>
                <w:szCs w:val="18"/>
              </w:rPr>
              <w:t>initials,  year</w:t>
            </w:r>
            <w:proofErr w:type="gramEnd"/>
            <w:r w:rsidRPr="009E4A68">
              <w:rPr>
                <w:rFonts w:ascii="Calibri" w:hAnsi="Calibri" w:cs="Arial"/>
                <w:sz w:val="18"/>
                <w:szCs w:val="18"/>
              </w:rPr>
              <w:t xml:space="preserve"> of publication, </w:t>
            </w:r>
            <w:r w:rsidRPr="009E4A68">
              <w:rPr>
                <w:rFonts w:ascii="Calibri" w:hAnsi="Calibri" w:cs="Arial"/>
                <w:sz w:val="18"/>
                <w:szCs w:val="18"/>
                <w:u w:val="single"/>
              </w:rPr>
              <w:t>title of book</w:t>
            </w:r>
            <w:r w:rsidRPr="009E4A68">
              <w:rPr>
                <w:rFonts w:ascii="Calibri" w:hAnsi="Calibri" w:cs="Arial"/>
                <w:sz w:val="18"/>
                <w:szCs w:val="18"/>
              </w:rPr>
              <w:t>, edition, publisher: place of publication).</w:t>
            </w:r>
          </w:p>
        </w:tc>
      </w:tr>
      <w:tr w:rsidR="007C1EED" w:rsidRPr="009E4A68" w14:paraId="01B346F3" w14:textId="77777777" w:rsidTr="004722D1">
        <w:trPr>
          <w:trHeight w:val="725"/>
        </w:trPr>
        <w:tc>
          <w:tcPr>
            <w:tcW w:w="1778" w:type="dxa"/>
            <w:tcBorders>
              <w:top w:val="single" w:sz="6" w:space="0" w:color="auto"/>
            </w:tcBorders>
            <w:shd w:val="clear" w:color="auto" w:fill="D9D9D9"/>
          </w:tcPr>
          <w:p w14:paraId="15DE62C9" w14:textId="77777777" w:rsidR="007C1EED" w:rsidRPr="009E4A68" w:rsidRDefault="007C1EED" w:rsidP="007C1EED">
            <w:pPr>
              <w:rPr>
                <w:rFonts w:ascii="Calibri" w:hAnsi="Calibri" w:cs="Arial"/>
                <w:b/>
              </w:rPr>
            </w:pPr>
            <w:r w:rsidRPr="009E4A68">
              <w:rPr>
                <w:rFonts w:ascii="Calibri" w:hAnsi="Calibri" w:cs="Arial"/>
                <w:b/>
              </w:rPr>
              <w:t>Submission:</w:t>
            </w:r>
          </w:p>
        </w:tc>
        <w:tc>
          <w:tcPr>
            <w:tcW w:w="6414" w:type="dxa"/>
            <w:tcBorders>
              <w:top w:val="single" w:sz="6" w:space="0" w:color="auto"/>
            </w:tcBorders>
          </w:tcPr>
          <w:p w14:paraId="0F808107" w14:textId="77777777" w:rsidR="007C1EED" w:rsidRPr="009E4A68" w:rsidRDefault="007C1EED" w:rsidP="007C1EED">
            <w:pPr>
              <w:spacing w:before="120" w:after="120"/>
              <w:jc w:val="both"/>
              <w:rPr>
                <w:rFonts w:ascii="Calibri" w:hAnsi="Calibri" w:cs="Arial"/>
              </w:rPr>
            </w:pPr>
            <w:r w:rsidRPr="009E4A68">
              <w:rPr>
                <w:rFonts w:ascii="Calibri" w:hAnsi="Calibri" w:cs="Arial"/>
                <w:b/>
              </w:rPr>
              <w:t xml:space="preserve">All assignments must be submitted to Turnitin unless otherwise instructed by the Lecturer. </w:t>
            </w:r>
          </w:p>
          <w:p w14:paraId="4FE2B25F" w14:textId="77777777" w:rsidR="007C1EED" w:rsidRPr="009E4A68" w:rsidRDefault="007C1EED" w:rsidP="007C1EED">
            <w:pPr>
              <w:spacing w:before="120" w:after="120"/>
              <w:jc w:val="both"/>
              <w:rPr>
                <w:rFonts w:ascii="Calibri" w:hAnsi="Calibri" w:cs="Arial"/>
                <w:sz w:val="18"/>
                <w:szCs w:val="18"/>
              </w:rPr>
            </w:pPr>
            <w:r w:rsidRPr="009E4A68">
              <w:rPr>
                <w:rFonts w:ascii="Calibri" w:hAnsi="Calibri" w:cs="Arial"/>
                <w:b/>
              </w:rPr>
              <w:t>Note</w:t>
            </w:r>
            <w:r w:rsidRPr="009E4A68">
              <w:rPr>
                <w:rFonts w:ascii="Calibri" w:hAnsi="Calibri" w:cs="Arial"/>
              </w:rPr>
              <w:t xml:space="preserve">: the Turnitin version is the primary submission and acts as a receipt for the student.  </w:t>
            </w:r>
            <w:r w:rsidRPr="009E4A68">
              <w:rPr>
                <w:rFonts w:ascii="Calibri" w:hAnsi="Calibri" w:cs="Arial"/>
                <w:b/>
              </w:rPr>
              <w:t xml:space="preserve">Late submission of the electronic version of the assignment will result in a late penalty.  </w:t>
            </w:r>
            <w:r w:rsidRPr="009E4A68">
              <w:rPr>
                <w:rFonts w:ascii="Calibri" w:hAnsi="Calibri" w:cs="Arial"/>
              </w:rPr>
              <w:t>Penalties for late submission: Up to one week late, maximum grade D.  Over one week late, Refer.  Only the Extenuating Circumstances Panel may grant an extension.</w:t>
            </w:r>
          </w:p>
        </w:tc>
        <w:tc>
          <w:tcPr>
            <w:tcW w:w="1115" w:type="dxa"/>
            <w:tcBorders>
              <w:top w:val="single" w:sz="6" w:space="0" w:color="auto"/>
            </w:tcBorders>
            <w:shd w:val="clear" w:color="auto" w:fill="D9D9D9"/>
          </w:tcPr>
          <w:p w14:paraId="46E1D5A1" w14:textId="77777777" w:rsidR="007C1EED" w:rsidRPr="009E4A68" w:rsidRDefault="007C1EED" w:rsidP="007C1EED">
            <w:pPr>
              <w:rPr>
                <w:rFonts w:ascii="Calibri" w:hAnsi="Calibri" w:cs="Arial"/>
                <w:b/>
              </w:rPr>
            </w:pPr>
            <w:r w:rsidRPr="009E4A68">
              <w:rPr>
                <w:rFonts w:ascii="Calibri" w:hAnsi="Calibri" w:cs="Arial"/>
                <w:b/>
              </w:rPr>
              <w:br/>
              <w:t>Date:</w:t>
            </w:r>
          </w:p>
        </w:tc>
        <w:tc>
          <w:tcPr>
            <w:tcW w:w="1116" w:type="dxa"/>
            <w:tcBorders>
              <w:top w:val="single" w:sz="6" w:space="0" w:color="auto"/>
            </w:tcBorders>
          </w:tcPr>
          <w:p w14:paraId="60CD69A3" w14:textId="77777777" w:rsidR="007C1EED" w:rsidRPr="009E4A68" w:rsidRDefault="007C1EED" w:rsidP="007C1EED">
            <w:pPr>
              <w:rPr>
                <w:rFonts w:ascii="Calibri" w:hAnsi="Calibri" w:cs="Arial"/>
                <w:b/>
              </w:rPr>
            </w:pPr>
          </w:p>
          <w:p w14:paraId="435A7E7D" w14:textId="77777777" w:rsidR="007C1EED" w:rsidRPr="009E4A68" w:rsidRDefault="007C1EED" w:rsidP="007C1EED">
            <w:pPr>
              <w:rPr>
                <w:rFonts w:ascii="Calibri" w:hAnsi="Calibri" w:cs="Arial"/>
                <w:b/>
              </w:rPr>
            </w:pPr>
            <w:r>
              <w:rPr>
                <w:rFonts w:ascii="Calibri" w:hAnsi="Calibri" w:cs="Arial"/>
                <w:b/>
              </w:rPr>
              <w:t>30</w:t>
            </w:r>
            <w:r w:rsidRPr="00C108AE">
              <w:rPr>
                <w:rFonts w:ascii="Calibri" w:hAnsi="Calibri" w:cs="Arial"/>
                <w:b/>
                <w:vertAlign w:val="superscript"/>
              </w:rPr>
              <w:t>th</w:t>
            </w:r>
            <w:r>
              <w:rPr>
                <w:rFonts w:ascii="Calibri" w:hAnsi="Calibri" w:cs="Arial"/>
                <w:b/>
              </w:rPr>
              <w:t xml:space="preserve"> May 2018</w:t>
            </w:r>
          </w:p>
        </w:tc>
      </w:tr>
    </w:tbl>
    <w:p w14:paraId="55B57AF8" w14:textId="77777777" w:rsidR="007C1EED" w:rsidRPr="009E4A68" w:rsidRDefault="007C1EED" w:rsidP="007C1EED">
      <w:pPr>
        <w:rPr>
          <w:vanish/>
        </w:rPr>
      </w:pP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8"/>
        <w:gridCol w:w="558"/>
        <w:gridCol w:w="558"/>
      </w:tblGrid>
      <w:tr w:rsidR="007C1EED" w:rsidRPr="009E4A68" w14:paraId="071A980C" w14:textId="77777777" w:rsidTr="004722D1">
        <w:trPr>
          <w:trHeight w:val="398"/>
        </w:trPr>
        <w:tc>
          <w:tcPr>
            <w:tcW w:w="9328" w:type="dxa"/>
            <w:vMerge w:val="restart"/>
            <w:shd w:val="pct15" w:color="auto" w:fill="auto"/>
          </w:tcPr>
          <w:p w14:paraId="2E3B59C2" w14:textId="77777777" w:rsidR="007C1EED" w:rsidRPr="009E4A68" w:rsidRDefault="007C1EED" w:rsidP="007C1EED">
            <w:pPr>
              <w:spacing w:before="120" w:after="120"/>
              <w:jc w:val="both"/>
              <w:rPr>
                <w:rFonts w:ascii="Calibri" w:hAnsi="Calibri" w:cs="Calibri"/>
                <w:b/>
                <w:sz w:val="18"/>
                <w:szCs w:val="18"/>
              </w:rPr>
            </w:pPr>
            <w:r w:rsidRPr="009E4A68">
              <w:rPr>
                <w:rFonts w:ascii="Calibri" w:hAnsi="Calibri" w:cs="Arial"/>
                <w:sz w:val="18"/>
                <w:szCs w:val="18"/>
              </w:rPr>
              <w:t xml:space="preserve">Module lead to tick to indicate if a hard copy version of the assignment must be </w:t>
            </w:r>
            <w:proofErr w:type="gramStart"/>
            <w:r w:rsidRPr="009E4A68">
              <w:rPr>
                <w:rFonts w:ascii="Calibri" w:hAnsi="Calibri" w:cs="Arial"/>
                <w:sz w:val="18"/>
                <w:szCs w:val="18"/>
              </w:rPr>
              <w:t>submitted.*</w:t>
            </w:r>
            <w:proofErr w:type="gramEnd"/>
          </w:p>
        </w:tc>
        <w:tc>
          <w:tcPr>
            <w:tcW w:w="558" w:type="dxa"/>
            <w:shd w:val="pct15" w:color="auto" w:fill="auto"/>
          </w:tcPr>
          <w:p w14:paraId="35EF33E8" w14:textId="77777777" w:rsidR="007C1EED" w:rsidRPr="009E4A68" w:rsidRDefault="007C1EED" w:rsidP="007C1EED">
            <w:pPr>
              <w:spacing w:before="120" w:after="120"/>
              <w:jc w:val="both"/>
              <w:rPr>
                <w:rFonts w:ascii="Calibri" w:hAnsi="Calibri" w:cs="Calibri"/>
                <w:b/>
              </w:rPr>
            </w:pPr>
            <w:r w:rsidRPr="009E4A68">
              <w:rPr>
                <w:rFonts w:ascii="Calibri" w:hAnsi="Calibri" w:cs="Calibri"/>
                <w:b/>
              </w:rPr>
              <w:t>YES</w:t>
            </w:r>
          </w:p>
        </w:tc>
        <w:tc>
          <w:tcPr>
            <w:tcW w:w="558" w:type="dxa"/>
          </w:tcPr>
          <w:p w14:paraId="34A7093F" w14:textId="77777777" w:rsidR="007C1EED" w:rsidRPr="009E4A68" w:rsidRDefault="007C1EED" w:rsidP="007C1EED">
            <w:pPr>
              <w:spacing w:before="120" w:after="120"/>
              <w:jc w:val="both"/>
              <w:rPr>
                <w:rFonts w:ascii="Calibri" w:hAnsi="Calibri" w:cs="Calibri"/>
                <w:b/>
              </w:rPr>
            </w:pPr>
          </w:p>
        </w:tc>
      </w:tr>
      <w:tr w:rsidR="007C1EED" w:rsidRPr="009E4A68" w14:paraId="40D4DD82" w14:textId="77777777" w:rsidTr="004722D1">
        <w:trPr>
          <w:trHeight w:val="421"/>
        </w:trPr>
        <w:tc>
          <w:tcPr>
            <w:tcW w:w="9328" w:type="dxa"/>
            <w:vMerge/>
            <w:shd w:val="pct15" w:color="auto" w:fill="auto"/>
          </w:tcPr>
          <w:p w14:paraId="2247B5E4" w14:textId="77777777" w:rsidR="007C1EED" w:rsidRPr="009E4A68" w:rsidRDefault="007C1EED" w:rsidP="007C1EED">
            <w:pPr>
              <w:spacing w:before="120" w:after="120"/>
              <w:jc w:val="both"/>
              <w:rPr>
                <w:rFonts w:ascii="Calibri" w:hAnsi="Calibri" w:cs="Calibri"/>
                <w:b/>
              </w:rPr>
            </w:pPr>
          </w:p>
        </w:tc>
        <w:tc>
          <w:tcPr>
            <w:tcW w:w="558" w:type="dxa"/>
            <w:shd w:val="pct15" w:color="auto" w:fill="auto"/>
          </w:tcPr>
          <w:p w14:paraId="3419A1C7" w14:textId="77777777" w:rsidR="007C1EED" w:rsidRPr="009E4A68" w:rsidRDefault="007C1EED" w:rsidP="007C1EED">
            <w:pPr>
              <w:spacing w:before="120" w:after="120"/>
              <w:jc w:val="both"/>
              <w:rPr>
                <w:rFonts w:ascii="Calibri" w:hAnsi="Calibri" w:cs="Calibri"/>
                <w:b/>
              </w:rPr>
            </w:pPr>
            <w:r w:rsidRPr="009E4A68">
              <w:rPr>
                <w:rFonts w:ascii="Calibri" w:hAnsi="Calibri" w:cs="Calibri"/>
                <w:b/>
              </w:rPr>
              <w:t>NO</w:t>
            </w:r>
          </w:p>
        </w:tc>
        <w:tc>
          <w:tcPr>
            <w:tcW w:w="558" w:type="dxa"/>
          </w:tcPr>
          <w:p w14:paraId="566020BD" w14:textId="77777777" w:rsidR="007C1EED" w:rsidRPr="009E4A68" w:rsidRDefault="007C1EED" w:rsidP="007C1EED">
            <w:pPr>
              <w:spacing w:before="120" w:after="120"/>
              <w:jc w:val="both"/>
              <w:rPr>
                <w:rFonts w:ascii="Calibri" w:hAnsi="Calibri" w:cs="Calibri"/>
                <w:b/>
              </w:rPr>
            </w:pPr>
            <w:r w:rsidRPr="009E4A68">
              <w:rPr>
                <w:rFonts w:ascii="Calibri" w:hAnsi="Calibri" w:cs="Calibri"/>
                <w:b/>
              </w:rPr>
              <w:sym w:font="Wingdings" w:char="F0FC"/>
            </w:r>
          </w:p>
        </w:tc>
      </w:tr>
    </w:tbl>
    <w:p w14:paraId="209097CF" w14:textId="77777777" w:rsidR="007C1EED" w:rsidRPr="009E4A68" w:rsidRDefault="007C1EED" w:rsidP="007C1EED">
      <w:pPr>
        <w:rPr>
          <w:sz w:val="32"/>
        </w:rPr>
      </w:pPr>
    </w:p>
    <w:tbl>
      <w:tblPr>
        <w:tblW w:w="9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6"/>
        <w:gridCol w:w="4596"/>
      </w:tblGrid>
      <w:tr w:rsidR="007C1EED" w:rsidRPr="009E4A68" w14:paraId="0AC42EAB" w14:textId="77777777" w:rsidTr="005E3313">
        <w:trPr>
          <w:trHeight w:val="969"/>
        </w:trPr>
        <w:tc>
          <w:tcPr>
            <w:tcW w:w="4596" w:type="dxa"/>
            <w:shd w:val="pct10" w:color="auto" w:fill="auto"/>
          </w:tcPr>
          <w:p w14:paraId="661C9CBD" w14:textId="77777777" w:rsidR="007C1EED" w:rsidRPr="009E4A68" w:rsidRDefault="007C1EED" w:rsidP="007C1EED">
            <w:pPr>
              <w:rPr>
                <w:rFonts w:ascii="Calibri" w:hAnsi="Calibri" w:cs="Arial"/>
                <w:b/>
              </w:rPr>
            </w:pPr>
            <w:r w:rsidRPr="009E4A68">
              <w:rPr>
                <w:rFonts w:ascii="Calibri" w:hAnsi="Calibri" w:cs="Arial"/>
                <w:b/>
              </w:rPr>
              <w:lastRenderedPageBreak/>
              <w:t>Learning Outcomes tested</w:t>
            </w:r>
          </w:p>
          <w:p w14:paraId="72B5F5DE" w14:textId="77777777" w:rsidR="007C1EED" w:rsidRPr="009E4A68" w:rsidRDefault="007C1EED" w:rsidP="007C1EED">
            <w:pPr>
              <w:rPr>
                <w:rFonts w:ascii="Calibri" w:hAnsi="Calibri" w:cs="Arial"/>
              </w:rPr>
            </w:pPr>
            <w:r w:rsidRPr="009E4A68">
              <w:rPr>
                <w:rFonts w:ascii="Calibri" w:hAnsi="Calibri" w:cs="Arial"/>
                <w:b/>
              </w:rPr>
              <w:t>(from module syllabus)</w:t>
            </w:r>
          </w:p>
        </w:tc>
        <w:tc>
          <w:tcPr>
            <w:tcW w:w="4596" w:type="dxa"/>
            <w:shd w:val="pct10" w:color="auto" w:fill="auto"/>
          </w:tcPr>
          <w:p w14:paraId="49A6457A" w14:textId="77777777" w:rsidR="007C1EED" w:rsidRPr="009E4A68" w:rsidRDefault="007C1EED" w:rsidP="007C1EED">
            <w:pPr>
              <w:rPr>
                <w:rFonts w:ascii="Calibri" w:hAnsi="Calibri" w:cs="Arial"/>
              </w:rPr>
            </w:pPr>
            <w:r w:rsidRPr="009E4A68">
              <w:rPr>
                <w:rFonts w:ascii="Calibri" w:hAnsi="Calibri" w:cs="Arial"/>
                <w:b/>
              </w:rPr>
              <w:t>Assessment Criteria: To achieve each outcome a student must demonstrate the ability to:</w:t>
            </w:r>
          </w:p>
        </w:tc>
      </w:tr>
      <w:tr w:rsidR="007C1EED" w:rsidRPr="009E4A68" w14:paraId="17A5F9A2" w14:textId="77777777" w:rsidTr="005E3313">
        <w:trPr>
          <w:trHeight w:val="9738"/>
        </w:trPr>
        <w:tc>
          <w:tcPr>
            <w:tcW w:w="4596" w:type="dxa"/>
          </w:tcPr>
          <w:p w14:paraId="233F0554" w14:textId="77777777" w:rsidR="007C1EED" w:rsidRPr="009E4A68" w:rsidRDefault="007C1EED" w:rsidP="007C1EED">
            <w:pPr>
              <w:rPr>
                <w:rFonts w:ascii="Calibri" w:hAnsi="Calibri"/>
              </w:rPr>
            </w:pPr>
          </w:p>
          <w:p w14:paraId="43BC2BA0" w14:textId="77777777" w:rsidR="007C1EED" w:rsidRPr="009E4A68" w:rsidRDefault="007C1EED" w:rsidP="007C1EED">
            <w:pPr>
              <w:ind w:left="360"/>
              <w:rPr>
                <w:rFonts w:ascii="Calibri" w:hAnsi="Calibri"/>
              </w:rPr>
            </w:pPr>
          </w:p>
          <w:p w14:paraId="24E2773D" w14:textId="77777777" w:rsidR="007C1EED" w:rsidRPr="009E4A68" w:rsidRDefault="007C1EED" w:rsidP="007C1EED">
            <w:pPr>
              <w:rPr>
                <w:rFonts w:ascii="Calibri" w:hAnsi="Calibri"/>
                <w:lang w:val="en-US"/>
              </w:rPr>
            </w:pPr>
            <w:r w:rsidRPr="009E4A68">
              <w:rPr>
                <w:rFonts w:ascii="Calibri" w:hAnsi="Calibri"/>
                <w:lang w:val="en-US"/>
              </w:rPr>
              <w:t xml:space="preserve">• critically reflect upon teachers’ professional responsibilities in working closely with </w:t>
            </w:r>
            <w:proofErr w:type="gramStart"/>
            <w:r w:rsidRPr="009E4A68">
              <w:rPr>
                <w:rFonts w:ascii="Calibri" w:hAnsi="Calibri"/>
                <w:lang w:val="en-US"/>
              </w:rPr>
              <w:t>parents</w:t>
            </w:r>
            <w:proofErr w:type="gramEnd"/>
            <w:r w:rsidRPr="009E4A68">
              <w:rPr>
                <w:rFonts w:ascii="Calibri" w:hAnsi="Calibri"/>
                <w:lang w:val="en-US"/>
              </w:rPr>
              <w:t xml:space="preserve"> governors, local authorities and agencies which support schools and the wider community</w:t>
            </w:r>
          </w:p>
          <w:p w14:paraId="1F051808" w14:textId="77777777" w:rsidR="007C1EED" w:rsidRPr="009E4A68" w:rsidRDefault="007C1EED" w:rsidP="007C1EED">
            <w:pPr>
              <w:rPr>
                <w:rFonts w:ascii="Calibri" w:hAnsi="Calibri"/>
                <w:lang w:val="en-US"/>
              </w:rPr>
            </w:pPr>
          </w:p>
          <w:p w14:paraId="2177BF94" w14:textId="77777777" w:rsidR="007C1EED" w:rsidRPr="009E4A68" w:rsidRDefault="007C1EED" w:rsidP="007C1EED">
            <w:pPr>
              <w:rPr>
                <w:rFonts w:ascii="Calibri" w:hAnsi="Calibri"/>
                <w:lang w:val="en-US"/>
              </w:rPr>
            </w:pPr>
            <w:r w:rsidRPr="009E4A68">
              <w:rPr>
                <w:rFonts w:ascii="Calibri" w:hAnsi="Calibri"/>
                <w:lang w:val="en-US"/>
              </w:rPr>
              <w:t xml:space="preserve">• </w:t>
            </w:r>
            <w:proofErr w:type="spellStart"/>
            <w:r w:rsidRPr="009E4A68">
              <w:rPr>
                <w:rFonts w:ascii="Calibri" w:hAnsi="Calibri"/>
                <w:lang w:val="en-US"/>
              </w:rPr>
              <w:t>synthesise</w:t>
            </w:r>
            <w:proofErr w:type="spellEnd"/>
            <w:r w:rsidRPr="009E4A68">
              <w:rPr>
                <w:rFonts w:ascii="Calibri" w:hAnsi="Calibri"/>
                <w:lang w:val="en-US"/>
              </w:rPr>
              <w:t xml:space="preserve"> and </w:t>
            </w:r>
            <w:proofErr w:type="spellStart"/>
            <w:r w:rsidRPr="009E4A68">
              <w:rPr>
                <w:rFonts w:ascii="Calibri" w:hAnsi="Calibri"/>
                <w:lang w:val="en-US"/>
              </w:rPr>
              <w:t>analyse</w:t>
            </w:r>
            <w:proofErr w:type="spellEnd"/>
            <w:r w:rsidRPr="009E4A68">
              <w:rPr>
                <w:rFonts w:ascii="Calibri" w:hAnsi="Calibri"/>
                <w:lang w:val="en-US"/>
              </w:rPr>
              <w:t xml:space="preserve"> performance data accurately to inform decision-making, illustrating a comprehensive understanding of national requirements relating to progress within the statutory and non-statutory curricula </w:t>
            </w:r>
          </w:p>
          <w:p w14:paraId="09FD4DFC" w14:textId="77777777" w:rsidR="007C1EED" w:rsidRPr="009E4A68" w:rsidRDefault="007C1EED" w:rsidP="007C1EED">
            <w:pPr>
              <w:rPr>
                <w:rFonts w:ascii="Calibri" w:hAnsi="Calibri"/>
                <w:lang w:val="en-US"/>
              </w:rPr>
            </w:pPr>
          </w:p>
          <w:p w14:paraId="55A57F62" w14:textId="77777777" w:rsidR="007C1EED" w:rsidRPr="009E4A68" w:rsidRDefault="007C1EED" w:rsidP="007C1EED">
            <w:pPr>
              <w:rPr>
                <w:rFonts w:ascii="Calibri" w:hAnsi="Calibri"/>
                <w:lang w:val="en-US"/>
              </w:rPr>
            </w:pPr>
            <w:r w:rsidRPr="009E4A68">
              <w:rPr>
                <w:rFonts w:ascii="Calibri" w:hAnsi="Calibri"/>
                <w:lang w:val="en-US"/>
              </w:rPr>
              <w:t xml:space="preserve">• identify, apply and evaluate appropriate formative and summative assessment strategies, and critically reflect on the effectiveness of selected strategies in their own classroom practice </w:t>
            </w:r>
          </w:p>
          <w:p w14:paraId="4914AD57" w14:textId="77777777" w:rsidR="007C1EED" w:rsidRPr="009E4A68" w:rsidRDefault="007C1EED" w:rsidP="007C1EED">
            <w:pPr>
              <w:rPr>
                <w:rFonts w:ascii="Calibri" w:hAnsi="Calibri"/>
                <w:lang w:val="en-US"/>
              </w:rPr>
            </w:pPr>
            <w:r w:rsidRPr="009E4A68">
              <w:rPr>
                <w:rFonts w:ascii="Calibri" w:hAnsi="Calibri"/>
                <w:lang w:val="en-US"/>
              </w:rPr>
              <w:t xml:space="preserve"> </w:t>
            </w:r>
          </w:p>
          <w:p w14:paraId="28E98E44" w14:textId="33FE6C91" w:rsidR="007C1EED" w:rsidRPr="005E3313" w:rsidRDefault="007C1EED" w:rsidP="005E3313">
            <w:pPr>
              <w:rPr>
                <w:rFonts w:ascii="Calibri" w:hAnsi="Calibri"/>
                <w:lang w:val="en-US"/>
              </w:rPr>
            </w:pPr>
            <w:r w:rsidRPr="009E4A68">
              <w:rPr>
                <w:rFonts w:ascii="Calibri" w:hAnsi="Calibri"/>
                <w:lang w:val="en-US"/>
              </w:rPr>
              <w:t>• reflect critically upon their own learning, drawing upon relevant theories and personal experience</w:t>
            </w:r>
          </w:p>
          <w:p w14:paraId="230391A2" w14:textId="77777777" w:rsidR="007C1EED" w:rsidRPr="009E4A68" w:rsidRDefault="007C1EED" w:rsidP="007C1EED">
            <w:pPr>
              <w:ind w:left="360"/>
              <w:rPr>
                <w:rFonts w:ascii="Calibri" w:hAnsi="Calibri"/>
              </w:rPr>
            </w:pPr>
          </w:p>
          <w:p w14:paraId="5AF6BFE7" w14:textId="77777777" w:rsidR="007C1EED" w:rsidRPr="009E4A68" w:rsidRDefault="007C1EED" w:rsidP="007C1EED">
            <w:pPr>
              <w:ind w:left="360"/>
              <w:rPr>
                <w:rFonts w:ascii="Calibri" w:hAnsi="Calibri"/>
              </w:rPr>
            </w:pPr>
          </w:p>
          <w:p w14:paraId="472CE8C5" w14:textId="77777777" w:rsidR="007C1EED" w:rsidRPr="009E4A68" w:rsidRDefault="007C1EED" w:rsidP="007C1EED">
            <w:pPr>
              <w:ind w:left="360"/>
              <w:rPr>
                <w:rFonts w:ascii="Calibri" w:hAnsi="Calibri"/>
              </w:rPr>
            </w:pPr>
          </w:p>
          <w:p w14:paraId="20EA9DF7" w14:textId="77777777" w:rsidR="007C1EED" w:rsidRPr="009E4A68" w:rsidRDefault="007C1EED" w:rsidP="007C1EED">
            <w:pPr>
              <w:ind w:left="360"/>
              <w:rPr>
                <w:rFonts w:ascii="Calibri" w:hAnsi="Calibri"/>
              </w:rPr>
            </w:pPr>
          </w:p>
        </w:tc>
        <w:tc>
          <w:tcPr>
            <w:tcW w:w="4596" w:type="dxa"/>
          </w:tcPr>
          <w:p w14:paraId="63BAE2BF" w14:textId="77777777" w:rsidR="007C1EED" w:rsidRPr="009E4A68" w:rsidRDefault="007C1EED" w:rsidP="007C1EED">
            <w:pPr>
              <w:ind w:left="896"/>
              <w:rPr>
                <w:rFonts w:ascii="Calibri" w:hAnsi="Calibri" w:cs="Arial"/>
              </w:rPr>
            </w:pPr>
          </w:p>
          <w:p w14:paraId="1399A74F" w14:textId="77777777" w:rsidR="007C1EED" w:rsidRPr="009E4A68" w:rsidRDefault="007C1EED" w:rsidP="007C1EED">
            <w:pPr>
              <w:ind w:left="896"/>
              <w:rPr>
                <w:rFonts w:ascii="Calibri" w:hAnsi="Calibri" w:cs="Arial"/>
              </w:rPr>
            </w:pPr>
          </w:p>
          <w:p w14:paraId="08B44716" w14:textId="77777777" w:rsidR="007C1EED" w:rsidRPr="009E4A68" w:rsidRDefault="007C1EED" w:rsidP="007C1EED">
            <w:pPr>
              <w:pStyle w:val="ListParagraph"/>
              <w:numPr>
                <w:ilvl w:val="0"/>
                <w:numId w:val="2"/>
              </w:numPr>
              <w:rPr>
                <w:rFonts w:ascii="Calibri" w:hAnsi="Calibri"/>
                <w:sz w:val="22"/>
                <w:szCs w:val="22"/>
              </w:rPr>
            </w:pPr>
            <w:r w:rsidRPr="009E4A68">
              <w:rPr>
                <w:rFonts w:ascii="Calibri" w:hAnsi="Calibri"/>
                <w:sz w:val="22"/>
                <w:szCs w:val="22"/>
              </w:rPr>
              <w:t>Discuss the intended professional data collection justifying its suitability and purpose;</w:t>
            </w:r>
          </w:p>
          <w:p w14:paraId="0717D21D" w14:textId="77777777" w:rsidR="007C1EED" w:rsidRPr="009E4A68" w:rsidRDefault="007C1EED" w:rsidP="007C1EED">
            <w:pPr>
              <w:pStyle w:val="ListParagraph"/>
              <w:rPr>
                <w:rFonts w:ascii="Calibri" w:hAnsi="Calibri"/>
                <w:sz w:val="22"/>
                <w:szCs w:val="22"/>
              </w:rPr>
            </w:pPr>
          </w:p>
          <w:p w14:paraId="37E46213" w14:textId="77777777" w:rsidR="007C1EED" w:rsidRPr="009E4A68" w:rsidRDefault="007C1EED" w:rsidP="007C1EED">
            <w:pPr>
              <w:pStyle w:val="ListParagraph"/>
              <w:numPr>
                <w:ilvl w:val="0"/>
                <w:numId w:val="1"/>
              </w:numPr>
              <w:rPr>
                <w:rFonts w:ascii="Calibri" w:hAnsi="Calibri"/>
                <w:sz w:val="22"/>
                <w:szCs w:val="22"/>
              </w:rPr>
            </w:pPr>
            <w:r w:rsidRPr="009E4A68">
              <w:rPr>
                <w:rFonts w:ascii="Calibri" w:hAnsi="Calibri"/>
                <w:sz w:val="22"/>
                <w:szCs w:val="22"/>
              </w:rPr>
              <w:t>Support the discussion by referring to a range of relevant literature;</w:t>
            </w:r>
          </w:p>
          <w:p w14:paraId="4F934DF1" w14:textId="77777777" w:rsidR="007C1EED" w:rsidRPr="009E4A68" w:rsidRDefault="007C1EED" w:rsidP="007C1EED">
            <w:pPr>
              <w:pStyle w:val="ListParagraph"/>
              <w:rPr>
                <w:rFonts w:ascii="Calibri" w:hAnsi="Calibri"/>
                <w:sz w:val="22"/>
                <w:szCs w:val="22"/>
              </w:rPr>
            </w:pPr>
          </w:p>
          <w:p w14:paraId="6121E4A0" w14:textId="77777777" w:rsidR="007C1EED" w:rsidRPr="009E4A68" w:rsidRDefault="007C1EED" w:rsidP="007C1EED">
            <w:pPr>
              <w:pStyle w:val="ListParagraph"/>
              <w:numPr>
                <w:ilvl w:val="0"/>
                <w:numId w:val="1"/>
              </w:numPr>
              <w:rPr>
                <w:rFonts w:ascii="Calibri" w:hAnsi="Calibri"/>
                <w:sz w:val="22"/>
                <w:szCs w:val="22"/>
              </w:rPr>
            </w:pPr>
            <w:r w:rsidRPr="009E4A68">
              <w:rPr>
                <w:rFonts w:ascii="Calibri" w:hAnsi="Calibri"/>
                <w:sz w:val="22"/>
                <w:szCs w:val="22"/>
              </w:rPr>
              <w:t xml:space="preserve">integrate theory and practice </w:t>
            </w:r>
            <w:proofErr w:type="gramStart"/>
            <w:r w:rsidRPr="009E4A68">
              <w:rPr>
                <w:rFonts w:ascii="Calibri" w:hAnsi="Calibri"/>
                <w:sz w:val="22"/>
                <w:szCs w:val="22"/>
              </w:rPr>
              <w:t>with regard to</w:t>
            </w:r>
            <w:proofErr w:type="gramEnd"/>
            <w:r w:rsidRPr="009E4A68">
              <w:rPr>
                <w:rFonts w:ascii="Calibri" w:hAnsi="Calibri"/>
                <w:sz w:val="22"/>
                <w:szCs w:val="22"/>
              </w:rPr>
              <w:t xml:space="preserve"> the pedagogic context;</w:t>
            </w:r>
          </w:p>
          <w:p w14:paraId="6C4CB24D" w14:textId="77777777" w:rsidR="007C1EED" w:rsidRPr="009E4A68" w:rsidRDefault="007C1EED" w:rsidP="007C1EED">
            <w:pPr>
              <w:pStyle w:val="ListParagraph"/>
              <w:rPr>
                <w:rFonts w:ascii="Calibri" w:hAnsi="Calibri"/>
                <w:sz w:val="22"/>
                <w:szCs w:val="22"/>
              </w:rPr>
            </w:pPr>
          </w:p>
          <w:p w14:paraId="55612E8E" w14:textId="77777777" w:rsidR="007C1EED" w:rsidRPr="009E4A68" w:rsidRDefault="007C1EED" w:rsidP="007C1EED">
            <w:pPr>
              <w:pStyle w:val="ListParagraph"/>
              <w:numPr>
                <w:ilvl w:val="0"/>
                <w:numId w:val="1"/>
              </w:numPr>
              <w:rPr>
                <w:rFonts w:ascii="Calibri" w:hAnsi="Calibri"/>
                <w:sz w:val="22"/>
                <w:szCs w:val="22"/>
              </w:rPr>
            </w:pPr>
            <w:r w:rsidRPr="009E4A68">
              <w:rPr>
                <w:rFonts w:asciiTheme="majorHAnsi" w:hAnsiTheme="majorHAnsi"/>
                <w:sz w:val="22"/>
                <w:szCs w:val="12"/>
              </w:rPr>
              <w:t xml:space="preserve">Discuss the ethical issues that should be considered during the assessments </w:t>
            </w:r>
          </w:p>
          <w:p w14:paraId="0C43DDB9" w14:textId="77777777" w:rsidR="007C1EED" w:rsidRPr="009E4A68" w:rsidRDefault="007C1EED" w:rsidP="007C1EED">
            <w:pPr>
              <w:rPr>
                <w:rFonts w:ascii="Calibri" w:hAnsi="Calibri"/>
              </w:rPr>
            </w:pPr>
          </w:p>
          <w:p w14:paraId="27EBAF04" w14:textId="4BB6844D" w:rsidR="007C1EED" w:rsidRPr="005E3313" w:rsidRDefault="007C1EED" w:rsidP="007C1EED">
            <w:pPr>
              <w:pStyle w:val="ListParagraph"/>
              <w:numPr>
                <w:ilvl w:val="0"/>
                <w:numId w:val="1"/>
              </w:numPr>
              <w:rPr>
                <w:rFonts w:ascii="Calibri" w:hAnsi="Calibri"/>
                <w:sz w:val="22"/>
                <w:szCs w:val="22"/>
              </w:rPr>
            </w:pPr>
            <w:r w:rsidRPr="009E4A68">
              <w:rPr>
                <w:rFonts w:ascii="Calibri" w:hAnsi="Calibri"/>
                <w:sz w:val="22"/>
                <w:szCs w:val="22"/>
              </w:rPr>
              <w:t>Write a well-structured piece of work in a coherent writing style</w:t>
            </w:r>
          </w:p>
        </w:tc>
      </w:tr>
    </w:tbl>
    <w:p w14:paraId="789B40E3" w14:textId="77777777" w:rsidR="007C1EED" w:rsidRDefault="007C1EED" w:rsidP="006A5FD4">
      <w:pPr>
        <w:pStyle w:val="NoSpacing"/>
        <w:spacing w:line="360" w:lineRule="auto"/>
        <w:rPr>
          <w:b/>
        </w:rPr>
      </w:pPr>
    </w:p>
    <w:p w14:paraId="078A93C4" w14:textId="225FB3F0" w:rsidR="004722D1" w:rsidRDefault="007C1EED">
      <w:pPr>
        <w:rPr>
          <w:b/>
        </w:rPr>
      </w:pPr>
      <w:r>
        <w:rPr>
          <w:b/>
        </w:rPr>
        <w:br w:type="page"/>
      </w:r>
    </w:p>
    <w:tbl>
      <w:tblPr>
        <w:tblW w:w="10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640"/>
      </w:tblGrid>
      <w:tr w:rsidR="004722D1" w:rsidRPr="009E4A68" w14:paraId="5FEA9C76" w14:textId="77777777" w:rsidTr="004722D1">
        <w:trPr>
          <w:trHeight w:val="62"/>
        </w:trPr>
        <w:tc>
          <w:tcPr>
            <w:tcW w:w="10640" w:type="dxa"/>
            <w:shd w:val="clear" w:color="auto" w:fill="D9D9D9"/>
          </w:tcPr>
          <w:p w14:paraId="670FB048" w14:textId="77777777" w:rsidR="004722D1" w:rsidRPr="009E4A68" w:rsidRDefault="004722D1" w:rsidP="00825F55">
            <w:pPr>
              <w:rPr>
                <w:rFonts w:ascii="Calibri" w:hAnsi="Calibri" w:cs="Calibri"/>
                <w:b/>
                <w:color w:val="000000"/>
              </w:rPr>
            </w:pPr>
            <w:r w:rsidRPr="009E4A68">
              <w:rPr>
                <w:rFonts w:ascii="Calibri" w:hAnsi="Calibri" w:cs="Calibri"/>
                <w:b/>
                <w:color w:val="000000"/>
                <w:sz w:val="40"/>
              </w:rPr>
              <w:lastRenderedPageBreak/>
              <w:t xml:space="preserve">Student Self Evaluation Form </w:t>
            </w:r>
          </w:p>
        </w:tc>
      </w:tr>
    </w:tbl>
    <w:p w14:paraId="468140B2" w14:textId="77777777" w:rsidR="004722D1" w:rsidRPr="009E4A68" w:rsidRDefault="004722D1" w:rsidP="004722D1">
      <w:pPr>
        <w:pStyle w:val="BodyText1"/>
        <w:tabs>
          <w:tab w:val="clear" w:pos="720"/>
          <w:tab w:val="clear" w:pos="1440"/>
        </w:tabs>
        <w:jc w:val="both"/>
        <w:rPr>
          <w:rFonts w:ascii="Calibri" w:hAnsi="Calibri"/>
          <w:sz w:val="20"/>
        </w:rPr>
      </w:pPr>
    </w:p>
    <w:p w14:paraId="679BC0BB" w14:textId="77777777" w:rsidR="004722D1" w:rsidRPr="009E4A68" w:rsidRDefault="004722D1" w:rsidP="004722D1">
      <w:pPr>
        <w:pStyle w:val="BodyText1"/>
        <w:tabs>
          <w:tab w:val="clear" w:pos="720"/>
          <w:tab w:val="clear" w:pos="1440"/>
        </w:tabs>
        <w:jc w:val="both"/>
        <w:rPr>
          <w:rFonts w:ascii="Calibri" w:hAnsi="Calibri"/>
          <w:sz w:val="22"/>
          <w:szCs w:val="22"/>
        </w:rPr>
      </w:pPr>
      <w:r w:rsidRPr="009E4A68">
        <w:rPr>
          <w:rFonts w:ascii="Calibri" w:hAnsi="Calibri"/>
          <w:sz w:val="22"/>
          <w:szCs w:val="22"/>
        </w:rPr>
        <w:t xml:space="preserve">This section repeats in brief the common assessment criteria detailed on previous pages. The </w:t>
      </w:r>
      <w:r w:rsidRPr="009E4A68">
        <w:rPr>
          <w:rFonts w:ascii="Calibri" w:hAnsi="Calibri"/>
          <w:i/>
          <w:sz w:val="22"/>
          <w:szCs w:val="22"/>
        </w:rPr>
        <w:t>extent</w:t>
      </w:r>
      <w:r w:rsidRPr="009E4A68">
        <w:rPr>
          <w:rFonts w:ascii="Calibri" w:hAnsi="Calibri"/>
          <w:sz w:val="22"/>
          <w:szCs w:val="22"/>
        </w:rPr>
        <w:t xml:space="preserve"> to which these are demonstrated by you determines your mark. Using these criteria, tick the box that best indicates the level of achievement you feel you have achieved </w:t>
      </w:r>
      <w:proofErr w:type="gramStart"/>
      <w:r w:rsidRPr="009E4A68">
        <w:rPr>
          <w:rFonts w:ascii="Calibri" w:hAnsi="Calibri"/>
          <w:sz w:val="22"/>
          <w:szCs w:val="22"/>
        </w:rPr>
        <w:t>with regard to</w:t>
      </w:r>
      <w:proofErr w:type="gramEnd"/>
      <w:r w:rsidRPr="009E4A68">
        <w:rPr>
          <w:rFonts w:ascii="Calibri" w:hAnsi="Calibri"/>
          <w:sz w:val="22"/>
          <w:szCs w:val="22"/>
        </w:rPr>
        <w:t xml:space="preserve"> each of them. </w:t>
      </w:r>
    </w:p>
    <w:tbl>
      <w:tblPr>
        <w:tblpPr w:leftFromText="180" w:rightFromText="180" w:vertAnchor="text" w:horzAnchor="margin" w:tblpY="342"/>
        <w:tblW w:w="4827" w:type="pct"/>
        <w:tblLayout w:type="fixed"/>
        <w:tblLook w:val="04A0" w:firstRow="1" w:lastRow="0" w:firstColumn="1" w:lastColumn="0" w:noHBand="0" w:noVBand="1"/>
      </w:tblPr>
      <w:tblGrid>
        <w:gridCol w:w="2439"/>
        <w:gridCol w:w="1299"/>
        <w:gridCol w:w="1305"/>
        <w:gridCol w:w="1299"/>
        <w:gridCol w:w="12"/>
        <w:gridCol w:w="1289"/>
        <w:gridCol w:w="6"/>
        <w:gridCol w:w="1299"/>
        <w:gridCol w:w="1135"/>
      </w:tblGrid>
      <w:tr w:rsidR="004722D1" w:rsidRPr="009E4A68" w14:paraId="403BC281" w14:textId="77777777" w:rsidTr="004722D1">
        <w:trPr>
          <w:gridAfter w:val="8"/>
          <w:wAfter w:w="3790" w:type="pct"/>
          <w:trHeight w:val="598"/>
        </w:trPr>
        <w:tc>
          <w:tcPr>
            <w:tcW w:w="1210" w:type="pct"/>
            <w:vMerge w:val="restart"/>
            <w:tcBorders>
              <w:top w:val="single" w:sz="4" w:space="0" w:color="auto"/>
              <w:left w:val="single" w:sz="4" w:space="0" w:color="auto"/>
              <w:right w:val="single" w:sz="4" w:space="0" w:color="auto"/>
            </w:tcBorders>
            <w:shd w:val="clear" w:color="auto" w:fill="BFBFBF"/>
            <w:vAlign w:val="center"/>
          </w:tcPr>
          <w:p w14:paraId="35ACC62F" w14:textId="77777777" w:rsidR="004722D1" w:rsidRPr="009E4A68" w:rsidRDefault="004722D1" w:rsidP="004722D1">
            <w:pPr>
              <w:rPr>
                <w:rFonts w:ascii="Calibri" w:hAnsi="Calibri"/>
                <w:b/>
              </w:rPr>
            </w:pPr>
            <w:r w:rsidRPr="009E4A68">
              <w:rPr>
                <w:rFonts w:ascii="Calibri" w:hAnsi="Calibri"/>
                <w:b/>
                <w:szCs w:val="16"/>
              </w:rPr>
              <w:t xml:space="preserve">Common Assessment Criteria </w:t>
            </w:r>
            <w:r w:rsidRPr="009E4A68">
              <w:rPr>
                <w:rFonts w:ascii="Calibri" w:hAnsi="Calibri"/>
                <w:b/>
              </w:rPr>
              <w:t>Applied</w:t>
            </w:r>
          </w:p>
        </w:tc>
      </w:tr>
      <w:tr w:rsidR="004722D1" w:rsidRPr="009E4A68" w14:paraId="5F7096B5" w14:textId="77777777" w:rsidTr="004722D1">
        <w:trPr>
          <w:trHeight w:val="729"/>
        </w:trPr>
        <w:tc>
          <w:tcPr>
            <w:tcW w:w="1210" w:type="pct"/>
            <w:vMerge/>
            <w:tcBorders>
              <w:left w:val="single" w:sz="4" w:space="0" w:color="auto"/>
              <w:bottom w:val="single" w:sz="4" w:space="0" w:color="auto"/>
              <w:right w:val="single" w:sz="4" w:space="0" w:color="auto"/>
            </w:tcBorders>
            <w:shd w:val="clear" w:color="auto" w:fill="BFBFBF"/>
          </w:tcPr>
          <w:p w14:paraId="4FA1A900" w14:textId="77777777" w:rsidR="004722D1" w:rsidRPr="009E4A68" w:rsidRDefault="004722D1" w:rsidP="004722D1">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07DD528D" w14:textId="77777777" w:rsidR="004722D1" w:rsidRPr="009E4A68" w:rsidRDefault="004722D1" w:rsidP="004722D1">
            <w:pPr>
              <w:jc w:val="center"/>
              <w:rPr>
                <w:rFonts w:ascii="Calibri" w:hAnsi="Calibri"/>
                <w:b/>
                <w:sz w:val="18"/>
              </w:rPr>
            </w:pPr>
          </w:p>
          <w:p w14:paraId="50B48DC4" w14:textId="77777777" w:rsidR="004722D1" w:rsidRPr="009E4A68" w:rsidRDefault="004722D1" w:rsidP="004722D1">
            <w:pPr>
              <w:jc w:val="center"/>
              <w:rPr>
                <w:rFonts w:ascii="Calibri" w:hAnsi="Calibri"/>
                <w:b/>
                <w:sz w:val="18"/>
              </w:rPr>
            </w:pPr>
            <w:r w:rsidRPr="009E4A68">
              <w:rPr>
                <w:rFonts w:ascii="Calibri" w:hAnsi="Calibri"/>
                <w:b/>
                <w:sz w:val="18"/>
              </w:rPr>
              <w:t>REFER</w:t>
            </w:r>
          </w:p>
        </w:tc>
        <w:tc>
          <w:tcPr>
            <w:tcW w:w="650" w:type="pct"/>
            <w:gridSpan w:val="2"/>
            <w:tcBorders>
              <w:top w:val="single" w:sz="4" w:space="0" w:color="auto"/>
              <w:left w:val="double" w:sz="4" w:space="0" w:color="auto"/>
              <w:bottom w:val="single" w:sz="4" w:space="0" w:color="auto"/>
              <w:right w:val="dashed" w:sz="4" w:space="0" w:color="auto"/>
            </w:tcBorders>
            <w:shd w:val="clear" w:color="auto" w:fill="BFBFBF"/>
          </w:tcPr>
          <w:p w14:paraId="39AF67ED" w14:textId="77777777" w:rsidR="004722D1" w:rsidRPr="009E4A68" w:rsidRDefault="004722D1" w:rsidP="004722D1">
            <w:pPr>
              <w:jc w:val="center"/>
              <w:rPr>
                <w:rFonts w:ascii="Calibri" w:hAnsi="Calibri"/>
                <w:b/>
                <w:sz w:val="18"/>
              </w:rPr>
            </w:pPr>
          </w:p>
          <w:p w14:paraId="1932D321" w14:textId="77777777" w:rsidR="004722D1" w:rsidRPr="009E4A68" w:rsidRDefault="004722D1" w:rsidP="004722D1">
            <w:pPr>
              <w:jc w:val="center"/>
              <w:rPr>
                <w:rFonts w:ascii="Calibri" w:hAnsi="Calibri"/>
                <w:b/>
                <w:sz w:val="18"/>
              </w:rPr>
            </w:pPr>
            <w:r w:rsidRPr="009E4A68">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4DDA5F45" w14:textId="77777777" w:rsidR="004722D1" w:rsidRPr="009E4A68" w:rsidRDefault="004722D1" w:rsidP="004722D1">
            <w:pPr>
              <w:jc w:val="center"/>
              <w:rPr>
                <w:rFonts w:ascii="Calibri" w:hAnsi="Calibri"/>
                <w:b/>
                <w:sz w:val="18"/>
              </w:rPr>
            </w:pPr>
          </w:p>
          <w:p w14:paraId="4D85C271" w14:textId="77777777" w:rsidR="004722D1" w:rsidRPr="009E4A68" w:rsidRDefault="004722D1" w:rsidP="004722D1">
            <w:pPr>
              <w:jc w:val="center"/>
              <w:rPr>
                <w:rFonts w:ascii="Calibri" w:hAnsi="Calibri"/>
                <w:b/>
                <w:sz w:val="18"/>
              </w:rPr>
            </w:pPr>
            <w:r w:rsidRPr="009E4A68">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1F8143DE" w14:textId="77777777" w:rsidR="004722D1" w:rsidRPr="009E4A68" w:rsidRDefault="004722D1" w:rsidP="004722D1">
            <w:pPr>
              <w:jc w:val="center"/>
              <w:rPr>
                <w:rFonts w:ascii="Calibri" w:hAnsi="Calibri"/>
                <w:b/>
                <w:sz w:val="18"/>
              </w:rPr>
            </w:pPr>
          </w:p>
          <w:p w14:paraId="3D1554D2" w14:textId="77777777" w:rsidR="004722D1" w:rsidRPr="009E4A68" w:rsidRDefault="004722D1" w:rsidP="004722D1">
            <w:pPr>
              <w:jc w:val="center"/>
              <w:rPr>
                <w:rFonts w:ascii="Calibri" w:hAnsi="Calibri"/>
                <w:b/>
                <w:sz w:val="18"/>
              </w:rPr>
            </w:pPr>
            <w:r w:rsidRPr="009E4A68">
              <w:rPr>
                <w:rFonts w:ascii="Calibri" w:hAnsi="Calibri"/>
                <w:b/>
                <w:sz w:val="18"/>
              </w:rPr>
              <w:t>B</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7663C677" w14:textId="77777777" w:rsidR="004722D1" w:rsidRPr="009E4A68" w:rsidRDefault="004722D1" w:rsidP="004722D1">
            <w:pPr>
              <w:jc w:val="center"/>
              <w:rPr>
                <w:rFonts w:ascii="Calibri" w:hAnsi="Calibri"/>
                <w:b/>
                <w:sz w:val="18"/>
              </w:rPr>
            </w:pPr>
          </w:p>
          <w:p w14:paraId="6CC1BCB0" w14:textId="77777777" w:rsidR="004722D1" w:rsidRPr="009E4A68" w:rsidRDefault="004722D1" w:rsidP="004722D1">
            <w:pPr>
              <w:jc w:val="center"/>
              <w:rPr>
                <w:rFonts w:ascii="Calibri" w:hAnsi="Calibri"/>
                <w:b/>
                <w:sz w:val="18"/>
              </w:rPr>
            </w:pPr>
            <w:r w:rsidRPr="009E4A68">
              <w:rPr>
                <w:rFonts w:ascii="Calibri" w:hAnsi="Calibri"/>
                <w:b/>
                <w:sz w:val="18"/>
              </w:rPr>
              <w:t>A</w:t>
            </w:r>
          </w:p>
        </w:tc>
      </w:tr>
      <w:tr w:rsidR="004722D1" w:rsidRPr="009E4A68" w14:paraId="3B36C3B3" w14:textId="77777777" w:rsidTr="004722D1">
        <w:trPr>
          <w:trHeight w:val="598"/>
        </w:trPr>
        <w:tc>
          <w:tcPr>
            <w:tcW w:w="1210" w:type="pct"/>
            <w:tcBorders>
              <w:top w:val="single" w:sz="4" w:space="0" w:color="auto"/>
              <w:left w:val="single" w:sz="4" w:space="0" w:color="auto"/>
              <w:right w:val="single" w:sz="4" w:space="0" w:color="auto"/>
            </w:tcBorders>
            <w:shd w:val="clear" w:color="auto" w:fill="BFBFBF"/>
          </w:tcPr>
          <w:p w14:paraId="7D5297CF" w14:textId="77777777" w:rsidR="004722D1" w:rsidRPr="009E4A68" w:rsidRDefault="004722D1" w:rsidP="004722D1">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6496DC47" w14:textId="77777777" w:rsidR="004722D1" w:rsidRPr="009E4A68" w:rsidRDefault="004722D1" w:rsidP="004722D1">
            <w:pPr>
              <w:spacing w:after="120"/>
              <w:jc w:val="center"/>
              <w:rPr>
                <w:rFonts w:ascii="Calibri" w:hAnsi="Calibri"/>
                <w:b/>
                <w:sz w:val="12"/>
                <w:szCs w:val="16"/>
              </w:rPr>
            </w:pPr>
            <w:r w:rsidRPr="009E4A68">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0A8D8835" w14:textId="77777777" w:rsidR="004722D1" w:rsidRPr="009E4A68" w:rsidRDefault="004722D1" w:rsidP="004722D1">
            <w:pPr>
              <w:spacing w:after="120"/>
              <w:jc w:val="center"/>
              <w:rPr>
                <w:rFonts w:ascii="Calibri" w:hAnsi="Calibri"/>
                <w:b/>
                <w:sz w:val="12"/>
                <w:szCs w:val="16"/>
              </w:rPr>
            </w:pPr>
            <w:r w:rsidRPr="009E4A68">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72AF08C1" w14:textId="77777777" w:rsidR="004722D1" w:rsidRPr="009E4A68" w:rsidRDefault="004722D1" w:rsidP="004722D1">
            <w:pPr>
              <w:spacing w:after="120"/>
              <w:jc w:val="center"/>
              <w:rPr>
                <w:rFonts w:ascii="Calibri" w:hAnsi="Calibri"/>
                <w:b/>
                <w:sz w:val="12"/>
                <w:szCs w:val="16"/>
              </w:rPr>
            </w:pPr>
            <w:r w:rsidRPr="009E4A68">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3FEFDA76" w14:textId="77777777" w:rsidR="004722D1" w:rsidRPr="009E4A68" w:rsidRDefault="004722D1" w:rsidP="004722D1">
            <w:pPr>
              <w:spacing w:after="120"/>
              <w:jc w:val="center"/>
              <w:rPr>
                <w:rFonts w:ascii="Calibri" w:hAnsi="Calibri"/>
                <w:b/>
                <w:sz w:val="12"/>
                <w:szCs w:val="16"/>
              </w:rPr>
            </w:pPr>
            <w:r w:rsidRPr="009E4A68">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6F9CAE91" w14:textId="77777777" w:rsidR="004722D1" w:rsidRPr="009E4A68" w:rsidRDefault="004722D1" w:rsidP="004722D1">
            <w:pPr>
              <w:spacing w:after="120"/>
              <w:jc w:val="center"/>
              <w:rPr>
                <w:rFonts w:ascii="Calibri" w:hAnsi="Calibri"/>
                <w:b/>
                <w:sz w:val="12"/>
                <w:szCs w:val="16"/>
              </w:rPr>
            </w:pPr>
            <w:r w:rsidRPr="009E4A68">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68E1D860" w14:textId="77777777" w:rsidR="004722D1" w:rsidRPr="009E4A68" w:rsidRDefault="004722D1" w:rsidP="004722D1">
            <w:pPr>
              <w:spacing w:after="120"/>
              <w:jc w:val="center"/>
              <w:rPr>
                <w:rFonts w:ascii="Calibri" w:hAnsi="Calibri"/>
                <w:b/>
                <w:sz w:val="12"/>
                <w:szCs w:val="16"/>
              </w:rPr>
            </w:pPr>
            <w:r w:rsidRPr="009E4A68">
              <w:rPr>
                <w:rFonts w:ascii="Calibri" w:hAnsi="Calibri"/>
                <w:b/>
                <w:sz w:val="12"/>
                <w:szCs w:val="16"/>
              </w:rPr>
              <w:t>EXCELLENT</w:t>
            </w:r>
          </w:p>
        </w:tc>
      </w:tr>
      <w:tr w:rsidR="004722D1" w:rsidRPr="009E4A68" w14:paraId="591F5B14" w14:textId="77777777" w:rsidTr="004722D1">
        <w:trPr>
          <w:trHeight w:val="598"/>
        </w:trPr>
        <w:tc>
          <w:tcPr>
            <w:tcW w:w="1210" w:type="pct"/>
            <w:vMerge w:val="restart"/>
            <w:tcBorders>
              <w:top w:val="single" w:sz="4" w:space="0" w:color="auto"/>
              <w:left w:val="single" w:sz="4" w:space="0" w:color="auto"/>
              <w:right w:val="single" w:sz="4" w:space="0" w:color="auto"/>
            </w:tcBorders>
          </w:tcPr>
          <w:p w14:paraId="3EFE884A" w14:textId="77777777" w:rsidR="004722D1" w:rsidRPr="009E4A68" w:rsidRDefault="004722D1" w:rsidP="004722D1">
            <w:pPr>
              <w:rPr>
                <w:rFonts w:ascii="Calibri" w:hAnsi="Calibri"/>
                <w:sz w:val="14"/>
                <w:szCs w:val="14"/>
              </w:rPr>
            </w:pPr>
            <w:r w:rsidRPr="009E4A68">
              <w:rPr>
                <w:rFonts w:ascii="Calibri" w:hAnsi="Calibri"/>
                <w:b/>
                <w:szCs w:val="16"/>
              </w:rPr>
              <w:t xml:space="preserve">1. Subject Knowledge and Understanding </w:t>
            </w:r>
            <w:r w:rsidRPr="009E4A68">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45BF45B1" w14:textId="77777777" w:rsidR="004722D1" w:rsidRPr="009E4A68" w:rsidRDefault="004722D1" w:rsidP="004722D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55E163BA" w14:textId="77777777" w:rsidR="004722D1" w:rsidRPr="009E4A68" w:rsidRDefault="004722D1" w:rsidP="004722D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42BBBAE6" w14:textId="77777777" w:rsidR="004722D1" w:rsidRPr="009E4A68" w:rsidRDefault="004722D1" w:rsidP="004722D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36FDEBB6" w14:textId="77777777" w:rsidR="004722D1" w:rsidRPr="009E4A68" w:rsidRDefault="004722D1" w:rsidP="004722D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46487D02" w14:textId="77777777" w:rsidR="004722D1" w:rsidRPr="009E4A68" w:rsidRDefault="004722D1" w:rsidP="004722D1">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65F09209" w14:textId="77777777" w:rsidR="004722D1" w:rsidRPr="009E4A68" w:rsidRDefault="004722D1" w:rsidP="004722D1">
            <w:pPr>
              <w:rPr>
                <w:rFonts w:ascii="Calibri" w:hAnsi="Calibri"/>
                <w:b/>
                <w:sz w:val="18"/>
              </w:rPr>
            </w:pPr>
          </w:p>
        </w:tc>
      </w:tr>
      <w:tr w:rsidR="004722D1" w:rsidRPr="009E4A68" w14:paraId="0A22E22B" w14:textId="77777777" w:rsidTr="004722D1">
        <w:trPr>
          <w:trHeight w:val="600"/>
        </w:trPr>
        <w:tc>
          <w:tcPr>
            <w:tcW w:w="1210" w:type="pct"/>
            <w:vMerge/>
            <w:tcBorders>
              <w:left w:val="single" w:sz="4" w:space="0" w:color="auto"/>
              <w:bottom w:val="single" w:sz="4" w:space="0" w:color="auto"/>
              <w:right w:val="single" w:sz="4" w:space="0" w:color="auto"/>
            </w:tcBorders>
          </w:tcPr>
          <w:p w14:paraId="22F5F91E" w14:textId="77777777" w:rsidR="004722D1" w:rsidRPr="009E4A68" w:rsidRDefault="004722D1" w:rsidP="004722D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5162A81F"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50D89E41"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213BFA28"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14F8A281" w14:textId="01B52C86" w:rsidR="004722D1" w:rsidRPr="009E4A68" w:rsidRDefault="004722D1" w:rsidP="004722D1">
            <w:pPr>
              <w:rPr>
                <w:rFonts w:ascii="Calibri" w:hAnsi="Calibri"/>
                <w:sz w:val="24"/>
                <w:szCs w:val="32"/>
              </w:rPr>
            </w:pPr>
            <w:r>
              <w:rPr>
                <w:rFonts w:ascii="Calibri" w:hAnsi="Calibri"/>
                <w:sz w:val="24"/>
                <w:szCs w:val="32"/>
              </w:rPr>
              <w:sym w:font="Wingdings" w:char="F078"/>
            </w:r>
          </w:p>
        </w:tc>
        <w:tc>
          <w:tcPr>
            <w:tcW w:w="647" w:type="pct"/>
            <w:gridSpan w:val="2"/>
            <w:tcBorders>
              <w:left w:val="dashed" w:sz="4" w:space="0" w:color="auto"/>
              <w:bottom w:val="single" w:sz="4" w:space="0" w:color="auto"/>
              <w:right w:val="dashed" w:sz="4" w:space="0" w:color="auto"/>
            </w:tcBorders>
            <w:vAlign w:val="bottom"/>
          </w:tcPr>
          <w:p w14:paraId="217EFDC4"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FDA05F2"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r>
      <w:tr w:rsidR="004722D1" w:rsidRPr="009E4A68" w14:paraId="6144A290" w14:textId="77777777" w:rsidTr="004722D1">
        <w:trPr>
          <w:trHeight w:val="598"/>
        </w:trPr>
        <w:tc>
          <w:tcPr>
            <w:tcW w:w="1210" w:type="pct"/>
            <w:vMerge w:val="restart"/>
            <w:tcBorders>
              <w:top w:val="single" w:sz="4" w:space="0" w:color="auto"/>
              <w:left w:val="single" w:sz="4" w:space="0" w:color="auto"/>
              <w:right w:val="single" w:sz="4" w:space="0" w:color="auto"/>
            </w:tcBorders>
          </w:tcPr>
          <w:p w14:paraId="774B4982" w14:textId="77777777" w:rsidR="004722D1" w:rsidRPr="009E4A68" w:rsidRDefault="004722D1" w:rsidP="004722D1">
            <w:pPr>
              <w:rPr>
                <w:rFonts w:ascii="Calibri" w:hAnsi="Calibri"/>
                <w:b/>
              </w:rPr>
            </w:pPr>
            <w:r w:rsidRPr="009E4A68">
              <w:rPr>
                <w:rFonts w:ascii="Calibri" w:hAnsi="Calibri"/>
                <w:b/>
                <w:szCs w:val="16"/>
              </w:rPr>
              <w:t>2. Intellectual Skills (Analysis)</w:t>
            </w:r>
          </w:p>
        </w:tc>
        <w:tc>
          <w:tcPr>
            <w:tcW w:w="644" w:type="pct"/>
            <w:tcBorders>
              <w:top w:val="single" w:sz="4" w:space="0" w:color="auto"/>
              <w:left w:val="single" w:sz="4" w:space="0" w:color="auto"/>
              <w:right w:val="dashed" w:sz="4" w:space="0" w:color="auto"/>
            </w:tcBorders>
          </w:tcPr>
          <w:p w14:paraId="1E5001C8" w14:textId="77777777" w:rsidR="004722D1" w:rsidRPr="009E4A68" w:rsidRDefault="004722D1" w:rsidP="004722D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7E610B60" w14:textId="77777777" w:rsidR="004722D1" w:rsidRPr="009E4A68" w:rsidRDefault="004722D1" w:rsidP="004722D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6BFE6B24" w14:textId="77777777" w:rsidR="004722D1" w:rsidRPr="009E4A68" w:rsidRDefault="004722D1" w:rsidP="004722D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1A613B4B" w14:textId="77777777" w:rsidR="004722D1" w:rsidRPr="009E4A68" w:rsidRDefault="004722D1" w:rsidP="004722D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1F2C5F6D" w14:textId="77777777" w:rsidR="004722D1" w:rsidRPr="009E4A68" w:rsidRDefault="004722D1" w:rsidP="004722D1">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04558E66" w14:textId="77777777" w:rsidR="004722D1" w:rsidRPr="009E4A68" w:rsidRDefault="004722D1" w:rsidP="004722D1">
            <w:pPr>
              <w:jc w:val="center"/>
              <w:rPr>
                <w:rFonts w:ascii="Calibri" w:hAnsi="Calibri"/>
                <w:b/>
                <w:sz w:val="18"/>
              </w:rPr>
            </w:pPr>
          </w:p>
        </w:tc>
      </w:tr>
      <w:tr w:rsidR="004722D1" w:rsidRPr="009E4A68" w14:paraId="268F2715" w14:textId="77777777" w:rsidTr="004722D1">
        <w:trPr>
          <w:trHeight w:val="600"/>
        </w:trPr>
        <w:tc>
          <w:tcPr>
            <w:tcW w:w="1210" w:type="pct"/>
            <w:vMerge/>
            <w:tcBorders>
              <w:left w:val="single" w:sz="4" w:space="0" w:color="auto"/>
              <w:bottom w:val="single" w:sz="4" w:space="0" w:color="auto"/>
              <w:right w:val="single" w:sz="4" w:space="0" w:color="auto"/>
            </w:tcBorders>
          </w:tcPr>
          <w:p w14:paraId="211D6168" w14:textId="77777777" w:rsidR="004722D1" w:rsidRPr="009E4A68" w:rsidRDefault="004722D1" w:rsidP="004722D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7F2E8641"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36E163A6"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7FB8B0D7"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B652AA1" w14:textId="3F3931C9" w:rsidR="004722D1" w:rsidRPr="009E4A68" w:rsidRDefault="004722D1" w:rsidP="004722D1">
            <w:pPr>
              <w:rPr>
                <w:rFonts w:ascii="Calibri" w:hAnsi="Calibri"/>
                <w:sz w:val="24"/>
                <w:szCs w:val="32"/>
              </w:rPr>
            </w:pPr>
            <w:r>
              <w:rPr>
                <w:rFonts w:ascii="Calibri" w:hAnsi="Calibri"/>
                <w:sz w:val="24"/>
                <w:szCs w:val="32"/>
              </w:rPr>
              <w:sym w:font="Wingdings" w:char="F078"/>
            </w:r>
          </w:p>
        </w:tc>
        <w:tc>
          <w:tcPr>
            <w:tcW w:w="647" w:type="pct"/>
            <w:gridSpan w:val="2"/>
            <w:tcBorders>
              <w:left w:val="dashed" w:sz="4" w:space="0" w:color="auto"/>
              <w:bottom w:val="single" w:sz="4" w:space="0" w:color="auto"/>
              <w:right w:val="dashed" w:sz="4" w:space="0" w:color="auto"/>
            </w:tcBorders>
            <w:vAlign w:val="bottom"/>
          </w:tcPr>
          <w:p w14:paraId="23214C84"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F811854"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r>
      <w:tr w:rsidR="004722D1" w:rsidRPr="009E4A68" w14:paraId="6697AB17" w14:textId="77777777" w:rsidTr="004722D1">
        <w:trPr>
          <w:trHeight w:val="598"/>
        </w:trPr>
        <w:tc>
          <w:tcPr>
            <w:tcW w:w="1210" w:type="pct"/>
            <w:vMerge w:val="restart"/>
            <w:tcBorders>
              <w:top w:val="single" w:sz="4" w:space="0" w:color="auto"/>
              <w:left w:val="single" w:sz="4" w:space="0" w:color="auto"/>
              <w:right w:val="single" w:sz="4" w:space="0" w:color="auto"/>
            </w:tcBorders>
          </w:tcPr>
          <w:p w14:paraId="5CDB1EED" w14:textId="77777777" w:rsidR="004722D1" w:rsidRPr="009E4A68" w:rsidRDefault="004722D1" w:rsidP="004722D1">
            <w:pPr>
              <w:rPr>
                <w:rFonts w:ascii="Calibri" w:hAnsi="Calibri"/>
                <w:sz w:val="14"/>
                <w:szCs w:val="14"/>
              </w:rPr>
            </w:pPr>
            <w:r w:rsidRPr="009E4A68">
              <w:rPr>
                <w:rFonts w:ascii="Calibri" w:hAnsi="Calibri"/>
                <w:b/>
                <w:szCs w:val="16"/>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5D3E632E" w14:textId="77777777" w:rsidR="004722D1" w:rsidRPr="009E4A68" w:rsidRDefault="004722D1" w:rsidP="004722D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3D6FC9EE" w14:textId="77777777" w:rsidR="004722D1" w:rsidRPr="009E4A68" w:rsidRDefault="004722D1" w:rsidP="004722D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04A290B9" w14:textId="77777777" w:rsidR="004722D1" w:rsidRPr="009E4A68" w:rsidRDefault="004722D1" w:rsidP="004722D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6B96B3D7" w14:textId="77777777" w:rsidR="004722D1" w:rsidRPr="009E4A68" w:rsidRDefault="004722D1" w:rsidP="004722D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0F7E2683" w14:textId="77777777" w:rsidR="004722D1" w:rsidRPr="009E4A68" w:rsidRDefault="004722D1" w:rsidP="004722D1">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7598162D" w14:textId="77777777" w:rsidR="004722D1" w:rsidRPr="009E4A68" w:rsidRDefault="004722D1" w:rsidP="004722D1">
            <w:pPr>
              <w:jc w:val="center"/>
              <w:rPr>
                <w:rFonts w:ascii="Calibri" w:hAnsi="Calibri"/>
                <w:b/>
                <w:sz w:val="18"/>
              </w:rPr>
            </w:pPr>
          </w:p>
        </w:tc>
      </w:tr>
      <w:tr w:rsidR="004722D1" w:rsidRPr="009E4A68" w14:paraId="0AC75B6D" w14:textId="77777777" w:rsidTr="004722D1">
        <w:trPr>
          <w:trHeight w:val="600"/>
        </w:trPr>
        <w:tc>
          <w:tcPr>
            <w:tcW w:w="1210" w:type="pct"/>
            <w:vMerge/>
            <w:tcBorders>
              <w:left w:val="single" w:sz="4" w:space="0" w:color="auto"/>
              <w:bottom w:val="single" w:sz="4" w:space="0" w:color="auto"/>
              <w:right w:val="single" w:sz="4" w:space="0" w:color="auto"/>
            </w:tcBorders>
          </w:tcPr>
          <w:p w14:paraId="638B7D2D" w14:textId="77777777" w:rsidR="004722D1" w:rsidRPr="009E4A68" w:rsidRDefault="004722D1" w:rsidP="004722D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794E0FCB"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42C0E6E4"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7D669450"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354B8F2" w14:textId="45EAE363" w:rsidR="004722D1" w:rsidRPr="009E4A68" w:rsidRDefault="004722D1" w:rsidP="004722D1">
            <w:pPr>
              <w:rPr>
                <w:rFonts w:ascii="Calibri" w:hAnsi="Calibri"/>
                <w:sz w:val="24"/>
                <w:szCs w:val="32"/>
              </w:rPr>
            </w:pPr>
            <w:r>
              <w:rPr>
                <w:rFonts w:ascii="Calibri" w:hAnsi="Calibri"/>
                <w:sz w:val="24"/>
                <w:szCs w:val="32"/>
              </w:rPr>
              <w:sym w:font="Wingdings" w:char="F078"/>
            </w:r>
          </w:p>
        </w:tc>
        <w:tc>
          <w:tcPr>
            <w:tcW w:w="647" w:type="pct"/>
            <w:gridSpan w:val="2"/>
            <w:tcBorders>
              <w:left w:val="dashed" w:sz="4" w:space="0" w:color="auto"/>
              <w:bottom w:val="single" w:sz="4" w:space="0" w:color="auto"/>
              <w:right w:val="dashed" w:sz="4" w:space="0" w:color="auto"/>
            </w:tcBorders>
            <w:vAlign w:val="bottom"/>
          </w:tcPr>
          <w:p w14:paraId="44480DBB"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B439567"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r>
      <w:tr w:rsidR="004722D1" w:rsidRPr="009E4A68" w14:paraId="1180DC2B" w14:textId="77777777" w:rsidTr="004722D1">
        <w:trPr>
          <w:trHeight w:val="600"/>
        </w:trPr>
        <w:tc>
          <w:tcPr>
            <w:tcW w:w="1210" w:type="pct"/>
            <w:vMerge w:val="restart"/>
            <w:tcBorders>
              <w:top w:val="single" w:sz="4" w:space="0" w:color="auto"/>
              <w:left w:val="single" w:sz="4" w:space="0" w:color="auto"/>
              <w:right w:val="single" w:sz="4" w:space="0" w:color="auto"/>
            </w:tcBorders>
          </w:tcPr>
          <w:p w14:paraId="1D0B1142" w14:textId="77777777" w:rsidR="004722D1" w:rsidRPr="009E4A68" w:rsidRDefault="004722D1" w:rsidP="004722D1">
            <w:pPr>
              <w:rPr>
                <w:rFonts w:ascii="Calibri" w:hAnsi="Calibri"/>
                <w:sz w:val="14"/>
                <w:szCs w:val="14"/>
              </w:rPr>
            </w:pPr>
            <w:r w:rsidRPr="009E4A68">
              <w:rPr>
                <w:rFonts w:ascii="Calibri" w:hAnsi="Calibri"/>
                <w:b/>
                <w:szCs w:val="16"/>
              </w:rPr>
              <w:t>4. Key Transferable Skills</w:t>
            </w:r>
          </w:p>
        </w:tc>
        <w:tc>
          <w:tcPr>
            <w:tcW w:w="644" w:type="pct"/>
            <w:tcBorders>
              <w:top w:val="single" w:sz="4" w:space="0" w:color="auto"/>
              <w:left w:val="single" w:sz="4" w:space="0" w:color="auto"/>
              <w:right w:val="dashed" w:sz="4" w:space="0" w:color="auto"/>
            </w:tcBorders>
          </w:tcPr>
          <w:p w14:paraId="4CA1CE58" w14:textId="77777777" w:rsidR="004722D1" w:rsidRPr="009E4A68" w:rsidRDefault="004722D1" w:rsidP="004722D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7675D6BD" w14:textId="77777777" w:rsidR="004722D1" w:rsidRPr="009E4A68" w:rsidRDefault="004722D1" w:rsidP="004722D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21BC0986" w14:textId="77777777" w:rsidR="004722D1" w:rsidRPr="009E4A68" w:rsidRDefault="004722D1" w:rsidP="004722D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45C60CB5" w14:textId="77777777" w:rsidR="004722D1" w:rsidRPr="009E4A68" w:rsidRDefault="004722D1" w:rsidP="004722D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59E249FA" w14:textId="77777777" w:rsidR="004722D1" w:rsidRPr="009E4A68" w:rsidRDefault="004722D1" w:rsidP="004722D1">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593CEDEF" w14:textId="77777777" w:rsidR="004722D1" w:rsidRPr="009E4A68" w:rsidRDefault="004722D1" w:rsidP="004722D1">
            <w:pPr>
              <w:jc w:val="center"/>
              <w:rPr>
                <w:rFonts w:ascii="Calibri" w:hAnsi="Calibri"/>
                <w:b/>
                <w:sz w:val="18"/>
              </w:rPr>
            </w:pPr>
          </w:p>
        </w:tc>
      </w:tr>
      <w:tr w:rsidR="004722D1" w:rsidRPr="009E4A68" w14:paraId="3E27341F" w14:textId="77777777" w:rsidTr="004722D1">
        <w:trPr>
          <w:trHeight w:val="598"/>
        </w:trPr>
        <w:tc>
          <w:tcPr>
            <w:tcW w:w="1210" w:type="pct"/>
            <w:vMerge/>
            <w:tcBorders>
              <w:left w:val="single" w:sz="4" w:space="0" w:color="auto"/>
              <w:bottom w:val="single" w:sz="4" w:space="0" w:color="auto"/>
              <w:right w:val="single" w:sz="4" w:space="0" w:color="auto"/>
            </w:tcBorders>
          </w:tcPr>
          <w:p w14:paraId="178B1825" w14:textId="77777777" w:rsidR="004722D1" w:rsidRPr="009E4A68" w:rsidRDefault="004722D1" w:rsidP="004722D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4E29F199"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3A26503A"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6AE08C25"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436D67CB" w14:textId="3DE6AB1C" w:rsidR="004722D1" w:rsidRPr="009E4A68" w:rsidRDefault="004722D1" w:rsidP="004722D1">
            <w:pPr>
              <w:rPr>
                <w:rFonts w:ascii="Calibri" w:hAnsi="Calibri"/>
                <w:sz w:val="24"/>
                <w:szCs w:val="32"/>
              </w:rPr>
            </w:pPr>
            <w:r>
              <w:rPr>
                <w:rFonts w:ascii="Calibri" w:hAnsi="Calibri"/>
                <w:sz w:val="24"/>
                <w:szCs w:val="32"/>
              </w:rPr>
              <w:sym w:font="Wingdings" w:char="F078"/>
            </w:r>
          </w:p>
        </w:tc>
        <w:tc>
          <w:tcPr>
            <w:tcW w:w="647" w:type="pct"/>
            <w:gridSpan w:val="2"/>
            <w:tcBorders>
              <w:left w:val="dashed" w:sz="4" w:space="0" w:color="auto"/>
              <w:bottom w:val="single" w:sz="4" w:space="0" w:color="auto"/>
              <w:right w:val="dashed" w:sz="4" w:space="0" w:color="auto"/>
            </w:tcBorders>
            <w:vAlign w:val="bottom"/>
          </w:tcPr>
          <w:p w14:paraId="5733B66E"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5EA7213" w14:textId="77777777" w:rsidR="004722D1" w:rsidRPr="009E4A68" w:rsidRDefault="004722D1" w:rsidP="004722D1">
            <w:pPr>
              <w:rPr>
                <w:rFonts w:ascii="Calibri" w:hAnsi="Calibri"/>
                <w:sz w:val="24"/>
                <w:szCs w:val="32"/>
              </w:rPr>
            </w:pPr>
            <w:r w:rsidRPr="009E4A68">
              <w:rPr>
                <w:rFonts w:ascii="Calibri" w:hAnsi="Calibri"/>
                <w:sz w:val="24"/>
                <w:szCs w:val="32"/>
              </w:rPr>
              <w:sym w:font="Wingdings" w:char="F06F"/>
            </w:r>
          </w:p>
        </w:tc>
      </w:tr>
    </w:tbl>
    <w:p w14:paraId="5D3DBE7E" w14:textId="77777777" w:rsidR="004722D1" w:rsidRPr="009E4A68" w:rsidRDefault="004722D1" w:rsidP="004722D1">
      <w:pPr>
        <w:rPr>
          <w:rFonts w:ascii="Calibri" w:hAnsi="Calibri"/>
          <w:b/>
        </w:rPr>
      </w:pPr>
    </w:p>
    <w:p w14:paraId="24C1CB94" w14:textId="77777777" w:rsidR="004722D1" w:rsidRPr="009E4A68" w:rsidRDefault="004722D1" w:rsidP="004722D1">
      <w:pPr>
        <w:rPr>
          <w:rFonts w:ascii="Calibri" w:hAnsi="Calibri"/>
          <w:b/>
        </w:rPr>
        <w:sectPr w:rsidR="004722D1" w:rsidRPr="009E4A68" w:rsidSect="004722D1">
          <w:footerReference w:type="default" r:id="rId11"/>
          <w:pgSz w:w="11894" w:h="16834"/>
          <w:pgMar w:top="720" w:right="720" w:bottom="720" w:left="720" w:header="706" w:footer="454" w:gutter="0"/>
          <w:paperSrc w:first="1" w:other="1"/>
          <w:cols w:space="720"/>
          <w:docGrid w:linePitch="272"/>
        </w:sectPr>
      </w:pPr>
    </w:p>
    <w:tbl>
      <w:tblPr>
        <w:tblpPr w:leftFromText="180" w:rightFromText="180" w:vertAnchor="text" w:horzAnchor="margin" w:tblpY="23"/>
        <w:tblW w:w="94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707"/>
        <w:gridCol w:w="4707"/>
      </w:tblGrid>
      <w:tr w:rsidR="004722D1" w:rsidRPr="009E4A68" w14:paraId="551DD7B9" w14:textId="77777777" w:rsidTr="004722D1">
        <w:trPr>
          <w:trHeight w:val="43"/>
        </w:trPr>
        <w:tc>
          <w:tcPr>
            <w:tcW w:w="4707" w:type="dxa"/>
            <w:shd w:val="clear" w:color="auto" w:fill="D9D9D9"/>
          </w:tcPr>
          <w:p w14:paraId="22A006D1" w14:textId="77777777" w:rsidR="004722D1" w:rsidRPr="009E4A68" w:rsidRDefault="004722D1" w:rsidP="004722D1">
            <w:pPr>
              <w:spacing w:before="120" w:after="120"/>
              <w:jc w:val="both"/>
              <w:rPr>
                <w:rFonts w:ascii="Calibri" w:hAnsi="Calibri" w:cs="Calibri"/>
                <w:b/>
              </w:rPr>
            </w:pPr>
            <w:r w:rsidRPr="009E4A68">
              <w:rPr>
                <w:rFonts w:ascii="Calibri" w:hAnsi="Calibri" w:cs="Calibri"/>
                <w:b/>
              </w:rPr>
              <w:lastRenderedPageBreak/>
              <w:t xml:space="preserve">PLEASE COMMENT ON AREAS IN WHICH YOU FEEL THAT YOU HAVE PERFORMED WELL </w:t>
            </w:r>
          </w:p>
        </w:tc>
        <w:tc>
          <w:tcPr>
            <w:tcW w:w="4707" w:type="dxa"/>
            <w:shd w:val="clear" w:color="auto" w:fill="D9D9D9"/>
          </w:tcPr>
          <w:p w14:paraId="70324F6C" w14:textId="77777777" w:rsidR="004722D1" w:rsidRPr="009E4A68" w:rsidRDefault="004722D1" w:rsidP="004722D1">
            <w:pPr>
              <w:spacing w:before="120" w:after="120"/>
              <w:jc w:val="both"/>
              <w:rPr>
                <w:rFonts w:ascii="Calibri" w:hAnsi="Calibri" w:cs="Calibri"/>
                <w:b/>
              </w:rPr>
            </w:pPr>
            <w:r w:rsidRPr="009E4A68">
              <w:rPr>
                <w:rFonts w:ascii="Calibri" w:hAnsi="Calibri" w:cs="Calibri"/>
                <w:b/>
              </w:rPr>
              <w:t xml:space="preserve">PLEASE COMMENT ON </w:t>
            </w:r>
            <w:r w:rsidRPr="009E4A68">
              <w:rPr>
                <w:rFonts w:ascii="Calibri" w:hAnsi="Calibri" w:cs="Calibri"/>
                <w:b/>
                <w:caps/>
              </w:rPr>
              <w:t>AREAS you feel that you need TO DEVELOP</w:t>
            </w:r>
          </w:p>
        </w:tc>
      </w:tr>
      <w:tr w:rsidR="004722D1" w:rsidRPr="009E4A68" w14:paraId="55C74732" w14:textId="77777777" w:rsidTr="004722D1">
        <w:trPr>
          <w:trHeight w:val="322"/>
        </w:trPr>
        <w:tc>
          <w:tcPr>
            <w:tcW w:w="4707" w:type="dxa"/>
            <w:tcBorders>
              <w:bottom w:val="single" w:sz="8" w:space="0" w:color="000000"/>
            </w:tcBorders>
          </w:tcPr>
          <w:p w14:paraId="74E9A6DA" w14:textId="77DBB07D" w:rsidR="004722D1" w:rsidRDefault="00B06ACC" w:rsidP="00B06ACC">
            <w:pPr>
              <w:pStyle w:val="BulletedList"/>
              <w:numPr>
                <w:ilvl w:val="0"/>
                <w:numId w:val="0"/>
              </w:numPr>
              <w:rPr>
                <w:rFonts w:ascii="Calibri" w:hAnsi="Calibri"/>
                <w:sz w:val="20"/>
                <w:szCs w:val="20"/>
              </w:rPr>
            </w:pPr>
            <w:r>
              <w:rPr>
                <w:rFonts w:ascii="Calibri" w:hAnsi="Calibri"/>
                <w:sz w:val="20"/>
                <w:szCs w:val="20"/>
              </w:rPr>
              <w:t>I have taken on board feedback from my previous assignment with regards to referencing and using the University referencing guidelines.</w:t>
            </w:r>
          </w:p>
          <w:p w14:paraId="172A4A3A" w14:textId="5F05FE5A" w:rsidR="00B06ACC" w:rsidRPr="009E4A68" w:rsidRDefault="00B06ACC" w:rsidP="00B06ACC">
            <w:pPr>
              <w:pStyle w:val="BulletedList"/>
              <w:numPr>
                <w:ilvl w:val="0"/>
                <w:numId w:val="0"/>
              </w:numPr>
              <w:rPr>
                <w:rFonts w:ascii="Calibri" w:hAnsi="Calibri"/>
                <w:sz w:val="20"/>
                <w:szCs w:val="20"/>
              </w:rPr>
            </w:pPr>
            <w:r>
              <w:rPr>
                <w:rFonts w:ascii="Calibri" w:hAnsi="Calibri"/>
                <w:sz w:val="20"/>
                <w:szCs w:val="20"/>
              </w:rPr>
              <w:t xml:space="preserve">I feel that I have performed well with using Welsh Government documents to track the progress of the participant pupil </w:t>
            </w:r>
            <w:proofErr w:type="gramStart"/>
            <w:r>
              <w:rPr>
                <w:rFonts w:ascii="Calibri" w:hAnsi="Calibri"/>
                <w:sz w:val="20"/>
                <w:szCs w:val="20"/>
              </w:rPr>
              <w:t>appropriately, and</w:t>
            </w:r>
            <w:proofErr w:type="gramEnd"/>
            <w:r>
              <w:rPr>
                <w:rFonts w:ascii="Calibri" w:hAnsi="Calibri"/>
                <w:sz w:val="20"/>
                <w:szCs w:val="20"/>
              </w:rPr>
              <w:t xml:space="preserve"> made useful suggestions having used the data collected. </w:t>
            </w:r>
          </w:p>
          <w:p w14:paraId="42B2E072" w14:textId="77777777" w:rsidR="004722D1" w:rsidRPr="009E4A68" w:rsidRDefault="004722D1" w:rsidP="004722D1">
            <w:pPr>
              <w:pStyle w:val="BulletedList"/>
              <w:numPr>
                <w:ilvl w:val="0"/>
                <w:numId w:val="0"/>
              </w:numPr>
              <w:ind w:left="432"/>
              <w:rPr>
                <w:rFonts w:ascii="Calibri" w:hAnsi="Calibri"/>
                <w:sz w:val="20"/>
                <w:szCs w:val="20"/>
              </w:rPr>
            </w:pPr>
          </w:p>
          <w:p w14:paraId="63595AF1" w14:textId="77777777" w:rsidR="004722D1" w:rsidRPr="009E4A68" w:rsidRDefault="004722D1" w:rsidP="004722D1">
            <w:pPr>
              <w:pStyle w:val="BulletedList"/>
              <w:numPr>
                <w:ilvl w:val="0"/>
                <w:numId w:val="0"/>
              </w:numPr>
              <w:ind w:left="432"/>
              <w:rPr>
                <w:rFonts w:ascii="Calibri" w:hAnsi="Calibri"/>
                <w:sz w:val="20"/>
                <w:szCs w:val="20"/>
              </w:rPr>
            </w:pPr>
          </w:p>
          <w:p w14:paraId="7602AE1B" w14:textId="77777777" w:rsidR="004722D1" w:rsidRPr="009E4A68" w:rsidRDefault="004722D1" w:rsidP="004722D1">
            <w:pPr>
              <w:pStyle w:val="BulletedList"/>
              <w:numPr>
                <w:ilvl w:val="0"/>
                <w:numId w:val="0"/>
              </w:numPr>
              <w:ind w:left="432"/>
              <w:rPr>
                <w:rFonts w:ascii="Calibri" w:hAnsi="Calibri"/>
                <w:sz w:val="20"/>
                <w:szCs w:val="20"/>
              </w:rPr>
            </w:pPr>
          </w:p>
        </w:tc>
        <w:tc>
          <w:tcPr>
            <w:tcW w:w="4707" w:type="dxa"/>
            <w:tcBorders>
              <w:bottom w:val="single" w:sz="8" w:space="0" w:color="000000"/>
            </w:tcBorders>
          </w:tcPr>
          <w:p w14:paraId="5FDE4ADA" w14:textId="20BFC455" w:rsidR="004722D1" w:rsidRPr="009E4A68" w:rsidRDefault="00B06ACC" w:rsidP="004722D1">
            <w:pPr>
              <w:pStyle w:val="BulletedList"/>
              <w:numPr>
                <w:ilvl w:val="0"/>
                <w:numId w:val="0"/>
              </w:numPr>
              <w:rPr>
                <w:rFonts w:ascii="Calibri" w:hAnsi="Calibri"/>
                <w:sz w:val="20"/>
                <w:szCs w:val="20"/>
              </w:rPr>
            </w:pPr>
            <w:r>
              <w:rPr>
                <w:rFonts w:ascii="Calibri" w:hAnsi="Calibri"/>
                <w:sz w:val="20"/>
                <w:szCs w:val="20"/>
              </w:rPr>
              <w:t xml:space="preserve">I feel that my academic writing could be improved for future research assignments. </w:t>
            </w:r>
          </w:p>
          <w:p w14:paraId="6DEA6F93" w14:textId="77777777" w:rsidR="004722D1" w:rsidRPr="009E4A68" w:rsidRDefault="004722D1" w:rsidP="004722D1">
            <w:pPr>
              <w:pStyle w:val="BulletedList"/>
              <w:numPr>
                <w:ilvl w:val="0"/>
                <w:numId w:val="0"/>
              </w:numPr>
              <w:ind w:left="432"/>
              <w:rPr>
                <w:rFonts w:ascii="Calibri" w:hAnsi="Calibri"/>
                <w:sz w:val="20"/>
                <w:szCs w:val="20"/>
              </w:rPr>
            </w:pPr>
          </w:p>
        </w:tc>
      </w:tr>
    </w:tbl>
    <w:p w14:paraId="7E66E928" w14:textId="77777777" w:rsidR="004722D1" w:rsidRPr="009E4A68" w:rsidRDefault="004722D1" w:rsidP="004722D1"/>
    <w:tbl>
      <w:tblPr>
        <w:tblpPr w:leftFromText="180" w:rightFromText="180" w:vertAnchor="text" w:horzAnchor="margin" w:tblpY="-76"/>
        <w:tblW w:w="9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962"/>
        <w:gridCol w:w="3435"/>
        <w:gridCol w:w="932"/>
        <w:gridCol w:w="3107"/>
      </w:tblGrid>
      <w:tr w:rsidR="004722D1" w:rsidRPr="009E4A68" w14:paraId="1147A8C3" w14:textId="77777777" w:rsidTr="004722D1">
        <w:trPr>
          <w:trHeight w:val="738"/>
        </w:trPr>
        <w:tc>
          <w:tcPr>
            <w:tcW w:w="1962" w:type="dxa"/>
            <w:shd w:val="clear" w:color="auto" w:fill="D9D9D9"/>
          </w:tcPr>
          <w:p w14:paraId="52E3F1A1" w14:textId="77777777" w:rsidR="004722D1" w:rsidRPr="009E4A68" w:rsidRDefault="004722D1" w:rsidP="004722D1">
            <w:pPr>
              <w:spacing w:before="120" w:after="120"/>
              <w:jc w:val="both"/>
              <w:rPr>
                <w:rFonts w:ascii="Calibri" w:hAnsi="Calibri" w:cs="Calibri"/>
                <w:b/>
              </w:rPr>
            </w:pPr>
            <w:r w:rsidRPr="009E4A68">
              <w:rPr>
                <w:rFonts w:ascii="Calibri" w:hAnsi="Calibri" w:cs="Calibri"/>
                <w:b/>
              </w:rPr>
              <w:t>Student’s Name</w:t>
            </w:r>
          </w:p>
        </w:tc>
        <w:tc>
          <w:tcPr>
            <w:tcW w:w="3435" w:type="dxa"/>
          </w:tcPr>
          <w:p w14:paraId="0DB98A7A" w14:textId="172CF65D" w:rsidR="004722D1" w:rsidRPr="009E4A68" w:rsidRDefault="004722D1" w:rsidP="004722D1">
            <w:pPr>
              <w:spacing w:before="120" w:after="120"/>
              <w:jc w:val="both"/>
              <w:rPr>
                <w:rFonts w:ascii="Calibri" w:hAnsi="Calibri" w:cs="Calibri"/>
                <w:b/>
              </w:rPr>
            </w:pPr>
            <w:r>
              <w:rPr>
                <w:rFonts w:ascii="Calibri" w:hAnsi="Calibri" w:cs="Calibri"/>
                <w:b/>
              </w:rPr>
              <w:t xml:space="preserve">Abbie </w:t>
            </w:r>
            <w:proofErr w:type="spellStart"/>
            <w:r>
              <w:rPr>
                <w:rFonts w:ascii="Calibri" w:hAnsi="Calibri" w:cs="Calibri"/>
                <w:b/>
              </w:rPr>
              <w:t>Glading</w:t>
            </w:r>
            <w:proofErr w:type="spellEnd"/>
          </w:p>
        </w:tc>
        <w:tc>
          <w:tcPr>
            <w:tcW w:w="932" w:type="dxa"/>
            <w:shd w:val="clear" w:color="auto" w:fill="D9D9D9"/>
          </w:tcPr>
          <w:p w14:paraId="22022DC2" w14:textId="77777777" w:rsidR="004722D1" w:rsidRPr="009E4A68" w:rsidRDefault="004722D1" w:rsidP="004722D1">
            <w:pPr>
              <w:spacing w:before="120" w:after="120"/>
              <w:jc w:val="both"/>
              <w:rPr>
                <w:rFonts w:ascii="Calibri" w:hAnsi="Calibri" w:cs="Calibri"/>
                <w:b/>
              </w:rPr>
            </w:pPr>
            <w:r w:rsidRPr="009E4A68">
              <w:rPr>
                <w:rFonts w:ascii="Calibri" w:hAnsi="Calibri" w:cs="Calibri"/>
                <w:b/>
              </w:rPr>
              <w:t>Date</w:t>
            </w:r>
          </w:p>
        </w:tc>
        <w:tc>
          <w:tcPr>
            <w:tcW w:w="3107" w:type="dxa"/>
          </w:tcPr>
          <w:p w14:paraId="48A2313C" w14:textId="7A2E7AF2" w:rsidR="004722D1" w:rsidRPr="009E4A68" w:rsidRDefault="004722D1" w:rsidP="004722D1">
            <w:pPr>
              <w:spacing w:before="120" w:after="120"/>
              <w:jc w:val="both"/>
              <w:rPr>
                <w:rFonts w:ascii="Calibri" w:hAnsi="Calibri" w:cs="Calibri"/>
                <w:b/>
              </w:rPr>
            </w:pPr>
            <w:r>
              <w:rPr>
                <w:rFonts w:ascii="Calibri" w:hAnsi="Calibri" w:cs="Calibri"/>
                <w:b/>
              </w:rPr>
              <w:t>29/05/18</w:t>
            </w:r>
          </w:p>
        </w:tc>
      </w:tr>
      <w:tr w:rsidR="004722D1" w:rsidRPr="00971172" w14:paraId="297D9212" w14:textId="77777777" w:rsidTr="004722D1">
        <w:trPr>
          <w:trHeight w:val="362"/>
        </w:trPr>
        <w:tc>
          <w:tcPr>
            <w:tcW w:w="1962" w:type="dxa"/>
            <w:tcBorders>
              <w:bottom w:val="single" w:sz="8" w:space="0" w:color="000000"/>
            </w:tcBorders>
            <w:shd w:val="clear" w:color="auto" w:fill="D9D9D9"/>
          </w:tcPr>
          <w:p w14:paraId="0521EBC7" w14:textId="77777777" w:rsidR="004722D1" w:rsidRPr="00CE0319" w:rsidRDefault="004722D1" w:rsidP="004722D1">
            <w:pPr>
              <w:spacing w:before="120" w:after="120"/>
              <w:jc w:val="both"/>
              <w:rPr>
                <w:rFonts w:ascii="Calibri" w:hAnsi="Calibri" w:cs="Calibri"/>
                <w:b/>
              </w:rPr>
            </w:pPr>
            <w:r w:rsidRPr="009E4A68">
              <w:rPr>
                <w:rFonts w:ascii="Calibri" w:hAnsi="Calibri" w:cs="Calibri"/>
                <w:b/>
              </w:rPr>
              <w:t>Student’s Signature</w:t>
            </w:r>
          </w:p>
        </w:tc>
        <w:tc>
          <w:tcPr>
            <w:tcW w:w="7474" w:type="dxa"/>
            <w:gridSpan w:val="3"/>
            <w:tcBorders>
              <w:bottom w:val="single" w:sz="8" w:space="0" w:color="000000"/>
            </w:tcBorders>
          </w:tcPr>
          <w:p w14:paraId="015EE7D8" w14:textId="42B2DF0A" w:rsidR="004722D1" w:rsidRPr="004722D1" w:rsidRDefault="004722D1" w:rsidP="004722D1">
            <w:pPr>
              <w:pStyle w:val="ListParagraph"/>
              <w:numPr>
                <w:ilvl w:val="0"/>
                <w:numId w:val="4"/>
              </w:numPr>
              <w:spacing w:before="120" w:after="120"/>
              <w:jc w:val="both"/>
              <w:rPr>
                <w:rFonts w:ascii="Calibri" w:hAnsi="Calibri" w:cs="Calibri"/>
                <w:b/>
              </w:rPr>
            </w:pPr>
            <w:proofErr w:type="spellStart"/>
            <w:r>
              <w:rPr>
                <w:rFonts w:ascii="Calibri" w:hAnsi="Calibri" w:cs="Calibri"/>
                <w:b/>
              </w:rPr>
              <w:t>Glading</w:t>
            </w:r>
            <w:proofErr w:type="spellEnd"/>
          </w:p>
          <w:p w14:paraId="30F105F0" w14:textId="77777777" w:rsidR="004722D1" w:rsidRPr="00CE0319" w:rsidRDefault="004722D1" w:rsidP="004722D1">
            <w:pPr>
              <w:spacing w:before="120" w:after="120"/>
              <w:jc w:val="both"/>
              <w:rPr>
                <w:rFonts w:ascii="Calibri" w:hAnsi="Calibri" w:cs="Calibri"/>
                <w:b/>
              </w:rPr>
            </w:pPr>
          </w:p>
        </w:tc>
      </w:tr>
    </w:tbl>
    <w:p w14:paraId="785B25F9" w14:textId="77777777" w:rsidR="004722D1" w:rsidRPr="009E4A68" w:rsidRDefault="004722D1" w:rsidP="004722D1"/>
    <w:p w14:paraId="6BBC438A" w14:textId="77777777" w:rsidR="004722D1" w:rsidRDefault="004722D1" w:rsidP="004722D1">
      <w:pPr>
        <w:jc w:val="both"/>
      </w:pPr>
    </w:p>
    <w:p w14:paraId="3077E9EA" w14:textId="77777777" w:rsidR="004722D1" w:rsidRDefault="004722D1" w:rsidP="004722D1">
      <w:pPr>
        <w:pStyle w:val="ListParagraph"/>
        <w:ind w:left="0"/>
        <w:jc w:val="both"/>
        <w:rPr>
          <w:rFonts w:ascii="Calibri" w:hAnsi="Calibri" w:cs="Calibri"/>
          <w:sz w:val="22"/>
          <w:szCs w:val="22"/>
        </w:rPr>
      </w:pPr>
    </w:p>
    <w:p w14:paraId="4DF56E34" w14:textId="72BFECD4" w:rsidR="0099017D" w:rsidRDefault="004722D1">
      <w:pPr>
        <w:rPr>
          <w:b/>
        </w:rPr>
      </w:pPr>
      <w:r>
        <w:rPr>
          <w:b/>
        </w:rPr>
        <w:br w:type="page"/>
      </w:r>
    </w:p>
    <w:p w14:paraId="3109F1A1" w14:textId="77777777" w:rsidR="0099017D" w:rsidRPr="00D52070" w:rsidRDefault="0099017D" w:rsidP="0099017D">
      <w:pPr>
        <w:pStyle w:val="NoSpacing"/>
        <w:spacing w:before="40" w:after="560" w:line="216" w:lineRule="auto"/>
        <w:rPr>
          <w:rFonts w:ascii="Arial" w:hAnsi="Arial" w:cs="Arial"/>
          <w:color w:val="4472C4" w:themeColor="accent1"/>
          <w:sz w:val="72"/>
          <w:szCs w:val="72"/>
        </w:rPr>
      </w:pPr>
      <w:r>
        <w:rPr>
          <w:noProof/>
          <w:lang w:eastAsia="en-GB"/>
        </w:rPr>
        <w:lastRenderedPageBreak/>
        <w:drawing>
          <wp:anchor distT="0" distB="0" distL="114300" distR="114300" simplePos="0" relativeHeight="251788800" behindDoc="0" locked="0" layoutInCell="1" allowOverlap="1" wp14:anchorId="562C4476" wp14:editId="7B4B435F">
            <wp:simplePos x="0" y="0"/>
            <wp:positionH relativeFrom="column">
              <wp:posOffset>-171450</wp:posOffset>
            </wp:positionH>
            <wp:positionV relativeFrom="paragraph">
              <wp:posOffset>0</wp:posOffset>
            </wp:positionV>
            <wp:extent cx="2886075" cy="1133475"/>
            <wp:effectExtent l="0" t="0" r="9525" b="9525"/>
            <wp:wrapSquare wrapText="bothSides"/>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sdt>
        <w:sdtPr>
          <w:rPr>
            <w:rFonts w:ascii="Arial" w:hAnsi="Arial" w:cs="Arial"/>
            <w:color w:val="4472C4" w:themeColor="accent1"/>
            <w:sz w:val="72"/>
            <w:szCs w:val="72"/>
          </w:rPr>
          <w:alias w:val="Title"/>
          <w:tag w:val=""/>
          <w:id w:val="-1642344988"/>
          <w:showingPlcHd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color w:val="4472C4" w:themeColor="accent1"/>
              <w:sz w:val="72"/>
              <w:szCs w:val="72"/>
            </w:rPr>
            <w:t xml:space="preserve">     </w:t>
          </w:r>
        </w:sdtContent>
      </w:sdt>
    </w:p>
    <w:p w14:paraId="6587896C" w14:textId="77777777" w:rsidR="0099017D" w:rsidRDefault="0099017D" w:rsidP="0099017D">
      <w:pPr>
        <w:pStyle w:val="Heading1"/>
        <w:rPr>
          <w:rStyle w:val="Strong"/>
          <w:rFonts w:ascii="Arial" w:hAnsi="Arial" w:cs="Arial"/>
          <w:color w:val="auto"/>
          <w:sz w:val="28"/>
          <w:szCs w:val="28"/>
        </w:rPr>
      </w:pPr>
      <w:bookmarkStart w:id="1" w:name="_Toc449007053"/>
    </w:p>
    <w:p w14:paraId="1BAFEF92" w14:textId="77777777" w:rsidR="0099017D" w:rsidRDefault="0099017D" w:rsidP="0099017D">
      <w:pPr>
        <w:pStyle w:val="Heading1"/>
        <w:rPr>
          <w:rStyle w:val="Strong"/>
          <w:rFonts w:ascii="Arial" w:hAnsi="Arial" w:cs="Arial"/>
          <w:color w:val="auto"/>
          <w:sz w:val="28"/>
          <w:szCs w:val="28"/>
        </w:rPr>
      </w:pPr>
    </w:p>
    <w:bookmarkEnd w:id="1"/>
    <w:p w14:paraId="478666C4" w14:textId="2626CE22" w:rsidR="0099017D" w:rsidRPr="00B43319" w:rsidRDefault="0099017D" w:rsidP="0099017D">
      <w:pPr>
        <w:pStyle w:val="BodyText3"/>
        <w:ind w:right="-177"/>
        <w:rPr>
          <w:rFonts w:cstheme="minorHAnsi"/>
          <w:b/>
          <w:sz w:val="32"/>
          <w:szCs w:val="32"/>
          <w:highlight w:val="yellow"/>
        </w:rPr>
      </w:pPr>
      <w:r w:rsidRPr="00B43319">
        <w:rPr>
          <w:rFonts w:cstheme="minorHAnsi"/>
          <w:b/>
          <w:sz w:val="32"/>
          <w:szCs w:val="32"/>
        </w:rPr>
        <w:t xml:space="preserve">Module Code: </w:t>
      </w:r>
      <w:r w:rsidR="00A32AE1">
        <w:rPr>
          <w:rFonts w:cstheme="minorHAnsi"/>
          <w:b/>
          <w:sz w:val="32"/>
          <w:szCs w:val="32"/>
        </w:rPr>
        <w:t>M7X02153-C</w:t>
      </w:r>
    </w:p>
    <w:p w14:paraId="0A2145EC" w14:textId="74E7E84D" w:rsidR="0099017D" w:rsidRPr="00B43319" w:rsidRDefault="0099017D" w:rsidP="0099017D">
      <w:pPr>
        <w:pStyle w:val="Heading3"/>
        <w:rPr>
          <w:rFonts w:asciiTheme="minorHAnsi" w:hAnsiTheme="minorHAnsi" w:cstheme="minorHAnsi"/>
          <w:b/>
          <w:color w:val="auto"/>
          <w:sz w:val="32"/>
          <w:szCs w:val="32"/>
        </w:rPr>
      </w:pPr>
      <w:bookmarkStart w:id="2" w:name="_Toc511584757"/>
      <w:bookmarkStart w:id="3" w:name="_Toc515401484"/>
      <w:r w:rsidRPr="00B43319">
        <w:rPr>
          <w:rFonts w:asciiTheme="minorHAnsi" w:hAnsiTheme="minorHAnsi" w:cstheme="minorHAnsi"/>
          <w:b/>
          <w:color w:val="auto"/>
          <w:sz w:val="32"/>
          <w:szCs w:val="32"/>
        </w:rPr>
        <w:t xml:space="preserve">Module Title: </w:t>
      </w:r>
      <w:bookmarkEnd w:id="2"/>
      <w:r w:rsidR="00A32AE1">
        <w:rPr>
          <w:rFonts w:asciiTheme="minorHAnsi" w:hAnsiTheme="minorHAnsi" w:cstheme="minorHAnsi"/>
          <w:b/>
          <w:color w:val="auto"/>
          <w:sz w:val="32"/>
          <w:szCs w:val="32"/>
        </w:rPr>
        <w:t>School Development and Pupil Progress</w:t>
      </w:r>
      <w:bookmarkEnd w:id="3"/>
      <w:r w:rsidRPr="00B43319">
        <w:rPr>
          <w:rFonts w:asciiTheme="minorHAnsi" w:hAnsiTheme="minorHAnsi" w:cstheme="minorHAnsi"/>
          <w:b/>
          <w:color w:val="auto"/>
          <w:sz w:val="32"/>
          <w:szCs w:val="32"/>
        </w:rPr>
        <w:t xml:space="preserve"> </w:t>
      </w:r>
    </w:p>
    <w:p w14:paraId="3984249C" w14:textId="77777777" w:rsidR="0099017D" w:rsidRPr="00B43319" w:rsidRDefault="0099017D" w:rsidP="0099017D"/>
    <w:p w14:paraId="1D7D3F27" w14:textId="77777777" w:rsidR="0099017D" w:rsidRDefault="0099017D" w:rsidP="0099017D">
      <w:pPr>
        <w:rPr>
          <w:color w:val="000000" w:themeColor="text1"/>
          <w:sz w:val="24"/>
          <w:szCs w:val="24"/>
        </w:rPr>
      </w:pPr>
      <w:r>
        <w:rPr>
          <w:color w:val="000000" w:themeColor="text1"/>
          <w:sz w:val="24"/>
          <w:szCs w:val="24"/>
        </w:rPr>
        <w:t xml:space="preserve">Abbie </w:t>
      </w:r>
      <w:proofErr w:type="spellStart"/>
      <w:r>
        <w:rPr>
          <w:color w:val="000000" w:themeColor="text1"/>
          <w:sz w:val="24"/>
          <w:szCs w:val="24"/>
        </w:rPr>
        <w:t>Glading</w:t>
      </w:r>
      <w:proofErr w:type="spellEnd"/>
      <w:r>
        <w:rPr>
          <w:color w:val="000000" w:themeColor="text1"/>
          <w:sz w:val="24"/>
          <w:szCs w:val="24"/>
        </w:rPr>
        <w:t xml:space="preserve"> </w:t>
      </w:r>
    </w:p>
    <w:p w14:paraId="68EC83C5" w14:textId="77777777" w:rsidR="0099017D" w:rsidRDefault="0099017D" w:rsidP="0099017D">
      <w:pPr>
        <w:rPr>
          <w:color w:val="000000" w:themeColor="text1"/>
          <w:sz w:val="24"/>
          <w:szCs w:val="24"/>
        </w:rPr>
      </w:pPr>
      <w:r>
        <w:rPr>
          <w:color w:val="000000" w:themeColor="text1"/>
          <w:sz w:val="24"/>
          <w:szCs w:val="24"/>
        </w:rPr>
        <w:t>P133809</w:t>
      </w:r>
    </w:p>
    <w:p w14:paraId="54881D24" w14:textId="77777777" w:rsidR="0099017D" w:rsidRDefault="0099017D" w:rsidP="0099017D">
      <w:pPr>
        <w:rPr>
          <w:rFonts w:cstheme="minorHAnsi"/>
          <w:color w:val="000000" w:themeColor="text1"/>
          <w:sz w:val="24"/>
          <w:szCs w:val="24"/>
        </w:rPr>
      </w:pPr>
      <w:r w:rsidRPr="00EC71F8">
        <w:rPr>
          <w:rFonts w:cstheme="minorHAnsi"/>
          <w:color w:val="000000" w:themeColor="text1"/>
          <w:sz w:val="24"/>
          <w:szCs w:val="24"/>
        </w:rPr>
        <w:t>Post Graduate Certificate of Education – Primary with Qualified Teacher Statu</w:t>
      </w:r>
      <w:r>
        <w:rPr>
          <w:rFonts w:cstheme="minorHAnsi"/>
          <w:color w:val="000000" w:themeColor="text1"/>
          <w:sz w:val="24"/>
          <w:szCs w:val="24"/>
        </w:rPr>
        <w:t>s</w:t>
      </w:r>
    </w:p>
    <w:p w14:paraId="04D2E298" w14:textId="2A13DC36" w:rsidR="00CE41E9" w:rsidRDefault="0099017D" w:rsidP="0099017D">
      <w:pPr>
        <w:rPr>
          <w:rStyle w:val="SubtitleChar"/>
          <w:rFonts w:eastAsiaTheme="minorHAnsi" w:cstheme="minorHAnsi"/>
          <w:color w:val="000000" w:themeColor="text1"/>
          <w:sz w:val="24"/>
          <w:szCs w:val="24"/>
        </w:rPr>
      </w:pPr>
      <w:r>
        <w:rPr>
          <w:rStyle w:val="SubtitleChar"/>
          <w:rFonts w:eastAsiaTheme="minorHAnsi" w:cstheme="minorHAnsi"/>
          <w:color w:val="000000" w:themeColor="text1"/>
          <w:sz w:val="24"/>
          <w:szCs w:val="24"/>
        </w:rPr>
        <w:t xml:space="preserve">Word Count: </w:t>
      </w:r>
      <w:r w:rsidR="002254C2">
        <w:rPr>
          <w:rStyle w:val="SubtitleChar"/>
          <w:rFonts w:eastAsiaTheme="minorHAnsi" w:cstheme="minorHAnsi"/>
          <w:color w:val="000000" w:themeColor="text1"/>
          <w:sz w:val="24"/>
          <w:szCs w:val="24"/>
        </w:rPr>
        <w:t>4465</w:t>
      </w:r>
    </w:p>
    <w:p w14:paraId="56F3C94D" w14:textId="77777777" w:rsidR="00CE41E9" w:rsidRDefault="00CE41E9">
      <w:pPr>
        <w:rPr>
          <w:rStyle w:val="SubtitleChar"/>
          <w:rFonts w:eastAsiaTheme="minorHAnsi" w:cstheme="minorHAnsi"/>
          <w:color w:val="000000" w:themeColor="text1"/>
          <w:sz w:val="24"/>
          <w:szCs w:val="24"/>
        </w:rPr>
      </w:pPr>
      <w:r>
        <w:rPr>
          <w:rStyle w:val="SubtitleChar"/>
          <w:rFonts w:eastAsiaTheme="minorHAnsi" w:cstheme="minorHAnsi"/>
          <w:color w:val="000000" w:themeColor="text1"/>
          <w:sz w:val="24"/>
          <w:szCs w:val="24"/>
        </w:rPr>
        <w:br w:type="page"/>
      </w:r>
    </w:p>
    <w:sdt>
      <w:sdtPr>
        <w:id w:val="32062815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AF9441C" w14:textId="583F257E" w:rsidR="00CE41E9" w:rsidRPr="00CE41E9" w:rsidRDefault="00CE41E9">
          <w:pPr>
            <w:pStyle w:val="TOCHeading"/>
            <w:rPr>
              <w:b/>
              <w:color w:val="auto"/>
              <w:sz w:val="24"/>
              <w:u w:val="single"/>
            </w:rPr>
          </w:pPr>
          <w:r w:rsidRPr="00CE41E9">
            <w:rPr>
              <w:b/>
              <w:color w:val="auto"/>
              <w:sz w:val="24"/>
              <w:u w:val="single"/>
            </w:rPr>
            <w:t>Table of Contents</w:t>
          </w:r>
          <w:bookmarkStart w:id="4" w:name="_GoBack"/>
          <w:bookmarkEnd w:id="4"/>
        </w:p>
        <w:p w14:paraId="2C0CAF02" w14:textId="5412A7BE" w:rsidR="00CE41E9" w:rsidRDefault="00CE41E9" w:rsidP="00CE41E9">
          <w:pPr>
            <w:pStyle w:val="TOC2"/>
            <w:tabs>
              <w:tab w:val="right" w:leader="dot" w:pos="9016"/>
            </w:tabs>
            <w:rPr>
              <w:noProof/>
            </w:rPr>
          </w:pPr>
          <w:r>
            <w:fldChar w:fldCharType="begin"/>
          </w:r>
          <w:r>
            <w:instrText xml:space="preserve"> TOC \o "1-3" \h \z \u </w:instrText>
          </w:r>
          <w:r>
            <w:fldChar w:fldCharType="separate"/>
          </w:r>
        </w:p>
        <w:p w14:paraId="7DA2BC69" w14:textId="71271428" w:rsidR="00CE41E9" w:rsidRDefault="00CE41E9">
          <w:pPr>
            <w:pStyle w:val="TOC1"/>
            <w:tabs>
              <w:tab w:val="right" w:leader="dot" w:pos="9016"/>
            </w:tabs>
            <w:rPr>
              <w:noProof/>
            </w:rPr>
          </w:pPr>
          <w:hyperlink w:anchor="_Toc515401485" w:history="1">
            <w:r w:rsidRPr="00B42744">
              <w:rPr>
                <w:rStyle w:val="Hyperlink"/>
                <w:rFonts w:cstheme="majorHAnsi"/>
                <w:b/>
                <w:noProof/>
              </w:rPr>
              <w:t>Introduction</w:t>
            </w:r>
            <w:r>
              <w:rPr>
                <w:noProof/>
                <w:webHidden/>
              </w:rPr>
              <w:tab/>
            </w:r>
            <w:r>
              <w:rPr>
                <w:noProof/>
                <w:webHidden/>
              </w:rPr>
              <w:fldChar w:fldCharType="begin"/>
            </w:r>
            <w:r>
              <w:rPr>
                <w:noProof/>
                <w:webHidden/>
              </w:rPr>
              <w:instrText xml:space="preserve"> PAGEREF _Toc515401485 \h </w:instrText>
            </w:r>
            <w:r>
              <w:rPr>
                <w:noProof/>
                <w:webHidden/>
              </w:rPr>
            </w:r>
            <w:r>
              <w:rPr>
                <w:noProof/>
                <w:webHidden/>
              </w:rPr>
              <w:fldChar w:fldCharType="separate"/>
            </w:r>
            <w:r>
              <w:rPr>
                <w:noProof/>
                <w:webHidden/>
              </w:rPr>
              <w:t>7</w:t>
            </w:r>
            <w:r>
              <w:rPr>
                <w:noProof/>
                <w:webHidden/>
              </w:rPr>
              <w:fldChar w:fldCharType="end"/>
            </w:r>
          </w:hyperlink>
        </w:p>
        <w:p w14:paraId="6722FC6E" w14:textId="317DAC96" w:rsidR="00CE41E9" w:rsidRDefault="00CE41E9">
          <w:pPr>
            <w:pStyle w:val="TOC1"/>
            <w:tabs>
              <w:tab w:val="right" w:leader="dot" w:pos="9016"/>
            </w:tabs>
            <w:rPr>
              <w:noProof/>
            </w:rPr>
          </w:pPr>
          <w:hyperlink w:anchor="_Toc515401486" w:history="1">
            <w:r w:rsidRPr="00B42744">
              <w:rPr>
                <w:rStyle w:val="Hyperlink"/>
                <w:rFonts w:cstheme="majorHAnsi"/>
                <w:b/>
                <w:noProof/>
              </w:rPr>
              <w:t>Data Collection</w:t>
            </w:r>
            <w:r>
              <w:rPr>
                <w:noProof/>
                <w:webHidden/>
              </w:rPr>
              <w:tab/>
            </w:r>
            <w:r>
              <w:rPr>
                <w:noProof/>
                <w:webHidden/>
              </w:rPr>
              <w:fldChar w:fldCharType="begin"/>
            </w:r>
            <w:r>
              <w:rPr>
                <w:noProof/>
                <w:webHidden/>
              </w:rPr>
              <w:instrText xml:space="preserve"> PAGEREF _Toc515401486 \h </w:instrText>
            </w:r>
            <w:r>
              <w:rPr>
                <w:noProof/>
                <w:webHidden/>
              </w:rPr>
            </w:r>
            <w:r>
              <w:rPr>
                <w:noProof/>
                <w:webHidden/>
              </w:rPr>
              <w:fldChar w:fldCharType="separate"/>
            </w:r>
            <w:r>
              <w:rPr>
                <w:noProof/>
                <w:webHidden/>
              </w:rPr>
              <w:t>8</w:t>
            </w:r>
            <w:r>
              <w:rPr>
                <w:noProof/>
                <w:webHidden/>
              </w:rPr>
              <w:fldChar w:fldCharType="end"/>
            </w:r>
          </w:hyperlink>
        </w:p>
        <w:p w14:paraId="443B0491" w14:textId="59B7A74B" w:rsidR="00CE41E9" w:rsidRDefault="00CE41E9">
          <w:pPr>
            <w:pStyle w:val="TOC1"/>
            <w:tabs>
              <w:tab w:val="right" w:leader="dot" w:pos="9016"/>
            </w:tabs>
            <w:rPr>
              <w:noProof/>
            </w:rPr>
          </w:pPr>
          <w:hyperlink w:anchor="_Toc515401487" w:history="1">
            <w:r w:rsidRPr="00B42744">
              <w:rPr>
                <w:rStyle w:val="Hyperlink"/>
                <w:b/>
                <w:noProof/>
              </w:rPr>
              <w:t>Analysis of Learner</w:t>
            </w:r>
            <w:r>
              <w:rPr>
                <w:noProof/>
                <w:webHidden/>
              </w:rPr>
              <w:tab/>
            </w:r>
            <w:r>
              <w:rPr>
                <w:noProof/>
                <w:webHidden/>
              </w:rPr>
              <w:fldChar w:fldCharType="begin"/>
            </w:r>
            <w:r>
              <w:rPr>
                <w:noProof/>
                <w:webHidden/>
              </w:rPr>
              <w:instrText xml:space="preserve"> PAGEREF _Toc515401487 \h </w:instrText>
            </w:r>
            <w:r>
              <w:rPr>
                <w:noProof/>
                <w:webHidden/>
              </w:rPr>
            </w:r>
            <w:r>
              <w:rPr>
                <w:noProof/>
                <w:webHidden/>
              </w:rPr>
              <w:fldChar w:fldCharType="separate"/>
            </w:r>
            <w:r>
              <w:rPr>
                <w:noProof/>
                <w:webHidden/>
              </w:rPr>
              <w:t>10</w:t>
            </w:r>
            <w:r>
              <w:rPr>
                <w:noProof/>
                <w:webHidden/>
              </w:rPr>
              <w:fldChar w:fldCharType="end"/>
            </w:r>
          </w:hyperlink>
        </w:p>
        <w:p w14:paraId="272B0B24" w14:textId="197E2401" w:rsidR="00CE41E9" w:rsidRDefault="00CE41E9">
          <w:pPr>
            <w:pStyle w:val="TOC1"/>
            <w:tabs>
              <w:tab w:val="right" w:leader="dot" w:pos="9016"/>
            </w:tabs>
            <w:rPr>
              <w:noProof/>
            </w:rPr>
          </w:pPr>
          <w:hyperlink w:anchor="_Toc515401488" w:history="1">
            <w:r w:rsidRPr="00B42744">
              <w:rPr>
                <w:rStyle w:val="Hyperlink"/>
                <w:b/>
                <w:noProof/>
              </w:rPr>
              <w:t>Next Steps</w:t>
            </w:r>
            <w:r>
              <w:rPr>
                <w:noProof/>
                <w:webHidden/>
              </w:rPr>
              <w:tab/>
            </w:r>
            <w:r>
              <w:rPr>
                <w:noProof/>
                <w:webHidden/>
              </w:rPr>
              <w:fldChar w:fldCharType="begin"/>
            </w:r>
            <w:r>
              <w:rPr>
                <w:noProof/>
                <w:webHidden/>
              </w:rPr>
              <w:instrText xml:space="preserve"> PAGEREF _Toc515401488 \h </w:instrText>
            </w:r>
            <w:r>
              <w:rPr>
                <w:noProof/>
                <w:webHidden/>
              </w:rPr>
            </w:r>
            <w:r>
              <w:rPr>
                <w:noProof/>
                <w:webHidden/>
              </w:rPr>
              <w:fldChar w:fldCharType="separate"/>
            </w:r>
            <w:r>
              <w:rPr>
                <w:noProof/>
                <w:webHidden/>
              </w:rPr>
              <w:t>13</w:t>
            </w:r>
            <w:r>
              <w:rPr>
                <w:noProof/>
                <w:webHidden/>
              </w:rPr>
              <w:fldChar w:fldCharType="end"/>
            </w:r>
          </w:hyperlink>
        </w:p>
        <w:p w14:paraId="39571D19" w14:textId="3DE92899" w:rsidR="00CE41E9" w:rsidRDefault="00CE41E9">
          <w:pPr>
            <w:pStyle w:val="TOC1"/>
            <w:tabs>
              <w:tab w:val="right" w:leader="dot" w:pos="9016"/>
            </w:tabs>
            <w:rPr>
              <w:noProof/>
            </w:rPr>
          </w:pPr>
          <w:hyperlink w:anchor="_Toc515401489" w:history="1">
            <w:r w:rsidRPr="00B42744">
              <w:rPr>
                <w:rStyle w:val="Hyperlink"/>
                <w:b/>
                <w:noProof/>
              </w:rPr>
              <w:t>Conclusion</w:t>
            </w:r>
            <w:r>
              <w:rPr>
                <w:noProof/>
                <w:webHidden/>
              </w:rPr>
              <w:tab/>
            </w:r>
            <w:r>
              <w:rPr>
                <w:noProof/>
                <w:webHidden/>
              </w:rPr>
              <w:fldChar w:fldCharType="begin"/>
            </w:r>
            <w:r>
              <w:rPr>
                <w:noProof/>
                <w:webHidden/>
              </w:rPr>
              <w:instrText xml:space="preserve"> PAGEREF _Toc515401489 \h </w:instrText>
            </w:r>
            <w:r>
              <w:rPr>
                <w:noProof/>
                <w:webHidden/>
              </w:rPr>
            </w:r>
            <w:r>
              <w:rPr>
                <w:noProof/>
                <w:webHidden/>
              </w:rPr>
              <w:fldChar w:fldCharType="separate"/>
            </w:r>
            <w:r>
              <w:rPr>
                <w:noProof/>
                <w:webHidden/>
              </w:rPr>
              <w:t>15</w:t>
            </w:r>
            <w:r>
              <w:rPr>
                <w:noProof/>
                <w:webHidden/>
              </w:rPr>
              <w:fldChar w:fldCharType="end"/>
            </w:r>
          </w:hyperlink>
        </w:p>
        <w:p w14:paraId="5E042AB0" w14:textId="11DED333" w:rsidR="00CE41E9" w:rsidRDefault="00CE41E9">
          <w:pPr>
            <w:pStyle w:val="TOC1"/>
            <w:tabs>
              <w:tab w:val="right" w:leader="dot" w:pos="9016"/>
            </w:tabs>
            <w:rPr>
              <w:noProof/>
            </w:rPr>
          </w:pPr>
          <w:hyperlink w:anchor="_Toc515401490" w:history="1">
            <w:r w:rsidRPr="00B42744">
              <w:rPr>
                <w:rStyle w:val="Hyperlink"/>
                <w:b/>
                <w:noProof/>
              </w:rPr>
              <w:t>References</w:t>
            </w:r>
            <w:r>
              <w:rPr>
                <w:noProof/>
                <w:webHidden/>
              </w:rPr>
              <w:tab/>
            </w:r>
            <w:r>
              <w:rPr>
                <w:noProof/>
                <w:webHidden/>
              </w:rPr>
              <w:fldChar w:fldCharType="begin"/>
            </w:r>
            <w:r>
              <w:rPr>
                <w:noProof/>
                <w:webHidden/>
              </w:rPr>
              <w:instrText xml:space="preserve"> PAGEREF _Toc515401490 \h </w:instrText>
            </w:r>
            <w:r>
              <w:rPr>
                <w:noProof/>
                <w:webHidden/>
              </w:rPr>
            </w:r>
            <w:r>
              <w:rPr>
                <w:noProof/>
                <w:webHidden/>
              </w:rPr>
              <w:fldChar w:fldCharType="separate"/>
            </w:r>
            <w:r>
              <w:rPr>
                <w:noProof/>
                <w:webHidden/>
              </w:rPr>
              <w:t>17</w:t>
            </w:r>
            <w:r>
              <w:rPr>
                <w:noProof/>
                <w:webHidden/>
              </w:rPr>
              <w:fldChar w:fldCharType="end"/>
            </w:r>
          </w:hyperlink>
        </w:p>
        <w:p w14:paraId="60E67D46" w14:textId="0165B1A9" w:rsidR="00CE41E9" w:rsidRDefault="00CE41E9">
          <w:pPr>
            <w:pStyle w:val="TOC1"/>
            <w:tabs>
              <w:tab w:val="right" w:leader="dot" w:pos="9016"/>
            </w:tabs>
            <w:rPr>
              <w:noProof/>
            </w:rPr>
          </w:pPr>
          <w:hyperlink w:anchor="_Toc515401491" w:history="1">
            <w:r w:rsidRPr="00B42744">
              <w:rPr>
                <w:rStyle w:val="Hyperlink"/>
                <w:b/>
                <w:noProof/>
              </w:rPr>
              <w:t>Appendices</w:t>
            </w:r>
            <w:r>
              <w:rPr>
                <w:noProof/>
                <w:webHidden/>
              </w:rPr>
              <w:tab/>
            </w:r>
            <w:r>
              <w:rPr>
                <w:noProof/>
                <w:webHidden/>
              </w:rPr>
              <w:fldChar w:fldCharType="begin"/>
            </w:r>
            <w:r>
              <w:rPr>
                <w:noProof/>
                <w:webHidden/>
              </w:rPr>
              <w:instrText xml:space="preserve"> PAGEREF _Toc515401491 \h </w:instrText>
            </w:r>
            <w:r>
              <w:rPr>
                <w:noProof/>
                <w:webHidden/>
              </w:rPr>
            </w:r>
            <w:r>
              <w:rPr>
                <w:noProof/>
                <w:webHidden/>
              </w:rPr>
              <w:fldChar w:fldCharType="separate"/>
            </w:r>
            <w:r>
              <w:rPr>
                <w:noProof/>
                <w:webHidden/>
              </w:rPr>
              <w:t>19</w:t>
            </w:r>
            <w:r>
              <w:rPr>
                <w:noProof/>
                <w:webHidden/>
              </w:rPr>
              <w:fldChar w:fldCharType="end"/>
            </w:r>
          </w:hyperlink>
        </w:p>
        <w:p w14:paraId="07B6BCDE" w14:textId="355D52D2" w:rsidR="00CE41E9" w:rsidRDefault="00CE41E9">
          <w:r>
            <w:rPr>
              <w:b/>
              <w:bCs/>
              <w:noProof/>
            </w:rPr>
            <w:fldChar w:fldCharType="end"/>
          </w:r>
        </w:p>
      </w:sdtContent>
    </w:sdt>
    <w:p w14:paraId="5709B28E" w14:textId="77777777" w:rsidR="0099017D" w:rsidRPr="00EC71F8" w:rsidRDefault="0099017D" w:rsidP="0099017D">
      <w:pPr>
        <w:rPr>
          <w:rStyle w:val="SubtitleChar"/>
          <w:rFonts w:eastAsiaTheme="minorHAnsi" w:cstheme="minorHAnsi"/>
          <w:color w:val="000000" w:themeColor="text1"/>
          <w:sz w:val="24"/>
          <w:szCs w:val="24"/>
        </w:rPr>
      </w:pPr>
    </w:p>
    <w:p w14:paraId="47ED6DF6" w14:textId="5A3EA854" w:rsidR="0099017D" w:rsidRPr="0099017D" w:rsidRDefault="0099017D">
      <w:pPr>
        <w:rPr>
          <w:rFonts w:ascii="Calibri" w:eastAsia="Calibri" w:hAnsi="Calibri"/>
          <w:b/>
          <w:u w:val="single"/>
        </w:rPr>
      </w:pPr>
      <w:r>
        <w:rPr>
          <w:b/>
        </w:rPr>
        <w:br w:type="page"/>
      </w:r>
    </w:p>
    <w:p w14:paraId="78647510" w14:textId="77154F27" w:rsidR="005C4141" w:rsidRPr="00A6579E" w:rsidRDefault="005C4141" w:rsidP="00A6579E">
      <w:pPr>
        <w:pStyle w:val="Heading1"/>
        <w:rPr>
          <w:rFonts w:cstheme="majorHAnsi"/>
          <w:b/>
          <w:color w:val="auto"/>
          <w:sz w:val="24"/>
          <w:u w:val="single"/>
        </w:rPr>
      </w:pPr>
      <w:bookmarkStart w:id="5" w:name="_Toc515401485"/>
      <w:r w:rsidRPr="00A6579E">
        <w:rPr>
          <w:rFonts w:cstheme="majorHAnsi"/>
          <w:b/>
          <w:color w:val="auto"/>
          <w:sz w:val="24"/>
          <w:u w:val="single"/>
        </w:rPr>
        <w:lastRenderedPageBreak/>
        <w:t>Introduction</w:t>
      </w:r>
      <w:bookmarkEnd w:id="5"/>
    </w:p>
    <w:p w14:paraId="66F3EB82" w14:textId="322B60F7" w:rsidR="00635A2D" w:rsidRDefault="005C4141" w:rsidP="006A5FD4">
      <w:pPr>
        <w:pStyle w:val="NoSpacing"/>
        <w:spacing w:line="360" w:lineRule="auto"/>
      </w:pPr>
      <w:r>
        <w:t xml:space="preserve">This assignment will follow </w:t>
      </w:r>
      <w:r w:rsidR="00D615C8">
        <w:t>the learning journey</w:t>
      </w:r>
      <w:r w:rsidR="0076540B">
        <w:t xml:space="preserve">, </w:t>
      </w:r>
      <w:r w:rsidR="00D615C8">
        <w:t>experience</w:t>
      </w:r>
      <w:r w:rsidR="0076540B">
        <w:t>s and pupil progress</w:t>
      </w:r>
      <w:r w:rsidR="00D615C8">
        <w:t xml:space="preserve"> of one individual identified within my current pl</w:t>
      </w:r>
      <w:r w:rsidR="0076540B">
        <w:t>acement at a school for</w:t>
      </w:r>
      <w:r w:rsidR="00D615C8">
        <w:t xml:space="preserve"> PTE2.</w:t>
      </w:r>
      <w:r w:rsidR="0076540B">
        <w:t xml:space="preserve"> The research and evidence to support the pupil progress of this individual has been obtained from a well-established inner</w:t>
      </w:r>
      <w:r w:rsidR="004F2169">
        <w:t>-</w:t>
      </w:r>
      <w:r w:rsidR="0076540B">
        <w:t>city school situated in the south of Cardiff</w:t>
      </w:r>
      <w:r w:rsidR="004F2169">
        <w:t xml:space="preserve"> (Estyn, 2012)</w:t>
      </w:r>
      <w:r w:rsidR="0076540B">
        <w:t>. The school</w:t>
      </w:r>
      <w:r w:rsidR="004F2169">
        <w:t xml:space="preserve"> caters for around </w:t>
      </w:r>
      <w:r w:rsidR="0076540B">
        <w:t>45</w:t>
      </w:r>
      <w:r w:rsidR="004F2169">
        <w:t xml:space="preserve">0 pupils from ages 3 to 11 and has a Free School Meals percentage of 43.7% calculated on a </w:t>
      </w:r>
      <w:r w:rsidR="00134430">
        <w:t>3-year</w:t>
      </w:r>
      <w:r w:rsidR="004F2169">
        <w:t xml:space="preserve"> average</w:t>
      </w:r>
      <w:r w:rsidR="005D609F">
        <w:t xml:space="preserve"> (My Local School, 2017)</w:t>
      </w:r>
      <w:r w:rsidR="004F2169">
        <w:t>.</w:t>
      </w:r>
      <w:r w:rsidR="00975AF8">
        <w:t xml:space="preserve"> </w:t>
      </w:r>
      <w:r w:rsidR="005D609F">
        <w:t xml:space="preserve">The participant pupil belongs to a Reception class of 29 children, all of whom vary widely in ability and attainment levels. </w:t>
      </w:r>
      <w:r w:rsidR="009C5B9D">
        <w:t>The participant pupil is</w:t>
      </w:r>
      <w:r w:rsidR="00B513BB">
        <w:t xml:space="preserve"> a boy of</w:t>
      </w:r>
      <w:r w:rsidR="002F4E07">
        <w:t xml:space="preserve"> 4</w:t>
      </w:r>
      <w:r w:rsidR="009C5B9D">
        <w:t xml:space="preserve"> years old and </w:t>
      </w:r>
      <w:r w:rsidR="002F4E07">
        <w:t>is of Polish heritage with his first spoken language being Polish</w:t>
      </w:r>
      <w:r w:rsidR="00635A2D">
        <w:t>,</w:t>
      </w:r>
      <w:r w:rsidR="002F4E07">
        <w:t xml:space="preserve"> therefore he is considered as an English as Additional Language (EAL) pupil. </w:t>
      </w:r>
    </w:p>
    <w:p w14:paraId="14180D69" w14:textId="2B75CA8D" w:rsidR="00912820" w:rsidRDefault="00912820" w:rsidP="006A5FD4">
      <w:pPr>
        <w:pStyle w:val="NoSpacing"/>
        <w:spacing w:line="360" w:lineRule="auto"/>
      </w:pPr>
      <w:r>
        <w:t xml:space="preserve">When looking at the participant pupil’s outcome levels across the Foundation Phase Profile </w:t>
      </w:r>
      <w:r w:rsidR="00D70D90">
        <w:t>he has been assessed at</w:t>
      </w:r>
      <w:r>
        <w:t xml:space="preserve"> baseline</w:t>
      </w:r>
      <w:r w:rsidR="00D70D90">
        <w:t xml:space="preserve"> 1c</w:t>
      </w:r>
      <w:r>
        <w:t xml:space="preserve"> for Personal, Social and Emotion</w:t>
      </w:r>
      <w:r w:rsidR="00D70D90">
        <w:t>al. This identifies the pupil as beginning to make early social interactions with pupils or familiar adults by gesturing or replying verbally</w:t>
      </w:r>
      <w:r w:rsidR="00EA40D0">
        <w:t>,</w:t>
      </w:r>
      <w:r w:rsidR="00D70D90">
        <w:t xml:space="preserve"> either spontaneously or when prompted.</w:t>
      </w:r>
      <w:r w:rsidR="00C1581D">
        <w:t xml:space="preserve"> Through interactions and learning from primary carers the pupil was able to express similar behaviours and emotions towards others.</w:t>
      </w:r>
    </w:p>
    <w:p w14:paraId="60E848D4" w14:textId="508EE041" w:rsidR="00EA40D0" w:rsidRDefault="00EA40D0" w:rsidP="006A5FD4">
      <w:pPr>
        <w:pStyle w:val="NoSpacing"/>
        <w:spacing w:line="360" w:lineRule="auto"/>
      </w:pPr>
      <w:r>
        <w:t>The participant pupil is in the middle ability groupings within his reception class for Mathematical Development and Language, Literacy and Communication. Looking at the pupil participant’s</w:t>
      </w:r>
      <w:r w:rsidR="00FA2263">
        <w:t xml:space="preserve"> assessment</w:t>
      </w:r>
      <w:r w:rsidR="001A6F77">
        <w:t xml:space="preserve"> </w:t>
      </w:r>
      <w:r w:rsidR="00F80123">
        <w:t>for when he first began nursery his level</w:t>
      </w:r>
      <w:r w:rsidR="00FA2263">
        <w:t xml:space="preserve"> </w:t>
      </w:r>
      <w:r w:rsidR="00F80123">
        <w:t>for</w:t>
      </w:r>
      <w:r w:rsidR="00FA2263">
        <w:t xml:space="preserve"> Language, Literacy and Communication</w:t>
      </w:r>
      <w:r>
        <w:t xml:space="preserve"> was placed at Outcome Gold which recognises the pupil can join in with rhymes and songs, respond to one-step instructions, use simple sentences and respond verbally in simple terms. He could explore tactile and interactive books and experiment with mark making</w:t>
      </w:r>
      <w:r w:rsidR="00200184">
        <w:t xml:space="preserve"> (WG</w:t>
      </w:r>
      <w:r w:rsidR="0024537F">
        <w:t>,</w:t>
      </w:r>
      <w:r w:rsidR="00200184">
        <w:t xml:space="preserve"> 2011). </w:t>
      </w:r>
    </w:p>
    <w:p w14:paraId="56A242EE" w14:textId="7E5F8E54" w:rsidR="00FA2263" w:rsidRDefault="00FA2263" w:rsidP="006A5FD4">
      <w:pPr>
        <w:pStyle w:val="NoSpacing"/>
        <w:spacing w:line="360" w:lineRule="auto"/>
      </w:pPr>
      <w:r>
        <w:t>The participant pupil was assessed at baseline 1a for Mathematical Development where the pupil</w:t>
      </w:r>
      <w:r w:rsidR="008C382E">
        <w:t xml:space="preserve"> can</w:t>
      </w:r>
      <w:r>
        <w:t xml:space="preserve"> </w:t>
      </w:r>
      <w:r w:rsidR="00F60BB3">
        <w:t>demonstrate the ability to</w:t>
      </w:r>
      <w:r>
        <w:t xml:space="preserve"> recite numbers 1-3 independently or when prompted, can explore properties of 2D/3D shapes, </w:t>
      </w:r>
      <w:r w:rsidR="00642EFE">
        <w:t xml:space="preserve">recognise patterns and make marks to represent numbers, begin to recognise ‘more’ or ‘less’ and can copy movement with instructions and gestures. </w:t>
      </w:r>
    </w:p>
    <w:p w14:paraId="7D4264CA" w14:textId="401CCFD8" w:rsidR="00804714" w:rsidRDefault="006057C8" w:rsidP="006A5FD4">
      <w:pPr>
        <w:pStyle w:val="NoSpacing"/>
        <w:spacing w:line="360" w:lineRule="auto"/>
      </w:pPr>
      <w:r>
        <w:t xml:space="preserve">Looking at the participant pupil’s assessment against Personal and Social </w:t>
      </w:r>
      <w:r w:rsidR="00C94EBE">
        <w:t xml:space="preserve">Development, Well-being and Cultural Diversity outcomes he was assessed at outcome 1c at baseline. This means that he was just beginning to become </w:t>
      </w:r>
      <w:r w:rsidR="00186576">
        <w:t>dependent</w:t>
      </w:r>
      <w:r w:rsidR="00C94EBE">
        <w:t xml:space="preserve"> on familiar adults emotionally and starting to express in simple terms his own feelings. He </w:t>
      </w:r>
      <w:r w:rsidR="00200184">
        <w:t xml:space="preserve">had begun to </w:t>
      </w:r>
      <w:r w:rsidR="00C94EBE">
        <w:t>show an understanding of acceptable and unacceptable behaviour and would need some assistance with everyday personal skills</w:t>
      </w:r>
      <w:r w:rsidR="008845F3">
        <w:t xml:space="preserve"> (WG</w:t>
      </w:r>
      <w:r w:rsidR="0024537F">
        <w:t>,</w:t>
      </w:r>
      <w:r w:rsidR="008845F3">
        <w:t xml:space="preserve"> 2015). </w:t>
      </w:r>
      <w:r w:rsidR="00E743A9">
        <w:tab/>
      </w:r>
    </w:p>
    <w:p w14:paraId="636BBD46" w14:textId="3E3B6C28" w:rsidR="00E743A9" w:rsidRDefault="00E743A9" w:rsidP="006A5FD4">
      <w:pPr>
        <w:pStyle w:val="NoSpacing"/>
        <w:spacing w:line="360" w:lineRule="auto"/>
      </w:pPr>
      <w:r>
        <w:t xml:space="preserve">Within the participant pupils’ </w:t>
      </w:r>
      <w:r w:rsidR="00E71F38">
        <w:t>school,</w:t>
      </w:r>
      <w:r>
        <w:t xml:space="preserve"> the expected level for entering nursery is at 2b at the beginning of their learning experience which should have developed into the expected level of 3b when leaving</w:t>
      </w:r>
      <w:r w:rsidR="007F38CA">
        <w:t xml:space="preserve"> Reception</w:t>
      </w:r>
      <w:r w:rsidR="009F387F">
        <w:t xml:space="preserve">. </w:t>
      </w:r>
    </w:p>
    <w:p w14:paraId="7EF8CBB2" w14:textId="77777777" w:rsidR="00975AF8" w:rsidRDefault="00975AF8" w:rsidP="006A5FD4">
      <w:pPr>
        <w:pStyle w:val="NoSpacing"/>
        <w:spacing w:line="360" w:lineRule="auto"/>
      </w:pPr>
    </w:p>
    <w:p w14:paraId="6468793F" w14:textId="2BB21691" w:rsidR="00B513BB" w:rsidRPr="00A6579E" w:rsidRDefault="00B513BB" w:rsidP="00A6579E">
      <w:pPr>
        <w:pStyle w:val="Heading1"/>
        <w:rPr>
          <w:rFonts w:cstheme="majorHAnsi"/>
          <w:b/>
          <w:color w:val="auto"/>
          <w:sz w:val="24"/>
          <w:u w:val="single"/>
        </w:rPr>
      </w:pPr>
      <w:bookmarkStart w:id="6" w:name="_Toc515401486"/>
      <w:r w:rsidRPr="00A6579E">
        <w:rPr>
          <w:rFonts w:cstheme="majorHAnsi"/>
          <w:b/>
          <w:color w:val="auto"/>
          <w:sz w:val="24"/>
          <w:u w:val="single"/>
        </w:rPr>
        <w:lastRenderedPageBreak/>
        <w:t>Data Collection</w:t>
      </w:r>
      <w:bookmarkEnd w:id="6"/>
    </w:p>
    <w:p w14:paraId="3C6019F5" w14:textId="54E78294" w:rsidR="00B513BB" w:rsidRDefault="00B513BB" w:rsidP="006A5FD4">
      <w:pPr>
        <w:pStyle w:val="NoSpacing"/>
        <w:spacing w:line="360" w:lineRule="auto"/>
      </w:pPr>
      <w:r>
        <w:t>This section of the assignment will outline the methods of data collection and justify why the chosen research methods were appropriate for the style of this assignment. The research methods will be evaluated on their limitations and strengths which will be supported with current literature. This section will also highlight an awareness of ethical considerations and issues when conducting such research and data collection with</w:t>
      </w:r>
      <w:r w:rsidR="00CA5A7A">
        <w:t>in</w:t>
      </w:r>
      <w:r>
        <w:t xml:space="preserve"> a primary school</w:t>
      </w:r>
      <w:r w:rsidR="00CA5A7A">
        <w:t xml:space="preserve"> environment</w:t>
      </w:r>
      <w:r>
        <w:t>.</w:t>
      </w:r>
    </w:p>
    <w:p w14:paraId="6AAC6751" w14:textId="32C14872" w:rsidR="00140D74" w:rsidRDefault="00140D74" w:rsidP="006A5FD4">
      <w:pPr>
        <w:pStyle w:val="NoSpacing"/>
        <w:spacing w:line="360" w:lineRule="auto"/>
      </w:pPr>
      <w:r>
        <w:t xml:space="preserve">The main method of data collection for this assignment </w:t>
      </w:r>
      <w:r w:rsidR="000369F3">
        <w:t xml:space="preserve">has been an adaption of the </w:t>
      </w:r>
      <w:r>
        <w:t>Mosaic approach</w:t>
      </w:r>
      <w:r w:rsidR="009A7C7B">
        <w:t xml:space="preserve"> (Clark and Moss</w:t>
      </w:r>
      <w:r w:rsidR="00AE61FF">
        <w:t xml:space="preserve">, </w:t>
      </w:r>
      <w:r w:rsidR="009A7C7B">
        <w:t>2001)</w:t>
      </w:r>
      <w:r>
        <w:t>. The Mosaic approach is a multi-method approach that was designed to listen to young children’s perspectives on events</w:t>
      </w:r>
      <w:r w:rsidR="00ED2879">
        <w:t xml:space="preserve"> and experiences</w:t>
      </w:r>
      <w:r>
        <w:t xml:space="preserve"> that occur in their daily lives, and to include the ‘voice of the child’ (Clark and Moss</w:t>
      </w:r>
      <w:r w:rsidR="00AE61FF">
        <w:t>,</w:t>
      </w:r>
      <w:r>
        <w:t xml:space="preserve"> 2001:2011)</w:t>
      </w:r>
      <w:r w:rsidR="009A7C7B">
        <w:t>.</w:t>
      </w:r>
      <w:r>
        <w:t xml:space="preserve"> </w:t>
      </w:r>
    </w:p>
    <w:p w14:paraId="2EF20629" w14:textId="2FF6263D" w:rsidR="00136151" w:rsidRDefault="00ED2879" w:rsidP="006A5FD4">
      <w:pPr>
        <w:pStyle w:val="NoSpacing"/>
        <w:spacing w:line="360" w:lineRule="auto"/>
      </w:pPr>
      <w:r>
        <w:t xml:space="preserve">The approach uses a range of </w:t>
      </w:r>
      <w:r w:rsidR="000369F3">
        <w:t xml:space="preserve">traditional </w:t>
      </w:r>
      <w:r>
        <w:t>research methods</w:t>
      </w:r>
      <w:r w:rsidR="00524B7C">
        <w:t xml:space="preserve"> with participatory techniques</w:t>
      </w:r>
      <w:r>
        <w:t xml:space="preserve"> </w:t>
      </w:r>
      <w:r w:rsidR="008C2C4A">
        <w:t xml:space="preserve">that are combined to help young children explore their own individual learning experiences and to provide many opportunities for reflection, thinking and communication. The name of the approach </w:t>
      </w:r>
      <w:r w:rsidR="0001497F">
        <w:t xml:space="preserve">being </w:t>
      </w:r>
      <w:r w:rsidR="008C2C4A">
        <w:t xml:space="preserve">‘Mosaic’ represents the bringing together of </w:t>
      </w:r>
      <w:r w:rsidR="000A2013">
        <w:t>various aspects</w:t>
      </w:r>
      <w:r w:rsidR="008C2C4A">
        <w:t xml:space="preserve"> and perspectives </w:t>
      </w:r>
      <w:proofErr w:type="gramStart"/>
      <w:r w:rsidR="008C2C4A">
        <w:t>in order to</w:t>
      </w:r>
      <w:proofErr w:type="gramEnd"/>
      <w:r w:rsidR="008C2C4A">
        <w:t xml:space="preserve"> cre</w:t>
      </w:r>
      <w:r w:rsidR="000A2013">
        <w:t xml:space="preserve">ate </w:t>
      </w:r>
      <w:r w:rsidR="008C2C4A">
        <w:t>a</w:t>
      </w:r>
      <w:r w:rsidR="000A2013">
        <w:t xml:space="preserve"> rounded</w:t>
      </w:r>
      <w:r w:rsidR="008C2C4A">
        <w:t xml:space="preserve"> image of </w:t>
      </w:r>
      <w:r w:rsidR="00AE61FF">
        <w:t>a child’s world (Clark and Moss,</w:t>
      </w:r>
      <w:r w:rsidR="008C2C4A">
        <w:t xml:space="preserve"> 2001).</w:t>
      </w:r>
      <w:r w:rsidR="0001497F">
        <w:t xml:space="preserve"> It combines </w:t>
      </w:r>
      <w:r w:rsidR="000A2013">
        <w:t>observation and interviewing alongside the use of the child’s own work, photographs and images to gain a deeper understanding of the child’s perspective on their early childhood settings.</w:t>
      </w:r>
      <w:r w:rsidR="00975AF8">
        <w:t xml:space="preserve"> </w:t>
      </w:r>
      <w:r w:rsidR="00136151">
        <w:t>The approach can be broken down into three stages:</w:t>
      </w:r>
    </w:p>
    <w:p w14:paraId="6284D5CB" w14:textId="77777777" w:rsidR="00975AF8" w:rsidRDefault="00975AF8" w:rsidP="006A5FD4">
      <w:pPr>
        <w:pStyle w:val="NoSpacing"/>
        <w:spacing w:line="360" w:lineRule="auto"/>
      </w:pPr>
    </w:p>
    <w:p w14:paraId="55C70275" w14:textId="2750BEF5" w:rsidR="00136151" w:rsidRDefault="00355400" w:rsidP="006A5FD4">
      <w:pPr>
        <w:pStyle w:val="NoSpacing"/>
        <w:spacing w:line="360" w:lineRule="auto"/>
      </w:pPr>
      <w:r>
        <w:t>Stage 1: C</w:t>
      </w:r>
      <w:r w:rsidR="00136151">
        <w:t>hildren and adults gathering documentation</w:t>
      </w:r>
    </w:p>
    <w:p w14:paraId="0AC4B2B0" w14:textId="4F6860C8" w:rsidR="00136151" w:rsidRDefault="00355400" w:rsidP="006A5FD4">
      <w:pPr>
        <w:pStyle w:val="NoSpacing"/>
        <w:spacing w:line="360" w:lineRule="auto"/>
      </w:pPr>
      <w:r>
        <w:t>Stage 2: P</w:t>
      </w:r>
      <w:r w:rsidR="00136151">
        <w:t>iecing together information for dialogue, reflection and interpretation</w:t>
      </w:r>
    </w:p>
    <w:p w14:paraId="504367DE" w14:textId="1D0ABE1D" w:rsidR="00136151" w:rsidRDefault="00355400" w:rsidP="006A5FD4">
      <w:pPr>
        <w:pStyle w:val="NoSpacing"/>
        <w:spacing w:line="360" w:lineRule="auto"/>
      </w:pPr>
      <w:r>
        <w:t>Stage 3: D</w:t>
      </w:r>
      <w:r w:rsidR="00136151">
        <w:t>eciding on continuity and change.</w:t>
      </w:r>
    </w:p>
    <w:p w14:paraId="3357A67E" w14:textId="7A75F850" w:rsidR="00136151" w:rsidRDefault="00AE61FF" w:rsidP="006A5FD4">
      <w:pPr>
        <w:pStyle w:val="NoSpacing"/>
        <w:spacing w:line="360" w:lineRule="auto"/>
      </w:pPr>
      <w:r>
        <w:t xml:space="preserve">(Clark and Moss, </w:t>
      </w:r>
      <w:r w:rsidR="00136151">
        <w:t>2005:13)</w:t>
      </w:r>
    </w:p>
    <w:p w14:paraId="1AC40C33" w14:textId="77777777" w:rsidR="00975AF8" w:rsidRDefault="00975AF8" w:rsidP="006A5FD4">
      <w:pPr>
        <w:pStyle w:val="NoSpacing"/>
        <w:spacing w:line="360" w:lineRule="auto"/>
      </w:pPr>
    </w:p>
    <w:p w14:paraId="3DEE033F" w14:textId="2FE81365" w:rsidR="00783B95" w:rsidRDefault="000369F3" w:rsidP="006A5FD4">
      <w:pPr>
        <w:pStyle w:val="NoSpacing"/>
        <w:spacing w:line="360" w:lineRule="auto"/>
      </w:pPr>
      <w:r>
        <w:t>The Mosaic approach holds important values that young children are ‘</w:t>
      </w:r>
      <w:r w:rsidRPr="00E66351">
        <w:t>experts in their own lives’</w:t>
      </w:r>
      <w:r>
        <w:t>, they are skilful communicators, are rights holders and meaning</w:t>
      </w:r>
      <w:r w:rsidR="002870C7">
        <w:t>-</w:t>
      </w:r>
      <w:r w:rsidR="00AE61FF">
        <w:t xml:space="preserve">makers (Clark and Moss, </w:t>
      </w:r>
      <w:r>
        <w:t>2005</w:t>
      </w:r>
      <w:r w:rsidR="00975AF8">
        <w:t>:11</w:t>
      </w:r>
      <w:r>
        <w:t>).</w:t>
      </w:r>
      <w:r w:rsidR="00F44CC5">
        <w:t xml:space="preserve"> </w:t>
      </w:r>
      <w:r w:rsidR="00783B95">
        <w:t>The approach highlights the importance of following the</w:t>
      </w:r>
      <w:r w:rsidR="000344ED">
        <w:t xml:space="preserve"> listening framework which</w:t>
      </w:r>
      <w:r w:rsidR="00783B95">
        <w:t xml:space="preserve"> remains respectful to children’s views and rights to express as well as</w:t>
      </w:r>
      <w:r w:rsidR="00E251A6">
        <w:t xml:space="preserve"> their right to remain silent. </w:t>
      </w:r>
      <w:r w:rsidR="00571258">
        <w:t xml:space="preserve">Listening to young children is considered essential in approaches to learning that view the child as an active participant in their own learning (Clark and Moss, 2005). </w:t>
      </w:r>
      <w:r w:rsidR="00E251A6">
        <w:t>The approach supports inclusivity for all young people and has the strength of being reflexive as it includes children, practitioners and parents in reflecting on meanings and interpretations (Clark et al</w:t>
      </w:r>
      <w:r w:rsidR="008104F1">
        <w:t>.</w:t>
      </w:r>
      <w:r w:rsidR="00E251A6">
        <w:t xml:space="preserve">, 2005). </w:t>
      </w:r>
    </w:p>
    <w:p w14:paraId="76BE282F" w14:textId="4CE4BBF4" w:rsidR="007E5B7D" w:rsidRDefault="00301AD6" w:rsidP="006A5FD4">
      <w:pPr>
        <w:pStyle w:val="NoSpacing"/>
        <w:spacing w:line="360" w:lineRule="auto"/>
      </w:pPr>
      <w:r>
        <w:t xml:space="preserve">Clark and Moss (2005:6) argue that too often children </w:t>
      </w:r>
      <w:proofErr w:type="gramStart"/>
      <w:r>
        <w:t>are seen as</w:t>
      </w:r>
      <w:proofErr w:type="gramEnd"/>
      <w:r>
        <w:t xml:space="preserve"> ‘incomplete individuals who need to be prepared for the next</w:t>
      </w:r>
      <w:r w:rsidR="00E251A6">
        <w:t xml:space="preserve"> stage’. </w:t>
      </w:r>
      <w:r w:rsidR="00FF47EB">
        <w:t xml:space="preserve">The Mosaic approach is something can be used throughout schooling and life where the children are ‘knowledge building’ (Clark, 2010) as they are able to </w:t>
      </w:r>
      <w:r w:rsidR="00FF47EB">
        <w:lastRenderedPageBreak/>
        <w:t xml:space="preserve">identify what is important to them in their immediate environment through the provision of a tool which makes the task achievable. </w:t>
      </w:r>
    </w:p>
    <w:p w14:paraId="117E821F" w14:textId="2F960F32" w:rsidR="008F61C7" w:rsidRDefault="000344ED" w:rsidP="006A5FD4">
      <w:pPr>
        <w:pStyle w:val="NoSpacing"/>
        <w:spacing w:line="360" w:lineRule="auto"/>
      </w:pPr>
      <w:r>
        <w:t xml:space="preserve">A disadvantage to the approach identified by </w:t>
      </w:r>
      <w:r w:rsidR="009714E9">
        <w:t>Cla</w:t>
      </w:r>
      <w:r>
        <w:t>rk and Moss (2005) is that</w:t>
      </w:r>
      <w:r w:rsidR="009714E9">
        <w:t xml:space="preserve"> the range of perspectives collected </w:t>
      </w:r>
      <w:r w:rsidR="007A3E49">
        <w:t>may</w:t>
      </w:r>
      <w:r w:rsidR="009714E9">
        <w:t xml:space="preserve"> lead to different </w:t>
      </w:r>
      <w:r w:rsidR="009C3388">
        <w:t>interpretations,</w:t>
      </w:r>
      <w:r w:rsidR="009714E9">
        <w:t xml:space="preserve"> however it is strongly expressed that this is not viewed as a weakness but </w:t>
      </w:r>
      <w:r w:rsidR="007A3E49">
        <w:t xml:space="preserve">only </w:t>
      </w:r>
      <w:r w:rsidR="009714E9">
        <w:t xml:space="preserve">as an opportunity to further </w:t>
      </w:r>
      <w:r w:rsidR="004D394A">
        <w:t>communicate</w:t>
      </w:r>
      <w:r w:rsidR="00FF2F17">
        <w:t xml:space="preserve">, </w:t>
      </w:r>
      <w:r w:rsidR="004D394A">
        <w:t>reflect</w:t>
      </w:r>
      <w:r w:rsidR="00FF2F17">
        <w:t xml:space="preserve"> and </w:t>
      </w:r>
      <w:proofErr w:type="gramStart"/>
      <w:r w:rsidR="00FF2F17">
        <w:t>take action</w:t>
      </w:r>
      <w:proofErr w:type="gramEnd"/>
      <w:r w:rsidR="00B53E3D">
        <w:t>. Cowie et al. (2014) supports adapting a multi-method approach</w:t>
      </w:r>
      <w:r w:rsidR="00B241BA">
        <w:t xml:space="preserve"> to research</w:t>
      </w:r>
      <w:r w:rsidR="00B53E3D">
        <w:t xml:space="preserve"> stating that a strength of the Mosaic approach is that there are always a range of participatory tools from</w:t>
      </w:r>
      <w:r w:rsidR="00984B94">
        <w:t xml:space="preserve"> which the children can choose.</w:t>
      </w:r>
      <w:r w:rsidR="00B53E3D">
        <w:t xml:space="preserve">  </w:t>
      </w:r>
      <w:r w:rsidR="00B241BA">
        <w:t>Through piecing together data collected from such a diverse range of methods researchers are</w:t>
      </w:r>
      <w:r w:rsidR="00E90BAF">
        <w:t xml:space="preserve"> at an advantage to</w:t>
      </w:r>
      <w:r w:rsidR="00B241BA">
        <w:t xml:space="preserve"> increase the quality of their interpretations</w:t>
      </w:r>
      <w:r w:rsidR="00E90BAF">
        <w:t xml:space="preserve">, though Clark (2001, </w:t>
      </w:r>
      <w:r w:rsidR="00E90BAF" w:rsidRPr="006543C4">
        <w:rPr>
          <w:i/>
        </w:rPr>
        <w:t>cited in</w:t>
      </w:r>
      <w:r w:rsidR="00E90BAF">
        <w:t xml:space="preserve"> Cowie et al., 2014) warns that researchers should not underestimate the time-consuming and complex process of data interpretation and using such a multi-</w:t>
      </w:r>
      <w:r w:rsidR="008F61C7">
        <w:t>method approach.</w:t>
      </w:r>
    </w:p>
    <w:p w14:paraId="0DB8BF30" w14:textId="77777777" w:rsidR="00975AF8" w:rsidRDefault="009405CD" w:rsidP="006A5FD4">
      <w:pPr>
        <w:pStyle w:val="NoSpacing"/>
        <w:spacing w:line="360" w:lineRule="auto"/>
      </w:pPr>
      <w:r>
        <w:t>The observations conducted for this research will be participant observations that will observe the participant child</w:t>
      </w:r>
      <w:r w:rsidR="008A4C2B">
        <w:t xml:space="preserve"> in natural environments that will engage natural behaviour. This observation method allows the researcher to gain a deeper insight into the lives of those being observed as they join in and become part</w:t>
      </w:r>
      <w:r w:rsidR="00C21459">
        <w:t xml:space="preserve"> of the group.</w:t>
      </w:r>
      <w:r w:rsidR="00A516FA">
        <w:t xml:space="preserve"> </w:t>
      </w:r>
      <w:r w:rsidR="00C21459">
        <w:t>Sharp (2012:83) highlights the greatest strength of participant observation to be the provision of first-hand accounts of what people say and do and stresses the importance that ‘observation involves hearing as much as it does seeing’</w:t>
      </w:r>
      <w:r w:rsidR="00016357">
        <w:t>. Certain limitations of participant observation suggest that the researcher may become too involved which may result in bias. Other limitations to consider is being selective when recording information and a change in attitudes and behaviour of those being observed</w:t>
      </w:r>
      <w:r w:rsidR="00C71EBF">
        <w:t xml:space="preserve"> (Sharp, 2012)</w:t>
      </w:r>
      <w:r w:rsidR="00016357">
        <w:t xml:space="preserve">, all of which may hinder the validity and reliability of the research. </w:t>
      </w:r>
      <w:r w:rsidR="00C71EBF">
        <w:t xml:space="preserve"> To overcome these limitations the observations will be documented in the st</w:t>
      </w:r>
      <w:r w:rsidR="00FE63C3">
        <w:t>yle of a diary with the date,</w:t>
      </w:r>
      <w:r w:rsidR="00C71EBF">
        <w:t xml:space="preserve"> time</w:t>
      </w:r>
      <w:r w:rsidR="00FE63C3">
        <w:t xml:space="preserve"> and setting outlined</w:t>
      </w:r>
      <w:r w:rsidR="00C71EBF">
        <w:t xml:space="preserve"> and the researcher will be mindful o</w:t>
      </w:r>
      <w:r w:rsidR="00373C65">
        <w:t>f recognising noticeable</w:t>
      </w:r>
      <w:r w:rsidR="00C71EBF">
        <w:t xml:space="preserve"> changes in behaviour.</w:t>
      </w:r>
    </w:p>
    <w:p w14:paraId="4E47EE19" w14:textId="06CD5B2D" w:rsidR="00975AF8" w:rsidRDefault="00905486" w:rsidP="006A5FD4">
      <w:pPr>
        <w:pStyle w:val="NoSpacing"/>
        <w:spacing w:line="360" w:lineRule="auto"/>
      </w:pPr>
      <w:r>
        <w:t>When conducting the i</w:t>
      </w:r>
      <w:r w:rsidR="00545893">
        <w:t>nterviews for this research the data w</w:t>
      </w:r>
      <w:r w:rsidR="00D923E1">
        <w:t>ill</w:t>
      </w:r>
      <w:r w:rsidR="00545893">
        <w:t xml:space="preserve"> be collected in the form of note taking</w:t>
      </w:r>
      <w:r w:rsidR="00EE2201">
        <w:t>,</w:t>
      </w:r>
      <w:r w:rsidR="00545893">
        <w:t xml:space="preserve"> again with the date and time stated accordingly.</w:t>
      </w:r>
      <w:r w:rsidR="008A4E51">
        <w:t xml:space="preserve"> The interviews will be semi-structured</w:t>
      </w:r>
      <w:r w:rsidR="00EE2201">
        <w:t xml:space="preserve"> meaning that </w:t>
      </w:r>
      <w:r w:rsidR="00DF6CCD">
        <w:t>i</w:t>
      </w:r>
      <w:r w:rsidR="00027173">
        <w:t>t</w:t>
      </w:r>
      <w:r w:rsidR="00DF6CCD">
        <w:t xml:space="preserve"> holds an advantage of having</w:t>
      </w:r>
      <w:r w:rsidR="00EE2201">
        <w:t xml:space="preserve"> </w:t>
      </w:r>
      <w:r w:rsidR="00027173">
        <w:t xml:space="preserve">a </w:t>
      </w:r>
      <w:r w:rsidR="00EE2201">
        <w:t xml:space="preserve">focus or topic in mind </w:t>
      </w:r>
      <w:proofErr w:type="gramStart"/>
      <w:r w:rsidR="00EE2201">
        <w:t>for the purpose of</w:t>
      </w:r>
      <w:proofErr w:type="gramEnd"/>
      <w:r w:rsidR="00EE2201">
        <w:t xml:space="preserve"> the interview</w:t>
      </w:r>
      <w:r w:rsidR="00027173">
        <w:t>,</w:t>
      </w:r>
      <w:r w:rsidR="00EE2201">
        <w:t xml:space="preserve"> however it offers a sense of freedom as to how that is explored and flexibility in the participants responses (Edwards and Holland, 2013</w:t>
      </w:r>
      <w:r w:rsidR="003F32DC">
        <w:t xml:space="preserve"> and</w:t>
      </w:r>
      <w:r w:rsidR="00CA1CF5">
        <w:t xml:space="preserve"> Cohen et al., 2011</w:t>
      </w:r>
      <w:r w:rsidR="00EE2201">
        <w:t>).</w:t>
      </w:r>
      <w:r w:rsidR="00D449F2">
        <w:t xml:space="preserve"> </w:t>
      </w:r>
      <w:r w:rsidR="00EE2201">
        <w:t xml:space="preserve"> </w:t>
      </w:r>
      <w:r w:rsidR="008A4E51">
        <w:t xml:space="preserve"> </w:t>
      </w:r>
    </w:p>
    <w:p w14:paraId="38862361" w14:textId="77777777" w:rsidR="00975AF8" w:rsidRDefault="00975AF8" w:rsidP="006A5FD4">
      <w:pPr>
        <w:pStyle w:val="NoSpacing"/>
        <w:spacing w:line="360" w:lineRule="auto"/>
      </w:pPr>
      <w:r>
        <w:t xml:space="preserve">It was explained to the participatory child that he was helping me to see and understand how well he learns within school and his learning experiences, which he seemed eager to be involved in. When conducting research in a school environment concerning young children it is vital to address the ethical considerations and issues that may arise. </w:t>
      </w:r>
    </w:p>
    <w:p w14:paraId="1399A1B4" w14:textId="00BDF914" w:rsidR="00C21459" w:rsidRDefault="00975AF8" w:rsidP="006A5FD4">
      <w:pPr>
        <w:pStyle w:val="NoSpacing"/>
        <w:spacing w:line="360" w:lineRule="auto"/>
      </w:pPr>
      <w:r>
        <w:t xml:space="preserve">With regards to the research and the data collected it was made clear to the participant child that his name would not be seen on anything used or recorded and that he would remain anonymous as </w:t>
      </w:r>
      <w:r>
        <w:lastRenderedPageBreak/>
        <w:t>the research will follow the BERA (2011) ethical guidelines. After careful reassurance of the participant’s confidentiality and anonymity verbal assent was obtained from the participant child to continue with the process of conducting the research. As well as obtaining verbal assent from the participant child, consent to conduct the research within the school of the participant was signed and agreed through a consent form (See Appendix 1) provided to the class teacher that outlined the nature and purpose of the research.</w:t>
      </w:r>
      <w:r w:rsidR="00F5469C">
        <w:t xml:space="preserve"> It was carefully explained to the participant pupil that he may wish to withdraw from the research at any point and that this would not be an issue</w:t>
      </w:r>
      <w:r w:rsidR="001E29D2">
        <w:t xml:space="preserve">. </w:t>
      </w:r>
    </w:p>
    <w:p w14:paraId="0B5C95BD" w14:textId="59BA85C7" w:rsidR="006E7CC9" w:rsidRPr="00A6579E" w:rsidRDefault="000C2A22" w:rsidP="00A6579E">
      <w:pPr>
        <w:pStyle w:val="Heading1"/>
        <w:rPr>
          <w:b/>
          <w:color w:val="auto"/>
          <w:sz w:val="24"/>
          <w:u w:val="single"/>
        </w:rPr>
      </w:pPr>
      <w:bookmarkStart w:id="7" w:name="_Toc515401487"/>
      <w:r w:rsidRPr="00A6579E">
        <w:rPr>
          <w:b/>
          <w:color w:val="auto"/>
          <w:sz w:val="24"/>
          <w:u w:val="single"/>
        </w:rPr>
        <w:t>Analysis</w:t>
      </w:r>
      <w:r w:rsidR="007C5C96" w:rsidRPr="00A6579E">
        <w:rPr>
          <w:b/>
          <w:color w:val="auto"/>
          <w:sz w:val="24"/>
          <w:u w:val="single"/>
        </w:rPr>
        <w:t xml:space="preserve"> </w:t>
      </w:r>
      <w:r w:rsidR="00923BE5" w:rsidRPr="00A6579E">
        <w:rPr>
          <w:b/>
          <w:color w:val="auto"/>
          <w:sz w:val="24"/>
          <w:u w:val="single"/>
        </w:rPr>
        <w:t>of Learner</w:t>
      </w:r>
      <w:bookmarkEnd w:id="7"/>
    </w:p>
    <w:p w14:paraId="387B228E" w14:textId="3BF0D5E4" w:rsidR="003A15AE" w:rsidRDefault="00303E43" w:rsidP="006A5FD4">
      <w:pPr>
        <w:pStyle w:val="NoSpacing"/>
        <w:spacing w:line="360" w:lineRule="auto"/>
      </w:pPr>
      <w:proofErr w:type="gramStart"/>
      <w:r>
        <w:t xml:space="preserve">Through </w:t>
      </w:r>
      <w:r w:rsidR="00F25AE0">
        <w:t>the use of</w:t>
      </w:r>
      <w:proofErr w:type="gramEnd"/>
      <w:r w:rsidR="00F25AE0">
        <w:t xml:space="preserve"> </w:t>
      </w:r>
      <w:r>
        <w:t>the Mosaic approach</w:t>
      </w:r>
      <w:r w:rsidR="00F25AE0">
        <w:t xml:space="preserve"> as a research method, alongside the ASK model</w:t>
      </w:r>
      <w:r w:rsidR="00470ECB">
        <w:t xml:space="preserve"> (Nottingham, 2013)</w:t>
      </w:r>
      <w:r w:rsidR="00F25AE0">
        <w:t>, the data collected is to be analysed in order to discover the attitudes, skills and knowledge of the participant pupil</w:t>
      </w:r>
      <w:r w:rsidR="003A15AE">
        <w:t xml:space="preserve"> (See Figure 1)</w:t>
      </w:r>
      <w:r w:rsidR="00F25AE0">
        <w:t>.</w:t>
      </w:r>
    </w:p>
    <w:p w14:paraId="6B67AA97" w14:textId="084775B4" w:rsidR="003A15AE" w:rsidRDefault="003A15AE" w:rsidP="006A5FD4">
      <w:pPr>
        <w:pStyle w:val="NoSpacing"/>
        <w:spacing w:line="360" w:lineRule="auto"/>
      </w:pPr>
      <w:r w:rsidRPr="00D71B0A">
        <w:rPr>
          <w:noProof/>
          <w:lang w:eastAsia="en-GB"/>
        </w:rPr>
        <w:drawing>
          <wp:anchor distT="0" distB="0" distL="114300" distR="114300" simplePos="0" relativeHeight="251539968" behindDoc="0" locked="0" layoutInCell="1" allowOverlap="1" wp14:anchorId="6EDF20E5" wp14:editId="0E6D6885">
            <wp:simplePos x="0" y="0"/>
            <wp:positionH relativeFrom="column">
              <wp:posOffset>1571625</wp:posOffset>
            </wp:positionH>
            <wp:positionV relativeFrom="paragraph">
              <wp:posOffset>113665</wp:posOffset>
            </wp:positionV>
            <wp:extent cx="2582545" cy="1928495"/>
            <wp:effectExtent l="0" t="0" r="8255" b="1905"/>
            <wp:wrapThrough wrapText="bothSides">
              <wp:wrapPolygon edited="0">
                <wp:start x="0" y="0"/>
                <wp:lineTo x="0" y="21337"/>
                <wp:lineTo x="21457" y="21337"/>
                <wp:lineTo x="21457" y="0"/>
                <wp:lineTo x="0" y="0"/>
              </wp:wrapPolygon>
            </wp:wrapThrough>
            <wp:docPr id="7" name="Picture 7" descr="Macintosh HD:Users:yvonneyorkshades:Dropbox:Screenshots:Screenshot 2017-05-29 19.4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yvonneyorkshades:Dropbox:Screenshots:Screenshot 2017-05-29 19.42.2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2545" cy="1928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9A58B0" w14:textId="77777777" w:rsidR="003A15AE" w:rsidRDefault="003A15AE" w:rsidP="006A5FD4">
      <w:pPr>
        <w:pStyle w:val="NoSpacing"/>
        <w:spacing w:line="360" w:lineRule="auto"/>
      </w:pPr>
    </w:p>
    <w:p w14:paraId="710C3C1F" w14:textId="77777777" w:rsidR="003A15AE" w:rsidRDefault="003A15AE" w:rsidP="006A5FD4">
      <w:pPr>
        <w:pStyle w:val="NoSpacing"/>
        <w:spacing w:line="360" w:lineRule="auto"/>
      </w:pPr>
    </w:p>
    <w:p w14:paraId="1BE01B9F" w14:textId="77777777" w:rsidR="003A15AE" w:rsidRDefault="003A15AE" w:rsidP="006A5FD4">
      <w:pPr>
        <w:pStyle w:val="NoSpacing"/>
        <w:spacing w:line="360" w:lineRule="auto"/>
      </w:pPr>
    </w:p>
    <w:p w14:paraId="5E85BCA0" w14:textId="77777777" w:rsidR="003A15AE" w:rsidRDefault="003A15AE" w:rsidP="006A5FD4">
      <w:pPr>
        <w:pStyle w:val="NoSpacing"/>
        <w:spacing w:line="360" w:lineRule="auto"/>
      </w:pPr>
    </w:p>
    <w:p w14:paraId="276604BF" w14:textId="77777777" w:rsidR="003A15AE" w:rsidRDefault="003A15AE" w:rsidP="006A5FD4">
      <w:pPr>
        <w:pStyle w:val="NoSpacing"/>
        <w:spacing w:line="360" w:lineRule="auto"/>
      </w:pPr>
    </w:p>
    <w:p w14:paraId="1B959F47" w14:textId="77777777" w:rsidR="003A15AE" w:rsidRDefault="003A15AE" w:rsidP="006A5FD4">
      <w:pPr>
        <w:pStyle w:val="NoSpacing"/>
        <w:spacing w:line="360" w:lineRule="auto"/>
      </w:pPr>
    </w:p>
    <w:p w14:paraId="2CE941AE" w14:textId="77777777" w:rsidR="003A15AE" w:rsidRDefault="003A15AE" w:rsidP="006A5FD4">
      <w:pPr>
        <w:pStyle w:val="NoSpacing"/>
        <w:spacing w:line="360" w:lineRule="auto"/>
      </w:pPr>
    </w:p>
    <w:p w14:paraId="0372E357" w14:textId="75A62D5A" w:rsidR="000C2A22" w:rsidRDefault="003A15AE" w:rsidP="006A5FD4">
      <w:pPr>
        <w:pStyle w:val="NoSpacing"/>
        <w:spacing w:line="360" w:lineRule="auto"/>
        <w:jc w:val="center"/>
      </w:pPr>
      <w:r w:rsidRPr="003A15AE">
        <w:rPr>
          <w:b/>
        </w:rPr>
        <w:t>Figure 1</w:t>
      </w:r>
      <w:r>
        <w:t xml:space="preserve"> (</w:t>
      </w:r>
      <w:hyperlink r:id="rId14" w:history="1">
        <w:r w:rsidRPr="00A21D02">
          <w:rPr>
            <w:rStyle w:val="Hyperlink"/>
          </w:rPr>
          <w:t>https://www.slideshare.net/jabulani4/develop-ask</w:t>
        </w:r>
      </w:hyperlink>
      <w:r>
        <w:t>)</w:t>
      </w:r>
    </w:p>
    <w:p w14:paraId="0326CAAA" w14:textId="02397DB4" w:rsidR="00752322" w:rsidRDefault="00752322" w:rsidP="006A5FD4">
      <w:pPr>
        <w:pStyle w:val="NoSpacing"/>
        <w:spacing w:line="360" w:lineRule="auto"/>
        <w:rPr>
          <w:b/>
        </w:rPr>
      </w:pPr>
    </w:p>
    <w:p w14:paraId="7E98248B" w14:textId="46E2F6B6" w:rsidR="003D0F04" w:rsidRDefault="00752322" w:rsidP="006A5FD4">
      <w:pPr>
        <w:pStyle w:val="NoSpacing"/>
        <w:spacing w:line="360" w:lineRule="auto"/>
      </w:pPr>
      <w:r>
        <w:t>The first aspect of the Mosaic approach</w:t>
      </w:r>
      <w:r w:rsidR="00FF27E5">
        <w:t xml:space="preserve"> adapted in the research</w:t>
      </w:r>
      <w:r>
        <w:t xml:space="preserve"> involved the participant pupil </w:t>
      </w:r>
      <w:r w:rsidR="00FF27E5">
        <w:t>e</w:t>
      </w:r>
      <w:r w:rsidR="008B41C9">
        <w:t>mbarking</w:t>
      </w:r>
      <w:r w:rsidR="00FF27E5">
        <w:t xml:space="preserve"> </w:t>
      </w:r>
      <w:r w:rsidR="008B41C9">
        <w:t>on</w:t>
      </w:r>
      <w:r>
        <w:t xml:space="preserve"> a learning walk where he guided </w:t>
      </w:r>
      <w:r w:rsidR="00FF27E5">
        <w:t xml:space="preserve">the </w:t>
      </w:r>
      <w:r w:rsidR="008138DC">
        <w:t>researcher</w:t>
      </w:r>
      <w:r>
        <w:t xml:space="preserve"> around his immediate learning environment</w:t>
      </w:r>
      <w:r w:rsidR="003F6BD1">
        <w:t xml:space="preserve">. </w:t>
      </w:r>
      <w:r w:rsidR="003D0F04">
        <w:t xml:space="preserve">The pupil has free access to a large outdoor learning environment and shares an early </w:t>
      </w:r>
      <w:r w:rsidR="003262D1">
        <w:t>year’s</w:t>
      </w:r>
      <w:r w:rsidR="003D0F04">
        <w:t xml:space="preserve"> unit with a second reception class of 28 pupils and a nursery. </w:t>
      </w:r>
    </w:p>
    <w:p w14:paraId="5D029E2D" w14:textId="77777777" w:rsidR="00134430" w:rsidRDefault="003F6BD1" w:rsidP="006A5FD4">
      <w:pPr>
        <w:pStyle w:val="NoSpacing"/>
        <w:spacing w:line="360" w:lineRule="auto"/>
      </w:pPr>
      <w:r>
        <w:t>The learning walk was</w:t>
      </w:r>
      <w:r w:rsidR="00752322">
        <w:t xml:space="preserve"> document</w:t>
      </w:r>
      <w:r>
        <w:t>ed</w:t>
      </w:r>
      <w:r w:rsidR="00752322">
        <w:t xml:space="preserve"> through the </w:t>
      </w:r>
      <w:r w:rsidR="003D0F04">
        <w:t>t</w:t>
      </w:r>
      <w:r w:rsidR="00752322">
        <w:t>aking of photographs</w:t>
      </w:r>
      <w:r>
        <w:t>,</w:t>
      </w:r>
      <w:r w:rsidR="008138DC">
        <w:t xml:space="preserve"> which were taken by the pupil himself on </w:t>
      </w:r>
      <w:r w:rsidR="00752322">
        <w:t>an iPad</w:t>
      </w:r>
      <w:r w:rsidR="00C96975">
        <w:t xml:space="preserve"> provided by the school.</w:t>
      </w:r>
      <w:r w:rsidR="00336371">
        <w:t xml:space="preserve"> I</w:t>
      </w:r>
      <w:r w:rsidR="000A2A02">
        <w:t>t was</w:t>
      </w:r>
      <w:r w:rsidR="00336371">
        <w:t xml:space="preserve"> previously</w:t>
      </w:r>
      <w:r w:rsidR="000A2A02">
        <w:t xml:space="preserve"> explained</w:t>
      </w:r>
      <w:r w:rsidR="00336371">
        <w:t xml:space="preserve"> to the pupil that he </w:t>
      </w:r>
      <w:r w:rsidR="008B41C9">
        <w:t>may want to</w:t>
      </w:r>
      <w:r w:rsidR="00336371">
        <w:t xml:space="preserve"> </w:t>
      </w:r>
      <w:r w:rsidR="00096426">
        <w:t>consider</w:t>
      </w:r>
      <w:r w:rsidR="00336371">
        <w:t xml:space="preserve"> </w:t>
      </w:r>
      <w:r w:rsidR="00096426">
        <w:t>t</w:t>
      </w:r>
      <w:r w:rsidR="00336371">
        <w:t>aking photographs of his favourite areas in the</w:t>
      </w:r>
      <w:r w:rsidR="000A2A02">
        <w:t xml:space="preserve"> learning</w:t>
      </w:r>
      <w:r w:rsidR="00336371">
        <w:t xml:space="preserve"> environment or areas where he liked to learn best and enjoyed learning</w:t>
      </w:r>
      <w:r w:rsidR="008F05AC">
        <w:t xml:space="preserve">. </w:t>
      </w:r>
      <w:r w:rsidR="00EB7063">
        <w:t>The pupil was given the freedom to explore all areas of his learning environment and interacted with other pupils along the learning walk.</w:t>
      </w:r>
      <w:r w:rsidR="00A67F31">
        <w:t xml:space="preserve"> The participant pupil is often seen interacting and playing with peer of his that he considers a ‘best friend’ and seemed a little reserved to embark on the learning walk without him, therefore I said that the </w:t>
      </w:r>
      <w:r w:rsidR="00E60893">
        <w:t xml:space="preserve">close </w:t>
      </w:r>
      <w:r w:rsidR="00EB7063">
        <w:t xml:space="preserve">friend of the pupil </w:t>
      </w:r>
      <w:r w:rsidR="00A67F31">
        <w:t>could</w:t>
      </w:r>
      <w:r w:rsidR="00EB7063">
        <w:t xml:space="preserve"> join him which helped generate greater responses to </w:t>
      </w:r>
      <w:r w:rsidR="00EB7063">
        <w:lastRenderedPageBreak/>
        <w:t>questions asked as they engaged in dialect with each other as well as</w:t>
      </w:r>
      <w:r w:rsidR="00E60893">
        <w:t xml:space="preserve"> with</w:t>
      </w:r>
      <w:r w:rsidR="00EB7063">
        <w:t xml:space="preserve"> the researcher on the </w:t>
      </w:r>
      <w:r w:rsidR="00E60893">
        <w:t xml:space="preserve">different </w:t>
      </w:r>
      <w:r w:rsidR="00EB7063">
        <w:t>area</w:t>
      </w:r>
      <w:r w:rsidR="00E60893">
        <w:t>s</w:t>
      </w:r>
      <w:r w:rsidR="00EB7063">
        <w:t xml:space="preserve"> of the learning walk.</w:t>
      </w:r>
    </w:p>
    <w:p w14:paraId="12CFDDB6" w14:textId="5C7704DE" w:rsidR="00D76EA8" w:rsidRDefault="00E60893" w:rsidP="006A5FD4">
      <w:pPr>
        <w:pStyle w:val="NoSpacing"/>
        <w:spacing w:line="360" w:lineRule="auto"/>
      </w:pPr>
      <w:r>
        <w:t xml:space="preserve">The pupil was very enthusiastic during the learning walk and was sure to </w:t>
      </w:r>
      <w:r w:rsidR="00261594">
        <w:t>express</w:t>
      </w:r>
      <w:r>
        <w:t xml:space="preserve"> that he preferred playing and learning outside</w:t>
      </w:r>
      <w:r w:rsidR="00EC7491">
        <w:t xml:space="preserve"> in the outdoor learning environment</w:t>
      </w:r>
      <w:r>
        <w:t xml:space="preserve"> rather than inside the classroom</w:t>
      </w:r>
      <w:r w:rsidR="00470ECB">
        <w:t>.</w:t>
      </w:r>
      <w:r w:rsidR="00EC7491">
        <w:t xml:space="preserve"> He took photos of a </w:t>
      </w:r>
      <w:proofErr w:type="gramStart"/>
      <w:r w:rsidR="00EC7491">
        <w:t>particular hill</w:t>
      </w:r>
      <w:proofErr w:type="gramEnd"/>
      <w:r w:rsidR="00EC7491">
        <w:t xml:space="preserve"> outside where a lot of the children seem to congregate and explained that he likes to play here a lot</w:t>
      </w:r>
      <w:r w:rsidR="005F7D81">
        <w:t xml:space="preserve"> (See Appendix 2). During the learning walk the pupil shared that his favourite thing to do outside is to play football with his friends where he continued to name </w:t>
      </w:r>
      <w:r w:rsidR="00F64CDF">
        <w:t>3</w:t>
      </w:r>
      <w:r w:rsidR="005F7D81">
        <w:t xml:space="preserve"> of his peers that he called his ‘best friends’. Whilst sharing this information the pupil was smiling and taking photographs of the area where him and his friends are often found kicking a ball around (See Appendix 3). </w:t>
      </w:r>
      <w:r w:rsidR="00E25DEE">
        <w:t>Moyles (2009</w:t>
      </w:r>
      <w:r w:rsidR="0018162C">
        <w:t>:</w:t>
      </w:r>
      <w:r w:rsidR="00E25DEE">
        <w:t>2010) comments on how powerful the process of learning through play is and expresses the idea that learning will spontaneously occur as the child takes control over their own independent learning and focuses it upon their own needs.</w:t>
      </w:r>
    </w:p>
    <w:p w14:paraId="481A7BAB" w14:textId="52F62ECE" w:rsidR="00765959" w:rsidRDefault="007D47DF" w:rsidP="006A5FD4">
      <w:pPr>
        <w:pStyle w:val="NoSpacing"/>
        <w:spacing w:line="360" w:lineRule="auto"/>
      </w:pPr>
      <w:r>
        <w:t xml:space="preserve">When analysing the </w:t>
      </w:r>
      <w:r w:rsidR="005B00B7">
        <w:t>pupil’s</w:t>
      </w:r>
      <w:r>
        <w:t xml:space="preserve"> attitudes, skills and knowledge w</w:t>
      </w:r>
      <w:r w:rsidR="002C7AEB">
        <w:t xml:space="preserve">ithin observations the pupil demonstrates curiosity </w:t>
      </w:r>
      <w:r w:rsidR="00541B29">
        <w:t xml:space="preserve">and wonder </w:t>
      </w:r>
      <w:r w:rsidR="002C7AEB">
        <w:t xml:space="preserve">as he explores his outdoor </w:t>
      </w:r>
      <w:r w:rsidR="00D61123">
        <w:t>surroundings</w:t>
      </w:r>
      <w:r w:rsidR="00456184">
        <w:t xml:space="preserve">, </w:t>
      </w:r>
      <w:r w:rsidR="009112F2">
        <w:t>showing</w:t>
      </w:r>
      <w:r w:rsidR="00541B29">
        <w:t xml:space="preserve"> that he is open to new experiences </w:t>
      </w:r>
      <w:r w:rsidR="00452D27">
        <w:t xml:space="preserve">offered to him by his peers as they create and imagine new games and ideas to play. </w:t>
      </w:r>
      <w:r w:rsidR="00D40357">
        <w:t xml:space="preserve">At such an early stage in the pupil’s journey through education a lot of his learning is very child </w:t>
      </w:r>
      <w:proofErr w:type="spellStart"/>
      <w:r w:rsidR="00D40357">
        <w:t>centered</w:t>
      </w:r>
      <w:proofErr w:type="spellEnd"/>
      <w:r>
        <w:t xml:space="preserve"> and independent</w:t>
      </w:r>
      <w:r w:rsidR="00D40357">
        <w:t>, drawing on the sociocultural theory of Vygotsky</w:t>
      </w:r>
      <w:r w:rsidR="00F65EFC">
        <w:t xml:space="preserve"> (1978)</w:t>
      </w:r>
      <w:r w:rsidR="00D40357">
        <w:t>, the pupil appears to continually develop his learning through his social interactions, culture and influences from teachers and additional adults.</w:t>
      </w:r>
    </w:p>
    <w:p w14:paraId="4902C8B7" w14:textId="7A53DCD9" w:rsidR="0091628E" w:rsidRDefault="00765959" w:rsidP="006A5FD4">
      <w:pPr>
        <w:pStyle w:val="NoSpacing"/>
        <w:spacing w:line="360" w:lineRule="auto"/>
        <w:rPr>
          <w:i/>
        </w:rPr>
      </w:pPr>
      <w:r>
        <w:t>Throughout the time observing the participant pupil it was noticed that he would often sit in the writing area and work independently</w:t>
      </w:r>
      <w:r w:rsidR="00415B63">
        <w:t xml:space="preserve">. The pupil would demonstrate prolonged concentration on what he would be doing and appeared to enjoy his time spent in this area of the classroom. During one of these moments it was taken as an opportunity to </w:t>
      </w:r>
      <w:r w:rsidR="002B0E1F">
        <w:t>observe and interview</w:t>
      </w:r>
      <w:r w:rsidR="00415B63">
        <w:t xml:space="preserve"> the participant pupil as he </w:t>
      </w:r>
      <w:r w:rsidR="008E42A1">
        <w:t>seemed</w:t>
      </w:r>
      <w:r w:rsidR="00415B63">
        <w:t xml:space="preserve"> relaxed and comfortable in the </w:t>
      </w:r>
      <w:r w:rsidR="008E42A1">
        <w:t>environment and it was a natural setting</w:t>
      </w:r>
      <w:r w:rsidR="00415B63">
        <w:t>.</w:t>
      </w:r>
      <w:r w:rsidR="002B0E1F">
        <w:t xml:space="preserve"> The pupil was questioned on what he was drawing to which he responded by saying ‘</w:t>
      </w:r>
      <w:r w:rsidR="001E7C5B">
        <w:t>S</w:t>
      </w:r>
      <w:r w:rsidR="002B0E1F">
        <w:t>chool one</w:t>
      </w:r>
      <w:r w:rsidR="001E7C5B">
        <w:t>.</w:t>
      </w:r>
      <w:r w:rsidR="002B0E1F">
        <w:t>’, ‘</w:t>
      </w:r>
      <w:r w:rsidR="001E7C5B">
        <w:t>B</w:t>
      </w:r>
      <w:r w:rsidR="002B0E1F">
        <w:t>lack one</w:t>
      </w:r>
      <w:r w:rsidR="001E7C5B">
        <w:t>.</w:t>
      </w:r>
      <w:r w:rsidR="002B0E1F">
        <w:t>’ and pointing to his image drawn (See Appendix</w:t>
      </w:r>
      <w:r w:rsidR="00975377">
        <w:t xml:space="preserve"> 4</w:t>
      </w:r>
      <w:r w:rsidR="002B0E1F">
        <w:t>). It was understood that the pupil was referring to the top of the person he had drawn and was comparing it to his red school jumper by saying it was a black one.</w:t>
      </w:r>
      <w:r w:rsidR="001E7C5B">
        <w:t xml:space="preserve"> As the pupil added 4 fingers to the hand of the person he was drawing he </w:t>
      </w:r>
      <w:r w:rsidR="00BD6BB3">
        <w:t>stated,</w:t>
      </w:r>
      <w:r w:rsidR="001E7C5B">
        <w:t xml:space="preserve"> ‘</w:t>
      </w:r>
      <w:r w:rsidR="001E7C5B">
        <w:rPr>
          <w:i/>
        </w:rPr>
        <w:t>T</w:t>
      </w:r>
      <w:r w:rsidR="001E7C5B" w:rsidRPr="001E7C5B">
        <w:rPr>
          <w:i/>
        </w:rPr>
        <w:t>here needs to be one mor</w:t>
      </w:r>
      <w:r w:rsidR="00BD6BB3">
        <w:rPr>
          <w:i/>
        </w:rPr>
        <w:t>e</w:t>
      </w:r>
      <w:r w:rsidR="001E7C5B" w:rsidRPr="001E7C5B">
        <w:rPr>
          <w:i/>
        </w:rPr>
        <w:t>’</w:t>
      </w:r>
      <w:r w:rsidR="00A90215">
        <w:t xml:space="preserve"> and</w:t>
      </w:r>
      <w:r w:rsidR="001E7C5B">
        <w:t xml:space="preserve"> when finishing he laughed at his drawing and exclaimed ‘</w:t>
      </w:r>
      <w:r w:rsidR="001E7C5B" w:rsidRPr="00A90215">
        <w:rPr>
          <w:i/>
        </w:rPr>
        <w:t>That’s a big one! That’s like a spider</w:t>
      </w:r>
      <w:r w:rsidR="00A90215" w:rsidRPr="00A90215">
        <w:rPr>
          <w:i/>
        </w:rPr>
        <w:t>!</w:t>
      </w:r>
      <w:r w:rsidR="00A90215">
        <w:t xml:space="preserve">’ looking at the hand </w:t>
      </w:r>
      <w:r w:rsidR="00BD6BB3">
        <w:t xml:space="preserve">that </w:t>
      </w:r>
      <w:r w:rsidR="00A90215">
        <w:t xml:space="preserve">he had just drawn. The pupil’s current topic theme in school is ‘In Our Garden’ where the children have been learning about different minibeasts, </w:t>
      </w:r>
      <w:proofErr w:type="gramStart"/>
      <w:r w:rsidR="00A90215">
        <w:t>in particular spiders</w:t>
      </w:r>
      <w:proofErr w:type="gramEnd"/>
      <w:r w:rsidR="00A90215">
        <w:t>, therefore it was nice to see that he was linking</w:t>
      </w:r>
      <w:r w:rsidR="00CD174E">
        <w:t xml:space="preserve"> and identifying</w:t>
      </w:r>
      <w:r w:rsidR="00A90215">
        <w:t xml:space="preserve"> his previous learning to something current and spontaneous. </w:t>
      </w:r>
      <w:r w:rsidR="004E7C70">
        <w:t>The pupil confidently wrote his name across the top of his image and was eager and proud to show me stating ‘</w:t>
      </w:r>
      <w:r w:rsidR="004E7C70" w:rsidRPr="004E7C70">
        <w:rPr>
          <w:i/>
        </w:rPr>
        <w:t>Look that’s my name’</w:t>
      </w:r>
      <w:r w:rsidR="004E7C70">
        <w:rPr>
          <w:i/>
        </w:rPr>
        <w:t xml:space="preserve">. </w:t>
      </w:r>
      <w:r w:rsidR="004E7C70">
        <w:t xml:space="preserve">He continued to </w:t>
      </w:r>
      <w:r w:rsidR="004E7C70">
        <w:lastRenderedPageBreak/>
        <w:t>write random letters, noticeably letters that can be found in his name</w:t>
      </w:r>
      <w:r w:rsidR="005C1AD2">
        <w:t>,</w:t>
      </w:r>
      <w:r w:rsidR="004E7C70">
        <w:t xml:space="preserve"> and would sound out each letter as he did trying to make sense of</w:t>
      </w:r>
      <w:r w:rsidR="001F4D71">
        <w:t xml:space="preserve"> putting</w:t>
      </w:r>
      <w:r w:rsidR="004E7C70">
        <w:t xml:space="preserve"> them together. When I asked him what he liked learning he answered</w:t>
      </w:r>
      <w:r w:rsidR="00EF5859">
        <w:t>,</w:t>
      </w:r>
      <w:r w:rsidR="004E7C70">
        <w:t xml:space="preserve"> ‘</w:t>
      </w:r>
      <w:r w:rsidR="004E7C70" w:rsidRPr="004E7C70">
        <w:rPr>
          <w:i/>
        </w:rPr>
        <w:t>Words like these I done. Tricky ones</w:t>
      </w:r>
      <w:r w:rsidR="004E7C70">
        <w:t>.’</w:t>
      </w:r>
      <w:r w:rsidR="001F4D71">
        <w:rPr>
          <w:i/>
        </w:rPr>
        <w:t xml:space="preserve"> </w:t>
      </w:r>
    </w:p>
    <w:p w14:paraId="57BDB4B8" w14:textId="2D0C7BCD" w:rsidR="009646CF" w:rsidRDefault="00CB5F2E" w:rsidP="006A5FD4">
      <w:pPr>
        <w:pStyle w:val="NoSpacing"/>
        <w:spacing w:line="360" w:lineRule="auto"/>
      </w:pPr>
      <w:r>
        <w:t>The pupil shows a positive attitude</w:t>
      </w:r>
      <w:r w:rsidR="00C77E88">
        <w:t xml:space="preserve"> and intrinsic motivation</w:t>
      </w:r>
      <w:r>
        <w:t xml:space="preserve"> to learn independently</w:t>
      </w:r>
      <w:r w:rsidR="00C77E88">
        <w:t xml:space="preserve"> within his learning environment making use of the resources and opportunities a</w:t>
      </w:r>
      <w:r w:rsidR="00343043">
        <w:t>vailable</w:t>
      </w:r>
      <w:r w:rsidR="00C77E88">
        <w:t xml:space="preserve"> to him</w:t>
      </w:r>
      <w:r w:rsidR="002E3CF4">
        <w:t>. Valerio (2012) states motivation is a fundamental element of students learning and through engaging learning experiences and a supportive classroom environment</w:t>
      </w:r>
      <w:r w:rsidR="00C77E88">
        <w:t>,</w:t>
      </w:r>
      <w:r w:rsidR="002E3CF4">
        <w:t xml:space="preserve"> teachers can empower students to find joy and excitement in their individual learning.</w:t>
      </w:r>
      <w:r w:rsidR="00C77E88">
        <w:t xml:space="preserve"> </w:t>
      </w:r>
      <w:r w:rsidR="002E3CF4">
        <w:t xml:space="preserve"> </w:t>
      </w:r>
      <w:r w:rsidR="007E48CF">
        <w:t xml:space="preserve"> </w:t>
      </w:r>
    </w:p>
    <w:p w14:paraId="42838BDD" w14:textId="63E700EF" w:rsidR="002C7AEB" w:rsidRDefault="002A6DBA" w:rsidP="006A5FD4">
      <w:pPr>
        <w:pStyle w:val="NoSpacing"/>
        <w:spacing w:line="360" w:lineRule="auto"/>
      </w:pPr>
      <w:r>
        <w:t xml:space="preserve">During an observation </w:t>
      </w:r>
      <w:r w:rsidR="00286DAD">
        <w:t xml:space="preserve">taken </w:t>
      </w:r>
      <w:r>
        <w:t xml:space="preserve">within the classroom the participant pupil was involved in the playing of a game with two other children. The participant pupil appeared to understand how to play the game and was happy to explain the process of the game to his peer who appeared confused on what to do (See Appendix </w:t>
      </w:r>
      <w:r w:rsidR="00975377">
        <w:t>5</w:t>
      </w:r>
      <w:r>
        <w:t>)</w:t>
      </w:r>
      <w:r w:rsidR="003B7C5E">
        <w:t>.</w:t>
      </w:r>
      <w:r>
        <w:t xml:space="preserve"> The participant pupil engaged in playing with the other children and was aware that the game involved turn taking in a certain direction</w:t>
      </w:r>
      <w:r w:rsidR="00EF5859">
        <w:t xml:space="preserve"> as he reminded the other children when it was their turn to roll the dice</w:t>
      </w:r>
      <w:r>
        <w:t>. When one of the other children appeared upset at the fact she had turned over a card with no ladybirds on it he explained, ‘</w:t>
      </w:r>
      <w:r w:rsidRPr="00EC1C13">
        <w:rPr>
          <w:i/>
        </w:rPr>
        <w:t>it’s ok you get another go’</w:t>
      </w:r>
      <w:r>
        <w:t>.</w:t>
      </w:r>
      <w:r w:rsidR="003D51C3">
        <w:t xml:space="preserve"> During this observation the participant pupil showed elements of </w:t>
      </w:r>
      <w:r w:rsidR="003E3A9B">
        <w:t xml:space="preserve">Personal and Social Development, Well-being and Cultural Diversity skills at outcome </w:t>
      </w:r>
      <w:r w:rsidR="00F54937">
        <w:t xml:space="preserve">level </w:t>
      </w:r>
      <w:r w:rsidR="003E3A9B">
        <w:t>3 as he cooperatively play</w:t>
      </w:r>
      <w:r w:rsidR="00456184">
        <w:t>ed</w:t>
      </w:r>
      <w:r w:rsidR="003E3A9B">
        <w:t xml:space="preserve"> with other children, demonstrating turn taking and </w:t>
      </w:r>
      <w:r w:rsidR="00F54937">
        <w:t>show</w:t>
      </w:r>
      <w:r w:rsidR="00456184">
        <w:t xml:space="preserve">ed </w:t>
      </w:r>
      <w:r w:rsidR="003E3A9B">
        <w:t xml:space="preserve">sensitivity to his </w:t>
      </w:r>
      <w:r w:rsidR="00702575">
        <w:t>peer’s</w:t>
      </w:r>
      <w:r w:rsidR="003E3A9B">
        <w:t xml:space="preserve"> feelings as she appear</w:t>
      </w:r>
      <w:r w:rsidR="00456184">
        <w:t>ed</w:t>
      </w:r>
      <w:r w:rsidR="003E3A9B">
        <w:t xml:space="preserve"> disappointed with the result of her card.</w:t>
      </w:r>
      <w:r w:rsidR="00E25DEE">
        <w:t xml:space="preserve"> </w:t>
      </w:r>
      <w:r w:rsidR="003E3A9B">
        <w:t xml:space="preserve"> </w:t>
      </w:r>
    </w:p>
    <w:p w14:paraId="704943C0" w14:textId="59D6DDAA" w:rsidR="0049139B" w:rsidRDefault="002C7AEB" w:rsidP="006A5FD4">
      <w:pPr>
        <w:pStyle w:val="NoSpacing"/>
        <w:spacing w:line="360" w:lineRule="auto"/>
      </w:pPr>
      <w:r>
        <w:t xml:space="preserve">When </w:t>
      </w:r>
      <w:r w:rsidR="00E25DEE">
        <w:t xml:space="preserve">interviewing </w:t>
      </w:r>
      <w:r>
        <w:t xml:space="preserve">the pupil’s </w:t>
      </w:r>
      <w:r w:rsidR="00E25DEE">
        <w:t>teacher,</w:t>
      </w:r>
      <w:r>
        <w:t xml:space="preserve"> she explained that at the beginning of the school year the participant pupil displayed very minimal </w:t>
      </w:r>
      <w:r w:rsidR="006636B1">
        <w:t xml:space="preserve">elements of speech and language and </w:t>
      </w:r>
      <w:r w:rsidR="009112F2">
        <w:t>was not able to</w:t>
      </w:r>
      <w:r w:rsidR="006636B1">
        <w:t xml:space="preserve"> compose a sentence (See Appendix </w:t>
      </w:r>
      <w:r w:rsidR="00975377">
        <w:t>6</w:t>
      </w:r>
      <w:r w:rsidR="006636B1">
        <w:t>).</w:t>
      </w:r>
      <w:r>
        <w:t xml:space="preserve"> </w:t>
      </w:r>
      <w:r w:rsidR="006636B1">
        <w:t xml:space="preserve">When looking at the comparison from </w:t>
      </w:r>
      <w:r w:rsidR="000E11F1">
        <w:t>the beginning of the school year</w:t>
      </w:r>
      <w:r w:rsidR="003D51C3">
        <w:t xml:space="preserve"> to now the progression</w:t>
      </w:r>
      <w:r w:rsidR="001263D1">
        <w:t xml:space="preserve"> in his development</w:t>
      </w:r>
      <w:r w:rsidR="003D51C3">
        <w:t xml:space="preserve"> is evident as</w:t>
      </w:r>
      <w:r w:rsidR="000E11F1">
        <w:t xml:space="preserve"> </w:t>
      </w:r>
      <w:r>
        <w:t>he can</w:t>
      </w:r>
      <w:r w:rsidR="000E11F1">
        <w:t xml:space="preserve"> be seen </w:t>
      </w:r>
      <w:r w:rsidR="009112F2">
        <w:t>often</w:t>
      </w:r>
      <w:r>
        <w:t xml:space="preserve"> </w:t>
      </w:r>
      <w:r w:rsidR="006636B1">
        <w:t>effectively engag</w:t>
      </w:r>
      <w:r w:rsidR="009112F2">
        <w:t>ing</w:t>
      </w:r>
      <w:r>
        <w:t xml:space="preserve"> in conversation </w:t>
      </w:r>
      <w:r w:rsidR="000E11F1">
        <w:t>with others</w:t>
      </w:r>
      <w:r w:rsidR="004772D2">
        <w:t xml:space="preserve"> using full sentences</w:t>
      </w:r>
      <w:r w:rsidR="000E11F1">
        <w:t>, e</w:t>
      </w:r>
      <w:r>
        <w:t>xpress</w:t>
      </w:r>
      <w:r w:rsidR="000E11F1">
        <w:t>ing</w:t>
      </w:r>
      <w:r>
        <w:t xml:space="preserve"> opinions and ideas</w:t>
      </w:r>
      <w:r w:rsidR="000E11F1">
        <w:t xml:space="preserve"> and is able to draw on an increasing vocabulary </w:t>
      </w:r>
      <w:r w:rsidR="000933C7">
        <w:t>within</w:t>
      </w:r>
      <w:r w:rsidR="000E11F1">
        <w:t xml:space="preserve"> his talk</w:t>
      </w:r>
      <w:r>
        <w:t>.</w:t>
      </w:r>
    </w:p>
    <w:p w14:paraId="75EC67B4" w14:textId="02C3A431" w:rsidR="00167830" w:rsidRDefault="0049139B" w:rsidP="006A5FD4">
      <w:pPr>
        <w:pStyle w:val="NoSpacing"/>
        <w:spacing w:line="360" w:lineRule="auto"/>
      </w:pPr>
      <w:r>
        <w:t>When I asked the participant pupil what his favourite things are to do when he is at school he answered, ‘</w:t>
      </w:r>
      <w:r w:rsidRPr="0049139B">
        <w:rPr>
          <w:i/>
        </w:rPr>
        <w:t>I like listening in there</w:t>
      </w:r>
      <w:r>
        <w:rPr>
          <w:i/>
        </w:rPr>
        <w:t xml:space="preserve">’ </w:t>
      </w:r>
      <w:r>
        <w:t>pointing towards the carpet area, followed by ‘</w:t>
      </w:r>
      <w:r w:rsidRPr="0049139B">
        <w:rPr>
          <w:i/>
        </w:rPr>
        <w:t xml:space="preserve">I like </w:t>
      </w:r>
      <w:proofErr w:type="spellStart"/>
      <w:r w:rsidRPr="0049139B">
        <w:rPr>
          <w:i/>
        </w:rPr>
        <w:t>help</w:t>
      </w:r>
      <w:r w:rsidR="00321665">
        <w:rPr>
          <w:i/>
        </w:rPr>
        <w:t>w</w:t>
      </w:r>
      <w:r w:rsidRPr="0049139B">
        <w:rPr>
          <w:i/>
        </w:rPr>
        <w:t>r</w:t>
      </w:r>
      <w:proofErr w:type="spellEnd"/>
      <w:r w:rsidRPr="0049139B">
        <w:rPr>
          <w:i/>
        </w:rPr>
        <w:t xml:space="preserve"> </w:t>
      </w:r>
      <w:proofErr w:type="spellStart"/>
      <w:r w:rsidRPr="0049139B">
        <w:rPr>
          <w:i/>
        </w:rPr>
        <w:t>heddiw</w:t>
      </w:r>
      <w:proofErr w:type="spellEnd"/>
      <w:r w:rsidRPr="0049139B">
        <w:rPr>
          <w:i/>
        </w:rPr>
        <w:t>’</w:t>
      </w:r>
      <w:r>
        <w:rPr>
          <w:i/>
        </w:rPr>
        <w:t xml:space="preserve">. </w:t>
      </w:r>
      <w:r>
        <w:t xml:space="preserve">In the day </w:t>
      </w:r>
      <w:proofErr w:type="gramStart"/>
      <w:r w:rsidR="000F5BC0">
        <w:t>previous to</w:t>
      </w:r>
      <w:proofErr w:type="gramEnd"/>
      <w:r>
        <w:t xml:space="preserve"> when this question was asked </w:t>
      </w:r>
      <w:r w:rsidR="000F5BC0">
        <w:t>the participant pupil</w:t>
      </w:r>
      <w:r>
        <w:t xml:space="preserve"> had been chosen as </w:t>
      </w:r>
      <w:proofErr w:type="spellStart"/>
      <w:r>
        <w:t>help</w:t>
      </w:r>
      <w:r w:rsidR="00321665">
        <w:t>w</w:t>
      </w:r>
      <w:r>
        <w:t>r</w:t>
      </w:r>
      <w:proofErr w:type="spellEnd"/>
      <w:r>
        <w:t xml:space="preserve"> </w:t>
      </w:r>
      <w:proofErr w:type="spellStart"/>
      <w:r>
        <w:t>heddiw</w:t>
      </w:r>
      <w:proofErr w:type="spellEnd"/>
      <w:r>
        <w:t xml:space="preserve"> of the da</w:t>
      </w:r>
      <w:r w:rsidR="000F5BC0">
        <w:t>y</w:t>
      </w:r>
      <w:r>
        <w:t xml:space="preserve"> due to his good behaviour and learning, which meant that he was allowed to say ‘bore da’ to each child present when taking the register and could ask a variety of questions in Welsh to his peers. When observing the participant pupil during the taking of the register</w:t>
      </w:r>
      <w:r w:rsidR="000F5BC0">
        <w:t xml:space="preserve"> on this day</w:t>
      </w:r>
      <w:r>
        <w:t xml:space="preserve">, one of the other pupils </w:t>
      </w:r>
      <w:r w:rsidR="000F5BC0">
        <w:t>was marked not present as he was off ill to which the participant pupil responded by saying ‘</w:t>
      </w:r>
      <w:r w:rsidR="000F5BC0">
        <w:rPr>
          <w:i/>
        </w:rPr>
        <w:t>M</w:t>
      </w:r>
      <w:r w:rsidR="000F5BC0" w:rsidRPr="000F5BC0">
        <w:rPr>
          <w:i/>
        </w:rPr>
        <w:t xml:space="preserve">ae </w:t>
      </w:r>
      <w:proofErr w:type="spellStart"/>
      <w:r w:rsidR="000F5BC0" w:rsidRPr="000F5BC0">
        <w:rPr>
          <w:i/>
        </w:rPr>
        <w:t>hi’n</w:t>
      </w:r>
      <w:proofErr w:type="spellEnd"/>
      <w:r w:rsidR="000F5BC0" w:rsidRPr="000F5BC0">
        <w:rPr>
          <w:rFonts w:ascii="inherit" w:hAnsi="inherit"/>
          <w:i/>
          <w:color w:val="212121"/>
          <w:lang w:val="cy-GB"/>
        </w:rPr>
        <w:t xml:space="preserve"> </w:t>
      </w:r>
      <w:r w:rsidR="000F5BC0" w:rsidRPr="000F5BC0">
        <w:rPr>
          <w:rFonts w:cstheme="minorHAnsi"/>
          <w:i/>
          <w:color w:val="212121"/>
          <w:lang w:val="cy-GB"/>
        </w:rPr>
        <w:t>sâ</w:t>
      </w:r>
      <w:r w:rsidR="000F5BC0" w:rsidRPr="000F5BC0">
        <w:rPr>
          <w:rFonts w:cstheme="minorHAnsi"/>
          <w:i/>
        </w:rPr>
        <w:t>l</w:t>
      </w:r>
      <w:r w:rsidR="000F5BC0" w:rsidRPr="000F5BC0">
        <w:rPr>
          <w:i/>
        </w:rPr>
        <w:t>’</w:t>
      </w:r>
      <w:r w:rsidR="000F5BC0">
        <w:t xml:space="preserve"> meaning to say ‘he is sick’ in Welsh. The teacher was </w:t>
      </w:r>
      <w:r w:rsidR="006058A6">
        <w:t xml:space="preserve">pleasantly </w:t>
      </w:r>
      <w:r w:rsidR="002548E9">
        <w:t>surprised</w:t>
      </w:r>
      <w:r w:rsidR="000F5BC0">
        <w:t xml:space="preserve"> and impressed by his knowledge of the Welsh language as he </w:t>
      </w:r>
      <w:r w:rsidR="000F5BC0">
        <w:lastRenderedPageBreak/>
        <w:t>independently expressed this saying with confidence.</w:t>
      </w:r>
      <w:r w:rsidR="00FB238E">
        <w:t xml:space="preserve"> During the learning walk it was noticed that the pupil had taken a photograph of the apron that the </w:t>
      </w:r>
      <w:proofErr w:type="spellStart"/>
      <w:r w:rsidR="00FB238E">
        <w:t>help</w:t>
      </w:r>
      <w:r w:rsidR="00321665">
        <w:t>w</w:t>
      </w:r>
      <w:r w:rsidR="00FB238E">
        <w:t>r</w:t>
      </w:r>
      <w:proofErr w:type="spellEnd"/>
      <w:r w:rsidR="00FB238E">
        <w:t xml:space="preserve"> </w:t>
      </w:r>
      <w:proofErr w:type="spellStart"/>
      <w:r w:rsidR="00FB238E">
        <w:t>heddiw</w:t>
      </w:r>
      <w:proofErr w:type="spellEnd"/>
      <w:r w:rsidR="00FB238E">
        <w:t xml:space="preserve"> </w:t>
      </w:r>
      <w:proofErr w:type="gramStart"/>
      <w:r w:rsidR="00FB238E">
        <w:t>is allowed to</w:t>
      </w:r>
      <w:proofErr w:type="gramEnd"/>
      <w:r w:rsidR="00FB238E">
        <w:t xml:space="preserve"> wear for the duration of the day that they have been chosen.</w:t>
      </w:r>
    </w:p>
    <w:p w14:paraId="1F46AD8E" w14:textId="04FD9388" w:rsidR="00746048" w:rsidRDefault="00633791" w:rsidP="006A5FD4">
      <w:pPr>
        <w:pStyle w:val="NoSpacing"/>
        <w:spacing w:line="360" w:lineRule="auto"/>
      </w:pPr>
      <w:r>
        <w:t>Taking th</w:t>
      </w:r>
      <w:r w:rsidR="00270407">
        <w:t xml:space="preserve">e </w:t>
      </w:r>
      <w:r>
        <w:t>data</w:t>
      </w:r>
      <w:r w:rsidR="00270407">
        <w:t xml:space="preserve"> collected</w:t>
      </w:r>
      <w:r>
        <w:t xml:space="preserve"> into consideration</w:t>
      </w:r>
      <w:r w:rsidR="00270407">
        <w:t xml:space="preserve"> the pupil shows evidence of developing Language, Literacy and Communication skills across outcome level 3 which is a great progression from his baseline assessment at Gold. He </w:t>
      </w:r>
      <w:r w:rsidR="00D94211">
        <w:t>shows a developing ability to</w:t>
      </w:r>
      <w:r w:rsidR="00270407">
        <w:t xml:space="preserve"> confidently take part in group discussions and show listening and understanding by asking appropriate questions. He </w:t>
      </w:r>
      <w:r w:rsidR="00643E30">
        <w:t>has demonstrated that he can</w:t>
      </w:r>
      <w:r w:rsidR="00270407">
        <w:t xml:space="preserve"> identify initial sounds of letters with confidence and can pronounce most of his words correctly and clearly. </w:t>
      </w:r>
    </w:p>
    <w:p w14:paraId="4757E7BA" w14:textId="685A6177" w:rsidR="00613225" w:rsidRDefault="00BE29CE" w:rsidP="006A5FD4">
      <w:pPr>
        <w:pStyle w:val="NoSpacing"/>
        <w:spacing w:line="360" w:lineRule="auto"/>
      </w:pPr>
      <w:r>
        <w:t xml:space="preserve">When looking at samples of the participant pupils work his progress throughout the school year </w:t>
      </w:r>
      <w:r w:rsidR="00B9779D">
        <w:t>is</w:t>
      </w:r>
      <w:r>
        <w:t xml:space="preserve"> well displayed especially </w:t>
      </w:r>
      <w:r w:rsidR="00B9779D">
        <w:t>within his</w:t>
      </w:r>
      <w:r>
        <w:t xml:space="preserve"> Mathematical </w:t>
      </w:r>
      <w:r w:rsidR="006058A6">
        <w:t>D</w:t>
      </w:r>
      <w:r>
        <w:t>evelopment. The pupil has advanced from simple mark making to represent numbers (See Appendix</w:t>
      </w:r>
      <w:r w:rsidR="00975377">
        <w:t xml:space="preserve"> 7</w:t>
      </w:r>
      <w:r>
        <w:t>) to combining sets of numbers to achieve a total (See Appendix</w:t>
      </w:r>
      <w:r w:rsidR="00975377">
        <w:t xml:space="preserve"> 8</w:t>
      </w:r>
      <w:r>
        <w:t xml:space="preserve">) and </w:t>
      </w:r>
      <w:r w:rsidR="006058A6">
        <w:t xml:space="preserve">is </w:t>
      </w:r>
      <w:r>
        <w:t xml:space="preserve">beginning to </w:t>
      </w:r>
      <w:r w:rsidR="00343DC4">
        <w:t>address</w:t>
      </w:r>
      <w:r>
        <w:t xml:space="preserve"> the concept of ‘one more’, ‘one less’</w:t>
      </w:r>
      <w:r w:rsidR="00B9779D">
        <w:t xml:space="preserve"> in practical activities</w:t>
      </w:r>
      <w:r>
        <w:t>.</w:t>
      </w:r>
      <w:r w:rsidR="00B9779D">
        <w:t xml:space="preserve"> His number formation has significantly improved, and he </w:t>
      </w:r>
      <w:r w:rsidR="00613225">
        <w:t>regularly</w:t>
      </w:r>
      <w:r w:rsidR="00B9779D">
        <w:t xml:space="preserve"> incorporate</w:t>
      </w:r>
      <w:r w:rsidR="00613225">
        <w:t>s</w:t>
      </w:r>
      <w:r w:rsidR="00B9779D">
        <w:t xml:space="preserve"> a form of self-assessment within his work that is encouraged by the school known as ‘What Went Well’ (WWW) and ‘Even Better If’ (EBI). </w:t>
      </w:r>
      <w:r w:rsidR="00613225">
        <w:t xml:space="preserve">This form of assessment allows the pupil to identify areas of their work that have gone well, normally by highlighting in yellow, and areas that could have gone even better if maybe some changes were made, which would be highlighted in green.  </w:t>
      </w:r>
    </w:p>
    <w:p w14:paraId="4CC8089E" w14:textId="1309201A" w:rsidR="003F5EEB" w:rsidRPr="0049139B" w:rsidRDefault="00613225" w:rsidP="006A5FD4">
      <w:pPr>
        <w:pStyle w:val="NoSpacing"/>
        <w:spacing w:line="360" w:lineRule="auto"/>
      </w:pPr>
      <w:r>
        <w:t xml:space="preserve">When observing the pupil during a practical maths activity where the pupil was adding and subtracting spider models onto cobweb designs, and then writing out the number sentence </w:t>
      </w:r>
      <w:r w:rsidR="00E93DE3">
        <w:t>with support</w:t>
      </w:r>
      <w:r w:rsidR="00FF5AB8">
        <w:t>,</w:t>
      </w:r>
      <w:r w:rsidR="00E93DE3">
        <w:t xml:space="preserve"> </w:t>
      </w:r>
      <w:r>
        <w:t xml:space="preserve">he was able to </w:t>
      </w:r>
      <w:r w:rsidR="00A97CAC">
        <w:t>identify</w:t>
      </w:r>
      <w:r>
        <w:t xml:space="preserve"> errors with his number formation which he highlighted in yellow and then followed with writing the number again the correct way. Analysing this observation against the ASK model it is clear to see that the pupil has </w:t>
      </w:r>
      <w:r w:rsidR="00475684">
        <w:t>a developing understanding of the</w:t>
      </w:r>
      <w:r>
        <w:t xml:space="preserve"> concept of self-assessment and </w:t>
      </w:r>
      <w:r w:rsidR="00A97CAC">
        <w:t xml:space="preserve">is willing to try things to improve his own skill and knowledge.   </w:t>
      </w:r>
    </w:p>
    <w:p w14:paraId="282C07D9" w14:textId="0C968AB0" w:rsidR="000C2A22" w:rsidRPr="00A6579E" w:rsidRDefault="001B029E" w:rsidP="00A6579E">
      <w:pPr>
        <w:pStyle w:val="Heading1"/>
        <w:rPr>
          <w:b/>
          <w:color w:val="auto"/>
          <w:sz w:val="24"/>
          <w:u w:val="single"/>
        </w:rPr>
      </w:pPr>
      <w:bookmarkStart w:id="8" w:name="_Toc515401488"/>
      <w:r w:rsidRPr="00A6579E">
        <w:rPr>
          <w:b/>
          <w:color w:val="auto"/>
          <w:sz w:val="24"/>
          <w:u w:val="single"/>
        </w:rPr>
        <w:t>Next Steps</w:t>
      </w:r>
      <w:bookmarkEnd w:id="8"/>
    </w:p>
    <w:p w14:paraId="2F56DE40" w14:textId="18FEE0AA" w:rsidR="00891504" w:rsidRDefault="00EE1AA8" w:rsidP="006A5FD4">
      <w:pPr>
        <w:pStyle w:val="NoSpacing"/>
        <w:spacing w:line="360" w:lineRule="auto"/>
      </w:pPr>
      <w:r>
        <w:t>P</w:t>
      </w:r>
      <w:r w:rsidR="00A67F31">
        <w:t xml:space="preserve">ossible next steps </w:t>
      </w:r>
      <w:r>
        <w:t xml:space="preserve">to consider </w:t>
      </w:r>
      <w:r w:rsidR="00A67F31">
        <w:t xml:space="preserve">for the participant pupil’s </w:t>
      </w:r>
      <w:r>
        <w:t xml:space="preserve">future </w:t>
      </w:r>
      <w:r w:rsidR="00A67F31">
        <w:t>learnin</w:t>
      </w:r>
      <w:r>
        <w:t>g and development would suggest incorporating more opportunities for co</w:t>
      </w:r>
      <w:r w:rsidR="00E13DD3">
        <w:t>oper</w:t>
      </w:r>
      <w:r>
        <w:t>ative learning, this is where students of various levels of ability work</w:t>
      </w:r>
      <w:r w:rsidR="00E93DE3">
        <w:t xml:space="preserve"> together</w:t>
      </w:r>
      <w:r>
        <w:t xml:space="preserve"> in small groups on activities or tasks to help improve their understanding on a certain topic or subject. The data collected on the participant pupil shows evidence of progression within his development of </w:t>
      </w:r>
      <w:r w:rsidR="00E13DD3">
        <w:t xml:space="preserve">Personal and Social Development, Well-being and Cultural Diversity skills </w:t>
      </w:r>
      <w:r w:rsidR="003859F2">
        <w:t>at</w:t>
      </w:r>
      <w:r w:rsidR="00E13DD3">
        <w:t xml:space="preserve"> </w:t>
      </w:r>
      <w:r w:rsidR="003859F2">
        <w:t>best fit outcome 3</w:t>
      </w:r>
      <w:r>
        <w:t>, however the pupil appeared to be more reserved during conversations with him at times when his close friends were not around</w:t>
      </w:r>
      <w:r w:rsidR="002F1C58">
        <w:t xml:space="preserve">. Interviewing and observing pupils of such </w:t>
      </w:r>
      <w:proofErr w:type="gramStart"/>
      <w:r w:rsidR="002F1C58">
        <w:t>a young age</w:t>
      </w:r>
      <w:proofErr w:type="gramEnd"/>
      <w:r w:rsidR="002F1C58">
        <w:t xml:space="preserve"> </w:t>
      </w:r>
      <w:r w:rsidR="00237B80">
        <w:t>does have</w:t>
      </w:r>
      <w:r w:rsidR="002F1C58">
        <w:t xml:space="preserve"> limitations </w:t>
      </w:r>
      <w:r w:rsidR="00237B80">
        <w:t>to a</w:t>
      </w:r>
      <w:r w:rsidR="002F1C58">
        <w:t xml:space="preserve"> lack </w:t>
      </w:r>
      <w:r w:rsidR="00237B80">
        <w:t>in</w:t>
      </w:r>
      <w:r w:rsidR="002F1C58">
        <w:t xml:space="preserve"> data collected due to their limited level of speech, especially with the aim of getting answers to a series of questions</w:t>
      </w:r>
      <w:r w:rsidR="00237B80">
        <w:t xml:space="preserve">. More </w:t>
      </w:r>
      <w:r w:rsidR="00237B80">
        <w:lastRenderedPageBreak/>
        <w:t xml:space="preserve">experiences of cooperative learning would </w:t>
      </w:r>
      <w:proofErr w:type="gramStart"/>
      <w:r w:rsidR="00237B80">
        <w:t>open up</w:t>
      </w:r>
      <w:proofErr w:type="gramEnd"/>
      <w:r w:rsidR="00237B80">
        <w:t xml:space="preserve"> opportunities for the pupil to access and explore a wide range of vocabulary from peers and may help build confidence in his own ability</w:t>
      </w:r>
      <w:r w:rsidR="004A63CA">
        <w:t xml:space="preserve"> as well as build </w:t>
      </w:r>
      <w:r w:rsidR="00E93DE3">
        <w:t xml:space="preserve">more </w:t>
      </w:r>
      <w:r w:rsidR="004A63CA">
        <w:t>positive relationships with peers</w:t>
      </w:r>
      <w:r w:rsidR="00237B80">
        <w:t>.</w:t>
      </w:r>
      <w:r w:rsidR="00A05933">
        <w:t xml:space="preserve"> Donaldson (2015</w:t>
      </w:r>
      <w:r w:rsidR="00473C42">
        <w:t>:70</w:t>
      </w:r>
      <w:r w:rsidR="00A05933">
        <w:t>) suggests that good learning encourages collaboration and supports the research of Hattie (2009) which concludes ‘cooperative learning is effective’.</w:t>
      </w:r>
      <w:r w:rsidR="003859F2">
        <w:t xml:space="preserve"> The participant pupil has shown growing independence within his own learning and is able to recognise the needs of others with sensitivity. By encouraging the pupil to engage in cooperative tasks or play the pupil will be experiencing and developing skills that would help ease the transition from Reception into Year 1.  </w:t>
      </w:r>
      <w:r w:rsidR="00237B80">
        <w:t xml:space="preserve">    </w:t>
      </w:r>
    </w:p>
    <w:p w14:paraId="29CD0648" w14:textId="59E3376C" w:rsidR="00891504" w:rsidRDefault="005D5146" w:rsidP="006A5FD4">
      <w:pPr>
        <w:pStyle w:val="NoSpacing"/>
        <w:spacing w:line="360" w:lineRule="auto"/>
      </w:pPr>
      <w:r>
        <w:t xml:space="preserve">Another way to support </w:t>
      </w:r>
      <w:r w:rsidR="00E93DE3">
        <w:t xml:space="preserve">the </w:t>
      </w:r>
      <w:r>
        <w:t xml:space="preserve">learning of the participant pupil would be </w:t>
      </w:r>
      <w:r w:rsidR="0095067D">
        <w:t>to</w:t>
      </w:r>
      <w:r w:rsidR="00E93DE3">
        <w:t xml:space="preserve"> </w:t>
      </w:r>
      <w:r w:rsidR="00372A3E">
        <w:t>try and extend certain interests the child has shown to further benefit his learning. It was highlighted throughout the observations and learning walk that the pupil enjoyed playing football and mostly being in the out</w:t>
      </w:r>
      <w:r w:rsidR="00D449F2">
        <w:t>door</w:t>
      </w:r>
      <w:r w:rsidR="00372A3E">
        <w:t xml:space="preserve"> learning environment. This interest could be extended to </w:t>
      </w:r>
      <w:r w:rsidR="00B1374D">
        <w:t xml:space="preserve">access different areas of the curriculum such as transferring mathematical skills to play and classroom activities. The pupil can be encouraged to keep a score board of matches that he plays with his friends which could be displayed through a tally chart or other forms of record. If his interest in football it particularly strong he may </w:t>
      </w:r>
      <w:r w:rsidR="00016181">
        <w:t xml:space="preserve">like to have the opportunity </w:t>
      </w:r>
      <w:r w:rsidR="00B1374D">
        <w:t>to take part in extra-curricular activities</w:t>
      </w:r>
      <w:r w:rsidR="00016181">
        <w:t xml:space="preserve"> or be </w:t>
      </w:r>
      <w:r w:rsidR="00847CDD">
        <w:t>willing to</w:t>
      </w:r>
      <w:r w:rsidR="00016181">
        <w:t xml:space="preserve"> </w:t>
      </w:r>
      <w:r w:rsidR="00847CDD">
        <w:t xml:space="preserve">explore and experience </w:t>
      </w:r>
      <w:r w:rsidR="00016181">
        <w:t xml:space="preserve">different elements of sport. </w:t>
      </w:r>
      <w:r w:rsidR="00847CDD">
        <w:t xml:space="preserve">The Welsh Government (2014) believes that </w:t>
      </w:r>
      <w:r w:rsidR="00006017">
        <w:t>all</w:t>
      </w:r>
      <w:r w:rsidR="00847CDD">
        <w:t xml:space="preserve"> child</w:t>
      </w:r>
      <w:r w:rsidR="00006017">
        <w:t>ren</w:t>
      </w:r>
      <w:r w:rsidR="00847CDD">
        <w:t xml:space="preserve"> </w:t>
      </w:r>
      <w:r w:rsidR="00006017">
        <w:t>benefit</w:t>
      </w:r>
      <w:r w:rsidR="00847CDD">
        <w:t xml:space="preserve"> from personalised learning and considers it one of the six key principles within </w:t>
      </w:r>
      <w:r w:rsidR="00394FA6">
        <w:t>its</w:t>
      </w:r>
      <w:r w:rsidR="00847CDD">
        <w:t xml:space="preserve"> vision to improve education across Wales. </w:t>
      </w:r>
      <w:r w:rsidR="00006017">
        <w:t xml:space="preserve">By valuing diversity and inclusivity all children should benefit from learning that meets their needs and encourages them to widen their interests and ambitions. </w:t>
      </w:r>
      <w:r w:rsidR="00780D05">
        <w:t xml:space="preserve"> </w:t>
      </w:r>
    </w:p>
    <w:p w14:paraId="1A556267" w14:textId="1F7C04DE" w:rsidR="00AD309C" w:rsidRDefault="005D5146" w:rsidP="006A5FD4">
      <w:pPr>
        <w:pStyle w:val="NoSpacing"/>
        <w:spacing w:line="360" w:lineRule="auto"/>
      </w:pPr>
      <w:r>
        <w:t xml:space="preserve">The pupil </w:t>
      </w:r>
      <w:r w:rsidR="00891504">
        <w:t>displayed</w:t>
      </w:r>
      <w:r>
        <w:t xml:space="preserve"> intrinsic motivation to practice his writing skills</w:t>
      </w:r>
      <w:r w:rsidR="00891504">
        <w:t xml:space="preserve"> and expressed joy when drawing and colouring in the writing area. Another way to </w:t>
      </w:r>
      <w:r w:rsidR="00394FA6">
        <w:t xml:space="preserve">further support the </w:t>
      </w:r>
      <w:r w:rsidR="00891504">
        <w:t>participant pupil</w:t>
      </w:r>
      <w:r w:rsidR="00394FA6">
        <w:t>’s development</w:t>
      </w:r>
      <w:r w:rsidR="00891504">
        <w:t xml:space="preserve"> would be to set</w:t>
      </w:r>
      <w:r w:rsidR="00394FA6">
        <w:t xml:space="preserve"> personalised</w:t>
      </w:r>
      <w:r w:rsidR="00891504">
        <w:t xml:space="preserve"> </w:t>
      </w:r>
      <w:r w:rsidR="00B17C64">
        <w:t>goals</w:t>
      </w:r>
      <w:r w:rsidR="00891504">
        <w:t xml:space="preserve"> or</w:t>
      </w:r>
      <w:r w:rsidR="003445BD">
        <w:t xml:space="preserve"> tasks</w:t>
      </w:r>
      <w:r w:rsidR="00891504">
        <w:t xml:space="preserve"> in the </w:t>
      </w:r>
      <w:r w:rsidR="003445BD">
        <w:t>areas which the pupil</w:t>
      </w:r>
      <w:r w:rsidR="0095067D">
        <w:t xml:space="preserve"> has</w:t>
      </w:r>
      <w:r w:rsidR="003445BD">
        <w:t xml:space="preserve"> identified </w:t>
      </w:r>
      <w:r w:rsidR="00394FA6">
        <w:t>to</w:t>
      </w:r>
      <w:r w:rsidR="003445BD">
        <w:t xml:space="preserve"> enjoy learning</w:t>
      </w:r>
      <w:r w:rsidR="00394FA6">
        <w:t xml:space="preserve">. </w:t>
      </w:r>
      <w:r w:rsidR="003445BD">
        <w:t xml:space="preserve">Providing a range of differentiated tasks might encourage the </w:t>
      </w:r>
      <w:r w:rsidR="00B22474">
        <w:t>pupil’s</w:t>
      </w:r>
      <w:r w:rsidR="003445BD">
        <w:t xml:space="preserve"> self-motivation and</w:t>
      </w:r>
      <w:r w:rsidR="0095067D">
        <w:t xml:space="preserve"> consider</w:t>
      </w:r>
      <w:r w:rsidR="003445BD">
        <w:t xml:space="preserve"> challen</w:t>
      </w:r>
      <w:r w:rsidR="00394FA6">
        <w:t>g</w:t>
      </w:r>
      <w:r w:rsidR="00106ADE">
        <w:t>ing</w:t>
      </w:r>
      <w:r w:rsidR="003445BD">
        <w:t xml:space="preserve"> his own learning</w:t>
      </w:r>
      <w:r w:rsidR="002A04C5">
        <w:t xml:space="preserve"> whil</w:t>
      </w:r>
      <w:r w:rsidR="003D4DF1">
        <w:t>st</w:t>
      </w:r>
      <w:r w:rsidR="002A04C5">
        <w:t xml:space="preserve"> maintaining </w:t>
      </w:r>
      <w:proofErr w:type="gramStart"/>
      <w:r w:rsidR="001E70F6">
        <w:t xml:space="preserve">a </w:t>
      </w:r>
      <w:r w:rsidR="002A04C5">
        <w:t>high level</w:t>
      </w:r>
      <w:proofErr w:type="gramEnd"/>
      <w:r w:rsidR="002A04C5">
        <w:t xml:space="preserve"> of engagement.</w:t>
      </w:r>
      <w:r w:rsidR="001E70F6">
        <w:t xml:space="preserve"> Donaldson (2015) suggests children need to be ready to learn throughout their lives and should develop a confidence in engaging with intellectual challenge to further develop what they have learned.</w:t>
      </w:r>
      <w:r w:rsidR="00B17C64">
        <w:t xml:space="preserve"> </w:t>
      </w:r>
    </w:p>
    <w:p w14:paraId="128CC051" w14:textId="68DB812B" w:rsidR="001B6848" w:rsidRDefault="003C11D9" w:rsidP="006A5FD4">
      <w:pPr>
        <w:pStyle w:val="NoSpacing"/>
        <w:spacing w:line="360" w:lineRule="auto"/>
      </w:pPr>
      <w:r>
        <w:t xml:space="preserve">If the participant pupil was to be assessed against the Language, Literacy and Communications skills framework his best fit level would be outcome 3 as he is beginning to demonstrate </w:t>
      </w:r>
      <w:r w:rsidR="00FF5AB8">
        <w:t>an increasing range of vocabulary to complete sentences and exchange ideas and opinions, as well as beginning to use spelling strategies and correct initial sounds when writing words</w:t>
      </w:r>
      <w:r w:rsidR="006A6E13">
        <w:t>.</w:t>
      </w:r>
      <w:r w:rsidR="00B17C64">
        <w:t xml:space="preserve"> When observed in the writing area the participant pupil was engaged in writing random letters, those which could mostly be found within his name, and was </w:t>
      </w:r>
      <w:r w:rsidR="00286F08">
        <w:t xml:space="preserve">trying to make sense of them together by saying out loud the initial sounds </w:t>
      </w:r>
      <w:r w:rsidR="00286F08">
        <w:lastRenderedPageBreak/>
        <w:t xml:space="preserve">even though they did not form a word. The pupil has shown elements of a self-regulated learner, being aware of the strategies </w:t>
      </w:r>
      <w:r w:rsidR="00C907A1">
        <w:t>he</w:t>
      </w:r>
      <w:r w:rsidR="00286F08">
        <w:t xml:space="preserve"> use</w:t>
      </w:r>
      <w:r w:rsidR="00C907A1">
        <w:t>s</w:t>
      </w:r>
      <w:r w:rsidR="00286F08">
        <w:t xml:space="preserve"> to learn and </w:t>
      </w:r>
      <w:r w:rsidR="00C907A1">
        <w:t>developing them</w:t>
      </w:r>
      <w:r w:rsidR="00286F08">
        <w:t xml:space="preserve"> to further enhance and improve </w:t>
      </w:r>
      <w:r w:rsidR="00C907A1">
        <w:t>his</w:t>
      </w:r>
      <w:r w:rsidR="00286F08">
        <w:t xml:space="preserve"> development.</w:t>
      </w:r>
      <w:r w:rsidR="006A6E13">
        <w:t xml:space="preserve"> His development is at the initial stages of outcome 3 therefore to continually support his progress opportunities to be made aware of his own strengths and weaknesses would be appropriate to move the pupil progressively towards greater independence within his learning.</w:t>
      </w:r>
      <w:r w:rsidR="00286F08">
        <w:t xml:space="preserve">   </w:t>
      </w:r>
    </w:p>
    <w:p w14:paraId="0028BC8E" w14:textId="7AE8A8A0" w:rsidR="00C739A4" w:rsidRDefault="00B17C64" w:rsidP="006A5FD4">
      <w:pPr>
        <w:pStyle w:val="NoSpacing"/>
        <w:spacing w:line="360" w:lineRule="auto"/>
      </w:pPr>
      <w:r>
        <w:t>Within observations taken of the participant pupil it was highlighted that he was developing his understanding of the school’s assessment policy, which encourages pupils to highlight areas within their work as WWW and EBI and use it to discuss future learning.</w:t>
      </w:r>
      <w:r w:rsidR="006114D5">
        <w:t xml:space="preserve"> If this form of assessment was to be continuous and reinforced across the curriculum, it would help the pupil to become aware of personal strengths and weaknesses</w:t>
      </w:r>
      <w:r w:rsidR="00B12F27">
        <w:t xml:space="preserve"> in different Areas of Learning</w:t>
      </w:r>
      <w:r w:rsidR="006114D5">
        <w:t>. This could then be used as a tool where the pupil and teacher can come together to work cooperatively on setting personal goals or tasks</w:t>
      </w:r>
      <w:r w:rsidR="00B12F27">
        <w:t xml:space="preserve"> which could be applied to the </w:t>
      </w:r>
      <w:r w:rsidR="00EA621A">
        <w:t>pupil’s</w:t>
      </w:r>
      <w:r w:rsidR="00B12F27">
        <w:t xml:space="preserve"> areas of interest within his learning environment as mentioned previously. </w:t>
      </w:r>
    </w:p>
    <w:p w14:paraId="047D61D0" w14:textId="275B76C8" w:rsidR="00BC3662" w:rsidRDefault="003F366E" w:rsidP="006A5FD4">
      <w:pPr>
        <w:pStyle w:val="NoSpacing"/>
        <w:spacing w:line="360" w:lineRule="auto"/>
      </w:pPr>
      <w:r>
        <w:t xml:space="preserve">After analysing of the data that displays evidence of the participant pupils progress within his Mathematical Development it would be suggested he is just achieving at a best fit level of outcome 3. </w:t>
      </w:r>
      <w:r w:rsidR="00EC785E">
        <w:t>When looking at observational notes made during maths focus tasks the pupil is highlighted as being capable of reciting numbers up to 10, and with support to 20. He has demonstrated confidence in working out simple addition sums within his head and a willingness to try and write the sum as a number sentence.</w:t>
      </w:r>
      <w:r w:rsidR="00B45175">
        <w:t xml:space="preserve"> A next step for development would be to incorporate subtraction into the pupils learning to build on his previous knowledge. This could be done through practical </w:t>
      </w:r>
      <w:r w:rsidR="0048546D">
        <w:t>activities,</w:t>
      </w:r>
      <w:r w:rsidR="00B45175">
        <w:t xml:space="preserve"> so the pupil can get comfortable with the concept first before developing it further.</w:t>
      </w:r>
    </w:p>
    <w:p w14:paraId="264BA7D2" w14:textId="602142E3" w:rsidR="0004047E" w:rsidRDefault="00BC3662" w:rsidP="006A5FD4">
      <w:pPr>
        <w:pStyle w:val="NoSpacing"/>
        <w:spacing w:line="360" w:lineRule="auto"/>
      </w:pPr>
      <w:r>
        <w:t xml:space="preserve">As the participant pupil has expressed his enjoyment and preferred method of learning through the outdoor </w:t>
      </w:r>
      <w:r w:rsidR="00397331">
        <w:t xml:space="preserve">learning </w:t>
      </w:r>
      <w:r>
        <w:t>environment it is important to consider addressing these next steps for learning in strategies and approaches that could include elements of the outdoo</w:t>
      </w:r>
      <w:r w:rsidR="00FF44F8">
        <w:t>rs</w:t>
      </w:r>
      <w:r>
        <w:t>.</w:t>
      </w:r>
      <w:r w:rsidR="007C6319">
        <w:t xml:space="preserve"> </w:t>
      </w:r>
      <w:r w:rsidR="00415B7B">
        <w:t xml:space="preserve">Pupils should be provided with opportunities to follow their interests through free play that is balanced with adult-led activities that supports skills development outdoors at every possible chance (WG, 2014). </w:t>
      </w:r>
      <w:r>
        <w:t xml:space="preserve">By using the </w:t>
      </w:r>
      <w:r w:rsidR="00E66351">
        <w:t>pupil’s</w:t>
      </w:r>
      <w:r>
        <w:t xml:space="preserve"> personal interests to enhance his development it will help promote a healthy relationship with learning </w:t>
      </w:r>
      <w:r w:rsidR="001F34B4">
        <w:t xml:space="preserve">and will cater to the needs of the pupil that will allow him to achieve </w:t>
      </w:r>
      <w:r w:rsidR="004D7B9C">
        <w:t>at his</w:t>
      </w:r>
      <w:r w:rsidR="001F34B4">
        <w:t xml:space="preserve"> full potential. </w:t>
      </w:r>
      <w:r>
        <w:t xml:space="preserve">     </w:t>
      </w:r>
      <w:r w:rsidR="00B45175">
        <w:t xml:space="preserve">   </w:t>
      </w:r>
    </w:p>
    <w:p w14:paraId="47B0C2DD" w14:textId="6F0A7988" w:rsidR="00CF32E0" w:rsidRPr="00A6579E" w:rsidRDefault="0048546D" w:rsidP="00A6579E">
      <w:pPr>
        <w:pStyle w:val="Heading1"/>
        <w:rPr>
          <w:b/>
          <w:color w:val="auto"/>
          <w:sz w:val="24"/>
          <w:u w:val="single"/>
        </w:rPr>
      </w:pPr>
      <w:bookmarkStart w:id="9" w:name="_Toc515401489"/>
      <w:r w:rsidRPr="00A6579E">
        <w:rPr>
          <w:b/>
          <w:color w:val="auto"/>
          <w:sz w:val="24"/>
          <w:u w:val="single"/>
        </w:rPr>
        <w:t>Conclusion</w:t>
      </w:r>
      <w:bookmarkEnd w:id="9"/>
    </w:p>
    <w:p w14:paraId="7FE549F1" w14:textId="2262D595" w:rsidR="00E66351" w:rsidRDefault="00C9122B" w:rsidP="006A5FD4">
      <w:pPr>
        <w:pStyle w:val="NoSpacing"/>
        <w:spacing w:line="360" w:lineRule="auto"/>
      </w:pPr>
      <w:r>
        <w:t>In conclusion to th</w:t>
      </w:r>
      <w:r w:rsidR="002C6B40">
        <w:t>e analysis of the participant pupil he has been identified as demonstrating</w:t>
      </w:r>
      <w:r w:rsidR="006B6F3C">
        <w:t xml:space="preserve"> </w:t>
      </w:r>
      <w:r w:rsidR="002C6B40">
        <w:t>increasin</w:t>
      </w:r>
      <w:r w:rsidR="006B6F3C">
        <w:t xml:space="preserve">g </w:t>
      </w:r>
      <w:r w:rsidR="002C6B40">
        <w:t>progress within his learning</w:t>
      </w:r>
      <w:r w:rsidR="006B6F3C">
        <w:t>, at times</w:t>
      </w:r>
      <w:r w:rsidR="002C6B40">
        <w:t xml:space="preserve"> </w:t>
      </w:r>
      <w:r w:rsidR="006B6F3C">
        <w:t xml:space="preserve">being </w:t>
      </w:r>
      <w:r w:rsidR="002C6B40">
        <w:t xml:space="preserve">self-regulated, </w:t>
      </w:r>
      <w:r w:rsidR="006B6F3C">
        <w:t>which highlights the pupil’s active involvement and positive attitude towards his development.</w:t>
      </w:r>
      <w:r w:rsidR="00A93F7E">
        <w:t xml:space="preserve"> It is evident that his journey within education so far has allowed the pupil to explore and experience new skills, attitudes and </w:t>
      </w:r>
      <w:r w:rsidR="00A93F7E">
        <w:lastRenderedPageBreak/>
        <w:t xml:space="preserve">knowledge. </w:t>
      </w:r>
      <w:r w:rsidR="00BD1649">
        <w:t>The participant pupil has made positive relationships with his peers and has discovered through exploration interests and ways in which he enjoys learning.</w:t>
      </w:r>
    </w:p>
    <w:p w14:paraId="42687EF4" w14:textId="77777777" w:rsidR="009C10EA" w:rsidRDefault="00BD1649" w:rsidP="006A5FD4">
      <w:pPr>
        <w:pStyle w:val="NoSpacing"/>
        <w:spacing w:line="360" w:lineRule="auto"/>
      </w:pPr>
      <w:r>
        <w:t xml:space="preserve">By taking these factors on board next steps for the pupil’s development suggest to further enhance his communication and social skills when interacting with others through a cooperative learning strategy. This would encourage the pupil to build more positive relationships and develop his confidence in his abilities as he works together with others to develop a deeper understanding on certain topics. </w:t>
      </w:r>
      <w:r w:rsidR="000F4E9C">
        <w:t xml:space="preserve">Another approach to further support the participant pupil’s next steps for development would be to extend and enhance the pupil’s interests in all Areas of Learning. By doing so would help further encourage his already existing intrinsic motivation to better his learning whilst maintaining </w:t>
      </w:r>
      <w:proofErr w:type="gramStart"/>
      <w:r w:rsidR="000F4E9C">
        <w:t>high levels</w:t>
      </w:r>
      <w:proofErr w:type="gramEnd"/>
      <w:r w:rsidR="000F4E9C">
        <w:t xml:space="preserve"> of engagement.</w:t>
      </w:r>
    </w:p>
    <w:p w14:paraId="6BE697BD" w14:textId="77777777" w:rsidR="0044447A" w:rsidRDefault="009C10EA" w:rsidP="006A5FD4">
      <w:pPr>
        <w:pStyle w:val="NoSpacing"/>
        <w:spacing w:line="360" w:lineRule="auto"/>
      </w:pPr>
      <w:r>
        <w:t xml:space="preserve">The participant pupil has displayed a range of skills, knowledge and attitudes that will help the move from Reception into Year 1 be a comfortable and easy transition. He is confident enough to take control over his own learning and has shown that he is a capable learner who enjoys </w:t>
      </w:r>
      <w:r w:rsidR="00A91EE2">
        <w:t>his school experience.</w:t>
      </w:r>
    </w:p>
    <w:p w14:paraId="39FB47FF" w14:textId="77777777" w:rsidR="0044447A" w:rsidRDefault="0044447A" w:rsidP="00975AF8">
      <w:pPr>
        <w:pStyle w:val="NoSpacing"/>
      </w:pPr>
    </w:p>
    <w:p w14:paraId="158AB46F" w14:textId="77777777" w:rsidR="0044447A" w:rsidRDefault="0044447A" w:rsidP="00975AF8">
      <w:pPr>
        <w:pStyle w:val="NoSpacing"/>
      </w:pPr>
    </w:p>
    <w:p w14:paraId="6BB88517" w14:textId="77777777" w:rsidR="0044447A" w:rsidRDefault="0044447A" w:rsidP="00975AF8">
      <w:pPr>
        <w:pStyle w:val="NoSpacing"/>
      </w:pPr>
    </w:p>
    <w:p w14:paraId="69B19B59" w14:textId="77777777" w:rsidR="0044447A" w:rsidRDefault="0044447A" w:rsidP="00975AF8">
      <w:pPr>
        <w:pStyle w:val="NoSpacing"/>
      </w:pPr>
    </w:p>
    <w:p w14:paraId="1D8EE7FD" w14:textId="77777777" w:rsidR="0044447A" w:rsidRDefault="0044447A" w:rsidP="00975AF8">
      <w:pPr>
        <w:pStyle w:val="NoSpacing"/>
      </w:pPr>
    </w:p>
    <w:p w14:paraId="0E3D7322" w14:textId="77777777" w:rsidR="0044447A" w:rsidRDefault="0044447A" w:rsidP="00975AF8">
      <w:pPr>
        <w:pStyle w:val="NoSpacing"/>
      </w:pPr>
    </w:p>
    <w:p w14:paraId="6D47C80E" w14:textId="77777777" w:rsidR="0044447A" w:rsidRDefault="0044447A" w:rsidP="00975AF8">
      <w:pPr>
        <w:pStyle w:val="NoSpacing"/>
      </w:pPr>
    </w:p>
    <w:p w14:paraId="31F1DE2F" w14:textId="77777777" w:rsidR="0044447A" w:rsidRDefault="0044447A" w:rsidP="00975AF8">
      <w:pPr>
        <w:pStyle w:val="NoSpacing"/>
      </w:pPr>
    </w:p>
    <w:p w14:paraId="4E4B8D79" w14:textId="77777777" w:rsidR="0044447A" w:rsidRDefault="0044447A" w:rsidP="00975AF8">
      <w:pPr>
        <w:pStyle w:val="NoSpacing"/>
      </w:pPr>
    </w:p>
    <w:p w14:paraId="03C87463" w14:textId="77777777" w:rsidR="0044447A" w:rsidRDefault="0044447A" w:rsidP="00975AF8">
      <w:pPr>
        <w:pStyle w:val="NoSpacing"/>
      </w:pPr>
    </w:p>
    <w:p w14:paraId="0BC3A201" w14:textId="77777777" w:rsidR="0044447A" w:rsidRDefault="0044447A" w:rsidP="00975AF8">
      <w:pPr>
        <w:pStyle w:val="NoSpacing"/>
      </w:pPr>
    </w:p>
    <w:p w14:paraId="5F78D9D4" w14:textId="77777777" w:rsidR="0044447A" w:rsidRDefault="0044447A" w:rsidP="00975AF8">
      <w:pPr>
        <w:pStyle w:val="NoSpacing"/>
      </w:pPr>
    </w:p>
    <w:p w14:paraId="31D9C89B" w14:textId="77777777" w:rsidR="0044447A" w:rsidRDefault="0044447A" w:rsidP="00975AF8">
      <w:pPr>
        <w:pStyle w:val="NoSpacing"/>
      </w:pPr>
    </w:p>
    <w:p w14:paraId="77220B98" w14:textId="77777777" w:rsidR="0044447A" w:rsidRDefault="0044447A" w:rsidP="00975AF8">
      <w:pPr>
        <w:pStyle w:val="NoSpacing"/>
      </w:pPr>
    </w:p>
    <w:p w14:paraId="2626FE81" w14:textId="77777777" w:rsidR="0044447A" w:rsidRDefault="0044447A" w:rsidP="00975AF8">
      <w:pPr>
        <w:pStyle w:val="NoSpacing"/>
      </w:pPr>
    </w:p>
    <w:p w14:paraId="776C2D23" w14:textId="77777777" w:rsidR="0044447A" w:rsidRDefault="0044447A" w:rsidP="00975AF8">
      <w:pPr>
        <w:pStyle w:val="NoSpacing"/>
      </w:pPr>
    </w:p>
    <w:p w14:paraId="5797C1DD" w14:textId="77777777" w:rsidR="0044447A" w:rsidRDefault="0044447A" w:rsidP="00975AF8">
      <w:pPr>
        <w:pStyle w:val="NoSpacing"/>
      </w:pPr>
    </w:p>
    <w:p w14:paraId="1B832672" w14:textId="77777777" w:rsidR="0044447A" w:rsidRDefault="0044447A" w:rsidP="00975AF8">
      <w:pPr>
        <w:pStyle w:val="NoSpacing"/>
      </w:pPr>
    </w:p>
    <w:p w14:paraId="2C12C853" w14:textId="77777777" w:rsidR="0044447A" w:rsidRDefault="0044447A" w:rsidP="00975AF8">
      <w:pPr>
        <w:pStyle w:val="NoSpacing"/>
      </w:pPr>
    </w:p>
    <w:p w14:paraId="1FCE56A2" w14:textId="1166B3F7" w:rsidR="00BD1649" w:rsidRPr="00C9122B" w:rsidRDefault="00A91EE2" w:rsidP="00975AF8">
      <w:pPr>
        <w:pStyle w:val="NoSpacing"/>
      </w:pPr>
      <w:r>
        <w:t xml:space="preserve"> </w:t>
      </w:r>
      <w:r w:rsidR="000F4E9C">
        <w:t xml:space="preserve"> </w:t>
      </w:r>
      <w:r w:rsidR="000A191F">
        <w:t xml:space="preserve"> </w:t>
      </w:r>
    </w:p>
    <w:p w14:paraId="2BF9606B" w14:textId="77777777" w:rsidR="006A5FD4" w:rsidRDefault="006A5FD4" w:rsidP="00975AF8">
      <w:pPr>
        <w:pStyle w:val="NoSpacing"/>
      </w:pPr>
    </w:p>
    <w:p w14:paraId="7E5ED9C6" w14:textId="77777777" w:rsidR="00E60AE3" w:rsidRDefault="00E60AE3" w:rsidP="00975AF8">
      <w:pPr>
        <w:pStyle w:val="NoSpacing"/>
        <w:rPr>
          <w:b/>
        </w:rPr>
      </w:pPr>
    </w:p>
    <w:p w14:paraId="089CA3B8" w14:textId="77777777" w:rsidR="00A464E7" w:rsidRDefault="00A464E7" w:rsidP="00975AF8">
      <w:pPr>
        <w:pStyle w:val="NoSpacing"/>
        <w:rPr>
          <w:b/>
        </w:rPr>
      </w:pPr>
    </w:p>
    <w:p w14:paraId="7596457E" w14:textId="77777777" w:rsidR="00A738FF" w:rsidRDefault="00A738FF" w:rsidP="00975AF8">
      <w:pPr>
        <w:pStyle w:val="NoSpacing"/>
        <w:rPr>
          <w:b/>
        </w:rPr>
      </w:pPr>
    </w:p>
    <w:p w14:paraId="3752B9D1" w14:textId="77777777" w:rsidR="0054036B" w:rsidRDefault="0054036B" w:rsidP="00975AF8">
      <w:pPr>
        <w:pStyle w:val="NoSpacing"/>
        <w:rPr>
          <w:b/>
        </w:rPr>
      </w:pPr>
    </w:p>
    <w:p w14:paraId="0FD5AB43" w14:textId="77777777" w:rsidR="0054036B" w:rsidRDefault="0054036B" w:rsidP="00975AF8">
      <w:pPr>
        <w:pStyle w:val="NoSpacing"/>
        <w:rPr>
          <w:b/>
        </w:rPr>
      </w:pPr>
    </w:p>
    <w:p w14:paraId="14F515CF" w14:textId="77777777" w:rsidR="0054036B" w:rsidRDefault="0054036B" w:rsidP="00975AF8">
      <w:pPr>
        <w:pStyle w:val="NoSpacing"/>
        <w:rPr>
          <w:b/>
        </w:rPr>
      </w:pPr>
    </w:p>
    <w:p w14:paraId="081BC9F4" w14:textId="77777777" w:rsidR="0054036B" w:rsidRDefault="0054036B" w:rsidP="00975AF8">
      <w:pPr>
        <w:pStyle w:val="NoSpacing"/>
        <w:rPr>
          <w:b/>
        </w:rPr>
      </w:pPr>
    </w:p>
    <w:p w14:paraId="247E52FC" w14:textId="77777777" w:rsidR="0054036B" w:rsidRDefault="0054036B" w:rsidP="00975AF8">
      <w:pPr>
        <w:pStyle w:val="NoSpacing"/>
        <w:rPr>
          <w:b/>
        </w:rPr>
      </w:pPr>
    </w:p>
    <w:p w14:paraId="16995D3F" w14:textId="77777777" w:rsidR="0054036B" w:rsidRDefault="0054036B" w:rsidP="00975AF8">
      <w:pPr>
        <w:pStyle w:val="NoSpacing"/>
        <w:rPr>
          <w:b/>
        </w:rPr>
      </w:pPr>
    </w:p>
    <w:p w14:paraId="6753BADE" w14:textId="1D42613F" w:rsidR="004F2169" w:rsidRPr="0054036B" w:rsidRDefault="004F2169" w:rsidP="0054036B">
      <w:pPr>
        <w:pStyle w:val="Heading1"/>
        <w:rPr>
          <w:b/>
          <w:color w:val="auto"/>
          <w:sz w:val="24"/>
          <w:u w:val="single"/>
        </w:rPr>
      </w:pPr>
      <w:bookmarkStart w:id="10" w:name="_Toc515401490"/>
      <w:r w:rsidRPr="0054036B">
        <w:rPr>
          <w:b/>
          <w:color w:val="auto"/>
          <w:sz w:val="24"/>
          <w:u w:val="single"/>
        </w:rPr>
        <w:lastRenderedPageBreak/>
        <w:t>References</w:t>
      </w:r>
      <w:bookmarkEnd w:id="10"/>
    </w:p>
    <w:p w14:paraId="6C3068DE" w14:textId="223F560F" w:rsidR="006A5FD4" w:rsidRDefault="006A5FD4" w:rsidP="00975AF8">
      <w:pPr>
        <w:pStyle w:val="NoSpacing"/>
      </w:pPr>
      <w:r w:rsidRPr="00D61D44">
        <w:t xml:space="preserve">British Education Research Association (2011) </w:t>
      </w:r>
      <w:r w:rsidRPr="00BF18D5">
        <w:rPr>
          <w:i/>
        </w:rPr>
        <w:t>Ethical Guidelines for Educational Research</w:t>
      </w:r>
      <w:r w:rsidRPr="00D61D44">
        <w:t>. London: BERA.</w:t>
      </w:r>
    </w:p>
    <w:p w14:paraId="72D5484D" w14:textId="77777777" w:rsidR="006A5FD4" w:rsidRDefault="006A5FD4" w:rsidP="00975AF8">
      <w:pPr>
        <w:pStyle w:val="NoSpacing"/>
      </w:pPr>
    </w:p>
    <w:p w14:paraId="1833FC4B" w14:textId="7B439D6B" w:rsidR="006A5FD4" w:rsidRDefault="006A5FD4" w:rsidP="00975AF8">
      <w:pPr>
        <w:pStyle w:val="NoSpacing"/>
      </w:pPr>
      <w:r>
        <w:t xml:space="preserve">Clark, A. (2010) ‘Young Children as Protagonists and the Role of Participatory, Visual Methods in Engaging Multiple Perspectives’, </w:t>
      </w:r>
      <w:r w:rsidRPr="00BF18D5">
        <w:rPr>
          <w:i/>
        </w:rPr>
        <w:t>American Journal of Community Psychology</w:t>
      </w:r>
      <w:r>
        <w:t>, 46, (1-2), pp.115-123, 8 June 2010.</w:t>
      </w:r>
    </w:p>
    <w:p w14:paraId="6BFAFDFE" w14:textId="77777777" w:rsidR="006A5FD4" w:rsidRDefault="006A5FD4" w:rsidP="00975AF8">
      <w:pPr>
        <w:pStyle w:val="NoSpacing"/>
      </w:pPr>
    </w:p>
    <w:p w14:paraId="1D62959A" w14:textId="16EED750" w:rsidR="006A5FD4" w:rsidRDefault="006A5FD4" w:rsidP="00975AF8">
      <w:pPr>
        <w:pStyle w:val="NoSpacing"/>
      </w:pPr>
      <w:r>
        <w:t xml:space="preserve">Clark, A. and Moss, P. (2001) </w:t>
      </w:r>
      <w:r w:rsidRPr="00A96339">
        <w:rPr>
          <w:i/>
        </w:rPr>
        <w:t>Listening to Young Children: The Mosaic Approach</w:t>
      </w:r>
      <w:r>
        <w:t xml:space="preserve">. London: NCB. </w:t>
      </w:r>
    </w:p>
    <w:p w14:paraId="63C6CA0A" w14:textId="77777777" w:rsidR="006A5FD4" w:rsidRDefault="006A5FD4" w:rsidP="00975AF8">
      <w:pPr>
        <w:pStyle w:val="NoSpacing"/>
      </w:pPr>
    </w:p>
    <w:p w14:paraId="6A11EBF1" w14:textId="5C41C164" w:rsidR="006A5FD4" w:rsidRDefault="006A5FD4" w:rsidP="00975AF8">
      <w:pPr>
        <w:pStyle w:val="NoSpacing"/>
      </w:pPr>
      <w:r>
        <w:t xml:space="preserve">Clark, A. and Moss, P. (2008) </w:t>
      </w:r>
      <w:r w:rsidRPr="00A96339">
        <w:rPr>
          <w:i/>
        </w:rPr>
        <w:t>Spaces to Play: More listening to young children using the Mosaic approach</w:t>
      </w:r>
      <w:r>
        <w:t xml:space="preserve">. London: NCB. </w:t>
      </w:r>
    </w:p>
    <w:p w14:paraId="61A4F869" w14:textId="77777777" w:rsidR="006A5FD4" w:rsidRDefault="006A5FD4" w:rsidP="00975AF8">
      <w:pPr>
        <w:pStyle w:val="NoSpacing"/>
      </w:pPr>
    </w:p>
    <w:p w14:paraId="4C9562D4" w14:textId="10DAC13E" w:rsidR="006A5FD4" w:rsidRDefault="006A5FD4" w:rsidP="00975AF8">
      <w:pPr>
        <w:pStyle w:val="NoSpacing"/>
      </w:pPr>
      <w:r>
        <w:t xml:space="preserve">Clark, A. and Moss, P. (2011) </w:t>
      </w:r>
      <w:r w:rsidRPr="00A96339">
        <w:rPr>
          <w:i/>
        </w:rPr>
        <w:t>Listening to Young Children: The Mosaic approach</w:t>
      </w:r>
      <w:r>
        <w:t>. 2</w:t>
      </w:r>
      <w:r w:rsidRPr="00140D74">
        <w:rPr>
          <w:vertAlign w:val="superscript"/>
        </w:rPr>
        <w:t>nd</w:t>
      </w:r>
      <w:r>
        <w:t xml:space="preserve"> </w:t>
      </w:r>
      <w:proofErr w:type="spellStart"/>
      <w:r>
        <w:t>edn</w:t>
      </w:r>
      <w:proofErr w:type="spellEnd"/>
      <w:r>
        <w:t>. London: NCB.</w:t>
      </w:r>
    </w:p>
    <w:p w14:paraId="33342CFC" w14:textId="77777777" w:rsidR="006A5FD4" w:rsidRDefault="006A5FD4" w:rsidP="00975AF8">
      <w:pPr>
        <w:pStyle w:val="NoSpacing"/>
      </w:pPr>
    </w:p>
    <w:p w14:paraId="19FD3689" w14:textId="73AE81A1" w:rsidR="006A5FD4" w:rsidRDefault="006A5FD4" w:rsidP="00975AF8">
      <w:pPr>
        <w:pStyle w:val="NoSpacing"/>
      </w:pPr>
      <w:r>
        <w:t xml:space="preserve">Clark, A., </w:t>
      </w:r>
      <w:proofErr w:type="spellStart"/>
      <w:r>
        <w:t>Kjorholt</w:t>
      </w:r>
      <w:proofErr w:type="spellEnd"/>
      <w:r>
        <w:t xml:space="preserve">, A. and Moss, P. (2005) </w:t>
      </w:r>
      <w:r w:rsidRPr="00BF18D5">
        <w:rPr>
          <w:i/>
        </w:rPr>
        <w:t>Beyond Listening: Children’s perspectives on early childhood service</w:t>
      </w:r>
      <w:r>
        <w:t xml:space="preserve">. Bristol: University of Bristol. </w:t>
      </w:r>
    </w:p>
    <w:p w14:paraId="08B005A3" w14:textId="77777777" w:rsidR="006A5FD4" w:rsidRDefault="006A5FD4" w:rsidP="00975AF8">
      <w:pPr>
        <w:pStyle w:val="NoSpacing"/>
      </w:pPr>
    </w:p>
    <w:p w14:paraId="2221DF3E" w14:textId="63D4F356" w:rsidR="006A5FD4" w:rsidRDefault="006A5FD4" w:rsidP="00975AF8">
      <w:pPr>
        <w:pStyle w:val="NoSpacing"/>
        <w:rPr>
          <w:rFonts w:ascii="Calibri" w:eastAsia="Calibri" w:hAnsi="Calibri"/>
        </w:rPr>
      </w:pPr>
      <w:r>
        <w:rPr>
          <w:rFonts w:ascii="Calibri" w:eastAsia="Calibri" w:hAnsi="Calibri"/>
        </w:rPr>
        <w:t xml:space="preserve">Cohen, L., Manion, L. and Morrison, K. (2011) </w:t>
      </w:r>
      <w:r w:rsidRPr="00BF18D5">
        <w:rPr>
          <w:rFonts w:ascii="Calibri" w:eastAsia="Calibri" w:hAnsi="Calibri"/>
          <w:i/>
        </w:rPr>
        <w:t>Research Methods in Education</w:t>
      </w:r>
      <w:r>
        <w:rPr>
          <w:rFonts w:ascii="Calibri" w:eastAsia="Calibri" w:hAnsi="Calibri"/>
        </w:rPr>
        <w:t>. London: Routledge.</w:t>
      </w:r>
    </w:p>
    <w:p w14:paraId="7B882220" w14:textId="77777777" w:rsidR="006A5FD4" w:rsidRDefault="006A5FD4" w:rsidP="00975AF8">
      <w:pPr>
        <w:pStyle w:val="NoSpacing"/>
        <w:rPr>
          <w:rFonts w:ascii="Calibri" w:eastAsia="Calibri" w:hAnsi="Calibri"/>
        </w:rPr>
      </w:pPr>
    </w:p>
    <w:p w14:paraId="087E0D37" w14:textId="30921771" w:rsidR="006A5FD4" w:rsidRDefault="006A5FD4" w:rsidP="00975AF8">
      <w:pPr>
        <w:pStyle w:val="NoSpacing"/>
      </w:pPr>
      <w:r>
        <w:t xml:space="preserve">Cowie, H., </w:t>
      </w:r>
      <w:proofErr w:type="spellStart"/>
      <w:r>
        <w:t>Huser</w:t>
      </w:r>
      <w:proofErr w:type="spellEnd"/>
      <w:r>
        <w:t xml:space="preserve">, C. and Myers, C. (2014) ‘The Use of Participatory Methods in Researching the Experiences of Children and Young People’, </w:t>
      </w:r>
      <w:r w:rsidRPr="00A96339">
        <w:rPr>
          <w:i/>
        </w:rPr>
        <w:t>Croatian Journal of Education</w:t>
      </w:r>
      <w:r>
        <w:t xml:space="preserve">, 16, (2), pp.51-66, March 2014. </w:t>
      </w:r>
      <w:hyperlink r:id="rId15" w:history="1">
        <w:r w:rsidRPr="00C958D7">
          <w:rPr>
            <w:rStyle w:val="Hyperlink"/>
          </w:rPr>
          <w:t>file:///C:/Users/kwilliams/Downloads/CJE_Vol_16_Sp_Ed_No_2_Cowie_Huser_and_Myers.pdf</w:t>
        </w:r>
      </w:hyperlink>
      <w:r>
        <w:t xml:space="preserve"> (Accessed: 21/05/18). </w:t>
      </w:r>
    </w:p>
    <w:p w14:paraId="6F9A2097" w14:textId="77777777" w:rsidR="006A5FD4" w:rsidRDefault="006A5FD4" w:rsidP="00975AF8">
      <w:pPr>
        <w:pStyle w:val="NoSpacing"/>
      </w:pPr>
    </w:p>
    <w:p w14:paraId="66CDB997" w14:textId="77777777" w:rsidR="006A5FD4" w:rsidRDefault="006A5FD4">
      <w:r>
        <w:t xml:space="preserve">Donaldson, G. (2015) </w:t>
      </w:r>
      <w:r w:rsidRPr="00C11542">
        <w:rPr>
          <w:i/>
        </w:rPr>
        <w:t>Successful Futures: Independent Review of Curriculum and Assessment Arrangements in Wales</w:t>
      </w:r>
      <w:r>
        <w:t xml:space="preserve">. </w:t>
      </w:r>
    </w:p>
    <w:p w14:paraId="7D55C20C" w14:textId="06E13932" w:rsidR="006A5FD4" w:rsidRDefault="006A5FD4" w:rsidP="00975AF8">
      <w:pPr>
        <w:pStyle w:val="NoSpacing"/>
        <w:rPr>
          <w:rFonts w:ascii="Calibri" w:eastAsia="Calibri" w:hAnsi="Calibri"/>
        </w:rPr>
      </w:pPr>
      <w:r>
        <w:rPr>
          <w:rFonts w:ascii="Calibri" w:eastAsia="Calibri" w:hAnsi="Calibri"/>
        </w:rPr>
        <w:t xml:space="preserve">Edwards, R. and Holland, J. (2013) </w:t>
      </w:r>
      <w:r w:rsidRPr="00BF18D5">
        <w:rPr>
          <w:rFonts w:ascii="Calibri" w:eastAsia="Calibri" w:hAnsi="Calibri"/>
          <w:i/>
        </w:rPr>
        <w:t>What is Qualitative Interviewing?</w:t>
      </w:r>
      <w:r>
        <w:rPr>
          <w:rFonts w:ascii="Calibri" w:eastAsia="Calibri" w:hAnsi="Calibri"/>
        </w:rPr>
        <w:t xml:space="preserve"> London: Bloomsbury Publishing Plc. </w:t>
      </w:r>
    </w:p>
    <w:p w14:paraId="095BDBDB" w14:textId="77777777" w:rsidR="006A5FD4" w:rsidRDefault="006A5FD4" w:rsidP="00975AF8">
      <w:pPr>
        <w:pStyle w:val="NoSpacing"/>
        <w:rPr>
          <w:rFonts w:ascii="Calibri" w:eastAsia="Calibri" w:hAnsi="Calibri"/>
        </w:rPr>
      </w:pPr>
    </w:p>
    <w:p w14:paraId="5E0251A6" w14:textId="240E05E0" w:rsidR="006A5FD4" w:rsidRDefault="006A5FD4" w:rsidP="00975AF8">
      <w:pPr>
        <w:pStyle w:val="NoSpacing"/>
      </w:pPr>
      <w:r>
        <w:t xml:space="preserve">Estyn (2012) </w:t>
      </w:r>
      <w:hyperlink r:id="rId16" w:history="1">
        <w:r w:rsidRPr="00072873">
          <w:rPr>
            <w:rStyle w:val="Hyperlink"/>
          </w:rPr>
          <w:t>https://www.estyn.gov.wales/sites/default/files/documents/Inspection%20report%20Moorland%20Primary%202012%20%28English%20only%29_0.pdf.pdf.pdf.pdf.pdf.pdf.pdf.pdf.pdf.pdf.pdf.pdf.pdf.pdf.pdf.pdf.pdf.pdf</w:t>
        </w:r>
      </w:hyperlink>
      <w:r>
        <w:t xml:space="preserve"> (Accessed:14/05/18).</w:t>
      </w:r>
    </w:p>
    <w:p w14:paraId="49042762" w14:textId="77777777" w:rsidR="006A5FD4" w:rsidRDefault="006A5FD4" w:rsidP="00975AF8">
      <w:pPr>
        <w:pStyle w:val="NoSpacing"/>
      </w:pPr>
    </w:p>
    <w:p w14:paraId="1A0340EC" w14:textId="77777777" w:rsidR="006A5FD4" w:rsidRDefault="006A5FD4">
      <w:r>
        <w:t xml:space="preserve">Hattie, J. (2009) </w:t>
      </w:r>
      <w:r w:rsidRPr="00A05933">
        <w:rPr>
          <w:i/>
        </w:rPr>
        <w:t>Visible Learning: A Synthesis of Over 800 Meta-analyses Relating to Achievement</w:t>
      </w:r>
      <w:r>
        <w:t>. London: Routledge.</w:t>
      </w:r>
    </w:p>
    <w:p w14:paraId="09DE5BA1" w14:textId="3F67BF9B" w:rsidR="006A5FD4" w:rsidRDefault="006A5FD4" w:rsidP="00BC5454">
      <w:pPr>
        <w:pStyle w:val="NoSpacing"/>
      </w:pPr>
      <w:r>
        <w:t xml:space="preserve">Moyles, J. (2009) </w:t>
      </w:r>
      <w:r w:rsidRPr="00BC5454">
        <w:rPr>
          <w:i/>
        </w:rPr>
        <w:t>Play: the powerful means of learning</w:t>
      </w:r>
      <w:r>
        <w:t>. London: Routledge.</w:t>
      </w:r>
    </w:p>
    <w:p w14:paraId="0A2E7175" w14:textId="77777777" w:rsidR="006A5FD4" w:rsidRDefault="006A5FD4" w:rsidP="00BC5454">
      <w:pPr>
        <w:pStyle w:val="NoSpacing"/>
      </w:pPr>
    </w:p>
    <w:p w14:paraId="326DE450" w14:textId="32C3484E" w:rsidR="006A5FD4" w:rsidRDefault="006A5FD4" w:rsidP="00BC5454">
      <w:pPr>
        <w:pStyle w:val="NoSpacing"/>
      </w:pPr>
      <w:r>
        <w:t xml:space="preserve">Moyles, J. (2010) </w:t>
      </w:r>
      <w:r w:rsidRPr="00BC5454">
        <w:rPr>
          <w:i/>
        </w:rPr>
        <w:t>The Excellence of Play</w:t>
      </w:r>
      <w:r>
        <w:t xml:space="preserve">. 3rd </w:t>
      </w:r>
      <w:proofErr w:type="spellStart"/>
      <w:r>
        <w:t>edn</w:t>
      </w:r>
      <w:proofErr w:type="spellEnd"/>
      <w:r>
        <w:t>. Berkshire, England: McGraw-Hill International (UK) Ltd.</w:t>
      </w:r>
    </w:p>
    <w:p w14:paraId="08B9B806" w14:textId="77777777" w:rsidR="006A5FD4" w:rsidRDefault="006A5FD4" w:rsidP="00BC5454">
      <w:pPr>
        <w:pStyle w:val="NoSpacing"/>
      </w:pPr>
    </w:p>
    <w:p w14:paraId="3CDCAD13" w14:textId="57D56FEE" w:rsidR="006A5FD4" w:rsidRDefault="006A5FD4" w:rsidP="00975AF8">
      <w:pPr>
        <w:pStyle w:val="NoSpacing"/>
      </w:pPr>
      <w:r>
        <w:t xml:space="preserve">My Local School (2017) </w:t>
      </w:r>
      <w:r w:rsidRPr="00A96339">
        <w:rPr>
          <w:i/>
        </w:rPr>
        <w:t>Moorland Primary</w:t>
      </w:r>
      <w:r>
        <w:t xml:space="preserve"> </w:t>
      </w:r>
      <w:hyperlink r:id="rId17" w:history="1">
        <w:r w:rsidRPr="006649B8">
          <w:rPr>
            <w:rStyle w:val="Hyperlink"/>
          </w:rPr>
          <w:t>http://mylocalschool.wales.gov.uk/School/6812037?lang=en</w:t>
        </w:r>
      </w:hyperlink>
      <w:r>
        <w:t xml:space="preserve"> (Accessed: 14/05/18).</w:t>
      </w:r>
    </w:p>
    <w:p w14:paraId="0FC07F39" w14:textId="77777777" w:rsidR="006A5FD4" w:rsidRDefault="006A5FD4" w:rsidP="00975AF8">
      <w:pPr>
        <w:pStyle w:val="NoSpacing"/>
      </w:pPr>
    </w:p>
    <w:p w14:paraId="78E88DD6" w14:textId="77777777" w:rsidR="006A5FD4" w:rsidRDefault="006A5FD4" w:rsidP="00975AF8">
      <w:pPr>
        <w:pStyle w:val="NoSpacing"/>
        <w:rPr>
          <w:rFonts w:ascii="Calibri" w:eastAsia="Calibri" w:hAnsi="Calibri"/>
        </w:rPr>
      </w:pPr>
      <w:r>
        <w:rPr>
          <w:rFonts w:ascii="Calibri" w:eastAsia="Calibri" w:hAnsi="Calibri"/>
        </w:rPr>
        <w:t xml:space="preserve">Nottingham, J. (2013) </w:t>
      </w:r>
      <w:r w:rsidRPr="00470ECB">
        <w:rPr>
          <w:rFonts w:ascii="Calibri" w:eastAsia="Calibri" w:hAnsi="Calibri"/>
          <w:i/>
        </w:rPr>
        <w:t>Encouraging Learning: How you can help children learn</w:t>
      </w:r>
      <w:r>
        <w:rPr>
          <w:rFonts w:ascii="Calibri" w:eastAsia="Calibri" w:hAnsi="Calibri"/>
        </w:rPr>
        <w:t>. London: Routledge.</w:t>
      </w:r>
    </w:p>
    <w:p w14:paraId="0C964614" w14:textId="77777777" w:rsidR="006A5FD4" w:rsidRDefault="006A5FD4" w:rsidP="00975AF8">
      <w:pPr>
        <w:pStyle w:val="NoSpacing"/>
      </w:pPr>
      <w:r>
        <w:t xml:space="preserve">Sharp, J. (2012) </w:t>
      </w:r>
      <w:r w:rsidRPr="00BF18D5">
        <w:rPr>
          <w:i/>
        </w:rPr>
        <w:t>Success with Your Education Research Project</w:t>
      </w:r>
      <w:r>
        <w:t>. London: SAGE.</w:t>
      </w:r>
    </w:p>
    <w:p w14:paraId="7C0B2023" w14:textId="66DD575D" w:rsidR="006A5FD4" w:rsidRDefault="006A5FD4" w:rsidP="006A5FD4">
      <w:pPr>
        <w:pStyle w:val="NoSpacing"/>
      </w:pPr>
      <w:r>
        <w:lastRenderedPageBreak/>
        <w:t xml:space="preserve">The Welsh Government (2015) Qualified for Life: An education improvement plan for 3 to 19-year-olds in Wales. [Online] Available at: </w:t>
      </w:r>
      <w:hyperlink r:id="rId18" w:history="1">
        <w:r w:rsidRPr="00E87149">
          <w:rPr>
            <w:rStyle w:val="Hyperlink"/>
          </w:rPr>
          <w:t>http://www.erw.wales/media/1769/141001-qualified-for-life-en.pdf</w:t>
        </w:r>
      </w:hyperlink>
      <w:r>
        <w:t xml:space="preserve"> (Accessed: 23/05/18).</w:t>
      </w:r>
    </w:p>
    <w:p w14:paraId="546D8AB0" w14:textId="77777777" w:rsidR="006A5FD4" w:rsidRPr="002C6B40" w:rsidRDefault="006A5FD4" w:rsidP="006A5FD4">
      <w:pPr>
        <w:pStyle w:val="NoSpacing"/>
      </w:pPr>
    </w:p>
    <w:p w14:paraId="51DCEBBB" w14:textId="096E5E1A" w:rsidR="006A5FD4" w:rsidRDefault="006A5FD4" w:rsidP="00BC5454">
      <w:pPr>
        <w:pStyle w:val="NoSpacing"/>
        <w:rPr>
          <w:i/>
        </w:rPr>
      </w:pPr>
      <w:r>
        <w:t xml:space="preserve">Valerio, K. (2012) ‘Intrinsic motivation in the classroom’, </w:t>
      </w:r>
      <w:r>
        <w:rPr>
          <w:i/>
        </w:rPr>
        <w:t xml:space="preserve">Journal of Student Engagement: Education matters, </w:t>
      </w:r>
      <w:r w:rsidRPr="00E23BB5">
        <w:t>2 (1), pp.30-35</w:t>
      </w:r>
      <w:r>
        <w:rPr>
          <w:i/>
        </w:rPr>
        <w:t xml:space="preserve">. </w:t>
      </w:r>
    </w:p>
    <w:p w14:paraId="6A1CCEF4" w14:textId="77777777" w:rsidR="006A5FD4" w:rsidRDefault="006A5FD4" w:rsidP="00BC5454">
      <w:pPr>
        <w:pStyle w:val="NoSpacing"/>
        <w:rPr>
          <w:i/>
        </w:rPr>
      </w:pPr>
    </w:p>
    <w:p w14:paraId="234C3915" w14:textId="6E3C59BA" w:rsidR="006A5FD4" w:rsidRDefault="006A5FD4" w:rsidP="00975AF8">
      <w:pPr>
        <w:pStyle w:val="NoSpacing"/>
        <w:rPr>
          <w:rFonts w:ascii="Calibri" w:eastAsia="Calibri" w:hAnsi="Calibri"/>
        </w:rPr>
      </w:pPr>
      <w:r w:rsidRPr="00F65EFC">
        <w:rPr>
          <w:rFonts w:ascii="Calibri" w:eastAsia="Calibri" w:hAnsi="Calibri"/>
        </w:rPr>
        <w:t xml:space="preserve">Vygotsky, L. (1978) </w:t>
      </w:r>
      <w:r w:rsidRPr="00F65EFC">
        <w:rPr>
          <w:rFonts w:ascii="Calibri" w:eastAsia="Calibri" w:hAnsi="Calibri"/>
          <w:i/>
        </w:rPr>
        <w:t>Mind in society: The development of higher psychological processes</w:t>
      </w:r>
      <w:r w:rsidRPr="00F65EFC">
        <w:rPr>
          <w:rFonts w:ascii="Calibri" w:eastAsia="Calibri" w:hAnsi="Calibri"/>
        </w:rPr>
        <w:t>. Cambridge, MA: Harvard University Press.</w:t>
      </w:r>
    </w:p>
    <w:p w14:paraId="1C4B34C6" w14:textId="77777777" w:rsidR="006A5FD4" w:rsidRDefault="006A5FD4" w:rsidP="00975AF8">
      <w:pPr>
        <w:pStyle w:val="NoSpacing"/>
        <w:rPr>
          <w:rFonts w:ascii="Calibri" w:eastAsia="Calibri" w:hAnsi="Calibri"/>
        </w:rPr>
      </w:pPr>
    </w:p>
    <w:p w14:paraId="50940A34" w14:textId="40BF6FD3" w:rsidR="006A5FD4" w:rsidRDefault="006A5FD4" w:rsidP="00975AF8">
      <w:pPr>
        <w:pStyle w:val="NoSpacing"/>
      </w:pPr>
      <w:r>
        <w:t xml:space="preserve">Welsh Assembly Government (2011) </w:t>
      </w:r>
      <w:r w:rsidRPr="00BF18D5">
        <w:rPr>
          <w:i/>
        </w:rPr>
        <w:t>Foundation Phase child development assessment profile</w:t>
      </w:r>
      <w:r>
        <w:t xml:space="preserve">. [Online] </w:t>
      </w:r>
      <w:hyperlink r:id="rId19" w:history="1">
        <w:r w:rsidRPr="00DC1FC3">
          <w:rPr>
            <w:rStyle w:val="Hyperlink"/>
          </w:rPr>
          <w:t>http://dera.ioe.ac.uk/3642/1/110517foundassessmenten.pdf</w:t>
        </w:r>
      </w:hyperlink>
      <w:r>
        <w:t xml:space="preserve"> (Accessed: 23/05/18). </w:t>
      </w:r>
    </w:p>
    <w:p w14:paraId="0B31B82A" w14:textId="0D72D3D1" w:rsidR="00415B7B" w:rsidRDefault="00415B7B" w:rsidP="00975AF8">
      <w:pPr>
        <w:pStyle w:val="NoSpacing"/>
      </w:pPr>
    </w:p>
    <w:p w14:paraId="0934A104" w14:textId="344FC08C" w:rsidR="00415B7B" w:rsidRDefault="00415B7B" w:rsidP="00975AF8">
      <w:pPr>
        <w:pStyle w:val="NoSpacing"/>
      </w:pPr>
      <w:r>
        <w:t xml:space="preserve">Welsh Assembly Government (2014) Further Steps Outdoors. [Online] </w:t>
      </w:r>
      <w:hyperlink r:id="rId20" w:history="1">
        <w:r w:rsidRPr="00297219">
          <w:rPr>
            <w:rStyle w:val="Hyperlink"/>
          </w:rPr>
          <w:t>http://learning.gov.wales/docs/learningwales/publications/141013-further-steps-outdoors-en.pdf</w:t>
        </w:r>
      </w:hyperlink>
      <w:r>
        <w:t xml:space="preserve"> (Accessed: 24/05/18). </w:t>
      </w:r>
    </w:p>
    <w:p w14:paraId="3E368D6E" w14:textId="0C3461AE" w:rsidR="006A5FD4" w:rsidRDefault="006A5FD4" w:rsidP="00975AF8">
      <w:pPr>
        <w:pStyle w:val="NoSpacing"/>
      </w:pPr>
      <w:r>
        <w:t xml:space="preserve"> </w:t>
      </w:r>
    </w:p>
    <w:p w14:paraId="4DDC94A5" w14:textId="48225718" w:rsidR="006A5FD4" w:rsidRDefault="006A5FD4" w:rsidP="00975AF8">
      <w:pPr>
        <w:pStyle w:val="NoSpacing"/>
      </w:pPr>
      <w:r>
        <w:t xml:space="preserve">Welsh Assembly Government (2015) </w:t>
      </w:r>
      <w:r w:rsidRPr="00BF18D5">
        <w:rPr>
          <w:i/>
        </w:rPr>
        <w:t>Foundation Phase Framework</w:t>
      </w:r>
      <w:r>
        <w:t xml:space="preserve">. [Online] </w:t>
      </w:r>
      <w:hyperlink r:id="rId21" w:history="1">
        <w:r w:rsidRPr="00DC1FC3">
          <w:rPr>
            <w:rStyle w:val="Hyperlink"/>
          </w:rPr>
          <w:t>http://learning.gov.wales/docs/learningwales/publications/150803-fp-framework-en.pdf</w:t>
        </w:r>
      </w:hyperlink>
      <w:r>
        <w:t xml:space="preserve"> (Accessed: 23/05/18).  </w:t>
      </w:r>
    </w:p>
    <w:p w14:paraId="1AF3BBD7" w14:textId="4E76DB14" w:rsidR="00415B7B" w:rsidRDefault="00415B7B" w:rsidP="00975AF8">
      <w:pPr>
        <w:pStyle w:val="NoSpacing"/>
      </w:pPr>
    </w:p>
    <w:p w14:paraId="62E1D4A9" w14:textId="77777777" w:rsidR="00A05933" w:rsidRDefault="00A05933" w:rsidP="00975AF8">
      <w:pPr>
        <w:pStyle w:val="NoSpacing"/>
        <w:rPr>
          <w:b/>
        </w:rPr>
      </w:pPr>
    </w:p>
    <w:p w14:paraId="2D8F2449" w14:textId="77777777" w:rsidR="00A05933" w:rsidRDefault="00A05933" w:rsidP="00975AF8">
      <w:pPr>
        <w:pStyle w:val="NoSpacing"/>
        <w:rPr>
          <w:b/>
        </w:rPr>
      </w:pPr>
    </w:p>
    <w:p w14:paraId="491FA7B0" w14:textId="77777777" w:rsidR="00A05933" w:rsidRDefault="00A05933" w:rsidP="00975AF8">
      <w:pPr>
        <w:pStyle w:val="NoSpacing"/>
        <w:rPr>
          <w:b/>
        </w:rPr>
      </w:pPr>
    </w:p>
    <w:p w14:paraId="1EA9067B" w14:textId="77777777" w:rsidR="00311541" w:rsidRDefault="00311541" w:rsidP="00975AF8">
      <w:pPr>
        <w:pStyle w:val="NoSpacing"/>
        <w:rPr>
          <w:b/>
        </w:rPr>
      </w:pPr>
    </w:p>
    <w:p w14:paraId="6D078A3E" w14:textId="77777777" w:rsidR="00311541" w:rsidRDefault="00311541" w:rsidP="00975AF8">
      <w:pPr>
        <w:pStyle w:val="NoSpacing"/>
        <w:rPr>
          <w:b/>
        </w:rPr>
      </w:pPr>
    </w:p>
    <w:p w14:paraId="5FF470CE" w14:textId="77777777" w:rsidR="00311541" w:rsidRDefault="00311541" w:rsidP="00975AF8">
      <w:pPr>
        <w:pStyle w:val="NoSpacing"/>
        <w:rPr>
          <w:b/>
        </w:rPr>
      </w:pPr>
    </w:p>
    <w:p w14:paraId="57FF8379" w14:textId="77777777" w:rsidR="00311541" w:rsidRDefault="00311541" w:rsidP="00975AF8">
      <w:pPr>
        <w:pStyle w:val="NoSpacing"/>
        <w:rPr>
          <w:b/>
        </w:rPr>
      </w:pPr>
    </w:p>
    <w:p w14:paraId="064E55EF" w14:textId="77777777" w:rsidR="00311541" w:rsidRDefault="00311541" w:rsidP="00975AF8">
      <w:pPr>
        <w:pStyle w:val="NoSpacing"/>
        <w:rPr>
          <w:b/>
        </w:rPr>
      </w:pPr>
    </w:p>
    <w:p w14:paraId="612ACB2E" w14:textId="77777777" w:rsidR="00311541" w:rsidRDefault="00311541" w:rsidP="00975AF8">
      <w:pPr>
        <w:pStyle w:val="NoSpacing"/>
        <w:rPr>
          <w:b/>
        </w:rPr>
      </w:pPr>
    </w:p>
    <w:p w14:paraId="3AF86BE3" w14:textId="77777777" w:rsidR="00311541" w:rsidRDefault="00311541" w:rsidP="00975AF8">
      <w:pPr>
        <w:pStyle w:val="NoSpacing"/>
        <w:rPr>
          <w:b/>
        </w:rPr>
      </w:pPr>
    </w:p>
    <w:p w14:paraId="7A79FB5B" w14:textId="77777777" w:rsidR="00311541" w:rsidRDefault="00311541" w:rsidP="00975AF8">
      <w:pPr>
        <w:pStyle w:val="NoSpacing"/>
        <w:rPr>
          <w:b/>
        </w:rPr>
      </w:pPr>
    </w:p>
    <w:p w14:paraId="64FCC6CE" w14:textId="77777777" w:rsidR="00311541" w:rsidRDefault="00311541" w:rsidP="00975AF8">
      <w:pPr>
        <w:pStyle w:val="NoSpacing"/>
        <w:rPr>
          <w:b/>
        </w:rPr>
      </w:pPr>
    </w:p>
    <w:p w14:paraId="1F19F1AE" w14:textId="77777777" w:rsidR="00311541" w:rsidRDefault="00311541" w:rsidP="00975AF8">
      <w:pPr>
        <w:pStyle w:val="NoSpacing"/>
        <w:rPr>
          <w:b/>
        </w:rPr>
      </w:pPr>
    </w:p>
    <w:p w14:paraId="1B90313E" w14:textId="77777777" w:rsidR="00311541" w:rsidRDefault="00311541" w:rsidP="00975AF8">
      <w:pPr>
        <w:pStyle w:val="NoSpacing"/>
        <w:rPr>
          <w:b/>
        </w:rPr>
      </w:pPr>
    </w:p>
    <w:p w14:paraId="5C5B3998" w14:textId="77777777" w:rsidR="00311541" w:rsidRDefault="00311541" w:rsidP="00975AF8">
      <w:pPr>
        <w:pStyle w:val="NoSpacing"/>
        <w:rPr>
          <w:b/>
        </w:rPr>
      </w:pPr>
    </w:p>
    <w:p w14:paraId="26E8949C" w14:textId="77777777" w:rsidR="00311541" w:rsidRDefault="00311541" w:rsidP="00975AF8">
      <w:pPr>
        <w:pStyle w:val="NoSpacing"/>
        <w:rPr>
          <w:b/>
        </w:rPr>
      </w:pPr>
    </w:p>
    <w:p w14:paraId="0594DB77" w14:textId="77777777" w:rsidR="00311541" w:rsidRDefault="00311541" w:rsidP="00975AF8">
      <w:pPr>
        <w:pStyle w:val="NoSpacing"/>
        <w:rPr>
          <w:b/>
        </w:rPr>
      </w:pPr>
    </w:p>
    <w:p w14:paraId="28ED38B7" w14:textId="77777777" w:rsidR="00311541" w:rsidRDefault="00311541" w:rsidP="00975AF8">
      <w:pPr>
        <w:pStyle w:val="NoSpacing"/>
        <w:rPr>
          <w:b/>
        </w:rPr>
      </w:pPr>
    </w:p>
    <w:p w14:paraId="2B91FF76" w14:textId="77777777" w:rsidR="00311541" w:rsidRDefault="00311541" w:rsidP="00975AF8">
      <w:pPr>
        <w:pStyle w:val="NoSpacing"/>
        <w:rPr>
          <w:b/>
        </w:rPr>
      </w:pPr>
    </w:p>
    <w:p w14:paraId="28F0F709" w14:textId="77777777" w:rsidR="002C6B40" w:rsidRDefault="002C6B40" w:rsidP="00975AF8">
      <w:pPr>
        <w:pStyle w:val="NoSpacing"/>
        <w:rPr>
          <w:b/>
        </w:rPr>
      </w:pPr>
    </w:p>
    <w:p w14:paraId="5F445ABF" w14:textId="77777777" w:rsidR="002C6B40" w:rsidRDefault="002C6B40" w:rsidP="00975AF8">
      <w:pPr>
        <w:pStyle w:val="NoSpacing"/>
        <w:rPr>
          <w:b/>
        </w:rPr>
      </w:pPr>
    </w:p>
    <w:p w14:paraId="0E7A90BB" w14:textId="77777777" w:rsidR="002C6B40" w:rsidRDefault="002C6B40" w:rsidP="00975AF8">
      <w:pPr>
        <w:pStyle w:val="NoSpacing"/>
        <w:rPr>
          <w:b/>
        </w:rPr>
      </w:pPr>
    </w:p>
    <w:p w14:paraId="507E2095" w14:textId="77777777" w:rsidR="002C6B40" w:rsidRDefault="002C6B40" w:rsidP="00975AF8">
      <w:pPr>
        <w:pStyle w:val="NoSpacing"/>
        <w:rPr>
          <w:b/>
        </w:rPr>
      </w:pPr>
    </w:p>
    <w:p w14:paraId="5F659F3D" w14:textId="77777777" w:rsidR="002C6B40" w:rsidRDefault="002C6B40" w:rsidP="00975AF8">
      <w:pPr>
        <w:pStyle w:val="NoSpacing"/>
        <w:rPr>
          <w:b/>
        </w:rPr>
      </w:pPr>
    </w:p>
    <w:p w14:paraId="47E1A105" w14:textId="77777777" w:rsidR="002C6B40" w:rsidRDefault="002C6B40" w:rsidP="00975AF8">
      <w:pPr>
        <w:pStyle w:val="NoSpacing"/>
        <w:rPr>
          <w:b/>
        </w:rPr>
      </w:pPr>
    </w:p>
    <w:p w14:paraId="1735982E" w14:textId="77777777" w:rsidR="002C6B40" w:rsidRDefault="002C6B40" w:rsidP="00975AF8">
      <w:pPr>
        <w:pStyle w:val="NoSpacing"/>
        <w:rPr>
          <w:b/>
        </w:rPr>
      </w:pPr>
    </w:p>
    <w:p w14:paraId="308F19F5" w14:textId="77777777" w:rsidR="00415B7B" w:rsidRDefault="00415B7B" w:rsidP="00975AF8">
      <w:pPr>
        <w:pStyle w:val="NoSpacing"/>
        <w:rPr>
          <w:b/>
        </w:rPr>
      </w:pPr>
    </w:p>
    <w:p w14:paraId="704270C1" w14:textId="77777777" w:rsidR="00A738FF" w:rsidRDefault="00A738FF" w:rsidP="00975AF8">
      <w:pPr>
        <w:pStyle w:val="NoSpacing"/>
        <w:rPr>
          <w:b/>
        </w:rPr>
      </w:pPr>
    </w:p>
    <w:p w14:paraId="714A1736" w14:textId="77777777" w:rsidR="00A738FF" w:rsidRDefault="00A738FF" w:rsidP="00975AF8">
      <w:pPr>
        <w:pStyle w:val="NoSpacing"/>
        <w:rPr>
          <w:b/>
        </w:rPr>
      </w:pPr>
    </w:p>
    <w:p w14:paraId="5EB4FEA8" w14:textId="77777777" w:rsidR="00A738FF" w:rsidRDefault="00A738FF" w:rsidP="00975AF8">
      <w:pPr>
        <w:pStyle w:val="NoSpacing"/>
        <w:rPr>
          <w:b/>
        </w:rPr>
      </w:pPr>
    </w:p>
    <w:p w14:paraId="700995A5" w14:textId="42695A2B" w:rsidR="00EE2201" w:rsidRPr="0054036B" w:rsidRDefault="00776B8A" w:rsidP="0054036B">
      <w:pPr>
        <w:pStyle w:val="Heading1"/>
        <w:rPr>
          <w:b/>
          <w:color w:val="auto"/>
          <w:sz w:val="24"/>
          <w:u w:val="single"/>
        </w:rPr>
      </w:pPr>
      <w:bookmarkStart w:id="11" w:name="_Toc515401491"/>
      <w:r w:rsidRPr="0054036B">
        <w:rPr>
          <w:b/>
          <w:color w:val="auto"/>
          <w:sz w:val="24"/>
          <w:u w:val="single"/>
        </w:rPr>
        <w:lastRenderedPageBreak/>
        <w:t>Appendices</w:t>
      </w:r>
      <w:bookmarkEnd w:id="11"/>
    </w:p>
    <w:p w14:paraId="0C5B7AD5" w14:textId="77777777" w:rsidR="00D04B14" w:rsidRDefault="00776B8A" w:rsidP="00975AF8">
      <w:pPr>
        <w:pStyle w:val="NoSpacing"/>
        <w:rPr>
          <w:b/>
        </w:rPr>
      </w:pPr>
      <w:r>
        <w:rPr>
          <w:b/>
        </w:rPr>
        <w:t>Appendix 1</w:t>
      </w:r>
    </w:p>
    <w:p w14:paraId="7574B474" w14:textId="4CB82E5D" w:rsidR="00776B8A" w:rsidRDefault="00B2288D" w:rsidP="00975AF8">
      <w:pPr>
        <w:pStyle w:val="NoSpacing"/>
        <w:rPr>
          <w:b/>
        </w:rPr>
      </w:pPr>
      <w:r>
        <w:rPr>
          <w:b/>
          <w:noProof/>
        </w:rPr>
        <mc:AlternateContent>
          <mc:Choice Requires="wps">
            <w:drawing>
              <wp:anchor distT="0" distB="0" distL="114300" distR="114300" simplePos="0" relativeHeight="251554304" behindDoc="0" locked="0" layoutInCell="1" allowOverlap="1" wp14:anchorId="208CF779" wp14:editId="164F5F74">
                <wp:simplePos x="0" y="0"/>
                <wp:positionH relativeFrom="column">
                  <wp:posOffset>1956140</wp:posOffset>
                </wp:positionH>
                <wp:positionV relativeFrom="paragraph">
                  <wp:posOffset>4698365</wp:posOffset>
                </wp:positionV>
                <wp:extent cx="1679945" cy="170121"/>
                <wp:effectExtent l="0" t="0" r="15875" b="20955"/>
                <wp:wrapNone/>
                <wp:docPr id="19" name="Rectangle 19"/>
                <wp:cNvGraphicFramePr/>
                <a:graphic xmlns:a="http://schemas.openxmlformats.org/drawingml/2006/main">
                  <a:graphicData uri="http://schemas.microsoft.com/office/word/2010/wordprocessingShape">
                    <wps:wsp>
                      <wps:cNvSpPr/>
                      <wps:spPr>
                        <a:xfrm>
                          <a:off x="0" y="0"/>
                          <a:ext cx="1679945" cy="17012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12493" id="Rectangle 19" o:spid="_x0000_s1026" style="position:absolute;margin-left:154.05pt;margin-top:369.95pt;width:132.3pt;height:13.4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" fillcolor="black [3200]" strokecolor="black [1600]" strokeweight="1pt"/>
            </w:pict>
          </mc:Fallback>
        </mc:AlternateContent>
      </w:r>
      <w:r w:rsidR="00776B8A">
        <w:rPr>
          <w:b/>
          <w:noProof/>
        </w:rPr>
        <w:drawing>
          <wp:inline distT="0" distB="0" distL="0" distR="0" wp14:anchorId="61CECB1C" wp14:editId="7E0DB443">
            <wp:extent cx="5638800" cy="8128000"/>
            <wp:effectExtent l="0" t="0" r="0" b="6350"/>
            <wp:docPr id="2" name="Picture 2"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ent form.jpg"/>
                    <pic:cNvPicPr/>
                  </pic:nvPicPr>
                  <pic:blipFill>
                    <a:blip r:embed="rId22">
                      <a:extLst>
                        <a:ext uri="{28A0092B-C50C-407E-A947-70E740481C1C}">
                          <a14:useLocalDpi xmlns:a14="http://schemas.microsoft.com/office/drawing/2010/main" val="0"/>
                        </a:ext>
                      </a:extLst>
                    </a:blip>
                    <a:stretch>
                      <a:fillRect/>
                    </a:stretch>
                  </pic:blipFill>
                  <pic:spPr>
                    <a:xfrm>
                      <a:off x="0" y="0"/>
                      <a:ext cx="5638800" cy="8128000"/>
                    </a:xfrm>
                    <a:prstGeom prst="rect">
                      <a:avLst/>
                    </a:prstGeom>
                  </pic:spPr>
                </pic:pic>
              </a:graphicData>
            </a:graphic>
          </wp:inline>
        </w:drawing>
      </w:r>
    </w:p>
    <w:p w14:paraId="79E10F0F" w14:textId="4A0BA278" w:rsidR="00D04B14" w:rsidRDefault="00D04B14" w:rsidP="00975AF8">
      <w:pPr>
        <w:pStyle w:val="NoSpacing"/>
        <w:rPr>
          <w:b/>
        </w:rPr>
      </w:pPr>
    </w:p>
    <w:p w14:paraId="02C783AF" w14:textId="77777777" w:rsidR="002C6B40" w:rsidRDefault="002C6B40" w:rsidP="00975AF8">
      <w:pPr>
        <w:pStyle w:val="NoSpacing"/>
        <w:rPr>
          <w:b/>
        </w:rPr>
      </w:pPr>
    </w:p>
    <w:p w14:paraId="60AB5899" w14:textId="2BFC85BB" w:rsidR="00D04B14" w:rsidRDefault="00D04B14" w:rsidP="00975AF8">
      <w:pPr>
        <w:pStyle w:val="NoSpacing"/>
        <w:rPr>
          <w:b/>
        </w:rPr>
      </w:pPr>
      <w:r>
        <w:rPr>
          <w:b/>
        </w:rPr>
        <w:lastRenderedPageBreak/>
        <w:t>Appendix 2</w:t>
      </w:r>
    </w:p>
    <w:p w14:paraId="7B07D2FC" w14:textId="4AC1C625" w:rsidR="00D04B14" w:rsidRDefault="00D04B14" w:rsidP="00975AF8">
      <w:pPr>
        <w:pStyle w:val="NoSpacing"/>
        <w:rPr>
          <w:b/>
        </w:rPr>
      </w:pPr>
    </w:p>
    <w:p w14:paraId="5AAB0DCB" w14:textId="63EDB7D4" w:rsidR="00D04B14" w:rsidRDefault="00D04B14" w:rsidP="00975AF8">
      <w:pPr>
        <w:pStyle w:val="NoSpacing"/>
        <w:rPr>
          <w:b/>
        </w:rPr>
      </w:pPr>
      <w:r>
        <w:rPr>
          <w:b/>
          <w:noProof/>
        </w:rPr>
        <w:drawing>
          <wp:anchor distT="0" distB="0" distL="114300" distR="114300" simplePos="0" relativeHeight="251649024" behindDoc="1" locked="0" layoutInCell="1" allowOverlap="1" wp14:anchorId="586CF66B" wp14:editId="6EC96759">
            <wp:simplePos x="0" y="0"/>
            <wp:positionH relativeFrom="column">
              <wp:posOffset>0</wp:posOffset>
            </wp:positionH>
            <wp:positionV relativeFrom="paragraph">
              <wp:posOffset>12065</wp:posOffset>
            </wp:positionV>
            <wp:extent cx="4857750" cy="3152775"/>
            <wp:effectExtent l="0" t="0" r="0" b="9525"/>
            <wp:wrapTight wrapText="bothSides">
              <wp:wrapPolygon edited="0">
                <wp:start x="21515" y="21600"/>
                <wp:lineTo x="21515" y="65"/>
                <wp:lineTo x="85" y="65"/>
                <wp:lineTo x="85" y="21600"/>
                <wp:lineTo x="21515" y="21600"/>
              </wp:wrapPolygon>
            </wp:wrapTight>
            <wp:docPr id="3" name="Picture 3" descr="A person that is standing in the grass&#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8574B6.JPG"/>
                    <pic:cNvPicPr/>
                  </pic:nvPicPr>
                  <pic:blipFill rotWithShape="1">
                    <a:blip r:embed="rId23" cstate="print">
                      <a:extLst>
                        <a:ext uri="{28A0092B-C50C-407E-A947-70E740481C1C}">
                          <a14:useLocalDpi xmlns:a14="http://schemas.microsoft.com/office/drawing/2010/main" val="0"/>
                        </a:ext>
                      </a:extLst>
                    </a:blip>
                    <a:srcRect l="16408" t="2328" r="-1163" b="24028"/>
                    <a:stretch/>
                  </pic:blipFill>
                  <pic:spPr bwMode="auto">
                    <a:xfrm rot="10800000">
                      <a:off x="0" y="0"/>
                      <a:ext cx="4857750" cy="315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9083FB" w14:textId="77777777" w:rsidR="00D04B14" w:rsidRPr="00D04B14" w:rsidRDefault="00D04B14" w:rsidP="00D04B14"/>
    <w:p w14:paraId="3CE15AD7" w14:textId="77777777" w:rsidR="00D04B14" w:rsidRPr="00D04B14" w:rsidRDefault="00D04B14" w:rsidP="00D04B14"/>
    <w:p w14:paraId="7E9A3F85" w14:textId="77777777" w:rsidR="00D04B14" w:rsidRPr="00D04B14" w:rsidRDefault="00D04B14" w:rsidP="00D04B14"/>
    <w:p w14:paraId="22D5C3F5" w14:textId="77777777" w:rsidR="00D04B14" w:rsidRPr="00D04B14" w:rsidRDefault="00D04B14" w:rsidP="00D04B14"/>
    <w:p w14:paraId="7DC92D3E" w14:textId="77777777" w:rsidR="00D04B14" w:rsidRPr="00D04B14" w:rsidRDefault="00D04B14" w:rsidP="00D04B14"/>
    <w:p w14:paraId="1D98E640" w14:textId="77777777" w:rsidR="00D04B14" w:rsidRPr="00D04B14" w:rsidRDefault="00D04B14" w:rsidP="00D04B14"/>
    <w:p w14:paraId="7CB02B5D" w14:textId="77777777" w:rsidR="00D04B14" w:rsidRPr="00D04B14" w:rsidRDefault="00D04B14" w:rsidP="00D04B14"/>
    <w:p w14:paraId="7F862612" w14:textId="77777777" w:rsidR="00D04B14" w:rsidRPr="00D04B14" w:rsidRDefault="00D04B14" w:rsidP="00D04B14"/>
    <w:p w14:paraId="456090BD" w14:textId="77777777" w:rsidR="00D04B14" w:rsidRPr="00D04B14" w:rsidRDefault="00D04B14" w:rsidP="00D04B14"/>
    <w:p w14:paraId="26562CEB" w14:textId="0B362CC7" w:rsidR="00D04B14" w:rsidRDefault="00D04B14" w:rsidP="00D04B14">
      <w:pPr>
        <w:tabs>
          <w:tab w:val="left" w:pos="5580"/>
        </w:tabs>
      </w:pPr>
    </w:p>
    <w:p w14:paraId="298EE9CB" w14:textId="6AABCC9D" w:rsidR="00D04B14" w:rsidRDefault="00D04B14" w:rsidP="00D04B14">
      <w:pPr>
        <w:tabs>
          <w:tab w:val="left" w:pos="5580"/>
        </w:tabs>
      </w:pPr>
    </w:p>
    <w:p w14:paraId="5BD581E5" w14:textId="28E50662" w:rsidR="00D04B14" w:rsidRDefault="00D04B14" w:rsidP="00D04B14">
      <w:pPr>
        <w:tabs>
          <w:tab w:val="left" w:pos="5580"/>
        </w:tabs>
      </w:pPr>
    </w:p>
    <w:p w14:paraId="7532AF6C" w14:textId="3480A990" w:rsidR="00D04B14" w:rsidRDefault="00D04B14" w:rsidP="00D04B14">
      <w:pPr>
        <w:tabs>
          <w:tab w:val="left" w:pos="5580"/>
        </w:tabs>
      </w:pPr>
    </w:p>
    <w:p w14:paraId="46F5BF5F" w14:textId="5CBB72FB" w:rsidR="00D04B14" w:rsidRDefault="00D04B14" w:rsidP="00D04B14">
      <w:pPr>
        <w:tabs>
          <w:tab w:val="left" w:pos="5580"/>
        </w:tabs>
      </w:pPr>
    </w:p>
    <w:p w14:paraId="1E36EE5D" w14:textId="3C631DD5" w:rsidR="00D04B14" w:rsidRDefault="00D04B14" w:rsidP="00D04B14">
      <w:pPr>
        <w:tabs>
          <w:tab w:val="left" w:pos="5580"/>
        </w:tabs>
      </w:pPr>
    </w:p>
    <w:p w14:paraId="417C491F" w14:textId="580E14CF" w:rsidR="00D04B14" w:rsidRDefault="00D04B14" w:rsidP="00D04B14">
      <w:pPr>
        <w:tabs>
          <w:tab w:val="left" w:pos="5580"/>
        </w:tabs>
      </w:pPr>
    </w:p>
    <w:p w14:paraId="2F412E47" w14:textId="729934E7" w:rsidR="00D04B14" w:rsidRDefault="00D04B14" w:rsidP="00D04B14">
      <w:pPr>
        <w:tabs>
          <w:tab w:val="left" w:pos="5580"/>
        </w:tabs>
      </w:pPr>
    </w:p>
    <w:p w14:paraId="7A8F7D52" w14:textId="6DC7B948" w:rsidR="00D04B14" w:rsidRDefault="00D04B14" w:rsidP="00D04B14">
      <w:pPr>
        <w:tabs>
          <w:tab w:val="left" w:pos="5580"/>
        </w:tabs>
      </w:pPr>
    </w:p>
    <w:p w14:paraId="221C0129" w14:textId="27653B11" w:rsidR="00D04B14" w:rsidRDefault="00D04B14" w:rsidP="00D04B14">
      <w:pPr>
        <w:tabs>
          <w:tab w:val="left" w:pos="5580"/>
        </w:tabs>
      </w:pPr>
    </w:p>
    <w:p w14:paraId="7197C55A" w14:textId="667B0727" w:rsidR="00D04B14" w:rsidRDefault="00D04B14" w:rsidP="00D04B14">
      <w:pPr>
        <w:tabs>
          <w:tab w:val="left" w:pos="5580"/>
        </w:tabs>
      </w:pPr>
    </w:p>
    <w:p w14:paraId="18CE4DF2" w14:textId="3D90EA2C" w:rsidR="00D04B14" w:rsidRDefault="00D04B14" w:rsidP="00D04B14">
      <w:pPr>
        <w:tabs>
          <w:tab w:val="left" w:pos="5580"/>
        </w:tabs>
      </w:pPr>
    </w:p>
    <w:p w14:paraId="7B7468BB" w14:textId="3BE2CA77" w:rsidR="00D04B14" w:rsidRDefault="00D04B14" w:rsidP="00D04B14">
      <w:pPr>
        <w:tabs>
          <w:tab w:val="left" w:pos="5580"/>
        </w:tabs>
      </w:pPr>
    </w:p>
    <w:p w14:paraId="067E0CE1" w14:textId="2CC0B874" w:rsidR="00D04B14" w:rsidRDefault="00D04B14" w:rsidP="00D04B14">
      <w:pPr>
        <w:tabs>
          <w:tab w:val="left" w:pos="5580"/>
        </w:tabs>
      </w:pPr>
    </w:p>
    <w:p w14:paraId="78711420" w14:textId="251E1599" w:rsidR="00D04B14" w:rsidRDefault="00D04B14" w:rsidP="00D04B14">
      <w:pPr>
        <w:tabs>
          <w:tab w:val="left" w:pos="5580"/>
        </w:tabs>
      </w:pPr>
    </w:p>
    <w:p w14:paraId="6BDD5787" w14:textId="77777777" w:rsidR="00D04B14" w:rsidRDefault="00D04B14" w:rsidP="00D04B14">
      <w:pPr>
        <w:tabs>
          <w:tab w:val="left" w:pos="5580"/>
        </w:tabs>
      </w:pPr>
    </w:p>
    <w:p w14:paraId="62FE3989" w14:textId="77777777" w:rsidR="00D04B14" w:rsidRDefault="00D04B14" w:rsidP="00D04B14">
      <w:pPr>
        <w:tabs>
          <w:tab w:val="left" w:pos="5580"/>
        </w:tabs>
      </w:pPr>
    </w:p>
    <w:p w14:paraId="5DDB3381" w14:textId="77777777" w:rsidR="00D04B14" w:rsidRDefault="00D04B14" w:rsidP="00D04B14">
      <w:pPr>
        <w:tabs>
          <w:tab w:val="left" w:pos="5580"/>
        </w:tabs>
      </w:pPr>
    </w:p>
    <w:p w14:paraId="73A17C38" w14:textId="77777777" w:rsidR="002C6B40" w:rsidRDefault="002C6B40" w:rsidP="00D04B14">
      <w:pPr>
        <w:tabs>
          <w:tab w:val="left" w:pos="5580"/>
        </w:tabs>
      </w:pPr>
    </w:p>
    <w:p w14:paraId="214FA810" w14:textId="77777777" w:rsidR="002C6B40" w:rsidRDefault="002C6B40" w:rsidP="00D04B14">
      <w:pPr>
        <w:tabs>
          <w:tab w:val="left" w:pos="5580"/>
        </w:tabs>
        <w:rPr>
          <w:b/>
        </w:rPr>
      </w:pPr>
    </w:p>
    <w:p w14:paraId="0E2F5FBC" w14:textId="15275760" w:rsidR="00D04B14" w:rsidRDefault="00D04B14" w:rsidP="00D04B14">
      <w:pPr>
        <w:tabs>
          <w:tab w:val="left" w:pos="5580"/>
        </w:tabs>
        <w:rPr>
          <w:b/>
        </w:rPr>
      </w:pPr>
      <w:r w:rsidRPr="00D04B14">
        <w:rPr>
          <w:b/>
        </w:rPr>
        <w:lastRenderedPageBreak/>
        <w:t>Appendix 3</w:t>
      </w:r>
    </w:p>
    <w:p w14:paraId="206DCE0F" w14:textId="09EF7E22" w:rsidR="00D04B14" w:rsidRPr="00D04B14" w:rsidRDefault="00D04B14" w:rsidP="00D04B14">
      <w:pPr>
        <w:tabs>
          <w:tab w:val="left" w:pos="5580"/>
        </w:tabs>
        <w:rPr>
          <w:b/>
        </w:rPr>
      </w:pPr>
      <w:r>
        <w:rPr>
          <w:b/>
          <w:noProof/>
        </w:rPr>
        <w:drawing>
          <wp:inline distT="0" distB="0" distL="0" distR="0" wp14:anchorId="50ED864F" wp14:editId="3F8EA8A9">
            <wp:extent cx="3525004" cy="2633013"/>
            <wp:effectExtent l="0" t="0" r="0" b="0"/>
            <wp:docPr id="5" name="Picture 5" descr="A picture containing outdoo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F73CCA5.JPG"/>
                    <pic:cNvPicPr/>
                  </pic:nvPicPr>
                  <pic:blipFill>
                    <a:blip r:embed="rId24" cstate="print">
                      <a:extLst>
                        <a:ext uri="{28A0092B-C50C-407E-A947-70E740481C1C}">
                          <a14:useLocalDpi xmlns:a14="http://schemas.microsoft.com/office/drawing/2010/main" val="0"/>
                        </a:ext>
                      </a:extLst>
                    </a:blip>
                    <a:stretch>
                      <a:fillRect/>
                    </a:stretch>
                  </pic:blipFill>
                  <pic:spPr>
                    <a:xfrm rot="10800000">
                      <a:off x="0" y="0"/>
                      <a:ext cx="3529792" cy="2636589"/>
                    </a:xfrm>
                    <a:prstGeom prst="rect">
                      <a:avLst/>
                    </a:prstGeom>
                  </pic:spPr>
                </pic:pic>
              </a:graphicData>
            </a:graphic>
          </wp:inline>
        </w:drawing>
      </w:r>
    </w:p>
    <w:p w14:paraId="05D14A5C" w14:textId="5B2F457F" w:rsidR="00D04B14" w:rsidRDefault="00D04B14" w:rsidP="00D04B14">
      <w:pPr>
        <w:tabs>
          <w:tab w:val="left" w:pos="5580"/>
        </w:tabs>
      </w:pPr>
      <w:r>
        <w:rPr>
          <w:b/>
          <w:noProof/>
        </w:rPr>
        <w:drawing>
          <wp:anchor distT="0" distB="0" distL="114300" distR="114300" simplePos="0" relativeHeight="251650048" behindDoc="1" locked="0" layoutInCell="1" allowOverlap="1" wp14:anchorId="22BB96C5" wp14:editId="5EE92173">
            <wp:simplePos x="0" y="0"/>
            <wp:positionH relativeFrom="column">
              <wp:posOffset>0</wp:posOffset>
            </wp:positionH>
            <wp:positionV relativeFrom="paragraph">
              <wp:posOffset>80645</wp:posOffset>
            </wp:positionV>
            <wp:extent cx="3536950" cy="2642870"/>
            <wp:effectExtent l="0" t="0" r="6350" b="5080"/>
            <wp:wrapTight wrapText="bothSides">
              <wp:wrapPolygon edited="0">
                <wp:start x="21600" y="21600"/>
                <wp:lineTo x="21600" y="114"/>
                <wp:lineTo x="78" y="114"/>
                <wp:lineTo x="78" y="21600"/>
                <wp:lineTo x="21600" y="2160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9F4DA34.JPG"/>
                    <pic:cNvPicPr/>
                  </pic:nvPicPr>
                  <pic:blipFill>
                    <a:blip r:embed="rId25" cstate="print">
                      <a:extLst>
                        <a:ext uri="{28A0092B-C50C-407E-A947-70E740481C1C}">
                          <a14:useLocalDpi xmlns:a14="http://schemas.microsoft.com/office/drawing/2010/main" val="0"/>
                        </a:ext>
                      </a:extLst>
                    </a:blip>
                    <a:stretch>
                      <a:fillRect/>
                    </a:stretch>
                  </pic:blipFill>
                  <pic:spPr>
                    <a:xfrm rot="10800000">
                      <a:off x="0" y="0"/>
                      <a:ext cx="3536950" cy="2642870"/>
                    </a:xfrm>
                    <a:prstGeom prst="rect">
                      <a:avLst/>
                    </a:prstGeom>
                  </pic:spPr>
                </pic:pic>
              </a:graphicData>
            </a:graphic>
            <wp14:sizeRelH relativeFrom="margin">
              <wp14:pctWidth>0</wp14:pctWidth>
            </wp14:sizeRelH>
            <wp14:sizeRelV relativeFrom="margin">
              <wp14:pctHeight>0</wp14:pctHeight>
            </wp14:sizeRelV>
          </wp:anchor>
        </w:drawing>
      </w:r>
    </w:p>
    <w:p w14:paraId="2AAA6C11" w14:textId="3127B3F3" w:rsidR="00D04B14" w:rsidRDefault="00D04B14" w:rsidP="00D04B14">
      <w:pPr>
        <w:tabs>
          <w:tab w:val="left" w:pos="5580"/>
        </w:tabs>
      </w:pPr>
    </w:p>
    <w:p w14:paraId="1E00E8E1" w14:textId="23F2B730" w:rsidR="00D04B14" w:rsidRDefault="00D04B14" w:rsidP="00D04B14">
      <w:pPr>
        <w:tabs>
          <w:tab w:val="left" w:pos="5580"/>
        </w:tabs>
      </w:pPr>
    </w:p>
    <w:p w14:paraId="316A6FCD" w14:textId="663C4898" w:rsidR="00D04B14" w:rsidRDefault="00D04B14" w:rsidP="00D04B14">
      <w:pPr>
        <w:tabs>
          <w:tab w:val="left" w:pos="5580"/>
        </w:tabs>
      </w:pPr>
    </w:p>
    <w:p w14:paraId="1F0F4E6C" w14:textId="3935A935" w:rsidR="00D04B14" w:rsidRDefault="00D04B14" w:rsidP="00D04B14">
      <w:pPr>
        <w:tabs>
          <w:tab w:val="left" w:pos="5580"/>
        </w:tabs>
      </w:pPr>
    </w:p>
    <w:p w14:paraId="24361CF7" w14:textId="70C5C359" w:rsidR="007366D5" w:rsidRDefault="007366D5" w:rsidP="00D04B14">
      <w:pPr>
        <w:tabs>
          <w:tab w:val="left" w:pos="5580"/>
        </w:tabs>
      </w:pPr>
    </w:p>
    <w:p w14:paraId="5963A120" w14:textId="77777777" w:rsidR="007366D5" w:rsidRPr="007366D5" w:rsidRDefault="007366D5" w:rsidP="007366D5"/>
    <w:p w14:paraId="6E2FA8EE" w14:textId="77777777" w:rsidR="007366D5" w:rsidRPr="007366D5" w:rsidRDefault="007366D5" w:rsidP="007366D5"/>
    <w:p w14:paraId="3BC000C1" w14:textId="77777777" w:rsidR="007366D5" w:rsidRPr="007366D5" w:rsidRDefault="007366D5" w:rsidP="007366D5"/>
    <w:p w14:paraId="563694FE" w14:textId="03E62495" w:rsidR="007366D5" w:rsidRPr="007366D5" w:rsidRDefault="007366D5" w:rsidP="007366D5"/>
    <w:p w14:paraId="75A0A6BA" w14:textId="6DE41900" w:rsidR="007366D5" w:rsidRPr="007366D5" w:rsidRDefault="00142603" w:rsidP="007366D5">
      <w:r>
        <w:rPr>
          <w:b/>
          <w:noProof/>
        </w:rPr>
        <w:drawing>
          <wp:anchor distT="0" distB="0" distL="114300" distR="114300" simplePos="0" relativeHeight="251652096" behindDoc="1" locked="0" layoutInCell="1" allowOverlap="1" wp14:anchorId="040A83FB" wp14:editId="62A015F3">
            <wp:simplePos x="0" y="0"/>
            <wp:positionH relativeFrom="margin">
              <wp:align>left</wp:align>
            </wp:positionH>
            <wp:positionV relativeFrom="paragraph">
              <wp:posOffset>64144</wp:posOffset>
            </wp:positionV>
            <wp:extent cx="3562985" cy="2661285"/>
            <wp:effectExtent l="0" t="0" r="0" b="5715"/>
            <wp:wrapTight wrapText="bothSides">
              <wp:wrapPolygon edited="0">
                <wp:start x="21600" y="21600"/>
                <wp:lineTo x="21600" y="108"/>
                <wp:lineTo x="119" y="108"/>
                <wp:lineTo x="119" y="21600"/>
                <wp:lineTo x="21600" y="21600"/>
              </wp:wrapPolygon>
            </wp:wrapTight>
            <wp:docPr id="6" name="Picture 6" descr="A picture containing boa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8882262.JPG"/>
                    <pic:cNvPicPr/>
                  </pic:nvPicPr>
                  <pic:blipFill>
                    <a:blip r:embed="rId26" cstate="print">
                      <a:extLst>
                        <a:ext uri="{28A0092B-C50C-407E-A947-70E740481C1C}">
                          <a14:useLocalDpi xmlns:a14="http://schemas.microsoft.com/office/drawing/2010/main" val="0"/>
                        </a:ext>
                      </a:extLst>
                    </a:blip>
                    <a:stretch>
                      <a:fillRect/>
                    </a:stretch>
                  </pic:blipFill>
                  <pic:spPr>
                    <a:xfrm rot="10800000">
                      <a:off x="0" y="0"/>
                      <a:ext cx="3562985" cy="2661285"/>
                    </a:xfrm>
                    <a:prstGeom prst="rect">
                      <a:avLst/>
                    </a:prstGeom>
                  </pic:spPr>
                </pic:pic>
              </a:graphicData>
            </a:graphic>
            <wp14:sizeRelH relativeFrom="page">
              <wp14:pctWidth>0</wp14:pctWidth>
            </wp14:sizeRelH>
            <wp14:sizeRelV relativeFrom="page">
              <wp14:pctHeight>0</wp14:pctHeight>
            </wp14:sizeRelV>
          </wp:anchor>
        </w:drawing>
      </w:r>
    </w:p>
    <w:p w14:paraId="58CE0243" w14:textId="77777777" w:rsidR="007366D5" w:rsidRPr="007366D5" w:rsidRDefault="007366D5" w:rsidP="007366D5"/>
    <w:p w14:paraId="26F4C234" w14:textId="77777777" w:rsidR="007366D5" w:rsidRPr="007366D5" w:rsidRDefault="007366D5" w:rsidP="007366D5"/>
    <w:p w14:paraId="08640940" w14:textId="77777777" w:rsidR="007366D5" w:rsidRPr="007366D5" w:rsidRDefault="007366D5" w:rsidP="007366D5"/>
    <w:p w14:paraId="6773BB00" w14:textId="77777777" w:rsidR="007366D5" w:rsidRPr="007366D5" w:rsidRDefault="007366D5" w:rsidP="007366D5"/>
    <w:p w14:paraId="0C1F4203" w14:textId="77777777" w:rsidR="007366D5" w:rsidRPr="007366D5" w:rsidRDefault="007366D5" w:rsidP="007366D5"/>
    <w:p w14:paraId="3C27E5F0" w14:textId="77777777" w:rsidR="007366D5" w:rsidRPr="007366D5" w:rsidRDefault="007366D5" w:rsidP="007366D5"/>
    <w:p w14:paraId="464DDA0B" w14:textId="61AD053F" w:rsidR="007366D5" w:rsidRDefault="007366D5" w:rsidP="007366D5"/>
    <w:p w14:paraId="45AF32A7" w14:textId="6D3718AA" w:rsidR="00D04B14" w:rsidRDefault="00D04B14" w:rsidP="007366D5"/>
    <w:p w14:paraId="66F16FF8" w14:textId="40C43EEC" w:rsidR="00E55B48" w:rsidRDefault="00E55B48" w:rsidP="007366D5"/>
    <w:p w14:paraId="1B8CD7D3" w14:textId="34FA5539" w:rsidR="008811A2" w:rsidRPr="00142603" w:rsidRDefault="00142603" w:rsidP="00142603">
      <w:pPr>
        <w:tabs>
          <w:tab w:val="left" w:pos="3285"/>
        </w:tabs>
        <w:rPr>
          <w:b/>
        </w:rPr>
      </w:pPr>
      <w:r>
        <w:rPr>
          <w:b/>
          <w:noProof/>
        </w:rPr>
        <w:lastRenderedPageBreak/>
        <mc:AlternateContent>
          <mc:Choice Requires="wps">
            <w:drawing>
              <wp:anchor distT="0" distB="0" distL="114300" distR="114300" simplePos="0" relativeHeight="251786752" behindDoc="0" locked="0" layoutInCell="1" allowOverlap="1" wp14:anchorId="0A6DB701" wp14:editId="56917CD4">
                <wp:simplePos x="0" y="0"/>
                <wp:positionH relativeFrom="column">
                  <wp:posOffset>1405236</wp:posOffset>
                </wp:positionH>
                <wp:positionV relativeFrom="paragraph">
                  <wp:posOffset>982174</wp:posOffset>
                </wp:positionV>
                <wp:extent cx="1733266" cy="696036"/>
                <wp:effectExtent l="0" t="0" r="19685" b="27940"/>
                <wp:wrapNone/>
                <wp:docPr id="10" name="Rectangle 10"/>
                <wp:cNvGraphicFramePr/>
                <a:graphic xmlns:a="http://schemas.openxmlformats.org/drawingml/2006/main">
                  <a:graphicData uri="http://schemas.microsoft.com/office/word/2010/wordprocessingShape">
                    <wps:wsp>
                      <wps:cNvSpPr/>
                      <wps:spPr>
                        <a:xfrm>
                          <a:off x="0" y="0"/>
                          <a:ext cx="1733266" cy="6960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741FE" id="Rectangle 10" o:spid="_x0000_s1026" style="position:absolute;margin-left:110.65pt;margin-top:77.35pt;width:136.5pt;height:54.8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" fillcolor="black [3200]" strokecolor="black [1600]" strokeweight="1pt"/>
            </w:pict>
          </mc:Fallback>
        </mc:AlternateContent>
      </w:r>
      <w:r w:rsidR="008811A2" w:rsidRPr="00E55B48">
        <w:rPr>
          <w:b/>
        </w:rPr>
        <w:t xml:space="preserve">Appendix </w:t>
      </w:r>
      <w:r w:rsidR="008811A2">
        <w:rPr>
          <w:b/>
          <w:noProof/>
        </w:rPr>
        <mc:AlternateContent>
          <mc:Choice Requires="wps">
            <w:drawing>
              <wp:anchor distT="0" distB="0" distL="114300" distR="114300" simplePos="0" relativeHeight="251664384" behindDoc="0" locked="0" layoutInCell="1" allowOverlap="1" wp14:anchorId="3C656204" wp14:editId="326371D9">
                <wp:simplePos x="0" y="0"/>
                <wp:positionH relativeFrom="column">
                  <wp:posOffset>-3606800</wp:posOffset>
                </wp:positionH>
                <wp:positionV relativeFrom="paragraph">
                  <wp:posOffset>4286250</wp:posOffset>
                </wp:positionV>
                <wp:extent cx="1676400" cy="1619250"/>
                <wp:effectExtent l="19050" t="19050" r="19050" b="19050"/>
                <wp:wrapNone/>
                <wp:docPr id="15" name="Oval 15"/>
                <wp:cNvGraphicFramePr/>
                <a:graphic xmlns:a="http://schemas.openxmlformats.org/drawingml/2006/main">
                  <a:graphicData uri="http://schemas.microsoft.com/office/word/2010/wordprocessingShape">
                    <wps:wsp>
                      <wps:cNvSpPr/>
                      <wps:spPr>
                        <a:xfrm>
                          <a:off x="0" y="0"/>
                          <a:ext cx="1676400" cy="16192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440E6A" id="Oval 15" o:spid="_x0000_s1026" style="position:absolute;margin-left:-284pt;margin-top:337.5pt;width:132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" filled="f" strokecolor="red" strokeweight="3pt">
                <v:stroke joinstyle="miter"/>
              </v:oval>
            </w:pict>
          </mc:Fallback>
        </mc:AlternateContent>
      </w:r>
      <w:r w:rsidR="008811A2" w:rsidRPr="00107C21">
        <w:rPr>
          <w:b/>
          <w:noProof/>
        </w:rPr>
        <mc:AlternateContent>
          <mc:Choice Requires="wps">
            <w:drawing>
              <wp:anchor distT="45720" distB="45720" distL="114300" distR="114300" simplePos="0" relativeHeight="251663360" behindDoc="0" locked="0" layoutInCell="1" allowOverlap="1" wp14:anchorId="5245994E" wp14:editId="2C13703E">
                <wp:simplePos x="0" y="0"/>
                <wp:positionH relativeFrom="column">
                  <wp:posOffset>4572000</wp:posOffset>
                </wp:positionH>
                <wp:positionV relativeFrom="paragraph">
                  <wp:posOffset>457200</wp:posOffset>
                </wp:positionV>
                <wp:extent cx="1143000" cy="140970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09700"/>
                        </a:xfrm>
                        <a:prstGeom prst="rect">
                          <a:avLst/>
                        </a:prstGeom>
                        <a:solidFill>
                          <a:srgbClr val="FFFFFF"/>
                        </a:solidFill>
                        <a:ln w="9525">
                          <a:solidFill>
                            <a:srgbClr val="000000"/>
                          </a:solidFill>
                          <a:miter lim="800000"/>
                          <a:headEnd/>
                          <a:tailEnd/>
                        </a:ln>
                      </wps:spPr>
                      <wps:txbx>
                        <w:txbxContent>
                          <w:p w14:paraId="1EEB41C3" w14:textId="635DADB3" w:rsidR="007C1EED" w:rsidRDefault="007C1EED" w:rsidP="008811A2">
                            <w:r>
                              <w:t>The participant pupil’s name has been blanked out for data protection purposes.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45994E" id="Text Box 2" o:spid="_x0000_s1027" type="#_x0000_t202" style="position:absolute;margin-left:5in;margin-top:36pt;width:90pt;height:11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">
                <v:textbox>
                  <w:txbxContent>
                    <w:p w14:paraId="1EEB41C3" w14:textId="635DADB3" w:rsidR="007C1EED" w:rsidRDefault="007C1EED" w:rsidP="008811A2">
                      <w:r>
                        <w:t>The participant pupil’s name has been blanked out for data protection purposes.</w:t>
                      </w:r>
                    </w:p>
                  </w:txbxContent>
                </v:textbox>
                <w10:wrap type="square"/>
              </v:shape>
            </w:pict>
          </mc:Fallback>
        </mc:AlternateContent>
      </w:r>
      <w:r w:rsidR="008811A2">
        <w:rPr>
          <w:b/>
          <w:noProof/>
        </w:rPr>
        <mc:AlternateContent>
          <mc:Choice Requires="wps">
            <w:drawing>
              <wp:anchor distT="0" distB="0" distL="114300" distR="114300" simplePos="0" relativeHeight="251661312" behindDoc="0" locked="0" layoutInCell="1" allowOverlap="1" wp14:anchorId="38367CFA" wp14:editId="4C11869E">
                <wp:simplePos x="0" y="0"/>
                <wp:positionH relativeFrom="column">
                  <wp:posOffset>-2893060</wp:posOffset>
                </wp:positionH>
                <wp:positionV relativeFrom="paragraph">
                  <wp:posOffset>657225</wp:posOffset>
                </wp:positionV>
                <wp:extent cx="1733550" cy="904875"/>
                <wp:effectExtent l="57150" t="95250" r="57150" b="85725"/>
                <wp:wrapNone/>
                <wp:docPr id="17" name="Rectangle 17"/>
                <wp:cNvGraphicFramePr/>
                <a:graphic xmlns:a="http://schemas.openxmlformats.org/drawingml/2006/main">
                  <a:graphicData uri="http://schemas.microsoft.com/office/word/2010/wordprocessingShape">
                    <wps:wsp>
                      <wps:cNvSpPr/>
                      <wps:spPr>
                        <a:xfrm rot="283736">
                          <a:off x="0" y="0"/>
                          <a:ext cx="1733550" cy="9048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9C8B7A" id="Rectangle 17" o:spid="_x0000_s1026" style="position:absolute;margin-left:-227.8pt;margin-top:51.75pt;width:136.5pt;height:71.25pt;rotation:309915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" fillcolor="black [3200]" strokecolor="black [1600]" strokeweight="1pt"/>
            </w:pict>
          </mc:Fallback>
        </mc:AlternateContent>
      </w:r>
      <w:r>
        <w:rPr>
          <w:b/>
        </w:rPr>
        <w:t>4</w:t>
      </w:r>
    </w:p>
    <w:p w14:paraId="15DDA330" w14:textId="77FC03A0" w:rsidR="008811A2" w:rsidRDefault="00142603" w:rsidP="007366D5">
      <w:r>
        <w:rPr>
          <w:b/>
          <w:noProof/>
        </w:rPr>
        <w:drawing>
          <wp:anchor distT="0" distB="0" distL="114300" distR="114300" simplePos="0" relativeHeight="251660288" behindDoc="1" locked="0" layoutInCell="1" allowOverlap="1" wp14:anchorId="561EDFDD" wp14:editId="5E283F00">
            <wp:simplePos x="0" y="0"/>
            <wp:positionH relativeFrom="margin">
              <wp:align>left</wp:align>
            </wp:positionH>
            <wp:positionV relativeFrom="paragraph">
              <wp:posOffset>2183130</wp:posOffset>
            </wp:positionV>
            <wp:extent cx="8477250" cy="4138930"/>
            <wp:effectExtent l="0" t="2540" r="0" b="0"/>
            <wp:wrapTight wrapText="bothSides">
              <wp:wrapPolygon edited="0">
                <wp:start x="-6" y="21587"/>
                <wp:lineTo x="21545" y="21587"/>
                <wp:lineTo x="21545" y="113"/>
                <wp:lineTo x="-6" y="113"/>
                <wp:lineTo x="-6" y="21587"/>
              </wp:wrapPolygon>
            </wp:wrapTight>
            <wp:docPr id="18" name="Picture 18" descr="A picture containing person, holding, indoo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CF0FE70.JPG"/>
                    <pic:cNvPicPr/>
                  </pic:nvPicPr>
                  <pic:blipFill rotWithShape="1">
                    <a:blip r:embed="rId27">
                      <a:extLst>
                        <a:ext uri="{28A0092B-C50C-407E-A947-70E740481C1C}">
                          <a14:useLocalDpi xmlns:a14="http://schemas.microsoft.com/office/drawing/2010/main" val="0"/>
                        </a:ext>
                      </a:extLst>
                    </a:blip>
                    <a:srcRect l="29659" b="54022"/>
                    <a:stretch/>
                  </pic:blipFill>
                  <pic:spPr bwMode="auto">
                    <a:xfrm rot="5400000">
                      <a:off x="0" y="0"/>
                      <a:ext cx="8477250" cy="4138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9DDD30" w14:textId="3C3B6968" w:rsidR="008811A2" w:rsidRDefault="008811A2" w:rsidP="007366D5"/>
    <w:p w14:paraId="4E4794FF" w14:textId="353B09F9" w:rsidR="008811A2" w:rsidRDefault="008811A2" w:rsidP="007366D5"/>
    <w:p w14:paraId="49C2B22B" w14:textId="4D39EBB8" w:rsidR="008811A2" w:rsidRDefault="008811A2" w:rsidP="007366D5"/>
    <w:p w14:paraId="4214D25A" w14:textId="33D69EBD" w:rsidR="008811A2" w:rsidRDefault="008811A2" w:rsidP="007366D5"/>
    <w:p w14:paraId="4B947C8B" w14:textId="1A7AD011" w:rsidR="008811A2" w:rsidRDefault="008811A2" w:rsidP="007366D5"/>
    <w:p w14:paraId="748CE168" w14:textId="5BB04CB0" w:rsidR="008811A2" w:rsidRDefault="008811A2" w:rsidP="007366D5"/>
    <w:p w14:paraId="157AEA29" w14:textId="2775E1CA" w:rsidR="008811A2" w:rsidRDefault="008811A2" w:rsidP="007366D5"/>
    <w:p w14:paraId="7063D361" w14:textId="40B117A4" w:rsidR="008811A2" w:rsidRDefault="008811A2" w:rsidP="007366D5"/>
    <w:p w14:paraId="64E4BB87" w14:textId="35FB18CA" w:rsidR="008811A2" w:rsidRDefault="008811A2" w:rsidP="007366D5"/>
    <w:p w14:paraId="7CF2C2B0" w14:textId="0823DAD1" w:rsidR="008811A2" w:rsidRDefault="008811A2" w:rsidP="007366D5"/>
    <w:p w14:paraId="628E4796" w14:textId="075D2029" w:rsidR="008811A2" w:rsidRDefault="008811A2" w:rsidP="007366D5"/>
    <w:p w14:paraId="1AA77021" w14:textId="24857469" w:rsidR="008811A2" w:rsidRDefault="008811A2" w:rsidP="007366D5"/>
    <w:p w14:paraId="2ECFB27E" w14:textId="70FF5726" w:rsidR="008811A2" w:rsidRDefault="008811A2" w:rsidP="007366D5"/>
    <w:p w14:paraId="0EBF42AC" w14:textId="5A6D6952" w:rsidR="008811A2" w:rsidRDefault="008811A2" w:rsidP="007366D5"/>
    <w:p w14:paraId="326E4868" w14:textId="4BDC7A8C" w:rsidR="008811A2" w:rsidRDefault="008811A2" w:rsidP="007366D5"/>
    <w:p w14:paraId="6456329C" w14:textId="59E07E23" w:rsidR="008811A2" w:rsidRDefault="008811A2" w:rsidP="007366D5"/>
    <w:p w14:paraId="1453DB09" w14:textId="7006A555" w:rsidR="008811A2" w:rsidRDefault="008811A2" w:rsidP="007366D5"/>
    <w:p w14:paraId="4A01AF81" w14:textId="3DB6CAFE" w:rsidR="008811A2" w:rsidRDefault="008811A2" w:rsidP="007366D5"/>
    <w:p w14:paraId="28965807" w14:textId="52F3888B" w:rsidR="004C45A2" w:rsidRDefault="004C45A2" w:rsidP="007366D5"/>
    <w:p w14:paraId="63CA0FAA" w14:textId="77777777" w:rsidR="004C45A2" w:rsidRDefault="004C45A2">
      <w:r>
        <w:br w:type="page"/>
      </w:r>
    </w:p>
    <w:p w14:paraId="1CFC98B6" w14:textId="0D3E5E2C" w:rsidR="00142603" w:rsidRDefault="004C45A2" w:rsidP="007366D5">
      <w:pPr>
        <w:rPr>
          <w:b/>
        </w:rPr>
      </w:pPr>
      <w:r w:rsidRPr="004C45A2">
        <w:rPr>
          <w:b/>
        </w:rPr>
        <w:lastRenderedPageBreak/>
        <w:t>Appendix 5</w:t>
      </w:r>
    </w:p>
    <w:p w14:paraId="4C1168EF" w14:textId="2CAF88B0" w:rsidR="004C45A2" w:rsidRPr="004C45A2" w:rsidRDefault="00EC7B6A" w:rsidP="007366D5">
      <w:pPr>
        <w:rPr>
          <w:b/>
        </w:rPr>
      </w:pPr>
      <w:r>
        <w:rPr>
          <w:b/>
          <w:noProof/>
        </w:rPr>
        <mc:AlternateContent>
          <mc:Choice Requires="wps">
            <w:drawing>
              <wp:anchor distT="0" distB="0" distL="114300" distR="114300" simplePos="0" relativeHeight="251568640" behindDoc="0" locked="0" layoutInCell="1" allowOverlap="1" wp14:anchorId="24A3648C" wp14:editId="42132F4F">
                <wp:simplePos x="0" y="0"/>
                <wp:positionH relativeFrom="column">
                  <wp:posOffset>1604645</wp:posOffset>
                </wp:positionH>
                <wp:positionV relativeFrom="paragraph">
                  <wp:posOffset>1639551</wp:posOffset>
                </wp:positionV>
                <wp:extent cx="584791" cy="202019"/>
                <wp:effectExtent l="0" t="0" r="25400" b="26670"/>
                <wp:wrapNone/>
                <wp:docPr id="21" name="Rectangle 21"/>
                <wp:cNvGraphicFramePr/>
                <a:graphic xmlns:a="http://schemas.openxmlformats.org/drawingml/2006/main">
                  <a:graphicData uri="http://schemas.microsoft.com/office/word/2010/wordprocessingShape">
                    <wps:wsp>
                      <wps:cNvSpPr/>
                      <wps:spPr>
                        <a:xfrm>
                          <a:off x="0" y="0"/>
                          <a:ext cx="584791" cy="2020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CF4D3" id="Rectangle 21" o:spid="_x0000_s1026" style="position:absolute;margin-left:126.35pt;margin-top:129.1pt;width:46.05pt;height:15.9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" fillcolor="black [3200]" strokecolor="black [1600]" strokeweight="1pt"/>
            </w:pict>
          </mc:Fallback>
        </mc:AlternateContent>
      </w:r>
      <w:r>
        <w:rPr>
          <w:b/>
          <w:noProof/>
        </w:rPr>
        <mc:AlternateContent>
          <mc:Choice Requires="wps">
            <w:drawing>
              <wp:anchor distT="0" distB="0" distL="114300" distR="114300" simplePos="0" relativeHeight="251585024" behindDoc="0" locked="0" layoutInCell="1" allowOverlap="1" wp14:anchorId="2B7020A6" wp14:editId="5CCBC38A">
                <wp:simplePos x="0" y="0"/>
                <wp:positionH relativeFrom="column">
                  <wp:posOffset>1253490</wp:posOffset>
                </wp:positionH>
                <wp:positionV relativeFrom="paragraph">
                  <wp:posOffset>4223366</wp:posOffset>
                </wp:positionV>
                <wp:extent cx="584791" cy="202019"/>
                <wp:effectExtent l="0" t="0" r="25400" b="26670"/>
                <wp:wrapNone/>
                <wp:docPr id="24" name="Rectangle 24"/>
                <wp:cNvGraphicFramePr/>
                <a:graphic xmlns:a="http://schemas.openxmlformats.org/drawingml/2006/main">
                  <a:graphicData uri="http://schemas.microsoft.com/office/word/2010/wordprocessingShape">
                    <wps:wsp>
                      <wps:cNvSpPr/>
                      <wps:spPr>
                        <a:xfrm>
                          <a:off x="0" y="0"/>
                          <a:ext cx="584791" cy="2020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20390" id="Rectangle 24" o:spid="_x0000_s1026" style="position:absolute;margin-left:98.7pt;margin-top:332.55pt;width:46.05pt;height:15.9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" fillcolor="black [3200]" strokecolor="black [1600]" strokeweight="1pt"/>
            </w:pict>
          </mc:Fallback>
        </mc:AlternateContent>
      </w:r>
      <w:r>
        <w:rPr>
          <w:b/>
          <w:noProof/>
        </w:rPr>
        <mc:AlternateContent>
          <mc:Choice Requires="wps">
            <w:drawing>
              <wp:anchor distT="0" distB="0" distL="114300" distR="114300" simplePos="0" relativeHeight="251582976" behindDoc="0" locked="0" layoutInCell="1" allowOverlap="1" wp14:anchorId="296EA7D6" wp14:editId="06315A72">
                <wp:simplePos x="0" y="0"/>
                <wp:positionH relativeFrom="column">
                  <wp:posOffset>3199765</wp:posOffset>
                </wp:positionH>
                <wp:positionV relativeFrom="paragraph">
                  <wp:posOffset>2846676</wp:posOffset>
                </wp:positionV>
                <wp:extent cx="584791" cy="202019"/>
                <wp:effectExtent l="0" t="0" r="25400" b="26670"/>
                <wp:wrapNone/>
                <wp:docPr id="23" name="Rectangle 23"/>
                <wp:cNvGraphicFramePr/>
                <a:graphic xmlns:a="http://schemas.openxmlformats.org/drawingml/2006/main">
                  <a:graphicData uri="http://schemas.microsoft.com/office/word/2010/wordprocessingShape">
                    <wps:wsp>
                      <wps:cNvSpPr/>
                      <wps:spPr>
                        <a:xfrm>
                          <a:off x="0" y="0"/>
                          <a:ext cx="584791" cy="2020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F7B72" id="Rectangle 23" o:spid="_x0000_s1026" style="position:absolute;margin-left:251.95pt;margin-top:224.15pt;width:46.05pt;height:15.9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" fillcolor="black [3200]" strokecolor="black [1600]" strokeweight="1pt"/>
            </w:pict>
          </mc:Fallback>
        </mc:AlternateContent>
      </w:r>
      <w:r>
        <w:rPr>
          <w:b/>
          <w:noProof/>
        </w:rPr>
        <mc:AlternateContent>
          <mc:Choice Requires="wps">
            <w:drawing>
              <wp:anchor distT="0" distB="0" distL="114300" distR="114300" simplePos="0" relativeHeight="251576832" behindDoc="0" locked="0" layoutInCell="1" allowOverlap="1" wp14:anchorId="455AD487" wp14:editId="33EC8BCA">
                <wp:simplePos x="0" y="0"/>
                <wp:positionH relativeFrom="column">
                  <wp:posOffset>2221865</wp:posOffset>
                </wp:positionH>
                <wp:positionV relativeFrom="paragraph">
                  <wp:posOffset>2859690</wp:posOffset>
                </wp:positionV>
                <wp:extent cx="584791" cy="202019"/>
                <wp:effectExtent l="0" t="0" r="25400" b="26670"/>
                <wp:wrapNone/>
                <wp:docPr id="22" name="Rectangle 22"/>
                <wp:cNvGraphicFramePr/>
                <a:graphic xmlns:a="http://schemas.openxmlformats.org/drawingml/2006/main">
                  <a:graphicData uri="http://schemas.microsoft.com/office/word/2010/wordprocessingShape">
                    <wps:wsp>
                      <wps:cNvSpPr/>
                      <wps:spPr>
                        <a:xfrm>
                          <a:off x="0" y="0"/>
                          <a:ext cx="584791" cy="2020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22E12" id="Rectangle 22" o:spid="_x0000_s1026" style="position:absolute;margin-left:174.95pt;margin-top:225.15pt;width:46.05pt;height:15.9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" fillcolor="black [3200]" strokecolor="black [1600]" strokeweight="1pt"/>
            </w:pict>
          </mc:Fallback>
        </mc:AlternateContent>
      </w:r>
      <w:r w:rsidR="00AB4C9F">
        <w:rPr>
          <w:b/>
          <w:noProof/>
        </w:rPr>
        <w:drawing>
          <wp:inline distT="0" distB="0" distL="0" distR="0" wp14:anchorId="6E615253" wp14:editId="7BC46EC0">
            <wp:extent cx="5635256" cy="5667154"/>
            <wp:effectExtent l="0" t="0" r="3810" b="0"/>
            <wp:docPr id="20" name="Picture 20"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s form.jpg"/>
                    <pic:cNvPicPr/>
                  </pic:nvPicPr>
                  <pic:blipFill rotWithShape="1">
                    <a:blip r:embed="rId28">
                      <a:extLst>
                        <a:ext uri="{28A0092B-C50C-407E-A947-70E740481C1C}">
                          <a14:useLocalDpi xmlns:a14="http://schemas.microsoft.com/office/drawing/2010/main" val="0"/>
                        </a:ext>
                      </a:extLst>
                    </a:blip>
                    <a:srcRect r="1679" b="26540"/>
                    <a:stretch/>
                  </pic:blipFill>
                  <pic:spPr bwMode="auto">
                    <a:xfrm>
                      <a:off x="0" y="0"/>
                      <a:ext cx="5635256" cy="5667154"/>
                    </a:xfrm>
                    <a:prstGeom prst="rect">
                      <a:avLst/>
                    </a:prstGeom>
                    <a:ln>
                      <a:noFill/>
                    </a:ln>
                    <a:extLst>
                      <a:ext uri="{53640926-AAD7-44D8-BBD7-CCE9431645EC}">
                        <a14:shadowObscured xmlns:a14="http://schemas.microsoft.com/office/drawing/2010/main"/>
                      </a:ext>
                    </a:extLst>
                  </pic:spPr>
                </pic:pic>
              </a:graphicData>
            </a:graphic>
          </wp:inline>
        </w:drawing>
      </w:r>
    </w:p>
    <w:p w14:paraId="28F61669" w14:textId="3760F56D" w:rsidR="007366D5" w:rsidRPr="004C45A2" w:rsidRDefault="004C45A2" w:rsidP="007366D5">
      <w:r>
        <w:br w:type="page"/>
      </w:r>
      <w:r w:rsidR="0082277E">
        <w:rPr>
          <w:b/>
          <w:noProof/>
        </w:rPr>
        <w:lastRenderedPageBreak/>
        <mc:AlternateContent>
          <mc:Choice Requires="wps">
            <w:drawing>
              <wp:anchor distT="0" distB="0" distL="114300" distR="114300" simplePos="0" relativeHeight="251537920" behindDoc="0" locked="0" layoutInCell="1" allowOverlap="1" wp14:anchorId="5E555D8B" wp14:editId="334F4ABD">
                <wp:simplePos x="0" y="0"/>
                <wp:positionH relativeFrom="column">
                  <wp:posOffset>1309237</wp:posOffset>
                </wp:positionH>
                <wp:positionV relativeFrom="paragraph">
                  <wp:posOffset>793454</wp:posOffset>
                </wp:positionV>
                <wp:extent cx="1407656" cy="1383340"/>
                <wp:effectExtent l="0" t="0" r="21590" b="26670"/>
                <wp:wrapNone/>
                <wp:docPr id="8" name="Rectangle 8"/>
                <wp:cNvGraphicFramePr/>
                <a:graphic xmlns:a="http://schemas.openxmlformats.org/drawingml/2006/main">
                  <a:graphicData uri="http://schemas.microsoft.com/office/word/2010/wordprocessingShape">
                    <wps:wsp>
                      <wps:cNvSpPr/>
                      <wps:spPr>
                        <a:xfrm>
                          <a:off x="0" y="0"/>
                          <a:ext cx="1407656" cy="138334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A8530" id="Rectangle 8" o:spid="_x0000_s1026" style="position:absolute;margin-left:103.1pt;margin-top:62.5pt;width:110.85pt;height:108.9pt;z-index:25153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" fillcolor="black [3200]" strokecolor="black [1600]" strokeweight="1pt"/>
            </w:pict>
          </mc:Fallback>
        </mc:AlternateContent>
      </w:r>
      <w:r w:rsidR="00C52882">
        <w:rPr>
          <w:b/>
          <w:noProof/>
        </w:rPr>
        <mc:AlternateContent>
          <mc:Choice Requires="wps">
            <w:drawing>
              <wp:anchor distT="0" distB="0" distL="114300" distR="114300" simplePos="0" relativeHeight="251545088" behindDoc="0" locked="0" layoutInCell="1" allowOverlap="1" wp14:anchorId="19FE7A2F" wp14:editId="6C54C717">
                <wp:simplePos x="0" y="0"/>
                <wp:positionH relativeFrom="column">
                  <wp:posOffset>1711841</wp:posOffset>
                </wp:positionH>
                <wp:positionV relativeFrom="paragraph">
                  <wp:posOffset>4784651</wp:posOffset>
                </wp:positionV>
                <wp:extent cx="712381" cy="297195"/>
                <wp:effectExtent l="0" t="0" r="12065" b="26670"/>
                <wp:wrapNone/>
                <wp:docPr id="12" name="Rectangle 12"/>
                <wp:cNvGraphicFramePr/>
                <a:graphic xmlns:a="http://schemas.openxmlformats.org/drawingml/2006/main">
                  <a:graphicData uri="http://schemas.microsoft.com/office/word/2010/wordprocessingShape">
                    <wps:wsp>
                      <wps:cNvSpPr/>
                      <wps:spPr>
                        <a:xfrm>
                          <a:off x="0" y="0"/>
                          <a:ext cx="712381" cy="29719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161F7A" id="Rectangle 12" o:spid="_x0000_s1026" style="position:absolute;margin-left:134.8pt;margin-top:376.75pt;width:56.1pt;height:23.4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" fillcolor="black [3200]" strokecolor="black [1600]" strokeweight="1pt"/>
            </w:pict>
          </mc:Fallback>
        </mc:AlternateContent>
      </w:r>
      <w:r w:rsidR="00C52882">
        <w:rPr>
          <w:b/>
          <w:noProof/>
        </w:rPr>
        <mc:AlternateContent>
          <mc:Choice Requires="wps">
            <w:drawing>
              <wp:anchor distT="0" distB="0" distL="114300" distR="114300" simplePos="0" relativeHeight="251550208" behindDoc="0" locked="0" layoutInCell="1" allowOverlap="1" wp14:anchorId="1F3D2DFE" wp14:editId="0B66B0D3">
                <wp:simplePos x="0" y="0"/>
                <wp:positionH relativeFrom="column">
                  <wp:posOffset>4060825</wp:posOffset>
                </wp:positionH>
                <wp:positionV relativeFrom="paragraph">
                  <wp:posOffset>3348680</wp:posOffset>
                </wp:positionV>
                <wp:extent cx="584791" cy="329609"/>
                <wp:effectExtent l="0" t="0" r="25400" b="13335"/>
                <wp:wrapNone/>
                <wp:docPr id="14" name="Rectangle 14"/>
                <wp:cNvGraphicFramePr/>
                <a:graphic xmlns:a="http://schemas.openxmlformats.org/drawingml/2006/main">
                  <a:graphicData uri="http://schemas.microsoft.com/office/word/2010/wordprocessingShape">
                    <wps:wsp>
                      <wps:cNvSpPr/>
                      <wps:spPr>
                        <a:xfrm>
                          <a:off x="0" y="0"/>
                          <a:ext cx="584791" cy="32960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891E8" id="Rectangle 14" o:spid="_x0000_s1026" style="position:absolute;margin-left:319.75pt;margin-top:263.7pt;width:46.05pt;height:25.95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" fillcolor="black [3200]" strokecolor="black [1600]" strokeweight="1pt"/>
            </w:pict>
          </mc:Fallback>
        </mc:AlternateContent>
      </w:r>
      <w:r w:rsidR="00997777" w:rsidRPr="00CE2EDE">
        <w:rPr>
          <w:b/>
          <w:noProof/>
        </w:rPr>
        <w:drawing>
          <wp:anchor distT="0" distB="0" distL="114300" distR="114300" simplePos="0" relativeHeight="251532800" behindDoc="1" locked="0" layoutInCell="1" allowOverlap="1" wp14:anchorId="4C1D03FE" wp14:editId="7D9A3EAE">
            <wp:simplePos x="0" y="0"/>
            <wp:positionH relativeFrom="column">
              <wp:posOffset>-2540</wp:posOffset>
            </wp:positionH>
            <wp:positionV relativeFrom="paragraph">
              <wp:posOffset>352425</wp:posOffset>
            </wp:positionV>
            <wp:extent cx="5731510" cy="5507355"/>
            <wp:effectExtent l="0" t="0" r="2540" b="0"/>
            <wp:wrapTight wrapText="bothSides">
              <wp:wrapPolygon edited="0">
                <wp:start x="0" y="0"/>
                <wp:lineTo x="0" y="21518"/>
                <wp:lineTo x="21538" y="21518"/>
                <wp:lineTo x="21538" y="0"/>
                <wp:lineTo x="0" y="0"/>
              </wp:wrapPolygon>
            </wp:wrapTight>
            <wp:docPr id="1" name="Picture 1" descr="A picture containing tex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new doc 2018-05-28 15.44.09_1.jpg"/>
                    <pic:cNvPicPr/>
                  </pic:nvPicPr>
                  <pic:blipFill>
                    <a:blip r:embed="rId29">
                      <a:extLst>
                        <a:ext uri="{28A0092B-C50C-407E-A947-70E740481C1C}">
                          <a14:useLocalDpi xmlns:a14="http://schemas.microsoft.com/office/drawing/2010/main" val="0"/>
                        </a:ext>
                      </a:extLst>
                    </a:blip>
                    <a:stretch>
                      <a:fillRect/>
                    </a:stretch>
                  </pic:blipFill>
                  <pic:spPr>
                    <a:xfrm>
                      <a:off x="0" y="0"/>
                      <a:ext cx="5731510" cy="5507355"/>
                    </a:xfrm>
                    <a:prstGeom prst="rect">
                      <a:avLst/>
                    </a:prstGeom>
                  </pic:spPr>
                </pic:pic>
              </a:graphicData>
            </a:graphic>
            <wp14:sizeRelH relativeFrom="page">
              <wp14:pctWidth>0</wp14:pctWidth>
            </wp14:sizeRelH>
            <wp14:sizeRelV relativeFrom="page">
              <wp14:pctHeight>0</wp14:pctHeight>
            </wp14:sizeRelV>
          </wp:anchor>
        </w:drawing>
      </w:r>
      <w:r w:rsidR="007366D5" w:rsidRPr="00CE2EDE">
        <w:rPr>
          <w:b/>
        </w:rPr>
        <w:t xml:space="preserve">Appendix </w:t>
      </w:r>
      <w:r w:rsidR="00CE2EDE" w:rsidRPr="00CE2EDE">
        <w:rPr>
          <w:b/>
        </w:rPr>
        <w:t>6</w:t>
      </w:r>
    </w:p>
    <w:p w14:paraId="53628065" w14:textId="1EA0041A" w:rsidR="00E55B48" w:rsidRDefault="00E55B48" w:rsidP="007366D5"/>
    <w:p w14:paraId="652FB699" w14:textId="7BCA0BB8" w:rsidR="00E55B48" w:rsidRPr="00E55B48" w:rsidRDefault="00142603" w:rsidP="00E55B48">
      <w:r>
        <w:rPr>
          <w:noProof/>
        </w:rPr>
        <w:drawing>
          <wp:anchor distT="0" distB="0" distL="114300" distR="114300" simplePos="0" relativeHeight="251653120" behindDoc="1" locked="0" layoutInCell="1" allowOverlap="1" wp14:anchorId="2E9CB190" wp14:editId="11308D7B">
            <wp:simplePos x="0" y="0"/>
            <wp:positionH relativeFrom="margin">
              <wp:align>center</wp:align>
            </wp:positionH>
            <wp:positionV relativeFrom="paragraph">
              <wp:posOffset>17363</wp:posOffset>
            </wp:positionV>
            <wp:extent cx="3514725" cy="1895375"/>
            <wp:effectExtent l="0" t="0" r="0" b="0"/>
            <wp:wrapTight wrapText="bothSides">
              <wp:wrapPolygon edited="0">
                <wp:start x="0" y="0"/>
                <wp:lineTo x="0" y="21282"/>
                <wp:lineTo x="21424" y="21282"/>
                <wp:lineTo x="2142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62985" t="25123" r="5274" b="44433"/>
                    <a:stretch/>
                  </pic:blipFill>
                  <pic:spPr bwMode="auto">
                    <a:xfrm>
                      <a:off x="0" y="0"/>
                      <a:ext cx="3514725" cy="1895375"/>
                    </a:xfrm>
                    <a:prstGeom prst="rect">
                      <a:avLst/>
                    </a:prstGeom>
                    <a:ln>
                      <a:noFill/>
                    </a:ln>
                    <a:extLst>
                      <a:ext uri="{53640926-AAD7-44D8-BBD7-CCE9431645EC}">
                        <a14:shadowObscured xmlns:a14="http://schemas.microsoft.com/office/drawing/2010/main"/>
                      </a:ext>
                    </a:extLst>
                  </pic:spPr>
                </pic:pic>
              </a:graphicData>
            </a:graphic>
          </wp:anchor>
        </w:drawing>
      </w:r>
    </w:p>
    <w:p w14:paraId="3C8E5100" w14:textId="3CFC90FE" w:rsidR="00E55B48" w:rsidRPr="00E55B48" w:rsidRDefault="00E55B48" w:rsidP="00E55B48"/>
    <w:p w14:paraId="64F727FF" w14:textId="6E39F16F" w:rsidR="00E55B48" w:rsidRPr="00E55B48" w:rsidRDefault="00E55B48" w:rsidP="00E55B48"/>
    <w:p w14:paraId="6CF7CE89" w14:textId="0380ED75" w:rsidR="00E55B48" w:rsidRPr="00E55B48" w:rsidRDefault="00E55B48" w:rsidP="00E55B48"/>
    <w:p w14:paraId="20D51074" w14:textId="73B4606F" w:rsidR="00E55B48" w:rsidRPr="00E55B48" w:rsidRDefault="00E55B48" w:rsidP="00E55B48"/>
    <w:p w14:paraId="70EAA8D3" w14:textId="77777777" w:rsidR="00E55B48" w:rsidRPr="00E55B48" w:rsidRDefault="00E55B48" w:rsidP="00E55B48"/>
    <w:p w14:paraId="57F4B31D" w14:textId="77777777" w:rsidR="00E55B48" w:rsidRPr="00E55B48" w:rsidRDefault="00E55B48" w:rsidP="00E55B48"/>
    <w:p w14:paraId="4DC8D8E6" w14:textId="6E63BB6B" w:rsidR="0012391C" w:rsidRPr="0012391C" w:rsidRDefault="006474D5" w:rsidP="004664A3">
      <w:pPr>
        <w:tabs>
          <w:tab w:val="left" w:pos="3285"/>
        </w:tabs>
      </w:pPr>
      <w:r>
        <w:rPr>
          <w:b/>
          <w:noProof/>
        </w:rPr>
        <mc:AlternateContent>
          <mc:Choice Requires="wps">
            <w:drawing>
              <wp:anchor distT="0" distB="0" distL="114300" distR="114300" simplePos="0" relativeHeight="251560448" behindDoc="0" locked="0" layoutInCell="1" allowOverlap="1" wp14:anchorId="688E16D4" wp14:editId="01BCCED1">
                <wp:simplePos x="0" y="0"/>
                <wp:positionH relativeFrom="column">
                  <wp:posOffset>-3606800</wp:posOffset>
                </wp:positionH>
                <wp:positionV relativeFrom="paragraph">
                  <wp:posOffset>4286250</wp:posOffset>
                </wp:positionV>
                <wp:extent cx="1676400" cy="1619250"/>
                <wp:effectExtent l="19050" t="19050" r="19050" b="19050"/>
                <wp:wrapNone/>
                <wp:docPr id="13" name="Oval 13"/>
                <wp:cNvGraphicFramePr/>
                <a:graphic xmlns:a="http://schemas.openxmlformats.org/drawingml/2006/main">
                  <a:graphicData uri="http://schemas.microsoft.com/office/word/2010/wordprocessingShape">
                    <wps:wsp>
                      <wps:cNvSpPr/>
                      <wps:spPr>
                        <a:xfrm>
                          <a:off x="0" y="0"/>
                          <a:ext cx="1676400" cy="16192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F372CA" id="Oval 13" o:spid="_x0000_s1026" style="position:absolute;margin-left:-284pt;margin-top:337.5pt;width:132pt;height:127.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" filled="f" strokecolor="red" strokeweight="3pt">
                <v:stroke joinstyle="miter"/>
              </v:oval>
            </w:pict>
          </mc:Fallback>
        </mc:AlternateContent>
      </w:r>
      <w:r w:rsidR="00B970E3">
        <w:rPr>
          <w:b/>
          <w:noProof/>
        </w:rPr>
        <mc:AlternateContent>
          <mc:Choice Requires="wps">
            <w:drawing>
              <wp:anchor distT="0" distB="0" distL="114300" distR="114300" simplePos="0" relativeHeight="251556352" behindDoc="0" locked="0" layoutInCell="1" allowOverlap="1" wp14:anchorId="4EB6A233" wp14:editId="4A38CFCA">
                <wp:simplePos x="0" y="0"/>
                <wp:positionH relativeFrom="column">
                  <wp:posOffset>-2893060</wp:posOffset>
                </wp:positionH>
                <wp:positionV relativeFrom="paragraph">
                  <wp:posOffset>657225</wp:posOffset>
                </wp:positionV>
                <wp:extent cx="1733550" cy="904875"/>
                <wp:effectExtent l="57150" t="95250" r="57150" b="85725"/>
                <wp:wrapNone/>
                <wp:docPr id="11" name="Rectangle 11"/>
                <wp:cNvGraphicFramePr/>
                <a:graphic xmlns:a="http://schemas.openxmlformats.org/drawingml/2006/main">
                  <a:graphicData uri="http://schemas.microsoft.com/office/word/2010/wordprocessingShape">
                    <wps:wsp>
                      <wps:cNvSpPr/>
                      <wps:spPr>
                        <a:xfrm rot="283736">
                          <a:off x="0" y="0"/>
                          <a:ext cx="1733550" cy="9048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347369" id="Rectangle 11" o:spid="_x0000_s1026" style="position:absolute;margin-left:-227.8pt;margin-top:51.75pt;width:136.5pt;height:71.25pt;rotation:309915fd;z-index:25155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" fillcolor="black [3200]" strokecolor="black [1600]" strokeweight="1pt"/>
            </w:pict>
          </mc:Fallback>
        </mc:AlternateContent>
      </w:r>
    </w:p>
    <w:p w14:paraId="140A1CC7" w14:textId="77777777" w:rsidR="004664A3" w:rsidRDefault="004664A3" w:rsidP="0012391C"/>
    <w:p w14:paraId="326FD755" w14:textId="0319E8F1" w:rsidR="0012391C" w:rsidRDefault="0012391C" w:rsidP="0012391C">
      <w:pPr>
        <w:rPr>
          <w:b/>
        </w:rPr>
      </w:pPr>
      <w:r>
        <w:rPr>
          <w:b/>
        </w:rPr>
        <w:lastRenderedPageBreak/>
        <w:t>Appendix 7</w:t>
      </w:r>
    </w:p>
    <w:p w14:paraId="7EA36972" w14:textId="58B016D5" w:rsidR="0012391C" w:rsidRDefault="0012391C" w:rsidP="0012391C">
      <w:pPr>
        <w:rPr>
          <w:b/>
        </w:rPr>
      </w:pPr>
      <w:r>
        <w:rPr>
          <w:b/>
          <w:noProof/>
        </w:rPr>
        <mc:AlternateContent>
          <mc:Choice Requires="wps">
            <w:drawing>
              <wp:anchor distT="0" distB="0" distL="114300" distR="114300" simplePos="0" relativeHeight="251587072" behindDoc="0" locked="0" layoutInCell="1" allowOverlap="1" wp14:anchorId="47555B59" wp14:editId="41620182">
                <wp:simplePos x="0" y="0"/>
                <wp:positionH relativeFrom="column">
                  <wp:posOffset>424830</wp:posOffset>
                </wp:positionH>
                <wp:positionV relativeFrom="paragraph">
                  <wp:posOffset>4317808</wp:posOffset>
                </wp:positionV>
                <wp:extent cx="584791" cy="202019"/>
                <wp:effectExtent l="0" t="0" r="25400" b="26670"/>
                <wp:wrapNone/>
                <wp:docPr id="26" name="Rectangle 26"/>
                <wp:cNvGraphicFramePr/>
                <a:graphic xmlns:a="http://schemas.openxmlformats.org/drawingml/2006/main">
                  <a:graphicData uri="http://schemas.microsoft.com/office/word/2010/wordprocessingShape">
                    <wps:wsp>
                      <wps:cNvSpPr/>
                      <wps:spPr>
                        <a:xfrm>
                          <a:off x="0" y="0"/>
                          <a:ext cx="584791" cy="2020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6102A" id="Rectangle 26" o:spid="_x0000_s1026" style="position:absolute;margin-left:33.45pt;margin-top:340pt;width:46.05pt;height:15.9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" fillcolor="black [3200]" strokecolor="black [1600]" strokeweight="1pt"/>
            </w:pict>
          </mc:Fallback>
        </mc:AlternateContent>
      </w:r>
      <w:r>
        <w:rPr>
          <w:b/>
          <w:noProof/>
        </w:rPr>
        <w:drawing>
          <wp:inline distT="0" distB="0" distL="0" distR="0" wp14:anchorId="23DD7C28" wp14:editId="7A7522C5">
            <wp:extent cx="5762847" cy="4795284"/>
            <wp:effectExtent l="0" t="0" r="0" b="5715"/>
            <wp:docPr id="25" name="Picture 25"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ark making numbers.jpg"/>
                    <pic:cNvPicPr/>
                  </pic:nvPicPr>
                  <pic:blipFill rotWithShape="1">
                    <a:blip r:embed="rId31">
                      <a:extLst>
                        <a:ext uri="{28A0092B-C50C-407E-A947-70E740481C1C}">
                          <a14:useLocalDpi xmlns:a14="http://schemas.microsoft.com/office/drawing/2010/main" val="0"/>
                        </a:ext>
                      </a:extLst>
                    </a:blip>
                    <a:srcRect r="-547" b="42873"/>
                    <a:stretch/>
                  </pic:blipFill>
                  <pic:spPr bwMode="auto">
                    <a:xfrm>
                      <a:off x="0" y="0"/>
                      <a:ext cx="5762847" cy="4795284"/>
                    </a:xfrm>
                    <a:prstGeom prst="rect">
                      <a:avLst/>
                    </a:prstGeom>
                    <a:ln>
                      <a:noFill/>
                    </a:ln>
                    <a:extLst>
                      <a:ext uri="{53640926-AAD7-44D8-BBD7-CCE9431645EC}">
                        <a14:shadowObscured xmlns:a14="http://schemas.microsoft.com/office/drawing/2010/main"/>
                      </a:ext>
                    </a:extLst>
                  </pic:spPr>
                </pic:pic>
              </a:graphicData>
            </a:graphic>
          </wp:inline>
        </w:drawing>
      </w:r>
    </w:p>
    <w:p w14:paraId="7DAE92FD" w14:textId="413CF681" w:rsidR="0012391C" w:rsidRDefault="003E0A11" w:rsidP="0012391C">
      <w:pPr>
        <w:rPr>
          <w:b/>
        </w:rPr>
      </w:pPr>
      <w:r>
        <w:rPr>
          <w:b/>
          <w:noProof/>
        </w:rPr>
        <mc:AlternateContent>
          <mc:Choice Requires="wps">
            <w:drawing>
              <wp:anchor distT="0" distB="0" distL="114300" distR="114300" simplePos="0" relativeHeight="251782656" behindDoc="0" locked="0" layoutInCell="1" allowOverlap="1" wp14:anchorId="527728A2" wp14:editId="3B472775">
                <wp:simplePos x="0" y="0"/>
                <wp:positionH relativeFrom="column">
                  <wp:posOffset>1062222</wp:posOffset>
                </wp:positionH>
                <wp:positionV relativeFrom="paragraph">
                  <wp:posOffset>1581268</wp:posOffset>
                </wp:positionV>
                <wp:extent cx="1892595" cy="871664"/>
                <wp:effectExtent l="19050" t="19050" r="12700" b="24130"/>
                <wp:wrapNone/>
                <wp:docPr id="195" name="Oval 195"/>
                <wp:cNvGraphicFramePr/>
                <a:graphic xmlns:a="http://schemas.openxmlformats.org/drawingml/2006/main">
                  <a:graphicData uri="http://schemas.microsoft.com/office/word/2010/wordprocessingShape">
                    <wps:wsp>
                      <wps:cNvSpPr/>
                      <wps:spPr>
                        <a:xfrm>
                          <a:off x="0" y="0"/>
                          <a:ext cx="1892595" cy="871664"/>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554440" id="Oval 195" o:spid="_x0000_s1026" style="position:absolute;margin-left:83.65pt;margin-top:124.5pt;width:149pt;height:68.6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" filled="f" strokecolor="red" strokeweight="3pt">
                <v:stroke joinstyle="miter"/>
              </v:oval>
            </w:pict>
          </mc:Fallback>
        </mc:AlternateContent>
      </w:r>
      <w:r>
        <w:rPr>
          <w:noProof/>
        </w:rPr>
        <w:drawing>
          <wp:anchor distT="0" distB="0" distL="114300" distR="114300" simplePos="0" relativeHeight="251528704" behindDoc="0" locked="0" layoutInCell="1" allowOverlap="1" wp14:anchorId="5DB50ABA" wp14:editId="1F9F2C82">
            <wp:simplePos x="0" y="0"/>
            <wp:positionH relativeFrom="column">
              <wp:posOffset>573656</wp:posOffset>
            </wp:positionH>
            <wp:positionV relativeFrom="paragraph">
              <wp:posOffset>359513</wp:posOffset>
            </wp:positionV>
            <wp:extent cx="4699000" cy="3336290"/>
            <wp:effectExtent l="0" t="0" r="6350" b="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4673" t="16167" r="24120" b="19153"/>
                    <a:stretch/>
                  </pic:blipFill>
                  <pic:spPr bwMode="auto">
                    <a:xfrm>
                      <a:off x="0" y="0"/>
                      <a:ext cx="4699000" cy="3336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422553" w14:textId="246C266E" w:rsidR="0012391C" w:rsidRDefault="00225EE1" w:rsidP="0012391C">
      <w:pPr>
        <w:rPr>
          <w:b/>
        </w:rPr>
      </w:pPr>
      <w:r>
        <w:rPr>
          <w:b/>
          <w:noProof/>
        </w:rPr>
        <w:lastRenderedPageBreak/>
        <mc:AlternateContent>
          <mc:Choice Requires="wps">
            <w:drawing>
              <wp:anchor distT="0" distB="0" distL="114300" distR="114300" simplePos="0" relativeHeight="251693568" behindDoc="0" locked="0" layoutInCell="1" allowOverlap="1" wp14:anchorId="2504FD2D" wp14:editId="7A385E3B">
                <wp:simplePos x="0" y="0"/>
                <wp:positionH relativeFrom="column">
                  <wp:posOffset>4008415</wp:posOffset>
                </wp:positionH>
                <wp:positionV relativeFrom="paragraph">
                  <wp:posOffset>5975335</wp:posOffset>
                </wp:positionV>
                <wp:extent cx="499730" cy="138224"/>
                <wp:effectExtent l="0" t="0" r="15240" b="14605"/>
                <wp:wrapNone/>
                <wp:docPr id="192" name="Rectangle 192"/>
                <wp:cNvGraphicFramePr/>
                <a:graphic xmlns:a="http://schemas.openxmlformats.org/drawingml/2006/main">
                  <a:graphicData uri="http://schemas.microsoft.com/office/word/2010/wordprocessingShape">
                    <wps:wsp>
                      <wps:cNvSpPr/>
                      <wps:spPr>
                        <a:xfrm>
                          <a:off x="0" y="0"/>
                          <a:ext cx="499730" cy="13822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8044F" id="Rectangle 192" o:spid="_x0000_s1026" style="position:absolute;margin-left:315.6pt;margin-top:470.5pt;width:39.35pt;height:10.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" fillcolor="black [3200]" strokecolor="black [1600]" strokeweight="1pt"/>
            </w:pict>
          </mc:Fallback>
        </mc:AlternateContent>
      </w:r>
      <w:r>
        <w:rPr>
          <w:b/>
          <w:noProof/>
        </w:rPr>
        <mc:AlternateContent>
          <mc:Choice Requires="wps">
            <w:drawing>
              <wp:anchor distT="0" distB="0" distL="114300" distR="114300" simplePos="0" relativeHeight="251773440" behindDoc="0" locked="0" layoutInCell="1" allowOverlap="1" wp14:anchorId="5F8BDA8D" wp14:editId="73135AFF">
                <wp:simplePos x="0" y="0"/>
                <wp:positionH relativeFrom="column">
                  <wp:posOffset>4667250</wp:posOffset>
                </wp:positionH>
                <wp:positionV relativeFrom="paragraph">
                  <wp:posOffset>4369893</wp:posOffset>
                </wp:positionV>
                <wp:extent cx="584791" cy="202019"/>
                <wp:effectExtent l="0" t="0" r="25400" b="26670"/>
                <wp:wrapNone/>
                <wp:docPr id="31" name="Rectangle 31"/>
                <wp:cNvGraphicFramePr/>
                <a:graphic xmlns:a="http://schemas.openxmlformats.org/drawingml/2006/main">
                  <a:graphicData uri="http://schemas.microsoft.com/office/word/2010/wordprocessingShape">
                    <wps:wsp>
                      <wps:cNvSpPr/>
                      <wps:spPr>
                        <a:xfrm>
                          <a:off x="0" y="0"/>
                          <a:ext cx="584791" cy="2020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33B79" id="Rectangle 31" o:spid="_x0000_s1026" style="position:absolute;margin-left:367.5pt;margin-top:344.1pt;width:46.05pt;height:15.9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" fillcolor="black [3200]" strokecolor="black [1600]" strokeweight="1pt"/>
            </w:pict>
          </mc:Fallback>
        </mc:AlternateContent>
      </w:r>
      <w:r w:rsidR="0012391C">
        <w:rPr>
          <w:b/>
          <w:noProof/>
        </w:rPr>
        <w:drawing>
          <wp:anchor distT="0" distB="0" distL="114300" distR="114300" simplePos="0" relativeHeight="251688448" behindDoc="0" locked="0" layoutInCell="1" allowOverlap="1" wp14:anchorId="058AF9F7" wp14:editId="07226BB0">
            <wp:simplePos x="0" y="0"/>
            <wp:positionH relativeFrom="column">
              <wp:posOffset>-170830</wp:posOffset>
            </wp:positionH>
            <wp:positionV relativeFrom="paragraph">
              <wp:posOffset>400242</wp:posOffset>
            </wp:positionV>
            <wp:extent cx="5645785" cy="7910195"/>
            <wp:effectExtent l="0" t="0" r="0" b="0"/>
            <wp:wrapSquare wrapText="bothSides"/>
            <wp:docPr id="27" name="Picture 27"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maths.jpg"/>
                    <pic:cNvPicPr/>
                  </pic:nvPicPr>
                  <pic:blipFill rotWithShape="1">
                    <a:blip r:embed="rId33">
                      <a:extLst>
                        <a:ext uri="{28A0092B-C50C-407E-A947-70E740481C1C}">
                          <a14:useLocalDpi xmlns:a14="http://schemas.microsoft.com/office/drawing/2010/main" val="0"/>
                        </a:ext>
                      </a:extLst>
                    </a:blip>
                    <a:srcRect t="6297" r="1494"/>
                    <a:stretch/>
                  </pic:blipFill>
                  <pic:spPr bwMode="auto">
                    <a:xfrm>
                      <a:off x="0" y="0"/>
                      <a:ext cx="5645785" cy="7910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391C">
        <w:rPr>
          <w:b/>
        </w:rPr>
        <w:t>Appendix 8</w:t>
      </w:r>
    </w:p>
    <w:p w14:paraId="2F0DD6D3" w14:textId="4E99D52C" w:rsidR="0012391C" w:rsidRDefault="0012391C" w:rsidP="0012391C">
      <w:pPr>
        <w:rPr>
          <w:b/>
        </w:rPr>
      </w:pPr>
    </w:p>
    <w:p w14:paraId="66A4B4EF" w14:textId="24582F3F" w:rsidR="0012391C" w:rsidRDefault="0012391C">
      <w:pPr>
        <w:rPr>
          <w:b/>
        </w:rPr>
      </w:pPr>
      <w:r>
        <w:rPr>
          <w:b/>
        </w:rPr>
        <w:br w:type="page"/>
      </w:r>
    </w:p>
    <w:p w14:paraId="043D9C36" w14:textId="74622286" w:rsidR="0012391C" w:rsidRPr="0012391C" w:rsidRDefault="0012391C" w:rsidP="0012391C">
      <w:pPr>
        <w:rPr>
          <w:b/>
        </w:rPr>
      </w:pPr>
      <w:r>
        <w:rPr>
          <w:b/>
          <w:noProof/>
        </w:rPr>
        <w:lastRenderedPageBreak/>
        <w:drawing>
          <wp:anchor distT="0" distB="0" distL="114300" distR="114300" simplePos="0" relativeHeight="251770368" behindDoc="0" locked="0" layoutInCell="1" allowOverlap="1" wp14:anchorId="39B2CD53" wp14:editId="4D8D044B">
            <wp:simplePos x="0" y="0"/>
            <wp:positionH relativeFrom="column">
              <wp:posOffset>4957</wp:posOffset>
            </wp:positionH>
            <wp:positionV relativeFrom="paragraph">
              <wp:posOffset>-6132</wp:posOffset>
            </wp:positionV>
            <wp:extent cx="5411470" cy="5358765"/>
            <wp:effectExtent l="0" t="0" r="0" b="0"/>
            <wp:wrapSquare wrapText="bothSides"/>
            <wp:docPr id="28" name="Picture 28"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two sets.jpg"/>
                    <pic:cNvPicPr/>
                  </pic:nvPicPr>
                  <pic:blipFill rotWithShape="1">
                    <a:blip r:embed="rId34">
                      <a:extLst>
                        <a:ext uri="{28A0092B-C50C-407E-A947-70E740481C1C}">
                          <a14:useLocalDpi xmlns:a14="http://schemas.microsoft.com/office/drawing/2010/main" val="0"/>
                        </a:ext>
                      </a:extLst>
                    </a:blip>
                    <a:srcRect r="5566" b="30163"/>
                    <a:stretch/>
                  </pic:blipFill>
                  <pic:spPr bwMode="auto">
                    <a:xfrm>
                      <a:off x="0" y="0"/>
                      <a:ext cx="5411470" cy="5358765"/>
                    </a:xfrm>
                    <a:prstGeom prst="rect">
                      <a:avLst/>
                    </a:prstGeom>
                    <a:ln>
                      <a:noFill/>
                    </a:ln>
                    <a:extLst>
                      <a:ext uri="{53640926-AAD7-44D8-BBD7-CCE9431645EC}">
                        <a14:shadowObscured xmlns:a14="http://schemas.microsoft.com/office/drawing/2010/main"/>
                      </a:ext>
                    </a:extLst>
                  </pic:spPr>
                </pic:pic>
              </a:graphicData>
            </a:graphic>
          </wp:anchor>
        </w:drawing>
      </w:r>
    </w:p>
    <w:sectPr w:rsidR="0012391C" w:rsidRPr="001239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ABED6" w14:textId="77777777" w:rsidR="00C244EB" w:rsidRDefault="00C244EB" w:rsidP="004C45A2">
      <w:pPr>
        <w:spacing w:after="0" w:line="240" w:lineRule="auto"/>
      </w:pPr>
      <w:r>
        <w:separator/>
      </w:r>
    </w:p>
  </w:endnote>
  <w:endnote w:type="continuationSeparator" w:id="0">
    <w:p w14:paraId="3EFB5347" w14:textId="77777777" w:rsidR="00C244EB" w:rsidRDefault="00C244EB" w:rsidP="004C4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57554" w14:textId="77777777" w:rsidR="004722D1" w:rsidRDefault="004722D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082B74A" w14:textId="77777777" w:rsidR="004722D1" w:rsidRDefault="004722D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C4C51" w14:textId="77777777" w:rsidR="00C244EB" w:rsidRDefault="00C244EB" w:rsidP="004C45A2">
      <w:pPr>
        <w:spacing w:after="0" w:line="240" w:lineRule="auto"/>
      </w:pPr>
      <w:r>
        <w:separator/>
      </w:r>
    </w:p>
  </w:footnote>
  <w:footnote w:type="continuationSeparator" w:id="0">
    <w:p w14:paraId="6124D150" w14:textId="77777777" w:rsidR="00C244EB" w:rsidRDefault="00C244EB" w:rsidP="004C45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132BE4"/>
    <w:multiLevelType w:val="hybridMultilevel"/>
    <w:tmpl w:val="F28A2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141"/>
    <w:rsid w:val="00006017"/>
    <w:rsid w:val="0001497F"/>
    <w:rsid w:val="00016181"/>
    <w:rsid w:val="00016357"/>
    <w:rsid w:val="00027173"/>
    <w:rsid w:val="000344ED"/>
    <w:rsid w:val="000369F3"/>
    <w:rsid w:val="0004047E"/>
    <w:rsid w:val="00044EE5"/>
    <w:rsid w:val="00062E1A"/>
    <w:rsid w:val="000933C7"/>
    <w:rsid w:val="00096426"/>
    <w:rsid w:val="000A191F"/>
    <w:rsid w:val="000A1A83"/>
    <w:rsid w:val="000A2013"/>
    <w:rsid w:val="000A2A02"/>
    <w:rsid w:val="000C2A22"/>
    <w:rsid w:val="000D0FD9"/>
    <w:rsid w:val="000E11F1"/>
    <w:rsid w:val="000F4E9C"/>
    <w:rsid w:val="000F50CB"/>
    <w:rsid w:val="000F5BC0"/>
    <w:rsid w:val="00106ADE"/>
    <w:rsid w:val="00107C21"/>
    <w:rsid w:val="0012391C"/>
    <w:rsid w:val="001263D1"/>
    <w:rsid w:val="00132B58"/>
    <w:rsid w:val="00134430"/>
    <w:rsid w:val="00136151"/>
    <w:rsid w:val="00136C8C"/>
    <w:rsid w:val="00140D74"/>
    <w:rsid w:val="00142114"/>
    <w:rsid w:val="00142603"/>
    <w:rsid w:val="00167830"/>
    <w:rsid w:val="001800A7"/>
    <w:rsid w:val="001806FE"/>
    <w:rsid w:val="0018162C"/>
    <w:rsid w:val="00186576"/>
    <w:rsid w:val="0019091A"/>
    <w:rsid w:val="001A6F77"/>
    <w:rsid w:val="001B029E"/>
    <w:rsid w:val="001B48EA"/>
    <w:rsid w:val="001B6848"/>
    <w:rsid w:val="001C192E"/>
    <w:rsid w:val="001D6512"/>
    <w:rsid w:val="001E29D2"/>
    <w:rsid w:val="001E70F6"/>
    <w:rsid w:val="001E7C5B"/>
    <w:rsid w:val="001F34B4"/>
    <w:rsid w:val="001F4D71"/>
    <w:rsid w:val="00200184"/>
    <w:rsid w:val="00222E48"/>
    <w:rsid w:val="0022445D"/>
    <w:rsid w:val="002254C2"/>
    <w:rsid w:val="00225EE1"/>
    <w:rsid w:val="00237B80"/>
    <w:rsid w:val="0024537F"/>
    <w:rsid w:val="00250610"/>
    <w:rsid w:val="002548E9"/>
    <w:rsid w:val="00261594"/>
    <w:rsid w:val="00262F0E"/>
    <w:rsid w:val="00270407"/>
    <w:rsid w:val="00286954"/>
    <w:rsid w:val="00286DAD"/>
    <w:rsid w:val="00286F08"/>
    <w:rsid w:val="002870C7"/>
    <w:rsid w:val="002944D3"/>
    <w:rsid w:val="002A04C5"/>
    <w:rsid w:val="002A1E2F"/>
    <w:rsid w:val="002A6DBA"/>
    <w:rsid w:val="002B0E1F"/>
    <w:rsid w:val="002B4010"/>
    <w:rsid w:val="002B59DA"/>
    <w:rsid w:val="002C6B40"/>
    <w:rsid w:val="002C7AEB"/>
    <w:rsid w:val="002E3CF4"/>
    <w:rsid w:val="002F1C58"/>
    <w:rsid w:val="002F432A"/>
    <w:rsid w:val="002F4E07"/>
    <w:rsid w:val="00301AD6"/>
    <w:rsid w:val="00303E43"/>
    <w:rsid w:val="00311541"/>
    <w:rsid w:val="0032105E"/>
    <w:rsid w:val="00321665"/>
    <w:rsid w:val="003262D1"/>
    <w:rsid w:val="00336371"/>
    <w:rsid w:val="00341463"/>
    <w:rsid w:val="00343043"/>
    <w:rsid w:val="00343DC4"/>
    <w:rsid w:val="003445BD"/>
    <w:rsid w:val="0035282F"/>
    <w:rsid w:val="00355400"/>
    <w:rsid w:val="00372A3E"/>
    <w:rsid w:val="00373C65"/>
    <w:rsid w:val="0038152D"/>
    <w:rsid w:val="003859F2"/>
    <w:rsid w:val="00394FA6"/>
    <w:rsid w:val="00397331"/>
    <w:rsid w:val="003A15AE"/>
    <w:rsid w:val="003A68EB"/>
    <w:rsid w:val="003B7C5E"/>
    <w:rsid w:val="003C11D9"/>
    <w:rsid w:val="003C46EC"/>
    <w:rsid w:val="003D0F04"/>
    <w:rsid w:val="003D4DF1"/>
    <w:rsid w:val="003D51C3"/>
    <w:rsid w:val="003E0A11"/>
    <w:rsid w:val="003E18B9"/>
    <w:rsid w:val="003E3A9B"/>
    <w:rsid w:val="003F32DC"/>
    <w:rsid w:val="003F366E"/>
    <w:rsid w:val="003F5EEB"/>
    <w:rsid w:val="003F6BD1"/>
    <w:rsid w:val="00415B63"/>
    <w:rsid w:val="00415B7B"/>
    <w:rsid w:val="0042480A"/>
    <w:rsid w:val="00441C6C"/>
    <w:rsid w:val="00443537"/>
    <w:rsid w:val="0044447A"/>
    <w:rsid w:val="00452D27"/>
    <w:rsid w:val="004551DE"/>
    <w:rsid w:val="00456184"/>
    <w:rsid w:val="004661C1"/>
    <w:rsid w:val="004664A3"/>
    <w:rsid w:val="00470ECB"/>
    <w:rsid w:val="00471DE8"/>
    <w:rsid w:val="004722D1"/>
    <w:rsid w:val="00473C42"/>
    <w:rsid w:val="00475684"/>
    <w:rsid w:val="004772D2"/>
    <w:rsid w:val="0048546D"/>
    <w:rsid w:val="0049139B"/>
    <w:rsid w:val="004963C5"/>
    <w:rsid w:val="004A63CA"/>
    <w:rsid w:val="004B3F59"/>
    <w:rsid w:val="004C45A2"/>
    <w:rsid w:val="004D394A"/>
    <w:rsid w:val="004D7B9C"/>
    <w:rsid w:val="004E21EC"/>
    <w:rsid w:val="004E7C70"/>
    <w:rsid w:val="004F2169"/>
    <w:rsid w:val="00501AC4"/>
    <w:rsid w:val="00506C53"/>
    <w:rsid w:val="005154B6"/>
    <w:rsid w:val="00524B7C"/>
    <w:rsid w:val="00533341"/>
    <w:rsid w:val="0054036B"/>
    <w:rsid w:val="00541B29"/>
    <w:rsid w:val="00545893"/>
    <w:rsid w:val="00545997"/>
    <w:rsid w:val="00571258"/>
    <w:rsid w:val="005B00B7"/>
    <w:rsid w:val="005B2F1B"/>
    <w:rsid w:val="005C1AD2"/>
    <w:rsid w:val="005C4141"/>
    <w:rsid w:val="005C469A"/>
    <w:rsid w:val="005D5146"/>
    <w:rsid w:val="005D609F"/>
    <w:rsid w:val="005E12F3"/>
    <w:rsid w:val="005E3313"/>
    <w:rsid w:val="005E4939"/>
    <w:rsid w:val="005F095B"/>
    <w:rsid w:val="005F5899"/>
    <w:rsid w:val="005F7D81"/>
    <w:rsid w:val="006057C8"/>
    <w:rsid w:val="006058A6"/>
    <w:rsid w:val="00606E1D"/>
    <w:rsid w:val="006114D5"/>
    <w:rsid w:val="00613225"/>
    <w:rsid w:val="00633791"/>
    <w:rsid w:val="00635A2D"/>
    <w:rsid w:val="00642EFE"/>
    <w:rsid w:val="00643E30"/>
    <w:rsid w:val="006474D5"/>
    <w:rsid w:val="006543C4"/>
    <w:rsid w:val="006636B1"/>
    <w:rsid w:val="00682F49"/>
    <w:rsid w:val="00686E49"/>
    <w:rsid w:val="006A3780"/>
    <w:rsid w:val="006A56F6"/>
    <w:rsid w:val="006A5FD4"/>
    <w:rsid w:val="006A6E13"/>
    <w:rsid w:val="006B6F3C"/>
    <w:rsid w:val="006E7A50"/>
    <w:rsid w:val="006E7CC9"/>
    <w:rsid w:val="006F2374"/>
    <w:rsid w:val="006F48D1"/>
    <w:rsid w:val="00702575"/>
    <w:rsid w:val="007131AE"/>
    <w:rsid w:val="00726541"/>
    <w:rsid w:val="00735CE5"/>
    <w:rsid w:val="007366D5"/>
    <w:rsid w:val="00746048"/>
    <w:rsid w:val="00752322"/>
    <w:rsid w:val="00761A83"/>
    <w:rsid w:val="00763C37"/>
    <w:rsid w:val="0076540B"/>
    <w:rsid w:val="00765959"/>
    <w:rsid w:val="00776B8A"/>
    <w:rsid w:val="00780D05"/>
    <w:rsid w:val="00783132"/>
    <w:rsid w:val="00783B95"/>
    <w:rsid w:val="007A3E49"/>
    <w:rsid w:val="007A571A"/>
    <w:rsid w:val="007B2067"/>
    <w:rsid w:val="007C1EED"/>
    <w:rsid w:val="007C4D30"/>
    <w:rsid w:val="007C5C96"/>
    <w:rsid w:val="007C6319"/>
    <w:rsid w:val="007D47DF"/>
    <w:rsid w:val="007E48CF"/>
    <w:rsid w:val="007E5B7D"/>
    <w:rsid w:val="007F38CA"/>
    <w:rsid w:val="00804714"/>
    <w:rsid w:val="008104F1"/>
    <w:rsid w:val="008138DC"/>
    <w:rsid w:val="0081548A"/>
    <w:rsid w:val="00817C27"/>
    <w:rsid w:val="0082277E"/>
    <w:rsid w:val="00843BB6"/>
    <w:rsid w:val="00847CDD"/>
    <w:rsid w:val="008565AA"/>
    <w:rsid w:val="008811A2"/>
    <w:rsid w:val="008845F3"/>
    <w:rsid w:val="00891504"/>
    <w:rsid w:val="008A305E"/>
    <w:rsid w:val="008A4C2B"/>
    <w:rsid w:val="008A4E51"/>
    <w:rsid w:val="008B41C9"/>
    <w:rsid w:val="008C2C4A"/>
    <w:rsid w:val="008C382E"/>
    <w:rsid w:val="008C5F14"/>
    <w:rsid w:val="008D02BE"/>
    <w:rsid w:val="008D3022"/>
    <w:rsid w:val="008D4F99"/>
    <w:rsid w:val="008D5DC0"/>
    <w:rsid w:val="008E42A1"/>
    <w:rsid w:val="008F05AC"/>
    <w:rsid w:val="008F61C7"/>
    <w:rsid w:val="00905486"/>
    <w:rsid w:val="009112F2"/>
    <w:rsid w:val="00912820"/>
    <w:rsid w:val="0091628E"/>
    <w:rsid w:val="00923BE5"/>
    <w:rsid w:val="009405CD"/>
    <w:rsid w:val="009443F5"/>
    <w:rsid w:val="0095067D"/>
    <w:rsid w:val="00956F95"/>
    <w:rsid w:val="009646CF"/>
    <w:rsid w:val="00970029"/>
    <w:rsid w:val="009714E9"/>
    <w:rsid w:val="00975377"/>
    <w:rsid w:val="00975AF8"/>
    <w:rsid w:val="00984B94"/>
    <w:rsid w:val="009858FC"/>
    <w:rsid w:val="0099017D"/>
    <w:rsid w:val="0099364B"/>
    <w:rsid w:val="00997777"/>
    <w:rsid w:val="009A7C7B"/>
    <w:rsid w:val="009B46E8"/>
    <w:rsid w:val="009C10EA"/>
    <w:rsid w:val="009C3388"/>
    <w:rsid w:val="009C5B9D"/>
    <w:rsid w:val="009E0FCE"/>
    <w:rsid w:val="009F387F"/>
    <w:rsid w:val="00A02B8C"/>
    <w:rsid w:val="00A05933"/>
    <w:rsid w:val="00A32AE1"/>
    <w:rsid w:val="00A40DCB"/>
    <w:rsid w:val="00A464E7"/>
    <w:rsid w:val="00A516FA"/>
    <w:rsid w:val="00A63D91"/>
    <w:rsid w:val="00A6579E"/>
    <w:rsid w:val="00A67F31"/>
    <w:rsid w:val="00A738FF"/>
    <w:rsid w:val="00A90215"/>
    <w:rsid w:val="00A91EE2"/>
    <w:rsid w:val="00A93F7E"/>
    <w:rsid w:val="00A95E05"/>
    <w:rsid w:val="00A96339"/>
    <w:rsid w:val="00A97912"/>
    <w:rsid w:val="00A97CAC"/>
    <w:rsid w:val="00AA4112"/>
    <w:rsid w:val="00AA47A3"/>
    <w:rsid w:val="00AB4C9F"/>
    <w:rsid w:val="00AC288D"/>
    <w:rsid w:val="00AD309C"/>
    <w:rsid w:val="00AE0514"/>
    <w:rsid w:val="00AE35AF"/>
    <w:rsid w:val="00AE4F40"/>
    <w:rsid w:val="00AE61FF"/>
    <w:rsid w:val="00AF041A"/>
    <w:rsid w:val="00B01B2B"/>
    <w:rsid w:val="00B06ACC"/>
    <w:rsid w:val="00B12F27"/>
    <w:rsid w:val="00B1374D"/>
    <w:rsid w:val="00B15497"/>
    <w:rsid w:val="00B17C64"/>
    <w:rsid w:val="00B22474"/>
    <w:rsid w:val="00B2288D"/>
    <w:rsid w:val="00B241BA"/>
    <w:rsid w:val="00B45175"/>
    <w:rsid w:val="00B513BB"/>
    <w:rsid w:val="00B53E3D"/>
    <w:rsid w:val="00B6031A"/>
    <w:rsid w:val="00B73411"/>
    <w:rsid w:val="00B74509"/>
    <w:rsid w:val="00B818AC"/>
    <w:rsid w:val="00B92DB7"/>
    <w:rsid w:val="00B93545"/>
    <w:rsid w:val="00B970E3"/>
    <w:rsid w:val="00B9779D"/>
    <w:rsid w:val="00BA180C"/>
    <w:rsid w:val="00BA4895"/>
    <w:rsid w:val="00BA68EE"/>
    <w:rsid w:val="00BC3662"/>
    <w:rsid w:val="00BC3D75"/>
    <w:rsid w:val="00BC5454"/>
    <w:rsid w:val="00BD1649"/>
    <w:rsid w:val="00BD6BB3"/>
    <w:rsid w:val="00BE29CE"/>
    <w:rsid w:val="00BE3028"/>
    <w:rsid w:val="00BF18D5"/>
    <w:rsid w:val="00C00CDA"/>
    <w:rsid w:val="00C044AC"/>
    <w:rsid w:val="00C11542"/>
    <w:rsid w:val="00C1581D"/>
    <w:rsid w:val="00C21459"/>
    <w:rsid w:val="00C244EB"/>
    <w:rsid w:val="00C36ABB"/>
    <w:rsid w:val="00C52882"/>
    <w:rsid w:val="00C56A34"/>
    <w:rsid w:val="00C71EBF"/>
    <w:rsid w:val="00C739A4"/>
    <w:rsid w:val="00C740C7"/>
    <w:rsid w:val="00C77E88"/>
    <w:rsid w:val="00C907A1"/>
    <w:rsid w:val="00C9122B"/>
    <w:rsid w:val="00C94EBE"/>
    <w:rsid w:val="00C96975"/>
    <w:rsid w:val="00CA1CF5"/>
    <w:rsid w:val="00CA2BBC"/>
    <w:rsid w:val="00CA5A7A"/>
    <w:rsid w:val="00CA68F5"/>
    <w:rsid w:val="00CB5F2E"/>
    <w:rsid w:val="00CC2685"/>
    <w:rsid w:val="00CC4E89"/>
    <w:rsid w:val="00CD174E"/>
    <w:rsid w:val="00CD1DB8"/>
    <w:rsid w:val="00CE2EDE"/>
    <w:rsid w:val="00CE41E9"/>
    <w:rsid w:val="00CF32E0"/>
    <w:rsid w:val="00CF3DB4"/>
    <w:rsid w:val="00D04B14"/>
    <w:rsid w:val="00D31941"/>
    <w:rsid w:val="00D40357"/>
    <w:rsid w:val="00D449F2"/>
    <w:rsid w:val="00D61123"/>
    <w:rsid w:val="00D61434"/>
    <w:rsid w:val="00D615C8"/>
    <w:rsid w:val="00D61D44"/>
    <w:rsid w:val="00D70D90"/>
    <w:rsid w:val="00D76EA8"/>
    <w:rsid w:val="00D923E1"/>
    <w:rsid w:val="00D94211"/>
    <w:rsid w:val="00DC1AFC"/>
    <w:rsid w:val="00DE2220"/>
    <w:rsid w:val="00DE4C48"/>
    <w:rsid w:val="00DF6CCD"/>
    <w:rsid w:val="00E13DD3"/>
    <w:rsid w:val="00E23BB5"/>
    <w:rsid w:val="00E251A6"/>
    <w:rsid w:val="00E25DEE"/>
    <w:rsid w:val="00E55B48"/>
    <w:rsid w:val="00E55B80"/>
    <w:rsid w:val="00E60893"/>
    <w:rsid w:val="00E60AE3"/>
    <w:rsid w:val="00E62891"/>
    <w:rsid w:val="00E66351"/>
    <w:rsid w:val="00E70178"/>
    <w:rsid w:val="00E71F38"/>
    <w:rsid w:val="00E743A9"/>
    <w:rsid w:val="00E80863"/>
    <w:rsid w:val="00E90BAF"/>
    <w:rsid w:val="00E93DE3"/>
    <w:rsid w:val="00EA1FEF"/>
    <w:rsid w:val="00EA40D0"/>
    <w:rsid w:val="00EA621A"/>
    <w:rsid w:val="00EB0610"/>
    <w:rsid w:val="00EB7063"/>
    <w:rsid w:val="00EC1C13"/>
    <w:rsid w:val="00EC7491"/>
    <w:rsid w:val="00EC785E"/>
    <w:rsid w:val="00EC7B6A"/>
    <w:rsid w:val="00ED2879"/>
    <w:rsid w:val="00ED3D17"/>
    <w:rsid w:val="00EE1AA8"/>
    <w:rsid w:val="00EE2201"/>
    <w:rsid w:val="00EE4584"/>
    <w:rsid w:val="00EF3690"/>
    <w:rsid w:val="00EF5859"/>
    <w:rsid w:val="00F024D5"/>
    <w:rsid w:val="00F04C5D"/>
    <w:rsid w:val="00F1096C"/>
    <w:rsid w:val="00F25AE0"/>
    <w:rsid w:val="00F44CC5"/>
    <w:rsid w:val="00F5053C"/>
    <w:rsid w:val="00F5469C"/>
    <w:rsid w:val="00F54937"/>
    <w:rsid w:val="00F60BB3"/>
    <w:rsid w:val="00F64CDF"/>
    <w:rsid w:val="00F65EFC"/>
    <w:rsid w:val="00F74F97"/>
    <w:rsid w:val="00F80123"/>
    <w:rsid w:val="00F97FA2"/>
    <w:rsid w:val="00FA2263"/>
    <w:rsid w:val="00FB238E"/>
    <w:rsid w:val="00FC1886"/>
    <w:rsid w:val="00FE63C3"/>
    <w:rsid w:val="00FE7194"/>
    <w:rsid w:val="00FF1289"/>
    <w:rsid w:val="00FF27E5"/>
    <w:rsid w:val="00FF2F17"/>
    <w:rsid w:val="00FF44F8"/>
    <w:rsid w:val="00FF47EB"/>
    <w:rsid w:val="00FF5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BD9E0"/>
  <w15:docId w15:val="{45EDD8A1-D14A-472B-98B5-D790A8161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1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C1EE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9901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qFormat/>
    <w:rsid w:val="007C1EE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2169"/>
    <w:rPr>
      <w:color w:val="0563C1" w:themeColor="hyperlink"/>
      <w:u w:val="single"/>
    </w:rPr>
  </w:style>
  <w:style w:type="character" w:customStyle="1" w:styleId="UnresolvedMention1">
    <w:name w:val="Unresolved Mention1"/>
    <w:basedOn w:val="DefaultParagraphFont"/>
    <w:uiPriority w:val="99"/>
    <w:semiHidden/>
    <w:unhideWhenUsed/>
    <w:rsid w:val="004F2169"/>
    <w:rPr>
      <w:color w:val="808080"/>
      <w:shd w:val="clear" w:color="auto" w:fill="E6E6E6"/>
    </w:rPr>
  </w:style>
  <w:style w:type="character" w:styleId="FollowedHyperlink">
    <w:name w:val="FollowedHyperlink"/>
    <w:basedOn w:val="DefaultParagraphFont"/>
    <w:uiPriority w:val="99"/>
    <w:semiHidden/>
    <w:unhideWhenUsed/>
    <w:rsid w:val="00200184"/>
    <w:rPr>
      <w:color w:val="954F72" w:themeColor="followedHyperlink"/>
      <w:u w:val="single"/>
    </w:rPr>
  </w:style>
  <w:style w:type="character" w:styleId="UnresolvedMention">
    <w:name w:val="Unresolved Mention"/>
    <w:basedOn w:val="DefaultParagraphFont"/>
    <w:uiPriority w:val="99"/>
    <w:semiHidden/>
    <w:unhideWhenUsed/>
    <w:rsid w:val="00200184"/>
    <w:rPr>
      <w:color w:val="808080"/>
      <w:shd w:val="clear" w:color="auto" w:fill="E6E6E6"/>
    </w:rPr>
  </w:style>
  <w:style w:type="paragraph" w:styleId="NoSpacing">
    <w:name w:val="No Spacing"/>
    <w:link w:val="NoSpacingChar"/>
    <w:uiPriority w:val="1"/>
    <w:qFormat/>
    <w:rsid w:val="00EE2201"/>
    <w:pPr>
      <w:spacing w:after="0" w:line="240" w:lineRule="auto"/>
    </w:pPr>
  </w:style>
  <w:style w:type="character" w:customStyle="1" w:styleId="NoSpacingChar">
    <w:name w:val="No Spacing Char"/>
    <w:basedOn w:val="DefaultParagraphFont"/>
    <w:link w:val="NoSpacing"/>
    <w:uiPriority w:val="1"/>
    <w:rsid w:val="00EE2201"/>
  </w:style>
  <w:style w:type="character" w:styleId="CommentReference">
    <w:name w:val="annotation reference"/>
    <w:basedOn w:val="DefaultParagraphFont"/>
    <w:uiPriority w:val="99"/>
    <w:semiHidden/>
    <w:unhideWhenUsed/>
    <w:rsid w:val="00997777"/>
    <w:rPr>
      <w:sz w:val="16"/>
      <w:szCs w:val="16"/>
    </w:rPr>
  </w:style>
  <w:style w:type="paragraph" w:styleId="CommentText">
    <w:name w:val="annotation text"/>
    <w:basedOn w:val="Normal"/>
    <w:link w:val="CommentTextChar"/>
    <w:uiPriority w:val="99"/>
    <w:semiHidden/>
    <w:unhideWhenUsed/>
    <w:rsid w:val="00997777"/>
    <w:pPr>
      <w:spacing w:line="240" w:lineRule="auto"/>
    </w:pPr>
    <w:rPr>
      <w:sz w:val="20"/>
      <w:szCs w:val="20"/>
    </w:rPr>
  </w:style>
  <w:style w:type="character" w:customStyle="1" w:styleId="CommentTextChar">
    <w:name w:val="Comment Text Char"/>
    <w:basedOn w:val="DefaultParagraphFont"/>
    <w:link w:val="CommentText"/>
    <w:uiPriority w:val="99"/>
    <w:semiHidden/>
    <w:rsid w:val="00997777"/>
    <w:rPr>
      <w:sz w:val="20"/>
      <w:szCs w:val="20"/>
    </w:rPr>
  </w:style>
  <w:style w:type="paragraph" w:styleId="CommentSubject">
    <w:name w:val="annotation subject"/>
    <w:basedOn w:val="CommentText"/>
    <w:next w:val="CommentText"/>
    <w:link w:val="CommentSubjectChar"/>
    <w:uiPriority w:val="99"/>
    <w:semiHidden/>
    <w:unhideWhenUsed/>
    <w:rsid w:val="00997777"/>
    <w:rPr>
      <w:b/>
      <w:bCs/>
    </w:rPr>
  </w:style>
  <w:style w:type="character" w:customStyle="1" w:styleId="CommentSubjectChar">
    <w:name w:val="Comment Subject Char"/>
    <w:basedOn w:val="CommentTextChar"/>
    <w:link w:val="CommentSubject"/>
    <w:uiPriority w:val="99"/>
    <w:semiHidden/>
    <w:rsid w:val="00997777"/>
    <w:rPr>
      <w:b/>
      <w:bCs/>
      <w:sz w:val="20"/>
      <w:szCs w:val="20"/>
    </w:rPr>
  </w:style>
  <w:style w:type="paragraph" w:styleId="BalloonText">
    <w:name w:val="Balloon Text"/>
    <w:basedOn w:val="Normal"/>
    <w:link w:val="BalloonTextChar"/>
    <w:uiPriority w:val="99"/>
    <w:semiHidden/>
    <w:unhideWhenUsed/>
    <w:rsid w:val="009977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777"/>
    <w:rPr>
      <w:rFonts w:ascii="Segoe UI" w:hAnsi="Segoe UI" w:cs="Segoe UI"/>
      <w:sz w:val="18"/>
      <w:szCs w:val="18"/>
    </w:rPr>
  </w:style>
  <w:style w:type="paragraph" w:styleId="Header">
    <w:name w:val="header"/>
    <w:basedOn w:val="Normal"/>
    <w:link w:val="HeaderChar"/>
    <w:uiPriority w:val="99"/>
    <w:unhideWhenUsed/>
    <w:rsid w:val="004C4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5A2"/>
  </w:style>
  <w:style w:type="paragraph" w:styleId="Footer">
    <w:name w:val="footer"/>
    <w:basedOn w:val="Normal"/>
    <w:link w:val="FooterChar"/>
    <w:uiPriority w:val="99"/>
    <w:unhideWhenUsed/>
    <w:rsid w:val="004C4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5A2"/>
  </w:style>
  <w:style w:type="character" w:customStyle="1" w:styleId="Heading2Char">
    <w:name w:val="Heading 2 Char"/>
    <w:basedOn w:val="DefaultParagraphFont"/>
    <w:link w:val="Heading2"/>
    <w:rsid w:val="007C1EED"/>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7C1EED"/>
    <w:rPr>
      <w:rFonts w:ascii="Arial" w:eastAsia="Times New Roman" w:hAnsi="Arial" w:cs="Arial"/>
      <w:b/>
      <w:bCs/>
      <w:sz w:val="24"/>
      <w:szCs w:val="20"/>
    </w:rPr>
  </w:style>
  <w:style w:type="paragraph" w:styleId="BodyText2">
    <w:name w:val="Body Text 2"/>
    <w:basedOn w:val="Normal"/>
    <w:link w:val="BodyText2Char"/>
    <w:rsid w:val="007C1EED"/>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7C1EED"/>
    <w:rPr>
      <w:rFonts w:ascii="Times New Roman" w:eastAsia="Times New Roman" w:hAnsi="Times New Roman" w:cs="Times New Roman"/>
      <w:sz w:val="16"/>
      <w:szCs w:val="20"/>
    </w:rPr>
  </w:style>
  <w:style w:type="paragraph" w:styleId="ListParagraph">
    <w:name w:val="List Paragraph"/>
    <w:basedOn w:val="Normal"/>
    <w:uiPriority w:val="34"/>
    <w:qFormat/>
    <w:rsid w:val="007C1EE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odyText1">
    <w:name w:val="Body Text1"/>
    <w:basedOn w:val="Normal"/>
    <w:rsid w:val="004722D1"/>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4722D1"/>
    <w:pPr>
      <w:numPr>
        <w:numId w:val="3"/>
      </w:numPr>
      <w:spacing w:before="120" w:after="240" w:line="240" w:lineRule="auto"/>
    </w:pPr>
    <w:rPr>
      <w:rFonts w:ascii="Verdana" w:eastAsia="Times New Roman" w:hAnsi="Verdana" w:cs="Times New Roman"/>
      <w:sz w:val="16"/>
      <w:szCs w:val="24"/>
      <w:lang w:val="en-US"/>
    </w:rPr>
  </w:style>
  <w:style w:type="character" w:customStyle="1" w:styleId="Heading1Char">
    <w:name w:val="Heading 1 Char"/>
    <w:basedOn w:val="DefaultParagraphFont"/>
    <w:link w:val="Heading1"/>
    <w:uiPriority w:val="9"/>
    <w:rsid w:val="009901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9017D"/>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9017D"/>
    <w:rPr>
      <w:b/>
      <w:bCs/>
    </w:rPr>
  </w:style>
  <w:style w:type="paragraph" w:styleId="Subtitle">
    <w:name w:val="Subtitle"/>
    <w:basedOn w:val="Normal"/>
    <w:next w:val="Normal"/>
    <w:link w:val="SubtitleChar"/>
    <w:uiPriority w:val="11"/>
    <w:qFormat/>
    <w:rsid w:val="0099017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9017D"/>
    <w:rPr>
      <w:rFonts w:eastAsiaTheme="minorEastAsia"/>
      <w:color w:val="5A5A5A" w:themeColor="text1" w:themeTint="A5"/>
      <w:spacing w:val="15"/>
    </w:rPr>
  </w:style>
  <w:style w:type="paragraph" w:styleId="BodyText3">
    <w:name w:val="Body Text 3"/>
    <w:basedOn w:val="Normal"/>
    <w:link w:val="BodyText3Char"/>
    <w:uiPriority w:val="99"/>
    <w:semiHidden/>
    <w:unhideWhenUsed/>
    <w:rsid w:val="0099017D"/>
    <w:pPr>
      <w:spacing w:after="120"/>
    </w:pPr>
    <w:rPr>
      <w:sz w:val="16"/>
      <w:szCs w:val="16"/>
    </w:rPr>
  </w:style>
  <w:style w:type="character" w:customStyle="1" w:styleId="BodyText3Char">
    <w:name w:val="Body Text 3 Char"/>
    <w:basedOn w:val="DefaultParagraphFont"/>
    <w:link w:val="BodyText3"/>
    <w:uiPriority w:val="99"/>
    <w:semiHidden/>
    <w:rsid w:val="0099017D"/>
    <w:rPr>
      <w:sz w:val="16"/>
      <w:szCs w:val="16"/>
    </w:rPr>
  </w:style>
  <w:style w:type="paragraph" w:styleId="TOCHeading">
    <w:name w:val="TOC Heading"/>
    <w:basedOn w:val="Heading1"/>
    <w:next w:val="Normal"/>
    <w:uiPriority w:val="39"/>
    <w:unhideWhenUsed/>
    <w:qFormat/>
    <w:rsid w:val="00CE41E9"/>
    <w:pPr>
      <w:outlineLvl w:val="9"/>
    </w:pPr>
    <w:rPr>
      <w:lang w:val="en-US"/>
    </w:rPr>
  </w:style>
  <w:style w:type="paragraph" w:styleId="TOC2">
    <w:name w:val="toc 2"/>
    <w:basedOn w:val="Normal"/>
    <w:next w:val="Normal"/>
    <w:autoRedefine/>
    <w:uiPriority w:val="39"/>
    <w:unhideWhenUsed/>
    <w:rsid w:val="00CE41E9"/>
    <w:pPr>
      <w:spacing w:after="100"/>
      <w:ind w:left="220"/>
    </w:pPr>
  </w:style>
  <w:style w:type="paragraph" w:styleId="TOC3">
    <w:name w:val="toc 3"/>
    <w:basedOn w:val="Normal"/>
    <w:next w:val="Normal"/>
    <w:autoRedefine/>
    <w:uiPriority w:val="39"/>
    <w:unhideWhenUsed/>
    <w:rsid w:val="00CE41E9"/>
    <w:pPr>
      <w:spacing w:after="100"/>
      <w:ind w:left="440"/>
    </w:pPr>
  </w:style>
  <w:style w:type="paragraph" w:styleId="TOC1">
    <w:name w:val="toc 1"/>
    <w:basedOn w:val="Normal"/>
    <w:next w:val="Normal"/>
    <w:autoRedefine/>
    <w:uiPriority w:val="39"/>
    <w:unhideWhenUsed/>
    <w:rsid w:val="00CE41E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34298">
      <w:bodyDiv w:val="1"/>
      <w:marLeft w:val="0"/>
      <w:marRight w:val="0"/>
      <w:marTop w:val="0"/>
      <w:marBottom w:val="0"/>
      <w:divBdr>
        <w:top w:val="none" w:sz="0" w:space="0" w:color="auto"/>
        <w:left w:val="none" w:sz="0" w:space="0" w:color="auto"/>
        <w:bottom w:val="none" w:sz="0" w:space="0" w:color="auto"/>
        <w:right w:val="none" w:sz="0" w:space="0" w:color="auto"/>
      </w:divBdr>
      <w:divsChild>
        <w:div w:id="1387534235">
          <w:marLeft w:val="0"/>
          <w:marRight w:val="0"/>
          <w:marTop w:val="0"/>
          <w:marBottom w:val="0"/>
          <w:divBdr>
            <w:top w:val="none" w:sz="0" w:space="0" w:color="auto"/>
            <w:left w:val="none" w:sz="0" w:space="0" w:color="auto"/>
            <w:bottom w:val="none" w:sz="0" w:space="0" w:color="auto"/>
            <w:right w:val="none" w:sz="0" w:space="0" w:color="auto"/>
          </w:divBdr>
        </w:div>
        <w:div w:id="497308671">
          <w:marLeft w:val="0"/>
          <w:marRight w:val="0"/>
          <w:marTop w:val="0"/>
          <w:marBottom w:val="0"/>
          <w:divBdr>
            <w:top w:val="none" w:sz="0" w:space="0" w:color="auto"/>
            <w:left w:val="none" w:sz="0" w:space="0" w:color="auto"/>
            <w:bottom w:val="none" w:sz="0" w:space="0" w:color="auto"/>
            <w:right w:val="none" w:sz="0" w:space="0" w:color="auto"/>
          </w:divBdr>
        </w:div>
      </w:divsChild>
    </w:div>
    <w:div w:id="682560242">
      <w:bodyDiv w:val="1"/>
      <w:marLeft w:val="0"/>
      <w:marRight w:val="0"/>
      <w:marTop w:val="0"/>
      <w:marBottom w:val="0"/>
      <w:divBdr>
        <w:top w:val="none" w:sz="0" w:space="0" w:color="auto"/>
        <w:left w:val="none" w:sz="0" w:space="0" w:color="auto"/>
        <w:bottom w:val="none" w:sz="0" w:space="0" w:color="auto"/>
        <w:right w:val="none" w:sz="0" w:space="0" w:color="auto"/>
      </w:divBdr>
    </w:div>
    <w:div w:id="118320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hyperlink" Target="http://www.erw.wales/media/1769/141001-qualified-for-life-en.pdf"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learning.gov.wales/docs/learningwales/publications/150803-fp-framework-en.pdf" TargetMode="External"/><Relationship Id="rId34" Type="http://schemas.openxmlformats.org/officeDocument/2006/relationships/image" Target="media/image17.jp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mylocalschool.wales.gov.uk/School/6812037?lang=en" TargetMode="External"/><Relationship Id="rId25" Type="http://schemas.openxmlformats.org/officeDocument/2006/relationships/image" Target="media/image8.jpeg"/><Relationship Id="rId33" Type="http://schemas.openxmlformats.org/officeDocument/2006/relationships/image" Target="media/image16.jpg"/><Relationship Id="rId2" Type="http://schemas.openxmlformats.org/officeDocument/2006/relationships/numbering" Target="numbering.xml"/><Relationship Id="rId16" Type="http://schemas.openxmlformats.org/officeDocument/2006/relationships/hyperlink" Target="https://www.estyn.gov.wales/sites/default/files/documents/Inspection%20report%20Moorland%20Primary%202012%20%28English%20only%29_0.pdf.pdf.pdf.pdf.pdf.pdf.pdf.pdf.pdf.pdf.pdf.pdf.pdf.pdf.pdf.pdf.pdf.pdf" TargetMode="External"/><Relationship Id="rId20" Type="http://schemas.openxmlformats.org/officeDocument/2006/relationships/hyperlink" Target="http://learning.gov.wales/docs/learningwales/publications/141013-further-steps-outdoors-en.pdf" TargetMode="External"/><Relationship Id="rId29"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7.jpeg"/><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hyperlink" Target="file:///C:/Users/kwilliams/Downloads/CJE_Vol_16_Sp_Ed_No_2_Cowie_Huser_and_Myers.pdf" TargetMode="External"/><Relationship Id="rId23" Type="http://schemas.openxmlformats.org/officeDocument/2006/relationships/image" Target="media/image6.jpeg"/><Relationship Id="rId28" Type="http://schemas.openxmlformats.org/officeDocument/2006/relationships/image" Target="media/image11.jpg"/><Relationship Id="rId36" Type="http://schemas.openxmlformats.org/officeDocument/2006/relationships/theme" Target="theme/theme1.xml"/><Relationship Id="rId10" Type="http://schemas.openxmlformats.org/officeDocument/2006/relationships/image" Target="cid:image001.png@01D0EA4A.2BD679A0" TargetMode="External"/><Relationship Id="rId19" Type="http://schemas.openxmlformats.org/officeDocument/2006/relationships/hyperlink" Target="http://dera.ioe.ac.uk/3642/1/110517foundassessmenten.pdf" TargetMode="External"/><Relationship Id="rId31"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lideshare.net/jabulani4/develop-ask" TargetMode="External"/><Relationship Id="rId22" Type="http://schemas.openxmlformats.org/officeDocument/2006/relationships/image" Target="media/image5.jpg"/><Relationship Id="rId27" Type="http://schemas.openxmlformats.org/officeDocument/2006/relationships/image" Target="media/image10.JPG"/><Relationship Id="rId30" Type="http://schemas.openxmlformats.org/officeDocument/2006/relationships/image" Target="media/image13.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88F16-2C60-41A0-9786-FE24D0391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27</Pages>
  <Words>5568</Words>
  <Characters>31739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dc:creator>
  <cp:keywords/>
  <dc:description/>
  <cp:lastModifiedBy>Abbie</cp:lastModifiedBy>
  <cp:revision>17</cp:revision>
  <dcterms:created xsi:type="dcterms:W3CDTF">2018-05-29T16:31:00Z</dcterms:created>
  <dcterms:modified xsi:type="dcterms:W3CDTF">2018-05-29T22:56:00Z</dcterms:modified>
</cp:coreProperties>
</file>