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F2128F" w14:textId="77777777" w:rsidR="00823AD0" w:rsidRDefault="00823AD0" w:rsidP="00DF3666">
      <w:pPr>
        <w:spacing w:before="240" w:after="240"/>
        <w:jc w:val="center"/>
        <w:rPr>
          <w:rFonts w:cs="Arial"/>
          <w:b/>
          <w:sz w:val="36"/>
          <w:szCs w:val="24"/>
          <w:u w:val="single"/>
        </w:rPr>
      </w:pPr>
    </w:p>
    <w:p w14:paraId="38BEC99F" w14:textId="77777777" w:rsidR="00823AD0" w:rsidRDefault="00823AD0" w:rsidP="00DF3666">
      <w:pPr>
        <w:spacing w:before="240" w:after="240"/>
        <w:jc w:val="center"/>
        <w:rPr>
          <w:rFonts w:cs="Arial"/>
          <w:b/>
          <w:sz w:val="36"/>
          <w:szCs w:val="24"/>
          <w:u w:val="single"/>
        </w:rPr>
      </w:pPr>
    </w:p>
    <w:p w14:paraId="0A49B228" w14:textId="77777777" w:rsidR="00823AD0" w:rsidRDefault="00823AD0" w:rsidP="00DF3666">
      <w:pPr>
        <w:spacing w:before="240" w:after="240"/>
        <w:jc w:val="center"/>
        <w:rPr>
          <w:rFonts w:cs="Arial"/>
          <w:b/>
          <w:sz w:val="36"/>
          <w:szCs w:val="24"/>
          <w:u w:val="single"/>
        </w:rPr>
      </w:pPr>
    </w:p>
    <w:p w14:paraId="48445065" w14:textId="77777777" w:rsidR="00823AD0" w:rsidRDefault="00823AD0" w:rsidP="00DF3666">
      <w:pPr>
        <w:spacing w:before="240" w:after="240"/>
        <w:jc w:val="center"/>
        <w:rPr>
          <w:rFonts w:cs="Arial"/>
          <w:b/>
          <w:sz w:val="36"/>
          <w:szCs w:val="24"/>
          <w:u w:val="single"/>
        </w:rPr>
      </w:pPr>
    </w:p>
    <w:p w14:paraId="7FCCFE71" w14:textId="77777777" w:rsidR="00823AD0" w:rsidRDefault="00823AD0" w:rsidP="00DF3666">
      <w:pPr>
        <w:spacing w:before="240" w:after="240"/>
        <w:jc w:val="center"/>
        <w:rPr>
          <w:rFonts w:cs="Arial"/>
          <w:b/>
          <w:sz w:val="36"/>
          <w:szCs w:val="24"/>
          <w:u w:val="single"/>
        </w:rPr>
      </w:pPr>
    </w:p>
    <w:p w14:paraId="15D6085D" w14:textId="77777777" w:rsidR="00823AD0" w:rsidRDefault="00823AD0" w:rsidP="00DF3666">
      <w:pPr>
        <w:spacing w:before="240" w:after="240"/>
        <w:jc w:val="center"/>
        <w:rPr>
          <w:rFonts w:cs="Arial"/>
          <w:b/>
          <w:sz w:val="36"/>
          <w:szCs w:val="24"/>
          <w:u w:val="single"/>
        </w:rPr>
      </w:pPr>
    </w:p>
    <w:p w14:paraId="4F0B93F4" w14:textId="77777777" w:rsidR="00276C69" w:rsidRPr="00823AD0" w:rsidRDefault="002F6B70" w:rsidP="00DF3666">
      <w:pPr>
        <w:spacing w:before="240" w:after="240"/>
        <w:jc w:val="center"/>
        <w:rPr>
          <w:rFonts w:cs="Arial"/>
          <w:b/>
          <w:sz w:val="36"/>
          <w:szCs w:val="24"/>
          <w:u w:val="single"/>
        </w:rPr>
      </w:pPr>
      <w:r w:rsidRPr="00823AD0">
        <w:rPr>
          <w:rFonts w:cs="Arial"/>
          <w:b/>
          <w:sz w:val="36"/>
          <w:szCs w:val="24"/>
          <w:u w:val="single"/>
        </w:rPr>
        <w:t xml:space="preserve">The </w:t>
      </w:r>
      <w:r w:rsidR="00823AD0" w:rsidRPr="00823AD0">
        <w:rPr>
          <w:rFonts w:cs="Arial"/>
          <w:b/>
          <w:sz w:val="36"/>
          <w:szCs w:val="24"/>
          <w:u w:val="single"/>
        </w:rPr>
        <w:t>Importance of Effectively Monitoring Guest Service Approaches</w:t>
      </w:r>
    </w:p>
    <w:p w14:paraId="2644CD4E" w14:textId="4F39F43C" w:rsidR="00003D13" w:rsidRDefault="00003D13" w:rsidP="00DF3666">
      <w:pPr>
        <w:spacing w:before="240" w:after="240"/>
        <w:jc w:val="left"/>
        <w:rPr>
          <w:rFonts w:cs="Arial"/>
          <w:szCs w:val="24"/>
        </w:rPr>
      </w:pPr>
    </w:p>
    <w:p w14:paraId="7D5B83CD" w14:textId="3ADC3FCA" w:rsidR="00003D13" w:rsidRDefault="00003D13" w:rsidP="00DF3666">
      <w:pPr>
        <w:spacing w:before="240" w:after="240"/>
        <w:jc w:val="left"/>
        <w:rPr>
          <w:rFonts w:cs="Arial"/>
          <w:szCs w:val="24"/>
        </w:rPr>
      </w:pPr>
    </w:p>
    <w:p w14:paraId="2E880D03" w14:textId="5C79EBE9" w:rsidR="00003D13" w:rsidRDefault="00003D13" w:rsidP="00DF3666">
      <w:pPr>
        <w:spacing w:before="240" w:after="240"/>
        <w:jc w:val="left"/>
        <w:rPr>
          <w:rFonts w:cs="Arial"/>
          <w:szCs w:val="24"/>
        </w:rPr>
      </w:pPr>
    </w:p>
    <w:p w14:paraId="4C5C335E" w14:textId="1A193803" w:rsidR="00003D13" w:rsidRDefault="00003D13" w:rsidP="00DF3666">
      <w:pPr>
        <w:spacing w:before="240" w:after="240"/>
        <w:jc w:val="left"/>
        <w:rPr>
          <w:rFonts w:cs="Arial"/>
          <w:szCs w:val="24"/>
        </w:rPr>
      </w:pPr>
    </w:p>
    <w:p w14:paraId="54868529" w14:textId="4F6D8E46" w:rsidR="00003D13" w:rsidRDefault="00003D13" w:rsidP="00DF3666">
      <w:pPr>
        <w:spacing w:before="240" w:after="240"/>
        <w:jc w:val="left"/>
        <w:rPr>
          <w:rFonts w:cs="Arial"/>
          <w:szCs w:val="24"/>
        </w:rPr>
      </w:pPr>
    </w:p>
    <w:p w14:paraId="38F8028D" w14:textId="18EABF89" w:rsidR="00003D13" w:rsidRDefault="00003D13" w:rsidP="00DF3666">
      <w:pPr>
        <w:spacing w:before="240" w:after="240"/>
        <w:jc w:val="left"/>
        <w:rPr>
          <w:rFonts w:cs="Arial"/>
          <w:szCs w:val="24"/>
        </w:rPr>
      </w:pPr>
    </w:p>
    <w:p w14:paraId="00C2B3D4" w14:textId="7D62D0B0" w:rsidR="00003D13" w:rsidRDefault="00003D13" w:rsidP="00DF3666">
      <w:pPr>
        <w:spacing w:before="240" w:after="240"/>
        <w:jc w:val="left"/>
        <w:rPr>
          <w:rFonts w:cs="Arial"/>
          <w:szCs w:val="24"/>
        </w:rPr>
      </w:pPr>
    </w:p>
    <w:p w14:paraId="52ECEFB0" w14:textId="089294FB" w:rsidR="00003D13" w:rsidRDefault="00003D13" w:rsidP="00DF3666">
      <w:pPr>
        <w:spacing w:before="240" w:after="240"/>
        <w:jc w:val="left"/>
        <w:rPr>
          <w:rFonts w:cs="Arial"/>
          <w:szCs w:val="24"/>
        </w:rPr>
      </w:pPr>
    </w:p>
    <w:p w14:paraId="7A6A1C13" w14:textId="36EC46B1" w:rsidR="00003D13" w:rsidRDefault="00003D13" w:rsidP="00DF3666">
      <w:pPr>
        <w:spacing w:before="240" w:after="240"/>
        <w:jc w:val="left"/>
        <w:rPr>
          <w:rFonts w:cs="Arial"/>
          <w:szCs w:val="24"/>
        </w:rPr>
      </w:pPr>
      <w:r>
        <w:rPr>
          <w:rFonts w:cs="Arial"/>
          <w:szCs w:val="24"/>
        </w:rPr>
        <w:t>Student Name:</w:t>
      </w:r>
      <w:r w:rsidR="00B22004">
        <w:rPr>
          <w:rFonts w:cs="Arial"/>
          <w:szCs w:val="24"/>
        </w:rPr>
        <w:t xml:space="preserve"> </w:t>
      </w:r>
      <w:proofErr w:type="spellStart"/>
      <w:r w:rsidR="00B22004">
        <w:rPr>
          <w:rFonts w:cs="Arial"/>
          <w:szCs w:val="24"/>
        </w:rPr>
        <w:t>Ioana</w:t>
      </w:r>
      <w:proofErr w:type="spellEnd"/>
      <w:r>
        <w:rPr>
          <w:rFonts w:cs="Arial"/>
          <w:szCs w:val="24"/>
        </w:rPr>
        <w:t xml:space="preserve"> Elisa </w:t>
      </w:r>
      <w:proofErr w:type="spellStart"/>
      <w:r>
        <w:rPr>
          <w:rFonts w:cs="Arial"/>
          <w:szCs w:val="24"/>
        </w:rPr>
        <w:t>Bucura</w:t>
      </w:r>
      <w:proofErr w:type="spellEnd"/>
    </w:p>
    <w:p w14:paraId="13A8B961" w14:textId="59D13747" w:rsidR="00003D13" w:rsidRDefault="00003D13" w:rsidP="00DF3666">
      <w:pPr>
        <w:spacing w:before="240" w:after="240"/>
        <w:jc w:val="left"/>
        <w:rPr>
          <w:rFonts w:cs="Arial"/>
          <w:szCs w:val="24"/>
        </w:rPr>
      </w:pPr>
      <w:r>
        <w:rPr>
          <w:rFonts w:cs="Arial"/>
          <w:szCs w:val="24"/>
        </w:rPr>
        <w:t>Student ID:</w:t>
      </w:r>
      <w:r w:rsidR="00B22004">
        <w:rPr>
          <w:rFonts w:cs="Arial"/>
          <w:szCs w:val="24"/>
        </w:rPr>
        <w:t>2246646</w:t>
      </w:r>
      <w:bookmarkStart w:id="0" w:name="_GoBack"/>
      <w:bookmarkEnd w:id="0"/>
    </w:p>
    <w:p w14:paraId="3D303392" w14:textId="692EA1EC" w:rsidR="00003D13" w:rsidRDefault="00003D13" w:rsidP="00DF3666">
      <w:pPr>
        <w:spacing w:before="240" w:after="240"/>
        <w:jc w:val="left"/>
        <w:rPr>
          <w:rFonts w:cs="Arial"/>
          <w:szCs w:val="24"/>
        </w:rPr>
      </w:pPr>
      <w:r>
        <w:rPr>
          <w:rFonts w:cs="Arial"/>
          <w:szCs w:val="24"/>
        </w:rPr>
        <w:t>Word Count: 1,593 words (+6%)</w:t>
      </w:r>
    </w:p>
    <w:p w14:paraId="199A56CD" w14:textId="77777777" w:rsidR="000068D5" w:rsidRPr="005E5DE5" w:rsidRDefault="00276C69" w:rsidP="005E5DE5">
      <w:pPr>
        <w:pStyle w:val="Heading1"/>
        <w:spacing w:after="240"/>
        <w:rPr>
          <w:rFonts w:cs="Arial"/>
          <w:szCs w:val="24"/>
        </w:rPr>
      </w:pPr>
      <w:bookmarkStart w:id="1" w:name="_Toc146903492"/>
      <w:r w:rsidRPr="005E5DE5">
        <w:rPr>
          <w:rFonts w:cs="Arial"/>
          <w:szCs w:val="24"/>
        </w:rPr>
        <w:lastRenderedPageBreak/>
        <w:t>Executive Summary</w:t>
      </w:r>
      <w:bookmarkEnd w:id="1"/>
      <w:r w:rsidRPr="005E5DE5">
        <w:rPr>
          <w:rFonts w:cs="Arial"/>
          <w:szCs w:val="24"/>
        </w:rPr>
        <w:t xml:space="preserve"> </w:t>
      </w:r>
    </w:p>
    <w:p w14:paraId="788C0E34" w14:textId="77777777" w:rsidR="00003D13" w:rsidRDefault="00F034A7" w:rsidP="005E5DE5">
      <w:pPr>
        <w:spacing w:before="240" w:after="240"/>
        <w:rPr>
          <w:rFonts w:cs="Arial"/>
          <w:szCs w:val="24"/>
        </w:rPr>
      </w:pPr>
      <w:r w:rsidRPr="005E5DE5">
        <w:rPr>
          <w:rFonts w:cs="Arial"/>
          <w:szCs w:val="24"/>
        </w:rPr>
        <w:t xml:space="preserve">The report delivers an in-depth assessment of prominent worldwide hotel corporations such as Hilton, Marriott International, and Accor, providing insight into their operations and strategy. Outstanding customer service is critical in the hotel industry, as proven by organisations that have established themselves as market leaders such as The Ritz-Carlton, Four Seasons, and Disneyland Hotel, among others. </w:t>
      </w:r>
    </w:p>
    <w:p w14:paraId="5100A36E" w14:textId="7865E841" w:rsidR="00823AD0" w:rsidRPr="005E5DE5" w:rsidRDefault="00276C69" w:rsidP="005E5DE5">
      <w:pPr>
        <w:spacing w:before="240" w:after="240"/>
        <w:rPr>
          <w:rFonts w:cs="Arial"/>
          <w:szCs w:val="24"/>
        </w:rPr>
      </w:pPr>
      <w:r w:rsidRPr="005E5DE5">
        <w:rPr>
          <w:rFonts w:cs="Arial"/>
          <w:szCs w:val="24"/>
        </w:rPr>
        <w:t xml:space="preserve">In addition, the </w:t>
      </w:r>
      <w:r w:rsidR="009F32D3" w:rsidRPr="005E5DE5">
        <w:rPr>
          <w:rFonts w:cs="Arial"/>
          <w:szCs w:val="24"/>
        </w:rPr>
        <w:t>report</w:t>
      </w:r>
      <w:r w:rsidRPr="005E5DE5">
        <w:rPr>
          <w:rFonts w:cs="Arial"/>
          <w:szCs w:val="24"/>
        </w:rPr>
        <w:t xml:space="preserve"> highlights the important roles that reputation management and service culture have in fostering the success of an organisation. It demonstrates how efficient management of these factors may lead to higher visitor pleasure, increased market share, and increased resilience in the face of a catastrophe. In addition, the </w:t>
      </w:r>
      <w:r w:rsidR="009F32D3" w:rsidRPr="005E5DE5">
        <w:rPr>
          <w:rFonts w:cs="Arial"/>
          <w:szCs w:val="24"/>
        </w:rPr>
        <w:t>report</w:t>
      </w:r>
      <w:r w:rsidRPr="005E5DE5">
        <w:rPr>
          <w:rFonts w:cs="Arial"/>
          <w:szCs w:val="24"/>
        </w:rPr>
        <w:t xml:space="preserve"> dives into the critical roles that Brand Consistency and Hotel Standards play in the process of developing customer loyalty. </w:t>
      </w:r>
    </w:p>
    <w:p w14:paraId="06D09EAD" w14:textId="77777777" w:rsidR="00003D13" w:rsidRDefault="00276C69" w:rsidP="005E5DE5">
      <w:pPr>
        <w:spacing w:before="240" w:after="240"/>
        <w:rPr>
          <w:rFonts w:cs="Arial"/>
          <w:szCs w:val="24"/>
        </w:rPr>
      </w:pPr>
      <w:r w:rsidRPr="005E5DE5">
        <w:rPr>
          <w:rFonts w:cs="Arial"/>
          <w:szCs w:val="24"/>
        </w:rPr>
        <w:t>Examples that are particularly noteworthy from Hilton and Marriott, together with those from other market leaders, illustrate how the aforementioned</w:t>
      </w:r>
      <w:r w:rsidR="00DA6A4B">
        <w:rPr>
          <w:rFonts w:cs="Arial"/>
          <w:szCs w:val="24"/>
        </w:rPr>
        <w:t xml:space="preserve"> </w:t>
      </w:r>
      <w:r w:rsidRPr="005E5DE5">
        <w:rPr>
          <w:rFonts w:cs="Arial"/>
          <w:szCs w:val="24"/>
        </w:rPr>
        <w:t xml:space="preserve">aspects contribute to the awareness, trust, and distinction of brands. </w:t>
      </w:r>
      <w:r w:rsidR="009F32D3" w:rsidRPr="005E5DE5">
        <w:rPr>
          <w:rFonts w:cs="Arial"/>
          <w:szCs w:val="24"/>
        </w:rPr>
        <w:t>In addition to that</w:t>
      </w:r>
      <w:r w:rsidRPr="005E5DE5">
        <w:rPr>
          <w:rFonts w:cs="Arial"/>
          <w:szCs w:val="24"/>
        </w:rPr>
        <w:t xml:space="preserve">, a comprehensive comparison study of Hilton, Marriott, and Accor highlights each company's distinctive worldwide presence, brand diversification, loyalty programmes, sustainability efforts, and growth plans. </w:t>
      </w:r>
    </w:p>
    <w:p w14:paraId="208A8C34" w14:textId="3009E630" w:rsidR="00276C69" w:rsidRPr="005E5DE5" w:rsidRDefault="00276C69" w:rsidP="005E5DE5">
      <w:pPr>
        <w:spacing w:before="240" w:after="240"/>
        <w:rPr>
          <w:rFonts w:cs="Arial"/>
          <w:szCs w:val="24"/>
        </w:rPr>
      </w:pPr>
      <w:r w:rsidRPr="005E5DE5">
        <w:rPr>
          <w:rFonts w:cs="Arial"/>
          <w:szCs w:val="24"/>
        </w:rPr>
        <w:t>This analysis concludes with the acknowledgement of these three hotel giants as strong rivals in the ever-evolving global hospitality environment. This recognition demonstrates the adaptability and dedication to excellence displayed by each of these hotel giants.</w:t>
      </w:r>
    </w:p>
    <w:p w14:paraId="7E31672D" w14:textId="77777777" w:rsidR="00276C69" w:rsidRPr="005E5DE5" w:rsidRDefault="00276C69" w:rsidP="005E5DE5">
      <w:pPr>
        <w:spacing w:before="240" w:after="240"/>
        <w:rPr>
          <w:rFonts w:cs="Arial"/>
          <w:szCs w:val="24"/>
        </w:rPr>
      </w:pPr>
    </w:p>
    <w:p w14:paraId="485023B5" w14:textId="77777777" w:rsidR="000068D5" w:rsidRPr="005E5DE5" w:rsidRDefault="000068D5" w:rsidP="005E5DE5">
      <w:pPr>
        <w:spacing w:before="240" w:after="240"/>
        <w:rPr>
          <w:rFonts w:cs="Arial"/>
          <w:szCs w:val="24"/>
        </w:rPr>
      </w:pPr>
      <w:r w:rsidRPr="005E5DE5">
        <w:rPr>
          <w:rFonts w:cs="Arial"/>
          <w:szCs w:val="24"/>
        </w:rPr>
        <w:br w:type="page"/>
      </w:r>
    </w:p>
    <w:sdt>
      <w:sdtPr>
        <w:rPr>
          <w:rFonts w:cs="Arial"/>
          <w:szCs w:val="24"/>
        </w:rPr>
        <w:id w:val="1935391671"/>
        <w:docPartObj>
          <w:docPartGallery w:val="Table of Contents"/>
          <w:docPartUnique/>
        </w:docPartObj>
      </w:sdtPr>
      <w:sdtEndPr>
        <w:rPr>
          <w:b/>
          <w:bCs/>
          <w:noProof/>
        </w:rPr>
      </w:sdtEndPr>
      <w:sdtContent>
        <w:p w14:paraId="4576A20F" w14:textId="77777777" w:rsidR="002B2898" w:rsidRPr="005E5DE5" w:rsidRDefault="002B2898" w:rsidP="005E5DE5">
          <w:pPr>
            <w:spacing w:before="240" w:after="240"/>
            <w:rPr>
              <w:rFonts w:cs="Arial"/>
              <w:b/>
              <w:szCs w:val="24"/>
            </w:rPr>
          </w:pPr>
          <w:r w:rsidRPr="005E5DE5">
            <w:rPr>
              <w:rFonts w:cs="Arial"/>
              <w:b/>
              <w:szCs w:val="24"/>
            </w:rPr>
            <w:t>Table of Contents</w:t>
          </w:r>
        </w:p>
        <w:p w14:paraId="7333E1FA" w14:textId="77777777" w:rsidR="002B2898" w:rsidRPr="005E5DE5" w:rsidRDefault="002B2898" w:rsidP="005E5DE5">
          <w:pPr>
            <w:pStyle w:val="TOC1"/>
            <w:tabs>
              <w:tab w:val="right" w:leader="dot" w:pos="9016"/>
            </w:tabs>
            <w:spacing w:before="240" w:after="240"/>
            <w:rPr>
              <w:rFonts w:cs="Arial"/>
              <w:noProof/>
              <w:szCs w:val="24"/>
            </w:rPr>
          </w:pPr>
          <w:r w:rsidRPr="005E5DE5">
            <w:rPr>
              <w:rFonts w:cs="Arial"/>
              <w:szCs w:val="24"/>
            </w:rPr>
            <w:fldChar w:fldCharType="begin"/>
          </w:r>
          <w:r w:rsidRPr="005E5DE5">
            <w:rPr>
              <w:rFonts w:cs="Arial"/>
              <w:szCs w:val="24"/>
            </w:rPr>
            <w:instrText xml:space="preserve"> TOC \o "1-3" \h \z \u </w:instrText>
          </w:r>
          <w:r w:rsidRPr="005E5DE5">
            <w:rPr>
              <w:rFonts w:cs="Arial"/>
              <w:szCs w:val="24"/>
            </w:rPr>
            <w:fldChar w:fldCharType="separate"/>
          </w:r>
          <w:hyperlink w:anchor="_Toc146903492" w:history="1">
            <w:r w:rsidRPr="005E5DE5">
              <w:rPr>
                <w:rStyle w:val="Hyperlink"/>
                <w:rFonts w:cs="Arial"/>
                <w:noProof/>
                <w:szCs w:val="24"/>
              </w:rPr>
              <w:t>Executive Summary</w:t>
            </w:r>
            <w:r w:rsidRPr="005E5DE5">
              <w:rPr>
                <w:rFonts w:cs="Arial"/>
                <w:noProof/>
                <w:webHidden/>
                <w:szCs w:val="24"/>
              </w:rPr>
              <w:tab/>
            </w:r>
            <w:r w:rsidRPr="005E5DE5">
              <w:rPr>
                <w:rFonts w:cs="Arial"/>
                <w:noProof/>
                <w:webHidden/>
                <w:szCs w:val="24"/>
              </w:rPr>
              <w:fldChar w:fldCharType="begin"/>
            </w:r>
            <w:r w:rsidRPr="005E5DE5">
              <w:rPr>
                <w:rFonts w:cs="Arial"/>
                <w:noProof/>
                <w:webHidden/>
                <w:szCs w:val="24"/>
              </w:rPr>
              <w:instrText xml:space="preserve"> PAGEREF _Toc146903492 \h </w:instrText>
            </w:r>
            <w:r w:rsidRPr="005E5DE5">
              <w:rPr>
                <w:rFonts w:cs="Arial"/>
                <w:noProof/>
                <w:webHidden/>
                <w:szCs w:val="24"/>
              </w:rPr>
            </w:r>
            <w:r w:rsidRPr="005E5DE5">
              <w:rPr>
                <w:rFonts w:cs="Arial"/>
                <w:noProof/>
                <w:webHidden/>
                <w:szCs w:val="24"/>
              </w:rPr>
              <w:fldChar w:fldCharType="separate"/>
            </w:r>
            <w:r w:rsidRPr="005E5DE5">
              <w:rPr>
                <w:rFonts w:cs="Arial"/>
                <w:noProof/>
                <w:webHidden/>
                <w:szCs w:val="24"/>
              </w:rPr>
              <w:t>2</w:t>
            </w:r>
            <w:r w:rsidRPr="005E5DE5">
              <w:rPr>
                <w:rFonts w:cs="Arial"/>
                <w:noProof/>
                <w:webHidden/>
                <w:szCs w:val="24"/>
              </w:rPr>
              <w:fldChar w:fldCharType="end"/>
            </w:r>
          </w:hyperlink>
        </w:p>
        <w:p w14:paraId="28712D6E" w14:textId="77777777" w:rsidR="002B2898" w:rsidRPr="005E5DE5" w:rsidRDefault="00CC54D2" w:rsidP="005E5DE5">
          <w:pPr>
            <w:pStyle w:val="TOC1"/>
            <w:tabs>
              <w:tab w:val="right" w:leader="dot" w:pos="9016"/>
            </w:tabs>
            <w:spacing w:before="240" w:after="240"/>
            <w:rPr>
              <w:rFonts w:cs="Arial"/>
              <w:noProof/>
              <w:szCs w:val="24"/>
            </w:rPr>
          </w:pPr>
          <w:hyperlink w:anchor="_Toc146903493" w:history="1">
            <w:r w:rsidR="002B2898" w:rsidRPr="005E5DE5">
              <w:rPr>
                <w:rStyle w:val="Hyperlink"/>
                <w:rFonts w:cs="Arial"/>
                <w:noProof/>
                <w:szCs w:val="24"/>
              </w:rPr>
              <w:t>Introduction</w:t>
            </w:r>
            <w:r w:rsidR="002B2898" w:rsidRPr="005E5DE5">
              <w:rPr>
                <w:rFonts w:cs="Arial"/>
                <w:noProof/>
                <w:webHidden/>
                <w:szCs w:val="24"/>
              </w:rPr>
              <w:tab/>
            </w:r>
            <w:r w:rsidR="002B2898" w:rsidRPr="005E5DE5">
              <w:rPr>
                <w:rFonts w:cs="Arial"/>
                <w:noProof/>
                <w:webHidden/>
                <w:szCs w:val="24"/>
              </w:rPr>
              <w:fldChar w:fldCharType="begin"/>
            </w:r>
            <w:r w:rsidR="002B2898" w:rsidRPr="005E5DE5">
              <w:rPr>
                <w:rFonts w:cs="Arial"/>
                <w:noProof/>
                <w:webHidden/>
                <w:szCs w:val="24"/>
              </w:rPr>
              <w:instrText xml:space="preserve"> PAGEREF _Toc146903493 \h </w:instrText>
            </w:r>
            <w:r w:rsidR="002B2898" w:rsidRPr="005E5DE5">
              <w:rPr>
                <w:rFonts w:cs="Arial"/>
                <w:noProof/>
                <w:webHidden/>
                <w:szCs w:val="24"/>
              </w:rPr>
            </w:r>
            <w:r w:rsidR="002B2898" w:rsidRPr="005E5DE5">
              <w:rPr>
                <w:rFonts w:cs="Arial"/>
                <w:noProof/>
                <w:webHidden/>
                <w:szCs w:val="24"/>
              </w:rPr>
              <w:fldChar w:fldCharType="separate"/>
            </w:r>
            <w:r w:rsidR="002B2898" w:rsidRPr="005E5DE5">
              <w:rPr>
                <w:rFonts w:cs="Arial"/>
                <w:noProof/>
                <w:webHidden/>
                <w:szCs w:val="24"/>
              </w:rPr>
              <w:t>4</w:t>
            </w:r>
            <w:r w:rsidR="002B2898" w:rsidRPr="005E5DE5">
              <w:rPr>
                <w:rFonts w:cs="Arial"/>
                <w:noProof/>
                <w:webHidden/>
                <w:szCs w:val="24"/>
              </w:rPr>
              <w:fldChar w:fldCharType="end"/>
            </w:r>
          </w:hyperlink>
        </w:p>
        <w:p w14:paraId="18E8A74F" w14:textId="77777777" w:rsidR="002B2898" w:rsidRPr="005E5DE5" w:rsidRDefault="00CC54D2" w:rsidP="005E5DE5">
          <w:pPr>
            <w:pStyle w:val="TOC1"/>
            <w:tabs>
              <w:tab w:val="right" w:leader="dot" w:pos="9016"/>
            </w:tabs>
            <w:spacing w:before="240" w:after="240"/>
            <w:rPr>
              <w:rFonts w:cs="Arial"/>
              <w:noProof/>
              <w:szCs w:val="24"/>
            </w:rPr>
          </w:pPr>
          <w:hyperlink w:anchor="_Toc146903494" w:history="1">
            <w:r w:rsidR="002B2898" w:rsidRPr="005E5DE5">
              <w:rPr>
                <w:rStyle w:val="Hyperlink"/>
                <w:rFonts w:cs="Arial"/>
                <w:noProof/>
                <w:szCs w:val="24"/>
              </w:rPr>
              <w:t>Importance of commendable guest service in the hospitality sector</w:t>
            </w:r>
            <w:r w:rsidR="002B2898" w:rsidRPr="005E5DE5">
              <w:rPr>
                <w:rFonts w:cs="Arial"/>
                <w:noProof/>
                <w:webHidden/>
                <w:szCs w:val="24"/>
              </w:rPr>
              <w:tab/>
            </w:r>
            <w:r w:rsidR="002B2898" w:rsidRPr="005E5DE5">
              <w:rPr>
                <w:rFonts w:cs="Arial"/>
                <w:noProof/>
                <w:webHidden/>
                <w:szCs w:val="24"/>
              </w:rPr>
              <w:fldChar w:fldCharType="begin"/>
            </w:r>
            <w:r w:rsidR="002B2898" w:rsidRPr="005E5DE5">
              <w:rPr>
                <w:rFonts w:cs="Arial"/>
                <w:noProof/>
                <w:webHidden/>
                <w:szCs w:val="24"/>
              </w:rPr>
              <w:instrText xml:space="preserve"> PAGEREF _Toc146903494 \h </w:instrText>
            </w:r>
            <w:r w:rsidR="002B2898" w:rsidRPr="005E5DE5">
              <w:rPr>
                <w:rFonts w:cs="Arial"/>
                <w:noProof/>
                <w:webHidden/>
                <w:szCs w:val="24"/>
              </w:rPr>
            </w:r>
            <w:r w:rsidR="002B2898" w:rsidRPr="005E5DE5">
              <w:rPr>
                <w:rFonts w:cs="Arial"/>
                <w:noProof/>
                <w:webHidden/>
                <w:szCs w:val="24"/>
              </w:rPr>
              <w:fldChar w:fldCharType="separate"/>
            </w:r>
            <w:r w:rsidR="002B2898" w:rsidRPr="005E5DE5">
              <w:rPr>
                <w:rFonts w:cs="Arial"/>
                <w:noProof/>
                <w:webHidden/>
                <w:szCs w:val="24"/>
              </w:rPr>
              <w:t>5</w:t>
            </w:r>
            <w:r w:rsidR="002B2898" w:rsidRPr="005E5DE5">
              <w:rPr>
                <w:rFonts w:cs="Arial"/>
                <w:noProof/>
                <w:webHidden/>
                <w:szCs w:val="24"/>
              </w:rPr>
              <w:fldChar w:fldCharType="end"/>
            </w:r>
          </w:hyperlink>
        </w:p>
        <w:p w14:paraId="30674D14" w14:textId="77777777" w:rsidR="002B2898" w:rsidRPr="005E5DE5" w:rsidRDefault="00CC54D2" w:rsidP="005E5DE5">
          <w:pPr>
            <w:pStyle w:val="TOC1"/>
            <w:tabs>
              <w:tab w:val="right" w:leader="dot" w:pos="9016"/>
            </w:tabs>
            <w:spacing w:before="240" w:after="240"/>
            <w:rPr>
              <w:rFonts w:cs="Arial"/>
              <w:noProof/>
              <w:szCs w:val="24"/>
            </w:rPr>
          </w:pPr>
          <w:hyperlink w:anchor="_Toc146903495" w:history="1">
            <w:r w:rsidR="002B2898" w:rsidRPr="005E5DE5">
              <w:rPr>
                <w:rStyle w:val="Hyperlink"/>
                <w:rFonts w:cs="Arial"/>
                <w:noProof/>
                <w:szCs w:val="24"/>
              </w:rPr>
              <w:t>Importance for Reputation Management and Service Culture in relation with organisation growth in hospitality sector</w:t>
            </w:r>
            <w:r w:rsidR="002B2898" w:rsidRPr="005E5DE5">
              <w:rPr>
                <w:rFonts w:cs="Arial"/>
                <w:noProof/>
                <w:webHidden/>
                <w:szCs w:val="24"/>
              </w:rPr>
              <w:tab/>
            </w:r>
            <w:r w:rsidR="002B2898" w:rsidRPr="005E5DE5">
              <w:rPr>
                <w:rFonts w:cs="Arial"/>
                <w:noProof/>
                <w:webHidden/>
                <w:szCs w:val="24"/>
              </w:rPr>
              <w:fldChar w:fldCharType="begin"/>
            </w:r>
            <w:r w:rsidR="002B2898" w:rsidRPr="005E5DE5">
              <w:rPr>
                <w:rFonts w:cs="Arial"/>
                <w:noProof/>
                <w:webHidden/>
                <w:szCs w:val="24"/>
              </w:rPr>
              <w:instrText xml:space="preserve"> PAGEREF _Toc146903495 \h </w:instrText>
            </w:r>
            <w:r w:rsidR="002B2898" w:rsidRPr="005E5DE5">
              <w:rPr>
                <w:rFonts w:cs="Arial"/>
                <w:noProof/>
                <w:webHidden/>
                <w:szCs w:val="24"/>
              </w:rPr>
            </w:r>
            <w:r w:rsidR="002B2898" w:rsidRPr="005E5DE5">
              <w:rPr>
                <w:rFonts w:cs="Arial"/>
                <w:noProof/>
                <w:webHidden/>
                <w:szCs w:val="24"/>
              </w:rPr>
              <w:fldChar w:fldCharType="separate"/>
            </w:r>
            <w:r w:rsidR="002B2898" w:rsidRPr="005E5DE5">
              <w:rPr>
                <w:rFonts w:cs="Arial"/>
                <w:noProof/>
                <w:webHidden/>
                <w:szCs w:val="24"/>
              </w:rPr>
              <w:t>6</w:t>
            </w:r>
            <w:r w:rsidR="002B2898" w:rsidRPr="005E5DE5">
              <w:rPr>
                <w:rFonts w:cs="Arial"/>
                <w:noProof/>
                <w:webHidden/>
                <w:szCs w:val="24"/>
              </w:rPr>
              <w:fldChar w:fldCharType="end"/>
            </w:r>
          </w:hyperlink>
        </w:p>
        <w:p w14:paraId="0604C7C5" w14:textId="77777777" w:rsidR="002B2898" w:rsidRPr="005E5DE5" w:rsidRDefault="00CC54D2" w:rsidP="005E5DE5">
          <w:pPr>
            <w:pStyle w:val="TOC1"/>
            <w:tabs>
              <w:tab w:val="right" w:leader="dot" w:pos="9016"/>
            </w:tabs>
            <w:spacing w:before="240" w:after="240"/>
            <w:rPr>
              <w:rFonts w:cs="Arial"/>
              <w:noProof/>
              <w:szCs w:val="24"/>
            </w:rPr>
          </w:pPr>
          <w:hyperlink w:anchor="_Toc146903496" w:history="1">
            <w:r w:rsidR="002B2898" w:rsidRPr="005E5DE5">
              <w:rPr>
                <w:rStyle w:val="Hyperlink"/>
                <w:rFonts w:cs="Arial"/>
                <w:noProof/>
                <w:szCs w:val="24"/>
              </w:rPr>
              <w:t>Role of brand consistency and hotel standards on customer loyalty in the hospitality business</w:t>
            </w:r>
            <w:r w:rsidR="002B2898" w:rsidRPr="005E5DE5">
              <w:rPr>
                <w:rFonts w:cs="Arial"/>
                <w:noProof/>
                <w:webHidden/>
                <w:szCs w:val="24"/>
              </w:rPr>
              <w:tab/>
            </w:r>
            <w:r w:rsidR="002B2898" w:rsidRPr="005E5DE5">
              <w:rPr>
                <w:rFonts w:cs="Arial"/>
                <w:noProof/>
                <w:webHidden/>
                <w:szCs w:val="24"/>
              </w:rPr>
              <w:fldChar w:fldCharType="begin"/>
            </w:r>
            <w:r w:rsidR="002B2898" w:rsidRPr="005E5DE5">
              <w:rPr>
                <w:rFonts w:cs="Arial"/>
                <w:noProof/>
                <w:webHidden/>
                <w:szCs w:val="24"/>
              </w:rPr>
              <w:instrText xml:space="preserve"> PAGEREF _Toc146903496 \h </w:instrText>
            </w:r>
            <w:r w:rsidR="002B2898" w:rsidRPr="005E5DE5">
              <w:rPr>
                <w:rFonts w:cs="Arial"/>
                <w:noProof/>
                <w:webHidden/>
                <w:szCs w:val="24"/>
              </w:rPr>
            </w:r>
            <w:r w:rsidR="002B2898" w:rsidRPr="005E5DE5">
              <w:rPr>
                <w:rFonts w:cs="Arial"/>
                <w:noProof/>
                <w:webHidden/>
                <w:szCs w:val="24"/>
              </w:rPr>
              <w:fldChar w:fldCharType="separate"/>
            </w:r>
            <w:r w:rsidR="002B2898" w:rsidRPr="005E5DE5">
              <w:rPr>
                <w:rFonts w:cs="Arial"/>
                <w:noProof/>
                <w:webHidden/>
                <w:szCs w:val="24"/>
              </w:rPr>
              <w:t>8</w:t>
            </w:r>
            <w:r w:rsidR="002B2898" w:rsidRPr="005E5DE5">
              <w:rPr>
                <w:rFonts w:cs="Arial"/>
                <w:noProof/>
                <w:webHidden/>
                <w:szCs w:val="24"/>
              </w:rPr>
              <w:fldChar w:fldCharType="end"/>
            </w:r>
          </w:hyperlink>
        </w:p>
        <w:p w14:paraId="00707955" w14:textId="77777777" w:rsidR="002B2898" w:rsidRPr="005E5DE5" w:rsidRDefault="00CC54D2" w:rsidP="005E5DE5">
          <w:pPr>
            <w:pStyle w:val="TOC1"/>
            <w:tabs>
              <w:tab w:val="right" w:leader="dot" w:pos="9016"/>
            </w:tabs>
            <w:spacing w:before="240" w:after="240"/>
            <w:rPr>
              <w:rFonts w:cs="Arial"/>
              <w:noProof/>
              <w:szCs w:val="24"/>
            </w:rPr>
          </w:pPr>
          <w:hyperlink w:anchor="_Toc146903497" w:history="1">
            <w:r w:rsidR="002B2898" w:rsidRPr="005E5DE5">
              <w:rPr>
                <w:rStyle w:val="Hyperlink"/>
                <w:rFonts w:cs="Arial"/>
                <w:noProof/>
                <w:szCs w:val="24"/>
              </w:rPr>
              <w:t>Analysis and making comparisons between different global hotel players</w:t>
            </w:r>
            <w:r w:rsidR="002B2898" w:rsidRPr="005E5DE5">
              <w:rPr>
                <w:rFonts w:cs="Arial"/>
                <w:noProof/>
                <w:webHidden/>
                <w:szCs w:val="24"/>
              </w:rPr>
              <w:tab/>
            </w:r>
            <w:r w:rsidR="002B2898" w:rsidRPr="005E5DE5">
              <w:rPr>
                <w:rFonts w:cs="Arial"/>
                <w:noProof/>
                <w:webHidden/>
                <w:szCs w:val="24"/>
              </w:rPr>
              <w:fldChar w:fldCharType="begin"/>
            </w:r>
            <w:r w:rsidR="002B2898" w:rsidRPr="005E5DE5">
              <w:rPr>
                <w:rFonts w:cs="Arial"/>
                <w:noProof/>
                <w:webHidden/>
                <w:szCs w:val="24"/>
              </w:rPr>
              <w:instrText xml:space="preserve"> PAGEREF _Toc146903497 \h </w:instrText>
            </w:r>
            <w:r w:rsidR="002B2898" w:rsidRPr="005E5DE5">
              <w:rPr>
                <w:rFonts w:cs="Arial"/>
                <w:noProof/>
                <w:webHidden/>
                <w:szCs w:val="24"/>
              </w:rPr>
            </w:r>
            <w:r w:rsidR="002B2898" w:rsidRPr="005E5DE5">
              <w:rPr>
                <w:rFonts w:cs="Arial"/>
                <w:noProof/>
                <w:webHidden/>
                <w:szCs w:val="24"/>
              </w:rPr>
              <w:fldChar w:fldCharType="separate"/>
            </w:r>
            <w:r w:rsidR="002B2898" w:rsidRPr="005E5DE5">
              <w:rPr>
                <w:rFonts w:cs="Arial"/>
                <w:noProof/>
                <w:webHidden/>
                <w:szCs w:val="24"/>
              </w:rPr>
              <w:t>10</w:t>
            </w:r>
            <w:r w:rsidR="002B2898" w:rsidRPr="005E5DE5">
              <w:rPr>
                <w:rFonts w:cs="Arial"/>
                <w:noProof/>
                <w:webHidden/>
                <w:szCs w:val="24"/>
              </w:rPr>
              <w:fldChar w:fldCharType="end"/>
            </w:r>
          </w:hyperlink>
        </w:p>
        <w:p w14:paraId="75EB5E29" w14:textId="77777777" w:rsidR="002B2898" w:rsidRPr="005E5DE5" w:rsidRDefault="00CC54D2" w:rsidP="005E5DE5">
          <w:pPr>
            <w:pStyle w:val="TOC1"/>
            <w:tabs>
              <w:tab w:val="right" w:leader="dot" w:pos="9016"/>
            </w:tabs>
            <w:spacing w:before="240" w:after="240"/>
            <w:rPr>
              <w:rFonts w:cs="Arial"/>
              <w:noProof/>
              <w:szCs w:val="24"/>
            </w:rPr>
          </w:pPr>
          <w:hyperlink w:anchor="_Toc146903498" w:history="1">
            <w:r w:rsidR="002B2898" w:rsidRPr="005E5DE5">
              <w:rPr>
                <w:rStyle w:val="Hyperlink"/>
                <w:rFonts w:cs="Arial"/>
                <w:noProof/>
                <w:szCs w:val="24"/>
              </w:rPr>
              <w:t>Conclusion</w:t>
            </w:r>
            <w:r w:rsidR="002B2898" w:rsidRPr="005E5DE5">
              <w:rPr>
                <w:rFonts w:cs="Arial"/>
                <w:noProof/>
                <w:webHidden/>
                <w:szCs w:val="24"/>
              </w:rPr>
              <w:tab/>
            </w:r>
            <w:r w:rsidR="002B2898" w:rsidRPr="005E5DE5">
              <w:rPr>
                <w:rFonts w:cs="Arial"/>
                <w:noProof/>
                <w:webHidden/>
                <w:szCs w:val="24"/>
              </w:rPr>
              <w:fldChar w:fldCharType="begin"/>
            </w:r>
            <w:r w:rsidR="002B2898" w:rsidRPr="005E5DE5">
              <w:rPr>
                <w:rFonts w:cs="Arial"/>
                <w:noProof/>
                <w:webHidden/>
                <w:szCs w:val="24"/>
              </w:rPr>
              <w:instrText xml:space="preserve"> PAGEREF _Toc146903498 \h </w:instrText>
            </w:r>
            <w:r w:rsidR="002B2898" w:rsidRPr="005E5DE5">
              <w:rPr>
                <w:rFonts w:cs="Arial"/>
                <w:noProof/>
                <w:webHidden/>
                <w:szCs w:val="24"/>
              </w:rPr>
            </w:r>
            <w:r w:rsidR="002B2898" w:rsidRPr="005E5DE5">
              <w:rPr>
                <w:rFonts w:cs="Arial"/>
                <w:noProof/>
                <w:webHidden/>
                <w:szCs w:val="24"/>
              </w:rPr>
              <w:fldChar w:fldCharType="separate"/>
            </w:r>
            <w:r w:rsidR="002B2898" w:rsidRPr="005E5DE5">
              <w:rPr>
                <w:rFonts w:cs="Arial"/>
                <w:noProof/>
                <w:webHidden/>
                <w:szCs w:val="24"/>
              </w:rPr>
              <w:t>12</w:t>
            </w:r>
            <w:r w:rsidR="002B2898" w:rsidRPr="005E5DE5">
              <w:rPr>
                <w:rFonts w:cs="Arial"/>
                <w:noProof/>
                <w:webHidden/>
                <w:szCs w:val="24"/>
              </w:rPr>
              <w:fldChar w:fldCharType="end"/>
            </w:r>
          </w:hyperlink>
        </w:p>
        <w:p w14:paraId="61883225" w14:textId="77777777" w:rsidR="002B2898" w:rsidRPr="005E5DE5" w:rsidRDefault="00CC54D2" w:rsidP="005E5DE5">
          <w:pPr>
            <w:pStyle w:val="TOC1"/>
            <w:tabs>
              <w:tab w:val="right" w:leader="dot" w:pos="9016"/>
            </w:tabs>
            <w:spacing w:before="240" w:after="240"/>
            <w:rPr>
              <w:rFonts w:cs="Arial"/>
              <w:noProof/>
              <w:szCs w:val="24"/>
            </w:rPr>
          </w:pPr>
          <w:hyperlink w:anchor="_Toc146903499" w:history="1">
            <w:r w:rsidR="002B2898" w:rsidRPr="005E5DE5">
              <w:rPr>
                <w:rStyle w:val="Hyperlink"/>
                <w:rFonts w:cs="Arial"/>
                <w:noProof/>
                <w:szCs w:val="24"/>
              </w:rPr>
              <w:t>References</w:t>
            </w:r>
            <w:r w:rsidR="002B2898" w:rsidRPr="005E5DE5">
              <w:rPr>
                <w:rFonts w:cs="Arial"/>
                <w:noProof/>
                <w:webHidden/>
                <w:szCs w:val="24"/>
              </w:rPr>
              <w:tab/>
            </w:r>
            <w:r w:rsidR="002B2898" w:rsidRPr="005E5DE5">
              <w:rPr>
                <w:rFonts w:cs="Arial"/>
                <w:noProof/>
                <w:webHidden/>
                <w:szCs w:val="24"/>
              </w:rPr>
              <w:fldChar w:fldCharType="begin"/>
            </w:r>
            <w:r w:rsidR="002B2898" w:rsidRPr="005E5DE5">
              <w:rPr>
                <w:rFonts w:cs="Arial"/>
                <w:noProof/>
                <w:webHidden/>
                <w:szCs w:val="24"/>
              </w:rPr>
              <w:instrText xml:space="preserve"> PAGEREF _Toc146903499 \h </w:instrText>
            </w:r>
            <w:r w:rsidR="002B2898" w:rsidRPr="005E5DE5">
              <w:rPr>
                <w:rFonts w:cs="Arial"/>
                <w:noProof/>
                <w:webHidden/>
                <w:szCs w:val="24"/>
              </w:rPr>
            </w:r>
            <w:r w:rsidR="002B2898" w:rsidRPr="005E5DE5">
              <w:rPr>
                <w:rFonts w:cs="Arial"/>
                <w:noProof/>
                <w:webHidden/>
                <w:szCs w:val="24"/>
              </w:rPr>
              <w:fldChar w:fldCharType="separate"/>
            </w:r>
            <w:r w:rsidR="002B2898" w:rsidRPr="005E5DE5">
              <w:rPr>
                <w:rFonts w:cs="Arial"/>
                <w:noProof/>
                <w:webHidden/>
                <w:szCs w:val="24"/>
              </w:rPr>
              <w:t>13</w:t>
            </w:r>
            <w:r w:rsidR="002B2898" w:rsidRPr="005E5DE5">
              <w:rPr>
                <w:rFonts w:cs="Arial"/>
                <w:noProof/>
                <w:webHidden/>
                <w:szCs w:val="24"/>
              </w:rPr>
              <w:fldChar w:fldCharType="end"/>
            </w:r>
          </w:hyperlink>
        </w:p>
        <w:p w14:paraId="40F8A65C" w14:textId="77777777" w:rsidR="002B2898" w:rsidRPr="005E5DE5" w:rsidRDefault="002B2898" w:rsidP="005E5DE5">
          <w:pPr>
            <w:spacing w:before="240" w:after="240"/>
            <w:rPr>
              <w:rFonts w:cs="Arial"/>
              <w:szCs w:val="24"/>
            </w:rPr>
          </w:pPr>
          <w:r w:rsidRPr="005E5DE5">
            <w:rPr>
              <w:rFonts w:cs="Arial"/>
              <w:b/>
              <w:bCs/>
              <w:noProof/>
              <w:szCs w:val="24"/>
            </w:rPr>
            <w:fldChar w:fldCharType="end"/>
          </w:r>
        </w:p>
      </w:sdtContent>
    </w:sdt>
    <w:p w14:paraId="1E12E700" w14:textId="77777777" w:rsidR="00724471" w:rsidRPr="005E5DE5" w:rsidRDefault="00724471" w:rsidP="005E5DE5">
      <w:pPr>
        <w:spacing w:before="240" w:after="240"/>
        <w:rPr>
          <w:rFonts w:eastAsiaTheme="majorEastAsia" w:cs="Arial"/>
          <w:b/>
          <w:szCs w:val="24"/>
        </w:rPr>
      </w:pPr>
      <w:r w:rsidRPr="005E5DE5">
        <w:rPr>
          <w:rFonts w:cs="Arial"/>
          <w:szCs w:val="24"/>
        </w:rPr>
        <w:br w:type="page"/>
      </w:r>
    </w:p>
    <w:p w14:paraId="56349ABA" w14:textId="0591A4BE" w:rsidR="000068D5" w:rsidRPr="005E5DE5" w:rsidRDefault="000068D5" w:rsidP="005E5DE5">
      <w:pPr>
        <w:pStyle w:val="Heading1"/>
        <w:spacing w:after="240"/>
        <w:rPr>
          <w:rFonts w:cs="Arial"/>
          <w:szCs w:val="24"/>
        </w:rPr>
      </w:pPr>
      <w:bookmarkStart w:id="2" w:name="_Toc146903493"/>
      <w:r w:rsidRPr="005E5DE5">
        <w:rPr>
          <w:rFonts w:cs="Arial"/>
          <w:szCs w:val="24"/>
        </w:rPr>
        <w:lastRenderedPageBreak/>
        <w:t>Introduction</w:t>
      </w:r>
      <w:bookmarkEnd w:id="2"/>
      <w:r w:rsidRPr="005E5DE5">
        <w:rPr>
          <w:rFonts w:cs="Arial"/>
          <w:szCs w:val="24"/>
        </w:rPr>
        <w:t xml:space="preserve"> </w:t>
      </w:r>
    </w:p>
    <w:p w14:paraId="6FED29B5" w14:textId="77777777" w:rsidR="00003D13" w:rsidRDefault="0095513B" w:rsidP="005E5DE5">
      <w:pPr>
        <w:spacing w:before="240" w:after="240"/>
        <w:rPr>
          <w:rFonts w:cs="Arial"/>
          <w:szCs w:val="24"/>
        </w:rPr>
      </w:pPr>
      <w:r w:rsidRPr="005E5DE5">
        <w:rPr>
          <w:rFonts w:cs="Arial"/>
          <w:szCs w:val="24"/>
        </w:rPr>
        <w:t xml:space="preserve">Understanding the major companies and their tactics is critical for both industry experts and stakeholders in the ever-changing global hospitality sector environment. This report will examine the operations and strategies of major worldwide hotel companies: Hilton, Marriott International, as well as Accor </w:t>
      </w:r>
      <w:r w:rsidRPr="00BC789E">
        <w:rPr>
          <w:rFonts w:cs="Arial"/>
          <w:szCs w:val="24"/>
        </w:rPr>
        <w:t xml:space="preserve">and many </w:t>
      </w:r>
      <w:r w:rsidR="00BC789E" w:rsidRPr="00BC789E">
        <w:rPr>
          <w:rFonts w:cs="Arial"/>
          <w:szCs w:val="24"/>
        </w:rPr>
        <w:t>more</w:t>
      </w:r>
      <w:r w:rsidR="00DA6A4B" w:rsidRPr="00BC789E">
        <w:rPr>
          <w:rFonts w:cs="Arial"/>
          <w:szCs w:val="24"/>
        </w:rPr>
        <w:t>.</w:t>
      </w:r>
      <w:r w:rsidR="00DA6A4B">
        <w:rPr>
          <w:rFonts w:cs="Arial"/>
          <w:szCs w:val="24"/>
        </w:rPr>
        <w:t xml:space="preserve"> </w:t>
      </w:r>
    </w:p>
    <w:p w14:paraId="3B20C676" w14:textId="3CBB13A3" w:rsidR="0095513B" w:rsidRPr="005E5DE5" w:rsidRDefault="00DA6A4B" w:rsidP="005E5DE5">
      <w:pPr>
        <w:spacing w:before="240" w:after="240"/>
        <w:rPr>
          <w:rFonts w:cs="Arial"/>
          <w:szCs w:val="24"/>
        </w:rPr>
      </w:pPr>
      <w:r>
        <w:rPr>
          <w:rFonts w:cs="Arial"/>
          <w:szCs w:val="24"/>
        </w:rPr>
        <w:t>I</w:t>
      </w:r>
      <w:r w:rsidR="0095513B" w:rsidRPr="005E5DE5">
        <w:rPr>
          <w:rFonts w:cs="Arial"/>
          <w:szCs w:val="24"/>
        </w:rPr>
        <w:t>nformation on importance of commendable guest service in the hospitality sector</w:t>
      </w:r>
      <w:r>
        <w:rPr>
          <w:rFonts w:cs="Arial"/>
          <w:szCs w:val="24"/>
        </w:rPr>
        <w:t xml:space="preserve"> will also be discussed in this report, as well as</w:t>
      </w:r>
      <w:r w:rsidR="0095513B" w:rsidRPr="005E5DE5">
        <w:rPr>
          <w:rFonts w:cs="Arial"/>
          <w:szCs w:val="24"/>
        </w:rPr>
        <w:t xml:space="preserve"> the importance for reputation management and service culture in relation with organisation growth in hospitality sector. </w:t>
      </w:r>
      <w:r>
        <w:rPr>
          <w:rFonts w:cs="Arial"/>
          <w:szCs w:val="24"/>
        </w:rPr>
        <w:t>Furthermore, analysis will be performed on the r</w:t>
      </w:r>
      <w:r w:rsidR="0095513B" w:rsidRPr="005E5DE5">
        <w:rPr>
          <w:rFonts w:cs="Arial"/>
          <w:szCs w:val="24"/>
        </w:rPr>
        <w:t>ole of brand consistency and hotel standards on customer loyalty in the hospitality business</w:t>
      </w:r>
      <w:r>
        <w:rPr>
          <w:rFonts w:cs="Arial"/>
          <w:szCs w:val="24"/>
        </w:rPr>
        <w:t xml:space="preserve">, as well as </w:t>
      </w:r>
      <w:r w:rsidR="0095513B" w:rsidRPr="005E5DE5">
        <w:rPr>
          <w:rFonts w:cs="Arial"/>
          <w:szCs w:val="24"/>
        </w:rPr>
        <w:t xml:space="preserve">comparisons between different global hotel players. </w:t>
      </w:r>
    </w:p>
    <w:p w14:paraId="736A5E20" w14:textId="77777777" w:rsidR="002F6B70" w:rsidRPr="005E5DE5" w:rsidRDefault="000068D5" w:rsidP="005E5DE5">
      <w:pPr>
        <w:spacing w:before="240" w:after="240"/>
        <w:rPr>
          <w:rFonts w:eastAsiaTheme="majorEastAsia" w:cs="Arial"/>
          <w:b/>
          <w:szCs w:val="24"/>
        </w:rPr>
      </w:pPr>
      <w:r w:rsidRPr="005E5DE5">
        <w:rPr>
          <w:rFonts w:cs="Arial"/>
          <w:szCs w:val="24"/>
        </w:rPr>
        <w:br w:type="page"/>
      </w:r>
    </w:p>
    <w:p w14:paraId="52A9F9D8" w14:textId="77777777" w:rsidR="000068D5" w:rsidRPr="005E5DE5" w:rsidRDefault="000068D5" w:rsidP="005E5DE5">
      <w:pPr>
        <w:pStyle w:val="Heading1"/>
        <w:spacing w:after="240"/>
        <w:rPr>
          <w:rFonts w:cs="Arial"/>
          <w:szCs w:val="24"/>
        </w:rPr>
      </w:pPr>
      <w:bookmarkStart w:id="3" w:name="_Toc146903494"/>
      <w:r w:rsidRPr="005E5DE5">
        <w:rPr>
          <w:rFonts w:cs="Arial"/>
          <w:szCs w:val="24"/>
        </w:rPr>
        <w:lastRenderedPageBreak/>
        <w:t>Importance of commendable guest service in the hospitality sector</w:t>
      </w:r>
      <w:bookmarkEnd w:id="3"/>
    </w:p>
    <w:p w14:paraId="29B80FF8" w14:textId="15496BD9" w:rsidR="00003D13" w:rsidRPr="005E5DE5" w:rsidRDefault="00F034A7" w:rsidP="005E5DE5">
      <w:pPr>
        <w:spacing w:before="240" w:after="240"/>
        <w:rPr>
          <w:rFonts w:cs="Arial"/>
          <w:szCs w:val="24"/>
        </w:rPr>
      </w:pPr>
      <w:r w:rsidRPr="005E5DE5">
        <w:rPr>
          <w:rFonts w:cs="Arial"/>
          <w:szCs w:val="24"/>
        </w:rPr>
        <w:t>For a variety of reasons, delivering outstanding customer service is critical in the hotel sector. For example, giving excellent service helps to create happy guest experiences, which are required for creating a hotel's reputation and drawing consumers who plan to stay there again</w:t>
      </w:r>
      <w:r w:rsidR="000068D5" w:rsidRPr="005E5DE5">
        <w:rPr>
          <w:rFonts w:cs="Arial"/>
          <w:szCs w:val="24"/>
        </w:rPr>
        <w:t xml:space="preserve">. </w:t>
      </w:r>
    </w:p>
    <w:p w14:paraId="5D6CF25E" w14:textId="72D0F7F1" w:rsidR="000068D5" w:rsidRDefault="000068D5" w:rsidP="005E5DE5">
      <w:pPr>
        <w:pStyle w:val="ListParagraph"/>
        <w:numPr>
          <w:ilvl w:val="0"/>
          <w:numId w:val="1"/>
        </w:numPr>
        <w:spacing w:before="240" w:after="240"/>
        <w:rPr>
          <w:rFonts w:cs="Arial"/>
          <w:szCs w:val="24"/>
        </w:rPr>
      </w:pPr>
      <w:r w:rsidRPr="005E5DE5">
        <w:rPr>
          <w:rFonts w:cs="Arial"/>
          <w:b/>
          <w:szCs w:val="24"/>
        </w:rPr>
        <w:t>Four Seasons:</w:t>
      </w:r>
      <w:r w:rsidRPr="005E5DE5">
        <w:rPr>
          <w:rFonts w:cs="Arial"/>
          <w:szCs w:val="24"/>
        </w:rPr>
        <w:t xml:space="preserve"> This international hotel chain is praised for its meticulous attention to detail. They are aware that offering a kind smile is only one component of providing superior service to customers</w:t>
      </w:r>
      <w:r w:rsidR="00B4511C" w:rsidRPr="005E5DE5">
        <w:rPr>
          <w:rFonts w:cs="Arial"/>
          <w:szCs w:val="24"/>
        </w:rPr>
        <w:t xml:space="preserve"> (</w:t>
      </w:r>
      <w:proofErr w:type="spellStart"/>
      <w:r w:rsidR="00B4511C" w:rsidRPr="005E5DE5">
        <w:rPr>
          <w:rFonts w:cs="Arial"/>
          <w:szCs w:val="24"/>
        </w:rPr>
        <w:t>Guzeller</w:t>
      </w:r>
      <w:proofErr w:type="spellEnd"/>
      <w:r w:rsidR="00B4511C" w:rsidRPr="005E5DE5">
        <w:rPr>
          <w:rFonts w:cs="Arial"/>
          <w:szCs w:val="24"/>
        </w:rPr>
        <w:t xml:space="preserve"> and </w:t>
      </w:r>
      <w:proofErr w:type="spellStart"/>
      <w:r w:rsidR="00B4511C" w:rsidRPr="005E5DE5">
        <w:rPr>
          <w:rFonts w:cs="Arial"/>
          <w:szCs w:val="24"/>
        </w:rPr>
        <w:t>Celiker</w:t>
      </w:r>
      <w:proofErr w:type="spellEnd"/>
      <w:r w:rsidR="00B4511C" w:rsidRPr="005E5DE5">
        <w:rPr>
          <w:rFonts w:cs="Arial"/>
          <w:szCs w:val="24"/>
        </w:rPr>
        <w:t>, 2020)</w:t>
      </w:r>
      <w:r w:rsidRPr="005E5DE5">
        <w:rPr>
          <w:rFonts w:cs="Arial"/>
          <w:szCs w:val="24"/>
        </w:rPr>
        <w:t xml:space="preserve">. They work hard to make each guest's experience welcoming and unique to their establishment. </w:t>
      </w:r>
      <w:r w:rsidR="00B738C7" w:rsidRPr="005E5DE5">
        <w:rPr>
          <w:rFonts w:cs="Arial"/>
          <w:szCs w:val="24"/>
        </w:rPr>
        <w:t>For example, if a tourist indicates that they are celebrating a special event while staying at the Four Seasons, such as an anniversary, the hotel may elect to surprise them with a complimentary bottle of champagne and a customised message</w:t>
      </w:r>
      <w:r w:rsidR="00B4511C" w:rsidRPr="005E5DE5">
        <w:rPr>
          <w:rFonts w:cs="Arial"/>
          <w:szCs w:val="24"/>
        </w:rPr>
        <w:t xml:space="preserve"> (Khan et al., 2015)</w:t>
      </w:r>
      <w:r w:rsidRPr="005E5DE5">
        <w:rPr>
          <w:rFonts w:cs="Arial"/>
          <w:szCs w:val="24"/>
        </w:rPr>
        <w:t>.</w:t>
      </w:r>
    </w:p>
    <w:p w14:paraId="55C4D9A7" w14:textId="77777777" w:rsidR="00003D13" w:rsidRPr="005E5DE5" w:rsidRDefault="00003D13" w:rsidP="00003D13">
      <w:pPr>
        <w:pStyle w:val="ListParagraph"/>
        <w:spacing w:before="240" w:after="240"/>
        <w:rPr>
          <w:rFonts w:cs="Arial"/>
          <w:szCs w:val="24"/>
        </w:rPr>
      </w:pPr>
    </w:p>
    <w:p w14:paraId="379AEE38" w14:textId="45A109B2" w:rsidR="000068D5" w:rsidRPr="005E5DE5" w:rsidRDefault="000068D5" w:rsidP="005E5DE5">
      <w:pPr>
        <w:pStyle w:val="ListParagraph"/>
        <w:numPr>
          <w:ilvl w:val="0"/>
          <w:numId w:val="1"/>
        </w:numPr>
        <w:spacing w:before="240" w:after="240"/>
        <w:rPr>
          <w:rFonts w:cs="Arial"/>
          <w:szCs w:val="24"/>
          <w:shd w:val="clear" w:color="auto" w:fill="FFFFFF"/>
        </w:rPr>
      </w:pPr>
      <w:r w:rsidRPr="005E5DE5">
        <w:rPr>
          <w:rFonts w:cs="Arial"/>
          <w:b/>
          <w:szCs w:val="24"/>
        </w:rPr>
        <w:t>Disneyland Hotel:</w:t>
      </w:r>
      <w:r w:rsidRPr="005E5DE5">
        <w:rPr>
          <w:rFonts w:cs="Arial"/>
          <w:szCs w:val="24"/>
        </w:rPr>
        <w:t xml:space="preserve"> The Disneyland Hotel is known for its excellent customer service across the world. At the Disneyland Hotel, they go the additional mile to make sure that young</w:t>
      </w:r>
      <w:r w:rsidR="00DA6A4B">
        <w:rPr>
          <w:rFonts w:cs="Arial"/>
          <w:szCs w:val="24"/>
        </w:rPr>
        <w:t xml:space="preserve"> people</w:t>
      </w:r>
      <w:r w:rsidRPr="005E5DE5">
        <w:rPr>
          <w:rFonts w:cs="Arial"/>
          <w:szCs w:val="24"/>
        </w:rPr>
        <w:t xml:space="preserve"> enjoy a fable-like experience during their stay</w:t>
      </w:r>
      <w:r w:rsidR="00B4511C" w:rsidRPr="005E5DE5">
        <w:rPr>
          <w:rFonts w:cs="Arial"/>
          <w:szCs w:val="24"/>
        </w:rPr>
        <w:t xml:space="preserve"> (</w:t>
      </w:r>
      <w:proofErr w:type="spellStart"/>
      <w:r w:rsidR="00B4511C" w:rsidRPr="005E5DE5">
        <w:rPr>
          <w:rFonts w:cs="Arial"/>
          <w:szCs w:val="24"/>
        </w:rPr>
        <w:t>Manhas</w:t>
      </w:r>
      <w:proofErr w:type="spellEnd"/>
      <w:r w:rsidR="00B4511C" w:rsidRPr="005E5DE5">
        <w:rPr>
          <w:rFonts w:cs="Arial"/>
          <w:szCs w:val="24"/>
        </w:rPr>
        <w:t xml:space="preserve"> and </w:t>
      </w:r>
      <w:proofErr w:type="spellStart"/>
      <w:r w:rsidR="00B4511C" w:rsidRPr="005E5DE5">
        <w:rPr>
          <w:rFonts w:cs="Arial"/>
          <w:szCs w:val="24"/>
          <w:shd w:val="clear" w:color="auto" w:fill="FFFFFF"/>
        </w:rPr>
        <w:t>Tukamushaba</w:t>
      </w:r>
      <w:proofErr w:type="spellEnd"/>
      <w:r w:rsidR="00B4511C" w:rsidRPr="005E5DE5">
        <w:rPr>
          <w:rFonts w:cs="Arial"/>
          <w:szCs w:val="24"/>
          <w:shd w:val="clear" w:color="auto" w:fill="FFFFFF"/>
        </w:rPr>
        <w:t>, 2015)</w:t>
      </w:r>
      <w:r w:rsidRPr="005E5DE5">
        <w:rPr>
          <w:rFonts w:cs="Arial"/>
          <w:szCs w:val="24"/>
        </w:rPr>
        <w:t>. Cast members, as they are officially known, frequently go the extra mile to provide young visitors an experience they will never forget. For instance, a young</w:t>
      </w:r>
      <w:r w:rsidR="00DA6A4B">
        <w:rPr>
          <w:rFonts w:cs="Arial"/>
          <w:szCs w:val="24"/>
        </w:rPr>
        <w:t xml:space="preserve"> visitor</w:t>
      </w:r>
      <w:r w:rsidRPr="005E5DE5">
        <w:rPr>
          <w:rFonts w:cs="Arial"/>
          <w:szCs w:val="24"/>
        </w:rPr>
        <w:t xml:space="preserve"> may have a surprise visit from their favourite Disney character directly in their hotel room. This would be a magical experience for the child.</w:t>
      </w:r>
    </w:p>
    <w:p w14:paraId="4DB1ADAA" w14:textId="77777777" w:rsidR="00724471" w:rsidRPr="005E5DE5" w:rsidRDefault="00724471" w:rsidP="005E5DE5">
      <w:pPr>
        <w:spacing w:before="240" w:after="240"/>
        <w:rPr>
          <w:rFonts w:eastAsiaTheme="majorEastAsia" w:cs="Arial"/>
          <w:b/>
          <w:szCs w:val="24"/>
        </w:rPr>
      </w:pPr>
      <w:r w:rsidRPr="005E5DE5">
        <w:rPr>
          <w:rFonts w:cs="Arial"/>
          <w:szCs w:val="24"/>
        </w:rPr>
        <w:br w:type="page"/>
      </w:r>
    </w:p>
    <w:p w14:paraId="34602C00" w14:textId="77777777" w:rsidR="000068D5" w:rsidRPr="005E5DE5" w:rsidRDefault="000068D5" w:rsidP="005E5DE5">
      <w:pPr>
        <w:pStyle w:val="Heading1"/>
        <w:spacing w:after="240"/>
        <w:rPr>
          <w:rFonts w:cs="Arial"/>
          <w:szCs w:val="24"/>
        </w:rPr>
      </w:pPr>
      <w:bookmarkStart w:id="4" w:name="_Toc146903495"/>
      <w:r w:rsidRPr="005E5DE5">
        <w:rPr>
          <w:rFonts w:cs="Arial"/>
          <w:szCs w:val="24"/>
        </w:rPr>
        <w:lastRenderedPageBreak/>
        <w:t>Importance for Reputation Management and Service Culture in relation with organisation growth in hospitality sector</w:t>
      </w:r>
      <w:bookmarkEnd w:id="4"/>
    </w:p>
    <w:tbl>
      <w:tblPr>
        <w:tblStyle w:val="LightGrid-Accent6"/>
        <w:tblW w:w="9795" w:type="dxa"/>
        <w:tblLook w:val="04A0" w:firstRow="1" w:lastRow="0" w:firstColumn="1" w:lastColumn="0" w:noHBand="0" w:noVBand="1"/>
      </w:tblPr>
      <w:tblGrid>
        <w:gridCol w:w="1877"/>
        <w:gridCol w:w="4614"/>
        <w:gridCol w:w="3304"/>
      </w:tblGrid>
      <w:tr w:rsidR="002E09FF" w:rsidRPr="005E5DE5" w14:paraId="17638BA9" w14:textId="77777777" w:rsidTr="000068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84BC49" w14:textId="77777777" w:rsidR="000068D5" w:rsidRPr="005E5DE5" w:rsidRDefault="000068D5"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Aspect</w:t>
            </w:r>
          </w:p>
        </w:tc>
        <w:tc>
          <w:tcPr>
            <w:tcW w:w="0" w:type="auto"/>
            <w:hideMark/>
          </w:tcPr>
          <w:p w14:paraId="473836E1" w14:textId="77777777" w:rsidR="000068D5" w:rsidRPr="005E5DE5" w:rsidRDefault="000068D5" w:rsidP="005E5DE5">
            <w:pPr>
              <w:spacing w:before="240" w:after="240"/>
              <w:cnfStyle w:val="100000000000" w:firstRow="1" w:lastRow="0" w:firstColumn="0" w:lastColumn="0" w:oddVBand="0" w:evenVBand="0" w:oddHBand="0"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Importance</w:t>
            </w:r>
          </w:p>
        </w:tc>
        <w:tc>
          <w:tcPr>
            <w:tcW w:w="0" w:type="auto"/>
            <w:hideMark/>
          </w:tcPr>
          <w:p w14:paraId="25CFA0C5" w14:textId="77777777" w:rsidR="00DA6A4B" w:rsidRDefault="000068D5" w:rsidP="005E5DE5">
            <w:pPr>
              <w:spacing w:before="240" w:after="240"/>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374151"/>
                <w:kern w:val="0"/>
                <w:szCs w:val="24"/>
                <w:lang w:eastAsia="en-GB"/>
                <w14:ligatures w14:val="none"/>
              </w:rPr>
            </w:pPr>
            <w:r w:rsidRPr="005E5DE5">
              <w:rPr>
                <w:rFonts w:eastAsia="Times New Roman" w:cs="Arial"/>
                <w:color w:val="374151"/>
                <w:kern w:val="0"/>
                <w:szCs w:val="24"/>
                <w:lang w:eastAsia="en-GB"/>
                <w14:ligatures w14:val="none"/>
              </w:rPr>
              <w:t>Relationship</w:t>
            </w:r>
            <w:r w:rsidR="00DA6A4B">
              <w:rPr>
                <w:rFonts w:eastAsia="Times New Roman" w:cs="Arial"/>
                <w:color w:val="374151"/>
                <w:kern w:val="0"/>
                <w:szCs w:val="24"/>
                <w:lang w:eastAsia="en-GB"/>
                <w14:ligatures w14:val="none"/>
              </w:rPr>
              <w:t xml:space="preserve"> </w:t>
            </w:r>
          </w:p>
          <w:p w14:paraId="529E20F7" w14:textId="0C8A0432" w:rsidR="000068D5" w:rsidRPr="005E5DE5" w:rsidRDefault="000068D5" w:rsidP="005E5DE5">
            <w:pPr>
              <w:spacing w:before="240" w:after="240"/>
              <w:cnfStyle w:val="100000000000" w:firstRow="1" w:lastRow="0" w:firstColumn="0" w:lastColumn="0" w:oddVBand="0" w:evenVBand="0" w:oddHBand="0"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to Organizational Growth</w:t>
            </w:r>
          </w:p>
        </w:tc>
      </w:tr>
      <w:tr w:rsidR="00F034A7" w:rsidRPr="005E5DE5" w14:paraId="4971BA44" w14:textId="77777777" w:rsidTr="000068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F18365" w14:textId="77777777" w:rsidR="000068D5" w:rsidRPr="005E5DE5" w:rsidRDefault="000068D5"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Reputation Management</w:t>
            </w:r>
          </w:p>
        </w:tc>
        <w:tc>
          <w:tcPr>
            <w:tcW w:w="0" w:type="auto"/>
            <w:hideMark/>
          </w:tcPr>
          <w:p w14:paraId="2C4AB1F4" w14:textId="77777777" w:rsidR="000068D5" w:rsidRPr="005E5DE5" w:rsidRDefault="000068D5"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1.</w:t>
            </w:r>
            <w:r w:rsidRPr="005E5DE5">
              <w:rPr>
                <w:rFonts w:cs="Arial"/>
                <w:szCs w:val="24"/>
              </w:rPr>
              <w:t xml:space="preserve"> </w:t>
            </w:r>
            <w:r w:rsidRPr="005E5DE5">
              <w:rPr>
                <w:rFonts w:eastAsia="Times New Roman" w:cs="Arial"/>
                <w:b/>
                <w:color w:val="374151"/>
                <w:kern w:val="0"/>
                <w:szCs w:val="24"/>
                <w:lang w:eastAsia="en-GB"/>
                <w14:ligatures w14:val="none"/>
              </w:rPr>
              <w:t>Guest Trust:</w:t>
            </w:r>
            <w:r w:rsidRPr="005E5DE5">
              <w:rPr>
                <w:rFonts w:eastAsia="Times New Roman" w:cs="Arial"/>
                <w:color w:val="374151"/>
                <w:kern w:val="0"/>
                <w:szCs w:val="24"/>
                <w:lang w:eastAsia="en-GB"/>
                <w14:ligatures w14:val="none"/>
              </w:rPr>
              <w:t xml:space="preserve"> Reputation management is crucial in the hospitality sector as it directly impacts guest trust. Positive reviews and a strong reputation lead to increased bookings and customer loyalty.</w:t>
            </w:r>
          </w:p>
        </w:tc>
        <w:tc>
          <w:tcPr>
            <w:tcW w:w="0" w:type="auto"/>
            <w:hideMark/>
          </w:tcPr>
          <w:p w14:paraId="4899A592" w14:textId="77777777" w:rsidR="000068D5" w:rsidRPr="005E5DE5" w:rsidRDefault="000068D5"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 positive reputation enhances brand visibility and attracts more guests, driving revenue growth.</w:t>
            </w:r>
          </w:p>
        </w:tc>
      </w:tr>
      <w:tr w:rsidR="002E09FF" w:rsidRPr="005E5DE5" w14:paraId="4F8AAF3C" w14:textId="77777777" w:rsidTr="000068D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038F95" w14:textId="77777777" w:rsidR="000068D5" w:rsidRPr="005E5DE5" w:rsidRDefault="000068D5" w:rsidP="005E5DE5">
            <w:pPr>
              <w:spacing w:before="240" w:after="240"/>
              <w:rPr>
                <w:rFonts w:eastAsia="Times New Roman" w:cs="Arial"/>
                <w:color w:val="374151"/>
                <w:kern w:val="0"/>
                <w:szCs w:val="24"/>
                <w:lang w:eastAsia="en-GB"/>
                <w14:ligatures w14:val="none"/>
              </w:rPr>
            </w:pPr>
          </w:p>
        </w:tc>
        <w:tc>
          <w:tcPr>
            <w:tcW w:w="0" w:type="auto"/>
            <w:hideMark/>
          </w:tcPr>
          <w:p w14:paraId="42A8088B" w14:textId="77777777" w:rsidR="000068D5" w:rsidRPr="005E5DE5" w:rsidRDefault="000068D5"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2.</w:t>
            </w:r>
            <w:r w:rsidR="00770E1C" w:rsidRPr="005E5DE5">
              <w:rPr>
                <w:rFonts w:cs="Arial"/>
                <w:szCs w:val="24"/>
              </w:rPr>
              <w:t xml:space="preserve"> </w:t>
            </w:r>
            <w:r w:rsidR="00770E1C" w:rsidRPr="005E5DE5">
              <w:rPr>
                <w:rFonts w:eastAsia="Times New Roman" w:cs="Arial"/>
                <w:b/>
                <w:color w:val="374151"/>
                <w:kern w:val="0"/>
                <w:szCs w:val="24"/>
                <w:lang w:eastAsia="en-GB"/>
                <w14:ligatures w14:val="none"/>
              </w:rPr>
              <w:t>Competitive Edge</w:t>
            </w:r>
            <w:r w:rsidRPr="005E5DE5">
              <w:rPr>
                <w:rFonts w:eastAsia="Times New Roman" w:cs="Arial"/>
                <w:b/>
                <w:color w:val="374151"/>
                <w:kern w:val="0"/>
                <w:szCs w:val="24"/>
                <w:lang w:eastAsia="en-GB"/>
                <w14:ligatures w14:val="none"/>
              </w:rPr>
              <w:t>:</w:t>
            </w:r>
            <w:r w:rsidRPr="005E5DE5">
              <w:rPr>
                <w:rFonts w:eastAsia="Times New Roman" w:cs="Arial"/>
                <w:color w:val="374151"/>
                <w:kern w:val="0"/>
                <w:szCs w:val="24"/>
                <w:lang w:eastAsia="en-GB"/>
                <w14:ligatures w14:val="none"/>
              </w:rPr>
              <w:t xml:space="preserve"> In a crowded market, a good reputation sets a hotel apart from the competition. It can justify higher pricing and encourage repeat business</w:t>
            </w:r>
            <w:r w:rsidR="006C4001" w:rsidRPr="005E5DE5">
              <w:rPr>
                <w:rFonts w:eastAsia="Times New Roman" w:cs="Arial"/>
                <w:color w:val="374151"/>
                <w:kern w:val="0"/>
                <w:szCs w:val="24"/>
                <w:lang w:eastAsia="en-GB"/>
                <w14:ligatures w14:val="none"/>
              </w:rPr>
              <w:t xml:space="preserve"> (</w:t>
            </w:r>
            <w:proofErr w:type="spellStart"/>
            <w:r w:rsidR="006C4001" w:rsidRPr="005E5DE5">
              <w:rPr>
                <w:rFonts w:eastAsia="Times New Roman" w:cs="Arial"/>
                <w:color w:val="374151"/>
                <w:kern w:val="0"/>
                <w:szCs w:val="24"/>
                <w:lang w:eastAsia="en-GB"/>
                <w14:ligatures w14:val="none"/>
              </w:rPr>
              <w:t>Nikolskaya</w:t>
            </w:r>
            <w:proofErr w:type="spellEnd"/>
            <w:r w:rsidR="006C4001" w:rsidRPr="005E5DE5">
              <w:rPr>
                <w:rFonts w:eastAsia="Times New Roman" w:cs="Arial"/>
                <w:color w:val="374151"/>
                <w:kern w:val="0"/>
                <w:szCs w:val="24"/>
                <w:lang w:eastAsia="en-GB"/>
                <w14:ligatures w14:val="none"/>
              </w:rPr>
              <w:t xml:space="preserve"> et al., 2018)</w:t>
            </w:r>
            <w:r w:rsidRPr="005E5DE5">
              <w:rPr>
                <w:rFonts w:eastAsia="Times New Roman" w:cs="Arial"/>
                <w:color w:val="374151"/>
                <w:kern w:val="0"/>
                <w:szCs w:val="24"/>
                <w:lang w:eastAsia="en-GB"/>
                <w14:ligatures w14:val="none"/>
              </w:rPr>
              <w:t>.</w:t>
            </w:r>
          </w:p>
        </w:tc>
        <w:tc>
          <w:tcPr>
            <w:tcW w:w="0" w:type="auto"/>
            <w:hideMark/>
          </w:tcPr>
          <w:p w14:paraId="435C85ED" w14:textId="77777777" w:rsidR="000068D5" w:rsidRPr="005E5DE5" w:rsidRDefault="000068D5"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Improved reputation can result in increased market share and revenue, fostering overall growth.</w:t>
            </w:r>
          </w:p>
        </w:tc>
      </w:tr>
      <w:tr w:rsidR="00F034A7" w:rsidRPr="005E5DE5" w14:paraId="4D730E1C" w14:textId="77777777" w:rsidTr="000068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717E58" w14:textId="77777777" w:rsidR="000068D5" w:rsidRPr="005E5DE5" w:rsidRDefault="000068D5" w:rsidP="005E5DE5">
            <w:pPr>
              <w:spacing w:before="240" w:after="240"/>
              <w:rPr>
                <w:rFonts w:eastAsia="Times New Roman" w:cs="Arial"/>
                <w:color w:val="374151"/>
                <w:kern w:val="0"/>
                <w:szCs w:val="24"/>
                <w:lang w:eastAsia="en-GB"/>
                <w14:ligatures w14:val="none"/>
              </w:rPr>
            </w:pPr>
          </w:p>
        </w:tc>
        <w:tc>
          <w:tcPr>
            <w:tcW w:w="0" w:type="auto"/>
            <w:hideMark/>
          </w:tcPr>
          <w:p w14:paraId="1B08BEE0" w14:textId="77777777" w:rsidR="000068D5" w:rsidRPr="005E5DE5" w:rsidRDefault="000068D5"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3.</w:t>
            </w:r>
            <w:r w:rsidR="00770E1C" w:rsidRPr="005E5DE5">
              <w:rPr>
                <w:rFonts w:cs="Arial"/>
                <w:szCs w:val="24"/>
              </w:rPr>
              <w:t xml:space="preserve"> </w:t>
            </w:r>
            <w:r w:rsidR="00770E1C" w:rsidRPr="005E5DE5">
              <w:rPr>
                <w:rFonts w:eastAsia="Times New Roman" w:cs="Arial"/>
                <w:b/>
                <w:color w:val="374151"/>
                <w:kern w:val="0"/>
                <w:szCs w:val="24"/>
                <w:lang w:eastAsia="en-GB"/>
                <w14:ligatures w14:val="none"/>
              </w:rPr>
              <w:t>Crisis Resilience</w:t>
            </w:r>
            <w:r w:rsidRPr="005E5DE5">
              <w:rPr>
                <w:rFonts w:eastAsia="Times New Roman" w:cs="Arial"/>
                <w:b/>
                <w:color w:val="374151"/>
                <w:kern w:val="0"/>
                <w:szCs w:val="24"/>
                <w:lang w:eastAsia="en-GB"/>
                <w14:ligatures w14:val="none"/>
              </w:rPr>
              <w:t>:</w:t>
            </w:r>
            <w:r w:rsidRPr="005E5DE5">
              <w:rPr>
                <w:rFonts w:eastAsia="Times New Roman" w:cs="Arial"/>
                <w:color w:val="374151"/>
                <w:kern w:val="0"/>
                <w:szCs w:val="24"/>
                <w:lang w:eastAsia="en-GB"/>
                <w14:ligatures w14:val="none"/>
              </w:rPr>
              <w:t xml:space="preserve"> Reputation management also involves handling negative feedback and crises effectively. A well-managed crisis can prevent long-term damage to the brand.</w:t>
            </w:r>
          </w:p>
        </w:tc>
        <w:tc>
          <w:tcPr>
            <w:tcW w:w="0" w:type="auto"/>
            <w:hideMark/>
          </w:tcPr>
          <w:p w14:paraId="398F6719" w14:textId="77777777" w:rsidR="000068D5" w:rsidRPr="005E5DE5" w:rsidRDefault="000068D5"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Swift and efficient crisis management can safeguard the brand's image and prevent potential revenue loss.</w:t>
            </w:r>
          </w:p>
        </w:tc>
      </w:tr>
      <w:tr w:rsidR="002E09FF" w:rsidRPr="005E5DE5" w14:paraId="3AC0E08E" w14:textId="77777777" w:rsidTr="000068D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F134D1" w14:textId="77777777" w:rsidR="000068D5" w:rsidRPr="005E5DE5" w:rsidRDefault="000068D5"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Service Culture</w:t>
            </w:r>
          </w:p>
        </w:tc>
        <w:tc>
          <w:tcPr>
            <w:tcW w:w="0" w:type="auto"/>
            <w:hideMark/>
          </w:tcPr>
          <w:p w14:paraId="2D841E4D" w14:textId="77777777" w:rsidR="000068D5" w:rsidRPr="005E5DE5" w:rsidRDefault="000068D5"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1.</w:t>
            </w:r>
            <w:r w:rsidR="00770E1C" w:rsidRPr="005E5DE5">
              <w:rPr>
                <w:rFonts w:cs="Arial"/>
                <w:szCs w:val="24"/>
              </w:rPr>
              <w:t xml:space="preserve"> </w:t>
            </w:r>
            <w:r w:rsidR="00770E1C" w:rsidRPr="005E5DE5">
              <w:rPr>
                <w:rFonts w:eastAsia="Times New Roman" w:cs="Arial"/>
                <w:b/>
                <w:color w:val="374151"/>
                <w:kern w:val="0"/>
                <w:szCs w:val="24"/>
                <w:lang w:eastAsia="en-GB"/>
                <w14:ligatures w14:val="none"/>
              </w:rPr>
              <w:t>Guest Satisfaction</w:t>
            </w:r>
            <w:r w:rsidRPr="005E5DE5">
              <w:rPr>
                <w:rFonts w:eastAsia="Times New Roman" w:cs="Arial"/>
                <w:b/>
                <w:color w:val="374151"/>
                <w:kern w:val="0"/>
                <w:szCs w:val="24"/>
                <w:lang w:eastAsia="en-GB"/>
                <w14:ligatures w14:val="none"/>
              </w:rPr>
              <w:t>:</w:t>
            </w:r>
            <w:r w:rsidRPr="005E5DE5">
              <w:rPr>
                <w:rFonts w:eastAsia="Times New Roman" w:cs="Arial"/>
                <w:color w:val="374151"/>
                <w:kern w:val="0"/>
                <w:szCs w:val="24"/>
                <w:lang w:eastAsia="en-GB"/>
                <w14:ligatures w14:val="none"/>
              </w:rPr>
              <w:t xml:space="preserve"> A strong service culture ensures consistently high service quality, leading to satisfied guests who are more likely to return and recommend the hotel to others</w:t>
            </w:r>
            <w:r w:rsidR="00C21872" w:rsidRPr="005E5DE5">
              <w:rPr>
                <w:rFonts w:eastAsia="Times New Roman" w:cs="Arial"/>
                <w:color w:val="374151"/>
                <w:kern w:val="0"/>
                <w:szCs w:val="24"/>
                <w:lang w:eastAsia="en-GB"/>
                <w14:ligatures w14:val="none"/>
              </w:rPr>
              <w:t xml:space="preserve"> (Wu et al., 2021)</w:t>
            </w:r>
            <w:r w:rsidRPr="005E5DE5">
              <w:rPr>
                <w:rFonts w:eastAsia="Times New Roman" w:cs="Arial"/>
                <w:color w:val="374151"/>
                <w:kern w:val="0"/>
                <w:szCs w:val="24"/>
                <w:lang w:eastAsia="en-GB"/>
                <w14:ligatures w14:val="none"/>
              </w:rPr>
              <w:t>.</w:t>
            </w:r>
          </w:p>
        </w:tc>
        <w:tc>
          <w:tcPr>
            <w:tcW w:w="0" w:type="auto"/>
            <w:hideMark/>
          </w:tcPr>
          <w:p w14:paraId="408B4AC9" w14:textId="77777777" w:rsidR="000068D5" w:rsidRPr="005E5DE5" w:rsidRDefault="000068D5"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Enhanced guest satisfaction results in repeat business, positive reviews, and a growing customer base.</w:t>
            </w:r>
          </w:p>
        </w:tc>
      </w:tr>
      <w:tr w:rsidR="00F034A7" w:rsidRPr="005E5DE5" w14:paraId="1115705B" w14:textId="77777777" w:rsidTr="000068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7371C5" w14:textId="77777777" w:rsidR="000068D5" w:rsidRPr="005E5DE5" w:rsidRDefault="000068D5" w:rsidP="005E5DE5">
            <w:pPr>
              <w:spacing w:before="240" w:after="240"/>
              <w:rPr>
                <w:rFonts w:eastAsia="Times New Roman" w:cs="Arial"/>
                <w:color w:val="374151"/>
                <w:kern w:val="0"/>
                <w:szCs w:val="24"/>
                <w:lang w:eastAsia="en-GB"/>
                <w14:ligatures w14:val="none"/>
              </w:rPr>
            </w:pPr>
          </w:p>
        </w:tc>
        <w:tc>
          <w:tcPr>
            <w:tcW w:w="0" w:type="auto"/>
            <w:hideMark/>
          </w:tcPr>
          <w:p w14:paraId="2BE03F4D" w14:textId="77777777" w:rsidR="000068D5" w:rsidRPr="005E5DE5" w:rsidRDefault="000068D5" w:rsidP="005E5DE5">
            <w:pPr>
              <w:spacing w:before="240" w:after="240"/>
              <w:cnfStyle w:val="000000100000" w:firstRow="0" w:lastRow="0" w:firstColumn="0" w:lastColumn="0" w:oddVBand="0" w:evenVBand="0" w:oddHBand="1" w:evenHBand="0" w:firstRowFirstColumn="0" w:firstRowLastColumn="0" w:lastRowFirstColumn="0" w:lastRowLastColumn="0"/>
              <w:rPr>
                <w:rFonts w:cs="Arial"/>
                <w:szCs w:val="24"/>
              </w:rPr>
            </w:pPr>
            <w:r w:rsidRPr="005E5DE5">
              <w:rPr>
                <w:rFonts w:eastAsia="Times New Roman" w:cs="Arial"/>
                <w:color w:val="374151"/>
                <w:kern w:val="0"/>
                <w:szCs w:val="24"/>
                <w:lang w:eastAsia="en-GB"/>
                <w14:ligatures w14:val="none"/>
              </w:rPr>
              <w:t>2.</w:t>
            </w:r>
            <w:r w:rsidR="00770E1C" w:rsidRPr="005E5DE5">
              <w:rPr>
                <w:rFonts w:cs="Arial"/>
                <w:szCs w:val="24"/>
              </w:rPr>
              <w:t xml:space="preserve"> </w:t>
            </w:r>
            <w:r w:rsidR="00770E1C" w:rsidRPr="005E5DE5">
              <w:rPr>
                <w:rFonts w:eastAsia="Times New Roman" w:cs="Arial"/>
                <w:b/>
                <w:color w:val="374151"/>
                <w:kern w:val="0"/>
                <w:szCs w:val="24"/>
                <w:lang w:eastAsia="en-GB"/>
                <w14:ligatures w14:val="none"/>
              </w:rPr>
              <w:t>Employee Engagement</w:t>
            </w:r>
            <w:r w:rsidRPr="005E5DE5">
              <w:rPr>
                <w:rFonts w:eastAsia="Times New Roman" w:cs="Arial"/>
                <w:b/>
                <w:color w:val="374151"/>
                <w:kern w:val="0"/>
                <w:szCs w:val="24"/>
                <w:lang w:eastAsia="en-GB"/>
                <w14:ligatures w14:val="none"/>
              </w:rPr>
              <w:t xml:space="preserve">: </w:t>
            </w:r>
            <w:r w:rsidRPr="005E5DE5">
              <w:rPr>
                <w:rFonts w:eastAsia="Times New Roman" w:cs="Arial"/>
                <w:color w:val="374151"/>
                <w:kern w:val="0"/>
                <w:szCs w:val="24"/>
                <w:lang w:eastAsia="en-GB"/>
                <w14:ligatures w14:val="none"/>
              </w:rPr>
              <w:t>A service-oriented culture boosts employee morale and engagement. Happy employees are more motivated to provide exceptional service</w:t>
            </w:r>
            <w:r w:rsidR="00B4511C" w:rsidRPr="005E5DE5">
              <w:rPr>
                <w:rFonts w:eastAsia="Times New Roman" w:cs="Arial"/>
                <w:color w:val="374151"/>
                <w:kern w:val="0"/>
                <w:szCs w:val="24"/>
                <w:lang w:eastAsia="en-GB"/>
                <w14:ligatures w14:val="none"/>
              </w:rPr>
              <w:t xml:space="preserve"> </w:t>
            </w:r>
            <w:r w:rsidR="00B4511C" w:rsidRPr="005E5DE5">
              <w:rPr>
                <w:rFonts w:cs="Arial"/>
                <w:szCs w:val="24"/>
              </w:rPr>
              <w:t>(</w:t>
            </w:r>
            <w:proofErr w:type="spellStart"/>
            <w:r w:rsidR="00B4511C" w:rsidRPr="005E5DE5">
              <w:rPr>
                <w:rFonts w:cs="Arial"/>
                <w:szCs w:val="24"/>
              </w:rPr>
              <w:t>Piccoli</w:t>
            </w:r>
            <w:proofErr w:type="spellEnd"/>
            <w:r w:rsidR="00B4511C" w:rsidRPr="005E5DE5">
              <w:rPr>
                <w:rFonts w:cs="Arial"/>
                <w:szCs w:val="24"/>
              </w:rPr>
              <w:t xml:space="preserve"> et al., 2017)</w:t>
            </w:r>
            <w:r w:rsidRPr="005E5DE5">
              <w:rPr>
                <w:rFonts w:eastAsia="Times New Roman" w:cs="Arial"/>
                <w:color w:val="374151"/>
                <w:kern w:val="0"/>
                <w:szCs w:val="24"/>
                <w:lang w:eastAsia="en-GB"/>
                <w14:ligatures w14:val="none"/>
              </w:rPr>
              <w:t>.</w:t>
            </w:r>
          </w:p>
        </w:tc>
        <w:tc>
          <w:tcPr>
            <w:tcW w:w="0" w:type="auto"/>
            <w:hideMark/>
          </w:tcPr>
          <w:p w14:paraId="54E9314E" w14:textId="77777777" w:rsidR="000068D5" w:rsidRPr="005E5DE5" w:rsidRDefault="000068D5"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Engaged employees offer better service, leading to improved guest experiences and higher revenues.</w:t>
            </w:r>
          </w:p>
        </w:tc>
      </w:tr>
    </w:tbl>
    <w:p w14:paraId="7B011008" w14:textId="77777777" w:rsidR="00003D13" w:rsidRDefault="00003D13" w:rsidP="005E5DE5">
      <w:pPr>
        <w:spacing w:before="240" w:after="240"/>
        <w:rPr>
          <w:rFonts w:cs="Arial"/>
          <w:szCs w:val="24"/>
        </w:rPr>
      </w:pPr>
    </w:p>
    <w:p w14:paraId="7E83FF90" w14:textId="00E56284" w:rsidR="000068D5" w:rsidRPr="005E5DE5" w:rsidRDefault="00770E1C" w:rsidP="005E5DE5">
      <w:pPr>
        <w:spacing w:before="240" w:after="240"/>
        <w:rPr>
          <w:rFonts w:cs="Arial"/>
          <w:szCs w:val="24"/>
        </w:rPr>
      </w:pPr>
      <w:r w:rsidRPr="005E5DE5">
        <w:rPr>
          <w:rFonts w:cs="Arial"/>
          <w:szCs w:val="24"/>
        </w:rPr>
        <w:t>In the hotel industry, both reputation management and service culture play critical roles in promoting organisational success. Reputation management is critical for establishing trust, acquiring a competitive advantage, and effectively addressing crises, all of which lead to revenue development. A strong service culture, on the other hand, promotes visitor happiness, motivates staff, and stimulates innovation, all of which lead to improved guest experiences and long-term success. These elements work together to create a synergistic relationship that equips a hotel for success in a highly competitive business.</w:t>
      </w:r>
    </w:p>
    <w:p w14:paraId="28F03378" w14:textId="77777777" w:rsidR="00724471" w:rsidRPr="005E5DE5" w:rsidRDefault="00724471" w:rsidP="005E5DE5">
      <w:pPr>
        <w:spacing w:before="240" w:after="240"/>
        <w:rPr>
          <w:rFonts w:eastAsiaTheme="majorEastAsia" w:cs="Arial"/>
          <w:b/>
          <w:szCs w:val="24"/>
        </w:rPr>
      </w:pPr>
      <w:r w:rsidRPr="005E5DE5">
        <w:rPr>
          <w:rFonts w:cs="Arial"/>
          <w:szCs w:val="24"/>
        </w:rPr>
        <w:br w:type="page"/>
      </w:r>
    </w:p>
    <w:p w14:paraId="21F35BB0" w14:textId="77777777" w:rsidR="000068D5" w:rsidRPr="005E5DE5" w:rsidRDefault="000068D5" w:rsidP="005E5DE5">
      <w:pPr>
        <w:pStyle w:val="Heading1"/>
        <w:spacing w:after="240"/>
        <w:rPr>
          <w:rFonts w:cs="Arial"/>
          <w:szCs w:val="24"/>
        </w:rPr>
      </w:pPr>
      <w:bookmarkStart w:id="5" w:name="_Toc146903496"/>
      <w:r w:rsidRPr="005E5DE5">
        <w:rPr>
          <w:rFonts w:cs="Arial"/>
          <w:szCs w:val="24"/>
        </w:rPr>
        <w:lastRenderedPageBreak/>
        <w:t>Role of brand consistency and hotel standards on customer loyalty in the hospitality business</w:t>
      </w:r>
      <w:bookmarkEnd w:id="5"/>
    </w:p>
    <w:tbl>
      <w:tblPr>
        <w:tblStyle w:val="LightGrid-Accent5"/>
        <w:tblW w:w="9795" w:type="dxa"/>
        <w:tblLook w:val="04A0" w:firstRow="1" w:lastRow="0" w:firstColumn="1" w:lastColumn="0" w:noHBand="0" w:noVBand="1"/>
      </w:tblPr>
      <w:tblGrid>
        <w:gridCol w:w="1743"/>
        <w:gridCol w:w="3977"/>
        <w:gridCol w:w="4075"/>
      </w:tblGrid>
      <w:tr w:rsidR="00ED41CE" w:rsidRPr="005E5DE5" w14:paraId="2D4B04C8" w14:textId="77777777" w:rsidTr="00770E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11214B"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Aspect</w:t>
            </w:r>
          </w:p>
        </w:tc>
        <w:tc>
          <w:tcPr>
            <w:tcW w:w="0" w:type="auto"/>
            <w:hideMark/>
          </w:tcPr>
          <w:p w14:paraId="7C36F01E" w14:textId="77777777" w:rsidR="00770E1C" w:rsidRPr="005E5DE5" w:rsidRDefault="00770E1C" w:rsidP="005E5DE5">
            <w:pPr>
              <w:spacing w:before="240" w:after="240"/>
              <w:cnfStyle w:val="100000000000" w:firstRow="1" w:lastRow="0" w:firstColumn="0" w:lastColumn="0" w:oddVBand="0" w:evenVBand="0" w:oddHBand="0"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Role</w:t>
            </w:r>
          </w:p>
        </w:tc>
        <w:tc>
          <w:tcPr>
            <w:tcW w:w="0" w:type="auto"/>
            <w:hideMark/>
          </w:tcPr>
          <w:p w14:paraId="62A69FBD" w14:textId="77777777" w:rsidR="00770E1C" w:rsidRPr="005E5DE5" w:rsidRDefault="00770E1C" w:rsidP="005E5DE5">
            <w:pPr>
              <w:spacing w:before="240" w:after="240"/>
              <w:cnfStyle w:val="100000000000" w:firstRow="1" w:lastRow="0" w:firstColumn="0" w:lastColumn="0" w:oddVBand="0" w:evenVBand="0" w:oddHBand="0"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Real Examples</w:t>
            </w:r>
          </w:p>
        </w:tc>
      </w:tr>
      <w:tr w:rsidR="00ED41CE" w:rsidRPr="005E5DE5" w14:paraId="4B4D42FE" w14:textId="77777777" w:rsidTr="00770E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032E72"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Brand Consistency</w:t>
            </w:r>
          </w:p>
        </w:tc>
        <w:tc>
          <w:tcPr>
            <w:tcW w:w="0" w:type="auto"/>
            <w:hideMark/>
          </w:tcPr>
          <w:p w14:paraId="3F199153"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1.</w:t>
            </w:r>
            <w:r w:rsidRPr="005E5DE5">
              <w:rPr>
                <w:rFonts w:cs="Arial"/>
                <w:szCs w:val="24"/>
              </w:rPr>
              <w:t xml:space="preserve"> </w:t>
            </w:r>
            <w:r w:rsidRPr="005E5DE5">
              <w:rPr>
                <w:rFonts w:eastAsia="Times New Roman" w:cs="Arial"/>
                <w:b/>
                <w:color w:val="374151"/>
                <w:kern w:val="0"/>
                <w:szCs w:val="24"/>
                <w:lang w:eastAsia="en-GB"/>
                <w14:ligatures w14:val="none"/>
              </w:rPr>
              <w:t xml:space="preserve">Recognition: </w:t>
            </w:r>
            <w:r w:rsidRPr="005E5DE5">
              <w:rPr>
                <w:rFonts w:eastAsia="Times New Roman" w:cs="Arial"/>
                <w:color w:val="374151"/>
                <w:kern w:val="0"/>
                <w:szCs w:val="24"/>
                <w:lang w:eastAsia="en-GB"/>
                <w14:ligatures w14:val="none"/>
              </w:rPr>
              <w:t>Brand consistency ensures that guests can easily recognize and relate to a hotel's identity and values.</w:t>
            </w:r>
          </w:p>
        </w:tc>
        <w:tc>
          <w:tcPr>
            <w:tcW w:w="0" w:type="auto"/>
            <w:hideMark/>
          </w:tcPr>
          <w:p w14:paraId="52E8E2AF" w14:textId="61F54A38"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 xml:space="preserve">Hilton Hotels &amp; Resorts is known for its consistent branding worldwide, making it easy for </w:t>
            </w:r>
            <w:r w:rsidR="00BC789E" w:rsidRPr="005E5DE5">
              <w:rPr>
                <w:rFonts w:eastAsia="Times New Roman" w:cs="Arial"/>
                <w:color w:val="374151"/>
                <w:kern w:val="0"/>
                <w:szCs w:val="24"/>
                <w:lang w:eastAsia="en-GB"/>
                <w14:ligatures w14:val="none"/>
              </w:rPr>
              <w:t>travellers</w:t>
            </w:r>
            <w:r w:rsidRPr="005E5DE5">
              <w:rPr>
                <w:rFonts w:eastAsia="Times New Roman" w:cs="Arial"/>
                <w:color w:val="374151"/>
                <w:kern w:val="0"/>
                <w:szCs w:val="24"/>
                <w:lang w:eastAsia="en-GB"/>
                <w14:ligatures w14:val="none"/>
              </w:rPr>
              <w:t xml:space="preserve"> to identify and choose Hilton properties wherever they go.</w:t>
            </w:r>
          </w:p>
        </w:tc>
      </w:tr>
      <w:tr w:rsidR="00ED41CE" w:rsidRPr="005E5DE5" w14:paraId="6ED13273" w14:textId="77777777" w:rsidTr="00770E1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0FE7EE" w14:textId="77777777" w:rsidR="00770E1C" w:rsidRPr="005E5DE5" w:rsidRDefault="00770E1C" w:rsidP="005E5DE5">
            <w:pPr>
              <w:spacing w:before="240" w:after="240"/>
              <w:rPr>
                <w:rFonts w:eastAsia="Times New Roman" w:cs="Arial"/>
                <w:color w:val="374151"/>
                <w:kern w:val="0"/>
                <w:szCs w:val="24"/>
                <w:lang w:eastAsia="en-GB"/>
                <w14:ligatures w14:val="none"/>
              </w:rPr>
            </w:pPr>
          </w:p>
        </w:tc>
        <w:tc>
          <w:tcPr>
            <w:tcW w:w="0" w:type="auto"/>
            <w:hideMark/>
          </w:tcPr>
          <w:p w14:paraId="7341979C"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2.</w:t>
            </w:r>
            <w:r w:rsidRPr="005E5DE5">
              <w:rPr>
                <w:rFonts w:cs="Arial"/>
                <w:szCs w:val="24"/>
              </w:rPr>
              <w:t xml:space="preserve"> </w:t>
            </w:r>
            <w:r w:rsidRPr="005E5DE5">
              <w:rPr>
                <w:rFonts w:eastAsia="Times New Roman" w:cs="Arial"/>
                <w:b/>
                <w:color w:val="374151"/>
                <w:kern w:val="0"/>
                <w:szCs w:val="24"/>
                <w:lang w:eastAsia="en-GB"/>
                <w14:ligatures w14:val="none"/>
              </w:rPr>
              <w:t>Trust and Reliability:</w:t>
            </w:r>
            <w:r w:rsidRPr="005E5DE5">
              <w:rPr>
                <w:rFonts w:eastAsia="Times New Roman" w:cs="Arial"/>
                <w:color w:val="374151"/>
                <w:kern w:val="0"/>
                <w:szCs w:val="24"/>
                <w:lang w:eastAsia="en-GB"/>
                <w14:ligatures w14:val="none"/>
              </w:rPr>
              <w:t xml:space="preserve"> Consistency in branding creates a sense of trust and reliability. Guests know what to expect, reducing uncertainty.</w:t>
            </w:r>
          </w:p>
        </w:tc>
        <w:tc>
          <w:tcPr>
            <w:tcW w:w="0" w:type="auto"/>
            <w:hideMark/>
          </w:tcPr>
          <w:p w14:paraId="36622925"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Marriott International maintains consistent standards across its various brands, reassuring loyal guests that they will receive a certain level of quality and service.</w:t>
            </w:r>
          </w:p>
        </w:tc>
      </w:tr>
      <w:tr w:rsidR="00ED41CE" w:rsidRPr="005E5DE5" w14:paraId="3F496424" w14:textId="77777777" w:rsidTr="00770E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8966F4" w14:textId="77777777" w:rsidR="00770E1C" w:rsidRPr="005E5DE5" w:rsidRDefault="00770E1C" w:rsidP="005E5DE5">
            <w:pPr>
              <w:spacing w:before="240" w:after="240"/>
              <w:rPr>
                <w:rFonts w:eastAsia="Times New Roman" w:cs="Arial"/>
                <w:color w:val="374151"/>
                <w:kern w:val="0"/>
                <w:szCs w:val="24"/>
                <w:lang w:eastAsia="en-GB"/>
                <w14:ligatures w14:val="none"/>
              </w:rPr>
            </w:pPr>
          </w:p>
        </w:tc>
        <w:tc>
          <w:tcPr>
            <w:tcW w:w="0" w:type="auto"/>
            <w:hideMark/>
          </w:tcPr>
          <w:p w14:paraId="343F7E2D"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3</w:t>
            </w:r>
            <w:r w:rsidRPr="005E5DE5">
              <w:rPr>
                <w:rFonts w:eastAsia="Times New Roman" w:cs="Arial"/>
                <w:b/>
                <w:color w:val="374151"/>
                <w:kern w:val="0"/>
                <w:szCs w:val="24"/>
                <w:lang w:eastAsia="en-GB"/>
                <w14:ligatures w14:val="none"/>
              </w:rPr>
              <w:t>.</w:t>
            </w:r>
            <w:r w:rsidRPr="005E5DE5">
              <w:rPr>
                <w:rFonts w:cs="Arial"/>
                <w:b/>
                <w:szCs w:val="24"/>
              </w:rPr>
              <w:t xml:space="preserve"> </w:t>
            </w:r>
            <w:r w:rsidRPr="005E5DE5">
              <w:rPr>
                <w:rFonts w:eastAsia="Times New Roman" w:cs="Arial"/>
                <w:b/>
                <w:color w:val="374151"/>
                <w:kern w:val="0"/>
                <w:szCs w:val="24"/>
                <w:lang w:eastAsia="en-GB"/>
                <w14:ligatures w14:val="none"/>
              </w:rPr>
              <w:t>Repeat Business:</w:t>
            </w:r>
            <w:r w:rsidRPr="005E5DE5">
              <w:rPr>
                <w:rFonts w:eastAsia="Times New Roman" w:cs="Arial"/>
                <w:color w:val="374151"/>
                <w:kern w:val="0"/>
                <w:szCs w:val="24"/>
                <w:lang w:eastAsia="en-GB"/>
                <w14:ligatures w14:val="none"/>
              </w:rPr>
              <w:t xml:space="preserve"> When guests have positive, consistent experiences, they are more likely to return to the same hotel or choose the same brand for future stays.</w:t>
            </w:r>
          </w:p>
        </w:tc>
        <w:tc>
          <w:tcPr>
            <w:tcW w:w="0" w:type="auto"/>
            <w:hideMark/>
          </w:tcPr>
          <w:p w14:paraId="02D84E88"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Holiday Inn Express is renowned for its consistent budget-friendly offerings, which attract repeat customers seeking reliable comfort</w:t>
            </w:r>
            <w:r w:rsidR="00FE7CF9" w:rsidRPr="005E5DE5">
              <w:rPr>
                <w:rFonts w:eastAsia="Times New Roman" w:cs="Arial"/>
                <w:color w:val="374151"/>
                <w:kern w:val="0"/>
                <w:szCs w:val="24"/>
                <w:lang w:eastAsia="en-GB"/>
                <w14:ligatures w14:val="none"/>
              </w:rPr>
              <w:t xml:space="preserve"> (Sinha, 2021)</w:t>
            </w:r>
            <w:r w:rsidRPr="005E5DE5">
              <w:rPr>
                <w:rFonts w:eastAsia="Times New Roman" w:cs="Arial"/>
                <w:color w:val="374151"/>
                <w:kern w:val="0"/>
                <w:szCs w:val="24"/>
                <w:lang w:eastAsia="en-GB"/>
                <w14:ligatures w14:val="none"/>
              </w:rPr>
              <w:t>.</w:t>
            </w:r>
          </w:p>
        </w:tc>
      </w:tr>
      <w:tr w:rsidR="00ED41CE" w:rsidRPr="005E5DE5" w14:paraId="3C70842C" w14:textId="77777777" w:rsidTr="00770E1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937D69"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Hotel Standards</w:t>
            </w:r>
          </w:p>
        </w:tc>
        <w:tc>
          <w:tcPr>
            <w:tcW w:w="0" w:type="auto"/>
            <w:hideMark/>
          </w:tcPr>
          <w:p w14:paraId="1E3F2F2A"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b/>
                <w:color w:val="374151"/>
                <w:kern w:val="0"/>
                <w:szCs w:val="24"/>
                <w:lang w:eastAsia="en-GB"/>
                <w14:ligatures w14:val="none"/>
              </w:rPr>
              <w:t>1.</w:t>
            </w:r>
            <w:r w:rsidRPr="005E5DE5">
              <w:rPr>
                <w:rFonts w:cs="Arial"/>
                <w:b/>
                <w:szCs w:val="24"/>
              </w:rPr>
              <w:t xml:space="preserve"> </w:t>
            </w:r>
            <w:r w:rsidRPr="005E5DE5">
              <w:rPr>
                <w:rFonts w:eastAsia="Times New Roman" w:cs="Arial"/>
                <w:b/>
                <w:color w:val="374151"/>
                <w:kern w:val="0"/>
                <w:szCs w:val="24"/>
                <w:lang w:eastAsia="en-GB"/>
                <w14:ligatures w14:val="none"/>
              </w:rPr>
              <w:t>Quality Assurance:</w:t>
            </w:r>
            <w:r w:rsidRPr="005E5DE5">
              <w:rPr>
                <w:rFonts w:eastAsia="Times New Roman" w:cs="Arial"/>
                <w:color w:val="374151"/>
                <w:kern w:val="0"/>
                <w:szCs w:val="24"/>
                <w:lang w:eastAsia="en-GB"/>
                <w14:ligatures w14:val="none"/>
              </w:rPr>
              <w:t xml:space="preserve"> Standards set by hotels ensure a consistent level of quality in services, amenities, and cleanliness</w:t>
            </w:r>
            <w:r w:rsidR="006C4001" w:rsidRPr="005E5DE5">
              <w:rPr>
                <w:rFonts w:eastAsia="Times New Roman" w:cs="Arial"/>
                <w:color w:val="374151"/>
                <w:kern w:val="0"/>
                <w:szCs w:val="24"/>
                <w:lang w:eastAsia="en-GB"/>
                <w14:ligatures w14:val="none"/>
              </w:rPr>
              <w:t xml:space="preserve"> (</w:t>
            </w:r>
            <w:r w:rsidR="006C4001" w:rsidRPr="005E5DE5">
              <w:rPr>
                <w:rFonts w:cs="Arial"/>
                <w:szCs w:val="24"/>
                <w:shd w:val="clear" w:color="auto" w:fill="FFFFFF"/>
              </w:rPr>
              <w:t>Linz et al., 2017)</w:t>
            </w:r>
            <w:r w:rsidRPr="005E5DE5">
              <w:rPr>
                <w:rFonts w:eastAsia="Times New Roman" w:cs="Arial"/>
                <w:color w:val="374151"/>
                <w:kern w:val="0"/>
                <w:szCs w:val="24"/>
                <w:lang w:eastAsia="en-GB"/>
                <w14:ligatures w14:val="none"/>
              </w:rPr>
              <w:t>.</w:t>
            </w:r>
          </w:p>
        </w:tc>
        <w:tc>
          <w:tcPr>
            <w:tcW w:w="0" w:type="auto"/>
            <w:hideMark/>
          </w:tcPr>
          <w:p w14:paraId="79012835"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The Ritz-Carlton is famous for its stringent service standards, which guarantee a luxurious experience at all their properties</w:t>
            </w:r>
            <w:r w:rsidR="00FE7CF9" w:rsidRPr="005E5DE5">
              <w:rPr>
                <w:rFonts w:eastAsia="Times New Roman" w:cs="Arial"/>
                <w:color w:val="374151"/>
                <w:kern w:val="0"/>
                <w:szCs w:val="24"/>
                <w:lang w:eastAsia="en-GB"/>
                <w14:ligatures w14:val="none"/>
              </w:rPr>
              <w:t xml:space="preserve"> (Lee and </w:t>
            </w:r>
            <w:proofErr w:type="spellStart"/>
            <w:r w:rsidR="00FE7CF9" w:rsidRPr="005E5DE5">
              <w:rPr>
                <w:rFonts w:eastAsia="Times New Roman" w:cs="Arial"/>
                <w:color w:val="374151"/>
                <w:kern w:val="0"/>
                <w:szCs w:val="24"/>
                <w:lang w:eastAsia="en-GB"/>
                <w14:ligatures w14:val="none"/>
              </w:rPr>
              <w:t>Kwag</w:t>
            </w:r>
            <w:proofErr w:type="spellEnd"/>
            <w:r w:rsidR="00FE7CF9" w:rsidRPr="005E5DE5">
              <w:rPr>
                <w:rFonts w:eastAsia="Times New Roman" w:cs="Arial"/>
                <w:color w:val="374151"/>
                <w:kern w:val="0"/>
                <w:szCs w:val="24"/>
                <w:lang w:eastAsia="en-GB"/>
                <w14:ligatures w14:val="none"/>
              </w:rPr>
              <w:t>, 2017)</w:t>
            </w:r>
            <w:r w:rsidRPr="005E5DE5">
              <w:rPr>
                <w:rFonts w:eastAsia="Times New Roman" w:cs="Arial"/>
                <w:color w:val="374151"/>
                <w:kern w:val="0"/>
                <w:szCs w:val="24"/>
                <w:lang w:eastAsia="en-GB"/>
                <w14:ligatures w14:val="none"/>
              </w:rPr>
              <w:t>.</w:t>
            </w:r>
          </w:p>
        </w:tc>
      </w:tr>
      <w:tr w:rsidR="00ED41CE" w:rsidRPr="005E5DE5" w14:paraId="54967863" w14:textId="77777777" w:rsidTr="00770E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8B5CD5" w14:textId="77777777" w:rsidR="00770E1C" w:rsidRPr="005E5DE5" w:rsidRDefault="00770E1C" w:rsidP="005E5DE5">
            <w:pPr>
              <w:spacing w:before="240" w:after="240"/>
              <w:rPr>
                <w:rFonts w:eastAsia="Times New Roman" w:cs="Arial"/>
                <w:color w:val="374151"/>
                <w:kern w:val="0"/>
                <w:szCs w:val="24"/>
                <w:lang w:eastAsia="en-GB"/>
                <w14:ligatures w14:val="none"/>
              </w:rPr>
            </w:pPr>
          </w:p>
        </w:tc>
        <w:tc>
          <w:tcPr>
            <w:tcW w:w="0" w:type="auto"/>
            <w:hideMark/>
          </w:tcPr>
          <w:p w14:paraId="547530D8"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2.</w:t>
            </w:r>
            <w:r w:rsidRPr="005E5DE5">
              <w:rPr>
                <w:rFonts w:cs="Arial"/>
                <w:szCs w:val="24"/>
              </w:rPr>
              <w:t xml:space="preserve"> </w:t>
            </w:r>
            <w:r w:rsidRPr="005E5DE5">
              <w:rPr>
                <w:rFonts w:eastAsia="Times New Roman" w:cs="Arial"/>
                <w:b/>
                <w:color w:val="374151"/>
                <w:kern w:val="0"/>
                <w:szCs w:val="24"/>
                <w:lang w:eastAsia="en-GB"/>
                <w14:ligatures w14:val="none"/>
              </w:rPr>
              <w:t>Guest Satisfaction:</w:t>
            </w:r>
            <w:r w:rsidRPr="005E5DE5">
              <w:rPr>
                <w:rFonts w:eastAsia="Times New Roman" w:cs="Arial"/>
                <w:color w:val="374151"/>
                <w:kern w:val="0"/>
                <w:szCs w:val="24"/>
                <w:lang w:eastAsia="en-GB"/>
                <w14:ligatures w14:val="none"/>
              </w:rPr>
              <w:t xml:space="preserve"> Maintaining high standards leads to guest satisfaction. Meeting or exceeding </w:t>
            </w:r>
            <w:r w:rsidRPr="005E5DE5">
              <w:rPr>
                <w:rFonts w:eastAsia="Times New Roman" w:cs="Arial"/>
                <w:color w:val="374151"/>
                <w:kern w:val="0"/>
                <w:szCs w:val="24"/>
                <w:lang w:eastAsia="en-GB"/>
                <w14:ligatures w14:val="none"/>
              </w:rPr>
              <w:lastRenderedPageBreak/>
              <w:t>expectations is key to building loyalty.</w:t>
            </w:r>
          </w:p>
        </w:tc>
        <w:tc>
          <w:tcPr>
            <w:tcW w:w="0" w:type="auto"/>
            <w:hideMark/>
          </w:tcPr>
          <w:p w14:paraId="2EDFA3AA" w14:textId="665B4A82"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lastRenderedPageBreak/>
              <w:t xml:space="preserve">InterContinental Hotels &amp; Resorts consistently delivers premium experiences, earning the loyalty of </w:t>
            </w:r>
            <w:r w:rsidR="00BC789E" w:rsidRPr="005E5DE5">
              <w:rPr>
                <w:rFonts w:eastAsia="Times New Roman" w:cs="Arial"/>
                <w:color w:val="374151"/>
                <w:kern w:val="0"/>
                <w:szCs w:val="24"/>
                <w:lang w:eastAsia="en-GB"/>
                <w14:ligatures w14:val="none"/>
              </w:rPr>
              <w:lastRenderedPageBreak/>
              <w:t>travellers</w:t>
            </w:r>
            <w:r w:rsidRPr="005E5DE5">
              <w:rPr>
                <w:rFonts w:eastAsia="Times New Roman" w:cs="Arial"/>
                <w:color w:val="374151"/>
                <w:kern w:val="0"/>
                <w:szCs w:val="24"/>
                <w:lang w:eastAsia="en-GB"/>
                <w14:ligatures w14:val="none"/>
              </w:rPr>
              <w:t xml:space="preserve"> seeking upscale accommodations.</w:t>
            </w:r>
          </w:p>
        </w:tc>
      </w:tr>
      <w:tr w:rsidR="00ED41CE" w:rsidRPr="005E5DE5" w14:paraId="6DF295F1" w14:textId="77777777" w:rsidTr="00770E1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9560AE" w14:textId="77777777" w:rsidR="00770E1C" w:rsidRPr="005E5DE5" w:rsidRDefault="00770E1C" w:rsidP="005E5DE5">
            <w:pPr>
              <w:spacing w:before="240" w:after="240"/>
              <w:rPr>
                <w:rFonts w:eastAsia="Times New Roman" w:cs="Arial"/>
                <w:color w:val="374151"/>
                <w:kern w:val="0"/>
                <w:szCs w:val="24"/>
                <w:lang w:eastAsia="en-GB"/>
                <w14:ligatures w14:val="none"/>
              </w:rPr>
            </w:pPr>
          </w:p>
        </w:tc>
        <w:tc>
          <w:tcPr>
            <w:tcW w:w="0" w:type="auto"/>
            <w:hideMark/>
          </w:tcPr>
          <w:p w14:paraId="1CAAD093"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3.</w:t>
            </w:r>
            <w:r w:rsidRPr="005E5DE5">
              <w:rPr>
                <w:rFonts w:cs="Arial"/>
                <w:szCs w:val="24"/>
              </w:rPr>
              <w:t xml:space="preserve"> </w:t>
            </w:r>
            <w:r w:rsidRPr="005E5DE5">
              <w:rPr>
                <w:rFonts w:eastAsia="Times New Roman" w:cs="Arial"/>
                <w:b/>
                <w:color w:val="374151"/>
                <w:kern w:val="0"/>
                <w:szCs w:val="24"/>
                <w:lang w:eastAsia="en-GB"/>
                <w14:ligatures w14:val="none"/>
              </w:rPr>
              <w:t>Differentiation:</w:t>
            </w:r>
            <w:r w:rsidRPr="005E5DE5">
              <w:rPr>
                <w:rFonts w:eastAsia="Times New Roman" w:cs="Arial"/>
                <w:color w:val="374151"/>
                <w:kern w:val="0"/>
                <w:szCs w:val="24"/>
                <w:lang w:eastAsia="en-GB"/>
                <w14:ligatures w14:val="none"/>
              </w:rPr>
              <w:t xml:space="preserve"> Hotel standards can help differentiate a brand from competitors. Unique standards or offerings can attract specific customer segments.</w:t>
            </w:r>
          </w:p>
        </w:tc>
        <w:tc>
          <w:tcPr>
            <w:tcW w:w="0" w:type="auto"/>
            <w:hideMark/>
          </w:tcPr>
          <w:p w14:paraId="60105751"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proofErr w:type="spellStart"/>
            <w:r w:rsidRPr="005E5DE5">
              <w:rPr>
                <w:rFonts w:eastAsia="Times New Roman" w:cs="Arial"/>
                <w:color w:val="374151"/>
                <w:kern w:val="0"/>
                <w:szCs w:val="24"/>
                <w:lang w:eastAsia="en-GB"/>
                <w14:ligatures w14:val="none"/>
              </w:rPr>
              <w:t>Kimpton</w:t>
            </w:r>
            <w:proofErr w:type="spellEnd"/>
            <w:r w:rsidRPr="005E5DE5">
              <w:rPr>
                <w:rFonts w:eastAsia="Times New Roman" w:cs="Arial"/>
                <w:color w:val="374151"/>
                <w:kern w:val="0"/>
                <w:szCs w:val="24"/>
                <w:lang w:eastAsia="en-GB"/>
                <w14:ligatures w14:val="none"/>
              </w:rPr>
              <w:t xml:space="preserve"> Hotels &amp; Restaurants stands out by offering pet-friendly policies and unique amenities, appealing to </w:t>
            </w:r>
            <w:r w:rsidR="000F4CBC" w:rsidRPr="005E5DE5">
              <w:rPr>
                <w:rFonts w:eastAsia="Times New Roman" w:cs="Arial"/>
                <w:color w:val="374151"/>
                <w:kern w:val="0"/>
                <w:szCs w:val="24"/>
                <w:lang w:eastAsia="en-GB"/>
                <w14:ligatures w14:val="none"/>
              </w:rPr>
              <w:t>travellers</w:t>
            </w:r>
            <w:r w:rsidRPr="005E5DE5">
              <w:rPr>
                <w:rFonts w:eastAsia="Times New Roman" w:cs="Arial"/>
                <w:color w:val="374151"/>
                <w:kern w:val="0"/>
                <w:szCs w:val="24"/>
                <w:lang w:eastAsia="en-GB"/>
                <w14:ligatures w14:val="none"/>
              </w:rPr>
              <w:t xml:space="preserve"> with pets</w:t>
            </w:r>
            <w:r w:rsidR="006C4001" w:rsidRPr="005E5DE5">
              <w:rPr>
                <w:rFonts w:eastAsia="Times New Roman" w:cs="Arial"/>
                <w:color w:val="374151"/>
                <w:kern w:val="0"/>
                <w:szCs w:val="24"/>
                <w:lang w:eastAsia="en-GB"/>
                <w14:ligatures w14:val="none"/>
              </w:rPr>
              <w:t xml:space="preserve"> (Kim and Choi, 2019).</w:t>
            </w:r>
          </w:p>
        </w:tc>
      </w:tr>
    </w:tbl>
    <w:p w14:paraId="5E731B26" w14:textId="77777777" w:rsidR="00003D13" w:rsidRDefault="00003D13" w:rsidP="005E5DE5">
      <w:pPr>
        <w:spacing w:before="240" w:after="240"/>
        <w:rPr>
          <w:rFonts w:cs="Arial"/>
          <w:szCs w:val="24"/>
        </w:rPr>
      </w:pPr>
    </w:p>
    <w:p w14:paraId="0E6F1E63" w14:textId="2FBC1B61" w:rsidR="00770E1C" w:rsidRPr="005E5DE5" w:rsidRDefault="00770E1C" w:rsidP="005E5DE5">
      <w:pPr>
        <w:spacing w:before="240" w:after="240"/>
        <w:rPr>
          <w:rFonts w:cs="Arial"/>
          <w:szCs w:val="24"/>
        </w:rPr>
      </w:pPr>
      <w:r w:rsidRPr="005E5DE5">
        <w:rPr>
          <w:rFonts w:cs="Arial"/>
          <w:szCs w:val="24"/>
        </w:rPr>
        <w:t xml:space="preserve">Brand consistency guarantees that customers recognise and trust the brand, resulting in repeat purchases. For example, Hilton Hotels &amp; Resorts' global uniformity in branding helps travellers to confidently select Hilton establishments. In addition to that, Hotel standards are crucial to ensuring quality and </w:t>
      </w:r>
      <w:r w:rsidR="00BC789E">
        <w:rPr>
          <w:rFonts w:cs="Arial"/>
          <w:szCs w:val="24"/>
        </w:rPr>
        <w:t>customers’</w:t>
      </w:r>
      <w:r w:rsidRPr="005E5DE5">
        <w:rPr>
          <w:rFonts w:cs="Arial"/>
          <w:szCs w:val="24"/>
        </w:rPr>
        <w:t xml:space="preserve"> happiness. The Ritz-Carlton exemplifies how high standards lead to loyalty via memorable encounters. Meanwhile, the dedication of InterContinental Hotels &amp; Resorts to top standards draws visitors</w:t>
      </w:r>
      <w:r w:rsidR="00BC789E">
        <w:rPr>
          <w:rFonts w:cs="Arial"/>
          <w:szCs w:val="24"/>
        </w:rPr>
        <w:t xml:space="preserve"> in</w:t>
      </w:r>
      <w:r w:rsidRPr="005E5DE5">
        <w:rPr>
          <w:rFonts w:cs="Arial"/>
          <w:szCs w:val="24"/>
        </w:rPr>
        <w:t>.</w:t>
      </w:r>
    </w:p>
    <w:p w14:paraId="57ED7BBA" w14:textId="77777777" w:rsidR="00D10C9F" w:rsidRPr="005E5DE5" w:rsidRDefault="00D10C9F" w:rsidP="005E5DE5">
      <w:pPr>
        <w:spacing w:before="240" w:after="240"/>
        <w:rPr>
          <w:rFonts w:eastAsiaTheme="majorEastAsia" w:cs="Arial"/>
          <w:b/>
          <w:szCs w:val="24"/>
        </w:rPr>
      </w:pPr>
      <w:r w:rsidRPr="005E5DE5">
        <w:rPr>
          <w:rFonts w:cs="Arial"/>
          <w:szCs w:val="24"/>
        </w:rPr>
        <w:br w:type="page"/>
      </w:r>
    </w:p>
    <w:p w14:paraId="4CB07E83" w14:textId="77777777" w:rsidR="000068D5" w:rsidRPr="005E5DE5" w:rsidRDefault="0095513B" w:rsidP="005E5DE5">
      <w:pPr>
        <w:pStyle w:val="Heading1"/>
        <w:spacing w:after="240"/>
        <w:rPr>
          <w:rFonts w:cs="Arial"/>
          <w:szCs w:val="24"/>
        </w:rPr>
      </w:pPr>
      <w:bookmarkStart w:id="6" w:name="_Toc146903497"/>
      <w:r w:rsidRPr="005E5DE5">
        <w:rPr>
          <w:rFonts w:cs="Arial"/>
          <w:szCs w:val="24"/>
        </w:rPr>
        <w:lastRenderedPageBreak/>
        <w:t>A</w:t>
      </w:r>
      <w:r w:rsidR="000068D5" w:rsidRPr="005E5DE5">
        <w:rPr>
          <w:rFonts w:cs="Arial"/>
          <w:szCs w:val="24"/>
        </w:rPr>
        <w:t>nalysis and making comparisons between different global hotel players</w:t>
      </w:r>
      <w:bookmarkEnd w:id="6"/>
    </w:p>
    <w:tbl>
      <w:tblPr>
        <w:tblStyle w:val="LightGrid-Accent6"/>
        <w:tblW w:w="9795" w:type="dxa"/>
        <w:tblLook w:val="04A0" w:firstRow="1" w:lastRow="0" w:firstColumn="1" w:lastColumn="0" w:noHBand="0" w:noVBand="1"/>
      </w:tblPr>
      <w:tblGrid>
        <w:gridCol w:w="1927"/>
        <w:gridCol w:w="2604"/>
        <w:gridCol w:w="2600"/>
        <w:gridCol w:w="2664"/>
      </w:tblGrid>
      <w:tr w:rsidR="00283A47" w:rsidRPr="005E5DE5" w14:paraId="778ED3C2" w14:textId="77777777" w:rsidTr="00770E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F24FAB"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Aspect</w:t>
            </w:r>
          </w:p>
        </w:tc>
        <w:tc>
          <w:tcPr>
            <w:tcW w:w="0" w:type="auto"/>
            <w:hideMark/>
          </w:tcPr>
          <w:p w14:paraId="4FE7120F" w14:textId="77777777" w:rsidR="00770E1C" w:rsidRPr="005E5DE5" w:rsidRDefault="00770E1C" w:rsidP="005E5DE5">
            <w:pPr>
              <w:spacing w:before="240" w:after="240"/>
              <w:cnfStyle w:val="100000000000" w:firstRow="1" w:lastRow="0" w:firstColumn="0" w:lastColumn="0" w:oddVBand="0" w:evenVBand="0" w:oddHBand="0"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Hilton</w:t>
            </w:r>
          </w:p>
        </w:tc>
        <w:tc>
          <w:tcPr>
            <w:tcW w:w="0" w:type="auto"/>
            <w:hideMark/>
          </w:tcPr>
          <w:p w14:paraId="6EACB977" w14:textId="77777777" w:rsidR="00770E1C" w:rsidRPr="005E5DE5" w:rsidRDefault="00770E1C" w:rsidP="005E5DE5">
            <w:pPr>
              <w:spacing w:before="240" w:after="240"/>
              <w:cnfStyle w:val="100000000000" w:firstRow="1" w:lastRow="0" w:firstColumn="0" w:lastColumn="0" w:oddVBand="0" w:evenVBand="0" w:oddHBand="0"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Marriott International</w:t>
            </w:r>
          </w:p>
        </w:tc>
        <w:tc>
          <w:tcPr>
            <w:tcW w:w="0" w:type="auto"/>
            <w:hideMark/>
          </w:tcPr>
          <w:p w14:paraId="7353F945" w14:textId="77777777" w:rsidR="00770E1C" w:rsidRPr="005E5DE5" w:rsidRDefault="00770E1C" w:rsidP="005E5DE5">
            <w:pPr>
              <w:spacing w:before="240" w:after="240"/>
              <w:cnfStyle w:val="100000000000" w:firstRow="1" w:lastRow="0" w:firstColumn="0" w:lastColumn="0" w:oddVBand="0" w:evenVBand="0" w:oddHBand="0"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Accor</w:t>
            </w:r>
          </w:p>
        </w:tc>
      </w:tr>
      <w:tr w:rsidR="00283A47" w:rsidRPr="005E5DE5" w14:paraId="185CC6D8" w14:textId="77777777" w:rsidTr="00770E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5EB7E2"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Global Presence</w:t>
            </w:r>
          </w:p>
        </w:tc>
        <w:tc>
          <w:tcPr>
            <w:tcW w:w="0" w:type="auto"/>
            <w:hideMark/>
          </w:tcPr>
          <w:p w14:paraId="75C11D0F"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Hilton has a strong global presence with over 6,300 properties in 118 countries and territories.</w:t>
            </w:r>
          </w:p>
        </w:tc>
        <w:tc>
          <w:tcPr>
            <w:tcW w:w="0" w:type="auto"/>
            <w:hideMark/>
          </w:tcPr>
          <w:p w14:paraId="0C84BEFD"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Marriott boasts an extensive global network of over 8,000 properties across 133 countries and territories.</w:t>
            </w:r>
          </w:p>
        </w:tc>
        <w:tc>
          <w:tcPr>
            <w:tcW w:w="0" w:type="auto"/>
            <w:hideMark/>
          </w:tcPr>
          <w:p w14:paraId="5B9FB12C" w14:textId="77777777" w:rsidR="00770E1C" w:rsidRPr="005E5DE5" w:rsidRDefault="00D74D10"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 xml:space="preserve">The organisation </w:t>
            </w:r>
            <w:r w:rsidR="00F034A7" w:rsidRPr="005E5DE5">
              <w:rPr>
                <w:rFonts w:eastAsia="Times New Roman" w:cs="Arial"/>
                <w:color w:val="374151"/>
                <w:kern w:val="0"/>
                <w:szCs w:val="24"/>
                <w:lang w:eastAsia="en-GB"/>
                <w14:ligatures w14:val="none"/>
              </w:rPr>
              <w:t xml:space="preserve">operates in over </w:t>
            </w:r>
            <w:r w:rsidR="002E09FF" w:rsidRPr="005E5DE5">
              <w:rPr>
                <w:rFonts w:eastAsia="Times New Roman" w:cs="Arial"/>
                <w:color w:val="374151"/>
                <w:kern w:val="0"/>
                <w:szCs w:val="24"/>
                <w:lang w:eastAsia="en-GB"/>
                <w14:ligatures w14:val="none"/>
              </w:rPr>
              <w:t xml:space="preserve">one </w:t>
            </w:r>
            <w:r w:rsidR="000F4CBC" w:rsidRPr="005E5DE5">
              <w:rPr>
                <w:rFonts w:eastAsia="Times New Roman" w:cs="Arial"/>
                <w:color w:val="374151"/>
                <w:kern w:val="0"/>
                <w:szCs w:val="24"/>
                <w:lang w:eastAsia="en-GB"/>
                <w14:ligatures w14:val="none"/>
              </w:rPr>
              <w:t>hundred</w:t>
            </w:r>
            <w:r w:rsidR="002E09FF" w:rsidRPr="005E5DE5">
              <w:rPr>
                <w:rFonts w:eastAsia="Times New Roman" w:cs="Arial"/>
                <w:color w:val="374151"/>
                <w:kern w:val="0"/>
                <w:szCs w:val="24"/>
                <w:lang w:eastAsia="en-GB"/>
                <w14:ligatures w14:val="none"/>
              </w:rPr>
              <w:t xml:space="preserve"> and ten</w:t>
            </w:r>
            <w:r w:rsidR="00F034A7" w:rsidRPr="005E5DE5">
              <w:rPr>
                <w:rFonts w:eastAsia="Times New Roman" w:cs="Arial"/>
                <w:color w:val="374151"/>
                <w:kern w:val="0"/>
                <w:szCs w:val="24"/>
                <w:lang w:eastAsia="en-GB"/>
                <w14:ligatures w14:val="none"/>
              </w:rPr>
              <w:t xml:space="preserve"> countries and has roughly 5,200 hotels, making it a global business.</w:t>
            </w:r>
          </w:p>
        </w:tc>
      </w:tr>
      <w:tr w:rsidR="00283A47" w:rsidRPr="005E5DE5" w14:paraId="10838956" w14:textId="77777777" w:rsidTr="00770E1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45087D"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Brand Diversification</w:t>
            </w:r>
          </w:p>
        </w:tc>
        <w:tc>
          <w:tcPr>
            <w:tcW w:w="0" w:type="auto"/>
            <w:hideMark/>
          </w:tcPr>
          <w:p w14:paraId="056369D9"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Hilton has several well-known brands, including Hilton Hotels &amp; Resorts, Conrad, and Waldorf Astoria, catering to various market segments</w:t>
            </w:r>
            <w:r w:rsidR="00034F5A" w:rsidRPr="005E5DE5">
              <w:rPr>
                <w:rFonts w:eastAsia="Times New Roman" w:cs="Arial"/>
                <w:color w:val="374151"/>
                <w:kern w:val="0"/>
                <w:szCs w:val="24"/>
                <w:lang w:eastAsia="en-GB"/>
                <w14:ligatures w14:val="none"/>
              </w:rPr>
              <w:t xml:space="preserve"> (</w:t>
            </w:r>
            <w:proofErr w:type="spellStart"/>
            <w:r w:rsidR="00034F5A" w:rsidRPr="005E5DE5">
              <w:rPr>
                <w:rFonts w:eastAsia="Times New Roman" w:cs="Arial"/>
                <w:color w:val="374151"/>
                <w:kern w:val="0"/>
                <w:szCs w:val="24"/>
                <w:lang w:eastAsia="en-GB"/>
                <w14:ligatures w14:val="none"/>
              </w:rPr>
              <w:t>Reidhead</w:t>
            </w:r>
            <w:proofErr w:type="spellEnd"/>
            <w:r w:rsidR="00034F5A" w:rsidRPr="005E5DE5">
              <w:rPr>
                <w:rFonts w:eastAsia="Times New Roman" w:cs="Arial"/>
                <w:color w:val="374151"/>
                <w:kern w:val="0"/>
                <w:szCs w:val="24"/>
                <w:lang w:eastAsia="en-GB"/>
                <w14:ligatures w14:val="none"/>
              </w:rPr>
              <w:t>, 2020)</w:t>
            </w:r>
            <w:r w:rsidRPr="005E5DE5">
              <w:rPr>
                <w:rFonts w:eastAsia="Times New Roman" w:cs="Arial"/>
                <w:color w:val="374151"/>
                <w:kern w:val="0"/>
                <w:szCs w:val="24"/>
                <w:lang w:eastAsia="en-GB"/>
                <w14:ligatures w14:val="none"/>
              </w:rPr>
              <w:t>.</w:t>
            </w:r>
          </w:p>
        </w:tc>
        <w:tc>
          <w:tcPr>
            <w:tcW w:w="0" w:type="auto"/>
            <w:hideMark/>
          </w:tcPr>
          <w:p w14:paraId="51E0536B" w14:textId="77777777" w:rsidR="00770E1C" w:rsidRPr="005E5DE5" w:rsidRDefault="00D74D10"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 xml:space="preserve">The </w:t>
            </w:r>
            <w:r w:rsidR="00D10C9F" w:rsidRPr="005E5DE5">
              <w:rPr>
                <w:rFonts w:eastAsia="Times New Roman" w:cs="Arial"/>
                <w:color w:val="374151"/>
                <w:kern w:val="0"/>
                <w:szCs w:val="24"/>
                <w:lang w:eastAsia="en-GB"/>
                <w14:ligatures w14:val="none"/>
              </w:rPr>
              <w:t>organisation maintains</w:t>
            </w:r>
            <w:r w:rsidR="002363E0" w:rsidRPr="005E5DE5">
              <w:rPr>
                <w:rFonts w:eastAsia="Times New Roman" w:cs="Arial"/>
                <w:color w:val="374151"/>
                <w:kern w:val="0"/>
                <w:szCs w:val="24"/>
                <w:lang w:eastAsia="en-GB"/>
                <w14:ligatures w14:val="none"/>
              </w:rPr>
              <w:t xml:space="preserve"> a diverse portfolio of </w:t>
            </w:r>
            <w:r w:rsidRPr="005E5DE5">
              <w:rPr>
                <w:rFonts w:eastAsia="Times New Roman" w:cs="Arial"/>
                <w:color w:val="374151"/>
                <w:kern w:val="0"/>
                <w:szCs w:val="24"/>
                <w:lang w:eastAsia="en-GB"/>
                <w14:ligatures w14:val="none"/>
              </w:rPr>
              <w:t>thirty</w:t>
            </w:r>
            <w:r w:rsidR="002363E0" w:rsidRPr="005E5DE5">
              <w:rPr>
                <w:rFonts w:eastAsia="Times New Roman" w:cs="Arial"/>
                <w:color w:val="374151"/>
                <w:kern w:val="0"/>
                <w:szCs w:val="24"/>
                <w:lang w:eastAsia="en-GB"/>
                <w14:ligatures w14:val="none"/>
              </w:rPr>
              <w:t xml:space="preserve"> brands, including Marriott, Sheraton, and Ritz-Carlton, to cater to a wide variety of guest preferences</w:t>
            </w:r>
            <w:r w:rsidR="006C4001" w:rsidRPr="005E5DE5">
              <w:rPr>
                <w:rFonts w:eastAsia="Times New Roman" w:cs="Arial"/>
                <w:color w:val="374151"/>
                <w:kern w:val="0"/>
                <w:szCs w:val="24"/>
                <w:lang w:eastAsia="en-GB"/>
                <w14:ligatures w14:val="none"/>
              </w:rPr>
              <w:t xml:space="preserve"> (</w:t>
            </w:r>
            <w:proofErr w:type="spellStart"/>
            <w:r w:rsidR="006C4001" w:rsidRPr="005E5DE5">
              <w:rPr>
                <w:rFonts w:eastAsia="Times New Roman" w:cs="Arial"/>
                <w:color w:val="374151"/>
                <w:kern w:val="0"/>
                <w:szCs w:val="24"/>
                <w:lang w:eastAsia="en-GB"/>
                <w14:ligatures w14:val="none"/>
              </w:rPr>
              <w:t>Gerwe</w:t>
            </w:r>
            <w:proofErr w:type="spellEnd"/>
            <w:r w:rsidR="006C4001" w:rsidRPr="005E5DE5">
              <w:rPr>
                <w:rFonts w:eastAsia="Times New Roman" w:cs="Arial"/>
                <w:color w:val="374151"/>
                <w:kern w:val="0"/>
                <w:szCs w:val="24"/>
                <w:lang w:eastAsia="en-GB"/>
                <w14:ligatures w14:val="none"/>
              </w:rPr>
              <w:t>, 2021).</w:t>
            </w:r>
            <w:r w:rsidR="002363E0" w:rsidRPr="005E5DE5">
              <w:rPr>
                <w:rFonts w:eastAsia="Times New Roman" w:cs="Arial"/>
                <w:color w:val="374151"/>
                <w:kern w:val="0"/>
                <w:szCs w:val="24"/>
                <w:lang w:eastAsia="en-GB"/>
                <w14:ligatures w14:val="none"/>
              </w:rPr>
              <w:t xml:space="preserve"> </w:t>
            </w:r>
          </w:p>
        </w:tc>
        <w:tc>
          <w:tcPr>
            <w:tcW w:w="0" w:type="auto"/>
            <w:hideMark/>
          </w:tcPr>
          <w:p w14:paraId="25ED0272"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Accor's brand portfolio includes luxury brands like Raffles and budget-friendly brands like Ibis, providing a wide range of choices.</w:t>
            </w:r>
          </w:p>
        </w:tc>
      </w:tr>
      <w:tr w:rsidR="00283A47" w:rsidRPr="005E5DE5" w14:paraId="688E0C09" w14:textId="77777777" w:rsidTr="00770E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386B61"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Loyalty Programs</w:t>
            </w:r>
          </w:p>
        </w:tc>
        <w:tc>
          <w:tcPr>
            <w:tcW w:w="0" w:type="auto"/>
            <w:hideMark/>
          </w:tcPr>
          <w:p w14:paraId="0C7C387D"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 xml:space="preserve">Hilton </w:t>
            </w:r>
            <w:r w:rsidR="00D10C9F" w:rsidRPr="005E5DE5">
              <w:rPr>
                <w:rFonts w:eastAsia="Times New Roman" w:cs="Arial"/>
                <w:color w:val="374151"/>
                <w:kern w:val="0"/>
                <w:szCs w:val="24"/>
                <w:lang w:eastAsia="en-GB"/>
                <w14:ligatures w14:val="none"/>
              </w:rPr>
              <w:t>Honours</w:t>
            </w:r>
            <w:r w:rsidRPr="005E5DE5">
              <w:rPr>
                <w:rFonts w:eastAsia="Times New Roman" w:cs="Arial"/>
                <w:color w:val="374151"/>
                <w:kern w:val="0"/>
                <w:szCs w:val="24"/>
                <w:lang w:eastAsia="en-GB"/>
                <w14:ligatures w14:val="none"/>
              </w:rPr>
              <w:t xml:space="preserve"> is known for its straightforward rewards program, offering points and benefits for loyal guests.</w:t>
            </w:r>
          </w:p>
        </w:tc>
        <w:tc>
          <w:tcPr>
            <w:tcW w:w="0" w:type="auto"/>
            <w:hideMark/>
          </w:tcPr>
          <w:p w14:paraId="148FDB7F"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Marriott Bonvoy offers an extensive rewards program with diverse redemption options, including stays, experiences, and flights</w:t>
            </w:r>
            <w:r w:rsidR="00C01EFA" w:rsidRPr="005E5DE5">
              <w:rPr>
                <w:rFonts w:eastAsia="Times New Roman" w:cs="Arial"/>
                <w:color w:val="374151"/>
                <w:kern w:val="0"/>
                <w:szCs w:val="24"/>
                <w:lang w:eastAsia="en-GB"/>
                <w14:ligatures w14:val="none"/>
              </w:rPr>
              <w:t xml:space="preserve"> (</w:t>
            </w:r>
            <w:proofErr w:type="spellStart"/>
            <w:r w:rsidR="00C01EFA" w:rsidRPr="005E5DE5">
              <w:rPr>
                <w:rFonts w:eastAsia="Times New Roman" w:cs="Arial"/>
                <w:color w:val="374151"/>
                <w:kern w:val="0"/>
                <w:szCs w:val="24"/>
                <w:lang w:eastAsia="en-GB"/>
                <w14:ligatures w14:val="none"/>
              </w:rPr>
              <w:t>Gehrels</w:t>
            </w:r>
            <w:proofErr w:type="spellEnd"/>
            <w:r w:rsidR="00C01EFA" w:rsidRPr="005E5DE5">
              <w:rPr>
                <w:rFonts w:eastAsia="Times New Roman" w:cs="Arial"/>
                <w:color w:val="374151"/>
                <w:kern w:val="0"/>
                <w:szCs w:val="24"/>
                <w:lang w:eastAsia="en-GB"/>
                <w14:ligatures w14:val="none"/>
              </w:rPr>
              <w:t xml:space="preserve"> et al., 2016)</w:t>
            </w:r>
            <w:r w:rsidRPr="005E5DE5">
              <w:rPr>
                <w:rFonts w:eastAsia="Times New Roman" w:cs="Arial"/>
                <w:color w:val="374151"/>
                <w:kern w:val="0"/>
                <w:szCs w:val="24"/>
                <w:lang w:eastAsia="en-GB"/>
                <w14:ligatures w14:val="none"/>
              </w:rPr>
              <w:t>.</w:t>
            </w:r>
          </w:p>
        </w:tc>
        <w:tc>
          <w:tcPr>
            <w:tcW w:w="0" w:type="auto"/>
            <w:hideMark/>
          </w:tcPr>
          <w:p w14:paraId="6DE44092"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Accor Live Limitless (ALL) provides a comprehensive loyalty program, offering benefits across multiple brands within the Accor portfolio</w:t>
            </w:r>
            <w:r w:rsidR="00283A47" w:rsidRPr="005E5DE5">
              <w:rPr>
                <w:rFonts w:eastAsia="Times New Roman" w:cs="Arial"/>
                <w:color w:val="374151"/>
                <w:kern w:val="0"/>
                <w:szCs w:val="24"/>
                <w:lang w:eastAsia="en-GB"/>
                <w14:ligatures w14:val="none"/>
              </w:rPr>
              <w:t xml:space="preserve"> (</w:t>
            </w:r>
            <w:proofErr w:type="spellStart"/>
            <w:r w:rsidR="00283A47" w:rsidRPr="005E5DE5">
              <w:rPr>
                <w:rFonts w:eastAsia="Times New Roman" w:cs="Arial"/>
                <w:color w:val="374151"/>
                <w:kern w:val="0"/>
                <w:szCs w:val="24"/>
                <w:lang w:eastAsia="en-GB"/>
                <w14:ligatures w14:val="none"/>
              </w:rPr>
              <w:t>Fontgalland</w:t>
            </w:r>
            <w:proofErr w:type="spellEnd"/>
            <w:r w:rsidR="00283A47" w:rsidRPr="005E5DE5">
              <w:rPr>
                <w:rFonts w:eastAsia="Times New Roman" w:cs="Arial"/>
                <w:color w:val="374151"/>
                <w:kern w:val="0"/>
                <w:szCs w:val="24"/>
                <w:lang w:eastAsia="en-GB"/>
                <w14:ligatures w14:val="none"/>
              </w:rPr>
              <w:t xml:space="preserve"> et al., 2022). </w:t>
            </w:r>
          </w:p>
        </w:tc>
      </w:tr>
      <w:tr w:rsidR="00283A47" w:rsidRPr="005E5DE5" w14:paraId="56752CC0" w14:textId="77777777" w:rsidTr="00770E1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709DCC"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lastRenderedPageBreak/>
              <w:t>Sustainability Initiatives</w:t>
            </w:r>
          </w:p>
        </w:tc>
        <w:tc>
          <w:tcPr>
            <w:tcW w:w="0" w:type="auto"/>
            <w:hideMark/>
          </w:tcPr>
          <w:p w14:paraId="77625D7E"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Hilton has a robust sustainability program, Travel with Purpose, focusing on environmental and social responsibility.</w:t>
            </w:r>
          </w:p>
        </w:tc>
        <w:tc>
          <w:tcPr>
            <w:tcW w:w="0" w:type="auto"/>
            <w:hideMark/>
          </w:tcPr>
          <w:p w14:paraId="13A9A86E" w14:textId="016BCAFD"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Marriott's Serve 360 program emphasizes sustainability, with goals to reduce environmental impact and promote social responsibility</w:t>
            </w:r>
            <w:r w:rsidR="00BC789E">
              <w:rPr>
                <w:rFonts w:eastAsia="Times New Roman" w:cs="Arial"/>
                <w:color w:val="374151"/>
                <w:kern w:val="0"/>
                <w:szCs w:val="24"/>
                <w:lang w:eastAsia="en-GB"/>
                <w14:ligatures w14:val="none"/>
              </w:rPr>
              <w:t xml:space="preserve"> </w:t>
            </w:r>
            <w:r w:rsidR="00283A47" w:rsidRPr="005E5DE5">
              <w:rPr>
                <w:rFonts w:eastAsia="Times New Roman" w:cs="Arial"/>
                <w:color w:val="374151"/>
                <w:kern w:val="0"/>
                <w:szCs w:val="24"/>
                <w:lang w:eastAsia="en-GB"/>
                <w14:ligatures w14:val="none"/>
              </w:rPr>
              <w:t>(</w:t>
            </w:r>
            <w:proofErr w:type="spellStart"/>
            <w:r w:rsidR="00283A47" w:rsidRPr="005E5DE5">
              <w:rPr>
                <w:rFonts w:eastAsia="Times New Roman" w:cs="Arial"/>
                <w:color w:val="374151"/>
                <w:kern w:val="0"/>
                <w:szCs w:val="24"/>
                <w:lang w:eastAsia="en-GB"/>
                <w14:ligatures w14:val="none"/>
              </w:rPr>
              <w:t>Raub</w:t>
            </w:r>
            <w:proofErr w:type="spellEnd"/>
            <w:r w:rsidR="00283A47" w:rsidRPr="005E5DE5">
              <w:rPr>
                <w:rFonts w:eastAsia="Times New Roman" w:cs="Arial"/>
                <w:color w:val="374151"/>
                <w:kern w:val="0"/>
                <w:szCs w:val="24"/>
                <w:lang w:eastAsia="en-GB"/>
                <w14:ligatures w14:val="none"/>
              </w:rPr>
              <w:t xml:space="preserve"> and Martin-Rios, 2019)</w:t>
            </w:r>
            <w:r w:rsidRPr="005E5DE5">
              <w:rPr>
                <w:rFonts w:eastAsia="Times New Roman" w:cs="Arial"/>
                <w:color w:val="374151"/>
                <w:kern w:val="0"/>
                <w:szCs w:val="24"/>
                <w:lang w:eastAsia="en-GB"/>
                <w14:ligatures w14:val="none"/>
              </w:rPr>
              <w:t>.</w:t>
            </w:r>
          </w:p>
        </w:tc>
        <w:tc>
          <w:tcPr>
            <w:tcW w:w="0" w:type="auto"/>
            <w:hideMark/>
          </w:tcPr>
          <w:p w14:paraId="6EAF4EF6"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Accor has Planet 21, a program dedicated to sustainable practices and reducing the group's carbon footprint.</w:t>
            </w:r>
          </w:p>
        </w:tc>
      </w:tr>
      <w:tr w:rsidR="00283A47" w:rsidRPr="005E5DE5" w14:paraId="5C9E22AE" w14:textId="77777777" w:rsidTr="00770E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42A57A"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Growth Strategies</w:t>
            </w:r>
          </w:p>
        </w:tc>
        <w:tc>
          <w:tcPr>
            <w:tcW w:w="0" w:type="auto"/>
            <w:hideMark/>
          </w:tcPr>
          <w:p w14:paraId="5FD33074"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Hilton focuses on expanding its global footprint through strategic partnerships and franchise agreements.</w:t>
            </w:r>
          </w:p>
        </w:tc>
        <w:tc>
          <w:tcPr>
            <w:tcW w:w="0" w:type="auto"/>
            <w:hideMark/>
          </w:tcPr>
          <w:p w14:paraId="43F6CB00"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Marriott has pursued growth through mergers and acquisitions, such as the acquisition of Starwood Hotels.</w:t>
            </w:r>
          </w:p>
        </w:tc>
        <w:tc>
          <w:tcPr>
            <w:tcW w:w="0" w:type="auto"/>
            <w:hideMark/>
          </w:tcPr>
          <w:p w14:paraId="6DD69850" w14:textId="77777777" w:rsidR="00770E1C" w:rsidRPr="005E5DE5" w:rsidRDefault="00770E1C" w:rsidP="005E5DE5">
            <w:pPr>
              <w:spacing w:before="240" w:after="240"/>
              <w:cnfStyle w:val="000000100000" w:firstRow="0" w:lastRow="0" w:firstColumn="0" w:lastColumn="0" w:oddVBand="0" w:evenVBand="0" w:oddHBand="1" w:evenHBand="0"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Accor has concentrated on asset-light strategies, partnering with property owners and expanding through management and franchise agreements.</w:t>
            </w:r>
          </w:p>
        </w:tc>
      </w:tr>
      <w:tr w:rsidR="00283A47" w:rsidRPr="005E5DE5" w14:paraId="26B93B88" w14:textId="77777777" w:rsidTr="00770E1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A56386" w14:textId="77777777" w:rsidR="00770E1C" w:rsidRPr="005E5DE5" w:rsidRDefault="00770E1C" w:rsidP="005E5DE5">
            <w:pPr>
              <w:spacing w:before="240" w:after="24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Recent Developments</w:t>
            </w:r>
          </w:p>
        </w:tc>
        <w:tc>
          <w:tcPr>
            <w:tcW w:w="0" w:type="auto"/>
            <w:hideMark/>
          </w:tcPr>
          <w:p w14:paraId="18E7DE41"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 xml:space="preserve">Hilton launched the "Hilton </w:t>
            </w:r>
            <w:proofErr w:type="spellStart"/>
            <w:r w:rsidRPr="005E5DE5">
              <w:rPr>
                <w:rFonts w:eastAsia="Times New Roman" w:cs="Arial"/>
                <w:color w:val="374151"/>
                <w:kern w:val="0"/>
                <w:szCs w:val="24"/>
                <w:lang w:eastAsia="en-GB"/>
                <w14:ligatures w14:val="none"/>
              </w:rPr>
              <w:t>CleanStay</w:t>
            </w:r>
            <w:proofErr w:type="spellEnd"/>
            <w:r w:rsidRPr="005E5DE5">
              <w:rPr>
                <w:rFonts w:eastAsia="Times New Roman" w:cs="Arial"/>
                <w:color w:val="374151"/>
                <w:kern w:val="0"/>
                <w:szCs w:val="24"/>
                <w:lang w:eastAsia="en-GB"/>
                <w14:ligatures w14:val="none"/>
              </w:rPr>
              <w:t>" program in response to COVID-19, enhancing cleanliness and guest safety</w:t>
            </w:r>
            <w:r w:rsidR="00B4511C" w:rsidRPr="005E5DE5">
              <w:rPr>
                <w:rFonts w:eastAsia="Times New Roman" w:cs="Arial"/>
                <w:color w:val="374151"/>
                <w:kern w:val="0"/>
                <w:szCs w:val="24"/>
                <w:lang w:eastAsia="en-GB"/>
                <w14:ligatures w14:val="none"/>
              </w:rPr>
              <w:t xml:space="preserve"> (</w:t>
            </w:r>
            <w:proofErr w:type="spellStart"/>
            <w:r w:rsidR="00B4511C" w:rsidRPr="005E5DE5">
              <w:rPr>
                <w:rFonts w:eastAsia="Times New Roman" w:cs="Arial"/>
                <w:color w:val="374151"/>
                <w:kern w:val="0"/>
                <w:szCs w:val="24"/>
                <w:lang w:eastAsia="en-GB"/>
                <w14:ligatures w14:val="none"/>
              </w:rPr>
              <w:t>Lerio-Werelds</w:t>
            </w:r>
            <w:proofErr w:type="spellEnd"/>
            <w:r w:rsidR="00B4511C" w:rsidRPr="005E5DE5">
              <w:rPr>
                <w:rFonts w:eastAsia="Times New Roman" w:cs="Arial"/>
                <w:color w:val="374151"/>
                <w:kern w:val="0"/>
                <w:szCs w:val="24"/>
                <w:lang w:eastAsia="en-GB"/>
                <w14:ligatures w14:val="none"/>
              </w:rPr>
              <w:t xml:space="preserve"> et al., 2021)</w:t>
            </w:r>
            <w:r w:rsidRPr="005E5DE5">
              <w:rPr>
                <w:rFonts w:eastAsia="Times New Roman" w:cs="Arial"/>
                <w:color w:val="374151"/>
                <w:kern w:val="0"/>
                <w:szCs w:val="24"/>
                <w:lang w:eastAsia="en-GB"/>
                <w14:ligatures w14:val="none"/>
              </w:rPr>
              <w:t>.</w:t>
            </w:r>
          </w:p>
        </w:tc>
        <w:tc>
          <w:tcPr>
            <w:tcW w:w="0" w:type="auto"/>
            <w:hideMark/>
          </w:tcPr>
          <w:p w14:paraId="12461D89"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Marriott introduced "Marriott Global Cleanliness Council" and contactless services to address pandemic concerns.</w:t>
            </w:r>
          </w:p>
        </w:tc>
        <w:tc>
          <w:tcPr>
            <w:tcW w:w="0" w:type="auto"/>
            <w:hideMark/>
          </w:tcPr>
          <w:p w14:paraId="26E7D3E8" w14:textId="77777777" w:rsidR="00770E1C" w:rsidRPr="005E5DE5" w:rsidRDefault="00770E1C" w:rsidP="005E5DE5">
            <w:pPr>
              <w:spacing w:before="240" w:after="240"/>
              <w:cnfStyle w:val="000000010000" w:firstRow="0" w:lastRow="0" w:firstColumn="0" w:lastColumn="0" w:oddVBand="0" w:evenVBand="0" w:oddHBand="0" w:evenHBand="1" w:firstRowFirstColumn="0" w:firstRowLastColumn="0" w:lastRowFirstColumn="0" w:lastRowLastColumn="0"/>
              <w:rPr>
                <w:rFonts w:eastAsia="Times New Roman" w:cs="Arial"/>
                <w:color w:val="374151"/>
                <w:kern w:val="0"/>
                <w:szCs w:val="24"/>
                <w:lang w:eastAsia="en-GB"/>
                <w14:ligatures w14:val="none"/>
              </w:rPr>
            </w:pPr>
            <w:r w:rsidRPr="005E5DE5">
              <w:rPr>
                <w:rFonts w:eastAsia="Times New Roman" w:cs="Arial"/>
                <w:color w:val="374151"/>
                <w:kern w:val="0"/>
                <w:szCs w:val="24"/>
                <w:lang w:eastAsia="en-GB"/>
                <w14:ligatures w14:val="none"/>
              </w:rPr>
              <w:t>Accor initiated "ALLSAFE," a hygiene and cleanliness program, and expanded its digital services to adapt to changing guest preferences</w:t>
            </w:r>
            <w:r w:rsidR="00D90C30" w:rsidRPr="005E5DE5">
              <w:rPr>
                <w:rFonts w:eastAsia="Times New Roman" w:cs="Arial"/>
                <w:color w:val="374151"/>
                <w:kern w:val="0"/>
                <w:szCs w:val="24"/>
                <w:lang w:eastAsia="en-GB"/>
                <w14:ligatures w14:val="none"/>
              </w:rPr>
              <w:t xml:space="preserve"> (Xiang et al., 2022)</w:t>
            </w:r>
            <w:r w:rsidRPr="005E5DE5">
              <w:rPr>
                <w:rFonts w:eastAsia="Times New Roman" w:cs="Arial"/>
                <w:color w:val="374151"/>
                <w:kern w:val="0"/>
                <w:szCs w:val="24"/>
                <w:lang w:eastAsia="en-GB"/>
                <w14:ligatures w14:val="none"/>
              </w:rPr>
              <w:t>.</w:t>
            </w:r>
          </w:p>
        </w:tc>
      </w:tr>
    </w:tbl>
    <w:p w14:paraId="2B2D987D" w14:textId="77777777" w:rsidR="00770E1C" w:rsidRPr="005E5DE5" w:rsidRDefault="00770E1C" w:rsidP="005E5DE5">
      <w:pPr>
        <w:spacing w:before="240" w:after="240"/>
        <w:rPr>
          <w:rFonts w:cs="Arial"/>
          <w:szCs w:val="24"/>
        </w:rPr>
      </w:pPr>
    </w:p>
    <w:p w14:paraId="0F3FC336" w14:textId="77777777" w:rsidR="00D10C9F" w:rsidRPr="005E5DE5" w:rsidRDefault="00D10C9F" w:rsidP="005E5DE5">
      <w:pPr>
        <w:spacing w:before="240" w:after="240"/>
        <w:rPr>
          <w:rFonts w:eastAsiaTheme="majorEastAsia" w:cs="Arial"/>
          <w:b/>
          <w:szCs w:val="24"/>
        </w:rPr>
      </w:pPr>
      <w:r w:rsidRPr="005E5DE5">
        <w:rPr>
          <w:rFonts w:cs="Arial"/>
          <w:szCs w:val="24"/>
        </w:rPr>
        <w:br w:type="page"/>
      </w:r>
    </w:p>
    <w:p w14:paraId="1C30B341" w14:textId="77777777" w:rsidR="000068D5" w:rsidRPr="005E5DE5" w:rsidRDefault="000068D5" w:rsidP="005E5DE5">
      <w:pPr>
        <w:pStyle w:val="Heading1"/>
        <w:spacing w:after="240"/>
        <w:rPr>
          <w:rFonts w:cs="Arial"/>
          <w:szCs w:val="24"/>
        </w:rPr>
      </w:pPr>
      <w:bookmarkStart w:id="7" w:name="_Toc146903498"/>
      <w:r w:rsidRPr="005E5DE5">
        <w:rPr>
          <w:rFonts w:cs="Arial"/>
          <w:szCs w:val="24"/>
        </w:rPr>
        <w:lastRenderedPageBreak/>
        <w:t>Conclusion</w:t>
      </w:r>
      <w:bookmarkEnd w:id="7"/>
    </w:p>
    <w:p w14:paraId="648165FF" w14:textId="77777777" w:rsidR="00003D13" w:rsidRDefault="00BC789E" w:rsidP="005E5DE5">
      <w:pPr>
        <w:spacing w:before="240" w:after="240"/>
        <w:rPr>
          <w:rFonts w:cs="Arial"/>
          <w:szCs w:val="24"/>
        </w:rPr>
      </w:pPr>
      <w:r>
        <w:rPr>
          <w:rFonts w:cs="Arial"/>
          <w:szCs w:val="24"/>
        </w:rPr>
        <w:t>Based on this report,</w:t>
      </w:r>
      <w:r w:rsidR="0095513B" w:rsidRPr="005E5DE5">
        <w:rPr>
          <w:rFonts w:cs="Arial"/>
          <w:szCs w:val="24"/>
        </w:rPr>
        <w:t xml:space="preserve"> it can be concluded that, in the fast-paced and callous hospitality industry, exemplary customer service, careful management of one's reputation, and a robust culture of service are all necessities for further business expansion. </w:t>
      </w:r>
    </w:p>
    <w:p w14:paraId="6051732B" w14:textId="77777777" w:rsidR="00003D13" w:rsidRDefault="00003D13" w:rsidP="005E5DE5">
      <w:pPr>
        <w:spacing w:before="240" w:after="240"/>
        <w:rPr>
          <w:rFonts w:cs="Arial"/>
          <w:szCs w:val="24"/>
        </w:rPr>
      </w:pPr>
      <w:r w:rsidRPr="005E5DE5">
        <w:rPr>
          <w:rFonts w:cs="Arial"/>
          <w:szCs w:val="24"/>
        </w:rPr>
        <w:t xml:space="preserve">Hotels may not only bring in new customers by concentrating on these facets, but they can also earn and keep the patrons' confidence, which will lead to the establishment of a successful and robust enterprise. </w:t>
      </w:r>
    </w:p>
    <w:p w14:paraId="566127CD" w14:textId="5332D63B" w:rsidR="005E5DE5" w:rsidRPr="005E5DE5" w:rsidRDefault="00BC789E" w:rsidP="005E5DE5">
      <w:pPr>
        <w:spacing w:before="240" w:after="240"/>
        <w:rPr>
          <w:rFonts w:cs="Arial"/>
          <w:szCs w:val="24"/>
        </w:rPr>
      </w:pPr>
      <w:r>
        <w:rPr>
          <w:rFonts w:cs="Arial"/>
          <w:szCs w:val="24"/>
        </w:rPr>
        <w:t>H</w:t>
      </w:r>
      <w:r w:rsidR="0095513B" w:rsidRPr="005E5DE5">
        <w:rPr>
          <w:rFonts w:cs="Arial"/>
          <w:szCs w:val="24"/>
        </w:rPr>
        <w:t xml:space="preserve">otel companies </w:t>
      </w:r>
      <w:r>
        <w:rPr>
          <w:rFonts w:cs="Arial"/>
          <w:szCs w:val="24"/>
        </w:rPr>
        <w:t xml:space="preserve">such as </w:t>
      </w:r>
      <w:r w:rsidR="0095513B" w:rsidRPr="005E5DE5">
        <w:rPr>
          <w:rFonts w:cs="Arial"/>
          <w:szCs w:val="24"/>
        </w:rPr>
        <w:t>Hilton, Marriott International, and Accor are powerful competitors in the international hotel market because they have vast worldwide footprints and varied brand portfolios. Each one prioritises environmentally friendly practises and customer retention initiatives while pursuing unique expansion plans in order to maintain a competitive edge in the hospitality industry's constantly shifting market.</w:t>
      </w:r>
    </w:p>
    <w:p w14:paraId="36055A97" w14:textId="77777777" w:rsidR="00BC789E" w:rsidRDefault="005E5DE5" w:rsidP="005E5DE5">
      <w:pPr>
        <w:pStyle w:val="Heading1"/>
        <w:spacing w:after="240"/>
        <w:rPr>
          <w:rFonts w:cs="Arial"/>
          <w:szCs w:val="24"/>
        </w:rPr>
      </w:pPr>
      <w:r w:rsidRPr="005E5DE5">
        <w:rPr>
          <w:rFonts w:cs="Arial"/>
          <w:szCs w:val="24"/>
        </w:rPr>
        <w:t>Recommendations</w:t>
      </w:r>
    </w:p>
    <w:p w14:paraId="397E19B9" w14:textId="15FFEB2E" w:rsidR="00003D13" w:rsidRPr="00003D13" w:rsidRDefault="00BC789E" w:rsidP="005E5DE5">
      <w:pPr>
        <w:pStyle w:val="Heading1"/>
        <w:spacing w:after="240"/>
        <w:rPr>
          <w:rFonts w:cs="Arial"/>
          <w:b w:val="0"/>
          <w:bCs/>
          <w:szCs w:val="24"/>
        </w:rPr>
      </w:pPr>
      <w:r w:rsidRPr="00003D13">
        <w:rPr>
          <w:rFonts w:cs="Arial"/>
          <w:b w:val="0"/>
          <w:bCs/>
          <w:szCs w:val="24"/>
        </w:rPr>
        <w:t xml:space="preserve">Therefore, it is recommended that </w:t>
      </w:r>
      <w:r w:rsidR="00003D13">
        <w:rPr>
          <w:rFonts w:cs="Arial"/>
          <w:b w:val="0"/>
          <w:bCs/>
          <w:szCs w:val="24"/>
        </w:rPr>
        <w:t>in order to</w:t>
      </w:r>
      <w:r w:rsidR="00003D13" w:rsidRPr="00003D13">
        <w:rPr>
          <w:rFonts w:cs="Arial"/>
          <w:b w:val="0"/>
          <w:bCs/>
          <w:szCs w:val="24"/>
        </w:rPr>
        <w:t xml:space="preserve"> sustain client loyalty it is essential to</w:t>
      </w:r>
      <w:r w:rsidRPr="00003D13">
        <w:rPr>
          <w:rFonts w:cs="Arial"/>
          <w:b w:val="0"/>
          <w:bCs/>
          <w:szCs w:val="24"/>
        </w:rPr>
        <w:t xml:space="preserve"> </w:t>
      </w:r>
      <w:r w:rsidR="00003D13" w:rsidRPr="00003D13">
        <w:rPr>
          <w:rFonts w:cs="Arial"/>
          <w:b w:val="0"/>
          <w:bCs/>
          <w:szCs w:val="24"/>
        </w:rPr>
        <w:t>maintain</w:t>
      </w:r>
      <w:r w:rsidRPr="00003D13">
        <w:rPr>
          <w:rFonts w:cs="Arial"/>
          <w:b w:val="0"/>
          <w:bCs/>
          <w:szCs w:val="24"/>
        </w:rPr>
        <w:t xml:space="preserve"> a high degree of quality across all aspects of the hotel experience</w:t>
      </w:r>
      <w:r w:rsidR="00003D13" w:rsidRPr="00003D13">
        <w:rPr>
          <w:rFonts w:cs="Arial"/>
          <w:b w:val="0"/>
          <w:bCs/>
          <w:szCs w:val="24"/>
        </w:rPr>
        <w:t xml:space="preserve">. </w:t>
      </w:r>
      <w:r w:rsidRPr="00003D13">
        <w:rPr>
          <w:rFonts w:cs="Arial"/>
          <w:b w:val="0"/>
          <w:bCs/>
          <w:szCs w:val="24"/>
        </w:rPr>
        <w:t xml:space="preserve">Hotels may not only bring in new customers by concentrating on these facets, but they can also earn and keep the patrons' confidence, which will lead to the establishment of a successful and robust enterprise. </w:t>
      </w:r>
    </w:p>
    <w:p w14:paraId="6C9442AD" w14:textId="52E5050F" w:rsidR="002F6B70" w:rsidRPr="005E5DE5" w:rsidRDefault="00003D13" w:rsidP="005E5DE5">
      <w:pPr>
        <w:pStyle w:val="Heading1"/>
        <w:spacing w:after="240"/>
        <w:rPr>
          <w:rFonts w:cs="Arial"/>
          <w:szCs w:val="24"/>
        </w:rPr>
      </w:pPr>
      <w:r w:rsidRPr="00003D13">
        <w:rPr>
          <w:rFonts w:cs="Arial"/>
          <w:b w:val="0"/>
          <w:bCs/>
          <w:szCs w:val="24"/>
        </w:rPr>
        <w:t>Furthermore, expanding market share, improving customer satisfaction, increasing operational efficiency, and enhancing employee engagement should be the aspects that the businesses should be prioritising to ensure that they are keeping pace within the industry.</w:t>
      </w:r>
      <w:r w:rsidR="002F6B70" w:rsidRPr="005E5DE5">
        <w:rPr>
          <w:rFonts w:cs="Arial"/>
          <w:szCs w:val="24"/>
        </w:rPr>
        <w:br w:type="page"/>
      </w:r>
    </w:p>
    <w:p w14:paraId="0ECEE481" w14:textId="77777777" w:rsidR="00D10C9F" w:rsidRPr="005E5DE5" w:rsidRDefault="00D10C9F" w:rsidP="005E5DE5">
      <w:pPr>
        <w:pStyle w:val="Heading1"/>
        <w:spacing w:after="240"/>
        <w:rPr>
          <w:rFonts w:cs="Arial"/>
          <w:szCs w:val="24"/>
        </w:rPr>
      </w:pPr>
      <w:bookmarkStart w:id="8" w:name="_Toc146903499"/>
      <w:r w:rsidRPr="005E5DE5">
        <w:rPr>
          <w:rFonts w:cs="Arial"/>
          <w:szCs w:val="24"/>
        </w:rPr>
        <w:lastRenderedPageBreak/>
        <w:t>References</w:t>
      </w:r>
      <w:bookmarkEnd w:id="8"/>
    </w:p>
    <w:p w14:paraId="3220F3DE" w14:textId="77777777" w:rsidR="00C21872" w:rsidRPr="005E5DE5" w:rsidRDefault="00C21872" w:rsidP="005E5DE5">
      <w:pPr>
        <w:spacing w:before="240" w:after="240"/>
        <w:rPr>
          <w:rFonts w:cs="Arial"/>
          <w:szCs w:val="24"/>
          <w:shd w:val="clear" w:color="auto" w:fill="FFFFFF"/>
        </w:rPr>
      </w:pPr>
      <w:proofErr w:type="spellStart"/>
      <w:r w:rsidRPr="005E5DE5">
        <w:rPr>
          <w:rFonts w:cs="Arial"/>
          <w:szCs w:val="24"/>
          <w:shd w:val="clear" w:color="auto" w:fill="FFFFFF"/>
        </w:rPr>
        <w:t>Fontgalland</w:t>
      </w:r>
      <w:proofErr w:type="spellEnd"/>
      <w:r w:rsidRPr="005E5DE5">
        <w:rPr>
          <w:rFonts w:cs="Arial"/>
          <w:szCs w:val="24"/>
          <w:shd w:val="clear" w:color="auto" w:fill="FFFFFF"/>
        </w:rPr>
        <w:t xml:space="preserve">, M.A.B., Junior, W.A., </w:t>
      </w:r>
      <w:proofErr w:type="spellStart"/>
      <w:r w:rsidRPr="005E5DE5">
        <w:rPr>
          <w:rFonts w:cs="Arial"/>
          <w:szCs w:val="24"/>
          <w:shd w:val="clear" w:color="auto" w:fill="FFFFFF"/>
        </w:rPr>
        <w:t>Perinotto</w:t>
      </w:r>
      <w:proofErr w:type="spellEnd"/>
      <w:r w:rsidRPr="005E5DE5">
        <w:rPr>
          <w:rFonts w:cs="Arial"/>
          <w:szCs w:val="24"/>
          <w:shd w:val="clear" w:color="auto" w:fill="FFFFFF"/>
        </w:rPr>
        <w:t>, A.R.C., de Souza Neto, V.R. and Santos-Silva, L. (2022) Hotel industry relationship marketing through Instagram social network in the Covid-19 pandemic crisis: Accor Brazil hotel chain case study.</w:t>
      </w:r>
    </w:p>
    <w:p w14:paraId="35385EAC" w14:textId="77777777" w:rsidR="00C21872" w:rsidRPr="005E5DE5" w:rsidRDefault="00C21872" w:rsidP="005E5DE5">
      <w:pPr>
        <w:spacing w:before="240" w:after="240"/>
        <w:rPr>
          <w:rFonts w:cs="Arial"/>
          <w:szCs w:val="24"/>
          <w:shd w:val="clear" w:color="auto" w:fill="FFFFFF"/>
        </w:rPr>
      </w:pPr>
      <w:proofErr w:type="spellStart"/>
      <w:r w:rsidRPr="005E5DE5">
        <w:rPr>
          <w:rFonts w:cs="Arial"/>
          <w:szCs w:val="24"/>
          <w:shd w:val="clear" w:color="auto" w:fill="FFFFFF"/>
        </w:rPr>
        <w:t>Gehrels</w:t>
      </w:r>
      <w:proofErr w:type="spellEnd"/>
      <w:r w:rsidRPr="005E5DE5">
        <w:rPr>
          <w:rFonts w:cs="Arial"/>
          <w:szCs w:val="24"/>
          <w:shd w:val="clear" w:color="auto" w:fill="FFFFFF"/>
        </w:rPr>
        <w:t xml:space="preserve">, S., </w:t>
      </w:r>
      <w:proofErr w:type="spellStart"/>
      <w:r w:rsidRPr="005E5DE5">
        <w:rPr>
          <w:rFonts w:cs="Arial"/>
          <w:szCs w:val="24"/>
          <w:shd w:val="clear" w:color="auto" w:fill="FFFFFF"/>
        </w:rPr>
        <w:t>Wienen</w:t>
      </w:r>
      <w:proofErr w:type="spellEnd"/>
      <w:r w:rsidRPr="005E5DE5">
        <w:rPr>
          <w:rFonts w:cs="Arial"/>
          <w:szCs w:val="24"/>
          <w:shd w:val="clear" w:color="auto" w:fill="FFFFFF"/>
        </w:rPr>
        <w:t>, N. and Mendes, J. (2016) Comparing hotels’ employer brand effectiveness through social media and websites. </w:t>
      </w:r>
      <w:r w:rsidRPr="005E5DE5">
        <w:rPr>
          <w:rFonts w:cs="Arial"/>
          <w:i/>
          <w:iCs/>
          <w:szCs w:val="24"/>
          <w:shd w:val="clear" w:color="auto" w:fill="FFFFFF"/>
        </w:rPr>
        <w:t>Research in Hospitality Management</w:t>
      </w:r>
      <w:r w:rsidRPr="005E5DE5">
        <w:rPr>
          <w:rFonts w:cs="Arial"/>
          <w:szCs w:val="24"/>
          <w:shd w:val="clear" w:color="auto" w:fill="FFFFFF"/>
        </w:rPr>
        <w:t>, </w:t>
      </w:r>
      <w:r w:rsidRPr="005E5DE5">
        <w:rPr>
          <w:rFonts w:cs="Arial"/>
          <w:i/>
          <w:iCs/>
          <w:szCs w:val="24"/>
          <w:shd w:val="clear" w:color="auto" w:fill="FFFFFF"/>
        </w:rPr>
        <w:t>6</w:t>
      </w:r>
      <w:r w:rsidRPr="005E5DE5">
        <w:rPr>
          <w:rFonts w:cs="Arial"/>
          <w:szCs w:val="24"/>
          <w:shd w:val="clear" w:color="auto" w:fill="FFFFFF"/>
        </w:rPr>
        <w:t>(2), pp.163-170.</w:t>
      </w:r>
    </w:p>
    <w:p w14:paraId="4E94A9DA" w14:textId="77777777" w:rsidR="00C21872" w:rsidRPr="005E5DE5" w:rsidRDefault="00C21872" w:rsidP="005E5DE5">
      <w:pPr>
        <w:spacing w:before="240" w:after="240"/>
        <w:rPr>
          <w:rFonts w:cs="Arial"/>
          <w:szCs w:val="24"/>
          <w:shd w:val="clear" w:color="auto" w:fill="FFFFFF"/>
        </w:rPr>
      </w:pPr>
      <w:proofErr w:type="spellStart"/>
      <w:r w:rsidRPr="005E5DE5">
        <w:rPr>
          <w:rFonts w:cs="Arial"/>
          <w:szCs w:val="24"/>
          <w:shd w:val="clear" w:color="auto" w:fill="FFFFFF"/>
        </w:rPr>
        <w:t>Gerwe</w:t>
      </w:r>
      <w:proofErr w:type="spellEnd"/>
      <w:r w:rsidRPr="005E5DE5">
        <w:rPr>
          <w:rFonts w:cs="Arial"/>
          <w:szCs w:val="24"/>
          <w:shd w:val="clear" w:color="auto" w:fill="FFFFFF"/>
        </w:rPr>
        <w:t>, O. (2021) The Covid-19 pandemic and the accommodation sharing sector: Effects and prospects for recovery. </w:t>
      </w:r>
      <w:r w:rsidRPr="005E5DE5">
        <w:rPr>
          <w:rFonts w:cs="Arial"/>
          <w:i/>
          <w:iCs/>
          <w:szCs w:val="24"/>
          <w:shd w:val="clear" w:color="auto" w:fill="FFFFFF"/>
        </w:rPr>
        <w:t>Technological Forecasting and Social Change</w:t>
      </w:r>
      <w:r w:rsidRPr="005E5DE5">
        <w:rPr>
          <w:rFonts w:cs="Arial"/>
          <w:szCs w:val="24"/>
          <w:shd w:val="clear" w:color="auto" w:fill="FFFFFF"/>
        </w:rPr>
        <w:t>, </w:t>
      </w:r>
      <w:r w:rsidRPr="005E5DE5">
        <w:rPr>
          <w:rFonts w:cs="Arial"/>
          <w:i/>
          <w:iCs/>
          <w:szCs w:val="24"/>
          <w:shd w:val="clear" w:color="auto" w:fill="FFFFFF"/>
        </w:rPr>
        <w:t>167</w:t>
      </w:r>
      <w:r w:rsidRPr="005E5DE5">
        <w:rPr>
          <w:rFonts w:cs="Arial"/>
          <w:szCs w:val="24"/>
          <w:shd w:val="clear" w:color="auto" w:fill="FFFFFF"/>
        </w:rPr>
        <w:t>, p.120733.</w:t>
      </w:r>
    </w:p>
    <w:p w14:paraId="3844E0F8" w14:textId="77777777" w:rsidR="00C21872" w:rsidRPr="005E5DE5" w:rsidRDefault="00C21872" w:rsidP="005E5DE5">
      <w:pPr>
        <w:spacing w:before="240" w:after="240"/>
        <w:rPr>
          <w:rFonts w:cs="Arial"/>
          <w:szCs w:val="24"/>
          <w:shd w:val="clear" w:color="auto" w:fill="FFFFFF"/>
        </w:rPr>
      </w:pPr>
      <w:proofErr w:type="spellStart"/>
      <w:r w:rsidRPr="005E5DE5">
        <w:rPr>
          <w:rFonts w:cs="Arial"/>
          <w:szCs w:val="24"/>
          <w:shd w:val="clear" w:color="auto" w:fill="FFFFFF"/>
        </w:rPr>
        <w:t>Guzeller</w:t>
      </w:r>
      <w:proofErr w:type="spellEnd"/>
      <w:r w:rsidRPr="005E5DE5">
        <w:rPr>
          <w:rFonts w:cs="Arial"/>
          <w:szCs w:val="24"/>
          <w:shd w:val="clear" w:color="auto" w:fill="FFFFFF"/>
        </w:rPr>
        <w:t xml:space="preserve">, C.O. and </w:t>
      </w:r>
      <w:proofErr w:type="spellStart"/>
      <w:r w:rsidRPr="005E5DE5">
        <w:rPr>
          <w:rFonts w:cs="Arial"/>
          <w:szCs w:val="24"/>
          <w:shd w:val="clear" w:color="auto" w:fill="FFFFFF"/>
        </w:rPr>
        <w:t>Celiker</w:t>
      </w:r>
      <w:proofErr w:type="spellEnd"/>
      <w:r w:rsidRPr="005E5DE5">
        <w:rPr>
          <w:rFonts w:cs="Arial"/>
          <w:szCs w:val="24"/>
          <w:shd w:val="clear" w:color="auto" w:fill="FFFFFF"/>
        </w:rPr>
        <w:t>, N. (2020) Examining the relationship between organizational commitment and turnover intention via a meta-analysis. </w:t>
      </w:r>
      <w:r w:rsidRPr="005E5DE5">
        <w:rPr>
          <w:rFonts w:cs="Arial"/>
          <w:i/>
          <w:iCs/>
          <w:szCs w:val="24"/>
          <w:shd w:val="clear" w:color="auto" w:fill="FFFFFF"/>
        </w:rPr>
        <w:t>International Journal of Culture, Tourism and Hospitality Research</w:t>
      </w:r>
      <w:r w:rsidRPr="005E5DE5">
        <w:rPr>
          <w:rFonts w:cs="Arial"/>
          <w:szCs w:val="24"/>
          <w:shd w:val="clear" w:color="auto" w:fill="FFFFFF"/>
        </w:rPr>
        <w:t>, </w:t>
      </w:r>
      <w:r w:rsidRPr="005E5DE5">
        <w:rPr>
          <w:rFonts w:cs="Arial"/>
          <w:i/>
          <w:iCs/>
          <w:szCs w:val="24"/>
          <w:shd w:val="clear" w:color="auto" w:fill="FFFFFF"/>
        </w:rPr>
        <w:t>14</w:t>
      </w:r>
      <w:r w:rsidRPr="005E5DE5">
        <w:rPr>
          <w:rFonts w:cs="Arial"/>
          <w:szCs w:val="24"/>
          <w:shd w:val="clear" w:color="auto" w:fill="FFFFFF"/>
        </w:rPr>
        <w:t>(1), pp.102-120.</w:t>
      </w:r>
    </w:p>
    <w:p w14:paraId="45775C97" w14:textId="77777777" w:rsidR="00C21872" w:rsidRPr="005E5DE5" w:rsidRDefault="00C21872" w:rsidP="005E5DE5">
      <w:pPr>
        <w:spacing w:before="240" w:after="240"/>
        <w:rPr>
          <w:rFonts w:cs="Arial"/>
          <w:szCs w:val="24"/>
          <w:shd w:val="clear" w:color="auto" w:fill="FFFFFF"/>
        </w:rPr>
      </w:pPr>
      <w:r w:rsidRPr="005E5DE5">
        <w:rPr>
          <w:rFonts w:cs="Arial"/>
          <w:szCs w:val="24"/>
          <w:shd w:val="clear" w:color="auto" w:fill="FFFFFF"/>
        </w:rPr>
        <w:t>Khan, I., Garg, R.J. and Rahman, Z. (2015) Customer service experience in hotel operations: An empirical analysis. </w:t>
      </w:r>
      <w:r w:rsidRPr="005E5DE5">
        <w:rPr>
          <w:rFonts w:cs="Arial"/>
          <w:i/>
          <w:iCs/>
          <w:szCs w:val="24"/>
          <w:shd w:val="clear" w:color="auto" w:fill="FFFFFF"/>
        </w:rPr>
        <w:t xml:space="preserve">Procedia-Social and </w:t>
      </w:r>
      <w:proofErr w:type="spellStart"/>
      <w:r w:rsidRPr="005E5DE5">
        <w:rPr>
          <w:rFonts w:cs="Arial"/>
          <w:i/>
          <w:iCs/>
          <w:szCs w:val="24"/>
          <w:shd w:val="clear" w:color="auto" w:fill="FFFFFF"/>
        </w:rPr>
        <w:t>Behavioral</w:t>
      </w:r>
      <w:proofErr w:type="spellEnd"/>
      <w:r w:rsidRPr="005E5DE5">
        <w:rPr>
          <w:rFonts w:cs="Arial"/>
          <w:i/>
          <w:iCs/>
          <w:szCs w:val="24"/>
          <w:shd w:val="clear" w:color="auto" w:fill="FFFFFF"/>
        </w:rPr>
        <w:t xml:space="preserve"> Sciences</w:t>
      </w:r>
      <w:r w:rsidRPr="005E5DE5">
        <w:rPr>
          <w:rFonts w:cs="Arial"/>
          <w:szCs w:val="24"/>
          <w:shd w:val="clear" w:color="auto" w:fill="FFFFFF"/>
        </w:rPr>
        <w:t>, </w:t>
      </w:r>
      <w:r w:rsidRPr="005E5DE5">
        <w:rPr>
          <w:rFonts w:cs="Arial"/>
          <w:i/>
          <w:iCs/>
          <w:szCs w:val="24"/>
          <w:shd w:val="clear" w:color="auto" w:fill="FFFFFF"/>
        </w:rPr>
        <w:t>189</w:t>
      </w:r>
      <w:r w:rsidRPr="005E5DE5">
        <w:rPr>
          <w:rFonts w:cs="Arial"/>
          <w:szCs w:val="24"/>
          <w:shd w:val="clear" w:color="auto" w:fill="FFFFFF"/>
        </w:rPr>
        <w:t>, pp.266-274.</w:t>
      </w:r>
    </w:p>
    <w:p w14:paraId="0F27E62C" w14:textId="77777777" w:rsidR="00C21872" w:rsidRPr="005E5DE5" w:rsidRDefault="00C21872" w:rsidP="005E5DE5">
      <w:pPr>
        <w:spacing w:before="240" w:after="240"/>
        <w:rPr>
          <w:rFonts w:cs="Arial"/>
          <w:szCs w:val="24"/>
          <w:shd w:val="clear" w:color="auto" w:fill="FFFFFF"/>
        </w:rPr>
      </w:pPr>
      <w:r w:rsidRPr="005E5DE5">
        <w:rPr>
          <w:rFonts w:cs="Arial"/>
          <w:szCs w:val="24"/>
          <w:shd w:val="clear" w:color="auto" w:fill="FFFFFF"/>
        </w:rPr>
        <w:t>Kim, D.D. and Choi, E.K.C. (2019) The Secret to Winning the TripAdvisor Certificate of Excellence: A Case Study on US Hotels. </w:t>
      </w:r>
      <w:r w:rsidRPr="005E5DE5">
        <w:rPr>
          <w:rFonts w:cs="Arial"/>
          <w:i/>
          <w:iCs/>
          <w:szCs w:val="24"/>
          <w:shd w:val="clear" w:color="auto" w:fill="FFFFFF"/>
        </w:rPr>
        <w:t>Culinary Science &amp; Hospitality Research</w:t>
      </w:r>
      <w:r w:rsidRPr="005E5DE5">
        <w:rPr>
          <w:rFonts w:cs="Arial"/>
          <w:szCs w:val="24"/>
          <w:shd w:val="clear" w:color="auto" w:fill="FFFFFF"/>
        </w:rPr>
        <w:t>, </w:t>
      </w:r>
      <w:r w:rsidRPr="005E5DE5">
        <w:rPr>
          <w:rFonts w:cs="Arial"/>
          <w:i/>
          <w:iCs/>
          <w:szCs w:val="24"/>
          <w:shd w:val="clear" w:color="auto" w:fill="FFFFFF"/>
        </w:rPr>
        <w:t>25</w:t>
      </w:r>
      <w:r w:rsidRPr="005E5DE5">
        <w:rPr>
          <w:rFonts w:cs="Arial"/>
          <w:szCs w:val="24"/>
          <w:shd w:val="clear" w:color="auto" w:fill="FFFFFF"/>
        </w:rPr>
        <w:t>(9), pp.86-96.</w:t>
      </w:r>
    </w:p>
    <w:p w14:paraId="08B5ED3F" w14:textId="77777777" w:rsidR="00C21872" w:rsidRPr="005E5DE5" w:rsidRDefault="00C21872" w:rsidP="005E5DE5">
      <w:pPr>
        <w:spacing w:before="240" w:after="240"/>
        <w:rPr>
          <w:rFonts w:cs="Arial"/>
          <w:szCs w:val="24"/>
          <w:shd w:val="clear" w:color="auto" w:fill="FFFFFF"/>
        </w:rPr>
      </w:pPr>
      <w:r w:rsidRPr="005E5DE5">
        <w:rPr>
          <w:rFonts w:cs="Arial"/>
          <w:szCs w:val="24"/>
          <w:shd w:val="clear" w:color="auto" w:fill="FFFFFF"/>
        </w:rPr>
        <w:t xml:space="preserve">Lee, J.W. and </w:t>
      </w:r>
      <w:proofErr w:type="spellStart"/>
      <w:r w:rsidRPr="005E5DE5">
        <w:rPr>
          <w:rFonts w:cs="Arial"/>
          <w:szCs w:val="24"/>
          <w:shd w:val="clear" w:color="auto" w:fill="FFFFFF"/>
        </w:rPr>
        <w:t>Kwag</w:t>
      </w:r>
      <w:proofErr w:type="spellEnd"/>
      <w:r w:rsidRPr="005E5DE5">
        <w:rPr>
          <w:rFonts w:cs="Arial"/>
          <w:szCs w:val="24"/>
          <w:shd w:val="clear" w:color="auto" w:fill="FFFFFF"/>
        </w:rPr>
        <w:t>, M. (2017) Corporate marketing strategy using social media: a case study of the Ritz-Carlton Seoul. </w:t>
      </w:r>
      <w:r w:rsidRPr="005E5DE5">
        <w:rPr>
          <w:rFonts w:cs="Arial"/>
          <w:i/>
          <w:iCs/>
          <w:szCs w:val="24"/>
          <w:shd w:val="clear" w:color="auto" w:fill="FFFFFF"/>
        </w:rPr>
        <w:t>Journal of Asian Finance, Economics and Business</w:t>
      </w:r>
      <w:r w:rsidRPr="005E5DE5">
        <w:rPr>
          <w:rFonts w:cs="Arial"/>
          <w:szCs w:val="24"/>
          <w:shd w:val="clear" w:color="auto" w:fill="FFFFFF"/>
        </w:rPr>
        <w:t>, </w:t>
      </w:r>
      <w:r w:rsidRPr="005E5DE5">
        <w:rPr>
          <w:rFonts w:cs="Arial"/>
          <w:i/>
          <w:iCs/>
          <w:szCs w:val="24"/>
          <w:shd w:val="clear" w:color="auto" w:fill="FFFFFF"/>
        </w:rPr>
        <w:t>4</w:t>
      </w:r>
      <w:r w:rsidRPr="005E5DE5">
        <w:rPr>
          <w:rFonts w:cs="Arial"/>
          <w:szCs w:val="24"/>
          <w:shd w:val="clear" w:color="auto" w:fill="FFFFFF"/>
        </w:rPr>
        <w:t>(1), pp.79-86.</w:t>
      </w:r>
    </w:p>
    <w:p w14:paraId="465B3366" w14:textId="77777777" w:rsidR="00C21872" w:rsidRPr="005E5DE5" w:rsidRDefault="00C21872" w:rsidP="005E5DE5">
      <w:pPr>
        <w:spacing w:before="240" w:after="240"/>
        <w:rPr>
          <w:rFonts w:cs="Arial"/>
          <w:szCs w:val="24"/>
          <w:shd w:val="clear" w:color="auto" w:fill="FFFFFF"/>
        </w:rPr>
      </w:pPr>
      <w:r w:rsidRPr="005E5DE5">
        <w:rPr>
          <w:rFonts w:cs="Arial"/>
          <w:szCs w:val="24"/>
          <w:shd w:val="clear" w:color="auto" w:fill="FFFFFF"/>
        </w:rPr>
        <w:t>Leroi-</w:t>
      </w:r>
      <w:proofErr w:type="spellStart"/>
      <w:r w:rsidRPr="005E5DE5">
        <w:rPr>
          <w:rFonts w:cs="Arial"/>
          <w:szCs w:val="24"/>
          <w:shd w:val="clear" w:color="auto" w:fill="FFFFFF"/>
        </w:rPr>
        <w:t>Werelds</w:t>
      </w:r>
      <w:proofErr w:type="spellEnd"/>
      <w:r w:rsidRPr="005E5DE5">
        <w:rPr>
          <w:rFonts w:cs="Arial"/>
          <w:szCs w:val="24"/>
          <w:shd w:val="clear" w:color="auto" w:fill="FFFFFF"/>
        </w:rPr>
        <w:t xml:space="preserve">, S., </w:t>
      </w:r>
      <w:proofErr w:type="spellStart"/>
      <w:r w:rsidRPr="005E5DE5">
        <w:rPr>
          <w:rFonts w:cs="Arial"/>
          <w:szCs w:val="24"/>
          <w:shd w:val="clear" w:color="auto" w:fill="FFFFFF"/>
        </w:rPr>
        <w:t>Verleye</w:t>
      </w:r>
      <w:proofErr w:type="spellEnd"/>
      <w:r w:rsidRPr="005E5DE5">
        <w:rPr>
          <w:rFonts w:cs="Arial"/>
          <w:szCs w:val="24"/>
          <w:shd w:val="clear" w:color="auto" w:fill="FFFFFF"/>
        </w:rPr>
        <w:t>, K., Line, N. and Bove, L. (2021) Value proposition dynamics in response to external event triggers. </w:t>
      </w:r>
      <w:r w:rsidRPr="005E5DE5">
        <w:rPr>
          <w:rFonts w:cs="Arial"/>
          <w:i/>
          <w:iCs/>
          <w:szCs w:val="24"/>
          <w:shd w:val="clear" w:color="auto" w:fill="FFFFFF"/>
        </w:rPr>
        <w:t>Journal of Business Research</w:t>
      </w:r>
      <w:r w:rsidRPr="005E5DE5">
        <w:rPr>
          <w:rFonts w:cs="Arial"/>
          <w:szCs w:val="24"/>
          <w:shd w:val="clear" w:color="auto" w:fill="FFFFFF"/>
        </w:rPr>
        <w:t>, </w:t>
      </w:r>
      <w:r w:rsidRPr="005E5DE5">
        <w:rPr>
          <w:rFonts w:cs="Arial"/>
          <w:i/>
          <w:iCs/>
          <w:szCs w:val="24"/>
          <w:shd w:val="clear" w:color="auto" w:fill="FFFFFF"/>
        </w:rPr>
        <w:t>136</w:t>
      </w:r>
      <w:r w:rsidRPr="005E5DE5">
        <w:rPr>
          <w:rFonts w:cs="Arial"/>
          <w:szCs w:val="24"/>
          <w:shd w:val="clear" w:color="auto" w:fill="FFFFFF"/>
        </w:rPr>
        <w:t>, pp.274-283.</w:t>
      </w:r>
    </w:p>
    <w:p w14:paraId="33CF9BA9" w14:textId="77777777" w:rsidR="00C21872" w:rsidRPr="005E5DE5" w:rsidRDefault="00C21872" w:rsidP="005E5DE5">
      <w:pPr>
        <w:spacing w:before="240" w:after="240"/>
        <w:rPr>
          <w:rFonts w:cs="Arial"/>
          <w:szCs w:val="24"/>
          <w:shd w:val="clear" w:color="auto" w:fill="FFFFFF"/>
        </w:rPr>
      </w:pPr>
      <w:r w:rsidRPr="005E5DE5">
        <w:rPr>
          <w:rFonts w:cs="Arial"/>
          <w:szCs w:val="24"/>
          <w:shd w:val="clear" w:color="auto" w:fill="FFFFFF"/>
        </w:rPr>
        <w:t>Linz, C., Müller-</w:t>
      </w:r>
      <w:proofErr w:type="spellStart"/>
      <w:r w:rsidRPr="005E5DE5">
        <w:rPr>
          <w:rFonts w:cs="Arial"/>
          <w:szCs w:val="24"/>
          <w:shd w:val="clear" w:color="auto" w:fill="FFFFFF"/>
        </w:rPr>
        <w:t>Stewens</w:t>
      </w:r>
      <w:proofErr w:type="spellEnd"/>
      <w:r w:rsidRPr="005E5DE5">
        <w:rPr>
          <w:rFonts w:cs="Arial"/>
          <w:szCs w:val="24"/>
          <w:shd w:val="clear" w:color="auto" w:fill="FFFFFF"/>
        </w:rPr>
        <w:t xml:space="preserve">, G. and Zimmermann, A. (2017) Radical business model transformation: Gaining the competitive edge in a disruptive world. Kogan Page Publishers. </w:t>
      </w:r>
    </w:p>
    <w:p w14:paraId="3E936070" w14:textId="77777777" w:rsidR="00C21872" w:rsidRPr="005E5DE5" w:rsidRDefault="00C21872" w:rsidP="005E5DE5">
      <w:pPr>
        <w:spacing w:before="240" w:after="240"/>
        <w:rPr>
          <w:rFonts w:cs="Arial"/>
          <w:szCs w:val="24"/>
          <w:shd w:val="clear" w:color="auto" w:fill="FFFFFF"/>
        </w:rPr>
      </w:pPr>
      <w:proofErr w:type="spellStart"/>
      <w:r w:rsidRPr="005E5DE5">
        <w:rPr>
          <w:rFonts w:cs="Arial"/>
          <w:szCs w:val="24"/>
          <w:shd w:val="clear" w:color="auto" w:fill="FFFFFF"/>
        </w:rPr>
        <w:lastRenderedPageBreak/>
        <w:t>Manhas</w:t>
      </w:r>
      <w:proofErr w:type="spellEnd"/>
      <w:r w:rsidRPr="005E5DE5">
        <w:rPr>
          <w:rFonts w:cs="Arial"/>
          <w:szCs w:val="24"/>
          <w:shd w:val="clear" w:color="auto" w:fill="FFFFFF"/>
        </w:rPr>
        <w:t xml:space="preserve">, P.S. and </w:t>
      </w:r>
      <w:proofErr w:type="spellStart"/>
      <w:r w:rsidRPr="005E5DE5">
        <w:rPr>
          <w:rFonts w:cs="Arial"/>
          <w:szCs w:val="24"/>
          <w:shd w:val="clear" w:color="auto" w:fill="FFFFFF"/>
        </w:rPr>
        <w:t>Tukamushaba</w:t>
      </w:r>
      <w:proofErr w:type="spellEnd"/>
      <w:r w:rsidRPr="005E5DE5">
        <w:rPr>
          <w:rFonts w:cs="Arial"/>
          <w:szCs w:val="24"/>
          <w:shd w:val="clear" w:color="auto" w:fill="FFFFFF"/>
        </w:rPr>
        <w:t>, E.K. (2015) Understanding service experience and its impact on brand image in hospitality sector. </w:t>
      </w:r>
      <w:r w:rsidRPr="005E5DE5">
        <w:rPr>
          <w:rFonts w:cs="Arial"/>
          <w:i/>
          <w:iCs/>
          <w:szCs w:val="24"/>
          <w:shd w:val="clear" w:color="auto" w:fill="FFFFFF"/>
        </w:rPr>
        <w:t>International Journal of Hospitality Management</w:t>
      </w:r>
      <w:r w:rsidRPr="005E5DE5">
        <w:rPr>
          <w:rFonts w:cs="Arial"/>
          <w:szCs w:val="24"/>
          <w:shd w:val="clear" w:color="auto" w:fill="FFFFFF"/>
        </w:rPr>
        <w:t>, </w:t>
      </w:r>
      <w:r w:rsidRPr="005E5DE5">
        <w:rPr>
          <w:rFonts w:cs="Arial"/>
          <w:i/>
          <w:iCs/>
          <w:szCs w:val="24"/>
          <w:shd w:val="clear" w:color="auto" w:fill="FFFFFF"/>
        </w:rPr>
        <w:t>45</w:t>
      </w:r>
      <w:r w:rsidRPr="005E5DE5">
        <w:rPr>
          <w:rFonts w:cs="Arial"/>
          <w:szCs w:val="24"/>
          <w:shd w:val="clear" w:color="auto" w:fill="FFFFFF"/>
        </w:rPr>
        <w:t>, pp.77-87.</w:t>
      </w:r>
    </w:p>
    <w:p w14:paraId="36E76B73" w14:textId="77777777" w:rsidR="00C21872" w:rsidRPr="005E5DE5" w:rsidRDefault="00C21872" w:rsidP="005E5DE5">
      <w:pPr>
        <w:spacing w:before="240" w:after="240"/>
        <w:rPr>
          <w:rFonts w:cs="Arial"/>
          <w:szCs w:val="24"/>
          <w:shd w:val="clear" w:color="auto" w:fill="FFFFFF"/>
        </w:rPr>
      </w:pPr>
      <w:proofErr w:type="spellStart"/>
      <w:r w:rsidRPr="005E5DE5">
        <w:rPr>
          <w:rFonts w:cs="Arial"/>
          <w:szCs w:val="24"/>
          <w:shd w:val="clear" w:color="auto" w:fill="FFFFFF"/>
        </w:rPr>
        <w:t>Nikolskaya</w:t>
      </w:r>
      <w:proofErr w:type="spellEnd"/>
      <w:r w:rsidRPr="005E5DE5">
        <w:rPr>
          <w:rFonts w:cs="Arial"/>
          <w:szCs w:val="24"/>
          <w:shd w:val="clear" w:color="auto" w:fill="FFFFFF"/>
        </w:rPr>
        <w:t xml:space="preserve">, E.Y., </w:t>
      </w:r>
      <w:proofErr w:type="spellStart"/>
      <w:r w:rsidRPr="005E5DE5">
        <w:rPr>
          <w:rFonts w:cs="Arial"/>
          <w:szCs w:val="24"/>
          <w:shd w:val="clear" w:color="auto" w:fill="FFFFFF"/>
        </w:rPr>
        <w:t>Kovaleva</w:t>
      </w:r>
      <w:proofErr w:type="spellEnd"/>
      <w:r w:rsidRPr="005E5DE5">
        <w:rPr>
          <w:rFonts w:cs="Arial"/>
          <w:szCs w:val="24"/>
          <w:shd w:val="clear" w:color="auto" w:fill="FFFFFF"/>
        </w:rPr>
        <w:t xml:space="preserve">, N.I., </w:t>
      </w:r>
      <w:proofErr w:type="spellStart"/>
      <w:r w:rsidRPr="005E5DE5">
        <w:rPr>
          <w:rFonts w:cs="Arial"/>
          <w:szCs w:val="24"/>
          <w:shd w:val="clear" w:color="auto" w:fill="FFFFFF"/>
        </w:rPr>
        <w:t>Uspenskaya</w:t>
      </w:r>
      <w:proofErr w:type="spellEnd"/>
      <w:r w:rsidRPr="005E5DE5">
        <w:rPr>
          <w:rFonts w:cs="Arial"/>
          <w:szCs w:val="24"/>
          <w:shd w:val="clear" w:color="auto" w:fill="FFFFFF"/>
        </w:rPr>
        <w:t xml:space="preserve">, M.E., </w:t>
      </w:r>
      <w:proofErr w:type="spellStart"/>
      <w:r w:rsidRPr="005E5DE5">
        <w:rPr>
          <w:rFonts w:cs="Arial"/>
          <w:szCs w:val="24"/>
          <w:shd w:val="clear" w:color="auto" w:fill="FFFFFF"/>
        </w:rPr>
        <w:t>Makshakova</w:t>
      </w:r>
      <w:proofErr w:type="spellEnd"/>
      <w:r w:rsidRPr="005E5DE5">
        <w:rPr>
          <w:rFonts w:cs="Arial"/>
          <w:szCs w:val="24"/>
          <w:shd w:val="clear" w:color="auto" w:fill="FFFFFF"/>
        </w:rPr>
        <w:t xml:space="preserve">, N.I., </w:t>
      </w:r>
      <w:proofErr w:type="spellStart"/>
      <w:r w:rsidRPr="005E5DE5">
        <w:rPr>
          <w:rFonts w:cs="Arial"/>
          <w:szCs w:val="24"/>
          <w:shd w:val="clear" w:color="auto" w:fill="FFFFFF"/>
        </w:rPr>
        <w:t>Lysoivanenko</w:t>
      </w:r>
      <w:proofErr w:type="spellEnd"/>
      <w:r w:rsidRPr="005E5DE5">
        <w:rPr>
          <w:rFonts w:cs="Arial"/>
          <w:szCs w:val="24"/>
          <w:shd w:val="clear" w:color="auto" w:fill="FFFFFF"/>
        </w:rPr>
        <w:t>, E.N. and Lebedev, K.A. (2018) Innovative quality improvements in hotel services.</w:t>
      </w:r>
    </w:p>
    <w:p w14:paraId="6711EE8C" w14:textId="77777777" w:rsidR="00C21872" w:rsidRPr="005E5DE5" w:rsidRDefault="00C21872" w:rsidP="005E5DE5">
      <w:pPr>
        <w:spacing w:before="240" w:after="240"/>
        <w:rPr>
          <w:rFonts w:cs="Arial"/>
          <w:szCs w:val="24"/>
          <w:shd w:val="clear" w:color="auto" w:fill="FFFFFF"/>
        </w:rPr>
      </w:pPr>
      <w:proofErr w:type="spellStart"/>
      <w:r w:rsidRPr="005E5DE5">
        <w:rPr>
          <w:rFonts w:cs="Arial"/>
          <w:szCs w:val="24"/>
          <w:shd w:val="clear" w:color="auto" w:fill="FFFFFF"/>
        </w:rPr>
        <w:t>Piccoli</w:t>
      </w:r>
      <w:proofErr w:type="spellEnd"/>
      <w:r w:rsidRPr="005E5DE5">
        <w:rPr>
          <w:rFonts w:cs="Arial"/>
          <w:szCs w:val="24"/>
          <w:shd w:val="clear" w:color="auto" w:fill="FFFFFF"/>
        </w:rPr>
        <w:t xml:space="preserve">, G., Lui, T.W. and </w:t>
      </w:r>
      <w:proofErr w:type="spellStart"/>
      <w:r w:rsidRPr="005E5DE5">
        <w:rPr>
          <w:rFonts w:cs="Arial"/>
          <w:szCs w:val="24"/>
          <w:shd w:val="clear" w:color="auto" w:fill="FFFFFF"/>
        </w:rPr>
        <w:t>Grün</w:t>
      </w:r>
      <w:proofErr w:type="spellEnd"/>
      <w:r w:rsidRPr="005E5DE5">
        <w:rPr>
          <w:rFonts w:cs="Arial"/>
          <w:szCs w:val="24"/>
          <w:shd w:val="clear" w:color="auto" w:fill="FFFFFF"/>
        </w:rPr>
        <w:t>, B. (2017) The impact of IT-enabled customer service systems on service personalization, customer service perceptions, and hotel performance. </w:t>
      </w:r>
      <w:r w:rsidRPr="005E5DE5">
        <w:rPr>
          <w:rFonts w:cs="Arial"/>
          <w:i/>
          <w:iCs/>
          <w:szCs w:val="24"/>
          <w:shd w:val="clear" w:color="auto" w:fill="FFFFFF"/>
        </w:rPr>
        <w:t>Tourism Management</w:t>
      </w:r>
      <w:r w:rsidRPr="005E5DE5">
        <w:rPr>
          <w:rFonts w:cs="Arial"/>
          <w:szCs w:val="24"/>
          <w:shd w:val="clear" w:color="auto" w:fill="FFFFFF"/>
        </w:rPr>
        <w:t>, </w:t>
      </w:r>
      <w:r w:rsidRPr="005E5DE5">
        <w:rPr>
          <w:rFonts w:cs="Arial"/>
          <w:i/>
          <w:iCs/>
          <w:szCs w:val="24"/>
          <w:shd w:val="clear" w:color="auto" w:fill="FFFFFF"/>
        </w:rPr>
        <w:t>59</w:t>
      </w:r>
      <w:r w:rsidRPr="005E5DE5">
        <w:rPr>
          <w:rFonts w:cs="Arial"/>
          <w:szCs w:val="24"/>
          <w:shd w:val="clear" w:color="auto" w:fill="FFFFFF"/>
        </w:rPr>
        <w:t>, pp.349-362.</w:t>
      </w:r>
    </w:p>
    <w:p w14:paraId="35F94D8C" w14:textId="77777777" w:rsidR="00C21872" w:rsidRPr="005E5DE5" w:rsidRDefault="00C21872" w:rsidP="005E5DE5">
      <w:pPr>
        <w:spacing w:before="240" w:after="240"/>
        <w:rPr>
          <w:rFonts w:cs="Arial"/>
          <w:szCs w:val="24"/>
          <w:shd w:val="clear" w:color="auto" w:fill="FFFFFF"/>
        </w:rPr>
      </w:pPr>
      <w:proofErr w:type="spellStart"/>
      <w:r w:rsidRPr="005E5DE5">
        <w:rPr>
          <w:rFonts w:cs="Arial"/>
          <w:szCs w:val="24"/>
          <w:shd w:val="clear" w:color="auto" w:fill="FFFFFF"/>
        </w:rPr>
        <w:t>Raub</w:t>
      </w:r>
      <w:proofErr w:type="spellEnd"/>
      <w:r w:rsidRPr="005E5DE5">
        <w:rPr>
          <w:rFonts w:cs="Arial"/>
          <w:szCs w:val="24"/>
          <w:shd w:val="clear" w:color="auto" w:fill="FFFFFF"/>
        </w:rPr>
        <w:t>, S.P. and Martin-Rios, C. (2019) “Think sustainable, act local”–a stakeholder-filter-model for translating SDGs into sustainability initiatives with local impact. </w:t>
      </w:r>
      <w:r w:rsidRPr="005E5DE5">
        <w:rPr>
          <w:rFonts w:cs="Arial"/>
          <w:i/>
          <w:iCs/>
          <w:szCs w:val="24"/>
          <w:shd w:val="clear" w:color="auto" w:fill="FFFFFF"/>
        </w:rPr>
        <w:t>International Journal of Contemporary Hospitality Management</w:t>
      </w:r>
      <w:r w:rsidRPr="005E5DE5">
        <w:rPr>
          <w:rFonts w:cs="Arial"/>
          <w:szCs w:val="24"/>
          <w:shd w:val="clear" w:color="auto" w:fill="FFFFFF"/>
        </w:rPr>
        <w:t>, </w:t>
      </w:r>
      <w:r w:rsidRPr="005E5DE5">
        <w:rPr>
          <w:rFonts w:cs="Arial"/>
          <w:i/>
          <w:iCs/>
          <w:szCs w:val="24"/>
          <w:shd w:val="clear" w:color="auto" w:fill="FFFFFF"/>
        </w:rPr>
        <w:t>31</w:t>
      </w:r>
      <w:r w:rsidRPr="005E5DE5">
        <w:rPr>
          <w:rFonts w:cs="Arial"/>
          <w:szCs w:val="24"/>
          <w:shd w:val="clear" w:color="auto" w:fill="FFFFFF"/>
        </w:rPr>
        <w:t>(6), pp.2428-2447.</w:t>
      </w:r>
    </w:p>
    <w:p w14:paraId="3820C1C9" w14:textId="77777777" w:rsidR="00C21872" w:rsidRPr="005E5DE5" w:rsidRDefault="00C21872" w:rsidP="005E5DE5">
      <w:pPr>
        <w:spacing w:before="240" w:after="240"/>
        <w:rPr>
          <w:rFonts w:cs="Arial"/>
          <w:szCs w:val="24"/>
          <w:shd w:val="clear" w:color="auto" w:fill="FFFFFF"/>
        </w:rPr>
      </w:pPr>
      <w:r w:rsidRPr="005E5DE5">
        <w:rPr>
          <w:rFonts w:cs="Arial"/>
          <w:szCs w:val="24"/>
          <w:shd w:val="clear" w:color="auto" w:fill="FFFFFF"/>
        </w:rPr>
        <w:t>Sinha, P. (2021) The Influence of Social-Psychological Distance on Indian Tourists Travelling to Kuala Lumpur, Malaysia (Doctoral dissertation, Auckland University of Technology).</w:t>
      </w:r>
    </w:p>
    <w:p w14:paraId="5BB71243" w14:textId="77777777" w:rsidR="00C21872" w:rsidRPr="005E5DE5" w:rsidRDefault="00C21872" w:rsidP="005E5DE5">
      <w:pPr>
        <w:spacing w:before="240" w:after="240"/>
        <w:rPr>
          <w:rFonts w:cs="Arial"/>
          <w:szCs w:val="24"/>
        </w:rPr>
      </w:pPr>
      <w:r w:rsidRPr="005E5DE5">
        <w:rPr>
          <w:rFonts w:cs="Arial"/>
          <w:szCs w:val="24"/>
          <w:shd w:val="clear" w:color="auto" w:fill="FFFFFF"/>
        </w:rPr>
        <w:t xml:space="preserve">Wu, G., Liang, L. and </w:t>
      </w:r>
      <w:proofErr w:type="spellStart"/>
      <w:r w:rsidRPr="005E5DE5">
        <w:rPr>
          <w:rFonts w:cs="Arial"/>
          <w:szCs w:val="24"/>
          <w:shd w:val="clear" w:color="auto" w:fill="FFFFFF"/>
        </w:rPr>
        <w:t>Gursoy</w:t>
      </w:r>
      <w:proofErr w:type="spellEnd"/>
      <w:r w:rsidRPr="005E5DE5">
        <w:rPr>
          <w:rFonts w:cs="Arial"/>
          <w:szCs w:val="24"/>
          <w:shd w:val="clear" w:color="auto" w:fill="FFFFFF"/>
        </w:rPr>
        <w:t>, D. (2021) Effects of the new COVID-19 normal on customer satisfaction: Can facemasks level off the playing field between average-looking and attractive-looking employees?. </w:t>
      </w:r>
      <w:r w:rsidRPr="005E5DE5">
        <w:rPr>
          <w:rFonts w:cs="Arial"/>
          <w:i/>
          <w:iCs/>
          <w:szCs w:val="24"/>
          <w:shd w:val="clear" w:color="auto" w:fill="FFFFFF"/>
        </w:rPr>
        <w:t>International Journal of Hospitality Management</w:t>
      </w:r>
      <w:r w:rsidRPr="005E5DE5">
        <w:rPr>
          <w:rFonts w:cs="Arial"/>
          <w:szCs w:val="24"/>
          <w:shd w:val="clear" w:color="auto" w:fill="FFFFFF"/>
        </w:rPr>
        <w:t>, </w:t>
      </w:r>
      <w:r w:rsidRPr="005E5DE5">
        <w:rPr>
          <w:rFonts w:cs="Arial"/>
          <w:i/>
          <w:iCs/>
          <w:szCs w:val="24"/>
          <w:shd w:val="clear" w:color="auto" w:fill="FFFFFF"/>
        </w:rPr>
        <w:t>97</w:t>
      </w:r>
      <w:r w:rsidRPr="005E5DE5">
        <w:rPr>
          <w:rFonts w:cs="Arial"/>
          <w:szCs w:val="24"/>
          <w:shd w:val="clear" w:color="auto" w:fill="FFFFFF"/>
        </w:rPr>
        <w:t>, p.102996.</w:t>
      </w:r>
    </w:p>
    <w:sectPr w:rsidR="00C21872" w:rsidRPr="005E5DE5" w:rsidSect="002F6B70">
      <w:footerReference w:type="default" r:id="rId8"/>
      <w:pgSz w:w="11906" w:h="16838"/>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F0BCB1" w14:textId="77777777" w:rsidR="00CC54D2" w:rsidRDefault="00CC54D2" w:rsidP="002F6B70">
      <w:pPr>
        <w:spacing w:after="0" w:line="240" w:lineRule="auto"/>
      </w:pPr>
      <w:r>
        <w:separator/>
      </w:r>
    </w:p>
  </w:endnote>
  <w:endnote w:type="continuationSeparator" w:id="0">
    <w:p w14:paraId="36055789" w14:textId="77777777" w:rsidR="00CC54D2" w:rsidRDefault="00CC54D2" w:rsidP="002F6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7649862"/>
      <w:docPartObj>
        <w:docPartGallery w:val="Page Numbers (Bottom of Page)"/>
        <w:docPartUnique/>
      </w:docPartObj>
    </w:sdtPr>
    <w:sdtEndPr>
      <w:rPr>
        <w:noProof/>
      </w:rPr>
    </w:sdtEndPr>
    <w:sdtContent>
      <w:p w14:paraId="43BC4A5A" w14:textId="77777777" w:rsidR="00AB78BB" w:rsidRDefault="00AB78BB">
        <w:pPr>
          <w:pStyle w:val="Footer"/>
          <w:jc w:val="right"/>
        </w:pPr>
        <w:r>
          <w:fldChar w:fldCharType="begin"/>
        </w:r>
        <w:r>
          <w:instrText xml:space="preserve"> PAGE   \* MERGEFORMAT </w:instrText>
        </w:r>
        <w:r>
          <w:fldChar w:fldCharType="separate"/>
        </w:r>
        <w:r w:rsidR="0033763C">
          <w:rPr>
            <w:noProof/>
          </w:rPr>
          <w:t>12</w:t>
        </w:r>
        <w:r>
          <w:rPr>
            <w:noProof/>
          </w:rPr>
          <w:fldChar w:fldCharType="end"/>
        </w:r>
      </w:p>
    </w:sdtContent>
  </w:sdt>
  <w:p w14:paraId="297D45A6" w14:textId="77777777" w:rsidR="002F6B70" w:rsidRDefault="002F6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036116" w14:textId="77777777" w:rsidR="00CC54D2" w:rsidRDefault="00CC54D2" w:rsidP="002F6B70">
      <w:pPr>
        <w:spacing w:after="0" w:line="240" w:lineRule="auto"/>
      </w:pPr>
      <w:r>
        <w:separator/>
      </w:r>
    </w:p>
  </w:footnote>
  <w:footnote w:type="continuationSeparator" w:id="0">
    <w:p w14:paraId="76847A48" w14:textId="77777777" w:rsidR="00CC54D2" w:rsidRDefault="00CC54D2" w:rsidP="002F6B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CF090A"/>
    <w:multiLevelType w:val="hybridMultilevel"/>
    <w:tmpl w:val="2DE64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B70"/>
    <w:rsid w:val="00003D13"/>
    <w:rsid w:val="000068D5"/>
    <w:rsid w:val="00034F5A"/>
    <w:rsid w:val="00052EF0"/>
    <w:rsid w:val="000F4CBC"/>
    <w:rsid w:val="00116456"/>
    <w:rsid w:val="002363E0"/>
    <w:rsid w:val="00276C69"/>
    <w:rsid w:val="0028301B"/>
    <w:rsid w:val="00283A47"/>
    <w:rsid w:val="002B2898"/>
    <w:rsid w:val="002E09FF"/>
    <w:rsid w:val="002F6B70"/>
    <w:rsid w:val="003143CC"/>
    <w:rsid w:val="0033763C"/>
    <w:rsid w:val="00510907"/>
    <w:rsid w:val="005E5DE5"/>
    <w:rsid w:val="00696888"/>
    <w:rsid w:val="006C4001"/>
    <w:rsid w:val="006D03BC"/>
    <w:rsid w:val="0070565C"/>
    <w:rsid w:val="00724471"/>
    <w:rsid w:val="00757F32"/>
    <w:rsid w:val="00770E1C"/>
    <w:rsid w:val="007B5FC4"/>
    <w:rsid w:val="00823AD0"/>
    <w:rsid w:val="008E70E6"/>
    <w:rsid w:val="009406FA"/>
    <w:rsid w:val="0095513B"/>
    <w:rsid w:val="009F32D3"/>
    <w:rsid w:val="00A85447"/>
    <w:rsid w:val="00AB78BB"/>
    <w:rsid w:val="00AF2154"/>
    <w:rsid w:val="00B22004"/>
    <w:rsid w:val="00B4511C"/>
    <w:rsid w:val="00B738C7"/>
    <w:rsid w:val="00BC789E"/>
    <w:rsid w:val="00BF3AD5"/>
    <w:rsid w:val="00C01EFA"/>
    <w:rsid w:val="00C21872"/>
    <w:rsid w:val="00CC54D2"/>
    <w:rsid w:val="00CE4E86"/>
    <w:rsid w:val="00D10C9F"/>
    <w:rsid w:val="00D7082F"/>
    <w:rsid w:val="00D74D10"/>
    <w:rsid w:val="00D90C30"/>
    <w:rsid w:val="00DA6A4B"/>
    <w:rsid w:val="00DF3666"/>
    <w:rsid w:val="00E6284E"/>
    <w:rsid w:val="00EA35F0"/>
    <w:rsid w:val="00ED41CE"/>
    <w:rsid w:val="00F034A7"/>
    <w:rsid w:val="00F52EC1"/>
    <w:rsid w:val="00F811DA"/>
    <w:rsid w:val="00FE7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E1C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AD0"/>
    <w:pPr>
      <w:spacing w:after="160" w:line="360" w:lineRule="auto"/>
      <w:jc w:val="both"/>
    </w:pPr>
    <w:rPr>
      <w:rFonts w:ascii="Arial" w:hAnsi="Arial"/>
      <w:kern w:val="2"/>
      <w:sz w:val="24"/>
      <w14:ligatures w14:val="standardContextual"/>
    </w:rPr>
  </w:style>
  <w:style w:type="paragraph" w:styleId="Heading1">
    <w:name w:val="heading 1"/>
    <w:basedOn w:val="Normal"/>
    <w:next w:val="Normal"/>
    <w:link w:val="Heading1Char"/>
    <w:uiPriority w:val="9"/>
    <w:qFormat/>
    <w:rsid w:val="007B5FC4"/>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143CC"/>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52EC1"/>
    <w:pPr>
      <w:keepNext/>
      <w:keepLines/>
      <w:spacing w:before="40" w:line="240" w:lineRule="auto"/>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FC4"/>
    <w:rPr>
      <w:rFonts w:ascii="Times New Roman" w:eastAsiaTheme="majorEastAsia" w:hAnsi="Times New Roman" w:cstheme="majorBidi"/>
      <w:b/>
      <w:color w:val="000000" w:themeColor="text1"/>
      <w:kern w:val="2"/>
      <w:sz w:val="24"/>
      <w:szCs w:val="32"/>
      <w14:ligatures w14:val="standardContextual"/>
    </w:rPr>
  </w:style>
  <w:style w:type="character" w:customStyle="1" w:styleId="Heading2Char">
    <w:name w:val="Heading 2 Char"/>
    <w:basedOn w:val="DefaultParagraphFont"/>
    <w:link w:val="Heading2"/>
    <w:uiPriority w:val="9"/>
    <w:rsid w:val="003143CC"/>
    <w:rPr>
      <w:rFonts w:ascii="Times New Roman" w:eastAsiaTheme="majorEastAsia" w:hAnsi="Times New Roman" w:cstheme="majorBidi"/>
      <w:b/>
      <w:color w:val="000000" w:themeColor="text1"/>
      <w:kern w:val="2"/>
      <w:sz w:val="24"/>
      <w:szCs w:val="26"/>
      <w14:ligatures w14:val="standardContextual"/>
    </w:rPr>
  </w:style>
  <w:style w:type="paragraph" w:styleId="Title">
    <w:name w:val="Title"/>
    <w:basedOn w:val="Heading3"/>
    <w:next w:val="Heading3"/>
    <w:link w:val="TitleChar"/>
    <w:uiPriority w:val="10"/>
    <w:qFormat/>
    <w:rsid w:val="006D03BC"/>
    <w:pPr>
      <w:pBdr>
        <w:bottom w:val="single" w:sz="8" w:space="4" w:color="4F81BD" w:themeColor="accent1"/>
      </w:pBdr>
      <w:spacing w:after="300"/>
      <w:contextualSpacing/>
    </w:pPr>
    <w:rPr>
      <w:spacing w:val="5"/>
      <w:kern w:val="28"/>
      <w:szCs w:val="52"/>
    </w:rPr>
  </w:style>
  <w:style w:type="character" w:customStyle="1" w:styleId="TitleChar">
    <w:name w:val="Title Char"/>
    <w:basedOn w:val="DefaultParagraphFont"/>
    <w:link w:val="Title"/>
    <w:uiPriority w:val="10"/>
    <w:rsid w:val="006D03BC"/>
    <w:rPr>
      <w:rFonts w:ascii="Times New Roman" w:eastAsiaTheme="majorEastAsia" w:hAnsi="Times New Roman" w:cstheme="majorBidi"/>
      <w:b/>
      <w:bCs/>
      <w:color w:val="000000" w:themeColor="text1"/>
      <w:spacing w:val="5"/>
      <w:kern w:val="28"/>
      <w:sz w:val="24"/>
      <w:szCs w:val="52"/>
    </w:rPr>
  </w:style>
  <w:style w:type="character" w:customStyle="1" w:styleId="Heading3Char">
    <w:name w:val="Heading 3 Char"/>
    <w:basedOn w:val="DefaultParagraphFont"/>
    <w:link w:val="Heading3"/>
    <w:uiPriority w:val="9"/>
    <w:rsid w:val="00F52EC1"/>
    <w:rPr>
      <w:rFonts w:ascii="Times New Roman" w:eastAsiaTheme="majorEastAsia" w:hAnsi="Times New Roman" w:cstheme="majorBidi"/>
      <w:b/>
      <w:i/>
      <w:color w:val="000000" w:themeColor="text1"/>
      <w:kern w:val="2"/>
      <w:sz w:val="24"/>
      <w:szCs w:val="24"/>
      <w14:ligatures w14:val="standardContextual"/>
    </w:rPr>
  </w:style>
  <w:style w:type="paragraph" w:styleId="Header">
    <w:name w:val="header"/>
    <w:basedOn w:val="Normal"/>
    <w:link w:val="HeaderChar"/>
    <w:uiPriority w:val="99"/>
    <w:unhideWhenUsed/>
    <w:rsid w:val="002F6B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B70"/>
    <w:rPr>
      <w:rFonts w:ascii="Times New Roman" w:hAnsi="Times New Roman"/>
      <w:color w:val="000000" w:themeColor="text1"/>
      <w:kern w:val="2"/>
      <w:sz w:val="24"/>
      <w14:ligatures w14:val="standardContextual"/>
    </w:rPr>
  </w:style>
  <w:style w:type="paragraph" w:styleId="Footer">
    <w:name w:val="footer"/>
    <w:basedOn w:val="Normal"/>
    <w:link w:val="FooterChar"/>
    <w:uiPriority w:val="99"/>
    <w:unhideWhenUsed/>
    <w:rsid w:val="002F6B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B70"/>
    <w:rPr>
      <w:rFonts w:ascii="Times New Roman" w:hAnsi="Times New Roman"/>
      <w:color w:val="000000" w:themeColor="text1"/>
      <w:kern w:val="2"/>
      <w:sz w:val="24"/>
      <w14:ligatures w14:val="standardContextual"/>
    </w:rPr>
  </w:style>
  <w:style w:type="paragraph" w:styleId="ListParagraph">
    <w:name w:val="List Paragraph"/>
    <w:basedOn w:val="Normal"/>
    <w:uiPriority w:val="34"/>
    <w:qFormat/>
    <w:rsid w:val="000068D5"/>
    <w:pPr>
      <w:ind w:left="720"/>
      <w:contextualSpacing/>
    </w:pPr>
  </w:style>
  <w:style w:type="character" w:styleId="Strong">
    <w:name w:val="Strong"/>
    <w:basedOn w:val="DefaultParagraphFont"/>
    <w:uiPriority w:val="22"/>
    <w:qFormat/>
    <w:rsid w:val="000068D5"/>
    <w:rPr>
      <w:b/>
      <w:bCs/>
    </w:rPr>
  </w:style>
  <w:style w:type="table" w:styleId="LightGrid-Accent6">
    <w:name w:val="Light Grid Accent 6"/>
    <w:basedOn w:val="TableNormal"/>
    <w:uiPriority w:val="62"/>
    <w:rsid w:val="000068D5"/>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LightGrid-Accent5">
    <w:name w:val="Light Grid Accent 5"/>
    <w:basedOn w:val="TableNormal"/>
    <w:uiPriority w:val="62"/>
    <w:rsid w:val="00770E1C"/>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Heading">
    <w:name w:val="TOC Heading"/>
    <w:basedOn w:val="Heading1"/>
    <w:next w:val="Normal"/>
    <w:uiPriority w:val="39"/>
    <w:unhideWhenUsed/>
    <w:qFormat/>
    <w:rsid w:val="002B2898"/>
    <w:pPr>
      <w:spacing w:after="0" w:line="259" w:lineRule="auto"/>
      <w:jc w:val="left"/>
      <w:outlineLvl w:val="9"/>
    </w:pPr>
    <w:rPr>
      <w:rFonts w:asciiTheme="majorHAnsi" w:hAnsiTheme="majorHAnsi"/>
      <w:b w:val="0"/>
      <w:color w:val="365F91" w:themeColor="accent1" w:themeShade="BF"/>
      <w:kern w:val="0"/>
      <w:sz w:val="32"/>
      <w:lang w:val="en-US"/>
      <w14:ligatures w14:val="none"/>
    </w:rPr>
  </w:style>
  <w:style w:type="paragraph" w:styleId="TOC1">
    <w:name w:val="toc 1"/>
    <w:basedOn w:val="Normal"/>
    <w:next w:val="Normal"/>
    <w:autoRedefine/>
    <w:uiPriority w:val="39"/>
    <w:unhideWhenUsed/>
    <w:rsid w:val="002B2898"/>
    <w:pPr>
      <w:spacing w:after="100"/>
    </w:pPr>
  </w:style>
  <w:style w:type="character" w:styleId="Hyperlink">
    <w:name w:val="Hyperlink"/>
    <w:basedOn w:val="DefaultParagraphFont"/>
    <w:uiPriority w:val="99"/>
    <w:unhideWhenUsed/>
    <w:rsid w:val="002B2898"/>
    <w:rPr>
      <w:color w:val="0000FF" w:themeColor="hyperlink"/>
      <w:u w:val="single"/>
    </w:rPr>
  </w:style>
  <w:style w:type="paragraph" w:styleId="BalloonText">
    <w:name w:val="Balloon Text"/>
    <w:basedOn w:val="Normal"/>
    <w:link w:val="BalloonTextChar"/>
    <w:uiPriority w:val="99"/>
    <w:semiHidden/>
    <w:unhideWhenUsed/>
    <w:rsid w:val="00337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763C"/>
    <w:rPr>
      <w:rFonts w:ascii="Tahoma" w:hAnsi="Tahoma" w:cs="Tahoma"/>
      <w:kern w:val="2"/>
      <w:sz w:val="16"/>
      <w:szCs w:val="16"/>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512191">
      <w:bodyDiv w:val="1"/>
      <w:marLeft w:val="0"/>
      <w:marRight w:val="0"/>
      <w:marTop w:val="0"/>
      <w:marBottom w:val="0"/>
      <w:divBdr>
        <w:top w:val="none" w:sz="0" w:space="0" w:color="auto"/>
        <w:left w:val="none" w:sz="0" w:space="0" w:color="auto"/>
        <w:bottom w:val="none" w:sz="0" w:space="0" w:color="auto"/>
        <w:right w:val="none" w:sz="0" w:space="0" w:color="auto"/>
      </w:divBdr>
    </w:div>
    <w:div w:id="271590844">
      <w:bodyDiv w:val="1"/>
      <w:marLeft w:val="0"/>
      <w:marRight w:val="0"/>
      <w:marTop w:val="0"/>
      <w:marBottom w:val="0"/>
      <w:divBdr>
        <w:top w:val="none" w:sz="0" w:space="0" w:color="auto"/>
        <w:left w:val="none" w:sz="0" w:space="0" w:color="auto"/>
        <w:bottom w:val="none" w:sz="0" w:space="0" w:color="auto"/>
        <w:right w:val="none" w:sz="0" w:space="0" w:color="auto"/>
      </w:divBdr>
    </w:div>
    <w:div w:id="311757973">
      <w:bodyDiv w:val="1"/>
      <w:marLeft w:val="0"/>
      <w:marRight w:val="0"/>
      <w:marTop w:val="0"/>
      <w:marBottom w:val="0"/>
      <w:divBdr>
        <w:top w:val="none" w:sz="0" w:space="0" w:color="auto"/>
        <w:left w:val="none" w:sz="0" w:space="0" w:color="auto"/>
        <w:bottom w:val="none" w:sz="0" w:space="0" w:color="auto"/>
        <w:right w:val="none" w:sz="0" w:space="0" w:color="auto"/>
      </w:divBdr>
    </w:div>
    <w:div w:id="1854343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C090B3-6C58-9C47-9254-7F9BD3D7D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2535</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2023-11-12T17:56:00Z</dcterms:created>
  <dcterms:modified xsi:type="dcterms:W3CDTF">2023-11-12T17:56:00Z</dcterms:modified>
</cp:coreProperties>
</file>