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71CE6" w14:textId="41593CEA" w:rsidR="00213984" w:rsidRDefault="00375E89" w:rsidP="00375E89">
      <w:pPr>
        <w:spacing w:line="360" w:lineRule="auto"/>
        <w:jc w:val="center"/>
        <w:rPr>
          <w:rFonts w:ascii="Arial" w:hAnsi="Arial" w:cs="Arial"/>
          <w:sz w:val="40"/>
          <w:szCs w:val="40"/>
        </w:rPr>
      </w:pPr>
      <w:r>
        <w:rPr>
          <w:rFonts w:ascii="Arial" w:hAnsi="Arial" w:cs="Arial"/>
          <w:sz w:val="40"/>
          <w:szCs w:val="40"/>
        </w:rPr>
        <w:t>University of Wales Trinity Saint David</w:t>
      </w:r>
    </w:p>
    <w:p w14:paraId="5C969881" w14:textId="77777777" w:rsidR="00213984" w:rsidRDefault="00213984" w:rsidP="00213984">
      <w:pPr>
        <w:spacing w:line="360" w:lineRule="auto"/>
        <w:rPr>
          <w:rFonts w:ascii="Arial" w:hAnsi="Arial" w:cs="Arial"/>
          <w:sz w:val="40"/>
          <w:szCs w:val="40"/>
        </w:rPr>
      </w:pPr>
    </w:p>
    <w:p w14:paraId="1A398783" w14:textId="08FC92C1" w:rsidR="00213984" w:rsidRPr="00213984" w:rsidRDefault="00213984" w:rsidP="00213984">
      <w:pPr>
        <w:spacing w:line="240" w:lineRule="auto"/>
        <w:rPr>
          <w:rFonts w:ascii="Arial" w:hAnsi="Arial" w:cs="Arial"/>
          <w:sz w:val="56"/>
          <w:szCs w:val="56"/>
        </w:rPr>
      </w:pPr>
      <w:r w:rsidRPr="00213984">
        <w:rPr>
          <w:rFonts w:ascii="Arial" w:hAnsi="Arial" w:cs="Arial"/>
          <w:b/>
          <w:bCs/>
          <w:sz w:val="56"/>
          <w:szCs w:val="56"/>
        </w:rPr>
        <w:t>Module Name:</w:t>
      </w:r>
      <w:r w:rsidRPr="00213984">
        <w:rPr>
          <w:rFonts w:ascii="Arial" w:hAnsi="Arial" w:cs="Arial"/>
          <w:sz w:val="56"/>
          <w:szCs w:val="56"/>
        </w:rPr>
        <w:t xml:space="preserve"> Professional Career Development </w:t>
      </w:r>
    </w:p>
    <w:p w14:paraId="2C1079D8" w14:textId="77777777" w:rsidR="00213984" w:rsidRPr="00213984" w:rsidRDefault="00213984" w:rsidP="00213984">
      <w:pPr>
        <w:spacing w:line="240" w:lineRule="auto"/>
        <w:rPr>
          <w:rFonts w:ascii="Arial" w:hAnsi="Arial" w:cs="Arial"/>
          <w:sz w:val="56"/>
          <w:szCs w:val="56"/>
        </w:rPr>
      </w:pPr>
      <w:r w:rsidRPr="00213984">
        <w:rPr>
          <w:rFonts w:ascii="Arial" w:hAnsi="Arial" w:cs="Arial"/>
          <w:b/>
          <w:bCs/>
          <w:sz w:val="56"/>
          <w:szCs w:val="56"/>
        </w:rPr>
        <w:t>Module Code:</w:t>
      </w:r>
      <w:r w:rsidRPr="00213984">
        <w:rPr>
          <w:rFonts w:ascii="Arial" w:hAnsi="Arial" w:cs="Arial"/>
          <w:sz w:val="56"/>
          <w:szCs w:val="56"/>
        </w:rPr>
        <w:t xml:space="preserve">  BMSW4012 </w:t>
      </w:r>
    </w:p>
    <w:p w14:paraId="0F1F115D" w14:textId="34723664" w:rsidR="00213984" w:rsidRPr="00213984" w:rsidRDefault="00213984" w:rsidP="00213984">
      <w:pPr>
        <w:spacing w:line="240" w:lineRule="auto"/>
        <w:rPr>
          <w:rFonts w:ascii="Arial" w:hAnsi="Arial" w:cs="Arial"/>
          <w:sz w:val="56"/>
          <w:szCs w:val="56"/>
        </w:rPr>
      </w:pPr>
      <w:r w:rsidRPr="00213984">
        <w:rPr>
          <w:rFonts w:ascii="Arial" w:hAnsi="Arial" w:cs="Arial"/>
          <w:b/>
          <w:bCs/>
          <w:sz w:val="56"/>
          <w:szCs w:val="56"/>
        </w:rPr>
        <w:t>Assignment Title:</w:t>
      </w:r>
      <w:r w:rsidRPr="00213984">
        <w:rPr>
          <w:rFonts w:ascii="Arial" w:hAnsi="Arial" w:cs="Arial"/>
          <w:sz w:val="56"/>
          <w:szCs w:val="56"/>
        </w:rPr>
        <w:t xml:space="preserve"> Reflection on career journey to</w:t>
      </w:r>
    </w:p>
    <w:p w14:paraId="35E9D19C" w14:textId="1C9D5CF1" w:rsidR="00213984" w:rsidRPr="00213984" w:rsidRDefault="00213984" w:rsidP="00213984">
      <w:pPr>
        <w:spacing w:line="240" w:lineRule="auto"/>
        <w:rPr>
          <w:rFonts w:ascii="Arial" w:hAnsi="Arial" w:cs="Arial"/>
          <w:sz w:val="56"/>
          <w:szCs w:val="56"/>
        </w:rPr>
      </w:pPr>
      <w:r w:rsidRPr="00213984">
        <w:rPr>
          <w:rFonts w:ascii="Arial" w:hAnsi="Arial" w:cs="Arial"/>
          <w:sz w:val="56"/>
          <w:szCs w:val="56"/>
        </w:rPr>
        <w:t>date and future professional development</w:t>
      </w:r>
    </w:p>
    <w:p w14:paraId="661B29AF" w14:textId="64E432A3" w:rsidR="00213984" w:rsidRPr="00213984" w:rsidRDefault="00213984" w:rsidP="00213984">
      <w:pPr>
        <w:spacing w:line="240" w:lineRule="auto"/>
        <w:rPr>
          <w:rFonts w:ascii="Arial" w:hAnsi="Arial" w:cs="Arial"/>
          <w:sz w:val="56"/>
          <w:szCs w:val="56"/>
        </w:rPr>
      </w:pPr>
      <w:r w:rsidRPr="00213984">
        <w:rPr>
          <w:rFonts w:ascii="Arial" w:hAnsi="Arial" w:cs="Arial"/>
          <w:b/>
          <w:bCs/>
          <w:sz w:val="56"/>
          <w:szCs w:val="56"/>
        </w:rPr>
        <w:t>Student Name:</w:t>
      </w:r>
      <w:r w:rsidRPr="00213984">
        <w:rPr>
          <w:rFonts w:ascii="Arial" w:hAnsi="Arial" w:cs="Arial"/>
          <w:sz w:val="56"/>
          <w:szCs w:val="56"/>
        </w:rPr>
        <w:t xml:space="preserve"> </w:t>
      </w:r>
      <w:r w:rsidR="003A44D8">
        <w:rPr>
          <w:rFonts w:ascii="Arial" w:hAnsi="Arial" w:cs="Arial"/>
          <w:sz w:val="56"/>
          <w:szCs w:val="56"/>
        </w:rPr>
        <w:t>Leanne Commander</w:t>
      </w:r>
    </w:p>
    <w:p w14:paraId="3B1AFA83" w14:textId="4A724EE5" w:rsidR="00213984" w:rsidRPr="00213984" w:rsidRDefault="00213984" w:rsidP="00213984">
      <w:pPr>
        <w:spacing w:line="240" w:lineRule="auto"/>
        <w:rPr>
          <w:rFonts w:ascii="Arial" w:hAnsi="Arial" w:cs="Arial"/>
          <w:sz w:val="56"/>
          <w:szCs w:val="56"/>
        </w:rPr>
      </w:pPr>
      <w:r w:rsidRPr="00213984">
        <w:rPr>
          <w:rFonts w:ascii="Arial" w:hAnsi="Arial" w:cs="Arial"/>
          <w:b/>
          <w:bCs/>
          <w:sz w:val="56"/>
          <w:szCs w:val="56"/>
        </w:rPr>
        <w:t>Student Number:</w:t>
      </w:r>
      <w:r w:rsidRPr="00213984">
        <w:rPr>
          <w:rFonts w:ascii="Arial" w:hAnsi="Arial" w:cs="Arial"/>
          <w:sz w:val="56"/>
          <w:szCs w:val="56"/>
        </w:rPr>
        <w:t xml:space="preserve"> </w:t>
      </w:r>
      <w:r w:rsidR="003A44D8">
        <w:rPr>
          <w:rFonts w:ascii="Arial" w:hAnsi="Arial" w:cs="Arial"/>
          <w:sz w:val="56"/>
          <w:szCs w:val="56"/>
        </w:rPr>
        <w:t>251</w:t>
      </w:r>
      <w:r w:rsidR="00EF11BC">
        <w:rPr>
          <w:rFonts w:ascii="Arial" w:hAnsi="Arial" w:cs="Arial"/>
          <w:sz w:val="56"/>
          <w:szCs w:val="56"/>
        </w:rPr>
        <w:t>2682</w:t>
      </w:r>
    </w:p>
    <w:p w14:paraId="15094890" w14:textId="7C566A1D" w:rsidR="00213984" w:rsidRPr="00213984" w:rsidRDefault="00213984" w:rsidP="00213984">
      <w:pPr>
        <w:spacing w:line="240" w:lineRule="auto"/>
        <w:rPr>
          <w:rFonts w:ascii="Arial" w:hAnsi="Arial" w:cs="Arial"/>
          <w:sz w:val="56"/>
          <w:szCs w:val="56"/>
        </w:rPr>
      </w:pPr>
      <w:r w:rsidRPr="00213984">
        <w:rPr>
          <w:rFonts w:ascii="Arial" w:hAnsi="Arial" w:cs="Arial"/>
          <w:b/>
          <w:bCs/>
          <w:sz w:val="56"/>
          <w:szCs w:val="56"/>
        </w:rPr>
        <w:t>Lecturer:</w:t>
      </w:r>
      <w:r w:rsidRPr="00213984">
        <w:rPr>
          <w:rFonts w:ascii="Arial" w:hAnsi="Arial" w:cs="Arial"/>
          <w:sz w:val="56"/>
          <w:szCs w:val="56"/>
        </w:rPr>
        <w:t xml:space="preserve"> </w:t>
      </w:r>
      <w:r w:rsidR="00EF11BC">
        <w:rPr>
          <w:rFonts w:ascii="Arial" w:hAnsi="Arial" w:cs="Arial"/>
          <w:sz w:val="56"/>
          <w:szCs w:val="56"/>
        </w:rPr>
        <w:t xml:space="preserve">Chris Rodgers </w:t>
      </w:r>
    </w:p>
    <w:p w14:paraId="20316F0B" w14:textId="3318B49B" w:rsidR="00213984" w:rsidRPr="00213984" w:rsidRDefault="00213984" w:rsidP="00213984">
      <w:pPr>
        <w:spacing w:line="240" w:lineRule="auto"/>
        <w:rPr>
          <w:rFonts w:ascii="Arial" w:hAnsi="Arial" w:cs="Arial"/>
          <w:sz w:val="56"/>
          <w:szCs w:val="56"/>
        </w:rPr>
      </w:pPr>
      <w:r w:rsidRPr="00213984">
        <w:rPr>
          <w:rFonts w:ascii="Arial" w:hAnsi="Arial" w:cs="Arial"/>
          <w:b/>
          <w:bCs/>
          <w:sz w:val="56"/>
          <w:szCs w:val="56"/>
        </w:rPr>
        <w:t>Deadline:</w:t>
      </w:r>
      <w:r w:rsidRPr="00213984">
        <w:rPr>
          <w:rFonts w:ascii="Arial" w:hAnsi="Arial" w:cs="Arial"/>
          <w:sz w:val="56"/>
          <w:szCs w:val="56"/>
        </w:rPr>
        <w:t xml:space="preserve">  27th of February 2026 </w:t>
      </w:r>
    </w:p>
    <w:p w14:paraId="496C2C68" w14:textId="77777777" w:rsidR="001D46B0" w:rsidRDefault="001D46B0" w:rsidP="005A58CA">
      <w:pPr>
        <w:spacing w:line="360" w:lineRule="auto"/>
        <w:rPr>
          <w:rFonts w:ascii="Arial" w:hAnsi="Arial" w:cs="Arial"/>
        </w:rPr>
      </w:pPr>
    </w:p>
    <w:p w14:paraId="04C1F467" w14:textId="77777777" w:rsidR="001D46B0" w:rsidRDefault="001D46B0" w:rsidP="005A58CA">
      <w:pPr>
        <w:spacing w:line="360" w:lineRule="auto"/>
        <w:rPr>
          <w:rFonts w:ascii="Arial" w:hAnsi="Arial" w:cs="Arial"/>
        </w:rPr>
      </w:pPr>
    </w:p>
    <w:p w14:paraId="18F766DA" w14:textId="77777777" w:rsidR="001D46B0" w:rsidRDefault="001D46B0" w:rsidP="005A58CA">
      <w:pPr>
        <w:spacing w:line="360" w:lineRule="auto"/>
        <w:rPr>
          <w:rFonts w:ascii="Arial" w:hAnsi="Arial" w:cs="Arial"/>
        </w:rPr>
      </w:pPr>
    </w:p>
    <w:p w14:paraId="1292C39B" w14:textId="77777777" w:rsidR="001D46B0" w:rsidRDefault="001D46B0" w:rsidP="005A58CA">
      <w:pPr>
        <w:spacing w:line="360" w:lineRule="auto"/>
        <w:rPr>
          <w:rFonts w:ascii="Arial" w:hAnsi="Arial" w:cs="Arial"/>
        </w:rPr>
      </w:pPr>
    </w:p>
    <w:p w14:paraId="39F6D4EA" w14:textId="77777777" w:rsidR="001D46B0" w:rsidRDefault="001D46B0" w:rsidP="005A58CA">
      <w:pPr>
        <w:spacing w:line="360" w:lineRule="auto"/>
        <w:rPr>
          <w:rFonts w:ascii="Arial" w:hAnsi="Arial" w:cs="Arial"/>
        </w:rPr>
      </w:pPr>
    </w:p>
    <w:p w14:paraId="00F55445" w14:textId="77777777" w:rsidR="001D46B0" w:rsidRDefault="001D46B0" w:rsidP="005A58CA">
      <w:pPr>
        <w:spacing w:line="360" w:lineRule="auto"/>
        <w:rPr>
          <w:rFonts w:ascii="Arial" w:hAnsi="Arial" w:cs="Arial"/>
        </w:rPr>
      </w:pPr>
    </w:p>
    <w:p w14:paraId="24027CB2" w14:textId="77777777" w:rsidR="003A44D8" w:rsidRPr="003A44D8" w:rsidRDefault="003A44D8" w:rsidP="003A44D8">
      <w:pPr>
        <w:spacing w:line="360" w:lineRule="auto"/>
        <w:rPr>
          <w:rFonts w:ascii="Arial" w:hAnsi="Arial" w:cs="Arial"/>
          <w:b/>
          <w:bCs/>
        </w:rPr>
      </w:pPr>
      <w:r w:rsidRPr="003A44D8">
        <w:rPr>
          <w:rFonts w:ascii="Arial" w:hAnsi="Arial" w:cs="Arial"/>
          <w:b/>
          <w:bCs/>
        </w:rPr>
        <w:lastRenderedPageBreak/>
        <w:t xml:space="preserve">AI Acknowledgement </w:t>
      </w:r>
    </w:p>
    <w:p w14:paraId="55A14F2E" w14:textId="77777777" w:rsidR="003A44D8" w:rsidRPr="003A44D8" w:rsidRDefault="003A44D8" w:rsidP="003A44D8">
      <w:pPr>
        <w:spacing w:line="360" w:lineRule="auto"/>
        <w:rPr>
          <w:rFonts w:ascii="Arial" w:hAnsi="Arial" w:cs="Arial"/>
        </w:rPr>
      </w:pPr>
      <w:r w:rsidRPr="003A44D8">
        <w:rPr>
          <w:rFonts w:ascii="Arial" w:hAnsi="Arial" w:cs="Arial"/>
        </w:rPr>
        <w:t xml:space="preserve">I confirm that I have not presented any AI-generated text as my own work. I confirm </w:t>
      </w:r>
    </w:p>
    <w:p w14:paraId="28677CA4" w14:textId="77777777" w:rsidR="003A44D8" w:rsidRPr="003A44D8" w:rsidRDefault="003A44D8" w:rsidP="003A44D8">
      <w:pPr>
        <w:spacing w:line="360" w:lineRule="auto"/>
        <w:rPr>
          <w:rFonts w:ascii="Arial" w:hAnsi="Arial" w:cs="Arial"/>
        </w:rPr>
      </w:pPr>
      <w:r w:rsidRPr="003A44D8">
        <w:rPr>
          <w:rFonts w:ascii="Arial" w:hAnsi="Arial" w:cs="Arial"/>
        </w:rPr>
        <w:t xml:space="preserve">that I have retained copies of my drafts, notes, and other resources used before and </w:t>
      </w:r>
    </w:p>
    <w:p w14:paraId="665DA1AC" w14:textId="25256CC2" w:rsidR="001D46B0" w:rsidRDefault="003A44D8" w:rsidP="003A44D8">
      <w:pPr>
        <w:spacing w:line="360" w:lineRule="auto"/>
        <w:rPr>
          <w:rFonts w:ascii="Arial" w:hAnsi="Arial" w:cs="Arial"/>
        </w:rPr>
      </w:pPr>
      <w:r w:rsidRPr="003A44D8">
        <w:rPr>
          <w:rFonts w:ascii="Arial" w:hAnsi="Arial" w:cs="Arial"/>
        </w:rPr>
        <w:t>after the use of AI tools, which may be requested as evidence.</w:t>
      </w:r>
    </w:p>
    <w:p w14:paraId="54C88DBA" w14:textId="77777777" w:rsidR="001D46B0" w:rsidRDefault="001D46B0" w:rsidP="005A58CA">
      <w:pPr>
        <w:spacing w:line="360" w:lineRule="auto"/>
        <w:rPr>
          <w:rFonts w:ascii="Arial" w:hAnsi="Arial" w:cs="Arial"/>
        </w:rPr>
      </w:pPr>
    </w:p>
    <w:p w14:paraId="57E223D8" w14:textId="77777777" w:rsidR="001D46B0" w:rsidRDefault="001D46B0" w:rsidP="005A58CA">
      <w:pPr>
        <w:spacing w:line="360" w:lineRule="auto"/>
        <w:rPr>
          <w:rFonts w:ascii="Arial" w:hAnsi="Arial" w:cs="Arial"/>
        </w:rPr>
      </w:pPr>
    </w:p>
    <w:p w14:paraId="421ADCCB" w14:textId="77777777" w:rsidR="001D46B0" w:rsidRDefault="001D46B0" w:rsidP="005A58CA">
      <w:pPr>
        <w:spacing w:line="360" w:lineRule="auto"/>
        <w:rPr>
          <w:rFonts w:ascii="Arial" w:hAnsi="Arial" w:cs="Arial"/>
        </w:rPr>
      </w:pPr>
    </w:p>
    <w:p w14:paraId="46962DEA" w14:textId="77777777" w:rsidR="001D46B0" w:rsidRDefault="001D46B0" w:rsidP="005A58CA">
      <w:pPr>
        <w:spacing w:line="360" w:lineRule="auto"/>
        <w:rPr>
          <w:rFonts w:ascii="Arial" w:hAnsi="Arial" w:cs="Arial"/>
        </w:rPr>
      </w:pPr>
    </w:p>
    <w:p w14:paraId="7465A52B" w14:textId="77777777" w:rsidR="001D46B0" w:rsidRDefault="001D46B0" w:rsidP="005A58CA">
      <w:pPr>
        <w:spacing w:line="360" w:lineRule="auto"/>
        <w:rPr>
          <w:rFonts w:ascii="Arial" w:hAnsi="Arial" w:cs="Arial"/>
        </w:rPr>
      </w:pPr>
    </w:p>
    <w:p w14:paraId="5B99C1E1" w14:textId="77777777" w:rsidR="001D46B0" w:rsidRDefault="001D46B0" w:rsidP="005A58CA">
      <w:pPr>
        <w:spacing w:line="360" w:lineRule="auto"/>
        <w:rPr>
          <w:rFonts w:ascii="Arial" w:hAnsi="Arial" w:cs="Arial"/>
        </w:rPr>
      </w:pPr>
    </w:p>
    <w:p w14:paraId="575E00AC" w14:textId="77777777" w:rsidR="001D46B0" w:rsidRDefault="001D46B0" w:rsidP="005A58CA">
      <w:pPr>
        <w:spacing w:line="360" w:lineRule="auto"/>
        <w:rPr>
          <w:rFonts w:ascii="Arial" w:hAnsi="Arial" w:cs="Arial"/>
        </w:rPr>
      </w:pPr>
    </w:p>
    <w:p w14:paraId="339B1738" w14:textId="77777777" w:rsidR="001D46B0" w:rsidRDefault="001D46B0" w:rsidP="005A58CA">
      <w:pPr>
        <w:spacing w:line="360" w:lineRule="auto"/>
        <w:rPr>
          <w:rFonts w:ascii="Arial" w:hAnsi="Arial" w:cs="Arial"/>
        </w:rPr>
      </w:pPr>
    </w:p>
    <w:p w14:paraId="47C7E5D9" w14:textId="77777777" w:rsidR="001D46B0" w:rsidRDefault="001D46B0" w:rsidP="005A58CA">
      <w:pPr>
        <w:spacing w:line="360" w:lineRule="auto"/>
        <w:rPr>
          <w:rFonts w:ascii="Arial" w:hAnsi="Arial" w:cs="Arial"/>
        </w:rPr>
      </w:pPr>
    </w:p>
    <w:p w14:paraId="0234C42D" w14:textId="77777777" w:rsidR="001D46B0" w:rsidRDefault="001D46B0" w:rsidP="005A58CA">
      <w:pPr>
        <w:spacing w:line="360" w:lineRule="auto"/>
        <w:rPr>
          <w:rFonts w:ascii="Arial" w:hAnsi="Arial" w:cs="Arial"/>
        </w:rPr>
      </w:pPr>
    </w:p>
    <w:p w14:paraId="413854E9" w14:textId="77777777" w:rsidR="001D46B0" w:rsidRDefault="001D46B0" w:rsidP="005A58CA">
      <w:pPr>
        <w:spacing w:line="360" w:lineRule="auto"/>
        <w:rPr>
          <w:rFonts w:ascii="Arial" w:hAnsi="Arial" w:cs="Arial"/>
        </w:rPr>
      </w:pPr>
    </w:p>
    <w:p w14:paraId="0B64DC7D" w14:textId="77777777" w:rsidR="001D46B0" w:rsidRDefault="001D46B0" w:rsidP="005A58CA">
      <w:pPr>
        <w:spacing w:line="360" w:lineRule="auto"/>
        <w:rPr>
          <w:rFonts w:ascii="Arial" w:hAnsi="Arial" w:cs="Arial"/>
        </w:rPr>
      </w:pPr>
    </w:p>
    <w:p w14:paraId="2BA1B29D" w14:textId="77777777" w:rsidR="001D46B0" w:rsidRDefault="001D46B0" w:rsidP="005A58CA">
      <w:pPr>
        <w:spacing w:line="360" w:lineRule="auto"/>
        <w:rPr>
          <w:rFonts w:ascii="Arial" w:hAnsi="Arial" w:cs="Arial"/>
        </w:rPr>
      </w:pPr>
    </w:p>
    <w:p w14:paraId="4C3AF99C" w14:textId="77777777" w:rsidR="001D46B0" w:rsidRDefault="001D46B0" w:rsidP="005A58CA">
      <w:pPr>
        <w:spacing w:line="360" w:lineRule="auto"/>
        <w:rPr>
          <w:rFonts w:ascii="Arial" w:hAnsi="Arial" w:cs="Arial"/>
        </w:rPr>
      </w:pPr>
    </w:p>
    <w:p w14:paraId="431F8E15" w14:textId="77777777" w:rsidR="00375E89" w:rsidRDefault="00375E89" w:rsidP="005A58CA">
      <w:pPr>
        <w:spacing w:line="360" w:lineRule="auto"/>
        <w:rPr>
          <w:rFonts w:ascii="Arial" w:hAnsi="Arial" w:cs="Arial"/>
        </w:rPr>
      </w:pPr>
    </w:p>
    <w:p w14:paraId="409BB752" w14:textId="77777777" w:rsidR="00375E89" w:rsidRDefault="00375E89" w:rsidP="005A58CA">
      <w:pPr>
        <w:spacing w:line="360" w:lineRule="auto"/>
        <w:rPr>
          <w:rFonts w:ascii="Arial" w:hAnsi="Arial" w:cs="Arial"/>
        </w:rPr>
      </w:pPr>
    </w:p>
    <w:p w14:paraId="6501F8C0" w14:textId="77777777" w:rsidR="00375E89" w:rsidRDefault="00375E89" w:rsidP="005A58CA">
      <w:pPr>
        <w:spacing w:line="360" w:lineRule="auto"/>
        <w:rPr>
          <w:rFonts w:ascii="Arial" w:hAnsi="Arial" w:cs="Arial"/>
        </w:rPr>
      </w:pPr>
    </w:p>
    <w:p w14:paraId="036F819C" w14:textId="77777777" w:rsidR="001D46B0" w:rsidRDefault="001D46B0" w:rsidP="005A58CA">
      <w:pPr>
        <w:spacing w:line="360" w:lineRule="auto"/>
        <w:rPr>
          <w:rFonts w:ascii="Arial" w:hAnsi="Arial" w:cs="Arial"/>
        </w:rPr>
      </w:pPr>
    </w:p>
    <w:p w14:paraId="64004E0B" w14:textId="77777777" w:rsidR="003A44D8" w:rsidRDefault="003A44D8" w:rsidP="005A58CA">
      <w:pPr>
        <w:spacing w:line="360" w:lineRule="auto"/>
        <w:rPr>
          <w:rFonts w:ascii="Arial" w:hAnsi="Arial" w:cs="Arial"/>
        </w:rPr>
      </w:pPr>
    </w:p>
    <w:p w14:paraId="16A14876" w14:textId="77777777" w:rsidR="001D46B0" w:rsidRDefault="001D46B0" w:rsidP="005A58CA">
      <w:pPr>
        <w:spacing w:line="360" w:lineRule="auto"/>
        <w:rPr>
          <w:rFonts w:ascii="Arial" w:hAnsi="Arial" w:cs="Arial"/>
        </w:rPr>
      </w:pPr>
    </w:p>
    <w:p w14:paraId="6054669C" w14:textId="67CBF5CB" w:rsidR="005A58CA" w:rsidRPr="005A58CA" w:rsidRDefault="005A58CA" w:rsidP="005A58CA">
      <w:pPr>
        <w:spacing w:line="360" w:lineRule="auto"/>
        <w:rPr>
          <w:rFonts w:ascii="Arial" w:hAnsi="Arial" w:cs="Arial"/>
        </w:rPr>
      </w:pPr>
      <w:r w:rsidRPr="005A58CA">
        <w:rPr>
          <w:rFonts w:ascii="Arial" w:hAnsi="Arial" w:cs="Arial"/>
        </w:rPr>
        <w:lastRenderedPageBreak/>
        <w:t>Reflective Essay: My Career Journey and Future Development</w:t>
      </w:r>
    </w:p>
    <w:p w14:paraId="20F15733" w14:textId="77777777" w:rsidR="005A58CA" w:rsidRPr="005A58CA" w:rsidRDefault="005A58CA" w:rsidP="005A58CA">
      <w:pPr>
        <w:spacing w:line="360" w:lineRule="auto"/>
        <w:rPr>
          <w:rFonts w:ascii="Arial" w:hAnsi="Arial" w:cs="Arial"/>
          <w:b/>
          <w:bCs/>
        </w:rPr>
      </w:pPr>
      <w:r w:rsidRPr="005A58CA">
        <w:rPr>
          <w:rFonts w:ascii="Arial" w:hAnsi="Arial" w:cs="Arial"/>
          <w:b/>
          <w:bCs/>
        </w:rPr>
        <w:t>Introduction</w:t>
      </w:r>
    </w:p>
    <w:p w14:paraId="163FDE05" w14:textId="5E3B4232" w:rsidR="005A58CA" w:rsidRPr="005A58CA" w:rsidRDefault="005A58CA" w:rsidP="005A58CA">
      <w:pPr>
        <w:spacing w:line="360" w:lineRule="auto"/>
        <w:rPr>
          <w:rFonts w:ascii="Arial" w:hAnsi="Arial" w:cs="Arial"/>
        </w:rPr>
      </w:pPr>
      <w:r w:rsidRPr="005A58CA">
        <w:rPr>
          <w:rFonts w:ascii="Arial" w:hAnsi="Arial" w:cs="Arial"/>
        </w:rPr>
        <w:t>Reflecting on my career helps me understand my strengths, challenges, and future goals. It also allows me to plan professional growth and improve my employability (Moon, 2013; Boud et al., 2013). This essay uses Gibbs’ Reflective Cycle (1988) to explore my journey, including working as a care worker, volunteering as a drug support officer, creating a female empowerment boxing class, and returning to university. I will also reflect on challenges, such as being a single mother and managing mental health, and connect my experiences to career theories like Holland’s RIASEC model, the Myers-Briggs Type Indicator (MBTI), and professional development tools such as SMART goals and Personal Development Plans (PDPs).</w:t>
      </w:r>
    </w:p>
    <w:p w14:paraId="2B3510D4" w14:textId="77777777" w:rsidR="005A58CA" w:rsidRPr="005A58CA" w:rsidRDefault="005A58CA" w:rsidP="005A58CA">
      <w:pPr>
        <w:spacing w:line="360" w:lineRule="auto"/>
        <w:rPr>
          <w:rFonts w:ascii="Arial" w:hAnsi="Arial" w:cs="Arial"/>
        </w:rPr>
      </w:pPr>
    </w:p>
    <w:p w14:paraId="1C5D9F1E" w14:textId="01DB899F" w:rsidR="005A58CA" w:rsidRPr="005A58CA" w:rsidRDefault="005A58CA" w:rsidP="005A58CA">
      <w:pPr>
        <w:spacing w:line="360" w:lineRule="auto"/>
        <w:rPr>
          <w:rFonts w:ascii="Arial" w:hAnsi="Arial" w:cs="Arial"/>
          <w:b/>
          <w:bCs/>
        </w:rPr>
      </w:pPr>
      <w:r w:rsidRPr="005A58CA">
        <w:rPr>
          <w:rFonts w:ascii="Arial" w:hAnsi="Arial" w:cs="Arial"/>
          <w:b/>
          <w:bCs/>
        </w:rPr>
        <w:t>1. Description (Gibbs Stage 1)</w:t>
      </w:r>
    </w:p>
    <w:p w14:paraId="504A91E7" w14:textId="655B7D1C" w:rsidR="005A58CA" w:rsidRPr="005A58CA" w:rsidRDefault="005A58CA" w:rsidP="005A58CA">
      <w:pPr>
        <w:spacing w:line="360" w:lineRule="auto"/>
        <w:rPr>
          <w:rFonts w:ascii="Arial" w:hAnsi="Arial" w:cs="Arial"/>
        </w:rPr>
      </w:pPr>
      <w:r w:rsidRPr="005A58CA">
        <w:rPr>
          <w:rFonts w:ascii="Arial" w:hAnsi="Arial" w:cs="Arial"/>
        </w:rPr>
        <w:t>I have had a varied career. As a care worker, I supported people with different needs, providing practical and emotional care. I then worked and volunteered as a drug support officer, helping people dealing with addiction, homelessness, and domestic violence. My work included giving medication safely and offering guidance to help people improve their lives.</w:t>
      </w:r>
    </w:p>
    <w:p w14:paraId="1FB535AD" w14:textId="1DC33881" w:rsidR="005A58CA" w:rsidRPr="005A58CA" w:rsidRDefault="005A58CA" w:rsidP="005A58CA">
      <w:pPr>
        <w:spacing w:line="360" w:lineRule="auto"/>
        <w:rPr>
          <w:rFonts w:ascii="Arial" w:hAnsi="Arial" w:cs="Arial"/>
        </w:rPr>
      </w:pPr>
      <w:r w:rsidRPr="005A58CA">
        <w:rPr>
          <w:rFonts w:ascii="Arial" w:hAnsi="Arial" w:cs="Arial"/>
        </w:rPr>
        <w:t>Before university, I created a female empowerment boxing class for women who had faced struggles. This was rewarding but also challenging due to difficulties in finding venues and relying on others who were not always motivated. These challenges taught me about planning, persistence, and managing disappointment.</w:t>
      </w:r>
    </w:p>
    <w:p w14:paraId="05D90298" w14:textId="77777777" w:rsidR="005A58CA" w:rsidRPr="005A58CA" w:rsidRDefault="005A58CA" w:rsidP="005A58CA">
      <w:pPr>
        <w:spacing w:line="360" w:lineRule="auto"/>
        <w:rPr>
          <w:rFonts w:ascii="Arial" w:hAnsi="Arial" w:cs="Arial"/>
        </w:rPr>
      </w:pPr>
      <w:r w:rsidRPr="005A58CA">
        <w:rPr>
          <w:rFonts w:ascii="Arial" w:hAnsi="Arial" w:cs="Arial"/>
        </w:rPr>
        <w:t>On a personal level, I have faced challenges as a single mother of three and with mental health struggles. Returning to education after many years was daunting, and I initially struggled with confidence and academic skills. Passing my first assessment gave me motivation and pride in my achievements.</w:t>
      </w:r>
    </w:p>
    <w:p w14:paraId="22EA0571" w14:textId="3D8E78F6" w:rsidR="005A58CA" w:rsidRDefault="005A58CA" w:rsidP="005A58CA">
      <w:pPr>
        <w:spacing w:line="360" w:lineRule="auto"/>
        <w:rPr>
          <w:rFonts w:ascii="Arial" w:hAnsi="Arial" w:cs="Arial"/>
        </w:rPr>
      </w:pPr>
    </w:p>
    <w:p w14:paraId="5AD98B1D" w14:textId="77777777" w:rsidR="00D3396D" w:rsidRPr="005A58CA" w:rsidRDefault="00D3396D" w:rsidP="005A58CA">
      <w:pPr>
        <w:spacing w:line="360" w:lineRule="auto"/>
        <w:rPr>
          <w:rFonts w:ascii="Arial" w:hAnsi="Arial" w:cs="Arial"/>
        </w:rPr>
      </w:pPr>
    </w:p>
    <w:p w14:paraId="72754942" w14:textId="6733160A" w:rsidR="005A58CA" w:rsidRPr="005A58CA" w:rsidRDefault="005A58CA" w:rsidP="005A58CA">
      <w:pPr>
        <w:spacing w:line="360" w:lineRule="auto"/>
        <w:rPr>
          <w:rFonts w:ascii="Arial" w:hAnsi="Arial" w:cs="Arial"/>
          <w:b/>
          <w:bCs/>
        </w:rPr>
      </w:pPr>
      <w:r w:rsidRPr="005A58CA">
        <w:rPr>
          <w:rFonts w:ascii="Arial" w:hAnsi="Arial" w:cs="Arial"/>
          <w:b/>
          <w:bCs/>
        </w:rPr>
        <w:t>2. Feelings (Gibbs Stage 2)</w:t>
      </w:r>
    </w:p>
    <w:p w14:paraId="5307D5A3" w14:textId="4E3BCCF8" w:rsidR="005A58CA" w:rsidRPr="005A58CA" w:rsidRDefault="005A58CA" w:rsidP="005A58CA">
      <w:pPr>
        <w:spacing w:line="360" w:lineRule="auto"/>
        <w:rPr>
          <w:rFonts w:ascii="Arial" w:hAnsi="Arial" w:cs="Arial"/>
        </w:rPr>
      </w:pPr>
      <w:r w:rsidRPr="005A58CA">
        <w:rPr>
          <w:rFonts w:ascii="Arial" w:hAnsi="Arial" w:cs="Arial"/>
        </w:rPr>
        <w:lastRenderedPageBreak/>
        <w:t>During my career, I experienced many emotions. In care and drug support work, I felt satisfaction and empathy but also stress and doubt (Hughes, 2019). Running the boxing class was frustrating due to organisational problems and others’ lack of motivation, which made me feel disappointed at the time. Looking back, I see these experiences helped me become more resilient and better at solving problems (Kolb, 2015).</w:t>
      </w:r>
    </w:p>
    <w:p w14:paraId="4C7F9B5B" w14:textId="77BAA43E" w:rsidR="005A58CA" w:rsidRPr="005A58CA" w:rsidRDefault="005A58CA" w:rsidP="005A58CA">
      <w:pPr>
        <w:spacing w:line="360" w:lineRule="auto"/>
        <w:rPr>
          <w:rFonts w:ascii="Arial" w:hAnsi="Arial" w:cs="Arial"/>
        </w:rPr>
      </w:pPr>
      <w:r w:rsidRPr="005A58CA">
        <w:rPr>
          <w:rFonts w:ascii="Arial" w:hAnsi="Arial" w:cs="Arial"/>
        </w:rPr>
        <w:t>Returning to university caused anxiety and self-doubt, but passing my first assessment brought pride and confidence. Using the MBTI, I am likely an ENFJ, meaning I enjoy helping others and being socially active, which explains why I thrive in supportive roles but sometimes get frustrated when others are less motivated (Myers &amp; Briggs Foundation, 2021).</w:t>
      </w:r>
    </w:p>
    <w:p w14:paraId="0C0F5008" w14:textId="427E060B" w:rsidR="005A58CA" w:rsidRDefault="005A58CA" w:rsidP="005A58CA">
      <w:pPr>
        <w:spacing w:line="360" w:lineRule="auto"/>
        <w:rPr>
          <w:rFonts w:ascii="Arial" w:hAnsi="Arial" w:cs="Arial"/>
        </w:rPr>
      </w:pPr>
      <w:r w:rsidRPr="005A58CA">
        <w:rPr>
          <w:rFonts w:ascii="Arial" w:hAnsi="Arial" w:cs="Arial"/>
        </w:rPr>
        <w:t>Through Holland’s Career Theory (RIASEC), I see that my strengths in helping (social) and creating (artistic/enterprising) match my career choices and interests (Holland, 1997). This understanding helps me focus on careers that suit my skills and values (Brown &amp; Lent, 2019).</w:t>
      </w:r>
    </w:p>
    <w:p w14:paraId="2CC95476" w14:textId="77777777" w:rsidR="005A58CA" w:rsidRPr="005A58CA" w:rsidRDefault="005A58CA" w:rsidP="005A58CA">
      <w:pPr>
        <w:spacing w:line="360" w:lineRule="auto"/>
        <w:rPr>
          <w:rFonts w:ascii="Arial" w:hAnsi="Arial" w:cs="Arial"/>
        </w:rPr>
      </w:pPr>
    </w:p>
    <w:p w14:paraId="1A5CA2A4" w14:textId="4345BACC" w:rsidR="005A58CA" w:rsidRPr="005A58CA" w:rsidRDefault="005A58CA" w:rsidP="005A58CA">
      <w:pPr>
        <w:spacing w:line="360" w:lineRule="auto"/>
        <w:rPr>
          <w:rFonts w:ascii="Arial" w:hAnsi="Arial" w:cs="Arial"/>
          <w:b/>
          <w:bCs/>
        </w:rPr>
      </w:pPr>
      <w:r w:rsidRPr="005A58CA">
        <w:rPr>
          <w:rFonts w:ascii="Arial" w:hAnsi="Arial" w:cs="Arial"/>
          <w:b/>
          <w:bCs/>
        </w:rPr>
        <w:t>3. Evaluation (Gibbs Stage 3)</w:t>
      </w:r>
    </w:p>
    <w:p w14:paraId="133985E4" w14:textId="41C525BE" w:rsidR="005A58CA" w:rsidRPr="005A58CA" w:rsidRDefault="005A58CA" w:rsidP="005A58CA">
      <w:pPr>
        <w:spacing w:line="360" w:lineRule="auto"/>
        <w:rPr>
          <w:rFonts w:ascii="Arial" w:hAnsi="Arial" w:cs="Arial"/>
        </w:rPr>
      </w:pPr>
      <w:r w:rsidRPr="005A58CA">
        <w:rPr>
          <w:rFonts w:ascii="Arial" w:hAnsi="Arial" w:cs="Arial"/>
        </w:rPr>
        <w:t>Overall, my career has had positives and challenges. Positive aspects include developing key skills such as communication, empathy, leadership, teamwork, and organisation (Knight &amp; Yorke, 2004). Challenges included working with people who were less motivated, balancing family responsibilities, and returning to education after a long break. These experiences taught me perseverance and adaptability (</w:t>
      </w:r>
      <w:proofErr w:type="spellStart"/>
      <w:r w:rsidRPr="005A58CA">
        <w:rPr>
          <w:rFonts w:ascii="Arial" w:hAnsi="Arial" w:cs="Arial"/>
        </w:rPr>
        <w:t>Hillage</w:t>
      </w:r>
      <w:proofErr w:type="spellEnd"/>
      <w:r w:rsidRPr="005A58CA">
        <w:rPr>
          <w:rFonts w:ascii="Arial" w:hAnsi="Arial" w:cs="Arial"/>
        </w:rPr>
        <w:t xml:space="preserve"> &amp; Pollard, 1998).</w:t>
      </w:r>
    </w:p>
    <w:p w14:paraId="60B8E322" w14:textId="16D941BB" w:rsidR="005A58CA" w:rsidRDefault="005A58CA" w:rsidP="005A58CA">
      <w:pPr>
        <w:spacing w:line="360" w:lineRule="auto"/>
        <w:rPr>
          <w:rFonts w:ascii="Arial" w:hAnsi="Arial" w:cs="Arial"/>
        </w:rPr>
      </w:pPr>
      <w:r w:rsidRPr="005A58CA">
        <w:rPr>
          <w:rFonts w:ascii="Arial" w:hAnsi="Arial" w:cs="Arial"/>
        </w:rPr>
        <w:t>Using SMART goals (Doran, 1981) has helped me stay focused. Passing my first assessment was a specific, measurable, achievable, relevant, and time-bound goal that gave me motivation to continue. Applying reflective practice also allowed me to learn from mistakes and successes, which improved my confidence and planning (Schön, 1983).</w:t>
      </w:r>
    </w:p>
    <w:p w14:paraId="5D5878FD" w14:textId="77777777" w:rsidR="00D3396D" w:rsidRPr="005A58CA" w:rsidRDefault="00D3396D" w:rsidP="005A58CA">
      <w:pPr>
        <w:spacing w:line="360" w:lineRule="auto"/>
        <w:rPr>
          <w:rFonts w:ascii="Arial" w:hAnsi="Arial" w:cs="Arial"/>
        </w:rPr>
      </w:pPr>
    </w:p>
    <w:p w14:paraId="7879B826" w14:textId="77777777" w:rsidR="005A58CA" w:rsidRPr="005A58CA" w:rsidRDefault="005A58CA" w:rsidP="005A58CA">
      <w:pPr>
        <w:spacing w:line="360" w:lineRule="auto"/>
        <w:rPr>
          <w:rFonts w:ascii="Arial" w:hAnsi="Arial" w:cs="Arial"/>
          <w:b/>
          <w:bCs/>
        </w:rPr>
      </w:pPr>
      <w:r w:rsidRPr="005A58CA">
        <w:rPr>
          <w:rFonts w:ascii="Arial" w:hAnsi="Arial" w:cs="Arial"/>
          <w:b/>
          <w:bCs/>
        </w:rPr>
        <w:t>4. Analysis (Gibbs Stage 4)</w:t>
      </w:r>
    </w:p>
    <w:p w14:paraId="28B96051" w14:textId="77777777" w:rsidR="005A58CA" w:rsidRPr="005A58CA" w:rsidRDefault="005A58CA" w:rsidP="005A58CA">
      <w:pPr>
        <w:spacing w:line="360" w:lineRule="auto"/>
        <w:rPr>
          <w:rFonts w:ascii="Arial" w:hAnsi="Arial" w:cs="Arial"/>
        </w:rPr>
      </w:pPr>
      <w:r w:rsidRPr="005A58CA">
        <w:rPr>
          <w:rFonts w:ascii="Arial" w:hAnsi="Arial" w:cs="Arial"/>
        </w:rPr>
        <w:lastRenderedPageBreak/>
        <w:t>Employability models help me understand my career development. The USEM model (Knight &amp; Yorke, 2004) highlights understanding, skills, efficacy, and metacognition. My work improved my skills and understanding of supporting vulnerable people, while returning to education strengthened my confidence and reflective ability.</w:t>
      </w:r>
    </w:p>
    <w:p w14:paraId="43F90FF0" w14:textId="77777777" w:rsidR="005A58CA" w:rsidRPr="005A58CA" w:rsidRDefault="005A58CA" w:rsidP="005A58CA">
      <w:pPr>
        <w:spacing w:line="360" w:lineRule="auto"/>
        <w:rPr>
          <w:rFonts w:ascii="Arial" w:hAnsi="Arial" w:cs="Arial"/>
        </w:rPr>
      </w:pPr>
      <w:r w:rsidRPr="005A58CA">
        <w:rPr>
          <w:rFonts w:ascii="Arial" w:hAnsi="Arial" w:cs="Arial"/>
        </w:rPr>
        <w:t xml:space="preserve">The </w:t>
      </w:r>
      <w:proofErr w:type="spellStart"/>
      <w:r w:rsidRPr="005A58CA">
        <w:rPr>
          <w:rFonts w:ascii="Arial" w:hAnsi="Arial" w:cs="Arial"/>
        </w:rPr>
        <w:t>CareerEDGE</w:t>
      </w:r>
      <w:proofErr w:type="spellEnd"/>
      <w:r w:rsidRPr="005A58CA">
        <w:rPr>
          <w:rFonts w:ascii="Arial" w:hAnsi="Arial" w:cs="Arial"/>
        </w:rPr>
        <w:t xml:space="preserve"> model (</w:t>
      </w:r>
      <w:proofErr w:type="spellStart"/>
      <w:r w:rsidRPr="005A58CA">
        <w:rPr>
          <w:rFonts w:ascii="Arial" w:hAnsi="Arial" w:cs="Arial"/>
        </w:rPr>
        <w:t>Hillage</w:t>
      </w:r>
      <w:proofErr w:type="spellEnd"/>
      <w:r w:rsidRPr="005A58CA">
        <w:rPr>
          <w:rFonts w:ascii="Arial" w:hAnsi="Arial" w:cs="Arial"/>
        </w:rPr>
        <w:t xml:space="preserve"> &amp; Pollard, 1998) focuses on experience, generic skills, career development learning, and emotional intelligence. My work gave me practical skills, while personal challenges developed resilience and emotional awareness.</w:t>
      </w:r>
    </w:p>
    <w:p w14:paraId="6CC45A0B" w14:textId="2FEE88D0" w:rsidR="005A58CA" w:rsidRPr="005A58CA" w:rsidRDefault="005A58CA" w:rsidP="005A58CA">
      <w:pPr>
        <w:spacing w:line="360" w:lineRule="auto"/>
        <w:rPr>
          <w:rFonts w:ascii="Arial" w:hAnsi="Arial" w:cs="Arial"/>
        </w:rPr>
      </w:pPr>
      <w:r w:rsidRPr="005A58CA">
        <w:rPr>
          <w:rFonts w:ascii="Arial" w:hAnsi="Arial" w:cs="Arial"/>
        </w:rPr>
        <w:t>Professional development tools such as PDPs and skills audits help me identify areas for improvement, like academic writing and time management (Cameron &amp; Price, 2009). SMART goals help me plan my next steps clearly.</w:t>
      </w:r>
    </w:p>
    <w:p w14:paraId="43BF4312" w14:textId="77777777" w:rsidR="005A58CA" w:rsidRPr="005A58CA" w:rsidRDefault="005A58CA" w:rsidP="005A58CA">
      <w:pPr>
        <w:spacing w:line="360" w:lineRule="auto"/>
        <w:rPr>
          <w:rFonts w:ascii="Arial" w:hAnsi="Arial" w:cs="Arial"/>
        </w:rPr>
      </w:pPr>
      <w:r w:rsidRPr="005A58CA">
        <w:rPr>
          <w:rFonts w:ascii="Arial" w:hAnsi="Arial" w:cs="Arial"/>
        </w:rPr>
        <w:t>Holland’s theory shows that my interest in helping and creating aligns with social, artistic, and enterprising careers (Holland, 1997). This helps me focus on roles that fit my strengths while understanding potential challenges.</w:t>
      </w:r>
    </w:p>
    <w:p w14:paraId="429C352E" w14:textId="77777777" w:rsidR="005A58CA" w:rsidRPr="005A58CA" w:rsidRDefault="005A58CA" w:rsidP="005A58CA">
      <w:pPr>
        <w:spacing w:line="360" w:lineRule="auto"/>
        <w:rPr>
          <w:rFonts w:ascii="Arial" w:hAnsi="Arial" w:cs="Arial"/>
        </w:rPr>
      </w:pPr>
    </w:p>
    <w:p w14:paraId="7DB10B63" w14:textId="77777777" w:rsidR="005A58CA" w:rsidRPr="005A58CA" w:rsidRDefault="005A58CA" w:rsidP="005A58CA">
      <w:pPr>
        <w:spacing w:line="360" w:lineRule="auto"/>
        <w:rPr>
          <w:rFonts w:ascii="Arial" w:hAnsi="Arial" w:cs="Arial"/>
          <w:b/>
          <w:bCs/>
        </w:rPr>
      </w:pPr>
      <w:r w:rsidRPr="005A58CA">
        <w:rPr>
          <w:rFonts w:ascii="Arial" w:hAnsi="Arial" w:cs="Arial"/>
          <w:b/>
          <w:bCs/>
        </w:rPr>
        <w:t>5. Conclusion (Gibbs Stage 5)</w:t>
      </w:r>
    </w:p>
    <w:p w14:paraId="50BE07B6" w14:textId="1F47BC2F" w:rsidR="005A58CA" w:rsidRPr="005A58CA" w:rsidRDefault="005A58CA" w:rsidP="005A58CA">
      <w:pPr>
        <w:spacing w:line="360" w:lineRule="auto"/>
        <w:rPr>
          <w:rFonts w:ascii="Arial" w:hAnsi="Arial" w:cs="Arial"/>
        </w:rPr>
      </w:pPr>
      <w:r w:rsidRPr="005A58CA">
        <w:rPr>
          <w:rFonts w:ascii="Arial" w:hAnsi="Arial" w:cs="Arial"/>
        </w:rPr>
        <w:t>Reflecting on my career shows that I have grown in resilience, adaptability, and self-motivation. Despite challenges such as mental health struggles, being a single parent, and returning to education, I have developed transferable skills including communication, leadership, organisation, and initiative.</w:t>
      </w:r>
    </w:p>
    <w:p w14:paraId="2A8B476B" w14:textId="74EDC8D7" w:rsidR="005A58CA" w:rsidRPr="005A58CA" w:rsidRDefault="005A58CA" w:rsidP="005A58CA">
      <w:pPr>
        <w:spacing w:line="360" w:lineRule="auto"/>
        <w:rPr>
          <w:rFonts w:ascii="Arial" w:hAnsi="Arial" w:cs="Arial"/>
        </w:rPr>
      </w:pPr>
      <w:r w:rsidRPr="005A58CA">
        <w:rPr>
          <w:rFonts w:ascii="Arial" w:hAnsi="Arial" w:cs="Arial"/>
        </w:rPr>
        <w:t xml:space="preserve">Using employability models like USEM and </w:t>
      </w:r>
      <w:proofErr w:type="spellStart"/>
      <w:r w:rsidRPr="005A58CA">
        <w:rPr>
          <w:rFonts w:ascii="Arial" w:hAnsi="Arial" w:cs="Arial"/>
        </w:rPr>
        <w:t>CareerEDGE</w:t>
      </w:r>
      <w:proofErr w:type="spellEnd"/>
      <w:r w:rsidRPr="005A58CA">
        <w:rPr>
          <w:rFonts w:ascii="Arial" w:hAnsi="Arial" w:cs="Arial"/>
        </w:rPr>
        <w:t xml:space="preserve"> shows how my skills and experience contribute to career readiness. Tools such as PDPs, skills audits, and SMART goals support continued development. MBTI and Holland’s Career Theory provide insight into my personality, strengths, and suitable career paths.</w:t>
      </w:r>
    </w:p>
    <w:p w14:paraId="2AB09FE7" w14:textId="1D759F1A" w:rsidR="005A58CA" w:rsidRPr="005A58CA" w:rsidRDefault="005A58CA" w:rsidP="005A58CA">
      <w:pPr>
        <w:spacing w:line="360" w:lineRule="auto"/>
        <w:rPr>
          <w:rFonts w:ascii="Arial" w:hAnsi="Arial" w:cs="Arial"/>
        </w:rPr>
      </w:pPr>
      <w:r w:rsidRPr="005A58CA">
        <w:rPr>
          <w:rFonts w:ascii="Arial" w:hAnsi="Arial" w:cs="Arial"/>
        </w:rPr>
        <w:t>By building on these strengths and addressing challenges, I can continue to grow academically and professionally, improve my employability, and work towards a career that combines helping others with creativity and leadership.</w:t>
      </w:r>
    </w:p>
    <w:p w14:paraId="54F33210" w14:textId="77777777" w:rsidR="005A58CA" w:rsidRDefault="005A58CA" w:rsidP="005A58CA">
      <w:pPr>
        <w:spacing w:line="360" w:lineRule="auto"/>
        <w:rPr>
          <w:rFonts w:ascii="Arial" w:hAnsi="Arial" w:cs="Arial"/>
        </w:rPr>
      </w:pPr>
    </w:p>
    <w:p w14:paraId="5C035D48" w14:textId="77777777" w:rsidR="002845E1" w:rsidRPr="005A58CA" w:rsidRDefault="002845E1" w:rsidP="005A58CA">
      <w:pPr>
        <w:spacing w:line="360" w:lineRule="auto"/>
        <w:rPr>
          <w:rFonts w:ascii="Arial" w:hAnsi="Arial" w:cs="Arial"/>
        </w:rPr>
      </w:pPr>
    </w:p>
    <w:p w14:paraId="10D48527" w14:textId="77777777" w:rsidR="005A58CA" w:rsidRPr="005A58CA" w:rsidRDefault="005A58CA" w:rsidP="005A58CA">
      <w:pPr>
        <w:spacing w:line="360" w:lineRule="auto"/>
        <w:rPr>
          <w:rFonts w:ascii="Arial" w:hAnsi="Arial" w:cs="Arial"/>
          <w:b/>
          <w:bCs/>
        </w:rPr>
      </w:pPr>
      <w:r w:rsidRPr="005A58CA">
        <w:rPr>
          <w:rFonts w:ascii="Arial" w:hAnsi="Arial" w:cs="Arial"/>
          <w:b/>
          <w:bCs/>
        </w:rPr>
        <w:lastRenderedPageBreak/>
        <w:t>6. Action Plan (Gibbs Stage 6)</w:t>
      </w:r>
    </w:p>
    <w:p w14:paraId="631835D8" w14:textId="34D65487" w:rsidR="005A58CA" w:rsidRPr="005A58CA" w:rsidRDefault="005A58CA" w:rsidP="005A58CA">
      <w:pPr>
        <w:spacing w:line="360" w:lineRule="auto"/>
        <w:rPr>
          <w:rFonts w:ascii="Arial" w:hAnsi="Arial" w:cs="Arial"/>
        </w:rPr>
      </w:pPr>
      <w:r w:rsidRPr="005A58CA">
        <w:rPr>
          <w:rFonts w:ascii="Arial" w:hAnsi="Arial" w:cs="Arial"/>
        </w:rPr>
        <w:t>To continue my professional development, I will:</w:t>
      </w:r>
    </w:p>
    <w:p w14:paraId="32D67E54" w14:textId="77777777" w:rsidR="005A58CA" w:rsidRPr="005A58CA" w:rsidRDefault="005A58CA" w:rsidP="005A58CA">
      <w:pPr>
        <w:spacing w:line="360" w:lineRule="auto"/>
        <w:rPr>
          <w:rFonts w:ascii="Arial" w:hAnsi="Arial" w:cs="Arial"/>
        </w:rPr>
      </w:pPr>
      <w:r w:rsidRPr="005A58CA">
        <w:rPr>
          <w:rFonts w:ascii="Arial" w:hAnsi="Arial" w:cs="Arial"/>
        </w:rPr>
        <w:t>Improve Academic Skills: Focus on research, writing, and critical thinking through university tasks and workshops.</w:t>
      </w:r>
    </w:p>
    <w:p w14:paraId="69B934B4" w14:textId="77777777" w:rsidR="005A58CA" w:rsidRPr="005A58CA" w:rsidRDefault="005A58CA" w:rsidP="005A58CA">
      <w:pPr>
        <w:spacing w:line="360" w:lineRule="auto"/>
        <w:rPr>
          <w:rFonts w:ascii="Arial" w:hAnsi="Arial" w:cs="Arial"/>
        </w:rPr>
      </w:pPr>
      <w:r w:rsidRPr="005A58CA">
        <w:rPr>
          <w:rFonts w:ascii="Arial" w:hAnsi="Arial" w:cs="Arial"/>
        </w:rPr>
        <w:t>Develop Leadership Skills: Use lessons from the boxing class to improve planning, organisation, and team leadership.</w:t>
      </w:r>
    </w:p>
    <w:p w14:paraId="0127D594" w14:textId="77777777" w:rsidR="005A58CA" w:rsidRPr="005A58CA" w:rsidRDefault="005A58CA" w:rsidP="005A58CA">
      <w:pPr>
        <w:spacing w:line="360" w:lineRule="auto"/>
        <w:rPr>
          <w:rFonts w:ascii="Arial" w:hAnsi="Arial" w:cs="Arial"/>
        </w:rPr>
      </w:pPr>
      <w:r w:rsidRPr="005A58CA">
        <w:rPr>
          <w:rFonts w:ascii="Arial" w:hAnsi="Arial" w:cs="Arial"/>
        </w:rPr>
        <w:t>Strengthen Resilience: Apply stress management strategies and reflective practice to balance mental health, family life, and study.</w:t>
      </w:r>
    </w:p>
    <w:p w14:paraId="70394FBA" w14:textId="77777777" w:rsidR="005A58CA" w:rsidRPr="005A58CA" w:rsidRDefault="005A58CA" w:rsidP="005A58CA">
      <w:pPr>
        <w:spacing w:line="360" w:lineRule="auto"/>
        <w:rPr>
          <w:rFonts w:ascii="Arial" w:hAnsi="Arial" w:cs="Arial"/>
        </w:rPr>
      </w:pPr>
      <w:r w:rsidRPr="005A58CA">
        <w:rPr>
          <w:rFonts w:ascii="Arial" w:hAnsi="Arial" w:cs="Arial"/>
        </w:rPr>
        <w:t>Use SMART Goals: Set clear, achievable goals to stay focused and motivated.</w:t>
      </w:r>
    </w:p>
    <w:p w14:paraId="61B47EEB" w14:textId="77777777" w:rsidR="005A58CA" w:rsidRPr="005A58CA" w:rsidRDefault="005A58CA" w:rsidP="005A58CA">
      <w:pPr>
        <w:spacing w:line="360" w:lineRule="auto"/>
        <w:rPr>
          <w:rFonts w:ascii="Arial" w:hAnsi="Arial" w:cs="Arial"/>
        </w:rPr>
      </w:pPr>
      <w:r w:rsidRPr="005A58CA">
        <w:rPr>
          <w:rFonts w:ascii="Arial" w:hAnsi="Arial" w:cs="Arial"/>
        </w:rPr>
        <w:t>Apply MBTI and Holland Theory: Choose roles that match my strengths in helping and creating while improving skills for handling challenges like others’ low motivation.</w:t>
      </w:r>
    </w:p>
    <w:p w14:paraId="00CB8AEF" w14:textId="77777777" w:rsidR="005A58CA" w:rsidRPr="005A58CA" w:rsidRDefault="005A58CA" w:rsidP="005A58CA">
      <w:pPr>
        <w:spacing w:line="360" w:lineRule="auto"/>
        <w:rPr>
          <w:rFonts w:ascii="Arial" w:hAnsi="Arial" w:cs="Arial"/>
        </w:rPr>
      </w:pPr>
      <w:r w:rsidRPr="005A58CA">
        <w:rPr>
          <w:rFonts w:ascii="Arial" w:hAnsi="Arial" w:cs="Arial"/>
        </w:rPr>
        <w:t>Following this plan will help me grow academically, improve employability, and pursue a career that combines my passion for helping others with leadership and creativity.</w:t>
      </w:r>
    </w:p>
    <w:p w14:paraId="1B9D9452" w14:textId="77777777" w:rsidR="005A58CA" w:rsidRPr="005A58CA" w:rsidRDefault="005A58CA" w:rsidP="005A58CA">
      <w:pPr>
        <w:spacing w:line="360" w:lineRule="auto"/>
        <w:rPr>
          <w:rFonts w:ascii="Arial" w:hAnsi="Arial" w:cs="Arial"/>
        </w:rPr>
      </w:pPr>
    </w:p>
    <w:p w14:paraId="074FC8B0" w14:textId="77777777" w:rsidR="005A58CA" w:rsidRPr="005A58CA" w:rsidRDefault="005A58CA" w:rsidP="005A58CA">
      <w:pPr>
        <w:spacing w:line="360" w:lineRule="auto"/>
        <w:rPr>
          <w:rFonts w:ascii="Arial" w:hAnsi="Arial" w:cs="Arial"/>
        </w:rPr>
      </w:pPr>
    </w:p>
    <w:p w14:paraId="1AD2BE13" w14:textId="77777777" w:rsidR="005A58CA" w:rsidRPr="005A58CA" w:rsidRDefault="005A58CA" w:rsidP="005A58CA">
      <w:pPr>
        <w:spacing w:line="360" w:lineRule="auto"/>
        <w:rPr>
          <w:rFonts w:ascii="Arial" w:hAnsi="Arial" w:cs="Arial"/>
        </w:rPr>
      </w:pPr>
    </w:p>
    <w:p w14:paraId="21D2AE97" w14:textId="77777777" w:rsidR="005A58CA" w:rsidRPr="005A58CA" w:rsidRDefault="005A58CA" w:rsidP="005A58CA">
      <w:pPr>
        <w:spacing w:line="360" w:lineRule="auto"/>
        <w:rPr>
          <w:rFonts w:ascii="Arial" w:hAnsi="Arial" w:cs="Arial"/>
        </w:rPr>
      </w:pPr>
    </w:p>
    <w:p w14:paraId="2A80A438" w14:textId="77777777" w:rsidR="005A58CA" w:rsidRPr="005A58CA" w:rsidRDefault="005A58CA" w:rsidP="005A58CA">
      <w:pPr>
        <w:spacing w:line="360" w:lineRule="auto"/>
        <w:rPr>
          <w:rFonts w:ascii="Arial" w:hAnsi="Arial" w:cs="Arial"/>
        </w:rPr>
      </w:pPr>
    </w:p>
    <w:p w14:paraId="2428D3DF" w14:textId="77777777" w:rsidR="005A58CA" w:rsidRPr="005A58CA" w:rsidRDefault="005A58CA" w:rsidP="005A58CA">
      <w:pPr>
        <w:spacing w:line="360" w:lineRule="auto"/>
        <w:rPr>
          <w:rFonts w:ascii="Arial" w:hAnsi="Arial" w:cs="Arial"/>
        </w:rPr>
      </w:pPr>
    </w:p>
    <w:p w14:paraId="4D54D3D6" w14:textId="77777777" w:rsidR="005A58CA" w:rsidRPr="005A58CA" w:rsidRDefault="005A58CA" w:rsidP="005A58CA">
      <w:pPr>
        <w:spacing w:line="360" w:lineRule="auto"/>
        <w:rPr>
          <w:rFonts w:ascii="Arial" w:hAnsi="Arial" w:cs="Arial"/>
        </w:rPr>
      </w:pPr>
    </w:p>
    <w:p w14:paraId="4A4F9551" w14:textId="77777777" w:rsidR="005A58CA" w:rsidRPr="005A58CA" w:rsidRDefault="005A58CA" w:rsidP="005A58CA">
      <w:pPr>
        <w:spacing w:line="360" w:lineRule="auto"/>
        <w:rPr>
          <w:rFonts w:ascii="Arial" w:hAnsi="Arial" w:cs="Arial"/>
        </w:rPr>
      </w:pPr>
    </w:p>
    <w:p w14:paraId="6A201B0A" w14:textId="77777777" w:rsidR="005A58CA" w:rsidRDefault="005A58CA" w:rsidP="005A58CA">
      <w:pPr>
        <w:spacing w:line="360" w:lineRule="auto"/>
        <w:rPr>
          <w:rFonts w:ascii="Arial" w:hAnsi="Arial" w:cs="Arial"/>
        </w:rPr>
      </w:pPr>
    </w:p>
    <w:p w14:paraId="344FDF35" w14:textId="77777777" w:rsidR="005A58CA" w:rsidRPr="005A58CA" w:rsidRDefault="005A58CA" w:rsidP="005A58CA">
      <w:pPr>
        <w:spacing w:line="360" w:lineRule="auto"/>
        <w:rPr>
          <w:rFonts w:ascii="Arial" w:hAnsi="Arial" w:cs="Arial"/>
        </w:rPr>
      </w:pPr>
    </w:p>
    <w:p w14:paraId="56883B58" w14:textId="77777777" w:rsidR="002845E1" w:rsidRDefault="002845E1" w:rsidP="005A58CA">
      <w:pPr>
        <w:spacing w:line="360" w:lineRule="auto"/>
        <w:rPr>
          <w:rFonts w:ascii="Arial" w:hAnsi="Arial" w:cs="Arial"/>
        </w:rPr>
      </w:pPr>
    </w:p>
    <w:p w14:paraId="3DFF7961" w14:textId="77777777" w:rsidR="002845E1" w:rsidRPr="005A58CA" w:rsidRDefault="002845E1" w:rsidP="005A58CA">
      <w:pPr>
        <w:spacing w:line="360" w:lineRule="auto"/>
        <w:rPr>
          <w:rFonts w:ascii="Arial" w:hAnsi="Arial" w:cs="Arial"/>
        </w:rPr>
      </w:pPr>
    </w:p>
    <w:p w14:paraId="6B62D4ED" w14:textId="4B31CFE5" w:rsidR="002845E1" w:rsidRPr="002845E1" w:rsidRDefault="005A58CA" w:rsidP="005A58CA">
      <w:pPr>
        <w:spacing w:line="360" w:lineRule="auto"/>
        <w:rPr>
          <w:rFonts w:ascii="Arial" w:hAnsi="Arial" w:cs="Arial"/>
          <w:b/>
          <w:bCs/>
          <w:u w:val="single"/>
        </w:rPr>
      </w:pPr>
      <w:r w:rsidRPr="005A58CA">
        <w:rPr>
          <w:rFonts w:ascii="Arial" w:hAnsi="Arial" w:cs="Arial"/>
          <w:b/>
          <w:bCs/>
          <w:u w:val="single"/>
        </w:rPr>
        <w:lastRenderedPageBreak/>
        <w:t>References</w:t>
      </w:r>
    </w:p>
    <w:p w14:paraId="6F894807" w14:textId="5068D5DB" w:rsidR="005A58CA" w:rsidRPr="005A58CA" w:rsidRDefault="005A58CA" w:rsidP="005A58CA">
      <w:pPr>
        <w:spacing w:line="360" w:lineRule="auto"/>
        <w:rPr>
          <w:rFonts w:ascii="Arial" w:hAnsi="Arial" w:cs="Arial"/>
        </w:rPr>
      </w:pPr>
      <w:r w:rsidRPr="005A58CA">
        <w:rPr>
          <w:rFonts w:ascii="Arial" w:hAnsi="Arial" w:cs="Arial"/>
        </w:rPr>
        <w:t>Boud, D., Keogh, R. &amp; Walker, D. (2013) Reflection: Turning Experience into Learning. 2nd ed. London: Routledge.</w:t>
      </w:r>
    </w:p>
    <w:p w14:paraId="756F670D" w14:textId="77777777" w:rsidR="005A58CA" w:rsidRPr="005A58CA" w:rsidRDefault="005A58CA" w:rsidP="005A58CA">
      <w:pPr>
        <w:spacing w:line="360" w:lineRule="auto"/>
        <w:rPr>
          <w:rFonts w:ascii="Arial" w:hAnsi="Arial" w:cs="Arial"/>
        </w:rPr>
      </w:pPr>
    </w:p>
    <w:p w14:paraId="4DD1416A" w14:textId="77777777" w:rsidR="005A58CA" w:rsidRPr="005A58CA" w:rsidRDefault="005A58CA" w:rsidP="005A58CA">
      <w:pPr>
        <w:spacing w:line="360" w:lineRule="auto"/>
        <w:rPr>
          <w:rFonts w:ascii="Arial" w:hAnsi="Arial" w:cs="Arial"/>
        </w:rPr>
      </w:pPr>
      <w:r w:rsidRPr="005A58CA">
        <w:rPr>
          <w:rFonts w:ascii="Arial" w:hAnsi="Arial" w:cs="Arial"/>
        </w:rPr>
        <w:t xml:space="preserve">Brown, S.D. &amp; Lent, R.W. (2019) Career Development and </w:t>
      </w:r>
      <w:proofErr w:type="spellStart"/>
      <w:r w:rsidRPr="005A58CA">
        <w:rPr>
          <w:rFonts w:ascii="Arial" w:hAnsi="Arial" w:cs="Arial"/>
        </w:rPr>
        <w:t>Counseling</w:t>
      </w:r>
      <w:proofErr w:type="spellEnd"/>
      <w:r w:rsidRPr="005A58CA">
        <w:rPr>
          <w:rFonts w:ascii="Arial" w:hAnsi="Arial" w:cs="Arial"/>
        </w:rPr>
        <w:t>: Putting Theory and Research to Work. 3rd ed. Hoboken: Wiley.</w:t>
      </w:r>
    </w:p>
    <w:p w14:paraId="7178A2E9" w14:textId="77777777" w:rsidR="005A58CA" w:rsidRPr="005A58CA" w:rsidRDefault="005A58CA" w:rsidP="005A58CA">
      <w:pPr>
        <w:spacing w:line="360" w:lineRule="auto"/>
        <w:rPr>
          <w:rFonts w:ascii="Arial" w:hAnsi="Arial" w:cs="Arial"/>
        </w:rPr>
      </w:pPr>
    </w:p>
    <w:p w14:paraId="3C0EB497" w14:textId="77777777" w:rsidR="005A58CA" w:rsidRPr="005A58CA" w:rsidRDefault="005A58CA" w:rsidP="005A58CA">
      <w:pPr>
        <w:spacing w:line="360" w:lineRule="auto"/>
        <w:rPr>
          <w:rFonts w:ascii="Arial" w:hAnsi="Arial" w:cs="Arial"/>
        </w:rPr>
      </w:pPr>
      <w:r w:rsidRPr="005A58CA">
        <w:rPr>
          <w:rFonts w:ascii="Arial" w:hAnsi="Arial" w:cs="Arial"/>
        </w:rPr>
        <w:t>Cameron, R. &amp; Price, D. (2009) Business Research Methods: A Practical Approach. London: CIPD.</w:t>
      </w:r>
    </w:p>
    <w:p w14:paraId="07F873A0" w14:textId="77777777" w:rsidR="005A58CA" w:rsidRPr="005A58CA" w:rsidRDefault="005A58CA" w:rsidP="005A58CA">
      <w:pPr>
        <w:spacing w:line="360" w:lineRule="auto"/>
        <w:rPr>
          <w:rFonts w:ascii="Arial" w:hAnsi="Arial" w:cs="Arial"/>
        </w:rPr>
      </w:pPr>
    </w:p>
    <w:p w14:paraId="61786431" w14:textId="77777777" w:rsidR="005A58CA" w:rsidRPr="005A58CA" w:rsidRDefault="005A58CA" w:rsidP="005A58CA">
      <w:pPr>
        <w:spacing w:line="360" w:lineRule="auto"/>
        <w:rPr>
          <w:rFonts w:ascii="Arial" w:hAnsi="Arial" w:cs="Arial"/>
        </w:rPr>
      </w:pPr>
      <w:r w:rsidRPr="005A58CA">
        <w:rPr>
          <w:rFonts w:ascii="Arial" w:hAnsi="Arial" w:cs="Arial"/>
        </w:rPr>
        <w:t>Doran, G.T. (1981) ‘There’s a S.M.A.R.T. way to write management’s goals and objectives’, Management Review, 70(11), pp. 35–36.</w:t>
      </w:r>
    </w:p>
    <w:p w14:paraId="59453633" w14:textId="77777777" w:rsidR="005A58CA" w:rsidRPr="005A58CA" w:rsidRDefault="005A58CA" w:rsidP="005A58CA">
      <w:pPr>
        <w:spacing w:line="360" w:lineRule="auto"/>
        <w:rPr>
          <w:rFonts w:ascii="Arial" w:hAnsi="Arial" w:cs="Arial"/>
        </w:rPr>
      </w:pPr>
    </w:p>
    <w:p w14:paraId="4F3D38B0" w14:textId="77777777" w:rsidR="005A58CA" w:rsidRPr="005A58CA" w:rsidRDefault="005A58CA" w:rsidP="005A58CA">
      <w:pPr>
        <w:spacing w:line="360" w:lineRule="auto"/>
        <w:rPr>
          <w:rFonts w:ascii="Arial" w:hAnsi="Arial" w:cs="Arial"/>
        </w:rPr>
      </w:pPr>
      <w:r w:rsidRPr="005A58CA">
        <w:rPr>
          <w:rFonts w:ascii="Arial" w:hAnsi="Arial" w:cs="Arial"/>
        </w:rPr>
        <w:t>Gibbs, G. (1988) Learning by Doing: A Guide to Teaching and Learning Methods. Oxford: Oxford Polytechnic.</w:t>
      </w:r>
    </w:p>
    <w:p w14:paraId="48B0A628" w14:textId="77777777" w:rsidR="005A58CA" w:rsidRPr="005A58CA" w:rsidRDefault="005A58CA" w:rsidP="005A58CA">
      <w:pPr>
        <w:spacing w:line="360" w:lineRule="auto"/>
        <w:rPr>
          <w:rFonts w:ascii="Arial" w:hAnsi="Arial" w:cs="Arial"/>
        </w:rPr>
      </w:pPr>
    </w:p>
    <w:p w14:paraId="51C6FF9F" w14:textId="04E1148A" w:rsidR="005A58CA" w:rsidRPr="005A58CA" w:rsidRDefault="005A58CA" w:rsidP="005A58CA">
      <w:pPr>
        <w:spacing w:line="360" w:lineRule="auto"/>
        <w:rPr>
          <w:rFonts w:ascii="Arial" w:hAnsi="Arial" w:cs="Arial"/>
        </w:rPr>
      </w:pPr>
      <w:proofErr w:type="spellStart"/>
      <w:r w:rsidRPr="005A58CA">
        <w:rPr>
          <w:rFonts w:ascii="Arial" w:hAnsi="Arial" w:cs="Arial"/>
        </w:rPr>
        <w:t>Hillage</w:t>
      </w:r>
      <w:proofErr w:type="spellEnd"/>
      <w:r w:rsidRPr="005A58CA">
        <w:rPr>
          <w:rFonts w:ascii="Arial" w:hAnsi="Arial" w:cs="Arial"/>
        </w:rPr>
        <w:t>, J. &amp; Pollard, E. (1998) Employability: Developing a Framework for Policy Analysis. London: Department for Education and Employment.</w:t>
      </w:r>
    </w:p>
    <w:p w14:paraId="5885D391" w14:textId="77777777" w:rsidR="005A58CA" w:rsidRPr="005A58CA" w:rsidRDefault="005A58CA" w:rsidP="005A58CA">
      <w:pPr>
        <w:spacing w:line="360" w:lineRule="auto"/>
        <w:rPr>
          <w:rFonts w:ascii="Arial" w:hAnsi="Arial" w:cs="Arial"/>
        </w:rPr>
      </w:pPr>
    </w:p>
    <w:p w14:paraId="5A495565" w14:textId="77777777" w:rsidR="005A58CA" w:rsidRPr="005A58CA" w:rsidRDefault="005A58CA" w:rsidP="005A58CA">
      <w:pPr>
        <w:spacing w:line="360" w:lineRule="auto"/>
        <w:rPr>
          <w:rFonts w:ascii="Arial" w:hAnsi="Arial" w:cs="Arial"/>
        </w:rPr>
      </w:pPr>
      <w:r w:rsidRPr="005A58CA">
        <w:rPr>
          <w:rFonts w:ascii="Arial" w:hAnsi="Arial" w:cs="Arial"/>
        </w:rPr>
        <w:t>Holland, J.L. (1997) Making Vocational Choices: A Theory of Careers. 3rd ed. Odessa: Psychological Assessment Resources.</w:t>
      </w:r>
    </w:p>
    <w:p w14:paraId="5A962B95" w14:textId="77777777" w:rsidR="005A58CA" w:rsidRPr="005A58CA" w:rsidRDefault="005A58CA" w:rsidP="005A58CA">
      <w:pPr>
        <w:spacing w:line="360" w:lineRule="auto"/>
        <w:rPr>
          <w:rFonts w:ascii="Arial" w:hAnsi="Arial" w:cs="Arial"/>
        </w:rPr>
      </w:pPr>
    </w:p>
    <w:p w14:paraId="4E12EA0A" w14:textId="77777777" w:rsidR="005A58CA" w:rsidRPr="005A58CA" w:rsidRDefault="005A58CA" w:rsidP="005A58CA">
      <w:pPr>
        <w:spacing w:line="360" w:lineRule="auto"/>
        <w:rPr>
          <w:rFonts w:ascii="Arial" w:hAnsi="Arial" w:cs="Arial"/>
        </w:rPr>
      </w:pPr>
      <w:r w:rsidRPr="005A58CA">
        <w:rPr>
          <w:rFonts w:ascii="Arial" w:hAnsi="Arial" w:cs="Arial"/>
        </w:rPr>
        <w:t>Hughes, J. (2019) Care Work and Emotional Labour. London: Routledge.</w:t>
      </w:r>
    </w:p>
    <w:p w14:paraId="1CBE8B1F" w14:textId="77777777" w:rsidR="005A58CA" w:rsidRPr="005A58CA" w:rsidRDefault="005A58CA" w:rsidP="005A58CA">
      <w:pPr>
        <w:spacing w:line="360" w:lineRule="auto"/>
        <w:rPr>
          <w:rFonts w:ascii="Arial" w:hAnsi="Arial" w:cs="Arial"/>
        </w:rPr>
      </w:pPr>
    </w:p>
    <w:p w14:paraId="54EBD856" w14:textId="77777777" w:rsidR="005A58CA" w:rsidRPr="005A58CA" w:rsidRDefault="005A58CA" w:rsidP="005A58CA">
      <w:pPr>
        <w:spacing w:line="360" w:lineRule="auto"/>
        <w:rPr>
          <w:rFonts w:ascii="Arial" w:hAnsi="Arial" w:cs="Arial"/>
        </w:rPr>
      </w:pPr>
      <w:r w:rsidRPr="005A58CA">
        <w:rPr>
          <w:rFonts w:ascii="Arial" w:hAnsi="Arial" w:cs="Arial"/>
        </w:rPr>
        <w:t xml:space="preserve">Knight, P. &amp; Yorke, M. (2004) Learning, Curriculum and Employability in Higher Education. London: </w:t>
      </w:r>
      <w:proofErr w:type="spellStart"/>
      <w:r w:rsidRPr="005A58CA">
        <w:rPr>
          <w:rFonts w:ascii="Arial" w:hAnsi="Arial" w:cs="Arial"/>
        </w:rPr>
        <w:t>RoutledgeFalmer</w:t>
      </w:r>
      <w:proofErr w:type="spellEnd"/>
      <w:r w:rsidRPr="005A58CA">
        <w:rPr>
          <w:rFonts w:ascii="Arial" w:hAnsi="Arial" w:cs="Arial"/>
        </w:rPr>
        <w:t>.</w:t>
      </w:r>
    </w:p>
    <w:p w14:paraId="067D9BFE" w14:textId="77777777" w:rsidR="005A58CA" w:rsidRPr="005A58CA" w:rsidRDefault="005A58CA" w:rsidP="005A58CA">
      <w:pPr>
        <w:spacing w:line="360" w:lineRule="auto"/>
        <w:rPr>
          <w:rFonts w:ascii="Arial" w:hAnsi="Arial" w:cs="Arial"/>
        </w:rPr>
      </w:pPr>
    </w:p>
    <w:p w14:paraId="1BD615D3" w14:textId="77777777" w:rsidR="005A58CA" w:rsidRPr="005A58CA" w:rsidRDefault="005A58CA" w:rsidP="005A58CA">
      <w:pPr>
        <w:spacing w:line="360" w:lineRule="auto"/>
        <w:rPr>
          <w:rFonts w:ascii="Arial" w:hAnsi="Arial" w:cs="Arial"/>
        </w:rPr>
      </w:pPr>
      <w:r w:rsidRPr="005A58CA">
        <w:rPr>
          <w:rFonts w:ascii="Arial" w:hAnsi="Arial" w:cs="Arial"/>
        </w:rPr>
        <w:lastRenderedPageBreak/>
        <w:t>Moon, J. (2013) Reflection and Employability: Reflection on Learning and Professional Development. Abingdon: Routledge.</w:t>
      </w:r>
    </w:p>
    <w:p w14:paraId="1B7A71D1" w14:textId="77777777" w:rsidR="005A58CA" w:rsidRPr="005A58CA" w:rsidRDefault="005A58CA" w:rsidP="005A58CA">
      <w:pPr>
        <w:spacing w:line="360" w:lineRule="auto"/>
        <w:rPr>
          <w:rFonts w:ascii="Arial" w:hAnsi="Arial" w:cs="Arial"/>
        </w:rPr>
      </w:pPr>
    </w:p>
    <w:p w14:paraId="650D57BD" w14:textId="0F26858C" w:rsidR="005A58CA" w:rsidRPr="005A58CA" w:rsidRDefault="005A58CA" w:rsidP="005A58CA">
      <w:pPr>
        <w:spacing w:line="360" w:lineRule="auto"/>
        <w:rPr>
          <w:rFonts w:ascii="Arial" w:hAnsi="Arial" w:cs="Arial"/>
        </w:rPr>
      </w:pPr>
      <w:r w:rsidRPr="005A58CA">
        <w:rPr>
          <w:rFonts w:ascii="Arial" w:hAnsi="Arial" w:cs="Arial"/>
        </w:rPr>
        <w:t>Myers &amp; Briggs Foundation (2021) MBTI Basics. Available at: https://www.myersbriggs.org/my-mbti-personality-type/mbti-basics/ (Accessed: 10 February 2026).</w:t>
      </w:r>
    </w:p>
    <w:p w14:paraId="06123DFF" w14:textId="77777777" w:rsidR="005A58CA" w:rsidRPr="005A58CA" w:rsidRDefault="005A58CA" w:rsidP="005A58CA">
      <w:pPr>
        <w:spacing w:line="360" w:lineRule="auto"/>
        <w:rPr>
          <w:rFonts w:ascii="Arial" w:hAnsi="Arial" w:cs="Arial"/>
        </w:rPr>
      </w:pPr>
    </w:p>
    <w:p w14:paraId="4A0B2872" w14:textId="4BEBE2B3" w:rsidR="005A58CA" w:rsidRPr="005A58CA" w:rsidRDefault="005A58CA" w:rsidP="005A58CA">
      <w:pPr>
        <w:spacing w:line="360" w:lineRule="auto"/>
        <w:rPr>
          <w:rFonts w:ascii="Arial" w:hAnsi="Arial" w:cs="Arial"/>
        </w:rPr>
      </w:pPr>
      <w:r w:rsidRPr="005A58CA">
        <w:rPr>
          <w:rFonts w:ascii="Arial" w:hAnsi="Arial" w:cs="Arial"/>
        </w:rPr>
        <w:t>Schön, D.A. (1983) The Reflective Practitioner: How Professionals Think in Action. London: Temple Smith.</w:t>
      </w:r>
    </w:p>
    <w:sectPr w:rsidR="005A58CA" w:rsidRPr="005A5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8CA"/>
    <w:rsid w:val="001D46B0"/>
    <w:rsid w:val="00213984"/>
    <w:rsid w:val="002845E1"/>
    <w:rsid w:val="00375E89"/>
    <w:rsid w:val="003A44D8"/>
    <w:rsid w:val="0046568D"/>
    <w:rsid w:val="005A58CA"/>
    <w:rsid w:val="009E1655"/>
    <w:rsid w:val="00D3396D"/>
    <w:rsid w:val="00EF1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BF360"/>
  <w15:chartTrackingRefBased/>
  <w15:docId w15:val="{FB81E27C-9D99-40FE-B520-CEC99B9B7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8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58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8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8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8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8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8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8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8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8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58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8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8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8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8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8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8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8CA"/>
    <w:rPr>
      <w:rFonts w:eastAsiaTheme="majorEastAsia" w:cstheme="majorBidi"/>
      <w:color w:val="272727" w:themeColor="text1" w:themeTint="D8"/>
    </w:rPr>
  </w:style>
  <w:style w:type="paragraph" w:styleId="Title">
    <w:name w:val="Title"/>
    <w:basedOn w:val="Normal"/>
    <w:next w:val="Normal"/>
    <w:link w:val="TitleChar"/>
    <w:uiPriority w:val="10"/>
    <w:qFormat/>
    <w:rsid w:val="005A58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8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8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8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8CA"/>
    <w:pPr>
      <w:spacing w:before="160"/>
      <w:jc w:val="center"/>
    </w:pPr>
    <w:rPr>
      <w:i/>
      <w:iCs/>
      <w:color w:val="404040" w:themeColor="text1" w:themeTint="BF"/>
    </w:rPr>
  </w:style>
  <w:style w:type="character" w:customStyle="1" w:styleId="QuoteChar">
    <w:name w:val="Quote Char"/>
    <w:basedOn w:val="DefaultParagraphFont"/>
    <w:link w:val="Quote"/>
    <w:uiPriority w:val="29"/>
    <w:rsid w:val="005A58CA"/>
    <w:rPr>
      <w:i/>
      <w:iCs/>
      <w:color w:val="404040" w:themeColor="text1" w:themeTint="BF"/>
    </w:rPr>
  </w:style>
  <w:style w:type="paragraph" w:styleId="ListParagraph">
    <w:name w:val="List Paragraph"/>
    <w:basedOn w:val="Normal"/>
    <w:uiPriority w:val="34"/>
    <w:qFormat/>
    <w:rsid w:val="005A58CA"/>
    <w:pPr>
      <w:ind w:left="720"/>
      <w:contextualSpacing/>
    </w:pPr>
  </w:style>
  <w:style w:type="character" w:styleId="IntenseEmphasis">
    <w:name w:val="Intense Emphasis"/>
    <w:basedOn w:val="DefaultParagraphFont"/>
    <w:uiPriority w:val="21"/>
    <w:qFormat/>
    <w:rsid w:val="005A58CA"/>
    <w:rPr>
      <w:i/>
      <w:iCs/>
      <w:color w:val="0F4761" w:themeColor="accent1" w:themeShade="BF"/>
    </w:rPr>
  </w:style>
  <w:style w:type="paragraph" w:styleId="IntenseQuote">
    <w:name w:val="Intense Quote"/>
    <w:basedOn w:val="Normal"/>
    <w:next w:val="Normal"/>
    <w:link w:val="IntenseQuoteChar"/>
    <w:uiPriority w:val="30"/>
    <w:qFormat/>
    <w:rsid w:val="005A58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8CA"/>
    <w:rPr>
      <w:i/>
      <w:iCs/>
      <w:color w:val="0F4761" w:themeColor="accent1" w:themeShade="BF"/>
    </w:rPr>
  </w:style>
  <w:style w:type="character" w:styleId="IntenseReference">
    <w:name w:val="Intense Reference"/>
    <w:basedOn w:val="DefaultParagraphFont"/>
    <w:uiPriority w:val="32"/>
    <w:qFormat/>
    <w:rsid w:val="005A58C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1264</Words>
  <Characters>7207</Characters>
  <Application>Microsoft Office Word</Application>
  <DocSecurity>0</DocSecurity>
  <Lines>60</Lines>
  <Paragraphs>16</Paragraphs>
  <ScaleCrop>false</ScaleCrop>
  <Company/>
  <LinksUpToDate>false</LinksUpToDate>
  <CharactersWithSpaces>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commander</dc:creator>
  <cp:keywords/>
  <dc:description/>
  <cp:lastModifiedBy>leanne commander</cp:lastModifiedBy>
  <cp:revision>8</cp:revision>
  <dcterms:created xsi:type="dcterms:W3CDTF">2026-02-10T22:00:00Z</dcterms:created>
  <dcterms:modified xsi:type="dcterms:W3CDTF">2026-02-10T22:30:00Z</dcterms:modified>
</cp:coreProperties>
</file>