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B6CEBC" wp14:paraId="4AEBEC3B" wp14:textId="6D9FA48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1"/>
          <w:bCs w:val="1"/>
          <w:i w:val="0"/>
          <w:iCs w:val="0"/>
          <w:caps w:val="0"/>
          <w:smallCaps w:val="0"/>
          <w:noProof w:val="0"/>
          <w:color w:val="000000" w:themeColor="text1" w:themeTint="FF" w:themeShade="FF"/>
          <w:sz w:val="22"/>
          <w:szCs w:val="22"/>
          <w:lang w:val="en-GB"/>
        </w:rPr>
        <w:t>CHAPTER 3 - METHODS</w:t>
      </w:r>
    </w:p>
    <w:p xmlns:wp14="http://schemas.microsoft.com/office/word/2010/wordml" w:rsidP="42B6CEBC" wp14:paraId="79D0AFBA" wp14:textId="0A8006E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1"/>
          <w:bCs w:val="1"/>
          <w:i w:val="0"/>
          <w:iCs w:val="0"/>
          <w:caps w:val="0"/>
          <w:smallCaps w:val="0"/>
          <w:noProof w:val="0"/>
          <w:color w:val="000000" w:themeColor="text1" w:themeTint="FF" w:themeShade="FF"/>
          <w:sz w:val="22"/>
          <w:szCs w:val="22"/>
          <w:lang w:val="en-GB"/>
        </w:rPr>
        <w:t>3.1 Research Design</w:t>
      </w:r>
    </w:p>
    <w:p xmlns:wp14="http://schemas.microsoft.com/office/word/2010/wordml" w:rsidP="42B6CEBC" wp14:paraId="5D357EB7" wp14:textId="462BBD3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This dissertation uses a secondary research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methodology</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utilising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academic literature, national guidance, and credible public health resources. A secondary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methodology</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appropriate since</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it enables the investigation of Type 2 diabetes risk, awareness, and prevention among </w:t>
      </w:r>
      <w:r w:rsidRPr="42B6CEBC" w:rsidR="07FB0872">
        <w:rPr>
          <w:rFonts w:ascii="Arial" w:hAnsi="Arial" w:eastAsia="Arial" w:cs="Arial"/>
          <w:b w:val="0"/>
          <w:bCs w:val="0"/>
          <w:i w:val="0"/>
          <w:iCs w:val="0"/>
          <w:caps w:val="0"/>
          <w:smallCaps w:val="0"/>
          <w:noProof w:val="0"/>
          <w:color w:val="000000" w:themeColor="text1" w:themeTint="FF" w:themeShade="FF"/>
          <w:sz w:val="22"/>
          <w:szCs w:val="22"/>
          <w:lang w:val="en-GB"/>
        </w:rPr>
        <w:t xml:space="preserve">South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Asian women in the UK by using existing research instead of gathering primary data. This design supports a methodical comparison of results from many studies and adheres to ethical standards for undergraduate research.</w:t>
      </w:r>
    </w:p>
    <w:p xmlns:wp14="http://schemas.microsoft.com/office/word/2010/wordml" w:rsidP="42B6CEBC" wp14:paraId="14CA085E" wp14:textId="5BAAF7B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1"/>
          <w:bCs w:val="1"/>
          <w:i w:val="0"/>
          <w:iCs w:val="0"/>
          <w:caps w:val="0"/>
          <w:smallCaps w:val="0"/>
          <w:noProof w:val="0"/>
          <w:color w:val="000000" w:themeColor="text1" w:themeTint="FF" w:themeShade="FF"/>
          <w:sz w:val="22"/>
          <w:szCs w:val="22"/>
          <w:lang w:val="en-GB"/>
        </w:rPr>
        <w:t>3.2 Search Strategy</w:t>
      </w:r>
    </w:p>
    <w:p xmlns:wp14="http://schemas.microsoft.com/office/word/2010/wordml" w:rsidP="42B6CEBC" wp14:paraId="5FEF8C5F" wp14:textId="4AFD560B">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A structured search strategy was used to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relevant literature published within the last ten years </w:t>
      </w:r>
      <w:r w:rsidRPr="42B6CEBC" w:rsidR="0E180CF7">
        <w:rPr>
          <w:rFonts w:ascii="Arial" w:hAnsi="Arial" w:eastAsia="Arial" w:cs="Arial"/>
          <w:noProof w:val="0"/>
          <w:sz w:val="22"/>
          <w:szCs w:val="22"/>
          <w:lang w:val="en-GB"/>
        </w:rPr>
        <w:t>(2016-2026).</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Searches were conducted using academic databases, including CINAHL, PubMed, ScienceDirect, Google Scholar and NHS Evidence.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sources included WHO publications, NICE guidance and reports from Public Health England/Office for Health Improvement and Disparities (OHID).</w:t>
      </w:r>
    </w:p>
    <w:p xmlns:wp14="http://schemas.microsoft.com/office/word/2010/wordml" w:rsidP="42B6CEBC" wp14:paraId="7D66B20C" wp14:textId="619B78D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Search terms included combinations of:</w:t>
      </w:r>
    </w:p>
    <w:p xmlns:wp14="http://schemas.microsoft.com/office/word/2010/wordml" w:rsidP="42B6CEBC" wp14:paraId="12548272" wp14:textId="69DC4B81">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2FCF5526">
        <w:rPr>
          <w:rFonts w:ascii="Arial" w:hAnsi="Arial" w:eastAsia="Arial" w:cs="Arial"/>
          <w:b w:val="0"/>
          <w:bCs w:val="0"/>
          <w:i w:val="0"/>
          <w:iCs w:val="0"/>
          <w:caps w:val="0"/>
          <w:smallCaps w:val="0"/>
          <w:noProof w:val="0"/>
          <w:color w:val="000000" w:themeColor="text1" w:themeTint="FF" w:themeShade="FF"/>
          <w:sz w:val="22"/>
          <w:szCs w:val="22"/>
          <w:lang w:val="en-GB"/>
        </w:rPr>
        <w:t xml:space="preserve">South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Asian women UK</w:t>
      </w:r>
    </w:p>
    <w:p xmlns:wp14="http://schemas.microsoft.com/office/word/2010/wordml" w:rsidP="42B6CEBC" wp14:paraId="71860871" wp14:textId="3BC68442">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South Asian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women's</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diabetes</w:t>
      </w:r>
    </w:p>
    <w:p xmlns:wp14="http://schemas.microsoft.com/office/word/2010/wordml" w:rsidP="42B6CEBC" wp14:paraId="07469107" wp14:textId="1F45CF98">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Type 2 diabetes risk factors</w:t>
      </w:r>
    </w:p>
    <w:p xmlns:wp14="http://schemas.microsoft.com/office/word/2010/wordml" w:rsidP="42B6CEBC" wp14:paraId="2FD879FE" wp14:textId="32F10537">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Diabetes prevention UK</w:t>
      </w:r>
    </w:p>
    <w:p xmlns:wp14="http://schemas.microsoft.com/office/word/2010/wordml" w:rsidP="42B6CEBC" wp14:paraId="7BABDA0C" wp14:textId="2D782F09">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Screening uptake ethnic minorities</w:t>
      </w:r>
    </w:p>
    <w:p xmlns:wp14="http://schemas.microsoft.com/office/word/2010/wordml" w:rsidP="42B6CEBC" wp14:paraId="0E43A71A" wp14:textId="2BE9AAB6">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Culturally tailored interventions diabetes</w:t>
      </w:r>
    </w:p>
    <w:p xmlns:wp14="http://schemas.microsoft.com/office/word/2010/wordml" w:rsidP="42B6CEBC" wp14:paraId="69F5BE44" wp14:textId="1AB7A31A">
      <w:pPr>
        <w:spacing w:before="240" w:beforeAutospacing="off" w:after="240" w:afterAutospacing="off" w:line="360" w:lineRule="auto"/>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Boolean operators (AND/OR) were used to refine searches.</w:t>
      </w:r>
    </w:p>
    <w:p xmlns:wp14="http://schemas.microsoft.com/office/word/2010/wordml" w:rsidP="42B6CEBC" wp14:paraId="51AD4FDD" wp14:textId="5F2C284B">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42B6CEBC" w:rsidR="4CC55042">
        <w:rPr>
          <w:rFonts w:ascii="Arial" w:hAnsi="Arial" w:eastAsia="Arial" w:cs="Arial" w:asciiTheme="minorAscii" w:hAnsiTheme="minorAscii" w:eastAsiaTheme="minorAscii" w:cstheme="minorAscii"/>
          <w:b w:val="0"/>
          <w:bCs w:val="0"/>
          <w:i w:val="0"/>
          <w:iCs w:val="0"/>
          <w:noProof w:val="0"/>
          <w:sz w:val="22"/>
          <w:szCs w:val="22"/>
          <w:lang w:val="en-GB"/>
        </w:rPr>
        <w:t>An example Boolean search string used during the search process was:</w:t>
      </w:r>
    </w:p>
    <w:p xmlns:wp14="http://schemas.microsoft.com/office/word/2010/wordml" w:rsidP="42B6CEBC" wp14:paraId="6A2A7DF8" wp14:textId="756B620D">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42B6CEBC" w:rsidR="4CC55042">
        <w:rPr>
          <w:rFonts w:ascii="Arial" w:hAnsi="Arial" w:eastAsia="Arial" w:cs="Arial" w:asciiTheme="minorAscii" w:hAnsiTheme="minorAscii" w:eastAsiaTheme="minorAscii" w:cstheme="minorAscii"/>
          <w:b w:val="0"/>
          <w:bCs w:val="0"/>
          <w:i w:val="0"/>
          <w:iCs w:val="0"/>
          <w:noProof w:val="0"/>
          <w:sz w:val="22"/>
          <w:szCs w:val="22"/>
          <w:lang w:val="en-GB"/>
        </w:rPr>
        <w:t>("</w:t>
      </w:r>
      <w:r w:rsidRPr="42B6CEBC" w:rsidR="4CC55042">
        <w:rPr>
          <w:rFonts w:ascii="Arial" w:hAnsi="Arial" w:eastAsia="Arial" w:cs="Arial" w:asciiTheme="minorAscii" w:hAnsiTheme="minorAscii" w:eastAsiaTheme="minorAscii" w:cstheme="minorAscii"/>
          <w:b w:val="0"/>
          <w:bCs w:val="0"/>
          <w:i w:val="0"/>
          <w:iCs w:val="0"/>
          <w:noProof w:val="0"/>
          <w:sz w:val="22"/>
          <w:szCs w:val="22"/>
          <w:lang w:val="en-GB"/>
        </w:rPr>
        <w:t>Type 2 diabetes" AND "South Asian women") AND (</w:t>
      </w:r>
      <w:r w:rsidRPr="42B6CEBC" w:rsidR="4CC55042">
        <w:rPr>
          <w:rFonts w:ascii="Arial" w:hAnsi="Arial" w:eastAsia="Arial" w:cs="Arial" w:asciiTheme="minorAscii" w:hAnsiTheme="minorAscii" w:eastAsiaTheme="minorAscii" w:cstheme="minorAscii"/>
          <w:b w:val="0"/>
          <w:bCs w:val="0"/>
          <w:i w:val="0"/>
          <w:iCs w:val="0"/>
          <w:noProof w:val="0"/>
          <w:sz w:val="22"/>
          <w:szCs w:val="22"/>
          <w:lang w:val="en-GB"/>
        </w:rPr>
        <w:t>prevention OR awareness</w:t>
      </w:r>
      <w:r w:rsidRPr="42B6CEBC" w:rsidR="4CC55042">
        <w:rPr>
          <w:rFonts w:ascii="Arial" w:hAnsi="Arial" w:eastAsia="Arial" w:cs="Arial" w:asciiTheme="minorAscii" w:hAnsiTheme="minorAscii" w:eastAsiaTheme="minorAscii" w:cstheme="minorAscii"/>
          <w:b w:val="0"/>
          <w:bCs w:val="0"/>
          <w:i w:val="0"/>
          <w:iCs w:val="0"/>
          <w:noProof w:val="0"/>
          <w:sz w:val="22"/>
          <w:szCs w:val="22"/>
          <w:lang w:val="en-GB"/>
        </w:rPr>
        <w:t xml:space="preserve"> OR screening).</w:t>
      </w:r>
    </w:p>
    <w:p xmlns:wp14="http://schemas.microsoft.com/office/word/2010/wordml" w:rsidP="42B6CEBC" wp14:paraId="4A1D332F" wp14:textId="5FA120F9">
      <w:pPr>
        <w:pStyle w:val="Normal"/>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42B6CEBC" w:rsidR="4CC55042">
        <w:rPr>
          <w:rFonts w:ascii="Arial" w:hAnsi="Arial" w:eastAsia="Arial" w:cs="Arial" w:asciiTheme="minorAscii" w:hAnsiTheme="minorAscii" w:eastAsiaTheme="minorAscii" w:cstheme="minorAscii"/>
          <w:b w:val="0"/>
          <w:bCs w:val="0"/>
          <w:i w:val="0"/>
          <w:iCs w:val="0"/>
          <w:noProof w:val="0"/>
          <w:sz w:val="22"/>
          <w:szCs w:val="22"/>
          <w:lang w:val="en-GB"/>
        </w:rPr>
        <w:t xml:space="preserve">Initial searches generated many results. Searches were refined by applying date limits (2016–2026), focusing on </w:t>
      </w:r>
      <w:r w:rsidRPr="42B6CEBC" w:rsidR="4CC55042">
        <w:rPr>
          <w:rFonts w:ascii="Arial" w:hAnsi="Arial" w:eastAsia="Arial" w:cs="Arial"/>
          <w:noProof w:val="0"/>
          <w:sz w:val="22"/>
          <w:szCs w:val="22"/>
          <w:lang w:val="en-GB"/>
        </w:rPr>
        <w:t>UK based</w:t>
      </w:r>
      <w:r w:rsidRPr="42B6CEBC" w:rsidR="4CC55042">
        <w:rPr>
          <w:rFonts w:ascii="Arial" w:hAnsi="Arial" w:eastAsia="Arial" w:cs="Arial" w:asciiTheme="minorAscii" w:hAnsiTheme="minorAscii" w:eastAsiaTheme="minorAscii" w:cstheme="minorAscii"/>
          <w:b w:val="0"/>
          <w:bCs w:val="0"/>
          <w:i w:val="0"/>
          <w:iCs w:val="0"/>
          <w:noProof w:val="0"/>
          <w:sz w:val="22"/>
          <w:szCs w:val="22"/>
          <w:lang w:val="en-GB"/>
        </w:rPr>
        <w:t xml:space="preserve"> evidence and selecting peer reviewed publications. This helped ensure that the most relevant and reliable sources were included within the review.</w:t>
      </w:r>
    </w:p>
    <w:p xmlns:wp14="http://schemas.microsoft.com/office/word/2010/wordml" w:rsidP="42B6CEBC" wp14:paraId="15AF1F6A" wp14:textId="3286D472">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1"/>
          <w:bCs w:val="1"/>
          <w:i w:val="0"/>
          <w:iCs w:val="0"/>
          <w:caps w:val="0"/>
          <w:smallCaps w:val="0"/>
          <w:noProof w:val="0"/>
          <w:color w:val="000000" w:themeColor="text1" w:themeTint="FF" w:themeShade="FF"/>
          <w:sz w:val="22"/>
          <w:szCs w:val="22"/>
          <w:lang w:val="en-GB"/>
        </w:rPr>
        <w:t>3.3 Inclusion and Exclusion Criteria</w:t>
      </w:r>
    </w:p>
    <w:p xmlns:wp14="http://schemas.microsoft.com/office/word/2010/wordml" w:rsidP="42B6CEBC" wp14:paraId="4CDDCE2E" wp14:textId="069B8AD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1"/>
          <w:bCs w:val="1"/>
          <w:i w:val="0"/>
          <w:iCs w:val="0"/>
          <w:caps w:val="0"/>
          <w:smallCaps w:val="0"/>
          <w:noProof w:val="0"/>
          <w:color w:val="000000" w:themeColor="text1" w:themeTint="FF" w:themeShade="FF"/>
          <w:sz w:val="22"/>
          <w:szCs w:val="22"/>
          <w:lang w:val="en-GB"/>
        </w:rPr>
        <w:t>Inclusion Criteria</w:t>
      </w:r>
    </w:p>
    <w:p xmlns:wp14="http://schemas.microsoft.com/office/word/2010/wordml" w:rsidP="42B6CEBC" wp14:paraId="0030B347" wp14:textId="220568D2">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Studies published between 2016 and 2026</w:t>
      </w:r>
    </w:p>
    <w:p w:rsidR="06DCB5C1" w:rsidP="42B6CEBC" w:rsidRDefault="06DCB5C1" w14:paraId="6EE6DA81" w14:textId="6D80A35D">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42B6CEBC" w:rsidR="06DCB5C1">
        <w:rPr>
          <w:rFonts w:ascii="Arial" w:hAnsi="Arial" w:eastAsia="Arial" w:cs="Arial" w:asciiTheme="minorAscii" w:hAnsiTheme="minorAscii" w:eastAsiaTheme="minorAscii" w:cstheme="minorAscii"/>
          <w:b w:val="0"/>
          <w:bCs w:val="0"/>
          <w:i w:val="0"/>
          <w:iCs w:val="0"/>
          <w:noProof w:val="0"/>
          <w:sz w:val="22"/>
          <w:szCs w:val="22"/>
          <w:lang w:val="en-GB"/>
        </w:rPr>
        <w:t>Research focused on South Asian women or South Asian populations in the UK</w:t>
      </w:r>
    </w:p>
    <w:p xmlns:wp14="http://schemas.microsoft.com/office/word/2010/wordml" w:rsidP="42B6CEBC" wp14:paraId="6CCCF903" wp14:textId="1DBCBAEF">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Peer</w:t>
      </w:r>
      <w:r w:rsidRPr="42B6CEBC" w:rsidR="4E6AA9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2B6CEBC" w:rsidR="705C2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reviewed journal articles, national guidance, public health reports</w:t>
      </w:r>
    </w:p>
    <w:p xmlns:wp14="http://schemas.microsoft.com/office/word/2010/wordml" w:rsidP="42B6CEBC" wp14:paraId="2097FA8B" wp14:textId="680B9275">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Studies examining risk factors, awareness, screening, prevention or health inequalities</w:t>
      </w:r>
    </w:p>
    <w:p xmlns:wp14="http://schemas.microsoft.com/office/word/2010/wordml" w:rsidP="42B6CEBC" wp14:paraId="14752597" wp14:textId="72B1C076">
      <w:pPr>
        <w:pStyle w:val="ListParagraph"/>
        <w:numPr>
          <w:ilvl w:val="0"/>
          <w:numId w:val="2"/>
        </w:num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Literature available in full text and written in English</w:t>
      </w:r>
    </w:p>
    <w:p xmlns:wp14="http://schemas.microsoft.com/office/word/2010/wordml" w:rsidP="42B6CEBC" wp14:paraId="2FA79D3D" wp14:textId="122837E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1"/>
          <w:bCs w:val="1"/>
          <w:i w:val="0"/>
          <w:iCs w:val="0"/>
          <w:caps w:val="0"/>
          <w:smallCaps w:val="0"/>
          <w:noProof w:val="0"/>
          <w:color w:val="000000" w:themeColor="text1" w:themeTint="FF" w:themeShade="FF"/>
          <w:sz w:val="22"/>
          <w:szCs w:val="22"/>
          <w:lang w:val="en-GB"/>
        </w:rPr>
        <w:t>Exclusion Criteria</w:t>
      </w:r>
    </w:p>
    <w:p xmlns:wp14="http://schemas.microsoft.com/office/word/2010/wordml" w:rsidP="42B6CEBC" wp14:paraId="2021B1C3" wp14:textId="1F0F9F08">
      <w:pPr>
        <w:pStyle w:val="ListParagraph"/>
        <w:numPr>
          <w:ilvl w:val="0"/>
          <w:numId w:val="3"/>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Studies published before 2016</w:t>
      </w:r>
    </w:p>
    <w:p xmlns:wp14="http://schemas.microsoft.com/office/word/2010/wordml" w:rsidP="42B6CEBC" wp14:paraId="2100B4D5" wp14:textId="58E9DD73">
      <w:pPr>
        <w:pStyle w:val="ListParagraph"/>
        <w:numPr>
          <w:ilvl w:val="0"/>
          <w:numId w:val="3"/>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Evidence not focused on the UK context</w:t>
      </w:r>
    </w:p>
    <w:p xmlns:wp14="http://schemas.microsoft.com/office/word/2010/wordml" w:rsidP="42B6CEBC" wp14:paraId="4C256719" wp14:textId="32D4840F">
      <w:pPr>
        <w:pStyle w:val="ListParagraph"/>
        <w:numPr>
          <w:ilvl w:val="0"/>
          <w:numId w:val="3"/>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Research combining all ethnic groups without disaggregating Asian populations</w:t>
      </w:r>
    </w:p>
    <w:p xmlns:wp14="http://schemas.microsoft.com/office/word/2010/wordml" w:rsidP="42B6CEBC" wp14:paraId="584E13E2" wp14:textId="276A7A57">
      <w:pPr>
        <w:pStyle w:val="ListParagraph"/>
        <w:numPr>
          <w:ilvl w:val="0"/>
          <w:numId w:val="3"/>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Articles lacking methodological transparency</w:t>
      </w:r>
    </w:p>
    <w:p xmlns:wp14="http://schemas.microsoft.com/office/word/2010/wordml" w:rsidP="42B6CEBC" wp14:paraId="78D575C2" wp14:textId="1FAEBCAD">
      <w:pPr>
        <w:pStyle w:val="ListParagraph"/>
        <w:numPr>
          <w:ilvl w:val="0"/>
          <w:numId w:val="3"/>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Non-academic</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sources such as blogs or opinion pieces</w:t>
      </w:r>
    </w:p>
    <w:p xmlns:wp14="http://schemas.microsoft.com/office/word/2010/wordml" w:rsidP="42B6CEBC" wp14:paraId="6D656253" wp14:textId="1BC81C0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1"/>
          <w:bCs w:val="1"/>
          <w:i w:val="0"/>
          <w:iCs w:val="0"/>
          <w:caps w:val="0"/>
          <w:smallCaps w:val="0"/>
          <w:noProof w:val="0"/>
          <w:color w:val="000000" w:themeColor="text1" w:themeTint="FF" w:themeShade="FF"/>
          <w:sz w:val="22"/>
          <w:szCs w:val="22"/>
          <w:lang w:val="en-GB"/>
        </w:rPr>
        <w:t>3.4 Screening Process</w:t>
      </w:r>
    </w:p>
    <w:p xmlns:wp14="http://schemas.microsoft.com/office/word/2010/wordml" w:rsidP="42B6CEBC" wp14:paraId="4D531CAD" wp14:textId="15D82F2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bookmarkStart w:name="_Int_cyYVI96r" w:id="2098869607"/>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three</w:t>
      </w:r>
      <w:r w:rsidRPr="42B6CEBC" w:rsidR="1D1CF1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stage</w:t>
      </w:r>
      <w:bookmarkEnd w:id="2098869607"/>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screening process was used to ensure systematic selection of relevant studie</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s:</w:t>
      </w:r>
    </w:p>
    <w:p xmlns:wp14="http://schemas.microsoft.com/office/word/2010/wordml" w:rsidP="42B6CEBC" wp14:paraId="3ADE9CB7" wp14:textId="61941C3F">
      <w:pPr>
        <w:pStyle w:val="ListParagraph"/>
        <w:numPr>
          <w:ilvl w:val="0"/>
          <w:numId w:val="4"/>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Title Screening - Titles were reviewed to remove clearly irrelevant studies.</w:t>
      </w:r>
    </w:p>
    <w:p xmlns:wp14="http://schemas.microsoft.com/office/word/2010/wordml" w:rsidP="42B6CEBC" wp14:paraId="58F46BB2" wp14:textId="74C5EA9B">
      <w:pPr>
        <w:pStyle w:val="ListParagraph"/>
        <w:numPr>
          <w:ilvl w:val="0"/>
          <w:numId w:val="4"/>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Abstract Screening - Abstracts were assessed for alignment with the research question and inclusion criteria.</w:t>
      </w:r>
    </w:p>
    <w:p xmlns:wp14="http://schemas.microsoft.com/office/word/2010/wordml" w:rsidP="42B6CEBC" wp14:paraId="32B56B24" wp14:textId="22413547">
      <w:pPr>
        <w:pStyle w:val="ListParagraph"/>
        <w:numPr>
          <w:ilvl w:val="0"/>
          <w:numId w:val="4"/>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Full Text </w:t>
      </w:r>
      <w:r w:rsidRPr="42B6CEBC" w:rsidR="3F18ACD8">
        <w:rPr>
          <w:noProof w:val="0"/>
          <w:sz w:val="22"/>
          <w:szCs w:val="22"/>
          <w:lang w:val="en-GB"/>
        </w:rPr>
        <w:t>Screening - Full</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texts were examined to confirm methodological quality, relevance, and suitability for thematic analysis.</w:t>
      </w:r>
    </w:p>
    <w:p xmlns:wp14="http://schemas.microsoft.com/office/word/2010/wordml" w:rsidP="42B6CEBC" wp14:paraId="3515C61D" wp14:textId="5A591C5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This structured approach ensures transparency and consistency in evidence selection.</w:t>
      </w:r>
    </w:p>
    <w:p xmlns:wp14="http://schemas.microsoft.com/office/word/2010/wordml" w:rsidP="42B6CEBC" wp14:paraId="39B107B3" wp14:textId="136BD4AF">
      <w:pPr>
        <w:spacing w:line="360" w:lineRule="auto"/>
      </w:pPr>
      <w:r w:rsidRPr="42B6CEBC" w:rsidR="705C2F77">
        <w:rPr>
          <w:rFonts w:ascii="Arial" w:hAnsi="Arial" w:eastAsia="Arial" w:cs="Arial"/>
          <w:b w:val="1"/>
          <w:bCs w:val="1"/>
          <w:i w:val="0"/>
          <w:iCs w:val="0"/>
          <w:caps w:val="0"/>
          <w:smallCaps w:val="0"/>
          <w:noProof w:val="0"/>
          <w:color w:val="000000" w:themeColor="text1" w:themeTint="FF" w:themeShade="FF"/>
          <w:sz w:val="22"/>
          <w:szCs w:val="22"/>
          <w:lang w:val="en-GB"/>
        </w:rPr>
        <w:t>3.5 Quality Assessment</w:t>
      </w:r>
    </w:p>
    <w:p xmlns:wp14="http://schemas.microsoft.com/office/word/2010/wordml" w:rsidP="42B6CEBC" wp14:paraId="4EACE5A3" wp14:textId="24C2EB7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2B6CEBC" w:rsidR="2CE6C3CA">
        <w:rPr>
          <w:rFonts w:ascii="Arial" w:hAnsi="Arial" w:eastAsia="Arial" w:cs="Arial" w:asciiTheme="minorAscii" w:hAnsiTheme="minorAscii" w:eastAsiaTheme="minorAscii" w:cstheme="minorAscii"/>
          <w:b w:val="0"/>
          <w:bCs w:val="0"/>
          <w:i w:val="0"/>
          <w:iCs w:val="0"/>
          <w:noProof w:val="0"/>
          <w:sz w:val="22"/>
          <w:szCs w:val="22"/>
          <w:lang w:val="en-GB"/>
        </w:rPr>
        <w:t xml:space="preserve">The CRAAP framework was selected because it provides a structured method for evaluating the quality and credibility of evidence. By assessing currency, relevance, authority, </w:t>
      </w:r>
      <w:r w:rsidRPr="42B6CEBC" w:rsidR="2CE6C3CA">
        <w:rPr>
          <w:rFonts w:ascii="Arial" w:hAnsi="Arial" w:eastAsia="Arial" w:cs="Arial" w:asciiTheme="minorAscii" w:hAnsiTheme="minorAscii" w:eastAsiaTheme="minorAscii" w:cstheme="minorAscii"/>
          <w:b w:val="0"/>
          <w:bCs w:val="0"/>
          <w:i w:val="0"/>
          <w:iCs w:val="0"/>
          <w:noProof w:val="0"/>
          <w:sz w:val="22"/>
          <w:szCs w:val="22"/>
          <w:lang w:val="en-GB"/>
        </w:rPr>
        <w:t>accuracy</w:t>
      </w:r>
      <w:r w:rsidRPr="42B6CEBC" w:rsidR="2CE6C3CA">
        <w:rPr>
          <w:rFonts w:ascii="Arial" w:hAnsi="Arial" w:eastAsia="Arial" w:cs="Arial" w:asciiTheme="minorAscii" w:hAnsiTheme="minorAscii" w:eastAsiaTheme="minorAscii" w:cstheme="minorAscii"/>
          <w:b w:val="0"/>
          <w:bCs w:val="0"/>
          <w:i w:val="0"/>
          <w:iCs w:val="0"/>
          <w:noProof w:val="0"/>
          <w:sz w:val="22"/>
          <w:szCs w:val="22"/>
          <w:lang w:val="en-GB"/>
        </w:rPr>
        <w:t xml:space="preserve"> and purpose, it helped ensure that only </w:t>
      </w:r>
      <w:r w:rsidRPr="42B6CEBC" w:rsidR="2CE6C3CA">
        <w:rPr>
          <w:rFonts w:ascii="Arial" w:hAnsi="Arial" w:eastAsia="Arial" w:cs="Arial" w:asciiTheme="minorAscii" w:hAnsiTheme="minorAscii" w:eastAsiaTheme="minorAscii" w:cstheme="minorAscii"/>
          <w:b w:val="0"/>
          <w:bCs w:val="0"/>
          <w:i w:val="0"/>
          <w:iCs w:val="0"/>
          <w:noProof w:val="0"/>
          <w:sz w:val="22"/>
          <w:szCs w:val="22"/>
          <w:lang w:val="en-GB"/>
        </w:rPr>
        <w:t>high quality</w:t>
      </w:r>
      <w:r w:rsidRPr="42B6CEBC" w:rsidR="2CE6C3CA">
        <w:rPr>
          <w:rFonts w:ascii="Arial" w:hAnsi="Arial" w:eastAsia="Arial" w:cs="Arial" w:asciiTheme="minorAscii" w:hAnsiTheme="minorAscii" w:eastAsiaTheme="minorAscii" w:cstheme="minorAscii"/>
          <w:b w:val="0"/>
          <w:bCs w:val="0"/>
          <w:i w:val="0"/>
          <w:iCs w:val="0"/>
          <w:noProof w:val="0"/>
          <w:sz w:val="22"/>
          <w:szCs w:val="22"/>
          <w:lang w:val="en-GB"/>
        </w:rPr>
        <w:t xml:space="preserve"> and </w:t>
      </w:r>
      <w:r w:rsidRPr="42B6CEBC" w:rsidR="2CE6C3CA">
        <w:rPr>
          <w:rFonts w:ascii="Arial" w:hAnsi="Arial" w:eastAsia="Arial" w:cs="Arial" w:asciiTheme="minorAscii" w:hAnsiTheme="minorAscii" w:eastAsiaTheme="minorAscii" w:cstheme="minorAscii"/>
          <w:b w:val="0"/>
          <w:bCs w:val="0"/>
          <w:i w:val="0"/>
          <w:iCs w:val="0"/>
          <w:noProof w:val="0"/>
          <w:sz w:val="22"/>
          <w:szCs w:val="22"/>
          <w:lang w:val="en-GB"/>
        </w:rPr>
        <w:t>appropriate sources</w:t>
      </w:r>
      <w:r w:rsidRPr="42B6CEBC" w:rsidR="2CE6C3CA">
        <w:rPr>
          <w:rFonts w:ascii="Arial" w:hAnsi="Arial" w:eastAsia="Arial" w:cs="Arial" w:asciiTheme="minorAscii" w:hAnsiTheme="minorAscii" w:eastAsiaTheme="minorAscii" w:cstheme="minorAscii"/>
          <w:b w:val="0"/>
          <w:bCs w:val="0"/>
          <w:i w:val="0"/>
          <w:iCs w:val="0"/>
          <w:noProof w:val="0"/>
          <w:sz w:val="22"/>
          <w:szCs w:val="22"/>
          <w:lang w:val="en-GB"/>
        </w:rPr>
        <w:t xml:space="preserve"> were included within the review.</w:t>
      </w:r>
      <w:r w:rsidRPr="42B6CEBC" w:rsidR="2CE6C3C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2B6CEBC" wp14:paraId="510328CE" wp14:textId="2D0482DC">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Quality was assessed using the following criteria:</w:t>
      </w:r>
    </w:p>
    <w:p xmlns:wp14="http://schemas.microsoft.com/office/word/2010/wordml" w:rsidP="42B6CEBC" wp14:paraId="5D5C3E08" wp14:textId="69852D71">
      <w:pPr>
        <w:pStyle w:val="ListParagraph"/>
        <w:numPr>
          <w:ilvl w:val="0"/>
          <w:numId w:val="5"/>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Methodological robustness (study design, sample size, data collection)</w:t>
      </w:r>
    </w:p>
    <w:p xmlns:wp14="http://schemas.microsoft.com/office/word/2010/wordml" w:rsidP="42B6CEBC" wp14:paraId="33EADB2D" wp14:textId="7F603AC3">
      <w:pPr>
        <w:pStyle w:val="ListParagraph"/>
        <w:numPr>
          <w:ilvl w:val="0"/>
          <w:numId w:val="5"/>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Relevance to</w:t>
      </w:r>
      <w:r w:rsidRPr="42B6CEBC" w:rsidR="67FED0BC">
        <w:rPr>
          <w:rFonts w:ascii="Arial" w:hAnsi="Arial" w:eastAsia="Arial" w:cs="Arial"/>
          <w:b w:val="0"/>
          <w:bCs w:val="0"/>
          <w:i w:val="0"/>
          <w:iCs w:val="0"/>
          <w:caps w:val="0"/>
          <w:smallCaps w:val="0"/>
          <w:noProof w:val="0"/>
          <w:color w:val="000000" w:themeColor="text1" w:themeTint="FF" w:themeShade="FF"/>
          <w:sz w:val="22"/>
          <w:szCs w:val="22"/>
          <w:lang w:val="en-GB"/>
        </w:rPr>
        <w:t xml:space="preserve"> South</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Asian women in the UK</w:t>
      </w:r>
    </w:p>
    <w:p xmlns:wp14="http://schemas.microsoft.com/office/word/2010/wordml" w:rsidP="42B6CEBC" wp14:paraId="0CB9C1AE" wp14:textId="48F15FBE">
      <w:pPr>
        <w:pStyle w:val="ListParagraph"/>
        <w:numPr>
          <w:ilvl w:val="0"/>
          <w:numId w:val="5"/>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Clarity of findings and transparency of reporting</w:t>
      </w:r>
    </w:p>
    <w:p xmlns:wp14="http://schemas.microsoft.com/office/word/2010/wordml" w:rsidP="42B6CEBC" wp14:paraId="65B0F2B0" wp14:textId="7390596B">
      <w:pPr>
        <w:pStyle w:val="ListParagraph"/>
        <w:numPr>
          <w:ilvl w:val="0"/>
          <w:numId w:val="5"/>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Consideration of limitations</w:t>
      </w:r>
    </w:p>
    <w:p xmlns:wp14="http://schemas.microsoft.com/office/word/2010/wordml" w:rsidP="42B6CEBC" wp14:paraId="1999B587" wp14:textId="741150CE">
      <w:pPr>
        <w:pStyle w:val="ListParagraph"/>
        <w:numPr>
          <w:ilvl w:val="0"/>
          <w:numId w:val="5"/>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Credibility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(peer-reviewed</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journals, national organisations,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NHS-linked</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bodies)</w:t>
      </w:r>
    </w:p>
    <w:p w:rsidR="5B04CD51" w:rsidP="4666AF7E" w:rsidRDefault="5B04CD51" w14:paraId="7F629BD2" w14:textId="563B300E">
      <w:pPr>
        <w:spacing w:before="0" w:beforeAutospacing="off" w:after="0" w:afterAutospacing="off" w:line="300" w:lineRule="auto"/>
      </w:pPr>
      <w:r w:rsidRPr="4666AF7E" w:rsidR="5B04CD51">
        <w:rPr>
          <w:rFonts w:ascii="Arial" w:hAnsi="Arial" w:eastAsia="Arial" w:cs="Arial"/>
          <w:b w:val="0"/>
          <w:bCs w:val="0"/>
          <w:i w:val="0"/>
          <w:iCs w:val="0"/>
          <w:caps w:val="0"/>
          <w:smallCaps w:val="0"/>
          <w:noProof w:val="0"/>
          <w:color w:val="000000" w:themeColor="text1" w:themeTint="FF" w:themeShade="FF"/>
          <w:sz w:val="22"/>
          <w:szCs w:val="22"/>
          <w:lang w:val="en-GB"/>
        </w:rPr>
        <w:t>High</w:t>
      </w:r>
      <w:r w:rsidRPr="4666AF7E" w:rsidR="67CB5DB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66AF7E" w:rsidR="5B04CD51">
        <w:rPr>
          <w:rFonts w:ascii="Arial" w:hAnsi="Arial" w:eastAsia="Arial" w:cs="Arial"/>
          <w:b w:val="0"/>
          <w:bCs w:val="0"/>
          <w:i w:val="0"/>
          <w:iCs w:val="0"/>
          <w:caps w:val="0"/>
          <w:smallCaps w:val="0"/>
          <w:noProof w:val="0"/>
          <w:color w:val="000000" w:themeColor="text1" w:themeTint="FF" w:themeShade="FF"/>
          <w:sz w:val="22"/>
          <w:szCs w:val="22"/>
          <w:lang w:val="en-GB"/>
        </w:rPr>
        <w:t>quality</w:t>
      </w:r>
      <w:r w:rsidRPr="4666AF7E" w:rsidR="5B04CD51">
        <w:rPr>
          <w:rFonts w:ascii="Arial" w:hAnsi="Arial" w:eastAsia="Arial" w:cs="Arial"/>
          <w:b w:val="0"/>
          <w:bCs w:val="0"/>
          <w:i w:val="0"/>
          <w:iCs w:val="0"/>
          <w:caps w:val="0"/>
          <w:smallCaps w:val="0"/>
          <w:noProof w:val="0"/>
          <w:color w:val="000000" w:themeColor="text1" w:themeTint="FF" w:themeShade="FF"/>
          <w:sz w:val="22"/>
          <w:szCs w:val="22"/>
          <w:lang w:val="en-GB"/>
        </w:rPr>
        <w:t xml:space="preserve"> UK research and reliable public health sources were prioritised</w:t>
      </w:r>
      <w:r w:rsidRPr="4666AF7E" w:rsidR="4FFDBA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66AF7E" w:rsidR="4FFDBA25">
        <w:rPr>
          <w:rFonts w:ascii="Segoe UI" w:hAnsi="Segoe UI" w:eastAsia="Segoe UI" w:cs="Segoe UI"/>
          <w:b w:val="0"/>
          <w:bCs w:val="0"/>
          <w:i w:val="0"/>
          <w:iCs w:val="0"/>
          <w:noProof w:val="0"/>
          <w:sz w:val="21"/>
          <w:szCs w:val="21"/>
          <w:lang w:val="en-GB"/>
        </w:rPr>
        <w:t>(Kayani et al., 2024).</w:t>
      </w:r>
    </w:p>
    <w:p w:rsidR="4666AF7E" w:rsidP="4666AF7E" w:rsidRDefault="4666AF7E" w14:paraId="06B2F98F" w14:textId="70907826">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xmlns:wp14="http://schemas.microsoft.com/office/word/2010/wordml" w:rsidP="42B6CEBC" wp14:paraId="7A422AA8" wp14:textId="7242D36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18B69A0" w:rsidR="72B0D1F0">
        <w:rPr>
          <w:rFonts w:ascii="Arial" w:hAnsi="Arial" w:eastAsia="Arial" w:cs="Arial"/>
          <w:b w:val="1"/>
          <w:bCs w:val="1"/>
          <w:i w:val="0"/>
          <w:iCs w:val="0"/>
          <w:caps w:val="0"/>
          <w:smallCaps w:val="0"/>
          <w:noProof w:val="0"/>
          <w:color w:val="000000" w:themeColor="text1" w:themeTint="FF" w:themeShade="FF"/>
          <w:sz w:val="22"/>
          <w:szCs w:val="22"/>
          <w:lang w:val="en-GB"/>
        </w:rPr>
        <w:t>3.6 Data Analysis (Thematic Analysis)</w:t>
      </w:r>
    </w:p>
    <w:p xmlns:wp14="http://schemas.microsoft.com/office/word/2010/wordml" w:rsidP="718B69A0" wp14:paraId="18D19C7A" wp14:textId="4806D1E5">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718B69A0" w:rsidR="47CDCCE3">
        <w:rPr>
          <w:rFonts w:ascii="Arial" w:hAnsi="Arial" w:eastAsia="Arial" w:cs="Arial" w:asciiTheme="minorAscii" w:hAnsiTheme="minorAscii" w:eastAsiaTheme="minorAscii" w:cstheme="minorAscii"/>
          <w:b w:val="0"/>
          <w:bCs w:val="0"/>
          <w:i w:val="0"/>
          <w:iCs w:val="0"/>
          <w:noProof w:val="0"/>
          <w:sz w:val="22"/>
          <w:szCs w:val="22"/>
          <w:lang w:val="en-GB"/>
        </w:rPr>
        <w:t>A thematic analysis approach was used to identify recurring patterns across selected literature (Braun &amp; Clarke, 2006) and was further supported by more recent health focused applications of thematic analysis (Ahmed et al., 2025).</w:t>
      </w:r>
    </w:p>
    <w:p xmlns:wp14="http://schemas.microsoft.com/office/word/2010/wordml" w:rsidP="718B69A0" wp14:paraId="6A848BF7" wp14:textId="4120FC66">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718B69A0" w:rsidR="47CDCCE3">
        <w:rPr>
          <w:rFonts w:ascii="Arial" w:hAnsi="Arial" w:eastAsia="Arial" w:cs="Arial" w:asciiTheme="minorAscii" w:hAnsiTheme="minorAscii" w:eastAsiaTheme="minorAscii" w:cstheme="minorAscii"/>
          <w:b w:val="0"/>
          <w:bCs w:val="0"/>
          <w:i w:val="0"/>
          <w:iCs w:val="0"/>
          <w:noProof w:val="0"/>
          <w:sz w:val="22"/>
          <w:szCs w:val="22"/>
          <w:lang w:val="en-GB"/>
        </w:rPr>
        <w:t>Thematic analysis was considered appropriate for this dissertation because it allowed recurring patterns and common ideas to be identified across the selected literature. This approach supported the aim of understanding how cultural, behavioural and structural factors influence Type 2 diabetes prevention among South Asian women in the UK.</w:t>
      </w:r>
    </w:p>
    <w:p xmlns:wp14="http://schemas.microsoft.com/office/word/2010/wordml" w:rsidP="4666AF7E" wp14:paraId="7108D13D" wp14:textId="072C4FD3">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4666AF7E" w:rsidR="3DBDCFB1">
        <w:rPr>
          <w:rFonts w:ascii="Arial" w:hAnsi="Arial" w:eastAsia="Arial" w:cs="Arial" w:asciiTheme="minorAscii" w:hAnsiTheme="minorAscii" w:eastAsiaTheme="minorAscii" w:cstheme="minorAscii"/>
          <w:b w:val="0"/>
          <w:bCs w:val="0"/>
          <w:i w:val="0"/>
          <w:iCs w:val="0"/>
          <w:noProof w:val="0"/>
          <w:sz w:val="22"/>
          <w:szCs w:val="22"/>
          <w:lang w:val="en-GB"/>
        </w:rPr>
        <w:t>Following completion of the CRAAP assessment, the five strongest sources were selected for detailed analysis.</w:t>
      </w:r>
      <w:r w:rsidRPr="4666AF7E" w:rsidR="088F3226">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4666AF7E" w:rsidR="088F3226">
        <w:rPr>
          <w:rFonts w:ascii="Arial" w:hAnsi="Arial" w:eastAsia="Arial" w:cs="Arial" w:asciiTheme="minorAscii" w:hAnsiTheme="minorAscii" w:eastAsiaTheme="minorAscii" w:cstheme="minorAscii"/>
          <w:b w:val="0"/>
          <w:bCs w:val="0"/>
          <w:i w:val="0"/>
          <w:iCs w:val="0"/>
          <w:noProof w:val="0"/>
          <w:sz w:val="22"/>
          <w:szCs w:val="22"/>
          <w:lang w:val="en-GB"/>
        </w:rPr>
        <w:t>The selection process was informed by the strongest available evidence relating to minority ethnic populations and intervention research (Katangwe</w:t>
      </w:r>
      <w:r>
        <w:noBreakHyphen/>
      </w:r>
      <w:r w:rsidRPr="4666AF7E" w:rsidR="088F3226">
        <w:rPr>
          <w:rFonts w:ascii="Arial" w:hAnsi="Arial" w:eastAsia="Arial" w:cs="Arial" w:asciiTheme="minorAscii" w:hAnsiTheme="minorAscii" w:eastAsiaTheme="minorAscii" w:cstheme="minorAscii"/>
          <w:b w:val="0"/>
          <w:bCs w:val="0"/>
          <w:i w:val="0"/>
          <w:iCs w:val="0"/>
          <w:noProof w:val="0"/>
          <w:sz w:val="22"/>
          <w:szCs w:val="22"/>
          <w:lang w:val="en-GB"/>
        </w:rPr>
        <w:t>Chigamba et al., 2024; Kayani et al., 2024).</w:t>
      </w:r>
    </w:p>
    <w:p xmlns:wp14="http://schemas.microsoft.com/office/word/2010/wordml" w:rsidP="4666AF7E" wp14:paraId="7E51C8D3" wp14:textId="354C75A5">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4666AF7E" w:rsidR="3DBDCFB1">
        <w:rPr>
          <w:rFonts w:ascii="Arial" w:hAnsi="Arial" w:eastAsia="Arial" w:cs="Arial" w:asciiTheme="minorAscii" w:hAnsiTheme="minorAscii" w:eastAsiaTheme="minorAscii" w:cstheme="minorAscii"/>
          <w:b w:val="0"/>
          <w:bCs w:val="0"/>
          <w:i w:val="0"/>
          <w:iCs w:val="0"/>
          <w:noProof w:val="0"/>
          <w:sz w:val="22"/>
          <w:szCs w:val="22"/>
          <w:lang w:val="en-GB"/>
        </w:rPr>
        <w:t xml:space="preserve"> Keywords, recurring </w:t>
      </w:r>
      <w:r w:rsidRPr="4666AF7E" w:rsidR="3DBDCFB1">
        <w:rPr>
          <w:rFonts w:ascii="Arial" w:hAnsi="Arial" w:eastAsia="Arial" w:cs="Arial" w:asciiTheme="minorAscii" w:hAnsiTheme="minorAscii" w:eastAsiaTheme="minorAscii" w:cstheme="minorAscii"/>
          <w:b w:val="0"/>
          <w:bCs w:val="0"/>
          <w:i w:val="0"/>
          <w:iCs w:val="0"/>
          <w:noProof w:val="0"/>
          <w:sz w:val="22"/>
          <w:szCs w:val="22"/>
          <w:lang w:val="en-GB"/>
        </w:rPr>
        <w:t>concepts</w:t>
      </w:r>
      <w:r w:rsidRPr="4666AF7E" w:rsidR="3DBDCFB1">
        <w:rPr>
          <w:rFonts w:ascii="Arial" w:hAnsi="Arial" w:eastAsia="Arial" w:cs="Arial" w:asciiTheme="minorAscii" w:hAnsiTheme="minorAscii" w:eastAsiaTheme="minorAscii" w:cstheme="minorAscii"/>
          <w:b w:val="0"/>
          <w:bCs w:val="0"/>
          <w:i w:val="0"/>
          <w:iCs w:val="0"/>
          <w:noProof w:val="0"/>
          <w:sz w:val="22"/>
          <w:szCs w:val="22"/>
          <w:lang w:val="en-GB"/>
        </w:rPr>
        <w:t xml:space="preserve"> and common findings were </w:t>
      </w:r>
      <w:r w:rsidRPr="4666AF7E" w:rsidR="3DBDCFB1">
        <w:rPr>
          <w:rFonts w:ascii="Arial" w:hAnsi="Arial" w:eastAsia="Arial" w:cs="Arial" w:asciiTheme="minorAscii" w:hAnsiTheme="minorAscii" w:eastAsiaTheme="minorAscii" w:cstheme="minorAscii"/>
          <w:b w:val="0"/>
          <w:bCs w:val="0"/>
          <w:i w:val="0"/>
          <w:iCs w:val="0"/>
          <w:noProof w:val="0"/>
          <w:sz w:val="22"/>
          <w:szCs w:val="22"/>
          <w:lang w:val="en-GB"/>
        </w:rPr>
        <w:t>identified</w:t>
      </w:r>
      <w:r w:rsidRPr="4666AF7E" w:rsidR="3DBDCFB1">
        <w:rPr>
          <w:rFonts w:ascii="Arial" w:hAnsi="Arial" w:eastAsia="Arial" w:cs="Arial" w:asciiTheme="minorAscii" w:hAnsiTheme="minorAscii" w:eastAsiaTheme="minorAscii" w:cstheme="minorAscii"/>
          <w:b w:val="0"/>
          <w:bCs w:val="0"/>
          <w:i w:val="0"/>
          <w:iCs w:val="0"/>
          <w:noProof w:val="0"/>
          <w:sz w:val="22"/>
          <w:szCs w:val="22"/>
          <w:lang w:val="en-GB"/>
        </w:rPr>
        <w:t xml:space="preserve"> from each source and grouped into categories. These categories were compared and refined to produce three final themes:</w:t>
      </w:r>
    </w:p>
    <w:p xmlns:wp14="http://schemas.microsoft.com/office/word/2010/wordml" w:rsidP="718B69A0" wp14:paraId="0ADFD329" wp14:textId="0D03DE37">
      <w:pPr>
        <w:spacing w:before="210" w:beforeAutospacing="off" w:after="21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718B69A0" w:rsidR="47CDCCE3">
        <w:rPr>
          <w:rFonts w:ascii="Arial" w:hAnsi="Arial" w:eastAsia="Arial" w:cs="Arial" w:asciiTheme="minorAscii" w:hAnsiTheme="minorAscii" w:eastAsiaTheme="minorAscii" w:cstheme="minorAscii"/>
          <w:b w:val="0"/>
          <w:bCs w:val="0"/>
          <w:i w:val="0"/>
          <w:iCs w:val="0"/>
          <w:noProof w:val="0"/>
          <w:sz w:val="22"/>
          <w:szCs w:val="22"/>
          <w:lang w:val="en-GB"/>
        </w:rPr>
        <w:t>• Cultural influences and the need for culturally adapted prevention</w:t>
      </w:r>
      <w:r>
        <w:br/>
      </w:r>
      <w:r w:rsidRPr="718B69A0" w:rsidR="47CDCCE3">
        <w:rPr>
          <w:rFonts w:ascii="Arial" w:hAnsi="Arial" w:eastAsia="Arial" w:cs="Arial" w:asciiTheme="minorAscii" w:hAnsiTheme="minorAscii" w:eastAsiaTheme="minorAscii" w:cstheme="minorAscii"/>
          <w:b w:val="0"/>
          <w:bCs w:val="0"/>
          <w:i w:val="0"/>
          <w:iCs w:val="0"/>
          <w:noProof w:val="0"/>
          <w:sz w:val="22"/>
          <w:szCs w:val="22"/>
          <w:lang w:val="en-GB"/>
        </w:rPr>
        <w:t xml:space="preserve"> • Structural inequalities affecting access to prevention and services</w:t>
      </w:r>
      <w:r>
        <w:br/>
      </w:r>
      <w:r w:rsidRPr="718B69A0" w:rsidR="47CDCCE3">
        <w:rPr>
          <w:rFonts w:ascii="Arial" w:hAnsi="Arial" w:eastAsia="Arial" w:cs="Arial" w:asciiTheme="minorAscii" w:hAnsiTheme="minorAscii" w:eastAsiaTheme="minorAscii" w:cstheme="minorAscii"/>
          <w:b w:val="0"/>
          <w:bCs w:val="0"/>
          <w:i w:val="0"/>
          <w:iCs w:val="0"/>
          <w:noProof w:val="0"/>
          <w:sz w:val="22"/>
          <w:szCs w:val="22"/>
          <w:lang w:val="en-GB"/>
        </w:rPr>
        <w:t xml:space="preserve"> • Effectiveness of culturally adapted interventions and engagement strategies</w:t>
      </w:r>
    </w:p>
    <w:p xmlns:wp14="http://schemas.microsoft.com/office/word/2010/wordml" w:rsidP="718B69A0" wp14:paraId="071867E4" wp14:textId="7D7983B4">
      <w:pPr>
        <w:spacing w:before="210" w:beforeAutospacing="off" w:after="21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18B69A0" w:rsidR="47CDCCE3">
        <w:rPr>
          <w:rFonts w:ascii="Arial" w:hAnsi="Arial" w:eastAsia="Arial" w:cs="Arial" w:asciiTheme="minorAscii" w:hAnsiTheme="minorAscii" w:eastAsiaTheme="minorAscii" w:cstheme="minorAscii"/>
          <w:b w:val="0"/>
          <w:bCs w:val="0"/>
          <w:i w:val="0"/>
          <w:iCs w:val="0"/>
          <w:noProof w:val="0"/>
          <w:sz w:val="22"/>
          <w:szCs w:val="22"/>
          <w:lang w:val="en-GB"/>
        </w:rPr>
        <w:t>Themes were compared across studies to highlight similarities, differences, and gaps in current UK evidence.</w:t>
      </w:r>
      <w:r w:rsidRPr="718B69A0" w:rsidR="47CDCCE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718B69A0" wp14:paraId="627B2D0B" wp14:textId="13D214B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18B69A0" w:rsidR="72B0D1F0">
        <w:rPr>
          <w:rFonts w:ascii="Arial" w:hAnsi="Arial" w:eastAsia="Arial" w:cs="Arial"/>
          <w:b w:val="1"/>
          <w:bCs w:val="1"/>
          <w:i w:val="0"/>
          <w:iCs w:val="0"/>
          <w:caps w:val="0"/>
          <w:smallCaps w:val="0"/>
          <w:noProof w:val="0"/>
          <w:color w:val="000000" w:themeColor="text1" w:themeTint="FF" w:themeShade="FF"/>
          <w:sz w:val="22"/>
          <w:szCs w:val="22"/>
          <w:lang w:val="en-GB"/>
        </w:rPr>
        <w:t>3.7 Ethical Considerations</w:t>
      </w:r>
    </w:p>
    <w:p xmlns:wp14="http://schemas.microsoft.com/office/word/2010/wordml" w:rsidP="42B6CEBC" wp14:paraId="5BDC87B6" wp14:textId="4460609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As a secondary research project, no primary data collection was undertaken. Ethical considerations included the following:</w:t>
      </w:r>
    </w:p>
    <w:p xmlns:wp14="http://schemas.microsoft.com/office/word/2010/wordml" w:rsidP="42B6CEBC" wp14:paraId="27939D9A" wp14:textId="39942227">
      <w:pPr>
        <w:pStyle w:val="ListParagraph"/>
        <w:numPr>
          <w:ilvl w:val="0"/>
          <w:numId w:val="7"/>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Using credible,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peer</w:t>
      </w:r>
      <w:r w:rsidRPr="42B6CEBC" w:rsidR="7A6B57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reviewed,</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 and professionally published sources</w:t>
      </w:r>
    </w:p>
    <w:p xmlns:wp14="http://schemas.microsoft.com/office/word/2010/wordml" w:rsidP="42B6CEBC" wp14:paraId="58BF6806" wp14:textId="183CDF45">
      <w:pPr>
        <w:pStyle w:val="ListParagraph"/>
        <w:numPr>
          <w:ilvl w:val="0"/>
          <w:numId w:val="7"/>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Ensure accurate representation of evidence. </w:t>
      </w:r>
    </w:p>
    <w:p xmlns:wp14="http://schemas.microsoft.com/office/word/2010/wordml" w:rsidP="42B6CEBC" wp14:paraId="5BDCFB49" wp14:textId="12E4C4BE">
      <w:pPr>
        <w:pStyle w:val="ListParagraph"/>
        <w:numPr>
          <w:ilvl w:val="0"/>
          <w:numId w:val="7"/>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Preventing bias in interpretation </w:t>
      </w:r>
    </w:p>
    <w:p xmlns:wp14="http://schemas.microsoft.com/office/word/2010/wordml" w:rsidP="42B6CEBC" wp14:paraId="333D0825" wp14:textId="3C4C845C">
      <w:pPr>
        <w:pStyle w:val="ListParagraph"/>
        <w:numPr>
          <w:ilvl w:val="0"/>
          <w:numId w:val="7"/>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Maintaining academic integrity through accurate referencing </w:t>
      </w:r>
    </w:p>
    <w:p xmlns:wp14="http://schemas.microsoft.com/office/word/2010/wordml" w:rsidP="42B6CEBC" wp14:paraId="5A27821F" wp14:textId="4A0D4A73">
      <w:pPr>
        <w:spacing w:before="240" w:beforeAutospacing="off" w:after="240" w:afterAutospacing="off"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2B6CEBC" wp14:paraId="77EE0EE7" wp14:textId="34ED769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1"/>
          <w:bCs w:val="1"/>
          <w:i w:val="0"/>
          <w:iCs w:val="0"/>
          <w:caps w:val="0"/>
          <w:smallCaps w:val="0"/>
          <w:noProof w:val="0"/>
          <w:color w:val="000000" w:themeColor="text1" w:themeTint="FF" w:themeShade="FF"/>
          <w:sz w:val="22"/>
          <w:szCs w:val="22"/>
          <w:lang w:val="en-GB"/>
        </w:rPr>
        <w:t>3.8 Limitations</w:t>
      </w:r>
    </w:p>
    <w:p xmlns:wp14="http://schemas.microsoft.com/office/word/2010/wordml" w:rsidP="42B6CEBC" wp14:paraId="024C3273" wp14:textId="771A861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A major restriction is the limited availability of UK</w:t>
      </w:r>
      <w:r w:rsidRPr="42B6CEBC" w:rsidR="10CC3FD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 xml:space="preserve">specific evidence focusing specifically on </w:t>
      </w:r>
      <w:r w:rsidRPr="42B6CEBC" w:rsidR="792F9B35">
        <w:rPr>
          <w:rFonts w:ascii="Arial" w:hAnsi="Arial" w:eastAsia="Arial" w:cs="Arial"/>
          <w:b w:val="0"/>
          <w:bCs w:val="0"/>
          <w:i w:val="0"/>
          <w:iCs w:val="0"/>
          <w:caps w:val="0"/>
          <w:smallCaps w:val="0"/>
          <w:noProof w:val="0"/>
          <w:color w:val="000000" w:themeColor="text1" w:themeTint="FF" w:themeShade="FF"/>
          <w:sz w:val="22"/>
          <w:szCs w:val="22"/>
          <w:lang w:val="en-GB"/>
        </w:rPr>
        <w:t xml:space="preserve">South </w:t>
      </w:r>
      <w:r w:rsidRPr="42B6CEBC" w:rsidR="705C2F77">
        <w:rPr>
          <w:rFonts w:ascii="Arial" w:hAnsi="Arial" w:eastAsia="Arial" w:cs="Arial"/>
          <w:b w:val="0"/>
          <w:bCs w:val="0"/>
          <w:i w:val="0"/>
          <w:iCs w:val="0"/>
          <w:caps w:val="0"/>
          <w:smallCaps w:val="0"/>
          <w:noProof w:val="0"/>
          <w:color w:val="000000" w:themeColor="text1" w:themeTint="FF" w:themeShade="FF"/>
          <w:sz w:val="22"/>
          <w:szCs w:val="22"/>
          <w:lang w:val="en-GB"/>
        </w:rPr>
        <w:t>Asian women. Many studies include all Asian populations or do not address gender-specific experiences. Furthermore, secondary research is dependent on the quality of existing literature, which can vary in methodological reliability.</w:t>
      </w:r>
    </w:p>
    <w:p xmlns:wp14="http://schemas.microsoft.com/office/word/2010/wordml" wp14:paraId="5E5787A5" wp14:textId="1EA1AC1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RDkygxef" int2:invalidationBookmarkName="" int2:hashCode="+Curd3fp2JDDAP" int2:id="zVUroDEa">
      <int2:state int2:type="gram" int2:value="Rejected"/>
    </int2:bookmark>
    <int2:bookmark int2:bookmarkName="_Int_cyYVI96r" int2:invalidationBookmarkName="" int2:hashCode="IhaAkOOfKPeU2S" int2:id="R0p18C2w">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76ec91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00a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d6d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1391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c2840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29a1f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2445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8d15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C73AF2"/>
    <w:rsid w:val="06DCB5C1"/>
    <w:rsid w:val="07DAA361"/>
    <w:rsid w:val="07FB0872"/>
    <w:rsid w:val="088F3226"/>
    <w:rsid w:val="0A57E0BB"/>
    <w:rsid w:val="0DECE022"/>
    <w:rsid w:val="0E180CF7"/>
    <w:rsid w:val="10CC3FD7"/>
    <w:rsid w:val="14F2FDE9"/>
    <w:rsid w:val="1522B79A"/>
    <w:rsid w:val="179A5BF2"/>
    <w:rsid w:val="1C0B9142"/>
    <w:rsid w:val="1C6800D6"/>
    <w:rsid w:val="1D1CF151"/>
    <w:rsid w:val="21848CE4"/>
    <w:rsid w:val="2CE6C3CA"/>
    <w:rsid w:val="2CF6F1AF"/>
    <w:rsid w:val="2F91786F"/>
    <w:rsid w:val="2FCF5526"/>
    <w:rsid w:val="33E3A274"/>
    <w:rsid w:val="35EB89B8"/>
    <w:rsid w:val="3DBDCFB1"/>
    <w:rsid w:val="3E51752A"/>
    <w:rsid w:val="3F18ACD8"/>
    <w:rsid w:val="42B6CEBC"/>
    <w:rsid w:val="4666AF7E"/>
    <w:rsid w:val="47CDCCE3"/>
    <w:rsid w:val="4CC55042"/>
    <w:rsid w:val="4DC1991E"/>
    <w:rsid w:val="4E6AA9E5"/>
    <w:rsid w:val="4EA0DDEF"/>
    <w:rsid w:val="4FFDBA25"/>
    <w:rsid w:val="51817FF1"/>
    <w:rsid w:val="518FF72E"/>
    <w:rsid w:val="525104D6"/>
    <w:rsid w:val="531153C3"/>
    <w:rsid w:val="5A76DCF7"/>
    <w:rsid w:val="5B04CD51"/>
    <w:rsid w:val="5CF52025"/>
    <w:rsid w:val="61C73AF2"/>
    <w:rsid w:val="61C80E0D"/>
    <w:rsid w:val="653FAFD2"/>
    <w:rsid w:val="65B5A601"/>
    <w:rsid w:val="67CB5DB3"/>
    <w:rsid w:val="67FED0BC"/>
    <w:rsid w:val="68A80294"/>
    <w:rsid w:val="705C2F77"/>
    <w:rsid w:val="718B69A0"/>
    <w:rsid w:val="72B0D1F0"/>
    <w:rsid w:val="764AA142"/>
    <w:rsid w:val="781BB1C3"/>
    <w:rsid w:val="78587EB8"/>
    <w:rsid w:val="792F9B35"/>
    <w:rsid w:val="79AEE9AB"/>
    <w:rsid w:val="7A6B5719"/>
    <w:rsid w:val="7CE6E380"/>
    <w:rsid w:val="7DF57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E7E2A"/>
  <w15:chartTrackingRefBased/>
  <w15:docId w15:val="{79CFF9E3-B120-4A24-8A14-F547790728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5B5A60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bcf7bec165d44cd" /><Relationship Type="http://schemas.openxmlformats.org/officeDocument/2006/relationships/numbering" Target="/word/numbering.xml" Id="R24163d62c3fb40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Nihla Kausar Salim (2326132)</dc:creator>
  <keywords/>
  <dc:description/>
  <lastModifiedBy>Nihla Kausar Salim (2326132)</lastModifiedBy>
  <revision>5</revision>
  <dcterms:created xsi:type="dcterms:W3CDTF">2026-10-11T17:25:27.4550539Z</dcterms:created>
  <dcterms:modified xsi:type="dcterms:W3CDTF">2026-10-22T12:27:22.0569520Z</dcterms:modified>
</coreProperties>
</file>