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F5833E" w14:textId="77777777" w:rsidR="0077169E" w:rsidRPr="00720607" w:rsidRDefault="0077169E" w:rsidP="0077169E">
      <w:pPr>
        <w:spacing w:line="360" w:lineRule="auto"/>
        <w:jc w:val="both"/>
        <w:rPr>
          <w:rFonts w:ascii="Times New Roman" w:eastAsia="Times New Roman" w:hAnsi="Times New Roman" w:cs="Times New Roman"/>
          <w:b/>
          <w:color w:val="000000" w:themeColor="text1"/>
          <w:sz w:val="32"/>
          <w:szCs w:val="32"/>
          <w:lang w:val="en"/>
        </w:rPr>
      </w:pPr>
      <w:r w:rsidRPr="00720607">
        <w:rPr>
          <w:rFonts w:ascii="Times New Roman" w:eastAsia="Times New Roman" w:hAnsi="Times New Roman" w:cs="Times New Roman"/>
          <w:b/>
          <w:noProof/>
          <w:color w:val="000000" w:themeColor="text1"/>
          <w:sz w:val="32"/>
          <w:szCs w:val="32"/>
          <w:lang w:val="en-US" w:eastAsia="en-US"/>
        </w:rPr>
        <w:drawing>
          <wp:inline distT="0" distB="0" distL="0" distR="0" wp14:anchorId="52ECCE0D" wp14:editId="61A9BCC9">
            <wp:extent cx="6155055" cy="3942080"/>
            <wp:effectExtent l="0" t="0" r="0" b="1270"/>
            <wp:docPr id="1" name="Рисунок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5055" cy="3942080"/>
                    </a:xfrm>
                    <a:prstGeom prst="rect">
                      <a:avLst/>
                    </a:prstGeom>
                    <a:noFill/>
                    <a:ln>
                      <a:noFill/>
                    </a:ln>
                  </pic:spPr>
                </pic:pic>
              </a:graphicData>
            </a:graphic>
          </wp:inline>
        </w:drawing>
      </w:r>
    </w:p>
    <w:p w14:paraId="35B8A82F" w14:textId="77777777" w:rsidR="0077169E" w:rsidRPr="00720607" w:rsidRDefault="0077169E" w:rsidP="0077169E">
      <w:pPr>
        <w:spacing w:line="360" w:lineRule="auto"/>
        <w:jc w:val="both"/>
        <w:rPr>
          <w:rFonts w:ascii="Times New Roman" w:eastAsia="Times New Roman" w:hAnsi="Times New Roman" w:cs="Times New Roman"/>
          <w:b/>
          <w:color w:val="000000" w:themeColor="text1"/>
          <w:sz w:val="32"/>
          <w:szCs w:val="32"/>
          <w:lang w:val="en"/>
        </w:rPr>
      </w:pPr>
    </w:p>
    <w:p w14:paraId="0818D191" w14:textId="77777777" w:rsidR="0077169E" w:rsidRPr="00720607" w:rsidRDefault="0077169E" w:rsidP="0077169E">
      <w:pPr>
        <w:spacing w:line="360" w:lineRule="auto"/>
        <w:jc w:val="both"/>
        <w:rPr>
          <w:rFonts w:ascii="Times New Roman" w:eastAsia="Times New Roman" w:hAnsi="Times New Roman" w:cs="Times New Roman"/>
          <w:b/>
          <w:color w:val="000000" w:themeColor="text1"/>
          <w:sz w:val="32"/>
          <w:szCs w:val="32"/>
          <w:lang w:val="en"/>
        </w:rPr>
      </w:pPr>
    </w:p>
    <w:p w14:paraId="3B2C6DE2" w14:textId="20ECA7DF" w:rsidR="0077169E" w:rsidRDefault="0077169E" w:rsidP="0077169E">
      <w:pPr>
        <w:spacing w:line="360" w:lineRule="auto"/>
        <w:jc w:val="both"/>
        <w:rPr>
          <w:b/>
          <w:color w:val="000000" w:themeColor="text1"/>
          <w:sz w:val="40"/>
          <w:szCs w:val="40"/>
          <w:lang w:val="en"/>
        </w:rPr>
      </w:pPr>
      <w:r w:rsidRPr="00720607">
        <w:rPr>
          <w:b/>
          <w:color w:val="000000" w:themeColor="text1"/>
          <w:sz w:val="40"/>
          <w:szCs w:val="40"/>
          <w:lang w:val="en"/>
        </w:rPr>
        <w:t xml:space="preserve">          </w:t>
      </w:r>
      <w:r>
        <w:rPr>
          <w:b/>
          <w:color w:val="000000" w:themeColor="text1"/>
          <w:sz w:val="40"/>
          <w:szCs w:val="40"/>
          <w:lang w:val="en"/>
        </w:rPr>
        <w:t xml:space="preserve">                    Assessment 1  </w:t>
      </w:r>
    </w:p>
    <w:p w14:paraId="31F0C930" w14:textId="77777777" w:rsidR="0077169E" w:rsidRDefault="0077169E" w:rsidP="0077169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BLOGGING TO COMMUNICATE</w:t>
      </w:r>
    </w:p>
    <w:p w14:paraId="196709B8" w14:textId="77777777" w:rsidR="0077169E" w:rsidRPr="00720607" w:rsidRDefault="0077169E" w:rsidP="0077169E">
      <w:pPr>
        <w:spacing w:line="360" w:lineRule="auto"/>
        <w:jc w:val="both"/>
        <w:rPr>
          <w:b/>
          <w:color w:val="000000" w:themeColor="text1"/>
          <w:sz w:val="40"/>
          <w:szCs w:val="40"/>
          <w:lang w:val="en"/>
        </w:rPr>
      </w:pPr>
    </w:p>
    <w:p w14:paraId="32805882" w14:textId="77777777" w:rsidR="0077169E" w:rsidRPr="00720607" w:rsidRDefault="0077169E" w:rsidP="0077169E">
      <w:pPr>
        <w:spacing w:line="360" w:lineRule="auto"/>
        <w:jc w:val="both"/>
        <w:rPr>
          <w:rFonts w:ascii="Times New Roman" w:eastAsia="Times New Roman" w:hAnsi="Times New Roman" w:cs="Times New Roman"/>
          <w:b/>
          <w:color w:val="000000" w:themeColor="text1"/>
          <w:sz w:val="32"/>
          <w:szCs w:val="32"/>
          <w:lang w:val="en"/>
        </w:rPr>
      </w:pPr>
    </w:p>
    <w:p w14:paraId="00D0522A" w14:textId="77777777" w:rsidR="0077169E" w:rsidRPr="00720607" w:rsidRDefault="0077169E" w:rsidP="0077169E">
      <w:pPr>
        <w:rPr>
          <w:rFonts w:ascii="Times New Roman" w:hAnsi="Times New Roman"/>
          <w:b/>
          <w:color w:val="000000" w:themeColor="text1"/>
          <w:sz w:val="40"/>
          <w:lang w:val="en"/>
        </w:rPr>
      </w:pPr>
      <w:proofErr w:type="spellStart"/>
      <w:r w:rsidRPr="00720607">
        <w:rPr>
          <w:rFonts w:ascii="Times New Roman" w:hAnsi="Times New Roman"/>
          <w:b/>
          <w:color w:val="000000" w:themeColor="text1"/>
          <w:sz w:val="40"/>
          <w:lang w:val="en"/>
        </w:rPr>
        <w:t>Programme</w:t>
      </w:r>
      <w:proofErr w:type="gramStart"/>
      <w:r w:rsidRPr="00720607">
        <w:rPr>
          <w:rFonts w:ascii="Times New Roman" w:hAnsi="Times New Roman"/>
          <w:b/>
          <w:color w:val="000000" w:themeColor="text1"/>
          <w:sz w:val="40"/>
          <w:lang w:val="en"/>
        </w:rPr>
        <w:t>:</w:t>
      </w:r>
      <w:r w:rsidRPr="00720607">
        <w:rPr>
          <w:rFonts w:ascii="Times New Roman" w:hAnsi="Times New Roman"/>
          <w:color w:val="000000" w:themeColor="text1"/>
          <w:sz w:val="40"/>
          <w:lang w:val="en"/>
        </w:rPr>
        <w:t>BA</w:t>
      </w:r>
      <w:proofErr w:type="spellEnd"/>
      <w:proofErr w:type="gramEnd"/>
      <w:r w:rsidRPr="00720607">
        <w:rPr>
          <w:rFonts w:ascii="Times New Roman" w:hAnsi="Times New Roman"/>
          <w:color w:val="000000" w:themeColor="text1"/>
          <w:sz w:val="40"/>
          <w:lang w:val="en"/>
        </w:rPr>
        <w:t xml:space="preserve"> Business Management</w:t>
      </w:r>
      <w:r w:rsidRPr="00720607">
        <w:rPr>
          <w:rFonts w:ascii="Times New Roman" w:hAnsi="Times New Roman"/>
          <w:b/>
          <w:color w:val="000000" w:themeColor="text1"/>
          <w:sz w:val="40"/>
          <w:lang w:val="en"/>
        </w:rPr>
        <w:t xml:space="preserve"> </w:t>
      </w:r>
      <w:r w:rsidRPr="00720607">
        <w:rPr>
          <w:rFonts w:ascii="Times New Roman" w:hAnsi="Times New Roman"/>
          <w:b/>
          <w:color w:val="000000" w:themeColor="text1"/>
          <w:sz w:val="40"/>
          <w:lang w:val="en"/>
        </w:rPr>
        <w:br/>
        <w:t xml:space="preserve">Module : </w:t>
      </w:r>
      <w:r>
        <w:rPr>
          <w:rFonts w:ascii="Times New Roman" w:hAnsi="Times New Roman"/>
          <w:color w:val="000000" w:themeColor="text1"/>
          <w:sz w:val="40"/>
          <w:lang w:val="en"/>
        </w:rPr>
        <w:t>Marketing Fundamentals</w:t>
      </w:r>
      <w:r w:rsidRPr="00720607">
        <w:rPr>
          <w:rFonts w:ascii="Times New Roman" w:hAnsi="Times New Roman"/>
          <w:b/>
          <w:color w:val="000000" w:themeColor="text1"/>
          <w:sz w:val="40"/>
          <w:lang w:val="en"/>
        </w:rPr>
        <w:br/>
        <w:t xml:space="preserve">Module code : </w:t>
      </w:r>
      <w:r>
        <w:rPr>
          <w:rFonts w:ascii="Times New Roman" w:hAnsi="Times New Roman"/>
          <w:color w:val="000000" w:themeColor="text1"/>
          <w:sz w:val="40"/>
          <w:lang w:val="en"/>
        </w:rPr>
        <w:t>LCBB4004</w:t>
      </w:r>
      <w:r w:rsidRPr="00720607">
        <w:rPr>
          <w:rFonts w:ascii="Times New Roman" w:hAnsi="Times New Roman"/>
          <w:b/>
          <w:color w:val="000000" w:themeColor="text1"/>
          <w:sz w:val="40"/>
          <w:lang w:val="en"/>
        </w:rPr>
        <w:br/>
        <w:t xml:space="preserve">Module Lecturer: </w:t>
      </w:r>
      <w:proofErr w:type="spellStart"/>
      <w:r>
        <w:rPr>
          <w:rFonts w:ascii="Times New Roman" w:hAnsi="Times New Roman"/>
          <w:color w:val="000000" w:themeColor="text1"/>
          <w:sz w:val="40"/>
          <w:lang w:val="en"/>
        </w:rPr>
        <w:t>Tushara</w:t>
      </w:r>
      <w:proofErr w:type="spellEnd"/>
      <w:r>
        <w:rPr>
          <w:rFonts w:ascii="Times New Roman" w:hAnsi="Times New Roman"/>
          <w:color w:val="000000" w:themeColor="text1"/>
          <w:sz w:val="40"/>
          <w:lang w:val="en"/>
        </w:rPr>
        <w:t xml:space="preserve"> </w:t>
      </w:r>
      <w:proofErr w:type="spellStart"/>
      <w:r>
        <w:rPr>
          <w:rFonts w:ascii="Times New Roman" w:hAnsi="Times New Roman"/>
          <w:color w:val="000000" w:themeColor="text1"/>
          <w:sz w:val="40"/>
          <w:lang w:val="en"/>
        </w:rPr>
        <w:t>Balendran</w:t>
      </w:r>
      <w:proofErr w:type="spellEnd"/>
      <w:r w:rsidRPr="00720607">
        <w:rPr>
          <w:rFonts w:ascii="Times New Roman" w:hAnsi="Times New Roman"/>
          <w:b/>
          <w:color w:val="000000" w:themeColor="text1"/>
          <w:sz w:val="40"/>
          <w:lang w:val="en"/>
        </w:rPr>
        <w:br/>
        <w:t xml:space="preserve">Student : </w:t>
      </w:r>
      <w:proofErr w:type="spellStart"/>
      <w:r w:rsidRPr="00720607">
        <w:rPr>
          <w:rFonts w:ascii="Times New Roman" w:hAnsi="Times New Roman"/>
          <w:color w:val="000000" w:themeColor="text1"/>
          <w:sz w:val="40"/>
          <w:lang w:val="en"/>
        </w:rPr>
        <w:t>Basiul</w:t>
      </w:r>
      <w:proofErr w:type="spellEnd"/>
      <w:r w:rsidRPr="00720607">
        <w:rPr>
          <w:rFonts w:ascii="Times New Roman" w:hAnsi="Times New Roman"/>
          <w:color w:val="000000" w:themeColor="text1"/>
          <w:sz w:val="40"/>
          <w:lang w:val="en"/>
        </w:rPr>
        <w:t xml:space="preserve"> </w:t>
      </w:r>
      <w:proofErr w:type="spellStart"/>
      <w:r w:rsidRPr="00720607">
        <w:rPr>
          <w:rFonts w:ascii="Times New Roman" w:hAnsi="Times New Roman"/>
          <w:color w:val="000000" w:themeColor="text1"/>
          <w:sz w:val="40"/>
          <w:lang w:val="en"/>
        </w:rPr>
        <w:t>Vlada</w:t>
      </w:r>
      <w:proofErr w:type="spellEnd"/>
      <w:r w:rsidRPr="00720607">
        <w:rPr>
          <w:rFonts w:ascii="Times New Roman" w:hAnsi="Times New Roman"/>
          <w:color w:val="000000" w:themeColor="text1"/>
          <w:sz w:val="40"/>
          <w:lang w:val="en"/>
        </w:rPr>
        <w:t xml:space="preserve"> ( 2028043 )</w:t>
      </w:r>
    </w:p>
    <w:p w14:paraId="2B1E0989" w14:textId="77777777" w:rsidR="00C05C0F" w:rsidRPr="0077169E" w:rsidRDefault="00C05C0F" w:rsidP="00C05C0F">
      <w:pPr>
        <w:spacing w:line="360" w:lineRule="auto"/>
        <w:jc w:val="center"/>
        <w:rPr>
          <w:rFonts w:ascii="Times New Roman" w:eastAsia="Times New Roman" w:hAnsi="Times New Roman" w:cs="Times New Roman"/>
          <w:b/>
          <w:sz w:val="32"/>
          <w:szCs w:val="32"/>
          <w:lang w:val="en"/>
        </w:rPr>
      </w:pPr>
    </w:p>
    <w:p w14:paraId="00000017" w14:textId="77777777" w:rsidR="001A5B0A" w:rsidRDefault="001A5B0A">
      <w:pPr>
        <w:spacing w:line="360" w:lineRule="auto"/>
        <w:jc w:val="both"/>
        <w:rPr>
          <w:rFonts w:ascii="Times New Roman" w:eastAsia="Times New Roman" w:hAnsi="Times New Roman" w:cs="Times New Roman"/>
          <w:b/>
          <w:sz w:val="28"/>
          <w:szCs w:val="28"/>
        </w:rPr>
      </w:pPr>
      <w:bookmarkStart w:id="0" w:name="_GoBack"/>
      <w:bookmarkEnd w:id="0"/>
    </w:p>
    <w:p w14:paraId="24198E00" w14:textId="77777777" w:rsidR="00F41F1C" w:rsidRDefault="00F41F1C">
      <w:pPr>
        <w:spacing w:line="360" w:lineRule="auto"/>
        <w:jc w:val="both"/>
        <w:rPr>
          <w:rFonts w:ascii="Times New Roman" w:eastAsia="Times New Roman" w:hAnsi="Times New Roman" w:cs="Times New Roman"/>
          <w:b/>
          <w:sz w:val="28"/>
          <w:szCs w:val="28"/>
        </w:rPr>
      </w:pPr>
    </w:p>
    <w:sdt>
      <w:sdtPr>
        <w:rPr>
          <w:rFonts w:ascii="Arial" w:eastAsia="Arial" w:hAnsi="Arial" w:cs="Arial"/>
          <w:color w:val="auto"/>
          <w:sz w:val="22"/>
          <w:szCs w:val="22"/>
          <w:lang w:val="en-GB" w:eastAsia="en-IN"/>
        </w:rPr>
        <w:id w:val="-1989093180"/>
        <w:docPartObj>
          <w:docPartGallery w:val="Table of Contents"/>
          <w:docPartUnique/>
        </w:docPartObj>
      </w:sdtPr>
      <w:sdtEndPr>
        <w:rPr>
          <w:b/>
          <w:bCs/>
          <w:noProof/>
        </w:rPr>
      </w:sdtEndPr>
      <w:sdtContent>
        <w:p w14:paraId="0547E71C" w14:textId="79582DDE" w:rsidR="00866B80" w:rsidRPr="00866B80" w:rsidRDefault="00866B80" w:rsidP="00866B80">
          <w:pPr>
            <w:pStyle w:val="a9"/>
            <w:jc w:val="center"/>
            <w:rPr>
              <w:rFonts w:ascii="Times New Roman" w:hAnsi="Times New Roman" w:cs="Times New Roman"/>
              <w:color w:val="auto"/>
              <w:sz w:val="24"/>
              <w:szCs w:val="24"/>
            </w:rPr>
          </w:pPr>
          <w:r w:rsidRPr="00866B80">
            <w:rPr>
              <w:rFonts w:ascii="Times New Roman" w:hAnsi="Times New Roman" w:cs="Times New Roman"/>
              <w:color w:val="auto"/>
              <w:sz w:val="24"/>
              <w:szCs w:val="24"/>
            </w:rPr>
            <w:t>Table of Contents</w:t>
          </w:r>
        </w:p>
        <w:p w14:paraId="32F06B38" w14:textId="622DBFE9" w:rsidR="00866B80" w:rsidRPr="00866B80" w:rsidRDefault="00866B80">
          <w:pPr>
            <w:pStyle w:val="10"/>
            <w:tabs>
              <w:tab w:val="right" w:leader="dot" w:pos="9019"/>
            </w:tabs>
            <w:rPr>
              <w:rFonts w:ascii="Times New Roman" w:hAnsi="Times New Roman" w:cs="Times New Roman"/>
              <w:noProof/>
              <w:sz w:val="24"/>
              <w:szCs w:val="24"/>
            </w:rPr>
          </w:pPr>
          <w:r w:rsidRPr="00866B80">
            <w:rPr>
              <w:rFonts w:ascii="Times New Roman" w:hAnsi="Times New Roman" w:cs="Times New Roman"/>
              <w:sz w:val="24"/>
              <w:szCs w:val="24"/>
            </w:rPr>
            <w:fldChar w:fldCharType="begin"/>
          </w:r>
          <w:r w:rsidRPr="00866B80">
            <w:rPr>
              <w:rFonts w:ascii="Times New Roman" w:hAnsi="Times New Roman" w:cs="Times New Roman"/>
              <w:sz w:val="24"/>
              <w:szCs w:val="24"/>
            </w:rPr>
            <w:instrText xml:space="preserve"> TOC \o "1-3" \h \z \u </w:instrText>
          </w:r>
          <w:r w:rsidRPr="00866B80">
            <w:rPr>
              <w:rFonts w:ascii="Times New Roman" w:hAnsi="Times New Roman" w:cs="Times New Roman"/>
              <w:sz w:val="24"/>
              <w:szCs w:val="24"/>
            </w:rPr>
            <w:fldChar w:fldCharType="separate"/>
          </w:r>
          <w:hyperlink w:anchor="_Toc89880498" w:history="1">
            <w:r w:rsidRPr="00866B80">
              <w:rPr>
                <w:rStyle w:val="aa"/>
                <w:rFonts w:ascii="Times New Roman" w:hAnsi="Times New Roman" w:cs="Times New Roman"/>
                <w:noProof/>
                <w:color w:val="auto"/>
                <w:sz w:val="24"/>
                <w:szCs w:val="24"/>
              </w:rPr>
              <w:t>Marketing mix in global business</w:t>
            </w:r>
            <w:r w:rsidRPr="00866B80">
              <w:rPr>
                <w:rFonts w:ascii="Times New Roman" w:hAnsi="Times New Roman" w:cs="Times New Roman"/>
                <w:noProof/>
                <w:webHidden/>
                <w:sz w:val="24"/>
                <w:szCs w:val="24"/>
              </w:rPr>
              <w:tab/>
            </w:r>
            <w:r w:rsidRPr="00866B80">
              <w:rPr>
                <w:rFonts w:ascii="Times New Roman" w:hAnsi="Times New Roman" w:cs="Times New Roman"/>
                <w:noProof/>
                <w:webHidden/>
                <w:sz w:val="24"/>
                <w:szCs w:val="24"/>
              </w:rPr>
              <w:fldChar w:fldCharType="begin"/>
            </w:r>
            <w:r w:rsidRPr="00866B80">
              <w:rPr>
                <w:rFonts w:ascii="Times New Roman" w:hAnsi="Times New Roman" w:cs="Times New Roman"/>
                <w:noProof/>
                <w:webHidden/>
                <w:sz w:val="24"/>
                <w:szCs w:val="24"/>
              </w:rPr>
              <w:instrText xml:space="preserve"> PAGEREF _Toc89880498 \h </w:instrText>
            </w:r>
            <w:r w:rsidRPr="00866B80">
              <w:rPr>
                <w:rFonts w:ascii="Times New Roman" w:hAnsi="Times New Roman" w:cs="Times New Roman"/>
                <w:noProof/>
                <w:webHidden/>
                <w:sz w:val="24"/>
                <w:szCs w:val="24"/>
              </w:rPr>
            </w:r>
            <w:r w:rsidRPr="00866B80">
              <w:rPr>
                <w:rFonts w:ascii="Times New Roman" w:hAnsi="Times New Roman" w:cs="Times New Roman"/>
                <w:noProof/>
                <w:webHidden/>
                <w:sz w:val="24"/>
                <w:szCs w:val="24"/>
              </w:rPr>
              <w:fldChar w:fldCharType="separate"/>
            </w:r>
            <w:r w:rsidRPr="00866B80">
              <w:rPr>
                <w:rFonts w:ascii="Times New Roman" w:hAnsi="Times New Roman" w:cs="Times New Roman"/>
                <w:noProof/>
                <w:webHidden/>
                <w:sz w:val="24"/>
                <w:szCs w:val="24"/>
              </w:rPr>
              <w:t>3</w:t>
            </w:r>
            <w:r w:rsidRPr="00866B80">
              <w:rPr>
                <w:rFonts w:ascii="Times New Roman" w:hAnsi="Times New Roman" w:cs="Times New Roman"/>
                <w:noProof/>
                <w:webHidden/>
                <w:sz w:val="24"/>
                <w:szCs w:val="24"/>
              </w:rPr>
              <w:fldChar w:fldCharType="end"/>
            </w:r>
          </w:hyperlink>
        </w:p>
        <w:p w14:paraId="4C4E0A73" w14:textId="0AFEB181" w:rsidR="00866B80" w:rsidRPr="00866B80" w:rsidRDefault="00E5171B">
          <w:pPr>
            <w:pStyle w:val="10"/>
            <w:tabs>
              <w:tab w:val="right" w:leader="dot" w:pos="9019"/>
            </w:tabs>
            <w:rPr>
              <w:rFonts w:ascii="Times New Roman" w:hAnsi="Times New Roman" w:cs="Times New Roman"/>
              <w:noProof/>
              <w:sz w:val="24"/>
              <w:szCs w:val="24"/>
            </w:rPr>
          </w:pPr>
          <w:hyperlink w:anchor="_Toc89880499" w:history="1">
            <w:r w:rsidR="00866B80" w:rsidRPr="00866B80">
              <w:rPr>
                <w:rStyle w:val="aa"/>
                <w:rFonts w:ascii="Times New Roman" w:hAnsi="Times New Roman" w:cs="Times New Roman"/>
                <w:noProof/>
                <w:color w:val="auto"/>
                <w:sz w:val="24"/>
                <w:szCs w:val="24"/>
              </w:rPr>
              <w:t>Segmenting today’s customers</w:t>
            </w:r>
            <w:r w:rsidR="00866B80" w:rsidRPr="00866B80">
              <w:rPr>
                <w:rFonts w:ascii="Times New Roman" w:hAnsi="Times New Roman" w:cs="Times New Roman"/>
                <w:noProof/>
                <w:webHidden/>
                <w:sz w:val="24"/>
                <w:szCs w:val="24"/>
              </w:rPr>
              <w:tab/>
            </w:r>
            <w:r w:rsidR="00866B80" w:rsidRPr="00866B80">
              <w:rPr>
                <w:rFonts w:ascii="Times New Roman" w:hAnsi="Times New Roman" w:cs="Times New Roman"/>
                <w:noProof/>
                <w:webHidden/>
                <w:sz w:val="24"/>
                <w:szCs w:val="24"/>
              </w:rPr>
              <w:fldChar w:fldCharType="begin"/>
            </w:r>
            <w:r w:rsidR="00866B80" w:rsidRPr="00866B80">
              <w:rPr>
                <w:rFonts w:ascii="Times New Roman" w:hAnsi="Times New Roman" w:cs="Times New Roman"/>
                <w:noProof/>
                <w:webHidden/>
                <w:sz w:val="24"/>
                <w:szCs w:val="24"/>
              </w:rPr>
              <w:instrText xml:space="preserve"> PAGEREF _Toc89880499 \h </w:instrText>
            </w:r>
            <w:r w:rsidR="00866B80" w:rsidRPr="00866B80">
              <w:rPr>
                <w:rFonts w:ascii="Times New Roman" w:hAnsi="Times New Roman" w:cs="Times New Roman"/>
                <w:noProof/>
                <w:webHidden/>
                <w:sz w:val="24"/>
                <w:szCs w:val="24"/>
              </w:rPr>
            </w:r>
            <w:r w:rsidR="00866B80" w:rsidRPr="00866B80">
              <w:rPr>
                <w:rFonts w:ascii="Times New Roman" w:hAnsi="Times New Roman" w:cs="Times New Roman"/>
                <w:noProof/>
                <w:webHidden/>
                <w:sz w:val="24"/>
                <w:szCs w:val="24"/>
              </w:rPr>
              <w:fldChar w:fldCharType="separate"/>
            </w:r>
            <w:r w:rsidR="00866B80" w:rsidRPr="00866B80">
              <w:rPr>
                <w:rFonts w:ascii="Times New Roman" w:hAnsi="Times New Roman" w:cs="Times New Roman"/>
                <w:noProof/>
                <w:webHidden/>
                <w:sz w:val="24"/>
                <w:szCs w:val="24"/>
              </w:rPr>
              <w:t>4</w:t>
            </w:r>
            <w:r w:rsidR="00866B80" w:rsidRPr="00866B80">
              <w:rPr>
                <w:rFonts w:ascii="Times New Roman" w:hAnsi="Times New Roman" w:cs="Times New Roman"/>
                <w:noProof/>
                <w:webHidden/>
                <w:sz w:val="24"/>
                <w:szCs w:val="24"/>
              </w:rPr>
              <w:fldChar w:fldCharType="end"/>
            </w:r>
          </w:hyperlink>
        </w:p>
        <w:p w14:paraId="68F3C613" w14:textId="552A7ADF" w:rsidR="00866B80" w:rsidRPr="00866B80" w:rsidRDefault="00E5171B">
          <w:pPr>
            <w:pStyle w:val="10"/>
            <w:tabs>
              <w:tab w:val="right" w:leader="dot" w:pos="9019"/>
            </w:tabs>
            <w:rPr>
              <w:rFonts w:ascii="Times New Roman" w:hAnsi="Times New Roman" w:cs="Times New Roman"/>
              <w:noProof/>
              <w:sz w:val="24"/>
              <w:szCs w:val="24"/>
            </w:rPr>
          </w:pPr>
          <w:hyperlink w:anchor="_Toc89880500" w:history="1">
            <w:r w:rsidR="00866B80" w:rsidRPr="00866B80">
              <w:rPr>
                <w:rStyle w:val="aa"/>
                <w:rFonts w:ascii="Times New Roman" w:hAnsi="Times New Roman" w:cs="Times New Roman"/>
                <w:noProof/>
                <w:color w:val="auto"/>
                <w:sz w:val="24"/>
                <w:szCs w:val="24"/>
              </w:rPr>
              <w:t>Targeting in modern business</w:t>
            </w:r>
            <w:r w:rsidR="00866B80" w:rsidRPr="00866B80">
              <w:rPr>
                <w:rFonts w:ascii="Times New Roman" w:hAnsi="Times New Roman" w:cs="Times New Roman"/>
                <w:noProof/>
                <w:webHidden/>
                <w:sz w:val="24"/>
                <w:szCs w:val="24"/>
              </w:rPr>
              <w:tab/>
            </w:r>
            <w:r w:rsidR="00866B80" w:rsidRPr="00866B80">
              <w:rPr>
                <w:rFonts w:ascii="Times New Roman" w:hAnsi="Times New Roman" w:cs="Times New Roman"/>
                <w:noProof/>
                <w:webHidden/>
                <w:sz w:val="24"/>
                <w:szCs w:val="24"/>
              </w:rPr>
              <w:fldChar w:fldCharType="begin"/>
            </w:r>
            <w:r w:rsidR="00866B80" w:rsidRPr="00866B80">
              <w:rPr>
                <w:rFonts w:ascii="Times New Roman" w:hAnsi="Times New Roman" w:cs="Times New Roman"/>
                <w:noProof/>
                <w:webHidden/>
                <w:sz w:val="24"/>
                <w:szCs w:val="24"/>
              </w:rPr>
              <w:instrText xml:space="preserve"> PAGEREF _Toc89880500 \h </w:instrText>
            </w:r>
            <w:r w:rsidR="00866B80" w:rsidRPr="00866B80">
              <w:rPr>
                <w:rFonts w:ascii="Times New Roman" w:hAnsi="Times New Roman" w:cs="Times New Roman"/>
                <w:noProof/>
                <w:webHidden/>
                <w:sz w:val="24"/>
                <w:szCs w:val="24"/>
              </w:rPr>
            </w:r>
            <w:r w:rsidR="00866B80" w:rsidRPr="00866B80">
              <w:rPr>
                <w:rFonts w:ascii="Times New Roman" w:hAnsi="Times New Roman" w:cs="Times New Roman"/>
                <w:noProof/>
                <w:webHidden/>
                <w:sz w:val="24"/>
                <w:szCs w:val="24"/>
              </w:rPr>
              <w:fldChar w:fldCharType="separate"/>
            </w:r>
            <w:r w:rsidR="00866B80" w:rsidRPr="00866B80">
              <w:rPr>
                <w:rFonts w:ascii="Times New Roman" w:hAnsi="Times New Roman" w:cs="Times New Roman"/>
                <w:noProof/>
                <w:webHidden/>
                <w:sz w:val="24"/>
                <w:szCs w:val="24"/>
              </w:rPr>
              <w:t>5</w:t>
            </w:r>
            <w:r w:rsidR="00866B80" w:rsidRPr="00866B80">
              <w:rPr>
                <w:rFonts w:ascii="Times New Roman" w:hAnsi="Times New Roman" w:cs="Times New Roman"/>
                <w:noProof/>
                <w:webHidden/>
                <w:sz w:val="24"/>
                <w:szCs w:val="24"/>
              </w:rPr>
              <w:fldChar w:fldCharType="end"/>
            </w:r>
          </w:hyperlink>
        </w:p>
        <w:p w14:paraId="6B02C11C" w14:textId="5868594B" w:rsidR="00866B80" w:rsidRPr="00866B80" w:rsidRDefault="00E5171B">
          <w:pPr>
            <w:pStyle w:val="10"/>
            <w:tabs>
              <w:tab w:val="right" w:leader="dot" w:pos="9019"/>
            </w:tabs>
            <w:rPr>
              <w:rFonts w:ascii="Times New Roman" w:hAnsi="Times New Roman" w:cs="Times New Roman"/>
              <w:noProof/>
              <w:sz w:val="24"/>
              <w:szCs w:val="24"/>
            </w:rPr>
          </w:pPr>
          <w:hyperlink w:anchor="_Toc89880501" w:history="1">
            <w:r w:rsidR="00866B80" w:rsidRPr="00866B80">
              <w:rPr>
                <w:rStyle w:val="aa"/>
                <w:rFonts w:ascii="Times New Roman" w:hAnsi="Times New Roman" w:cs="Times New Roman"/>
                <w:noProof/>
                <w:color w:val="auto"/>
                <w:sz w:val="24"/>
                <w:szCs w:val="24"/>
              </w:rPr>
              <w:t>Positioning in the marketing scenario</w:t>
            </w:r>
            <w:r w:rsidR="00866B80" w:rsidRPr="00866B80">
              <w:rPr>
                <w:rFonts w:ascii="Times New Roman" w:hAnsi="Times New Roman" w:cs="Times New Roman"/>
                <w:noProof/>
                <w:webHidden/>
                <w:sz w:val="24"/>
                <w:szCs w:val="24"/>
              </w:rPr>
              <w:tab/>
            </w:r>
            <w:r w:rsidR="00866B80" w:rsidRPr="00866B80">
              <w:rPr>
                <w:rFonts w:ascii="Times New Roman" w:hAnsi="Times New Roman" w:cs="Times New Roman"/>
                <w:noProof/>
                <w:webHidden/>
                <w:sz w:val="24"/>
                <w:szCs w:val="24"/>
              </w:rPr>
              <w:fldChar w:fldCharType="begin"/>
            </w:r>
            <w:r w:rsidR="00866B80" w:rsidRPr="00866B80">
              <w:rPr>
                <w:rFonts w:ascii="Times New Roman" w:hAnsi="Times New Roman" w:cs="Times New Roman"/>
                <w:noProof/>
                <w:webHidden/>
                <w:sz w:val="24"/>
                <w:szCs w:val="24"/>
              </w:rPr>
              <w:instrText xml:space="preserve"> PAGEREF _Toc89880501 \h </w:instrText>
            </w:r>
            <w:r w:rsidR="00866B80" w:rsidRPr="00866B80">
              <w:rPr>
                <w:rFonts w:ascii="Times New Roman" w:hAnsi="Times New Roman" w:cs="Times New Roman"/>
                <w:noProof/>
                <w:webHidden/>
                <w:sz w:val="24"/>
                <w:szCs w:val="24"/>
              </w:rPr>
            </w:r>
            <w:r w:rsidR="00866B80" w:rsidRPr="00866B80">
              <w:rPr>
                <w:rFonts w:ascii="Times New Roman" w:hAnsi="Times New Roman" w:cs="Times New Roman"/>
                <w:noProof/>
                <w:webHidden/>
                <w:sz w:val="24"/>
                <w:szCs w:val="24"/>
              </w:rPr>
              <w:fldChar w:fldCharType="separate"/>
            </w:r>
            <w:r w:rsidR="00866B80" w:rsidRPr="00866B80">
              <w:rPr>
                <w:rFonts w:ascii="Times New Roman" w:hAnsi="Times New Roman" w:cs="Times New Roman"/>
                <w:noProof/>
                <w:webHidden/>
                <w:sz w:val="24"/>
                <w:szCs w:val="24"/>
              </w:rPr>
              <w:t>5</w:t>
            </w:r>
            <w:r w:rsidR="00866B80" w:rsidRPr="00866B80">
              <w:rPr>
                <w:rFonts w:ascii="Times New Roman" w:hAnsi="Times New Roman" w:cs="Times New Roman"/>
                <w:noProof/>
                <w:webHidden/>
                <w:sz w:val="24"/>
                <w:szCs w:val="24"/>
              </w:rPr>
              <w:fldChar w:fldCharType="end"/>
            </w:r>
          </w:hyperlink>
        </w:p>
        <w:p w14:paraId="63B732D3" w14:textId="7283739C" w:rsidR="00866B80" w:rsidRPr="00866B80" w:rsidRDefault="00E5171B">
          <w:pPr>
            <w:pStyle w:val="10"/>
            <w:tabs>
              <w:tab w:val="right" w:leader="dot" w:pos="9019"/>
            </w:tabs>
            <w:rPr>
              <w:rFonts w:ascii="Times New Roman" w:hAnsi="Times New Roman" w:cs="Times New Roman"/>
              <w:noProof/>
              <w:sz w:val="24"/>
              <w:szCs w:val="24"/>
            </w:rPr>
          </w:pPr>
          <w:hyperlink w:anchor="_Toc89880502" w:history="1">
            <w:r w:rsidR="00866B80" w:rsidRPr="00866B80">
              <w:rPr>
                <w:rStyle w:val="aa"/>
                <w:rFonts w:ascii="Times New Roman" w:hAnsi="Times New Roman" w:cs="Times New Roman"/>
                <w:noProof/>
                <w:color w:val="auto"/>
                <w:sz w:val="24"/>
                <w:szCs w:val="24"/>
              </w:rPr>
              <w:t>Marketing communication and it's different effects</w:t>
            </w:r>
            <w:r w:rsidR="00866B80" w:rsidRPr="00866B80">
              <w:rPr>
                <w:rFonts w:ascii="Times New Roman" w:hAnsi="Times New Roman" w:cs="Times New Roman"/>
                <w:noProof/>
                <w:webHidden/>
                <w:sz w:val="24"/>
                <w:szCs w:val="24"/>
              </w:rPr>
              <w:tab/>
            </w:r>
            <w:r w:rsidR="00866B80" w:rsidRPr="00866B80">
              <w:rPr>
                <w:rFonts w:ascii="Times New Roman" w:hAnsi="Times New Roman" w:cs="Times New Roman"/>
                <w:noProof/>
                <w:webHidden/>
                <w:sz w:val="24"/>
                <w:szCs w:val="24"/>
              </w:rPr>
              <w:fldChar w:fldCharType="begin"/>
            </w:r>
            <w:r w:rsidR="00866B80" w:rsidRPr="00866B80">
              <w:rPr>
                <w:rFonts w:ascii="Times New Roman" w:hAnsi="Times New Roman" w:cs="Times New Roman"/>
                <w:noProof/>
                <w:webHidden/>
                <w:sz w:val="24"/>
                <w:szCs w:val="24"/>
              </w:rPr>
              <w:instrText xml:space="preserve"> PAGEREF _Toc89880502 \h </w:instrText>
            </w:r>
            <w:r w:rsidR="00866B80" w:rsidRPr="00866B80">
              <w:rPr>
                <w:rFonts w:ascii="Times New Roman" w:hAnsi="Times New Roman" w:cs="Times New Roman"/>
                <w:noProof/>
                <w:webHidden/>
                <w:sz w:val="24"/>
                <w:szCs w:val="24"/>
              </w:rPr>
            </w:r>
            <w:r w:rsidR="00866B80" w:rsidRPr="00866B80">
              <w:rPr>
                <w:rFonts w:ascii="Times New Roman" w:hAnsi="Times New Roman" w:cs="Times New Roman"/>
                <w:noProof/>
                <w:webHidden/>
                <w:sz w:val="24"/>
                <w:szCs w:val="24"/>
              </w:rPr>
              <w:fldChar w:fldCharType="separate"/>
            </w:r>
            <w:r w:rsidR="00866B80" w:rsidRPr="00866B80">
              <w:rPr>
                <w:rFonts w:ascii="Times New Roman" w:hAnsi="Times New Roman" w:cs="Times New Roman"/>
                <w:noProof/>
                <w:webHidden/>
                <w:sz w:val="24"/>
                <w:szCs w:val="24"/>
              </w:rPr>
              <w:t>6</w:t>
            </w:r>
            <w:r w:rsidR="00866B80" w:rsidRPr="00866B80">
              <w:rPr>
                <w:rFonts w:ascii="Times New Roman" w:hAnsi="Times New Roman" w:cs="Times New Roman"/>
                <w:noProof/>
                <w:webHidden/>
                <w:sz w:val="24"/>
                <w:szCs w:val="24"/>
              </w:rPr>
              <w:fldChar w:fldCharType="end"/>
            </w:r>
          </w:hyperlink>
        </w:p>
        <w:p w14:paraId="0625B8F9" w14:textId="66093C53" w:rsidR="00866B80" w:rsidRPr="00866B80" w:rsidRDefault="00E5171B">
          <w:pPr>
            <w:pStyle w:val="10"/>
            <w:tabs>
              <w:tab w:val="right" w:leader="dot" w:pos="9019"/>
            </w:tabs>
            <w:rPr>
              <w:rFonts w:ascii="Times New Roman" w:hAnsi="Times New Roman" w:cs="Times New Roman"/>
              <w:noProof/>
              <w:sz w:val="24"/>
              <w:szCs w:val="24"/>
            </w:rPr>
          </w:pPr>
          <w:hyperlink w:anchor="_Toc89880503" w:history="1">
            <w:r w:rsidR="00866B80" w:rsidRPr="00866B80">
              <w:rPr>
                <w:rStyle w:val="aa"/>
                <w:rFonts w:ascii="Times New Roman" w:hAnsi="Times New Roman" w:cs="Times New Roman"/>
                <w:noProof/>
                <w:color w:val="auto"/>
                <w:sz w:val="24"/>
                <w:szCs w:val="24"/>
              </w:rPr>
              <w:t>Best use of marketing communication</w:t>
            </w:r>
            <w:r w:rsidR="00866B80" w:rsidRPr="00866B80">
              <w:rPr>
                <w:rFonts w:ascii="Times New Roman" w:hAnsi="Times New Roman" w:cs="Times New Roman"/>
                <w:noProof/>
                <w:webHidden/>
                <w:sz w:val="24"/>
                <w:szCs w:val="24"/>
              </w:rPr>
              <w:tab/>
            </w:r>
            <w:r w:rsidR="00866B80" w:rsidRPr="00866B80">
              <w:rPr>
                <w:rFonts w:ascii="Times New Roman" w:hAnsi="Times New Roman" w:cs="Times New Roman"/>
                <w:noProof/>
                <w:webHidden/>
                <w:sz w:val="24"/>
                <w:szCs w:val="24"/>
              </w:rPr>
              <w:fldChar w:fldCharType="begin"/>
            </w:r>
            <w:r w:rsidR="00866B80" w:rsidRPr="00866B80">
              <w:rPr>
                <w:rFonts w:ascii="Times New Roman" w:hAnsi="Times New Roman" w:cs="Times New Roman"/>
                <w:noProof/>
                <w:webHidden/>
                <w:sz w:val="24"/>
                <w:szCs w:val="24"/>
              </w:rPr>
              <w:instrText xml:space="preserve"> PAGEREF _Toc89880503 \h </w:instrText>
            </w:r>
            <w:r w:rsidR="00866B80" w:rsidRPr="00866B80">
              <w:rPr>
                <w:rFonts w:ascii="Times New Roman" w:hAnsi="Times New Roman" w:cs="Times New Roman"/>
                <w:noProof/>
                <w:webHidden/>
                <w:sz w:val="24"/>
                <w:szCs w:val="24"/>
              </w:rPr>
            </w:r>
            <w:r w:rsidR="00866B80" w:rsidRPr="00866B80">
              <w:rPr>
                <w:rFonts w:ascii="Times New Roman" w:hAnsi="Times New Roman" w:cs="Times New Roman"/>
                <w:noProof/>
                <w:webHidden/>
                <w:sz w:val="24"/>
                <w:szCs w:val="24"/>
              </w:rPr>
              <w:fldChar w:fldCharType="separate"/>
            </w:r>
            <w:r w:rsidR="00866B80" w:rsidRPr="00866B80">
              <w:rPr>
                <w:rFonts w:ascii="Times New Roman" w:hAnsi="Times New Roman" w:cs="Times New Roman"/>
                <w:noProof/>
                <w:webHidden/>
                <w:sz w:val="24"/>
                <w:szCs w:val="24"/>
              </w:rPr>
              <w:t>7</w:t>
            </w:r>
            <w:r w:rsidR="00866B80" w:rsidRPr="00866B80">
              <w:rPr>
                <w:rFonts w:ascii="Times New Roman" w:hAnsi="Times New Roman" w:cs="Times New Roman"/>
                <w:noProof/>
                <w:webHidden/>
                <w:sz w:val="24"/>
                <w:szCs w:val="24"/>
              </w:rPr>
              <w:fldChar w:fldCharType="end"/>
            </w:r>
          </w:hyperlink>
        </w:p>
        <w:p w14:paraId="7035E6A5" w14:textId="5788C314" w:rsidR="00866B80" w:rsidRPr="00866B80" w:rsidRDefault="00E5171B">
          <w:pPr>
            <w:pStyle w:val="10"/>
            <w:tabs>
              <w:tab w:val="right" w:leader="dot" w:pos="9019"/>
            </w:tabs>
            <w:rPr>
              <w:rFonts w:ascii="Times New Roman" w:hAnsi="Times New Roman" w:cs="Times New Roman"/>
              <w:noProof/>
              <w:sz w:val="24"/>
              <w:szCs w:val="24"/>
            </w:rPr>
          </w:pPr>
          <w:hyperlink w:anchor="_Toc89880504" w:history="1">
            <w:r w:rsidR="00866B80" w:rsidRPr="00866B80">
              <w:rPr>
                <w:rStyle w:val="aa"/>
                <w:rFonts w:ascii="Times New Roman" w:hAnsi="Times New Roman" w:cs="Times New Roman"/>
                <w:noProof/>
                <w:color w:val="auto"/>
                <w:sz w:val="24"/>
                <w:szCs w:val="24"/>
              </w:rPr>
              <w:t>References</w:t>
            </w:r>
            <w:r w:rsidR="00866B80" w:rsidRPr="00866B80">
              <w:rPr>
                <w:rFonts w:ascii="Times New Roman" w:hAnsi="Times New Roman" w:cs="Times New Roman"/>
                <w:noProof/>
                <w:webHidden/>
                <w:sz w:val="24"/>
                <w:szCs w:val="24"/>
              </w:rPr>
              <w:tab/>
            </w:r>
            <w:r w:rsidR="00866B80" w:rsidRPr="00866B80">
              <w:rPr>
                <w:rFonts w:ascii="Times New Roman" w:hAnsi="Times New Roman" w:cs="Times New Roman"/>
                <w:noProof/>
                <w:webHidden/>
                <w:sz w:val="24"/>
                <w:szCs w:val="24"/>
              </w:rPr>
              <w:fldChar w:fldCharType="begin"/>
            </w:r>
            <w:r w:rsidR="00866B80" w:rsidRPr="00866B80">
              <w:rPr>
                <w:rFonts w:ascii="Times New Roman" w:hAnsi="Times New Roman" w:cs="Times New Roman"/>
                <w:noProof/>
                <w:webHidden/>
                <w:sz w:val="24"/>
                <w:szCs w:val="24"/>
              </w:rPr>
              <w:instrText xml:space="preserve"> PAGEREF _Toc89880504 \h </w:instrText>
            </w:r>
            <w:r w:rsidR="00866B80" w:rsidRPr="00866B80">
              <w:rPr>
                <w:rFonts w:ascii="Times New Roman" w:hAnsi="Times New Roman" w:cs="Times New Roman"/>
                <w:noProof/>
                <w:webHidden/>
                <w:sz w:val="24"/>
                <w:szCs w:val="24"/>
              </w:rPr>
            </w:r>
            <w:r w:rsidR="00866B80" w:rsidRPr="00866B80">
              <w:rPr>
                <w:rFonts w:ascii="Times New Roman" w:hAnsi="Times New Roman" w:cs="Times New Roman"/>
                <w:noProof/>
                <w:webHidden/>
                <w:sz w:val="24"/>
                <w:szCs w:val="24"/>
              </w:rPr>
              <w:fldChar w:fldCharType="separate"/>
            </w:r>
            <w:r w:rsidR="00866B80" w:rsidRPr="00866B80">
              <w:rPr>
                <w:rFonts w:ascii="Times New Roman" w:hAnsi="Times New Roman" w:cs="Times New Roman"/>
                <w:noProof/>
                <w:webHidden/>
                <w:sz w:val="24"/>
                <w:szCs w:val="24"/>
              </w:rPr>
              <w:t>8</w:t>
            </w:r>
            <w:r w:rsidR="00866B80" w:rsidRPr="00866B80">
              <w:rPr>
                <w:rFonts w:ascii="Times New Roman" w:hAnsi="Times New Roman" w:cs="Times New Roman"/>
                <w:noProof/>
                <w:webHidden/>
                <w:sz w:val="24"/>
                <w:szCs w:val="24"/>
              </w:rPr>
              <w:fldChar w:fldCharType="end"/>
            </w:r>
          </w:hyperlink>
        </w:p>
        <w:p w14:paraId="3279C3B0" w14:textId="34B0AFE2" w:rsidR="00866B80" w:rsidRDefault="00866B80">
          <w:r w:rsidRPr="00866B80">
            <w:rPr>
              <w:rFonts w:ascii="Times New Roman" w:hAnsi="Times New Roman" w:cs="Times New Roman"/>
              <w:b/>
              <w:bCs/>
              <w:noProof/>
              <w:sz w:val="24"/>
              <w:szCs w:val="24"/>
            </w:rPr>
            <w:fldChar w:fldCharType="end"/>
          </w:r>
        </w:p>
      </w:sdtContent>
    </w:sdt>
    <w:p w14:paraId="4750D115" w14:textId="77777777" w:rsidR="00866B80" w:rsidRDefault="00866B8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1E" w14:textId="2085C7DB" w:rsidR="001A5B0A" w:rsidRDefault="00365AC7" w:rsidP="00866B80">
      <w:pPr>
        <w:pStyle w:val="1"/>
      </w:pPr>
      <w:bookmarkStart w:id="1" w:name="_Toc89880498"/>
      <w:r>
        <w:lastRenderedPageBreak/>
        <w:t>Marketing mix in global business</w:t>
      </w:r>
      <w:bookmarkEnd w:id="1"/>
    </w:p>
    <w:p w14:paraId="00000020" w14:textId="13D01A45" w:rsidR="001A5B0A" w:rsidRDefault="00365AC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basic foundation model for business.</w:t>
      </w:r>
      <w:r w:rsidR="00F41F1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particular concept is mainly based on the promotion price and also a particular place of business. In the case of the company Harrods The concept of marketing mix is extremely important for them for framing different types of company policies (</w:t>
      </w:r>
      <w:r>
        <w:rPr>
          <w:rFonts w:ascii="Times New Roman" w:eastAsia="Times New Roman" w:hAnsi="Times New Roman" w:cs="Times New Roman"/>
          <w:color w:val="222222"/>
          <w:sz w:val="24"/>
          <w:szCs w:val="24"/>
          <w:highlight w:val="white"/>
        </w:rPr>
        <w:t>Groysberg et al, 2018)</w:t>
      </w:r>
      <w:r>
        <w:rPr>
          <w:rFonts w:ascii="Times New Roman" w:eastAsia="Times New Roman" w:hAnsi="Times New Roman" w:cs="Times New Roman"/>
          <w:sz w:val="24"/>
          <w:szCs w:val="24"/>
        </w:rPr>
        <w:t xml:space="preserve">. It is a very important marketing theory that emerged in the </w:t>
      </w:r>
      <w:r w:rsidR="00F41F1C">
        <w:rPr>
          <w:rFonts w:ascii="Times New Roman" w:eastAsia="Times New Roman" w:hAnsi="Times New Roman" w:cs="Times New Roman"/>
          <w:sz w:val="24"/>
          <w:szCs w:val="24"/>
        </w:rPr>
        <w:t>early 21st</w:t>
      </w:r>
      <w:r>
        <w:rPr>
          <w:rFonts w:ascii="Times New Roman" w:eastAsia="Times New Roman" w:hAnsi="Times New Roman" w:cs="Times New Roman"/>
          <w:sz w:val="24"/>
          <w:szCs w:val="24"/>
        </w:rPr>
        <w:t xml:space="preserve"> century. For different types of multinational companies such a Theory has proven to be very useful and also very beneficial. The primary different segments of the marketing mix concept are to develop various types of strengths and try to avoid the different weaknesses for any particular firm.</w:t>
      </w:r>
      <w:r w:rsidR="00F41F1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 tries to strengthen the company and increase its competitiveness and also helps them to become more adaptable in the Global competition. It also always ensures that the different departments of the company Work together in a closed manner for the overall productivity of the company.</w:t>
      </w:r>
    </w:p>
    <w:p w14:paraId="00000021" w14:textId="77777777" w:rsidR="001A5B0A" w:rsidRPr="00F41F1C" w:rsidRDefault="00365AC7">
      <w:pPr>
        <w:spacing w:after="160" w:line="360" w:lineRule="auto"/>
        <w:jc w:val="both"/>
        <w:rPr>
          <w:rFonts w:ascii="Times New Roman" w:eastAsia="Times New Roman" w:hAnsi="Times New Roman" w:cs="Times New Roman"/>
          <w:b/>
          <w:sz w:val="24"/>
          <w:szCs w:val="24"/>
        </w:rPr>
      </w:pPr>
      <w:r w:rsidRPr="00F41F1C">
        <w:rPr>
          <w:rFonts w:ascii="Times New Roman" w:eastAsia="Times New Roman" w:hAnsi="Times New Roman" w:cs="Times New Roman"/>
          <w:b/>
          <w:sz w:val="24"/>
          <w:szCs w:val="24"/>
        </w:rPr>
        <w:t>There are 4 P's of marketing mix</w:t>
      </w:r>
    </w:p>
    <w:p w14:paraId="00000023" w14:textId="318C817D" w:rsidR="001A5B0A" w:rsidRDefault="00365AC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w:t>
      </w:r>
      <w:r>
        <w:rPr>
          <w:rFonts w:ascii="Times New Roman" w:eastAsia="Times New Roman" w:hAnsi="Times New Roman" w:cs="Times New Roman"/>
          <w:sz w:val="24"/>
          <w:szCs w:val="24"/>
        </w:rPr>
        <w:t>- It mainly refers to the items that are involved in the satisfaction of the consumer. It primarily refers to the products that help in satisfying the needs of the consumer. This type of products can be either intangible or tangible in nature.</w:t>
      </w:r>
    </w:p>
    <w:p w14:paraId="00000025" w14:textId="15B5765B" w:rsidR="001A5B0A" w:rsidRPr="00F41F1C" w:rsidRDefault="00F41F1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Price- </w:t>
      </w:r>
      <w:r w:rsidR="00365AC7">
        <w:rPr>
          <w:rFonts w:ascii="Times New Roman" w:eastAsia="Times New Roman" w:hAnsi="Times New Roman" w:cs="Times New Roman"/>
          <w:sz w:val="24"/>
          <w:szCs w:val="24"/>
        </w:rPr>
        <w:t>It mainly points out to the amount which a particular customer gives for buying a particular product</w:t>
      </w:r>
      <w:r w:rsidR="00244B9F">
        <w:rPr>
          <w:rFonts w:ascii="Times New Roman" w:eastAsia="Times New Roman" w:hAnsi="Times New Roman" w:cs="Times New Roman"/>
          <w:sz w:val="24"/>
          <w:szCs w:val="24"/>
        </w:rPr>
        <w:t xml:space="preserve"> (</w:t>
      </w:r>
      <w:r w:rsidR="00244B9F">
        <w:rPr>
          <w:rFonts w:ascii="Times New Roman" w:eastAsia="Times New Roman" w:hAnsi="Times New Roman" w:cs="Times New Roman"/>
          <w:color w:val="222222"/>
          <w:sz w:val="24"/>
          <w:szCs w:val="24"/>
          <w:highlight w:val="white"/>
        </w:rPr>
        <w:t>Ruck, Welchand Menara, 2017)</w:t>
      </w:r>
      <w:r w:rsidR="00365AC7">
        <w:rPr>
          <w:rFonts w:ascii="Times New Roman" w:eastAsia="Times New Roman" w:hAnsi="Times New Roman" w:cs="Times New Roman"/>
          <w:sz w:val="24"/>
          <w:szCs w:val="24"/>
        </w:rPr>
        <w:t>. It can also refer to the sacrifices which a particular client can make for acquiring a particular service or a definite product within a frame of time. The segment of price is the only part in the entire marketing mix concept that mentions the value of the company. In case of a multinational brand like the Harrods the value of the price or the value of the farm is extremely high. Price can also include various types of considerations of the client values that are perceived from time to time.</w:t>
      </w:r>
    </w:p>
    <w:p w14:paraId="00000028" w14:textId="363F1640" w:rsidR="001A5B0A" w:rsidRPr="00CB0B47" w:rsidRDefault="00F41F1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Place-</w:t>
      </w:r>
      <w:r w:rsidR="00365AC7">
        <w:rPr>
          <w:rFonts w:ascii="Times New Roman" w:eastAsia="Times New Roman" w:hAnsi="Times New Roman" w:cs="Times New Roman"/>
          <w:sz w:val="24"/>
          <w:szCs w:val="24"/>
        </w:rPr>
        <w:t xml:space="preserve"> It mainly refers to providing various kinds of access to different types of clients. It also considers giving suitable convenience for various clients. Different types of location decisions and also various types of marketing coverage are explained through the price concept</w:t>
      </w:r>
      <w:r w:rsidR="00325305">
        <w:rPr>
          <w:rFonts w:ascii="Times New Roman" w:eastAsia="Times New Roman" w:hAnsi="Times New Roman" w:cs="Times New Roman"/>
          <w:sz w:val="24"/>
          <w:szCs w:val="24"/>
        </w:rPr>
        <w:t xml:space="preserve"> (</w:t>
      </w:r>
      <w:r w:rsidR="00325305">
        <w:rPr>
          <w:rFonts w:ascii="Times New Roman" w:eastAsia="Times New Roman" w:hAnsi="Times New Roman" w:cs="Times New Roman"/>
          <w:color w:val="222222"/>
          <w:sz w:val="24"/>
          <w:szCs w:val="24"/>
          <w:highlight w:val="white"/>
        </w:rPr>
        <w:t>Li et al, 2020)</w:t>
      </w:r>
      <w:r w:rsidR="00365AC7">
        <w:rPr>
          <w:rFonts w:ascii="Times New Roman" w:eastAsia="Times New Roman" w:hAnsi="Times New Roman" w:cs="Times New Roman"/>
          <w:sz w:val="24"/>
          <w:szCs w:val="24"/>
        </w:rPr>
        <w:t>. In the case of a multinational company like the Harrods the importance of the place is extremely high. This is because the concepts related to assortments and warehousing and various types of logistics are also covered using the place concept within the marketing mix concept.</w:t>
      </w:r>
      <w:r w:rsidR="00CB0B47">
        <w:rPr>
          <w:rFonts w:ascii="Times New Roman" w:eastAsia="Times New Roman" w:hAnsi="Times New Roman" w:cs="Times New Roman"/>
          <w:sz w:val="24"/>
          <w:szCs w:val="24"/>
        </w:rPr>
        <w:t xml:space="preserve"> </w:t>
      </w:r>
      <w:r w:rsidR="00365AC7">
        <w:rPr>
          <w:rFonts w:ascii="Times New Roman" w:eastAsia="Times New Roman" w:hAnsi="Times New Roman" w:cs="Times New Roman"/>
          <w:sz w:val="24"/>
          <w:szCs w:val="24"/>
        </w:rPr>
        <w:t xml:space="preserve">The segment of place is the only part in the entire marketing mix concept that mentions the value of the place of the company. In case of a multinational brand like the Harrods the value of the place or the value of the farm is </w:t>
      </w:r>
      <w:r w:rsidR="00365AC7">
        <w:rPr>
          <w:rFonts w:ascii="Times New Roman" w:eastAsia="Times New Roman" w:hAnsi="Times New Roman" w:cs="Times New Roman"/>
          <w:sz w:val="24"/>
          <w:szCs w:val="24"/>
        </w:rPr>
        <w:lastRenderedPageBreak/>
        <w:t>extremely high. Place can also include various types of considerations of the client values that are perceived from time to time.</w:t>
      </w:r>
    </w:p>
    <w:p w14:paraId="0000002A" w14:textId="45147F66" w:rsidR="001A5B0A" w:rsidRPr="00CB0B47" w:rsidRDefault="00365AC7">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Promotion</w:t>
      </w:r>
      <w:r w:rsidR="00CB0B47">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This particular concept mainly mentions the various types of communications that happen in the field of marketing. It can include different kinds of sales promotion, PR and advertising. Different types of media strategy and the goal of reaching the ultimate target audience </w:t>
      </w:r>
      <w:r w:rsidR="00611A06">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covered through this particular concept that falls within the marketing mix strategy</w:t>
      </w:r>
      <w:r w:rsidR="00611A06">
        <w:rPr>
          <w:rFonts w:ascii="Times New Roman" w:eastAsia="Times New Roman" w:hAnsi="Times New Roman" w:cs="Times New Roman"/>
          <w:sz w:val="24"/>
          <w:szCs w:val="24"/>
        </w:rPr>
        <w:t xml:space="preserve"> (</w:t>
      </w:r>
      <w:r w:rsidR="00611A06">
        <w:rPr>
          <w:rFonts w:ascii="Times New Roman" w:eastAsia="Times New Roman" w:hAnsi="Times New Roman" w:cs="Times New Roman"/>
          <w:color w:val="222222"/>
          <w:sz w:val="24"/>
          <w:szCs w:val="24"/>
          <w:highlight w:val="white"/>
        </w:rPr>
        <w:t>Gillis and Krull, 2020)</w:t>
      </w:r>
      <w:r>
        <w:rPr>
          <w:rFonts w:ascii="Times New Roman" w:eastAsia="Times New Roman" w:hAnsi="Times New Roman" w:cs="Times New Roman"/>
          <w:sz w:val="24"/>
          <w:szCs w:val="24"/>
        </w:rPr>
        <w:t>. It also includes different types of promotions that are related to the sales and also different types of promotions that are related to direct selling of the product or the service.</w:t>
      </w:r>
    </w:p>
    <w:p w14:paraId="0000002D" w14:textId="33798E7B" w:rsidR="001A5B0A" w:rsidRDefault="00365AC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idea of extending this particular marketing mix concept started many years back in the early 1980s and it was based on different kinds of theoretical works. However there are certain limitations of this marketing mix concept. For a multinational company of the stature of Harrods the concept of marketing mix is extremely important and highly helpful since it is used by the company management to frame various types of policies. These various types of policies have later proved to be extremely beneficial for the company in increasing the number of target customers.</w:t>
      </w:r>
    </w:p>
    <w:p w14:paraId="0000002E" w14:textId="37E994B0" w:rsidR="001A5B0A" w:rsidRDefault="00187A3E" w:rsidP="00866B80">
      <w:pPr>
        <w:pStyle w:val="1"/>
      </w:pPr>
      <w:bookmarkStart w:id="2" w:name="_Toc89880499"/>
      <w:r>
        <w:t>Segmenting today’s customers</w:t>
      </w:r>
      <w:bookmarkEnd w:id="2"/>
    </w:p>
    <w:p w14:paraId="00000030" w14:textId="5B656538" w:rsidR="001A5B0A" w:rsidRDefault="00365AC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particular process of marketing segmentation it's mainly about dividing a big client or a major trade market rich in potential or existing customers into smaller groups of clients based on different types of characteristics which are shared in nature (</w:t>
      </w:r>
      <w:r>
        <w:rPr>
          <w:rFonts w:ascii="Times New Roman" w:eastAsia="Times New Roman" w:hAnsi="Times New Roman" w:cs="Times New Roman"/>
          <w:color w:val="222222"/>
          <w:sz w:val="24"/>
          <w:szCs w:val="24"/>
          <w:highlight w:val="white"/>
        </w:rPr>
        <w:t>Gillis and Krull, 2020)</w:t>
      </w:r>
      <w:r>
        <w:rPr>
          <w:rFonts w:ascii="Times New Roman" w:eastAsia="Times New Roman" w:hAnsi="Times New Roman" w:cs="Times New Roman"/>
          <w:sz w:val="24"/>
          <w:szCs w:val="24"/>
        </w:rPr>
        <w:t xml:space="preserve">. There are many different benefits of the marketing segmentation process. The multinational company like Harrod has used the marketing segmentation process to the best of its </w:t>
      </w:r>
      <w:r w:rsidR="00B55398">
        <w:rPr>
          <w:rFonts w:ascii="Times New Roman" w:eastAsia="Times New Roman" w:hAnsi="Times New Roman" w:cs="Times New Roman"/>
          <w:sz w:val="24"/>
          <w:szCs w:val="24"/>
        </w:rPr>
        <w:t>effect for</w:t>
      </w:r>
      <w:r>
        <w:rPr>
          <w:rFonts w:ascii="Times New Roman" w:eastAsia="Times New Roman" w:hAnsi="Times New Roman" w:cs="Times New Roman"/>
          <w:sz w:val="24"/>
          <w:szCs w:val="24"/>
        </w:rPr>
        <w:t xml:space="preserve"> generating a lot of profit in the entire global market. In segmenting the different types of markets the leadership group of big companies like Harrods often search for similar characteristics like similar lifestyles or common needs or even same type of profiles which are in terms of demographics. The ultimate objective of the entire marketing segmentation pr</w:t>
      </w:r>
      <w:r w:rsidR="00B55398">
        <w:rPr>
          <w:rFonts w:ascii="Times New Roman" w:eastAsia="Times New Roman" w:hAnsi="Times New Roman" w:cs="Times New Roman"/>
          <w:sz w:val="24"/>
          <w:szCs w:val="24"/>
        </w:rPr>
        <w:t xml:space="preserve">ocess is to point out very big </w:t>
      </w:r>
      <w:r>
        <w:rPr>
          <w:rFonts w:ascii="Times New Roman" w:eastAsia="Times New Roman" w:hAnsi="Times New Roman" w:cs="Times New Roman"/>
          <w:sz w:val="24"/>
          <w:szCs w:val="24"/>
        </w:rPr>
        <w:t>segments which can prove to be extremely profitable in nature. These segments can also prove to be extremely useful in terms of potential growth and can generate huge amounts of profits for the company. It mainly assumes various types of marketing divisions that require various types of different marketing programmes</w:t>
      </w:r>
      <w:r w:rsidR="00AB54B5">
        <w:rPr>
          <w:rFonts w:ascii="Times New Roman" w:eastAsia="Times New Roman" w:hAnsi="Times New Roman" w:cs="Times New Roman"/>
          <w:sz w:val="24"/>
          <w:szCs w:val="24"/>
        </w:rPr>
        <w:t xml:space="preserve"> (</w:t>
      </w:r>
      <w:r w:rsidR="00AB54B5">
        <w:rPr>
          <w:rFonts w:ascii="Times New Roman" w:eastAsia="Times New Roman" w:hAnsi="Times New Roman" w:cs="Times New Roman"/>
          <w:color w:val="222222"/>
          <w:sz w:val="24"/>
          <w:szCs w:val="24"/>
          <w:highlight w:val="white"/>
        </w:rPr>
        <w:t>Pomering, 2017)</w:t>
      </w:r>
      <w:r>
        <w:rPr>
          <w:rFonts w:ascii="Times New Roman" w:eastAsia="Times New Roman" w:hAnsi="Times New Roman" w:cs="Times New Roman"/>
          <w:sz w:val="24"/>
          <w:szCs w:val="24"/>
        </w:rPr>
        <w:t xml:space="preserve">. These types of different marketing programmes can be based on distribution, promotion, offers, prices and also various other types of marketing variables that </w:t>
      </w:r>
      <w:r>
        <w:rPr>
          <w:rFonts w:ascii="Times New Roman" w:eastAsia="Times New Roman" w:hAnsi="Times New Roman" w:cs="Times New Roman"/>
          <w:sz w:val="24"/>
          <w:szCs w:val="24"/>
        </w:rPr>
        <w:lastRenderedPageBreak/>
        <w:t>can vary from time to time. Though, marketing segmentation is mainly designed two point out the best and the most suitable profitable divisions but sometimes they are also developed to point out the primary segments in order to comprehend the purchase motivations and the various types of needs of the customers. However there are certain limitations of this marketing segment concept. For a multinational company of the stature of Harrods the concept of marketing segment is extremely important and highly helpful since it is used by the company management to frame various types of policies. These various types of policies have later proved to be extremely beneficial for the company in increasing the number of target customers.</w:t>
      </w:r>
    </w:p>
    <w:p w14:paraId="00000031" w14:textId="641853C9" w:rsidR="001A5B0A" w:rsidRDefault="00365AC7" w:rsidP="00866B80">
      <w:pPr>
        <w:pStyle w:val="1"/>
      </w:pPr>
      <w:r>
        <w:t xml:space="preserve"> </w:t>
      </w:r>
      <w:bookmarkStart w:id="3" w:name="_Toc89880500"/>
      <w:r>
        <w:t>Targeting in</w:t>
      </w:r>
      <w:r w:rsidR="00B55398">
        <w:t xml:space="preserve"> modern</w:t>
      </w:r>
      <w:r>
        <w:t xml:space="preserve"> business</w:t>
      </w:r>
      <w:bookmarkEnd w:id="3"/>
    </w:p>
    <w:p w14:paraId="00000034" w14:textId="5C04E0D8" w:rsidR="001A5B0A" w:rsidRDefault="00365AC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 definite type of target market is mainly about a cluster of individuals who share certain common characteristics that of particular brand </w:t>
      </w:r>
      <w:r w:rsidR="00B55398">
        <w:rPr>
          <w:rFonts w:ascii="Times New Roman" w:eastAsia="Times New Roman" w:hAnsi="Times New Roman" w:cs="Times New Roman"/>
          <w:sz w:val="24"/>
          <w:szCs w:val="24"/>
        </w:rPr>
        <w:t>who</w:t>
      </w:r>
      <w:r>
        <w:rPr>
          <w:rFonts w:ascii="Times New Roman" w:eastAsia="Times New Roman" w:hAnsi="Times New Roman" w:cs="Times New Roman"/>
          <w:sz w:val="24"/>
          <w:szCs w:val="24"/>
        </w:rPr>
        <w:t xml:space="preserve"> were identified as potential clients for their different kinds of services and their different kinds of products.</w:t>
      </w:r>
      <w:r w:rsidR="00B5539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market that has been set up on the basis of targeting is popularly segmented by income, location, range, age, demographics and also lifestyle. Indefinite kind of market that has been set up in terms of targeting can also be used to inform the various types of customers about the packaging, specifications and distribution of a particular product or any type of particular service.  The company Harrods also practises target marketing in various kinds of ways</w:t>
      </w:r>
      <w:r w:rsidR="00AB54B5">
        <w:rPr>
          <w:rFonts w:ascii="Times New Roman" w:eastAsia="Times New Roman" w:hAnsi="Times New Roman" w:cs="Times New Roman"/>
          <w:sz w:val="24"/>
          <w:szCs w:val="24"/>
        </w:rPr>
        <w:t xml:space="preserve"> (</w:t>
      </w:r>
      <w:r w:rsidR="00AB54B5">
        <w:rPr>
          <w:rFonts w:ascii="Times New Roman" w:eastAsia="Times New Roman" w:hAnsi="Times New Roman" w:cs="Times New Roman"/>
          <w:color w:val="222222"/>
          <w:sz w:val="24"/>
          <w:szCs w:val="24"/>
          <w:highlight w:val="white"/>
        </w:rPr>
        <w:t>Ramdhani, Ramdhani and Ainissyifa, 2017)</w:t>
      </w:r>
      <w:r>
        <w:rPr>
          <w:rFonts w:ascii="Times New Roman" w:eastAsia="Times New Roman" w:hAnsi="Times New Roman" w:cs="Times New Roman"/>
          <w:sz w:val="24"/>
          <w:szCs w:val="24"/>
        </w:rPr>
        <w:t>. This particular strategy or this particular practise has proved to be extremely beneficial for them for generating more target customers which in turn increases their overall turnover for the year. Increasing the overall number of customers or the overall number of interested customers who can be the regular or future customers for a particular brand is the ultimate target in the strategy of target marketing.</w:t>
      </w:r>
    </w:p>
    <w:p w14:paraId="00000035" w14:textId="77777777" w:rsidR="001A5B0A" w:rsidRDefault="00365AC7" w:rsidP="00866B80">
      <w:pPr>
        <w:pStyle w:val="1"/>
      </w:pPr>
      <w:bookmarkStart w:id="4" w:name="_Toc89880501"/>
      <w:r>
        <w:t>Positioning in the marketing scenario</w:t>
      </w:r>
      <w:bookmarkEnd w:id="4"/>
      <w:r>
        <w:t xml:space="preserve"> </w:t>
      </w:r>
    </w:p>
    <w:p w14:paraId="00000036" w14:textId="2DA25E71" w:rsidR="001A5B0A" w:rsidRDefault="00365AC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mainly refers to a particular brand that occupies the minds of various clients. It does so by distinguishing itself among the various competitors through the sale of different types of products and also through various types of brand awareness programmes (</w:t>
      </w:r>
      <w:r>
        <w:rPr>
          <w:rFonts w:ascii="Times New Roman" w:eastAsia="Times New Roman" w:hAnsi="Times New Roman" w:cs="Times New Roman"/>
          <w:color w:val="222222"/>
          <w:sz w:val="24"/>
          <w:szCs w:val="24"/>
          <w:highlight w:val="white"/>
        </w:rPr>
        <w:t>Yan, Li, and Cheng, 2020)</w:t>
      </w:r>
      <w:r>
        <w:rPr>
          <w:rFonts w:ascii="Times New Roman" w:eastAsia="Times New Roman" w:hAnsi="Times New Roman" w:cs="Times New Roman"/>
          <w:sz w:val="24"/>
          <w:szCs w:val="24"/>
        </w:rPr>
        <w:t xml:space="preserve">. Its main emphasis is on the innovative features of the particular brand to create a good image of that brand. The positioning in marketing is generally followed by the marketing mix concept. If a particular brand has already achieved a very good position then it is extremely difficult to remove that brand from that particular position especially in the </w:t>
      </w:r>
      <w:r>
        <w:rPr>
          <w:rFonts w:ascii="Times New Roman" w:eastAsia="Times New Roman" w:hAnsi="Times New Roman" w:cs="Times New Roman"/>
          <w:sz w:val="24"/>
          <w:szCs w:val="24"/>
        </w:rPr>
        <w:lastRenderedPageBreak/>
        <w:t>global market. Hence, the importance of positioning is extremely high.</w:t>
      </w:r>
      <w:r w:rsidR="003253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case of the brand Harrods the importance of positioning in the market especially in the global market is very high and very important. It has always tried to position itself properly in the global market to get ahead of their competitors in different markets across the world. The leadership group or the management group of this particular brand understands the importance of positioning itself in the global market very well and so they are spending a considerable amount of investment in trying to position itself in the top places in the global market. This particular strategy or this particular practise has proved to be extremely beneficial for them for generating more target customers which in turn increases their overall turnover for the year. Currently for them positioning has become a very normal or regular feature of their marketing strategy or their marketing activity (</w:t>
      </w:r>
      <w:r>
        <w:rPr>
          <w:rFonts w:ascii="Times New Roman" w:eastAsia="Times New Roman" w:hAnsi="Times New Roman" w:cs="Times New Roman"/>
          <w:color w:val="222222"/>
          <w:sz w:val="24"/>
          <w:szCs w:val="24"/>
          <w:highlight w:val="white"/>
        </w:rPr>
        <w:t>Thabit and Raewf, 2018)</w:t>
      </w:r>
      <w:r>
        <w:rPr>
          <w:rFonts w:ascii="Times New Roman" w:eastAsia="Times New Roman" w:hAnsi="Times New Roman" w:cs="Times New Roman"/>
          <w:sz w:val="24"/>
          <w:szCs w:val="24"/>
        </w:rPr>
        <w:t>. It is mainly about improving the ranking among the various types of competitors in the market in terms of services and also in terms of various types of products that they sell to the various customers in the entire global market. Boot Barn and Farfetch are other different multinational companies who are the competitors of Harrods. Harrods is trying to get ahead of them in global competition.</w:t>
      </w:r>
    </w:p>
    <w:p w14:paraId="00000037" w14:textId="77777777" w:rsidR="001A5B0A" w:rsidRDefault="00365AC7" w:rsidP="00866B80">
      <w:pPr>
        <w:pStyle w:val="1"/>
      </w:pPr>
      <w:r>
        <w:t xml:space="preserve"> </w:t>
      </w:r>
      <w:bookmarkStart w:id="5" w:name="_Toc89880502"/>
      <w:r>
        <w:t>Marketing communication and it's different effects</w:t>
      </w:r>
      <w:bookmarkEnd w:id="5"/>
    </w:p>
    <w:p w14:paraId="00000039" w14:textId="37587954" w:rsidR="001A5B0A" w:rsidRDefault="00365AC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mainly refers to different kinds of communications that are used for various types of marketing channels. It is mainly a type of business communication and a particular message for the required market or a particular market in general.</w:t>
      </w:r>
      <w:r w:rsidR="00AB54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 includes various types of sales blending, promotions and also different types of advertisements which can be also in the online forum. Promotion in the online platform of a particular product or any particular service also falls under marketing communication (</w:t>
      </w:r>
      <w:r>
        <w:rPr>
          <w:rFonts w:ascii="Times New Roman" w:eastAsia="Times New Roman" w:hAnsi="Times New Roman" w:cs="Times New Roman"/>
          <w:color w:val="222222"/>
          <w:sz w:val="24"/>
          <w:szCs w:val="24"/>
          <w:highlight w:val="white"/>
        </w:rPr>
        <w:t>Gautama et al, 2017)</w:t>
      </w:r>
      <w:r>
        <w:rPr>
          <w:rFonts w:ascii="Times New Roman" w:eastAsia="Times New Roman" w:hAnsi="Times New Roman" w:cs="Times New Roman"/>
          <w:sz w:val="24"/>
          <w:szCs w:val="24"/>
        </w:rPr>
        <w:t>. The marketing communication of the brand Harrods is extremely efficient and also very much effective.</w:t>
      </w:r>
      <w:r w:rsidR="00AB54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Marketing communication in an effective manner is an integral part of the strategy of this particular brand. This particular brand Good goes ahead so much because of proper levels of marketing communication which has been highly effective in nature. Marketing Communication is mainly implied by various types of business communication. It is mainly conducted to increase the overall sales of the products of a particular brand or a particular company.</w:t>
      </w:r>
      <w:r w:rsidR="00AB54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effective Marketing Communication the different strategies of communication must be followed in an effective manner (</w:t>
      </w:r>
      <w:r>
        <w:rPr>
          <w:rFonts w:ascii="Times New Roman" w:eastAsia="Times New Roman" w:hAnsi="Times New Roman" w:cs="Times New Roman"/>
          <w:color w:val="222222"/>
          <w:sz w:val="24"/>
          <w:szCs w:val="24"/>
          <w:highlight w:val="white"/>
        </w:rPr>
        <w:t>Ruck, Welchand Menara, 2017)</w:t>
      </w:r>
      <w:r>
        <w:rPr>
          <w:rFonts w:ascii="Times New Roman" w:eastAsia="Times New Roman" w:hAnsi="Times New Roman" w:cs="Times New Roman"/>
          <w:sz w:val="24"/>
          <w:szCs w:val="24"/>
        </w:rPr>
        <w:t xml:space="preserve">. If the different strategies of communication are not followed in an effective manner then the marketing </w:t>
      </w:r>
      <w:r>
        <w:rPr>
          <w:rFonts w:ascii="Times New Roman" w:eastAsia="Times New Roman" w:hAnsi="Times New Roman" w:cs="Times New Roman"/>
          <w:sz w:val="24"/>
          <w:szCs w:val="24"/>
        </w:rPr>
        <w:lastRenderedPageBreak/>
        <w:t xml:space="preserve">communication can never </w:t>
      </w:r>
      <w:r w:rsidR="00AB54B5">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the ultimate target or the ultimate goal of increasing the sales of products in a particular company. This particular concept mainly mentions the various types of communications that happen in the field of marketing. It can include different kinds of sales promotion, PR and advertising. Different types of media strategy and the goal of reaching the u</w:t>
      </w:r>
      <w:r w:rsidR="00AB54B5">
        <w:rPr>
          <w:rFonts w:ascii="Times New Roman" w:eastAsia="Times New Roman" w:hAnsi="Times New Roman" w:cs="Times New Roman"/>
          <w:sz w:val="24"/>
          <w:szCs w:val="24"/>
        </w:rPr>
        <w:t>ltimate target audience</w:t>
      </w:r>
      <w:r>
        <w:rPr>
          <w:rFonts w:ascii="Times New Roman" w:eastAsia="Times New Roman" w:hAnsi="Times New Roman" w:cs="Times New Roman"/>
          <w:sz w:val="24"/>
          <w:szCs w:val="24"/>
        </w:rPr>
        <w:t xml:space="preserve"> covered through this particular concept that falls within the </w:t>
      </w:r>
      <w:r w:rsidR="00C318C9">
        <w:rPr>
          <w:rFonts w:ascii="Times New Roman" w:eastAsia="Times New Roman" w:hAnsi="Times New Roman" w:cs="Times New Roman"/>
          <w:sz w:val="24"/>
          <w:szCs w:val="24"/>
        </w:rPr>
        <w:t>marketing strategy</w:t>
      </w:r>
      <w:r>
        <w:rPr>
          <w:rFonts w:ascii="Times New Roman" w:eastAsia="Times New Roman" w:hAnsi="Times New Roman" w:cs="Times New Roman"/>
          <w:sz w:val="24"/>
          <w:szCs w:val="24"/>
        </w:rPr>
        <w:t>. It also includes different types of promotions that are related to the sales and also different types of promotions that are related to direct selling of the product or the service.</w:t>
      </w:r>
    </w:p>
    <w:p w14:paraId="0000003A" w14:textId="77777777" w:rsidR="001A5B0A" w:rsidRDefault="00365AC7" w:rsidP="00866B80">
      <w:pPr>
        <w:pStyle w:val="1"/>
      </w:pPr>
      <w:bookmarkStart w:id="6" w:name="_Toc89880503"/>
      <w:r>
        <w:t>Best use of marketing communication</w:t>
      </w:r>
      <w:bookmarkEnd w:id="6"/>
    </w:p>
    <w:p w14:paraId="0000003B" w14:textId="1D8991AC" w:rsidR="001A5B0A" w:rsidRDefault="00365AC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communication is a very strong tool using which the sales of products of any particular company or brand can be increased to a very huge extent (</w:t>
      </w:r>
      <w:r>
        <w:rPr>
          <w:rFonts w:ascii="Times New Roman" w:eastAsia="Times New Roman" w:hAnsi="Times New Roman" w:cs="Times New Roman"/>
          <w:color w:val="222222"/>
          <w:sz w:val="24"/>
          <w:szCs w:val="24"/>
          <w:highlight w:val="white"/>
        </w:rPr>
        <w:t>Graham et al, 2017)</w:t>
      </w:r>
      <w:r>
        <w:rPr>
          <w:rFonts w:ascii="Times New Roman" w:eastAsia="Times New Roman" w:hAnsi="Times New Roman" w:cs="Times New Roman"/>
          <w:sz w:val="24"/>
          <w:szCs w:val="24"/>
        </w:rPr>
        <w:t>. This tool is often used by various types of companies for increasing their overall turnover or their yearly turnover. There are many different types of marketing communication processes and any particular brand or any particular company always strategizes on which particular marketing communication process is best suitable for their own company. The best possible marketing strategy is used along with the best possible marketing communication process for overall increase in the turnover of a particular company full stop in case of a company like the Harrods It is no exception.</w:t>
      </w:r>
      <w:r w:rsidR="00AB54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 is mainly conducted to increase the overall sales of the products of a particular brand or a particular company.</w:t>
      </w:r>
      <w:r w:rsidR="00AB54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For effective Marketing Communication the different strategies of communication must be followed in an effective manner. If the different strategies of communication are not followed in an effective manner then the marketing communication can never </w:t>
      </w:r>
      <w:r w:rsidR="00AB54B5">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the ultimate target or the ultimate goal of increasing the sales of products in a particular company.  Before selecting any definite kind of marketing </w:t>
      </w:r>
      <w:r w:rsidR="00AB54B5">
        <w:rPr>
          <w:rFonts w:ascii="Times New Roman" w:eastAsia="Times New Roman" w:hAnsi="Times New Roman" w:cs="Times New Roman"/>
          <w:sz w:val="24"/>
          <w:szCs w:val="24"/>
        </w:rPr>
        <w:t>communication the</w:t>
      </w:r>
      <w:r>
        <w:rPr>
          <w:rFonts w:ascii="Times New Roman" w:eastAsia="Times New Roman" w:hAnsi="Times New Roman" w:cs="Times New Roman"/>
          <w:sz w:val="24"/>
          <w:szCs w:val="24"/>
        </w:rPr>
        <w:t xml:space="preserve"> leadership group must be very clear about which particular process can be used to increase the sales of the company. Any communication in the digital platform is a very important part of the online campaigns regarding sales.</w:t>
      </w:r>
    </w:p>
    <w:p w14:paraId="0000003C" w14:textId="77777777" w:rsidR="001A5B0A" w:rsidRDefault="001A5B0A">
      <w:pPr>
        <w:spacing w:after="160" w:line="360" w:lineRule="auto"/>
        <w:jc w:val="both"/>
        <w:rPr>
          <w:rFonts w:ascii="Times New Roman" w:eastAsia="Times New Roman" w:hAnsi="Times New Roman" w:cs="Times New Roman"/>
          <w:sz w:val="24"/>
          <w:szCs w:val="24"/>
        </w:rPr>
      </w:pPr>
    </w:p>
    <w:p w14:paraId="03A0EAFC" w14:textId="77777777" w:rsidR="00C726B2" w:rsidRDefault="00C726B2">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1EA02C34" w14:textId="77777777" w:rsidR="00C726B2" w:rsidRDefault="00C726B2" w:rsidP="00866B80">
      <w:pPr>
        <w:pStyle w:val="1"/>
      </w:pPr>
      <w:bookmarkStart w:id="7" w:name="_Toc89880504"/>
      <w:r>
        <w:lastRenderedPageBreak/>
        <w:t>References</w:t>
      </w:r>
      <w:bookmarkEnd w:id="7"/>
    </w:p>
    <w:p w14:paraId="1E902207" w14:textId="1A762291" w:rsidR="00C726B2" w:rsidRPr="00C726B2" w:rsidRDefault="00C726B2" w:rsidP="00C726B2">
      <w:pPr>
        <w:spacing w:line="360" w:lineRule="auto"/>
        <w:jc w:val="both"/>
        <w:rPr>
          <w:rFonts w:ascii="Times New Roman" w:eastAsia="Times New Roman" w:hAnsi="Times New Roman" w:cs="Times New Roman"/>
          <w:b/>
          <w:sz w:val="24"/>
          <w:szCs w:val="28"/>
        </w:rPr>
      </w:pPr>
      <w:r>
        <w:rPr>
          <w:rFonts w:ascii="Times New Roman" w:eastAsia="Times New Roman" w:hAnsi="Times New Roman" w:cs="Times New Roman"/>
          <w:b/>
          <w:sz w:val="24"/>
          <w:szCs w:val="28"/>
        </w:rPr>
        <w:t>Journal</w:t>
      </w:r>
    </w:p>
    <w:p w14:paraId="35036B47" w14:textId="01CC8828" w:rsidR="00C726B2" w:rsidRPr="00C726B2" w:rsidRDefault="00C726B2" w:rsidP="00C726B2">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color w:val="222222"/>
          <w:sz w:val="24"/>
          <w:szCs w:val="24"/>
          <w:highlight w:val="white"/>
        </w:rPr>
        <w:t xml:space="preserve">Frick, R., Bich, L. and Moreno, A., 2019. An organisational approach to biological communication. </w:t>
      </w:r>
      <w:r>
        <w:rPr>
          <w:rFonts w:ascii="Times New Roman" w:eastAsia="Times New Roman" w:hAnsi="Times New Roman" w:cs="Times New Roman"/>
          <w:i/>
          <w:color w:val="222222"/>
          <w:sz w:val="24"/>
          <w:szCs w:val="24"/>
          <w:highlight w:val="white"/>
        </w:rPr>
        <w:t>Acta biotheoretica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67</w:t>
      </w:r>
      <w:r>
        <w:rPr>
          <w:rFonts w:ascii="Times New Roman" w:eastAsia="Times New Roman" w:hAnsi="Times New Roman" w:cs="Times New Roman"/>
          <w:color w:val="222222"/>
          <w:sz w:val="24"/>
          <w:szCs w:val="24"/>
          <w:highlight w:val="white"/>
        </w:rPr>
        <w:t>(2), pp.103-128. Available at:</w:t>
      </w:r>
      <w:hyperlink r:id="rId9">
        <w:r>
          <w:rPr>
            <w:rFonts w:ascii="Times New Roman" w:eastAsia="Times New Roman" w:hAnsi="Times New Roman" w:cs="Times New Roman"/>
            <w:color w:val="222222"/>
            <w:sz w:val="24"/>
            <w:szCs w:val="24"/>
            <w:highlight w:val="white"/>
          </w:rPr>
          <w:t xml:space="preserve"> </w:t>
        </w:r>
      </w:hyperlink>
      <w:hyperlink r:id="rId10">
        <w:r>
          <w:rPr>
            <w:rFonts w:ascii="Times New Roman" w:eastAsia="Times New Roman" w:hAnsi="Times New Roman" w:cs="Times New Roman"/>
            <w:color w:val="1155CC"/>
            <w:sz w:val="24"/>
            <w:szCs w:val="24"/>
            <w:highlight w:val="white"/>
            <w:u w:val="single"/>
          </w:rPr>
          <w:t>http://philsci-archive.pitt.edu/15701/1/Frick%20Bich%20%26%20Moreno%20%282019%29%20An%20organisational%20approach%20to%20biological%20communication.pdf</w:t>
        </w:r>
      </w:hyperlink>
    </w:p>
    <w:p w14:paraId="5F375E34" w14:textId="77777777" w:rsidR="00C726B2" w:rsidRDefault="00C726B2">
      <w:pPr>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Gautama So, I., Djunggara, A.A., Fahrobi, R., Simamora, B.H. and Ruangkanjanases, A., 2018. Effect of Organisational Communication and Culture on Employee Motivation and Its Impact on Employee Performance. </w:t>
      </w:r>
      <w:r>
        <w:rPr>
          <w:rFonts w:ascii="Times New Roman" w:eastAsia="Times New Roman" w:hAnsi="Times New Roman" w:cs="Times New Roman"/>
          <w:i/>
          <w:color w:val="222222"/>
          <w:sz w:val="24"/>
          <w:szCs w:val="24"/>
          <w:highlight w:val="white"/>
        </w:rPr>
        <w:t>Pertanika Journal of Social Sciences &amp; Humanities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(2).Available at:</w:t>
      </w:r>
      <w:hyperlink r:id="rId11">
        <w:r>
          <w:rPr>
            <w:rFonts w:ascii="Times New Roman" w:eastAsia="Times New Roman" w:hAnsi="Times New Roman" w:cs="Times New Roman"/>
            <w:color w:val="222222"/>
            <w:sz w:val="24"/>
            <w:szCs w:val="24"/>
            <w:highlight w:val="white"/>
          </w:rPr>
          <w:t xml:space="preserve"> </w:t>
        </w:r>
      </w:hyperlink>
      <w:hyperlink r:id="rId12">
        <w:r>
          <w:rPr>
            <w:rFonts w:ascii="Times New Roman" w:eastAsia="Times New Roman" w:hAnsi="Times New Roman" w:cs="Times New Roman"/>
            <w:color w:val="1155CC"/>
            <w:sz w:val="24"/>
            <w:szCs w:val="24"/>
            <w:highlight w:val="white"/>
            <w:u w:val="single"/>
          </w:rPr>
          <w:t>https://www.researchgate.net/profile/Athapol-Ruangkanjanases/publication/326320445_Effect_of_organisational_communication_and_culture_on_employee_motivation_and_its_impact_on_employee_performance/links/5b580016458515c4b24362d3/Effect-of-organisational-communication-and-culture-on-employee-motivation-and-its-impact-on-employee-performance.pdf</w:t>
        </w:r>
      </w:hyperlink>
    </w:p>
    <w:p w14:paraId="6A25E1CE" w14:textId="77777777" w:rsidR="00C726B2" w:rsidRDefault="00C726B2">
      <w:pPr>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Gillis, A. and Krull, L.M., 2020. &lt;? covid19?&gt; COVID-19 Remote Learning Transition in Spring 2020: Class Structures, Student Perceptions, and Inequality in College Courses. </w:t>
      </w:r>
      <w:r>
        <w:rPr>
          <w:rFonts w:ascii="Times New Roman" w:eastAsia="Times New Roman" w:hAnsi="Times New Roman" w:cs="Times New Roman"/>
          <w:i/>
          <w:color w:val="222222"/>
          <w:sz w:val="24"/>
          <w:szCs w:val="24"/>
          <w:highlight w:val="white"/>
        </w:rPr>
        <w:t>Teaching Sociology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(4), pp.283-299. Available at:</w:t>
      </w:r>
      <w:hyperlink r:id="rId13">
        <w:r>
          <w:rPr>
            <w:rFonts w:ascii="Times New Roman" w:eastAsia="Times New Roman" w:hAnsi="Times New Roman" w:cs="Times New Roman"/>
            <w:color w:val="222222"/>
            <w:sz w:val="24"/>
            <w:szCs w:val="24"/>
            <w:highlight w:val="white"/>
          </w:rPr>
          <w:t xml:space="preserve"> </w:t>
        </w:r>
      </w:hyperlink>
      <w:hyperlink r:id="rId14">
        <w:r>
          <w:rPr>
            <w:rFonts w:ascii="Times New Roman" w:eastAsia="Times New Roman" w:hAnsi="Times New Roman" w:cs="Times New Roman"/>
            <w:color w:val="1155CC"/>
            <w:sz w:val="24"/>
            <w:szCs w:val="24"/>
            <w:highlight w:val="white"/>
            <w:u w:val="single"/>
          </w:rPr>
          <w:t>https://journals.sagepub.com/doi/pdf/10.1177/0092055X20954263</w:t>
        </w:r>
      </w:hyperlink>
    </w:p>
    <w:p w14:paraId="4A5491C6" w14:textId="77777777" w:rsidR="00C726B2" w:rsidRDefault="00C72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Graham, J.R., Harvey, C.R., Popadak, J. and Rajgopal, S., 2017. </w:t>
      </w:r>
      <w:r>
        <w:rPr>
          <w:rFonts w:ascii="Times New Roman" w:eastAsia="Times New Roman" w:hAnsi="Times New Roman" w:cs="Times New Roman"/>
          <w:i/>
          <w:color w:val="222222"/>
          <w:sz w:val="24"/>
          <w:szCs w:val="24"/>
          <w:highlight w:val="white"/>
        </w:rPr>
        <w:t>Corporate culture: Evidence from the field</w:t>
      </w:r>
      <w:r>
        <w:rPr>
          <w:rFonts w:ascii="Times New Roman" w:eastAsia="Times New Roman" w:hAnsi="Times New Roman" w:cs="Times New Roman"/>
          <w:color w:val="222222"/>
          <w:sz w:val="24"/>
          <w:szCs w:val="24"/>
          <w:highlight w:val="white"/>
        </w:rPr>
        <w:t xml:space="preserve"> (No. w23255). National Bureau of Economic Research. Available at:</w:t>
      </w:r>
      <w:hyperlink r:id="rId15">
        <w:r>
          <w:rPr>
            <w:rFonts w:ascii="Times New Roman" w:eastAsia="Times New Roman" w:hAnsi="Times New Roman" w:cs="Times New Roman"/>
            <w:color w:val="1155CC"/>
            <w:sz w:val="24"/>
            <w:szCs w:val="24"/>
            <w:highlight w:val="white"/>
            <w:u w:val="single"/>
          </w:rPr>
          <w:t>https://www.nber.org/system/files/working_papers/w23255/w23255.pdf</w:t>
        </w:r>
      </w:hyperlink>
    </w:p>
    <w:p w14:paraId="29692F06" w14:textId="77777777" w:rsidR="00C726B2" w:rsidRDefault="00C72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Groysberg, B., Lee, J., Price, J. and Cheng, J., 2018. The leader’s guide to corporate culture. </w:t>
      </w:r>
      <w:r>
        <w:rPr>
          <w:rFonts w:ascii="Times New Roman" w:eastAsia="Times New Roman" w:hAnsi="Times New Roman" w:cs="Times New Roman"/>
          <w:i/>
          <w:color w:val="222222"/>
          <w:sz w:val="24"/>
          <w:szCs w:val="24"/>
          <w:highlight w:val="white"/>
        </w:rPr>
        <w:t>Harvard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96</w:t>
      </w:r>
      <w:r>
        <w:rPr>
          <w:rFonts w:ascii="Times New Roman" w:eastAsia="Times New Roman" w:hAnsi="Times New Roman" w:cs="Times New Roman"/>
          <w:color w:val="222222"/>
          <w:sz w:val="24"/>
          <w:szCs w:val="24"/>
          <w:highlight w:val="white"/>
        </w:rPr>
        <w:t xml:space="preserve">(1), pp.44-52. Available at: </w:t>
      </w:r>
      <w:hyperlink r:id="rId16">
        <w:r>
          <w:rPr>
            <w:rFonts w:ascii="Times New Roman" w:eastAsia="Times New Roman" w:hAnsi="Times New Roman" w:cs="Times New Roman"/>
            <w:color w:val="1155CC"/>
            <w:sz w:val="24"/>
            <w:szCs w:val="24"/>
            <w:highlight w:val="white"/>
            <w:u w:val="single"/>
          </w:rPr>
          <w:t>https://egn.com/dk/wp-content/uploads/sites/3/2020/01/HBR-The-Leaders-guide-to-Corporate-Culture.pdf</w:t>
        </w:r>
      </w:hyperlink>
    </w:p>
    <w:p w14:paraId="433DC7B4" w14:textId="77777777" w:rsidR="00C726B2" w:rsidRDefault="00C726B2">
      <w:pPr>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Kolawole, A.O. and Ayodele, J.B., 2017. ORGANISATIONAL COMMUNICATION AND QUALITY OF WORKLIFE OF WOMEN IN NIGERIA TERTIARY INSTITUTIONS. </w:t>
      </w:r>
      <w:r>
        <w:rPr>
          <w:rFonts w:ascii="Times New Roman" w:eastAsia="Times New Roman" w:hAnsi="Times New Roman" w:cs="Times New Roman"/>
          <w:i/>
          <w:color w:val="222222"/>
          <w:sz w:val="24"/>
          <w:szCs w:val="24"/>
          <w:highlight w:val="white"/>
        </w:rPr>
        <w:t>EKSU Social Science Education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p.136. Available at:</w:t>
      </w:r>
      <w:hyperlink r:id="rId17">
        <w:r>
          <w:rPr>
            <w:rFonts w:ascii="Times New Roman" w:eastAsia="Times New Roman" w:hAnsi="Times New Roman" w:cs="Times New Roman"/>
            <w:color w:val="222222"/>
            <w:sz w:val="24"/>
            <w:szCs w:val="24"/>
            <w:highlight w:val="white"/>
          </w:rPr>
          <w:t xml:space="preserve"> </w:t>
        </w:r>
      </w:hyperlink>
      <w:hyperlink r:id="rId18">
        <w:r>
          <w:rPr>
            <w:rFonts w:ascii="Times New Roman" w:eastAsia="Times New Roman" w:hAnsi="Times New Roman" w:cs="Times New Roman"/>
            <w:color w:val="1155CC"/>
            <w:sz w:val="24"/>
            <w:szCs w:val="24"/>
            <w:highlight w:val="white"/>
            <w:u w:val="single"/>
          </w:rPr>
          <w:t>http://soscedj.eksu.edu.ng/wp-content/uploads/2019/04/No-26-Kolawole-and-Ayodele.pdf</w:t>
        </w:r>
      </w:hyperlink>
    </w:p>
    <w:p w14:paraId="34232C04" w14:textId="77777777" w:rsidR="00C726B2" w:rsidRDefault="00C72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Kulapov, M., Odegov, Y., Sidorova, V., Sidorov, N. and Zotova, E., 2019. Corporate culture of organization: Typical and russian model. </w:t>
      </w:r>
      <w:r>
        <w:rPr>
          <w:rFonts w:ascii="Times New Roman" w:eastAsia="Times New Roman" w:hAnsi="Times New Roman" w:cs="Times New Roman"/>
          <w:i/>
          <w:color w:val="222222"/>
          <w:sz w:val="24"/>
          <w:szCs w:val="24"/>
          <w:highlight w:val="white"/>
        </w:rPr>
        <w:t>Montenegrin Journal of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(1), </w:t>
      </w:r>
      <w:r>
        <w:rPr>
          <w:rFonts w:ascii="Times New Roman" w:eastAsia="Times New Roman" w:hAnsi="Times New Roman" w:cs="Times New Roman"/>
          <w:color w:val="222222"/>
          <w:sz w:val="24"/>
          <w:szCs w:val="24"/>
          <w:highlight w:val="white"/>
        </w:rPr>
        <w:lastRenderedPageBreak/>
        <w:t xml:space="preserve">pp.215-226. Available at: </w:t>
      </w:r>
      <w:hyperlink r:id="rId19">
        <w:r>
          <w:rPr>
            <w:rFonts w:ascii="Times New Roman" w:eastAsia="Times New Roman" w:hAnsi="Times New Roman" w:cs="Times New Roman"/>
            <w:color w:val="1155CC"/>
            <w:sz w:val="24"/>
            <w:szCs w:val="24"/>
            <w:highlight w:val="white"/>
            <w:u w:val="single"/>
          </w:rPr>
          <w:t>http://www.mnje.com/sites/mnje.com/files/215_-_226_-_kulapov_et_al..pdf</w:t>
        </w:r>
      </w:hyperlink>
    </w:p>
    <w:p w14:paraId="445C774F" w14:textId="77777777" w:rsidR="00C726B2" w:rsidRDefault="00C72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 K., Liu, X., Mai, F. and Zhang, T., 2020. The role of corporate culture in bad times: Evidence from the COVID-19 pandemic. </w:t>
      </w:r>
      <w:r>
        <w:rPr>
          <w:rFonts w:ascii="Times New Roman" w:eastAsia="Times New Roman" w:hAnsi="Times New Roman" w:cs="Times New Roman"/>
          <w:i/>
          <w:color w:val="222222"/>
          <w:sz w:val="24"/>
          <w:szCs w:val="24"/>
          <w:highlight w:val="white"/>
        </w:rPr>
        <w:t>Journal of Financial and Quantitative Analysis</w:t>
      </w:r>
      <w:r>
        <w:rPr>
          <w:rFonts w:ascii="Times New Roman" w:eastAsia="Times New Roman" w:hAnsi="Times New Roman" w:cs="Times New Roman"/>
          <w:color w:val="222222"/>
          <w:sz w:val="24"/>
          <w:szCs w:val="24"/>
          <w:highlight w:val="white"/>
        </w:rPr>
        <w:t xml:space="preserve">, pp.1-68.Available at: </w:t>
      </w:r>
      <w:hyperlink r:id="rId20">
        <w:r>
          <w:rPr>
            <w:rFonts w:ascii="Times New Roman" w:eastAsia="Times New Roman" w:hAnsi="Times New Roman" w:cs="Times New Roman"/>
            <w:color w:val="1155CC"/>
            <w:sz w:val="24"/>
            <w:szCs w:val="24"/>
            <w:highlight w:val="white"/>
            <w:u w:val="single"/>
          </w:rPr>
          <w:t>https://ecgi.global/sites/default/files/working_papers/documents/liliumaizhangfinal_0.pdf</w:t>
        </w:r>
      </w:hyperlink>
    </w:p>
    <w:p w14:paraId="2A59F415" w14:textId="77777777" w:rsidR="00C726B2" w:rsidRDefault="00C726B2">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Pomering, A., 2017. Marketing for sustainability: Extending the conceptualisation of the marketing mix to drive value for individuals and society at large. </w:t>
      </w:r>
      <w:r>
        <w:rPr>
          <w:rFonts w:ascii="Times New Roman" w:eastAsia="Times New Roman" w:hAnsi="Times New Roman" w:cs="Times New Roman"/>
          <w:i/>
          <w:color w:val="222222"/>
          <w:sz w:val="24"/>
          <w:szCs w:val="24"/>
          <w:highlight w:val="white"/>
        </w:rPr>
        <w:t>Australasian Marketing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 xml:space="preserve">(2), pp.157-165. Available at: </w:t>
      </w:r>
      <w:hyperlink r:id="rId21">
        <w:r>
          <w:rPr>
            <w:rFonts w:ascii="Times New Roman" w:eastAsia="Times New Roman" w:hAnsi="Times New Roman" w:cs="Times New Roman"/>
            <w:color w:val="1155CC"/>
            <w:sz w:val="24"/>
            <w:szCs w:val="24"/>
            <w:highlight w:val="white"/>
            <w:u w:val="single"/>
          </w:rPr>
          <w:t>https://ro.uow.edu.au/cgi/viewcontent.cgi?article=2211&amp;context=buspapers</w:t>
        </w:r>
      </w:hyperlink>
    </w:p>
    <w:p w14:paraId="57F5900F" w14:textId="77777777" w:rsidR="00C726B2" w:rsidRDefault="00C72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Ramdhani, A., Ramdhani, M.A. and Ainissyifa, H., 2017. Conceptual framework of corporate culture influenced on employees commitment to organization. </w:t>
      </w:r>
      <w:r>
        <w:rPr>
          <w:rFonts w:ascii="Times New Roman" w:eastAsia="Times New Roman" w:hAnsi="Times New Roman" w:cs="Times New Roman"/>
          <w:i/>
          <w:color w:val="222222"/>
          <w:sz w:val="24"/>
          <w:szCs w:val="24"/>
          <w:highlight w:val="white"/>
        </w:rPr>
        <w:t>International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(3), pp.826-830. Available at: </w:t>
      </w:r>
      <w:hyperlink r:id="rId22">
        <w:r>
          <w:rPr>
            <w:rFonts w:ascii="Times New Roman" w:eastAsia="Times New Roman" w:hAnsi="Times New Roman" w:cs="Times New Roman"/>
            <w:color w:val="1155CC"/>
            <w:sz w:val="24"/>
            <w:szCs w:val="24"/>
            <w:highlight w:val="white"/>
            <w:u w:val="single"/>
          </w:rPr>
          <w:t>http://digilib.uinsgd.ac.id/5115/1/826-830%20Corporate%20Culture%20Influenced%20on%20Employees%20Commitment%20to%20Organization.pdf</w:t>
        </w:r>
      </w:hyperlink>
    </w:p>
    <w:p w14:paraId="02A485C4" w14:textId="77777777" w:rsidR="00C726B2" w:rsidRDefault="00C726B2">
      <w:pPr>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Ruck, K., Welch, M. and Menara, B., 2017. Employee voice: an antecedent to organisational engagement?. </w:t>
      </w:r>
      <w:r>
        <w:rPr>
          <w:rFonts w:ascii="Times New Roman" w:eastAsia="Times New Roman" w:hAnsi="Times New Roman" w:cs="Times New Roman"/>
          <w:i/>
          <w:color w:val="222222"/>
          <w:sz w:val="24"/>
          <w:szCs w:val="24"/>
          <w:highlight w:val="white"/>
        </w:rPr>
        <w:t>Public Relations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(5), pp.904-914. Available at:</w:t>
      </w:r>
      <w:hyperlink r:id="rId23">
        <w:r>
          <w:rPr>
            <w:rFonts w:ascii="Times New Roman" w:eastAsia="Times New Roman" w:hAnsi="Times New Roman" w:cs="Times New Roman"/>
            <w:color w:val="222222"/>
            <w:sz w:val="24"/>
            <w:szCs w:val="24"/>
            <w:highlight w:val="white"/>
          </w:rPr>
          <w:t xml:space="preserve"> </w:t>
        </w:r>
      </w:hyperlink>
      <w:hyperlink r:id="rId24">
        <w:r>
          <w:rPr>
            <w:rFonts w:ascii="Times New Roman" w:eastAsia="Times New Roman" w:hAnsi="Times New Roman" w:cs="Times New Roman"/>
            <w:color w:val="1155CC"/>
            <w:sz w:val="24"/>
            <w:szCs w:val="24"/>
            <w:highlight w:val="white"/>
            <w:u w:val="single"/>
          </w:rPr>
          <w:t>http://clok.uclan.ac.uk/17634/1/17634.pdf</w:t>
        </w:r>
      </w:hyperlink>
    </w:p>
    <w:p w14:paraId="7CAC5C68" w14:textId="77777777" w:rsidR="00C726B2" w:rsidRDefault="00C726B2">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Thabit, T. and Raewf, M., 2018. The evaluation of marketing mix elements: A case study. </w:t>
      </w:r>
      <w:r>
        <w:rPr>
          <w:rFonts w:ascii="Times New Roman" w:eastAsia="Times New Roman" w:hAnsi="Times New Roman" w:cs="Times New Roman"/>
          <w:i/>
          <w:color w:val="222222"/>
          <w:sz w:val="24"/>
          <w:szCs w:val="24"/>
          <w:highlight w:val="white"/>
        </w:rPr>
        <w:t>International Journal of Social Sciences &amp; Educational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(4). Available at: </w:t>
      </w:r>
      <w:hyperlink r:id="rId25">
        <w:r>
          <w:rPr>
            <w:rFonts w:ascii="Times New Roman" w:eastAsia="Times New Roman" w:hAnsi="Times New Roman" w:cs="Times New Roman"/>
            <w:color w:val="1155CC"/>
            <w:sz w:val="24"/>
            <w:szCs w:val="24"/>
            <w:highlight w:val="white"/>
            <w:u w:val="single"/>
          </w:rPr>
          <w:t>https://www.researchgate.net/profile/Thabit-Thabit/publication/324923406_The_Evaluation_of_Marketing_Mix_Elements_A_Case_Study/links/5aeb827a458515f59981df6e/The-Evaluation-of-Marketing-Mix-Elements-A-Case-Study.pdf</w:t>
        </w:r>
      </w:hyperlink>
    </w:p>
    <w:p w14:paraId="7B62086D" w14:textId="77777777" w:rsidR="00C726B2" w:rsidRDefault="00C726B2">
      <w:pPr>
        <w:spacing w:before="240" w:after="24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Williams, L., Gallant, A.J., Rasmussen, S., Brown Nicholls, L.A., Cogan, N., Deakin, K., Young, D. and Flowers, P., 2020. Towards intervention development to increase the uptake of COVID‐19 vaccination among those at high risk: Outlining evidence‐based and theoretically informed future intervention content. </w:t>
      </w:r>
      <w:r>
        <w:rPr>
          <w:rFonts w:ascii="Times New Roman" w:eastAsia="Times New Roman" w:hAnsi="Times New Roman" w:cs="Times New Roman"/>
          <w:i/>
          <w:color w:val="222222"/>
          <w:sz w:val="24"/>
          <w:szCs w:val="24"/>
          <w:highlight w:val="white"/>
        </w:rPr>
        <w:t>British Journal of Health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(4), pp.1039-1054. Available at:</w:t>
      </w:r>
      <w:hyperlink r:id="rId26">
        <w:r>
          <w:rPr>
            <w:rFonts w:ascii="Times New Roman" w:eastAsia="Times New Roman" w:hAnsi="Times New Roman" w:cs="Times New Roman"/>
            <w:color w:val="222222"/>
            <w:sz w:val="24"/>
            <w:szCs w:val="24"/>
            <w:highlight w:val="white"/>
          </w:rPr>
          <w:t xml:space="preserve"> </w:t>
        </w:r>
      </w:hyperlink>
      <w:hyperlink r:id="rId27">
        <w:r>
          <w:rPr>
            <w:rFonts w:ascii="Times New Roman" w:eastAsia="Times New Roman" w:hAnsi="Times New Roman" w:cs="Times New Roman"/>
            <w:color w:val="1155CC"/>
            <w:sz w:val="24"/>
            <w:szCs w:val="24"/>
            <w:highlight w:val="white"/>
            <w:u w:val="single"/>
          </w:rPr>
          <w:t>https://bpspsychub.onlinelibrary.wiley.com/doi/pdf/10.1111/bjhp.12468</w:t>
        </w:r>
      </w:hyperlink>
    </w:p>
    <w:p w14:paraId="7AEA3E19" w14:textId="77777777" w:rsidR="00C726B2" w:rsidRDefault="00C72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Yan, K., Li, G. and Cheng, T.C.E., 2020. The impact of service-oriented organizational design factors on firm performance: The moderating role of service-oriented corporate culture. International Journal of Production Economics, 228, p.107745. Available at: </w:t>
      </w:r>
      <w:hyperlink r:id="rId28">
        <w:r>
          <w:rPr>
            <w:rFonts w:ascii="Times New Roman" w:eastAsia="Times New Roman" w:hAnsi="Times New Roman" w:cs="Times New Roman"/>
            <w:color w:val="1155CC"/>
            <w:sz w:val="24"/>
            <w:szCs w:val="24"/>
            <w:highlight w:val="white"/>
            <w:u w:val="single"/>
          </w:rPr>
          <w:t>https://pdf.sciencedirectassets.com/271692/1-s2.0-S0925527320X00107/1-s2.0-S0925527320301316/am.pdf?X-Amz-Security-Token=IQoJb3JpZ2luX2VjEHgaCXVzLWVhc3QtMSJHMEUCIAL%2F9ofTpS4OSewzZMEYfF8dfWOHJM1VBbJd8MovPpGEAiEA1HCPtbFCp%2BgBbzfiWpWB7WszLyF9SwKOPC%2BU0RFsnz0q%2BgMIQRAEGgwwNTkwMDM1NDY4NjUiDB%2BUevpeOMswx6%2BEJyrXA0KgOa5f7PhjaMWonpmA%2BJTjErst20O2LSw71akfuEFH%2FH%2Fv9h4toKGAy3ZRySAxcCDfWodQjz5Eg5ixfx6xp252PCfs%2F0azH4OiSs1JXn6u%2BHoH4mXEJt0Rcj7WT3OcKZOK0v%2Fa1j7eIL9FJCs68ot3lReCOyaOdiNLsGmwGYISKbxmqqGn%2BrIEF%2FL7bAaQqw8cntcjlQfij7gcY9UqgJm5BySI2J%2BHiYGAS0%2Fve6m7%2F9xNyBra0BZxuztL0QC42qobrOzmqNpot8OzB0Hf3L6ldiH65EKqTrH1Bun%2Fo2AnP%2FHlNQuXMVYZUCYhtMJ4UrrMH5qEpUt2RILfF9AfAb2K2JOJgrJLZYGghdzquE4GYLZp65vXakT7Skb1xO58UtF72H6PNAp3LCr9XuwAZZD2owoBZxIK2p0HfyHP1I%2FamGgufHpjy7j637gnZDhR6rfSP9TL%2BKI7NsnNICinYQ1dkIC2P%2FnEmPgWytcYEFDkCgydmCWv9SxUiiqXnWGkB%2Fy4ObkQwgERnfEIj%2BZVewGF%2FHYDlde2hcWlIhRR67EpesUP9liOJd718IVNiWEBV8M%2BTGDHKR8motZAE1nZJXRDUM7ifPgVKilA7dmqAHo4knyO%2FYUv6DDbr%2FKMBjqlAbgXDQYd3OKnlT%2FJUpPqaQ2srOHsvbFGtZ2SdCdYnL8cwbHJzvDZ0HXB8BQodwBCydVRFA4X%2BGR6ZFAmWiaz%2BvDfMbVSf4rGl7dic5coNfVG%2BW%2Bju7acpErPTq5jZexHkHvHQ%2FySpDThgGyhR9uWCNuyvWwUOgcwfIlV%2Bz20qP4KluTBWpv4zxC35gjayBYvjvtCtKPaMR5%2FjaagkcvU8S%2FLZInCYw%3D%3D&amp;X-Amz-Algorithm=AWS4-HMAC-SHA256&amp;X-Amz-Date=20211123T085647Z&amp;X-Amz-SignedHeaders=host&amp;X-Amz-Expires=300&amp;X-Amz-Credential=ASIAQ3PHCVTYQXP6AVMO%2F20211123%2Fus-east-1%2Fs3%2Faws4_request&amp;X-Amz-Signature=fd945526fd5e6967c9740485a9078c9acdda13bbba0cdc3c9308aa89137337de&amp;hash=29dcaae843f0d93379224a679b164cca81767d310a9caa676e99258c1428b2b4&amp;host=68042c943591013ac2b2430a89b270f6af2c76d8dfd086a07176afe7c76c2c61&amp;pii=S0925527320301316&amp;tid=pdf-7e3f59ab-d0f8-47b6-b8c2-fe97babf432f&amp;sid=27f4d7655a1a264dda5ac355b97093b1115cgxrqb&amp;type=client</w:t>
        </w:r>
      </w:hyperlink>
    </w:p>
    <w:p w14:paraId="0000005C" w14:textId="77777777" w:rsidR="001A5B0A" w:rsidRDefault="00365AC7">
      <w:pPr>
        <w:spacing w:before="240" w:after="240" w:line="360" w:lineRule="auto"/>
        <w:jc w:val="both"/>
        <w:rPr>
          <w:rFonts w:ascii="Times New Roman" w:eastAsia="Times New Roman" w:hAnsi="Times New Roman" w:cs="Times New Roman"/>
          <w:b/>
          <w:color w:val="0070C0"/>
          <w:sz w:val="24"/>
          <w:szCs w:val="24"/>
          <w:highlight w:val="white"/>
        </w:rPr>
      </w:pPr>
      <w:r>
        <w:rPr>
          <w:rFonts w:ascii="Times New Roman" w:eastAsia="Times New Roman" w:hAnsi="Times New Roman" w:cs="Times New Roman"/>
          <w:b/>
          <w:color w:val="0070C0"/>
          <w:sz w:val="24"/>
          <w:szCs w:val="24"/>
          <w:highlight w:val="white"/>
        </w:rPr>
        <w:t xml:space="preserve"> </w:t>
      </w:r>
    </w:p>
    <w:p w14:paraId="0000005D" w14:textId="77777777" w:rsidR="001A5B0A" w:rsidRDefault="00365AC7">
      <w:pPr>
        <w:spacing w:before="240" w:after="240" w:line="360" w:lineRule="auto"/>
        <w:jc w:val="both"/>
        <w:rPr>
          <w:rFonts w:ascii="Times New Roman" w:eastAsia="Times New Roman" w:hAnsi="Times New Roman" w:cs="Times New Roman"/>
          <w:b/>
          <w:color w:val="0070C0"/>
          <w:sz w:val="24"/>
          <w:szCs w:val="24"/>
          <w:highlight w:val="white"/>
        </w:rPr>
      </w:pPr>
      <w:r>
        <w:rPr>
          <w:rFonts w:ascii="Times New Roman" w:eastAsia="Times New Roman" w:hAnsi="Times New Roman" w:cs="Times New Roman"/>
          <w:b/>
          <w:color w:val="0070C0"/>
          <w:sz w:val="24"/>
          <w:szCs w:val="24"/>
          <w:highlight w:val="white"/>
        </w:rPr>
        <w:lastRenderedPageBreak/>
        <w:t xml:space="preserve"> </w:t>
      </w:r>
    </w:p>
    <w:p w14:paraId="0000005E" w14:textId="77777777" w:rsidR="001A5B0A" w:rsidRDefault="001A5B0A">
      <w:pPr>
        <w:spacing w:line="360" w:lineRule="auto"/>
        <w:jc w:val="both"/>
        <w:rPr>
          <w:rFonts w:ascii="Times New Roman" w:eastAsia="Times New Roman" w:hAnsi="Times New Roman" w:cs="Times New Roman"/>
          <w:color w:val="222222"/>
          <w:sz w:val="24"/>
          <w:szCs w:val="24"/>
          <w:highlight w:val="white"/>
        </w:rPr>
      </w:pPr>
    </w:p>
    <w:p w14:paraId="0000005F" w14:textId="77777777" w:rsidR="001A5B0A" w:rsidRDefault="001A5B0A">
      <w:pPr>
        <w:spacing w:line="360" w:lineRule="auto"/>
        <w:jc w:val="both"/>
        <w:rPr>
          <w:rFonts w:ascii="Times New Roman" w:eastAsia="Times New Roman" w:hAnsi="Times New Roman" w:cs="Times New Roman"/>
          <w:color w:val="222222"/>
          <w:sz w:val="24"/>
          <w:szCs w:val="24"/>
          <w:highlight w:val="white"/>
        </w:rPr>
      </w:pPr>
    </w:p>
    <w:p w14:paraId="00000060" w14:textId="77777777" w:rsidR="001A5B0A" w:rsidRDefault="001A5B0A">
      <w:pPr>
        <w:spacing w:line="360" w:lineRule="auto"/>
        <w:jc w:val="both"/>
        <w:rPr>
          <w:rFonts w:ascii="Times New Roman" w:eastAsia="Times New Roman" w:hAnsi="Times New Roman" w:cs="Times New Roman"/>
          <w:sz w:val="24"/>
          <w:szCs w:val="24"/>
        </w:rPr>
      </w:pPr>
    </w:p>
    <w:p w14:paraId="00000061" w14:textId="77777777" w:rsidR="001A5B0A" w:rsidRDefault="001A5B0A">
      <w:pPr>
        <w:spacing w:line="360" w:lineRule="auto"/>
        <w:jc w:val="both"/>
        <w:rPr>
          <w:rFonts w:ascii="Times New Roman" w:eastAsia="Times New Roman" w:hAnsi="Times New Roman" w:cs="Times New Roman"/>
          <w:sz w:val="24"/>
          <w:szCs w:val="24"/>
        </w:rPr>
      </w:pPr>
    </w:p>
    <w:p w14:paraId="00000062" w14:textId="77777777" w:rsidR="001A5B0A" w:rsidRDefault="001A5B0A">
      <w:pPr>
        <w:spacing w:line="360" w:lineRule="auto"/>
        <w:jc w:val="both"/>
        <w:rPr>
          <w:rFonts w:ascii="Times New Roman" w:eastAsia="Times New Roman" w:hAnsi="Times New Roman" w:cs="Times New Roman"/>
          <w:sz w:val="24"/>
          <w:szCs w:val="24"/>
        </w:rPr>
      </w:pPr>
    </w:p>
    <w:p w14:paraId="00000063" w14:textId="77777777" w:rsidR="001A5B0A" w:rsidRDefault="001A5B0A">
      <w:pPr>
        <w:spacing w:line="360" w:lineRule="auto"/>
        <w:jc w:val="both"/>
        <w:rPr>
          <w:rFonts w:ascii="Times New Roman" w:eastAsia="Times New Roman" w:hAnsi="Times New Roman" w:cs="Times New Roman"/>
          <w:sz w:val="24"/>
          <w:szCs w:val="24"/>
        </w:rPr>
      </w:pPr>
    </w:p>
    <w:p w14:paraId="00000064" w14:textId="77777777" w:rsidR="001A5B0A" w:rsidRDefault="001A5B0A">
      <w:pPr>
        <w:spacing w:line="360" w:lineRule="auto"/>
        <w:jc w:val="both"/>
        <w:rPr>
          <w:rFonts w:ascii="Times New Roman" w:eastAsia="Times New Roman" w:hAnsi="Times New Roman" w:cs="Times New Roman"/>
          <w:sz w:val="24"/>
          <w:szCs w:val="24"/>
        </w:rPr>
      </w:pPr>
    </w:p>
    <w:p w14:paraId="00000065" w14:textId="77777777" w:rsidR="001A5B0A" w:rsidRDefault="001A5B0A">
      <w:pPr>
        <w:spacing w:line="360" w:lineRule="auto"/>
        <w:jc w:val="both"/>
        <w:rPr>
          <w:rFonts w:ascii="Times New Roman" w:eastAsia="Times New Roman" w:hAnsi="Times New Roman" w:cs="Times New Roman"/>
          <w:sz w:val="24"/>
          <w:szCs w:val="24"/>
        </w:rPr>
      </w:pPr>
    </w:p>
    <w:p w14:paraId="00000066" w14:textId="77777777" w:rsidR="001A5B0A" w:rsidRDefault="001A5B0A">
      <w:pPr>
        <w:spacing w:line="360" w:lineRule="auto"/>
        <w:jc w:val="both"/>
        <w:rPr>
          <w:rFonts w:ascii="Times New Roman" w:eastAsia="Times New Roman" w:hAnsi="Times New Roman" w:cs="Times New Roman"/>
          <w:sz w:val="24"/>
          <w:szCs w:val="24"/>
        </w:rPr>
      </w:pPr>
    </w:p>
    <w:p w14:paraId="00000067" w14:textId="77777777" w:rsidR="001A5B0A" w:rsidRDefault="001A5B0A">
      <w:pPr>
        <w:spacing w:after="160" w:line="360" w:lineRule="auto"/>
        <w:jc w:val="both"/>
        <w:rPr>
          <w:rFonts w:ascii="Times New Roman" w:eastAsia="Times New Roman" w:hAnsi="Times New Roman" w:cs="Times New Roman"/>
          <w:sz w:val="24"/>
          <w:szCs w:val="24"/>
        </w:rPr>
      </w:pPr>
    </w:p>
    <w:p w14:paraId="00000068" w14:textId="77777777" w:rsidR="001A5B0A" w:rsidRDefault="001A5B0A">
      <w:pPr>
        <w:spacing w:after="160" w:line="360" w:lineRule="auto"/>
        <w:jc w:val="both"/>
        <w:rPr>
          <w:rFonts w:ascii="Times New Roman" w:eastAsia="Times New Roman" w:hAnsi="Times New Roman" w:cs="Times New Roman"/>
          <w:sz w:val="24"/>
          <w:szCs w:val="24"/>
        </w:rPr>
      </w:pPr>
    </w:p>
    <w:p w14:paraId="00000069" w14:textId="77777777" w:rsidR="001A5B0A" w:rsidRDefault="001A5B0A">
      <w:pPr>
        <w:spacing w:after="160" w:line="360" w:lineRule="auto"/>
        <w:jc w:val="both"/>
        <w:rPr>
          <w:rFonts w:ascii="Times New Roman" w:eastAsia="Times New Roman" w:hAnsi="Times New Roman" w:cs="Times New Roman"/>
          <w:sz w:val="24"/>
          <w:szCs w:val="24"/>
        </w:rPr>
      </w:pPr>
    </w:p>
    <w:p w14:paraId="0000006A" w14:textId="77777777" w:rsidR="001A5B0A" w:rsidRDefault="001A5B0A">
      <w:pPr>
        <w:spacing w:after="160" w:line="360" w:lineRule="auto"/>
        <w:jc w:val="both"/>
        <w:rPr>
          <w:rFonts w:ascii="Times New Roman" w:eastAsia="Times New Roman" w:hAnsi="Times New Roman" w:cs="Times New Roman"/>
          <w:b/>
          <w:sz w:val="24"/>
          <w:szCs w:val="24"/>
        </w:rPr>
      </w:pPr>
    </w:p>
    <w:p w14:paraId="0000006B" w14:textId="77777777" w:rsidR="001A5B0A" w:rsidRDefault="001A5B0A">
      <w:pPr>
        <w:spacing w:after="160" w:line="360" w:lineRule="auto"/>
        <w:jc w:val="both"/>
        <w:rPr>
          <w:rFonts w:ascii="Times New Roman" w:eastAsia="Times New Roman" w:hAnsi="Times New Roman" w:cs="Times New Roman"/>
          <w:sz w:val="24"/>
          <w:szCs w:val="24"/>
        </w:rPr>
      </w:pPr>
    </w:p>
    <w:p w14:paraId="0000006C" w14:textId="77777777" w:rsidR="001A5B0A" w:rsidRDefault="001A5B0A">
      <w:pPr>
        <w:spacing w:after="160" w:line="360" w:lineRule="auto"/>
        <w:jc w:val="both"/>
        <w:rPr>
          <w:rFonts w:ascii="Times New Roman" w:eastAsia="Times New Roman" w:hAnsi="Times New Roman" w:cs="Times New Roman"/>
          <w:sz w:val="24"/>
          <w:szCs w:val="24"/>
        </w:rPr>
      </w:pPr>
    </w:p>
    <w:p w14:paraId="0000006D" w14:textId="77777777" w:rsidR="001A5B0A" w:rsidRDefault="001A5B0A">
      <w:pPr>
        <w:spacing w:after="160" w:line="360" w:lineRule="auto"/>
        <w:jc w:val="both"/>
        <w:rPr>
          <w:rFonts w:ascii="Times New Roman" w:eastAsia="Times New Roman" w:hAnsi="Times New Roman" w:cs="Times New Roman"/>
          <w:sz w:val="24"/>
          <w:szCs w:val="24"/>
        </w:rPr>
      </w:pPr>
    </w:p>
    <w:p w14:paraId="0000006E" w14:textId="77777777" w:rsidR="001A5B0A" w:rsidRDefault="001A5B0A">
      <w:pPr>
        <w:spacing w:after="160" w:line="360" w:lineRule="auto"/>
        <w:jc w:val="both"/>
        <w:rPr>
          <w:rFonts w:ascii="Times New Roman" w:eastAsia="Times New Roman" w:hAnsi="Times New Roman" w:cs="Times New Roman"/>
          <w:sz w:val="24"/>
          <w:szCs w:val="24"/>
        </w:rPr>
      </w:pPr>
    </w:p>
    <w:p w14:paraId="0000006F" w14:textId="77777777" w:rsidR="001A5B0A" w:rsidRDefault="001A5B0A">
      <w:pPr>
        <w:spacing w:after="160" w:line="360" w:lineRule="auto"/>
        <w:jc w:val="both"/>
        <w:rPr>
          <w:rFonts w:ascii="Times New Roman" w:eastAsia="Times New Roman" w:hAnsi="Times New Roman" w:cs="Times New Roman"/>
          <w:sz w:val="24"/>
          <w:szCs w:val="24"/>
        </w:rPr>
      </w:pPr>
    </w:p>
    <w:p w14:paraId="00000070" w14:textId="77777777" w:rsidR="001A5B0A" w:rsidRDefault="001A5B0A">
      <w:pPr>
        <w:spacing w:after="160" w:line="360" w:lineRule="auto"/>
        <w:jc w:val="both"/>
        <w:rPr>
          <w:rFonts w:ascii="Times New Roman" w:eastAsia="Times New Roman" w:hAnsi="Times New Roman" w:cs="Times New Roman"/>
          <w:sz w:val="24"/>
          <w:szCs w:val="24"/>
        </w:rPr>
      </w:pPr>
    </w:p>
    <w:p w14:paraId="00000071" w14:textId="77777777" w:rsidR="001A5B0A" w:rsidRDefault="001A5B0A">
      <w:pPr>
        <w:spacing w:after="160" w:line="360" w:lineRule="auto"/>
        <w:jc w:val="both"/>
        <w:rPr>
          <w:rFonts w:ascii="Times New Roman" w:eastAsia="Times New Roman" w:hAnsi="Times New Roman" w:cs="Times New Roman"/>
          <w:sz w:val="24"/>
          <w:szCs w:val="24"/>
        </w:rPr>
      </w:pPr>
    </w:p>
    <w:p w14:paraId="00000072" w14:textId="77777777" w:rsidR="001A5B0A" w:rsidRDefault="001A5B0A">
      <w:pPr>
        <w:spacing w:line="360" w:lineRule="auto"/>
        <w:jc w:val="both"/>
        <w:rPr>
          <w:rFonts w:ascii="Times New Roman" w:eastAsia="Times New Roman" w:hAnsi="Times New Roman" w:cs="Times New Roman"/>
          <w:sz w:val="24"/>
          <w:szCs w:val="24"/>
        </w:rPr>
      </w:pPr>
    </w:p>
    <w:p w14:paraId="00000073" w14:textId="77777777" w:rsidR="001A5B0A" w:rsidRDefault="001A5B0A">
      <w:pPr>
        <w:spacing w:line="360" w:lineRule="auto"/>
        <w:jc w:val="both"/>
        <w:rPr>
          <w:rFonts w:ascii="Times New Roman" w:eastAsia="Times New Roman" w:hAnsi="Times New Roman" w:cs="Times New Roman"/>
          <w:sz w:val="24"/>
          <w:szCs w:val="24"/>
        </w:rPr>
      </w:pPr>
    </w:p>
    <w:p w14:paraId="00000074" w14:textId="77777777" w:rsidR="001A5B0A" w:rsidRDefault="001A5B0A">
      <w:pPr>
        <w:spacing w:line="360" w:lineRule="auto"/>
        <w:jc w:val="both"/>
        <w:rPr>
          <w:rFonts w:ascii="Times New Roman" w:eastAsia="Times New Roman" w:hAnsi="Times New Roman" w:cs="Times New Roman"/>
          <w:sz w:val="24"/>
          <w:szCs w:val="24"/>
        </w:rPr>
      </w:pPr>
    </w:p>
    <w:p w14:paraId="00000075" w14:textId="77777777" w:rsidR="001A5B0A" w:rsidRDefault="001A5B0A">
      <w:pPr>
        <w:spacing w:line="360" w:lineRule="auto"/>
        <w:jc w:val="both"/>
        <w:rPr>
          <w:rFonts w:ascii="Times New Roman" w:eastAsia="Times New Roman" w:hAnsi="Times New Roman" w:cs="Times New Roman"/>
          <w:sz w:val="24"/>
          <w:szCs w:val="24"/>
        </w:rPr>
      </w:pPr>
    </w:p>
    <w:p w14:paraId="00000076" w14:textId="77777777" w:rsidR="001A5B0A" w:rsidRDefault="001A5B0A">
      <w:pPr>
        <w:spacing w:line="360" w:lineRule="auto"/>
        <w:jc w:val="both"/>
        <w:rPr>
          <w:rFonts w:ascii="Times New Roman" w:eastAsia="Times New Roman" w:hAnsi="Times New Roman" w:cs="Times New Roman"/>
          <w:sz w:val="24"/>
          <w:szCs w:val="24"/>
        </w:rPr>
      </w:pPr>
    </w:p>
    <w:p w14:paraId="00000077" w14:textId="77777777" w:rsidR="001A5B0A" w:rsidRDefault="00365AC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sectPr w:rsidR="001A5B0A">
      <w:headerReference w:type="even" r:id="rId29"/>
      <w:headerReference w:type="default" r:id="rId30"/>
      <w:footerReference w:type="even" r:id="rId31"/>
      <w:footerReference w:type="default" r:id="rId32"/>
      <w:headerReference w:type="first" r:id="rId33"/>
      <w:footerReference w:type="first" r:id="rId3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79FA21" w14:textId="77777777" w:rsidR="00E5171B" w:rsidRDefault="00E5171B" w:rsidP="001F0B86">
      <w:pPr>
        <w:spacing w:line="240" w:lineRule="auto"/>
      </w:pPr>
      <w:r>
        <w:separator/>
      </w:r>
    </w:p>
  </w:endnote>
  <w:endnote w:type="continuationSeparator" w:id="0">
    <w:p w14:paraId="6FD26594" w14:textId="77777777" w:rsidR="00E5171B" w:rsidRDefault="00E5171B" w:rsidP="001F0B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E72CA9" w14:textId="77777777" w:rsidR="00AB2D05" w:rsidRDefault="00AB2D05">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2941995"/>
      <w:docPartObj>
        <w:docPartGallery w:val="Page Numbers (Bottom of Page)"/>
        <w:docPartUnique/>
      </w:docPartObj>
    </w:sdtPr>
    <w:sdtEndPr/>
    <w:sdtContent>
      <w:sdt>
        <w:sdtPr>
          <w:id w:val="860082579"/>
          <w:docPartObj>
            <w:docPartGallery w:val="Page Numbers (Top of Page)"/>
            <w:docPartUnique/>
          </w:docPartObj>
        </w:sdtPr>
        <w:sdtEndPr/>
        <w:sdtContent>
          <w:p w14:paraId="32A17A10" w14:textId="2EB9BE4D" w:rsidR="001F0B86" w:rsidRDefault="001F0B86">
            <w:pPr>
              <w:pStyle w:val="a7"/>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77169E">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7169E">
              <w:rPr>
                <w:b/>
                <w:bCs/>
                <w:noProof/>
              </w:rPr>
              <w:t>11</w:t>
            </w:r>
            <w:r>
              <w:rPr>
                <w:b/>
                <w:bCs/>
                <w:sz w:val="24"/>
                <w:szCs w:val="24"/>
              </w:rPr>
              <w:fldChar w:fldCharType="end"/>
            </w:r>
          </w:p>
        </w:sdtContent>
      </w:sdt>
    </w:sdtContent>
  </w:sdt>
  <w:p w14:paraId="35E89CFD" w14:textId="77777777" w:rsidR="001F0B86" w:rsidRDefault="001F0B86">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C7E0F2" w14:textId="77777777" w:rsidR="00AB2D05" w:rsidRDefault="00AB2D05">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98CA0C" w14:textId="77777777" w:rsidR="00E5171B" w:rsidRDefault="00E5171B" w:rsidP="001F0B86">
      <w:pPr>
        <w:spacing w:line="240" w:lineRule="auto"/>
      </w:pPr>
      <w:r>
        <w:separator/>
      </w:r>
    </w:p>
  </w:footnote>
  <w:footnote w:type="continuationSeparator" w:id="0">
    <w:p w14:paraId="7AAE5D0C" w14:textId="77777777" w:rsidR="00E5171B" w:rsidRDefault="00E5171B" w:rsidP="001F0B8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48CB15" w14:textId="77777777" w:rsidR="00AB2D05" w:rsidRDefault="00AB2D05">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4A6DB4" w14:textId="77777777" w:rsidR="00AB2D05" w:rsidRDefault="00AB2D05">
    <w:pPr>
      <w:pStyle w:val="a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90A713" w14:textId="77777777" w:rsidR="00AB2D05" w:rsidRDefault="00AB2D05">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5B0A"/>
    <w:rsid w:val="0013298A"/>
    <w:rsid w:val="00187A3E"/>
    <w:rsid w:val="001A5B0A"/>
    <w:rsid w:val="001F0B86"/>
    <w:rsid w:val="00244B9F"/>
    <w:rsid w:val="00325305"/>
    <w:rsid w:val="00365AC7"/>
    <w:rsid w:val="005B0AF5"/>
    <w:rsid w:val="00611A06"/>
    <w:rsid w:val="0077169E"/>
    <w:rsid w:val="00866B80"/>
    <w:rsid w:val="00AB2D05"/>
    <w:rsid w:val="00AB54B5"/>
    <w:rsid w:val="00B44C5E"/>
    <w:rsid w:val="00B55398"/>
    <w:rsid w:val="00B76E1F"/>
    <w:rsid w:val="00C05C0F"/>
    <w:rsid w:val="00C318C9"/>
    <w:rsid w:val="00C726B2"/>
    <w:rsid w:val="00CB0B47"/>
    <w:rsid w:val="00E5171B"/>
    <w:rsid w:val="00F41F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rsid w:val="00866B80"/>
    <w:pPr>
      <w:keepNext/>
      <w:keepLines/>
      <w:spacing w:before="400" w:after="120" w:line="360" w:lineRule="auto"/>
      <w:jc w:val="both"/>
      <w:outlineLvl w:val="0"/>
    </w:pPr>
    <w:rPr>
      <w:rFonts w:ascii="Times New Roman" w:hAnsi="Times New Roman"/>
      <w:b/>
      <w:sz w:val="24"/>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header"/>
    <w:basedOn w:val="a"/>
    <w:link w:val="a6"/>
    <w:uiPriority w:val="99"/>
    <w:unhideWhenUsed/>
    <w:rsid w:val="001F0B86"/>
    <w:pPr>
      <w:tabs>
        <w:tab w:val="center" w:pos="4513"/>
        <w:tab w:val="right" w:pos="9026"/>
      </w:tabs>
      <w:spacing w:line="240" w:lineRule="auto"/>
    </w:pPr>
  </w:style>
  <w:style w:type="character" w:customStyle="1" w:styleId="a6">
    <w:name w:val="Верхний колонтитул Знак"/>
    <w:basedOn w:val="a0"/>
    <w:link w:val="a5"/>
    <w:uiPriority w:val="99"/>
    <w:rsid w:val="001F0B86"/>
  </w:style>
  <w:style w:type="paragraph" w:styleId="a7">
    <w:name w:val="footer"/>
    <w:basedOn w:val="a"/>
    <w:link w:val="a8"/>
    <w:uiPriority w:val="99"/>
    <w:unhideWhenUsed/>
    <w:rsid w:val="001F0B86"/>
    <w:pPr>
      <w:tabs>
        <w:tab w:val="center" w:pos="4513"/>
        <w:tab w:val="right" w:pos="9026"/>
      </w:tabs>
      <w:spacing w:line="240" w:lineRule="auto"/>
    </w:pPr>
  </w:style>
  <w:style w:type="character" w:customStyle="1" w:styleId="a8">
    <w:name w:val="Нижний колонтитул Знак"/>
    <w:basedOn w:val="a0"/>
    <w:link w:val="a7"/>
    <w:uiPriority w:val="99"/>
    <w:rsid w:val="001F0B86"/>
  </w:style>
  <w:style w:type="paragraph" w:styleId="a9">
    <w:name w:val="TOC Heading"/>
    <w:basedOn w:val="1"/>
    <w:next w:val="a"/>
    <w:uiPriority w:val="39"/>
    <w:unhideWhenUsed/>
    <w:qFormat/>
    <w:rsid w:val="00866B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866B80"/>
    <w:pPr>
      <w:spacing w:after="100"/>
    </w:pPr>
  </w:style>
  <w:style w:type="character" w:styleId="aa">
    <w:name w:val="Hyperlink"/>
    <w:basedOn w:val="a0"/>
    <w:uiPriority w:val="99"/>
    <w:unhideWhenUsed/>
    <w:rsid w:val="00866B80"/>
    <w:rPr>
      <w:color w:val="0000FF" w:themeColor="hyperlink"/>
      <w:u w:val="single"/>
    </w:rPr>
  </w:style>
  <w:style w:type="paragraph" w:styleId="ab">
    <w:name w:val="Balloon Text"/>
    <w:basedOn w:val="a"/>
    <w:link w:val="ac"/>
    <w:uiPriority w:val="99"/>
    <w:semiHidden/>
    <w:unhideWhenUsed/>
    <w:rsid w:val="0077169E"/>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77169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rsid w:val="00866B80"/>
    <w:pPr>
      <w:keepNext/>
      <w:keepLines/>
      <w:spacing w:before="400" w:after="120" w:line="360" w:lineRule="auto"/>
      <w:jc w:val="both"/>
      <w:outlineLvl w:val="0"/>
    </w:pPr>
    <w:rPr>
      <w:rFonts w:ascii="Times New Roman" w:hAnsi="Times New Roman"/>
      <w:b/>
      <w:sz w:val="24"/>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header"/>
    <w:basedOn w:val="a"/>
    <w:link w:val="a6"/>
    <w:uiPriority w:val="99"/>
    <w:unhideWhenUsed/>
    <w:rsid w:val="001F0B86"/>
    <w:pPr>
      <w:tabs>
        <w:tab w:val="center" w:pos="4513"/>
        <w:tab w:val="right" w:pos="9026"/>
      </w:tabs>
      <w:spacing w:line="240" w:lineRule="auto"/>
    </w:pPr>
  </w:style>
  <w:style w:type="character" w:customStyle="1" w:styleId="a6">
    <w:name w:val="Верхний колонтитул Знак"/>
    <w:basedOn w:val="a0"/>
    <w:link w:val="a5"/>
    <w:uiPriority w:val="99"/>
    <w:rsid w:val="001F0B86"/>
  </w:style>
  <w:style w:type="paragraph" w:styleId="a7">
    <w:name w:val="footer"/>
    <w:basedOn w:val="a"/>
    <w:link w:val="a8"/>
    <w:uiPriority w:val="99"/>
    <w:unhideWhenUsed/>
    <w:rsid w:val="001F0B86"/>
    <w:pPr>
      <w:tabs>
        <w:tab w:val="center" w:pos="4513"/>
        <w:tab w:val="right" w:pos="9026"/>
      </w:tabs>
      <w:spacing w:line="240" w:lineRule="auto"/>
    </w:pPr>
  </w:style>
  <w:style w:type="character" w:customStyle="1" w:styleId="a8">
    <w:name w:val="Нижний колонтитул Знак"/>
    <w:basedOn w:val="a0"/>
    <w:link w:val="a7"/>
    <w:uiPriority w:val="99"/>
    <w:rsid w:val="001F0B86"/>
  </w:style>
  <w:style w:type="paragraph" w:styleId="a9">
    <w:name w:val="TOC Heading"/>
    <w:basedOn w:val="1"/>
    <w:next w:val="a"/>
    <w:uiPriority w:val="39"/>
    <w:unhideWhenUsed/>
    <w:qFormat/>
    <w:rsid w:val="00866B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866B80"/>
    <w:pPr>
      <w:spacing w:after="100"/>
    </w:pPr>
  </w:style>
  <w:style w:type="character" w:styleId="aa">
    <w:name w:val="Hyperlink"/>
    <w:basedOn w:val="a0"/>
    <w:uiPriority w:val="99"/>
    <w:unhideWhenUsed/>
    <w:rsid w:val="00866B80"/>
    <w:rPr>
      <w:color w:val="0000FF" w:themeColor="hyperlink"/>
      <w:u w:val="single"/>
    </w:rPr>
  </w:style>
  <w:style w:type="paragraph" w:styleId="ab">
    <w:name w:val="Balloon Text"/>
    <w:basedOn w:val="a"/>
    <w:link w:val="ac"/>
    <w:uiPriority w:val="99"/>
    <w:semiHidden/>
    <w:unhideWhenUsed/>
    <w:rsid w:val="0077169E"/>
    <w:pPr>
      <w:spacing w:line="240" w:lineRule="auto"/>
    </w:pPr>
    <w:rPr>
      <w:rFonts w:ascii="Tahoma" w:hAnsi="Tahoma" w:cs="Tahoma"/>
      <w:sz w:val="16"/>
      <w:szCs w:val="16"/>
    </w:rPr>
  </w:style>
  <w:style w:type="character" w:customStyle="1" w:styleId="ac">
    <w:name w:val="Текст выноски Знак"/>
    <w:basedOn w:val="a0"/>
    <w:link w:val="ab"/>
    <w:uiPriority w:val="99"/>
    <w:semiHidden/>
    <w:rsid w:val="007716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pdf/10.1177/0092055X20954263" TargetMode="External"/><Relationship Id="rId18" Type="http://schemas.openxmlformats.org/officeDocument/2006/relationships/hyperlink" Target="http://soscedj.eksu.edu.ng/wp-content/uploads/2019/04/No-26-Kolawole-and-Ayodele.pdf" TargetMode="External"/><Relationship Id="rId26" Type="http://schemas.openxmlformats.org/officeDocument/2006/relationships/hyperlink" Target="https://bpspsychub.onlinelibrary.wiley.com/doi/pdf/10.1111/bjhp.12468" TargetMode="External"/><Relationship Id="rId3" Type="http://schemas.microsoft.com/office/2007/relationships/stylesWithEffects" Target="stylesWithEffects.xml"/><Relationship Id="rId21" Type="http://schemas.openxmlformats.org/officeDocument/2006/relationships/hyperlink" Target="https://ro.uow.edu.au/cgi/viewcontent.cgi?article=2211&amp;context=buspapers"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researchgate.net/profile/Athapol-Ruangkanjanases/publication/326320445_Effect_of_organisational_communication_and_culture_on_employee_motivation_and_its_impact_on_employee_performance/links/5b580016458515c4b24362d3/Effect-of-organisational-communication-and-culture-on-employee-motivation-and-its-impact-on-employee-performance.pdf" TargetMode="External"/><Relationship Id="rId17" Type="http://schemas.openxmlformats.org/officeDocument/2006/relationships/hyperlink" Target="http://soscedj.eksu.edu.ng/wp-content/uploads/2019/04/No-26-Kolawole-and-Ayodele.pdf" TargetMode="External"/><Relationship Id="rId25" Type="http://schemas.openxmlformats.org/officeDocument/2006/relationships/hyperlink" Target="https://www.researchgate.net/profile/Thabit-Thabit/publication/324923406_The_Evaluation_of_Marketing_Mix_Elements_A_Case_Study/links/5aeb827a458515f59981df6e/The-Evaluation-of-Marketing-Mix-Elements-A-Case-Study.pdf"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egn.com/dk/wp-content/uploads/sites/3/2020/01/HBR-The-Leaders-guide-to-Corporate-Culture.pdf" TargetMode="External"/><Relationship Id="rId20" Type="http://schemas.openxmlformats.org/officeDocument/2006/relationships/hyperlink" Target="https://ecgi.global/sites/default/files/working_papers/documents/liliumaizhangfinal_0.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thapol-Ruangkanjanases/publication/326320445_Effect_of_organisational_communication_and_culture_on_employee_motivation_and_its_impact_on_employee_performance/links/5b580016458515c4b24362d3/Effect-of-organisational-communication-and-culture-on-employee-motivation-and-its-impact-on-employee-performance.pdf" TargetMode="External"/><Relationship Id="rId24" Type="http://schemas.openxmlformats.org/officeDocument/2006/relationships/hyperlink" Target="http://clok.uclan.ac.uk/17634/1/17634.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nber.org/system/files/working_papers/w23255/w23255.pdf" TargetMode="External"/><Relationship Id="rId23" Type="http://schemas.openxmlformats.org/officeDocument/2006/relationships/hyperlink" Target="http://clok.uclan.ac.uk/17634/1/17634.pdf" TargetMode="External"/><Relationship Id="rId28" Type="http://schemas.openxmlformats.org/officeDocument/2006/relationships/hyperlink" Target="https://pdf.sciencedirectassets.com/271692/1-s2.0-S0925527320X00107/1-s2.0-S0925527320301316/am.pdf?X-Amz-Security-Token=IQoJb3JpZ2luX2VjEHgaCXVzLWVhc3QtMSJHMEUCIAL%2F9ofTpS4OSewzZMEYfF8dfWOHJM1VBbJd8MovPpGEAiEA1HCPtbFCp%2BgBbzfiWpWB7WszLyF9SwKOPC%2BU0RFsnz0q%2BgMIQRAEGgwwNTkwMDM1NDY4NjUiDB%2BUevpeOMswx6%2BEJyrXA0KgOa5f7PhjaMWonpmA%2BJTjErst20O2LSw71akfuEFH%2FH%2Fv9h4toKGAy3ZRySAxcCDfWodQjz5Eg5ixfx6xp252PCfs%2F0azH4OiSs1JXn6u%2BHoH4mXEJt0Rcj7WT3OcKZOK0v%2Fa1j7eIL9FJCs68ot3lReCOyaOdiNLsGmwGYISKbxmqqGn%2BrIEF%2FL7bAaQqw8cntcjlQfij7gcY9UqgJm5BySI2J%2BHiYGAS0%2Fve6m7%2F9xNyBra0BZxuztL0QC42qobrOzmqNpot8OzB0Hf3L6ldiH65EKqTrH1Bun%2Fo2AnP%2FHlNQuXMVYZUCYhtMJ4UrrMH5qEpUt2RILfF9AfAb2K2JOJgrJLZYGghdzquE4GYLZp65vXakT7Skb1xO58UtF72H6PNAp3LCr9XuwAZZD2owoBZxIK2p0HfyHP1I%2FamGgufHpjy7j637gnZDhR6rfSP9TL%2BKI7NsnNICinYQ1dkIC2P%2FnEmPgWytcYEFDkCgydmCWv9SxUiiqXnWGkB%2Fy4ObkQwgERnfEIj%2BZVewGF%2FHYDlde2hcWlIhRR67EpesUP9liOJd718IVNiWEBV8M%2BTGDHKR8motZAE1nZJXRDUM7ifPgVKilA7dmqAHo4knyO%2FYUv6DDbr%2FKMBjqlAbgXDQYd3OKnlT%2FJUpPqaQ2srOHsvbFGtZ2SdCdYnL8cwbHJzvDZ0HXB8BQodwBCydVRFA4X%2BGR6ZFAmWiaz%2BvDfMbVSf4rGl7dic5coNfVG%2BW%2Bju7acpErPTq5jZexHkHvHQ%2FySpDThgGyhR9uWCNuyvWwUOgcwfIlV%2Bz20qP4KluTBWpv4zxC35gjayBYvjvtCtKPaMR5%2FjaagkcvU8S%2FLZInCYw%3D%3D&amp;X-Amz-Algorithm=AWS4-HMAC-SHA256&amp;X-Amz-Date=20211123T085647Z&amp;X-Amz-SignedHeaders=host&amp;X-Amz-Expires=300&amp;X-Amz-Credential=ASIAQ3PHCVTYQXP6AVMO%2F20211123%2Fus-east-1%2Fs3%2Faws4_request&amp;X-Amz-Signature=fd945526fd5e6967c9740485a9078c9acdda13bbba0cdc3c9308aa89137337de&amp;hash=29dcaae843f0d93379224a679b164cca81767d310a9caa676e99258c1428b2b4&amp;host=68042c943591013ac2b2430a89b270f6af2c76d8dfd086a07176afe7c76c2c61&amp;pii=S0925527320301316&amp;tid=pdf-7e3f59ab-d0f8-47b6-b8c2-fe97babf432f&amp;sid=27f4d7655a1a264dda5ac355b97093b1115cgxrqb&amp;type=client" TargetMode="External"/><Relationship Id="rId36" Type="http://schemas.openxmlformats.org/officeDocument/2006/relationships/theme" Target="theme/theme1.xml"/><Relationship Id="rId10" Type="http://schemas.openxmlformats.org/officeDocument/2006/relationships/hyperlink" Target="http://philsci-archive.pitt.edu/15701/1/Frick%20Bich%20%26%20Moreno%20%282019%29%20An%20organisational%20approach%20to%20biological%20communication.pdf" TargetMode="External"/><Relationship Id="rId19" Type="http://schemas.openxmlformats.org/officeDocument/2006/relationships/hyperlink" Target="http://www.mnje.com/sites/mnje.com/files/215_-_226_-_kulapov_et_al..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philsci-archive.pitt.edu/15701/1/Frick%20Bich%20%26%20Moreno%20%282019%29%20An%20organisational%20approach%20to%20biological%20communication.pdf" TargetMode="External"/><Relationship Id="rId14" Type="http://schemas.openxmlformats.org/officeDocument/2006/relationships/hyperlink" Target="https://journals.sagepub.com/doi/pdf/10.1177/0092055X20954263" TargetMode="External"/><Relationship Id="rId22" Type="http://schemas.openxmlformats.org/officeDocument/2006/relationships/hyperlink" Target="http://digilib.uinsgd.ac.id/5115/1/826-830%20Corporate%20Culture%20Influenced%20on%20Employees%20Commitment%20to%20Organization.pdf" TargetMode="External"/><Relationship Id="rId27" Type="http://schemas.openxmlformats.org/officeDocument/2006/relationships/hyperlink" Target="https://bpspsychub.onlinelibrary.wiley.com/doi/pdf/10.1111/bjhp.12468"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C703A2-C384-49F6-AA77-0B2222C97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3689</Words>
  <Characters>21029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2021-12-08T13:03:00Z</dcterms:created>
  <dcterms:modified xsi:type="dcterms:W3CDTF">2021-12-12T17:27:00Z</dcterms:modified>
</cp:coreProperties>
</file>