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DFB31" w14:textId="77777777" w:rsidR="00AA1CC4" w:rsidRDefault="00AA1CC4" w:rsidP="001720FE">
      <w:pPr>
        <w:spacing w:line="360" w:lineRule="auto"/>
        <w:rPr>
          <w:rFonts w:ascii="Times New Roman" w:eastAsia="Times New Roman" w:hAnsi="Times New Roman" w:cs="Times New Roman"/>
          <w:b/>
          <w:sz w:val="32"/>
          <w:szCs w:val="32"/>
        </w:rPr>
      </w:pPr>
    </w:p>
    <w:p w14:paraId="4D7A4D15" w14:textId="77777777" w:rsidR="00AA1CC4" w:rsidRDefault="00AA1CC4">
      <w:pPr>
        <w:spacing w:line="360" w:lineRule="auto"/>
        <w:jc w:val="center"/>
        <w:rPr>
          <w:rFonts w:ascii="Times New Roman" w:eastAsia="Times New Roman" w:hAnsi="Times New Roman" w:cs="Times New Roman"/>
          <w:b/>
          <w:sz w:val="32"/>
          <w:szCs w:val="32"/>
        </w:rPr>
      </w:pPr>
    </w:p>
    <w:p w14:paraId="67EC0700" w14:textId="77777777" w:rsidR="00AA1CC4" w:rsidRDefault="00AA1CC4">
      <w:pPr>
        <w:spacing w:line="360" w:lineRule="auto"/>
        <w:jc w:val="center"/>
        <w:rPr>
          <w:rFonts w:ascii="Times New Roman" w:eastAsia="Times New Roman" w:hAnsi="Times New Roman" w:cs="Times New Roman"/>
          <w:b/>
          <w:sz w:val="32"/>
          <w:szCs w:val="32"/>
        </w:rPr>
      </w:pPr>
    </w:p>
    <w:p w14:paraId="7941062E" w14:textId="77777777" w:rsidR="001720FE" w:rsidRPr="00957141" w:rsidRDefault="001720FE" w:rsidP="001720FE">
      <w:pPr>
        <w:rPr>
          <w:sz w:val="40"/>
          <w:szCs w:val="40"/>
        </w:rPr>
      </w:pPr>
      <w:r w:rsidRPr="00957141">
        <w:rPr>
          <w:sz w:val="40"/>
          <w:szCs w:val="40"/>
        </w:rPr>
        <w:t>LCBB400</w:t>
      </w:r>
      <w:r>
        <w:rPr>
          <w:sz w:val="40"/>
          <w:szCs w:val="40"/>
        </w:rPr>
        <w:t>5</w:t>
      </w:r>
    </w:p>
    <w:p w14:paraId="4E971456" w14:textId="77777777" w:rsidR="001720FE" w:rsidRPr="00ED57CA" w:rsidRDefault="001720FE" w:rsidP="001720FE">
      <w:pPr>
        <w:spacing w:after="240" w:line="480" w:lineRule="auto"/>
        <w:jc w:val="both"/>
        <w:rPr>
          <w:rFonts w:eastAsia="Times New Roman" w:cs="Times New Roman"/>
          <w:b/>
          <w:sz w:val="36"/>
          <w:szCs w:val="36"/>
        </w:rPr>
      </w:pPr>
    </w:p>
    <w:p w14:paraId="14F40A60" w14:textId="77777777" w:rsidR="001720FE" w:rsidRPr="009678C6" w:rsidRDefault="001720FE" w:rsidP="001720FE">
      <w:pPr>
        <w:spacing w:after="240" w:line="480" w:lineRule="auto"/>
        <w:jc w:val="center"/>
        <w:rPr>
          <w:rFonts w:ascii="Times New Roman" w:eastAsia="Times New Roman" w:hAnsi="Times New Roman" w:cs="Times New Roman"/>
          <w:b/>
          <w:sz w:val="36"/>
          <w:szCs w:val="36"/>
        </w:rPr>
      </w:pPr>
    </w:p>
    <w:p w14:paraId="2D0B7CDF" w14:textId="77777777" w:rsidR="009678C6" w:rsidRDefault="009678C6" w:rsidP="001720FE">
      <w:pPr>
        <w:spacing w:before="240" w:after="240" w:line="480" w:lineRule="auto"/>
        <w:jc w:val="center"/>
        <w:rPr>
          <w:rFonts w:eastAsia="Times New Roman" w:cs="Times New Roman"/>
          <w:b/>
          <w:sz w:val="36"/>
          <w:szCs w:val="36"/>
        </w:rPr>
      </w:pPr>
      <w:r>
        <w:rPr>
          <w:rFonts w:ascii="Times New Roman" w:hAnsi="Times New Roman" w:cs="Times New Roman"/>
          <w:b/>
          <w:sz w:val="44"/>
          <w:szCs w:val="44"/>
        </w:rPr>
        <w:t xml:space="preserve">The </w:t>
      </w:r>
      <w:r w:rsidRPr="00694E60">
        <w:rPr>
          <w:rFonts w:ascii="Times New Roman" w:hAnsi="Times New Roman" w:cs="Times New Roman"/>
          <w:b/>
          <w:sz w:val="44"/>
          <w:szCs w:val="44"/>
        </w:rPr>
        <w:t>Global Business Environment</w:t>
      </w:r>
      <w:r w:rsidRPr="00ED57CA">
        <w:rPr>
          <w:rFonts w:eastAsia="Times New Roman" w:cs="Times New Roman"/>
          <w:b/>
          <w:sz w:val="36"/>
          <w:szCs w:val="36"/>
        </w:rPr>
        <w:t xml:space="preserve"> </w:t>
      </w:r>
    </w:p>
    <w:p w14:paraId="227B7A11" w14:textId="42D85C7D" w:rsidR="009678C6" w:rsidRPr="00ED57CA" w:rsidRDefault="009678C6" w:rsidP="009678C6">
      <w:pPr>
        <w:spacing w:before="240" w:after="240" w:line="480" w:lineRule="auto"/>
        <w:jc w:val="center"/>
        <w:rPr>
          <w:rFonts w:eastAsia="Times New Roman" w:cs="Times New Roman"/>
          <w:b/>
          <w:sz w:val="36"/>
          <w:szCs w:val="36"/>
        </w:rPr>
      </w:pPr>
      <w:r w:rsidRPr="00ED57CA">
        <w:rPr>
          <w:rFonts w:eastAsia="Times New Roman" w:cs="Times New Roman"/>
          <w:b/>
          <w:sz w:val="36"/>
          <w:szCs w:val="36"/>
        </w:rPr>
        <w:t xml:space="preserve">ASSESSMENT </w:t>
      </w:r>
      <w:r>
        <w:rPr>
          <w:rFonts w:eastAsia="Times New Roman" w:cs="Times New Roman"/>
          <w:b/>
          <w:sz w:val="36"/>
          <w:szCs w:val="36"/>
        </w:rPr>
        <w:t>2</w:t>
      </w:r>
    </w:p>
    <w:p w14:paraId="590F823A" w14:textId="1FF42C80" w:rsidR="001720FE" w:rsidRPr="00ED57CA" w:rsidRDefault="001720FE" w:rsidP="001720FE">
      <w:pPr>
        <w:spacing w:before="240" w:after="240" w:line="480" w:lineRule="auto"/>
        <w:jc w:val="center"/>
        <w:rPr>
          <w:rFonts w:eastAsia="Times New Roman" w:cs="Times New Roman"/>
          <w:b/>
          <w:sz w:val="36"/>
          <w:szCs w:val="36"/>
        </w:rPr>
      </w:pPr>
      <w:r w:rsidRPr="00ED57CA">
        <w:rPr>
          <w:rFonts w:eastAsia="Times New Roman" w:cs="Times New Roman"/>
          <w:b/>
          <w:sz w:val="36"/>
          <w:szCs w:val="36"/>
        </w:rPr>
        <w:t xml:space="preserve">ENVIRONMENTAL ANALYSIS OF </w:t>
      </w:r>
    </w:p>
    <w:p w14:paraId="52099700" w14:textId="60797054" w:rsidR="001720FE" w:rsidRDefault="001720FE" w:rsidP="001720FE">
      <w:pPr>
        <w:spacing w:before="240" w:after="240" w:line="480" w:lineRule="auto"/>
        <w:jc w:val="center"/>
        <w:rPr>
          <w:rFonts w:eastAsia="Times New Roman" w:cs="Times New Roman"/>
          <w:b/>
          <w:sz w:val="36"/>
          <w:szCs w:val="36"/>
        </w:rPr>
      </w:pPr>
      <w:r w:rsidRPr="00ED57CA">
        <w:rPr>
          <w:rFonts w:eastAsia="Times New Roman" w:cs="Times New Roman"/>
          <w:b/>
          <w:sz w:val="36"/>
          <w:szCs w:val="36"/>
        </w:rPr>
        <w:t>AUTOMOBILE INDUSTRY</w:t>
      </w:r>
    </w:p>
    <w:p w14:paraId="7D7AF480" w14:textId="77777777" w:rsidR="001720FE" w:rsidRDefault="001720FE" w:rsidP="001720FE">
      <w:pPr>
        <w:spacing w:before="240" w:after="240" w:line="480" w:lineRule="auto"/>
        <w:rPr>
          <w:rFonts w:eastAsia="Times New Roman" w:cs="Times New Roman"/>
          <w:b/>
          <w:sz w:val="36"/>
          <w:szCs w:val="36"/>
        </w:rPr>
      </w:pPr>
    </w:p>
    <w:p w14:paraId="11E77155" w14:textId="77777777" w:rsidR="001720FE" w:rsidRDefault="001720FE" w:rsidP="001720FE">
      <w:pPr>
        <w:spacing w:before="240" w:after="240" w:line="480" w:lineRule="auto"/>
        <w:rPr>
          <w:rFonts w:eastAsia="Times New Roman" w:cs="Times New Roman"/>
          <w:b/>
          <w:sz w:val="36"/>
          <w:szCs w:val="36"/>
        </w:rPr>
      </w:pPr>
    </w:p>
    <w:p w14:paraId="7980F6AC" w14:textId="77777777" w:rsidR="001720FE" w:rsidRPr="00EF02D2" w:rsidRDefault="001720FE" w:rsidP="00AB0540">
      <w:pPr>
        <w:spacing w:before="240" w:after="240" w:line="240" w:lineRule="auto"/>
        <w:rPr>
          <w:rFonts w:eastAsia="Times New Roman" w:cs="Times New Roman"/>
          <w:b/>
          <w:sz w:val="36"/>
          <w:szCs w:val="36"/>
        </w:rPr>
      </w:pPr>
    </w:p>
    <w:p w14:paraId="672E344C" w14:textId="77777777" w:rsidR="001720FE" w:rsidRPr="00EF02D2" w:rsidRDefault="001720FE" w:rsidP="00AB0540">
      <w:pPr>
        <w:spacing w:before="240" w:after="240" w:line="240" w:lineRule="auto"/>
        <w:rPr>
          <w:rFonts w:eastAsia="Times New Roman" w:cs="Times New Roman"/>
          <w:b/>
          <w:sz w:val="36"/>
          <w:szCs w:val="36"/>
        </w:rPr>
      </w:pPr>
      <w:r w:rsidRPr="00EF02D2">
        <w:rPr>
          <w:sz w:val="32"/>
          <w:szCs w:val="32"/>
        </w:rPr>
        <w:t xml:space="preserve">Module Tutor: </w:t>
      </w:r>
      <w:proofErr w:type="spellStart"/>
      <w:r w:rsidRPr="00EF02D2">
        <w:rPr>
          <w:sz w:val="32"/>
          <w:szCs w:val="32"/>
        </w:rPr>
        <w:t>Rexon</w:t>
      </w:r>
      <w:proofErr w:type="spellEnd"/>
      <w:r w:rsidRPr="00EF02D2">
        <w:rPr>
          <w:sz w:val="32"/>
          <w:szCs w:val="32"/>
        </w:rPr>
        <w:t xml:space="preserve"> </w:t>
      </w:r>
      <w:proofErr w:type="spellStart"/>
      <w:r w:rsidRPr="00EF02D2">
        <w:rPr>
          <w:sz w:val="32"/>
          <w:szCs w:val="32"/>
        </w:rPr>
        <w:t>Nting</w:t>
      </w:r>
      <w:proofErr w:type="spellEnd"/>
      <w:r w:rsidRPr="00EF02D2">
        <w:rPr>
          <w:sz w:val="32"/>
          <w:szCs w:val="32"/>
        </w:rPr>
        <w:t xml:space="preserve"> </w:t>
      </w:r>
    </w:p>
    <w:p w14:paraId="01257537" w14:textId="5CE563B0" w:rsidR="001720FE" w:rsidRPr="00EF02D2" w:rsidRDefault="001720FE" w:rsidP="00AB0540">
      <w:pPr>
        <w:spacing w:before="240" w:after="240" w:line="240" w:lineRule="auto"/>
        <w:rPr>
          <w:rFonts w:eastAsia="Times New Roman" w:cs="Times New Roman"/>
          <w:b/>
          <w:sz w:val="36"/>
          <w:szCs w:val="36"/>
        </w:rPr>
      </w:pPr>
      <w:r w:rsidRPr="00EF02D2">
        <w:rPr>
          <w:sz w:val="32"/>
          <w:szCs w:val="32"/>
        </w:rPr>
        <w:t xml:space="preserve">Student: Bogdan </w:t>
      </w:r>
      <w:proofErr w:type="spellStart"/>
      <w:r w:rsidRPr="00EF02D2">
        <w:rPr>
          <w:sz w:val="32"/>
          <w:szCs w:val="32"/>
        </w:rPr>
        <w:t>Radulescu</w:t>
      </w:r>
      <w:proofErr w:type="spellEnd"/>
      <w:r w:rsidRPr="00EF02D2">
        <w:rPr>
          <w:sz w:val="32"/>
          <w:szCs w:val="32"/>
        </w:rPr>
        <w:t xml:space="preserve">        2022697</w:t>
      </w:r>
    </w:p>
    <w:p w14:paraId="21AEB676" w14:textId="469A8177" w:rsidR="001720FE" w:rsidRDefault="001720FE" w:rsidP="001720FE">
      <w:pPr>
        <w:jc w:val="both"/>
        <w:rPr>
          <w:sz w:val="32"/>
          <w:szCs w:val="32"/>
        </w:rPr>
      </w:pPr>
    </w:p>
    <w:p w14:paraId="30659FB4" w14:textId="45AC7E54" w:rsidR="001720FE" w:rsidRDefault="001720FE" w:rsidP="001720FE">
      <w:pPr>
        <w:jc w:val="both"/>
        <w:rPr>
          <w:sz w:val="32"/>
          <w:szCs w:val="32"/>
        </w:rPr>
      </w:pPr>
    </w:p>
    <w:p w14:paraId="0577305D" w14:textId="48871D14" w:rsidR="001720FE" w:rsidRDefault="001720FE" w:rsidP="001720FE">
      <w:pPr>
        <w:jc w:val="both"/>
        <w:rPr>
          <w:sz w:val="32"/>
          <w:szCs w:val="32"/>
        </w:rPr>
      </w:pPr>
    </w:p>
    <w:p w14:paraId="02735213" w14:textId="1D205329" w:rsidR="001720FE" w:rsidRDefault="001720FE" w:rsidP="001720FE">
      <w:pPr>
        <w:jc w:val="both"/>
        <w:rPr>
          <w:sz w:val="32"/>
          <w:szCs w:val="32"/>
        </w:rPr>
      </w:pPr>
    </w:p>
    <w:p w14:paraId="7C22FE78" w14:textId="658949BD" w:rsidR="001720FE" w:rsidRDefault="001720FE" w:rsidP="001720FE">
      <w:pPr>
        <w:jc w:val="both"/>
        <w:rPr>
          <w:sz w:val="32"/>
          <w:szCs w:val="32"/>
        </w:rPr>
      </w:pPr>
    </w:p>
    <w:p w14:paraId="4B58257A" w14:textId="0FA292A3" w:rsidR="001720FE" w:rsidRDefault="001720FE" w:rsidP="001720FE">
      <w:pPr>
        <w:jc w:val="both"/>
        <w:rPr>
          <w:sz w:val="32"/>
          <w:szCs w:val="32"/>
        </w:rPr>
      </w:pPr>
    </w:p>
    <w:p w14:paraId="6AE03E78" w14:textId="37C977D5" w:rsidR="001720FE" w:rsidRDefault="001720FE" w:rsidP="001720FE">
      <w:pPr>
        <w:jc w:val="both"/>
        <w:rPr>
          <w:sz w:val="32"/>
          <w:szCs w:val="32"/>
        </w:rPr>
      </w:pPr>
    </w:p>
    <w:p w14:paraId="4706F222" w14:textId="7083CE54" w:rsidR="001720FE" w:rsidRDefault="001720FE" w:rsidP="001720FE">
      <w:pPr>
        <w:jc w:val="both"/>
        <w:rPr>
          <w:sz w:val="32"/>
          <w:szCs w:val="32"/>
        </w:rPr>
      </w:pPr>
    </w:p>
    <w:p w14:paraId="0B8F4D67" w14:textId="139916A7" w:rsidR="001720FE" w:rsidRDefault="001720FE" w:rsidP="001720FE">
      <w:pPr>
        <w:jc w:val="both"/>
        <w:rPr>
          <w:sz w:val="32"/>
          <w:szCs w:val="32"/>
        </w:rPr>
      </w:pPr>
    </w:p>
    <w:p w14:paraId="7306BAEA" w14:textId="77777777" w:rsidR="001720FE" w:rsidRPr="001720FE" w:rsidRDefault="001720FE" w:rsidP="001720FE">
      <w:pPr>
        <w:jc w:val="both"/>
        <w:rPr>
          <w:sz w:val="32"/>
          <w:szCs w:val="32"/>
        </w:rPr>
      </w:pPr>
    </w:p>
    <w:p w14:paraId="79D5A666" w14:textId="77777777" w:rsidR="0043664D" w:rsidRDefault="00E5280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Contents</w:t>
      </w:r>
    </w:p>
    <w:p w14:paraId="145D8FB1" w14:textId="77777777" w:rsidR="0043664D" w:rsidRDefault="0043664D">
      <w:pPr>
        <w:spacing w:line="360" w:lineRule="auto"/>
        <w:jc w:val="both"/>
        <w:rPr>
          <w:rFonts w:ascii="Times New Roman" w:eastAsia="Times New Roman" w:hAnsi="Times New Roman" w:cs="Times New Roman"/>
          <w:b/>
          <w:sz w:val="24"/>
          <w:szCs w:val="24"/>
        </w:rPr>
      </w:pPr>
    </w:p>
    <w:sdt>
      <w:sdtPr>
        <w:rPr>
          <w:rFonts w:ascii="Times New Roman" w:hAnsi="Times New Roman" w:cs="Times New Roman"/>
          <w:sz w:val="24"/>
          <w:szCs w:val="24"/>
        </w:rPr>
        <w:id w:val="1322692522"/>
        <w:docPartObj>
          <w:docPartGallery w:val="Table of Contents"/>
          <w:docPartUnique/>
        </w:docPartObj>
      </w:sdtPr>
      <w:sdtEndPr/>
      <w:sdtContent>
        <w:p w14:paraId="0103FB10" w14:textId="48DCD71A" w:rsidR="00AB0540" w:rsidRDefault="0043664D">
          <w:pPr>
            <w:pStyle w:val="TOC1"/>
            <w:tabs>
              <w:tab w:val="right" w:pos="9019"/>
            </w:tabs>
            <w:rPr>
              <w:rFonts w:asciiTheme="minorHAnsi" w:eastAsiaTheme="minorEastAsia" w:hAnsiTheme="minorHAnsi" w:cstheme="minorBidi"/>
              <w:noProof/>
              <w:sz w:val="24"/>
              <w:szCs w:val="24"/>
              <w:lang w:eastAsia="en-GB"/>
            </w:rPr>
          </w:pPr>
          <w:r w:rsidRPr="00AA1CC4">
            <w:rPr>
              <w:rFonts w:ascii="Times New Roman" w:hAnsi="Times New Roman" w:cs="Times New Roman"/>
              <w:sz w:val="24"/>
              <w:szCs w:val="24"/>
            </w:rPr>
            <w:fldChar w:fldCharType="begin"/>
          </w:r>
          <w:r w:rsidR="00E52804" w:rsidRPr="00AA1CC4">
            <w:rPr>
              <w:rFonts w:ascii="Times New Roman" w:hAnsi="Times New Roman" w:cs="Times New Roman"/>
              <w:sz w:val="24"/>
              <w:szCs w:val="24"/>
            </w:rPr>
            <w:instrText xml:space="preserve"> TOC \h \u \z </w:instrText>
          </w:r>
          <w:r w:rsidRPr="00AA1CC4">
            <w:rPr>
              <w:rFonts w:ascii="Times New Roman" w:hAnsi="Times New Roman" w:cs="Times New Roman"/>
              <w:sz w:val="24"/>
              <w:szCs w:val="24"/>
            </w:rPr>
            <w:fldChar w:fldCharType="separate"/>
          </w:r>
          <w:hyperlink w:anchor="_Toc92542224" w:history="1">
            <w:r w:rsidR="00AB0540" w:rsidRPr="00D53771">
              <w:rPr>
                <w:rStyle w:val="Hyperlink"/>
                <w:noProof/>
              </w:rPr>
              <w:t>Intro</w:t>
            </w:r>
            <w:r w:rsidR="00AB0540" w:rsidRPr="00D53771">
              <w:rPr>
                <w:rStyle w:val="Hyperlink"/>
                <w:noProof/>
              </w:rPr>
              <w:t>d</w:t>
            </w:r>
            <w:r w:rsidR="00AB0540" w:rsidRPr="00D53771">
              <w:rPr>
                <w:rStyle w:val="Hyperlink"/>
                <w:noProof/>
              </w:rPr>
              <w:t>u</w:t>
            </w:r>
            <w:r w:rsidR="00AB0540" w:rsidRPr="00D53771">
              <w:rPr>
                <w:rStyle w:val="Hyperlink"/>
                <w:noProof/>
              </w:rPr>
              <w:t>ct</w:t>
            </w:r>
            <w:r w:rsidR="00AB0540" w:rsidRPr="00D53771">
              <w:rPr>
                <w:rStyle w:val="Hyperlink"/>
                <w:noProof/>
              </w:rPr>
              <w:t>i</w:t>
            </w:r>
            <w:r w:rsidR="00AB0540" w:rsidRPr="00D53771">
              <w:rPr>
                <w:rStyle w:val="Hyperlink"/>
                <w:noProof/>
              </w:rPr>
              <w:t>on</w:t>
            </w:r>
            <w:r w:rsidR="009678C6">
              <w:rPr>
                <w:rStyle w:val="Hyperlink"/>
                <w:noProof/>
              </w:rPr>
              <w:t>……………………………………………………………………………………………</w:t>
            </w:r>
            <w:r w:rsidR="00AB0540">
              <w:rPr>
                <w:noProof/>
                <w:webHidden/>
              </w:rPr>
              <w:tab/>
            </w:r>
            <w:r w:rsidR="00AB0540">
              <w:rPr>
                <w:noProof/>
                <w:webHidden/>
              </w:rPr>
              <w:fldChar w:fldCharType="begin"/>
            </w:r>
            <w:r w:rsidR="00AB0540">
              <w:rPr>
                <w:noProof/>
                <w:webHidden/>
              </w:rPr>
              <w:instrText xml:space="preserve"> PAGEREF _Toc92542224 \h </w:instrText>
            </w:r>
            <w:r w:rsidR="00AB0540">
              <w:rPr>
                <w:noProof/>
                <w:webHidden/>
              </w:rPr>
            </w:r>
            <w:r w:rsidR="00AB0540">
              <w:rPr>
                <w:noProof/>
                <w:webHidden/>
              </w:rPr>
              <w:fldChar w:fldCharType="separate"/>
            </w:r>
            <w:r w:rsidR="009678C6">
              <w:rPr>
                <w:noProof/>
                <w:webHidden/>
              </w:rPr>
              <w:t>2</w:t>
            </w:r>
            <w:r w:rsidR="00AB0540">
              <w:rPr>
                <w:noProof/>
                <w:webHidden/>
              </w:rPr>
              <w:fldChar w:fldCharType="end"/>
            </w:r>
          </w:hyperlink>
        </w:p>
        <w:p w14:paraId="10C332F0" w14:textId="5A9937FC" w:rsidR="00AB0540" w:rsidRDefault="00AB0540">
          <w:pPr>
            <w:pStyle w:val="TOC1"/>
            <w:tabs>
              <w:tab w:val="right" w:pos="9019"/>
            </w:tabs>
            <w:rPr>
              <w:rFonts w:asciiTheme="minorHAnsi" w:eastAsiaTheme="minorEastAsia" w:hAnsiTheme="minorHAnsi" w:cstheme="minorBidi"/>
              <w:noProof/>
              <w:sz w:val="24"/>
              <w:szCs w:val="24"/>
              <w:lang w:eastAsia="en-GB"/>
            </w:rPr>
          </w:pPr>
          <w:hyperlink w:anchor="_Toc92542225" w:history="1">
            <w:r w:rsidRPr="00D53771">
              <w:rPr>
                <w:rStyle w:val="Hyperlink"/>
                <w:noProof/>
              </w:rPr>
              <w:t>Impacts of pandem</w:t>
            </w:r>
            <w:r w:rsidRPr="00D53771">
              <w:rPr>
                <w:rStyle w:val="Hyperlink"/>
                <w:noProof/>
              </w:rPr>
              <w:t>i</w:t>
            </w:r>
            <w:r w:rsidRPr="00D53771">
              <w:rPr>
                <w:rStyle w:val="Hyperlink"/>
                <w:noProof/>
              </w:rPr>
              <w:t>c on the automobile industry</w:t>
            </w:r>
            <w:r w:rsidR="009678C6">
              <w:rPr>
                <w:rStyle w:val="Hyperlink"/>
                <w:noProof/>
              </w:rPr>
              <w:t>…………………………………………………</w:t>
            </w:r>
            <w:r>
              <w:rPr>
                <w:noProof/>
                <w:webHidden/>
              </w:rPr>
              <w:tab/>
            </w:r>
            <w:r>
              <w:rPr>
                <w:noProof/>
                <w:webHidden/>
              </w:rPr>
              <w:fldChar w:fldCharType="begin"/>
            </w:r>
            <w:r>
              <w:rPr>
                <w:noProof/>
                <w:webHidden/>
              </w:rPr>
              <w:instrText xml:space="preserve"> PAGEREF _Toc92542225 \h </w:instrText>
            </w:r>
            <w:r>
              <w:rPr>
                <w:noProof/>
                <w:webHidden/>
              </w:rPr>
            </w:r>
            <w:r>
              <w:rPr>
                <w:noProof/>
                <w:webHidden/>
              </w:rPr>
              <w:fldChar w:fldCharType="separate"/>
            </w:r>
            <w:r w:rsidR="009678C6">
              <w:rPr>
                <w:noProof/>
                <w:webHidden/>
              </w:rPr>
              <w:t>2</w:t>
            </w:r>
            <w:r>
              <w:rPr>
                <w:noProof/>
                <w:webHidden/>
              </w:rPr>
              <w:fldChar w:fldCharType="end"/>
            </w:r>
          </w:hyperlink>
        </w:p>
        <w:p w14:paraId="2B85D56A" w14:textId="0D257FE3" w:rsidR="00AB0540" w:rsidRDefault="00AB0540">
          <w:pPr>
            <w:pStyle w:val="TOC1"/>
            <w:tabs>
              <w:tab w:val="right" w:pos="9019"/>
            </w:tabs>
            <w:rPr>
              <w:rFonts w:asciiTheme="minorHAnsi" w:eastAsiaTheme="minorEastAsia" w:hAnsiTheme="minorHAnsi" w:cstheme="minorBidi"/>
              <w:noProof/>
              <w:sz w:val="24"/>
              <w:szCs w:val="24"/>
              <w:lang w:eastAsia="en-GB"/>
            </w:rPr>
          </w:pPr>
          <w:hyperlink w:anchor="_Toc92542226" w:history="1">
            <w:r w:rsidRPr="00D53771">
              <w:rPr>
                <w:rStyle w:val="Hyperlink"/>
                <w:noProof/>
              </w:rPr>
              <w:t>Mega-trends</w:t>
            </w:r>
            <w:r w:rsidR="009678C6">
              <w:rPr>
                <w:rStyle w:val="Hyperlink"/>
                <w:noProof/>
              </w:rPr>
              <w:t>…………………………………………………………………………………………..</w:t>
            </w:r>
            <w:r>
              <w:rPr>
                <w:noProof/>
                <w:webHidden/>
              </w:rPr>
              <w:tab/>
            </w:r>
            <w:r>
              <w:rPr>
                <w:noProof/>
                <w:webHidden/>
              </w:rPr>
              <w:fldChar w:fldCharType="begin"/>
            </w:r>
            <w:r>
              <w:rPr>
                <w:noProof/>
                <w:webHidden/>
              </w:rPr>
              <w:instrText xml:space="preserve"> PAGEREF _Toc92542226 \h </w:instrText>
            </w:r>
            <w:r>
              <w:rPr>
                <w:noProof/>
                <w:webHidden/>
              </w:rPr>
            </w:r>
            <w:r>
              <w:rPr>
                <w:noProof/>
                <w:webHidden/>
              </w:rPr>
              <w:fldChar w:fldCharType="separate"/>
            </w:r>
            <w:r w:rsidR="009678C6">
              <w:rPr>
                <w:noProof/>
                <w:webHidden/>
              </w:rPr>
              <w:t>3</w:t>
            </w:r>
            <w:r>
              <w:rPr>
                <w:noProof/>
                <w:webHidden/>
              </w:rPr>
              <w:fldChar w:fldCharType="end"/>
            </w:r>
          </w:hyperlink>
        </w:p>
        <w:p w14:paraId="485919A3" w14:textId="3A5F7039" w:rsidR="00AB0540" w:rsidRDefault="00AB0540">
          <w:pPr>
            <w:pStyle w:val="TOC1"/>
            <w:tabs>
              <w:tab w:val="right" w:pos="9019"/>
            </w:tabs>
            <w:rPr>
              <w:rFonts w:asciiTheme="minorHAnsi" w:eastAsiaTheme="minorEastAsia" w:hAnsiTheme="minorHAnsi" w:cstheme="minorBidi"/>
              <w:noProof/>
              <w:sz w:val="24"/>
              <w:szCs w:val="24"/>
              <w:lang w:eastAsia="en-GB"/>
            </w:rPr>
          </w:pPr>
          <w:hyperlink w:anchor="_Toc92542227" w:history="1">
            <w:r w:rsidRPr="00D53771">
              <w:rPr>
                <w:rStyle w:val="Hyperlink"/>
                <w:noProof/>
              </w:rPr>
              <w:t>Survival factors of the company</w:t>
            </w:r>
            <w:r w:rsidR="009678C6">
              <w:rPr>
                <w:rStyle w:val="Hyperlink"/>
                <w:noProof/>
              </w:rPr>
              <w:t>…………………………………………………………………….</w:t>
            </w:r>
            <w:r>
              <w:rPr>
                <w:noProof/>
                <w:webHidden/>
              </w:rPr>
              <w:tab/>
            </w:r>
            <w:r>
              <w:rPr>
                <w:noProof/>
                <w:webHidden/>
              </w:rPr>
              <w:fldChar w:fldCharType="begin"/>
            </w:r>
            <w:r>
              <w:rPr>
                <w:noProof/>
                <w:webHidden/>
              </w:rPr>
              <w:instrText xml:space="preserve"> PAGEREF _Toc92542227 \h </w:instrText>
            </w:r>
            <w:r>
              <w:rPr>
                <w:noProof/>
                <w:webHidden/>
              </w:rPr>
            </w:r>
            <w:r>
              <w:rPr>
                <w:noProof/>
                <w:webHidden/>
              </w:rPr>
              <w:fldChar w:fldCharType="separate"/>
            </w:r>
            <w:r w:rsidR="009678C6">
              <w:rPr>
                <w:noProof/>
                <w:webHidden/>
              </w:rPr>
              <w:t>4</w:t>
            </w:r>
            <w:r>
              <w:rPr>
                <w:noProof/>
                <w:webHidden/>
              </w:rPr>
              <w:fldChar w:fldCharType="end"/>
            </w:r>
          </w:hyperlink>
        </w:p>
        <w:p w14:paraId="1D396768" w14:textId="16034268" w:rsidR="00AB0540" w:rsidRDefault="00AB0540">
          <w:pPr>
            <w:pStyle w:val="TOC1"/>
            <w:tabs>
              <w:tab w:val="right" w:pos="9019"/>
            </w:tabs>
            <w:rPr>
              <w:rFonts w:asciiTheme="minorHAnsi" w:eastAsiaTheme="minorEastAsia" w:hAnsiTheme="minorHAnsi" w:cstheme="minorBidi"/>
              <w:noProof/>
              <w:sz w:val="24"/>
              <w:szCs w:val="24"/>
              <w:lang w:eastAsia="en-GB"/>
            </w:rPr>
          </w:pPr>
          <w:hyperlink w:anchor="_Toc92542228" w:history="1">
            <w:r w:rsidRPr="00D53771">
              <w:rPr>
                <w:rStyle w:val="Hyperlink"/>
                <w:noProof/>
              </w:rPr>
              <w:t xml:space="preserve">The success </w:t>
            </w:r>
            <w:r w:rsidRPr="00D53771">
              <w:rPr>
                <w:rStyle w:val="Hyperlink"/>
                <w:noProof/>
              </w:rPr>
              <w:t>f</w:t>
            </w:r>
            <w:r w:rsidRPr="00D53771">
              <w:rPr>
                <w:rStyle w:val="Hyperlink"/>
                <w:noProof/>
              </w:rPr>
              <w:t>actor of the organisation</w:t>
            </w:r>
            <w:r w:rsidR="009678C6">
              <w:rPr>
                <w:rStyle w:val="Hyperlink"/>
                <w:noProof/>
              </w:rPr>
              <w:t>……………………………………………………………..</w:t>
            </w:r>
            <w:r>
              <w:rPr>
                <w:noProof/>
                <w:webHidden/>
              </w:rPr>
              <w:tab/>
            </w:r>
            <w:r>
              <w:rPr>
                <w:noProof/>
                <w:webHidden/>
              </w:rPr>
              <w:fldChar w:fldCharType="begin"/>
            </w:r>
            <w:r>
              <w:rPr>
                <w:noProof/>
                <w:webHidden/>
              </w:rPr>
              <w:instrText xml:space="preserve"> PAGEREF _Toc92542228 \h </w:instrText>
            </w:r>
            <w:r>
              <w:rPr>
                <w:noProof/>
                <w:webHidden/>
              </w:rPr>
            </w:r>
            <w:r>
              <w:rPr>
                <w:noProof/>
                <w:webHidden/>
              </w:rPr>
              <w:fldChar w:fldCharType="separate"/>
            </w:r>
            <w:r w:rsidR="009678C6">
              <w:rPr>
                <w:noProof/>
                <w:webHidden/>
              </w:rPr>
              <w:t>6</w:t>
            </w:r>
            <w:r>
              <w:rPr>
                <w:noProof/>
                <w:webHidden/>
              </w:rPr>
              <w:fldChar w:fldCharType="end"/>
            </w:r>
          </w:hyperlink>
        </w:p>
        <w:p w14:paraId="3E40D334" w14:textId="1F05A5E6" w:rsidR="00AB0540" w:rsidRDefault="00AB0540">
          <w:pPr>
            <w:pStyle w:val="TOC1"/>
            <w:tabs>
              <w:tab w:val="right" w:pos="9019"/>
            </w:tabs>
            <w:rPr>
              <w:rFonts w:asciiTheme="minorHAnsi" w:eastAsiaTheme="minorEastAsia" w:hAnsiTheme="minorHAnsi" w:cstheme="minorBidi"/>
              <w:noProof/>
              <w:sz w:val="24"/>
              <w:szCs w:val="24"/>
              <w:lang w:eastAsia="en-GB"/>
            </w:rPr>
          </w:pPr>
          <w:hyperlink w:anchor="_Toc92542229" w:history="1">
            <w:r w:rsidRPr="00D53771">
              <w:rPr>
                <w:rStyle w:val="Hyperlink"/>
                <w:noProof/>
              </w:rPr>
              <w:t>Conclusion</w:t>
            </w:r>
            <w:r w:rsidR="009678C6">
              <w:rPr>
                <w:rStyle w:val="Hyperlink"/>
                <w:noProof/>
              </w:rPr>
              <w:t>…………………………………………………………………………………………….</w:t>
            </w:r>
            <w:r>
              <w:rPr>
                <w:noProof/>
                <w:webHidden/>
              </w:rPr>
              <w:tab/>
            </w:r>
            <w:r>
              <w:rPr>
                <w:noProof/>
                <w:webHidden/>
              </w:rPr>
              <w:fldChar w:fldCharType="begin"/>
            </w:r>
            <w:r>
              <w:rPr>
                <w:noProof/>
                <w:webHidden/>
              </w:rPr>
              <w:instrText xml:space="preserve"> PAGEREF _Toc92542229 \h </w:instrText>
            </w:r>
            <w:r>
              <w:rPr>
                <w:noProof/>
                <w:webHidden/>
              </w:rPr>
            </w:r>
            <w:r>
              <w:rPr>
                <w:noProof/>
                <w:webHidden/>
              </w:rPr>
              <w:fldChar w:fldCharType="separate"/>
            </w:r>
            <w:r w:rsidR="009678C6">
              <w:rPr>
                <w:noProof/>
                <w:webHidden/>
              </w:rPr>
              <w:t>6</w:t>
            </w:r>
            <w:r>
              <w:rPr>
                <w:noProof/>
                <w:webHidden/>
              </w:rPr>
              <w:fldChar w:fldCharType="end"/>
            </w:r>
          </w:hyperlink>
        </w:p>
        <w:p w14:paraId="41F150A9" w14:textId="57F3443C" w:rsidR="0043664D" w:rsidRDefault="0043664D" w:rsidP="00AA1CC4">
          <w:pPr>
            <w:tabs>
              <w:tab w:val="right" w:pos="9025"/>
            </w:tabs>
            <w:spacing w:before="200" w:after="80" w:line="360" w:lineRule="auto"/>
            <w:jc w:val="both"/>
          </w:pPr>
          <w:r w:rsidRPr="00AA1CC4">
            <w:rPr>
              <w:rFonts w:ascii="Times New Roman" w:hAnsi="Times New Roman" w:cs="Times New Roman"/>
              <w:sz w:val="24"/>
              <w:szCs w:val="24"/>
            </w:rPr>
            <w:fldChar w:fldCharType="end"/>
          </w:r>
        </w:p>
      </w:sdtContent>
    </w:sdt>
    <w:p w14:paraId="61B04BC5" w14:textId="77777777" w:rsidR="0043664D" w:rsidRDefault="0043664D">
      <w:pPr>
        <w:rPr>
          <w:rFonts w:ascii="Times New Roman" w:eastAsia="Times New Roman" w:hAnsi="Times New Roman" w:cs="Times New Roman"/>
          <w:b/>
          <w:sz w:val="24"/>
          <w:szCs w:val="24"/>
        </w:rPr>
      </w:pPr>
    </w:p>
    <w:p w14:paraId="43579F61" w14:textId="77777777" w:rsidR="0043664D" w:rsidRDefault="0043664D">
      <w:pPr>
        <w:spacing w:line="360" w:lineRule="auto"/>
        <w:jc w:val="both"/>
        <w:rPr>
          <w:rFonts w:ascii="Times New Roman" w:eastAsia="Times New Roman" w:hAnsi="Times New Roman" w:cs="Times New Roman"/>
          <w:b/>
          <w:sz w:val="24"/>
          <w:szCs w:val="24"/>
        </w:rPr>
      </w:pPr>
    </w:p>
    <w:p w14:paraId="138A2BC6" w14:textId="77777777" w:rsidR="00AA1CC4" w:rsidRDefault="00AA1CC4">
      <w:pPr>
        <w:rPr>
          <w:rFonts w:ascii="Times New Roman" w:eastAsia="Times New Roman" w:hAnsi="Times New Roman" w:cs="Times New Roman"/>
          <w:b/>
          <w:sz w:val="24"/>
          <w:szCs w:val="24"/>
        </w:rPr>
      </w:pPr>
      <w:r>
        <w:br w:type="page"/>
      </w:r>
    </w:p>
    <w:p w14:paraId="018CFFDB" w14:textId="77777777" w:rsidR="00EF02D2" w:rsidRDefault="00EF02D2">
      <w:pPr>
        <w:pStyle w:val="Heading1"/>
      </w:pPr>
    </w:p>
    <w:p w14:paraId="4F12DE82" w14:textId="77777777" w:rsidR="00EF02D2" w:rsidRDefault="00EF02D2">
      <w:pPr>
        <w:pStyle w:val="Heading1"/>
      </w:pPr>
    </w:p>
    <w:p w14:paraId="36BE151C" w14:textId="233E4CAA" w:rsidR="0043664D" w:rsidRDefault="00E52804" w:rsidP="00AB0540">
      <w:pPr>
        <w:pStyle w:val="Heading1"/>
        <w:jc w:val="center"/>
        <w:rPr>
          <w:sz w:val="36"/>
          <w:szCs w:val="36"/>
        </w:rPr>
      </w:pPr>
      <w:bookmarkStart w:id="0" w:name="_Toc92542224"/>
      <w:r w:rsidRPr="00AB0540">
        <w:rPr>
          <w:sz w:val="36"/>
          <w:szCs w:val="36"/>
        </w:rPr>
        <w:t>Introduction</w:t>
      </w:r>
      <w:bookmarkEnd w:id="0"/>
    </w:p>
    <w:p w14:paraId="280FDCB7" w14:textId="77777777" w:rsidR="00AB0540" w:rsidRPr="00AB0540" w:rsidRDefault="00AB0540" w:rsidP="00AB0540"/>
    <w:p w14:paraId="353CA645" w14:textId="443CB56F"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the discussion of this assignment, there is a clear presentation of the adverse effects that the COVID-19 pandemic has served on the automobile industry of the UK. In this regard, the business operation of Bentley is </w:t>
      </w:r>
      <w:r w:rsidR="001720FE">
        <w:rPr>
          <w:rFonts w:ascii="Times New Roman" w:eastAsia="Times New Roman" w:hAnsi="Times New Roman" w:cs="Times New Roman"/>
          <w:sz w:val="24"/>
          <w:szCs w:val="24"/>
        </w:rPr>
        <w:t>analyses</w:t>
      </w:r>
      <w:r>
        <w:rPr>
          <w:rFonts w:ascii="Times New Roman" w:eastAsia="Times New Roman" w:hAnsi="Times New Roman" w:cs="Times New Roman"/>
          <w:sz w:val="24"/>
          <w:szCs w:val="24"/>
        </w:rPr>
        <w:t xml:space="preserve"> in the analysis part of this assignment as it helps in making an in-depth analysis of the impacts that the COVID-19 pandemic situation has imposed on the business activities of this automobile company of the UK. In that regard, mega-trends of the automobile industry of the UK are also presented in detail within this current assignment for depicting the current trends that the management team of Bentley is following to operate its successful business effectively and successfully. Therefore, the survival factors of </w:t>
      </w:r>
      <w:r w:rsidR="00EF02D2">
        <w:rPr>
          <w:rFonts w:ascii="Times New Roman" w:eastAsia="Times New Roman" w:hAnsi="Times New Roman" w:cs="Times New Roman"/>
          <w:sz w:val="24"/>
          <w:szCs w:val="24"/>
        </w:rPr>
        <w:t>Bentley</w:t>
      </w:r>
      <w:r>
        <w:rPr>
          <w:rFonts w:ascii="Times New Roman" w:eastAsia="Times New Roman" w:hAnsi="Times New Roman" w:cs="Times New Roman"/>
          <w:sz w:val="24"/>
          <w:szCs w:val="24"/>
        </w:rPr>
        <w:t xml:space="preserve"> are also presented along with the success factors of this company. Presentation of all those factors helps in identifying as well as analysing the developed paths that the leaders of Bentley are following to gain business success.  </w:t>
      </w:r>
    </w:p>
    <w:p w14:paraId="68092961" w14:textId="42856812" w:rsidR="00AB0540" w:rsidRDefault="00AB0540">
      <w:pPr>
        <w:spacing w:line="360" w:lineRule="auto"/>
        <w:jc w:val="both"/>
        <w:rPr>
          <w:rFonts w:ascii="Times New Roman" w:eastAsia="Times New Roman" w:hAnsi="Times New Roman" w:cs="Times New Roman"/>
          <w:sz w:val="24"/>
          <w:szCs w:val="24"/>
        </w:rPr>
      </w:pPr>
    </w:p>
    <w:p w14:paraId="12F661B8" w14:textId="77777777" w:rsidR="00AB0540" w:rsidRDefault="00AB0540">
      <w:pPr>
        <w:spacing w:line="360" w:lineRule="auto"/>
        <w:jc w:val="both"/>
        <w:rPr>
          <w:rFonts w:ascii="Times New Roman" w:eastAsia="Times New Roman" w:hAnsi="Times New Roman" w:cs="Times New Roman"/>
          <w:sz w:val="24"/>
          <w:szCs w:val="24"/>
        </w:rPr>
      </w:pPr>
    </w:p>
    <w:p w14:paraId="72C36966" w14:textId="77777777" w:rsidR="0043664D" w:rsidRDefault="00E52804">
      <w:pPr>
        <w:pStyle w:val="Heading1"/>
      </w:pPr>
      <w:bookmarkStart w:id="1" w:name="_Toc92542225"/>
      <w:r>
        <w:t>Impacts of pandemic on the automobile industry</w:t>
      </w:r>
      <w:bookmarkEnd w:id="1"/>
    </w:p>
    <w:p w14:paraId="4DAF6112" w14:textId="3D70AD9E"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clear analysis of the reports, it is noticed that the management team of </w:t>
      </w:r>
      <w:r w:rsidR="00EF02D2">
        <w:rPr>
          <w:rFonts w:ascii="Times New Roman" w:eastAsia="Times New Roman" w:hAnsi="Times New Roman" w:cs="Times New Roman"/>
          <w:sz w:val="24"/>
          <w:szCs w:val="24"/>
        </w:rPr>
        <w:t>Bentley</w:t>
      </w:r>
      <w:r>
        <w:rPr>
          <w:rFonts w:ascii="Times New Roman" w:eastAsia="Times New Roman" w:hAnsi="Times New Roman" w:cs="Times New Roman"/>
          <w:sz w:val="24"/>
          <w:szCs w:val="24"/>
        </w:rPr>
        <w:t xml:space="preserve"> has suspended the manufacturing system of cars within the organisation due to the accelerated rate of infection that is spread from the COVID-19 virus. In that case, it is noticed that the government of different countries along with the government of the UK has imposed understandable restrictions within business operations of different companies and that catered barriers for the leaders of </w:t>
      </w:r>
      <w:r w:rsidR="001720FE">
        <w:rPr>
          <w:rFonts w:ascii="Times New Roman" w:eastAsia="Times New Roman" w:hAnsi="Times New Roman" w:cs="Times New Roman"/>
          <w:sz w:val="24"/>
          <w:szCs w:val="24"/>
        </w:rPr>
        <w:t>Bentley</w:t>
      </w:r>
      <w:r>
        <w:rPr>
          <w:rFonts w:ascii="Times New Roman" w:eastAsia="Times New Roman" w:hAnsi="Times New Roman" w:cs="Times New Roman"/>
          <w:sz w:val="24"/>
          <w:szCs w:val="24"/>
        </w:rPr>
        <w:t xml:space="preserve"> to operate successful business operations based on the maintenance of proper supply chain operations within the business (</w:t>
      </w:r>
      <w:proofErr w:type="spellStart"/>
      <w:r>
        <w:rPr>
          <w:rFonts w:ascii="Times New Roman" w:eastAsia="Times New Roman" w:hAnsi="Times New Roman" w:cs="Times New Roman"/>
          <w:sz w:val="24"/>
          <w:szCs w:val="24"/>
          <w:highlight w:val="white"/>
        </w:rPr>
        <w:t>Elitetraveler</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w:t>
      </w:r>
    </w:p>
    <w:p w14:paraId="5C2BC27C" w14:textId="77777777"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Thus, the decision of postponing the manufacturing system of cars within this company is due to perform the decreasing demands of cars among customers in the pandemic situation. Therefore, this brand also focuses on the maintenance of health and safety procedures of its colleagues and communities within the COVID-19 pandemic situation and that resulted in the reduction of the manufacturing of cars (</w:t>
      </w:r>
      <w:proofErr w:type="spellStart"/>
      <w:r>
        <w:rPr>
          <w:rFonts w:ascii="Times New Roman" w:eastAsia="Times New Roman" w:hAnsi="Times New Roman" w:cs="Times New Roman"/>
          <w:sz w:val="24"/>
          <w:szCs w:val="24"/>
          <w:highlight w:val="white"/>
        </w:rPr>
        <w:t>Bentleymedia</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w:t>
      </w:r>
    </w:p>
    <w:p w14:paraId="15D0EBD0" w14:textId="2C4611F1"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that situation, the </w:t>
      </w:r>
      <w:r w:rsidR="00AA1CC4">
        <w:rPr>
          <w:rFonts w:ascii="Times New Roman" w:eastAsia="Times New Roman" w:hAnsi="Times New Roman" w:cs="Times New Roman"/>
          <w:sz w:val="24"/>
          <w:szCs w:val="24"/>
        </w:rPr>
        <w:t>number of confirmed cases of COVID-19 affected people has</w:t>
      </w:r>
      <w:r>
        <w:rPr>
          <w:rFonts w:ascii="Times New Roman" w:eastAsia="Times New Roman" w:hAnsi="Times New Roman" w:cs="Times New Roman"/>
          <w:sz w:val="24"/>
          <w:szCs w:val="24"/>
        </w:rPr>
        <w:t xml:space="preserve"> increased in the UK and that resulted in the decreasing sales in business in different companies along with </w:t>
      </w:r>
      <w:r w:rsidR="001720FE">
        <w:rPr>
          <w:rFonts w:ascii="Times New Roman" w:eastAsia="Times New Roman" w:hAnsi="Times New Roman" w:cs="Times New Roman"/>
          <w:sz w:val="24"/>
          <w:szCs w:val="24"/>
        </w:rPr>
        <w:t>Bentley</w:t>
      </w:r>
      <w:r>
        <w:rPr>
          <w:rFonts w:ascii="Times New Roman" w:eastAsia="Times New Roman" w:hAnsi="Times New Roman" w:cs="Times New Roman"/>
          <w:sz w:val="24"/>
          <w:szCs w:val="24"/>
        </w:rPr>
        <w:t xml:space="preserve">. Business reports of this automobile company of the UK have stated that in </w:t>
      </w:r>
      <w:r>
        <w:rPr>
          <w:rFonts w:ascii="Times New Roman" w:eastAsia="Times New Roman" w:hAnsi="Times New Roman" w:cs="Times New Roman"/>
          <w:sz w:val="24"/>
          <w:szCs w:val="24"/>
        </w:rPr>
        <w:lastRenderedPageBreak/>
        <w:t>China this company has faced an approximately 92% decrease in sales of its cars in recent years due to COVID-19 (</w:t>
      </w:r>
      <w:proofErr w:type="spellStart"/>
      <w:r>
        <w:rPr>
          <w:rFonts w:ascii="Times New Roman" w:eastAsia="Times New Roman" w:hAnsi="Times New Roman" w:cs="Times New Roman"/>
          <w:sz w:val="24"/>
          <w:szCs w:val="24"/>
          <w:highlight w:val="white"/>
        </w:rPr>
        <w:t>Corporate.Bentley</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w:t>
      </w:r>
    </w:p>
    <w:p w14:paraId="7508ADA6" w14:textId="77777777" w:rsidR="00AB0540" w:rsidRDefault="00AB0540">
      <w:pPr>
        <w:spacing w:line="360" w:lineRule="auto"/>
        <w:jc w:val="both"/>
        <w:rPr>
          <w:rFonts w:ascii="Times New Roman" w:eastAsia="Times New Roman" w:hAnsi="Times New Roman" w:cs="Times New Roman"/>
          <w:sz w:val="24"/>
          <w:szCs w:val="24"/>
        </w:rPr>
      </w:pPr>
    </w:p>
    <w:p w14:paraId="733E9DE8" w14:textId="77777777" w:rsidR="00AB0540" w:rsidRDefault="00AB0540">
      <w:pPr>
        <w:spacing w:line="360" w:lineRule="auto"/>
        <w:jc w:val="both"/>
        <w:rPr>
          <w:rFonts w:ascii="Times New Roman" w:eastAsia="Times New Roman" w:hAnsi="Times New Roman" w:cs="Times New Roman"/>
          <w:sz w:val="24"/>
          <w:szCs w:val="24"/>
        </w:rPr>
      </w:pPr>
    </w:p>
    <w:p w14:paraId="0AF33919" w14:textId="68FAA952"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Reports show that this automobile company makes approximately 11,000 cars in a year and it offers employment to approximately 4,500 people. The deadlier impact of the COVID-19 pandemic has completely changed the business scenario of this company and the demand for cars was down by approximately 50% in the very beginning stage of 2020 after the hot of COVID-19 around the world. On the other hand, it is observed that the implementation of restrictions by the British government has created barriers for the automobile companies such as Bentley to operate the delivery system of cars to the global customers by appropriately managing their demands. In that regard, it is encountered that at the beginning stage of 2020 the leaders of this company have succeeded to gain potential growth within its business and that allowed them to recover the sales graph in business. But with the outbreak of COVID-19, the sales of this company decreased and that created a huge loss in business of this brand (</w:t>
      </w:r>
      <w:r>
        <w:rPr>
          <w:rFonts w:ascii="Times New Roman" w:eastAsia="Times New Roman" w:hAnsi="Times New Roman" w:cs="Times New Roman"/>
          <w:sz w:val="24"/>
          <w:szCs w:val="24"/>
          <w:highlight w:val="white"/>
        </w:rPr>
        <w:t>Reuters, 2022)</w:t>
      </w:r>
      <w:r>
        <w:rPr>
          <w:rFonts w:ascii="Times New Roman" w:eastAsia="Times New Roman" w:hAnsi="Times New Roman" w:cs="Times New Roman"/>
          <w:sz w:val="24"/>
          <w:szCs w:val="24"/>
        </w:rPr>
        <w:t xml:space="preserve">. </w:t>
      </w:r>
    </w:p>
    <w:p w14:paraId="2FE21FD7" w14:textId="77777777"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reports it is encountered that due to the ongoing pandemic the launching operations of Bentley Continental GT Speed were postponed. On the contrary, it is noticed that approximately 30% delivery of the cars of this automobile company has stopped since 2020 as the COVID-</w:t>
      </w:r>
      <w:r w:rsidR="00AA1CC4">
        <w:rPr>
          <w:rFonts w:ascii="Times New Roman" w:eastAsia="Times New Roman" w:hAnsi="Times New Roman" w:cs="Times New Roman"/>
          <w:sz w:val="24"/>
          <w:szCs w:val="24"/>
        </w:rPr>
        <w:t>19 pandemic</w:t>
      </w:r>
      <w:r>
        <w:rPr>
          <w:rFonts w:ascii="Times New Roman" w:eastAsia="Times New Roman" w:hAnsi="Times New Roman" w:cs="Times New Roman"/>
          <w:sz w:val="24"/>
          <w:szCs w:val="24"/>
        </w:rPr>
        <w:t xml:space="preserve"> hit the world (</w:t>
      </w:r>
      <w:r>
        <w:rPr>
          <w:rFonts w:ascii="Times New Roman" w:eastAsia="Times New Roman" w:hAnsi="Times New Roman" w:cs="Times New Roman"/>
          <w:sz w:val="24"/>
          <w:szCs w:val="24"/>
          <w:highlight w:val="white"/>
        </w:rPr>
        <w:t>News18, 2022)</w:t>
      </w:r>
      <w:r>
        <w:rPr>
          <w:rFonts w:ascii="Times New Roman" w:eastAsia="Times New Roman" w:hAnsi="Times New Roman" w:cs="Times New Roman"/>
          <w:sz w:val="24"/>
          <w:szCs w:val="24"/>
        </w:rPr>
        <w:t xml:space="preserve">. </w:t>
      </w:r>
    </w:p>
    <w:p w14:paraId="10EC57F2" w14:textId="77777777" w:rsidR="0043664D" w:rsidRDefault="00E52804">
      <w:pPr>
        <w:pStyle w:val="Heading1"/>
      </w:pPr>
      <w:bookmarkStart w:id="2" w:name="_Toc92542226"/>
      <w:r>
        <w:t>Mega-trends</w:t>
      </w:r>
      <w:bookmarkEnd w:id="2"/>
      <w:r>
        <w:t xml:space="preserve"> </w:t>
      </w:r>
    </w:p>
    <w:p w14:paraId="55F69469" w14:textId="77777777" w:rsidR="0043664D" w:rsidRDefault="00E5280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Involvement of IT and cloud system </w:t>
      </w:r>
    </w:p>
    <w:p w14:paraId="6FA87481" w14:textId="10D46EBD"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clear observation of different business initiatives that have been taken by the management team of </w:t>
      </w:r>
      <w:r w:rsidR="001720FE">
        <w:rPr>
          <w:rFonts w:ascii="Times New Roman" w:eastAsia="Times New Roman" w:hAnsi="Times New Roman" w:cs="Times New Roman"/>
          <w:sz w:val="24"/>
          <w:szCs w:val="24"/>
        </w:rPr>
        <w:t>Bentley</w:t>
      </w:r>
      <w:r>
        <w:rPr>
          <w:rFonts w:ascii="Times New Roman" w:eastAsia="Times New Roman" w:hAnsi="Times New Roman" w:cs="Times New Roman"/>
          <w:sz w:val="24"/>
          <w:szCs w:val="24"/>
        </w:rPr>
        <w:t xml:space="preserve"> it is noticed that like different organisations the leaders of Bentley have also implemented IT applications based on the usage of cloud systems within the business activities of this brand. The involvement of IT systems within the business operations of this company helps in the maintenance of customer relationships in a successful and effective format. Thus, the adoption of cloud systems within the business of this company also helps to follow the current trends of the automobile industry within the manufacturing as well as in the delivery system of cars in the international business market. Through this process graphic, intensive models are introduced within the manufacturing operations of cars of this </w:t>
      </w:r>
      <w:proofErr w:type="gramStart"/>
      <w:r>
        <w:rPr>
          <w:rFonts w:ascii="Times New Roman" w:eastAsia="Times New Roman" w:hAnsi="Times New Roman" w:cs="Times New Roman"/>
          <w:sz w:val="24"/>
          <w:szCs w:val="24"/>
        </w:rPr>
        <w:t>brand</w:t>
      </w:r>
      <w:proofErr w:type="gramEnd"/>
      <w:r>
        <w:rPr>
          <w:rFonts w:ascii="Times New Roman" w:eastAsia="Times New Roman" w:hAnsi="Times New Roman" w:cs="Times New Roman"/>
          <w:sz w:val="24"/>
          <w:szCs w:val="24"/>
        </w:rPr>
        <w:t xml:space="preserve"> and it helps in the delivery of developed services to customers. Furthermore, the usage of this intensive model within the cars also helps in the involvement of the multi-layered BIM model </w:t>
      </w:r>
      <w:r>
        <w:rPr>
          <w:rFonts w:ascii="Times New Roman" w:eastAsia="Times New Roman" w:hAnsi="Times New Roman" w:cs="Times New Roman"/>
          <w:sz w:val="24"/>
          <w:szCs w:val="24"/>
        </w:rPr>
        <w:lastRenderedPageBreak/>
        <w:t>within the cars of Bentley. Thus, the IT system of this organisation is focusing on the involvement of hybrid technology within the cars of this company (</w:t>
      </w:r>
      <w:r>
        <w:rPr>
          <w:rFonts w:ascii="Times New Roman" w:eastAsia="Times New Roman" w:hAnsi="Times New Roman" w:cs="Times New Roman"/>
          <w:sz w:val="24"/>
          <w:szCs w:val="24"/>
          <w:highlight w:val="white"/>
        </w:rPr>
        <w:t>Prod-</w:t>
      </w:r>
      <w:proofErr w:type="spellStart"/>
      <w:r>
        <w:rPr>
          <w:rFonts w:ascii="Times New Roman" w:eastAsia="Times New Roman" w:hAnsi="Times New Roman" w:cs="Times New Roman"/>
          <w:sz w:val="24"/>
          <w:szCs w:val="24"/>
          <w:highlight w:val="white"/>
        </w:rPr>
        <w:t>bentleycdn</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w:t>
      </w:r>
    </w:p>
    <w:p w14:paraId="2C8A7C70" w14:textId="77777777" w:rsidR="0043664D" w:rsidRDefault="00E5280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Include hybrid system in cars </w:t>
      </w:r>
    </w:p>
    <w:p w14:paraId="57D4AD07" w14:textId="77777777"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leaders of Bentley have decided to launch new plug-in hybrids in the year 2021 based on making their existence within the hybrid system in the international business. In that regard, the management team of this company is focusing on the involvement of the PHEV version of every model of car by 2023. Furthermore, the business reports of this company showed that this company has committees to offer only plug-in hybrid cars based on electric models by 2026. It must allow this company to phase the offerings of hybrid cars to the customers in the international business market by 2030. Overview of the previous reports indicated that the first EV of Bentley might be the high-riding crossover sedan and that must help this company to follow the mega-trends of SUV and traditional cars (</w:t>
      </w:r>
      <w:proofErr w:type="spellStart"/>
      <w:r>
        <w:rPr>
          <w:rFonts w:ascii="Times New Roman" w:eastAsia="Times New Roman" w:hAnsi="Times New Roman" w:cs="Times New Roman"/>
          <w:sz w:val="24"/>
          <w:szCs w:val="24"/>
          <w:highlight w:val="white"/>
        </w:rPr>
        <w:t>Autocarindia</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w:t>
      </w:r>
    </w:p>
    <w:p w14:paraId="14FEC54E" w14:textId="77777777" w:rsidR="0043664D" w:rsidRDefault="00E5280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Transmission of the energy system to renewable energy</w:t>
      </w:r>
    </w:p>
    <w:p w14:paraId="0CE3FA0F" w14:textId="77777777"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it is noticed that the leaders of Bentley are focusing on the transformation of the energy transmission to renewable as well as electrification of cars for the reduction of the environmental effects from the cars. In that case, it is noticed that in the UK approximately 60% of the electricity came from fossil fuel, and that increased pollution levels within this country. Concerning the increasing interest of global people towards the maintenance of environmental sustainability, the management team of this automobile company of the UK is stressing their focus on the reduction of the emission of harmful gasses and CO2 from the cars of this brand. In that regard, greener alternatives are adopted by the leaders of this company and on that note, the designs of the engine of the cars of Bentley are developed and that focus on the iteration of the flying spur hybrid within the cars. It serves potential paths in front of this company to manufacture environmental-friendly vehicles. Moreover, the leaders of this automobile company also planned to become one of the carbon-neutral organisations based on the involvement of electrified cars within 2023. This company also planned to make a total electric </w:t>
      </w:r>
      <w:proofErr w:type="spellStart"/>
      <w:r>
        <w:rPr>
          <w:rFonts w:ascii="Times New Roman" w:eastAsia="Times New Roman" w:hAnsi="Times New Roman" w:cs="Times New Roman"/>
          <w:sz w:val="24"/>
          <w:szCs w:val="24"/>
        </w:rPr>
        <w:t>lineup</w:t>
      </w:r>
      <w:proofErr w:type="spellEnd"/>
      <w:r>
        <w:rPr>
          <w:rFonts w:ascii="Times New Roman" w:eastAsia="Times New Roman" w:hAnsi="Times New Roman" w:cs="Times New Roman"/>
          <w:sz w:val="24"/>
          <w:szCs w:val="24"/>
        </w:rPr>
        <w:t xml:space="preserve"> within the cars of this brand by the year 2030 (</w:t>
      </w:r>
      <w:proofErr w:type="spellStart"/>
      <w:r>
        <w:rPr>
          <w:rFonts w:ascii="Times New Roman" w:eastAsia="Times New Roman" w:hAnsi="Times New Roman" w:cs="Times New Roman"/>
          <w:sz w:val="24"/>
          <w:szCs w:val="24"/>
          <w:highlight w:val="white"/>
        </w:rPr>
        <w:t>Techcrunch</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w:t>
      </w:r>
    </w:p>
    <w:p w14:paraId="20FCD82F" w14:textId="77777777" w:rsidR="0043664D" w:rsidRDefault="00E52804">
      <w:pPr>
        <w:pStyle w:val="Heading1"/>
      </w:pPr>
      <w:bookmarkStart w:id="3" w:name="_Toc92542227"/>
      <w:r>
        <w:t>Survival factors of the company</w:t>
      </w:r>
      <w:bookmarkEnd w:id="3"/>
    </w:p>
    <w:p w14:paraId="1EFE4889" w14:textId="77777777"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team of Bentley motors has focused on the introduction of effective changes within its business operations for ensuring its sustainable position within the existing business market of the automobile industry. It denoted that the adoption of multiple aspects within the business of this company resulted in the successful survival of the business in the international </w:t>
      </w:r>
      <w:r>
        <w:rPr>
          <w:rFonts w:ascii="Times New Roman" w:eastAsia="Times New Roman" w:hAnsi="Times New Roman" w:cs="Times New Roman"/>
          <w:sz w:val="24"/>
          <w:szCs w:val="24"/>
        </w:rPr>
        <w:lastRenderedPageBreak/>
        <w:t>business market. Different strategies that are adopted by this brand to maintain proper survival within the business are analysed below:</w:t>
      </w:r>
    </w:p>
    <w:p w14:paraId="1C3171DC" w14:textId="77777777"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End-to-end carbon neutral</w:t>
      </w:r>
    </w:p>
    <w:p w14:paraId="2FE9C057" w14:textId="77777777"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leaders of this automobile company of the UK aimed to become the end-to-end carbon-neutral luxurious brand within 2030 and that helps this company to lead its business activities towards the maintenance of sustainability. Thus, it introduced the electrified models within the manufacturing system of cars of Bentley and that helps in making further improvements within its operations to reduce environmental impacts in an effective format. In that regard, this company decided to launch a pure electric model in cars in 2025 and that must allow this company to lead its entire services towards the maintenance of zero-emission mobility (</w:t>
      </w:r>
      <w:proofErr w:type="spellStart"/>
      <w:r>
        <w:rPr>
          <w:rFonts w:ascii="Times New Roman" w:eastAsia="Times New Roman" w:hAnsi="Times New Roman" w:cs="Times New Roman"/>
          <w:sz w:val="24"/>
          <w:szCs w:val="24"/>
          <w:highlight w:val="white"/>
        </w:rPr>
        <w:t>Bentleymotors</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w:t>
      </w:r>
    </w:p>
    <w:p w14:paraId="3584A505" w14:textId="77777777" w:rsidR="0043664D" w:rsidRDefault="00E5280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Financially resilient and recession-proof</w:t>
      </w:r>
    </w:p>
    <w:p w14:paraId="3CBB7B5F" w14:textId="77777777"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Achievement of the sustainable luxury mobile within the models of the cars helps in the management of sustainability within business. Therefore, the management team of this company is also maintained financially resilient as well as a recession-proof approach within the business and it helps this company to manage its successful business operations within a challenging economic situation. Through this process, the management team of Bentley has succeeded to manage the economic crisis within the business that is caused due to the outbreak of the COVID-19 pandemic in the world. Moreover, the comprehensive costs of the business and the investment structure of the company are changed. It allows this brand to achieve positive financial performance instead of the presence of external circumstances (</w:t>
      </w:r>
      <w:proofErr w:type="spellStart"/>
      <w:r>
        <w:rPr>
          <w:rFonts w:ascii="Times New Roman" w:eastAsia="Times New Roman" w:hAnsi="Times New Roman" w:cs="Times New Roman"/>
          <w:sz w:val="24"/>
          <w:szCs w:val="24"/>
          <w:highlight w:val="white"/>
        </w:rPr>
        <w:t>Bentleymotors</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w:t>
      </w:r>
    </w:p>
    <w:p w14:paraId="7F78BB15" w14:textId="77777777" w:rsidR="0043664D" w:rsidRDefault="00E5280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Extraordinary people</w:t>
      </w:r>
    </w:p>
    <w:p w14:paraId="55AE1115" w14:textId="77777777"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Maintenance of the sustainable value within the business is the other effective aspect that helps Bentley to maintain the survival of the company within the internal business market of the automobile industry. The presence of extraordinary people within the business of this company helps in the engagement of developed models as well as designs of the cars of Bentley. Therefore, the leaders of this company are retaining the attraction of developed talents within the business and that helps in the performance of digital investment within the business. It helps this brand to manage creative thinking within the business and that fosters the survival of this company in business (</w:t>
      </w:r>
      <w:proofErr w:type="spellStart"/>
      <w:r>
        <w:rPr>
          <w:rFonts w:ascii="Times New Roman" w:eastAsia="Times New Roman" w:hAnsi="Times New Roman" w:cs="Times New Roman"/>
          <w:sz w:val="24"/>
          <w:szCs w:val="24"/>
          <w:highlight w:val="white"/>
        </w:rPr>
        <w:t>Bentleymotors</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w:t>
      </w:r>
    </w:p>
    <w:p w14:paraId="11D24798" w14:textId="77777777" w:rsidR="0043664D" w:rsidRDefault="00E52804">
      <w:pPr>
        <w:pStyle w:val="Heading1"/>
      </w:pPr>
      <w:bookmarkStart w:id="4" w:name="_Toc92542228"/>
      <w:r>
        <w:lastRenderedPageBreak/>
        <w:t>The success factor of the organisation</w:t>
      </w:r>
      <w:bookmarkEnd w:id="4"/>
      <w:r>
        <w:t xml:space="preserve"> </w:t>
      </w:r>
    </w:p>
    <w:p w14:paraId="4B115A73" w14:textId="77777777"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factors are serving its potential impacts on the maintenance of success within the business of Bentley and those factors are listed under:</w:t>
      </w:r>
    </w:p>
    <w:p w14:paraId="73C7CB83" w14:textId="77777777" w:rsidR="0043664D" w:rsidRDefault="00E5280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Integrate for ultimate visibility</w:t>
      </w:r>
    </w:p>
    <w:p w14:paraId="52D74358" w14:textId="77777777"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team of Bentley motors started the legacy system within the business for increasing the response system within customer services. In that regard, this brand is focusing on the development of the response time based on the involvement of the personalised as well as streamlined works for the advisors of the brand. It serves potential path for the leaders of this company to unload or integrate data from multiple back-end systems as it helps this company to maintain the delivery of the personalised customer services to the consumers in the international business market. The process paves effective paths for this brand to acquire success within the business based on the maintenance of the sustainable position within the minds of customers (</w:t>
      </w:r>
      <w:r>
        <w:rPr>
          <w:rFonts w:ascii="Times New Roman" w:eastAsia="Times New Roman" w:hAnsi="Times New Roman" w:cs="Times New Roman"/>
          <w:sz w:val="24"/>
          <w:szCs w:val="24"/>
          <w:highlight w:val="white"/>
        </w:rPr>
        <w:t>Salesforce, 2022)</w:t>
      </w:r>
      <w:r>
        <w:rPr>
          <w:rFonts w:ascii="Times New Roman" w:eastAsia="Times New Roman" w:hAnsi="Times New Roman" w:cs="Times New Roman"/>
          <w:sz w:val="24"/>
          <w:szCs w:val="24"/>
        </w:rPr>
        <w:t>.</w:t>
      </w:r>
    </w:p>
    <w:p w14:paraId="273F7065" w14:textId="77777777" w:rsidR="0043664D" w:rsidRDefault="00E5280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Build a single view of the customers</w:t>
      </w:r>
    </w:p>
    <w:p w14:paraId="47C79BF9" w14:textId="77777777"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the founding of this automobile company, it has been focusing on the delivery of exclusive experiences to its customers. Within this regard, it is noticed that the leaders of Bentley motors are focusing on the creation of a single view for its customers as it allows this brand to leverage expertise within the business to ensure success within the business of this company within the automobile industry. Thus, this brand also tried to provide technical guidance to its customers and that helps them to manage proper interactions with customers based on the development of the personal relationship of the company with its potential customers. The process serves effective path in front of this company to maintain records of the ideal customers within the database of this band and helps to enhance the purchasing interests of the customers by mitigating their inquiries on Bentley vehicles (</w:t>
      </w:r>
      <w:r>
        <w:rPr>
          <w:rFonts w:ascii="Times New Roman" w:eastAsia="Times New Roman" w:hAnsi="Times New Roman" w:cs="Times New Roman"/>
          <w:sz w:val="24"/>
          <w:szCs w:val="24"/>
          <w:highlight w:val="white"/>
        </w:rPr>
        <w:t>Salesforce, 2022)</w:t>
      </w:r>
      <w:r>
        <w:rPr>
          <w:rFonts w:ascii="Times New Roman" w:eastAsia="Times New Roman" w:hAnsi="Times New Roman" w:cs="Times New Roman"/>
          <w:sz w:val="24"/>
          <w:szCs w:val="24"/>
        </w:rPr>
        <w:t>.</w:t>
      </w:r>
    </w:p>
    <w:p w14:paraId="4FB76BA9" w14:textId="77777777" w:rsidR="0043664D" w:rsidRDefault="00E52804">
      <w:pPr>
        <w:pStyle w:val="Heading1"/>
      </w:pPr>
      <w:bookmarkStart w:id="5" w:name="_Toc92542229"/>
      <w:r>
        <w:t>Conclusion</w:t>
      </w:r>
      <w:bookmarkEnd w:id="5"/>
      <w:r>
        <w:t xml:space="preserve"> </w:t>
      </w:r>
    </w:p>
    <w:p w14:paraId="4AAA01D1" w14:textId="77777777" w:rsidR="0043664D" w:rsidRDefault="00E52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In-depth analysis of the </w:t>
      </w:r>
      <w:proofErr w:type="gramStart"/>
      <w:r>
        <w:rPr>
          <w:rFonts w:ascii="Times New Roman" w:eastAsia="Times New Roman" w:hAnsi="Times New Roman" w:cs="Times New Roman"/>
          <w:sz w:val="24"/>
          <w:szCs w:val="24"/>
        </w:rPr>
        <w:t>aforementioned discussion</w:t>
      </w:r>
      <w:proofErr w:type="gramEnd"/>
      <w:r>
        <w:rPr>
          <w:rFonts w:ascii="Times New Roman" w:eastAsia="Times New Roman" w:hAnsi="Times New Roman" w:cs="Times New Roman"/>
          <w:sz w:val="24"/>
          <w:szCs w:val="24"/>
        </w:rPr>
        <w:t xml:space="preserve"> of the assignment presented that the outbreak of the COVID-19 pandemic has stopped the manufacturing operations of the cars of Bentley motors. In that case, it is encountered that the restrictions that have been imposed by the government of the UK have forced the managers of this brand to stop the manufacturing of cars to maintain the health and safety procedures of the employees. The process affected the supply chain operations of the company and it failed to meet the demands of customers in the global business market. Moreover, the leaders of this company have decided to introduce a </w:t>
      </w:r>
      <w:r>
        <w:rPr>
          <w:rFonts w:ascii="Times New Roman" w:eastAsia="Times New Roman" w:hAnsi="Times New Roman" w:cs="Times New Roman"/>
          <w:sz w:val="24"/>
          <w:szCs w:val="24"/>
        </w:rPr>
        <w:lastRenderedPageBreak/>
        <w:t xml:space="preserve">hybrid system within the models of the </w:t>
      </w:r>
      <w:proofErr w:type="gramStart"/>
      <w:r>
        <w:rPr>
          <w:rFonts w:ascii="Times New Roman" w:eastAsia="Times New Roman" w:hAnsi="Times New Roman" w:cs="Times New Roman"/>
          <w:sz w:val="24"/>
          <w:szCs w:val="24"/>
        </w:rPr>
        <w:t>cars</w:t>
      </w:r>
      <w:proofErr w:type="gramEnd"/>
      <w:r>
        <w:rPr>
          <w:rFonts w:ascii="Times New Roman" w:eastAsia="Times New Roman" w:hAnsi="Times New Roman" w:cs="Times New Roman"/>
          <w:sz w:val="24"/>
          <w:szCs w:val="24"/>
        </w:rPr>
        <w:t xml:space="preserve"> and it must help this company to provide environmentally sustainable cars to customers by 2030.</w:t>
      </w:r>
    </w:p>
    <w:p w14:paraId="4722CD08" w14:textId="77777777" w:rsidR="00AB0540" w:rsidRDefault="00AB0540" w:rsidP="00AB0540"/>
    <w:p w14:paraId="6CE8F52E" w14:textId="1D2085F9" w:rsidR="0043664D" w:rsidRDefault="00E52804" w:rsidP="00AB0540">
      <w:pPr>
        <w:rPr>
          <w:sz w:val="36"/>
          <w:szCs w:val="36"/>
        </w:rPr>
      </w:pPr>
      <w:r w:rsidRPr="00AB0540">
        <w:rPr>
          <w:sz w:val="36"/>
          <w:szCs w:val="36"/>
        </w:rPr>
        <w:t xml:space="preserve">References </w:t>
      </w:r>
    </w:p>
    <w:p w14:paraId="03C061AD" w14:textId="77777777" w:rsidR="00AB0540" w:rsidRPr="00AB0540" w:rsidRDefault="00AB0540" w:rsidP="00AB0540">
      <w:pPr>
        <w:rPr>
          <w:rFonts w:ascii="Times New Roman" w:eastAsia="Times New Roman" w:hAnsi="Times New Roman" w:cs="Times New Roman"/>
          <w:b/>
          <w:sz w:val="36"/>
          <w:szCs w:val="36"/>
        </w:rPr>
      </w:pPr>
    </w:p>
    <w:p w14:paraId="4012CCBD" w14:textId="77777777" w:rsidR="00AA1CC4" w:rsidRDefault="00AA1CC4" w:rsidP="00AA1CC4">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Autocarindia.com, 2022. </w:t>
      </w:r>
      <w:r>
        <w:rPr>
          <w:rFonts w:ascii="Times New Roman" w:eastAsia="Times New Roman" w:hAnsi="Times New Roman" w:cs="Times New Roman"/>
          <w:i/>
          <w:sz w:val="24"/>
          <w:szCs w:val="24"/>
          <w:highlight w:val="white"/>
        </w:rPr>
        <w:t>Bentley to switch to EV-only range by 2030 | Autocar India</w:t>
      </w:r>
      <w:r>
        <w:rPr>
          <w:rFonts w:ascii="Times New Roman" w:eastAsia="Times New Roman" w:hAnsi="Times New Roman" w:cs="Times New Roman"/>
          <w:sz w:val="24"/>
          <w:szCs w:val="24"/>
          <w:highlight w:val="white"/>
        </w:rPr>
        <w:t>. [online] Autocar India. Available at: &lt;https://www.autocarindia.com/car-news/bentley-to-switch-to-ev-only-range-by-2030-419127&gt; [Accessed 2 January 2022].</w:t>
      </w:r>
    </w:p>
    <w:p w14:paraId="2C453F36" w14:textId="77777777" w:rsidR="00AA1CC4" w:rsidRDefault="00AA1CC4" w:rsidP="00AA1CC4">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Bentleymedia.com, 2022. </w:t>
      </w:r>
      <w:r>
        <w:rPr>
          <w:rFonts w:ascii="Times New Roman" w:eastAsia="Times New Roman" w:hAnsi="Times New Roman" w:cs="Times New Roman"/>
          <w:i/>
          <w:sz w:val="24"/>
          <w:szCs w:val="24"/>
          <w:highlight w:val="white"/>
        </w:rPr>
        <w:t xml:space="preserve">Production Suspended Due </w:t>
      </w:r>
      <w:proofErr w:type="gramStart"/>
      <w:r>
        <w:rPr>
          <w:rFonts w:ascii="Times New Roman" w:eastAsia="Times New Roman" w:hAnsi="Times New Roman" w:cs="Times New Roman"/>
          <w:i/>
          <w:sz w:val="24"/>
          <w:szCs w:val="24"/>
          <w:highlight w:val="white"/>
        </w:rPr>
        <w:t>To</w:t>
      </w:r>
      <w:proofErr w:type="gramEnd"/>
      <w:r>
        <w:rPr>
          <w:rFonts w:ascii="Times New Roman" w:eastAsia="Times New Roman" w:hAnsi="Times New Roman" w:cs="Times New Roman"/>
          <w:i/>
          <w:sz w:val="24"/>
          <w:szCs w:val="24"/>
          <w:highlight w:val="white"/>
        </w:rPr>
        <w:t xml:space="preserve"> Covid-19 | Bentley Media</w:t>
      </w:r>
      <w:r>
        <w:rPr>
          <w:rFonts w:ascii="Times New Roman" w:eastAsia="Times New Roman" w:hAnsi="Times New Roman" w:cs="Times New Roman"/>
          <w:sz w:val="24"/>
          <w:szCs w:val="24"/>
          <w:highlight w:val="white"/>
        </w:rPr>
        <w:t>. [online] Bentleymedia.com. Available at: &lt;https://www.bentleymedia.com/en/newsitem/1078-bentley-motors-suspends-production-due-to-coronavirus-crisis&gt; [Accessed 1 January 2022].</w:t>
      </w:r>
    </w:p>
    <w:p w14:paraId="7796B835" w14:textId="77777777" w:rsidR="00AA1CC4" w:rsidRDefault="00AA1CC4" w:rsidP="00AA1CC4">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Bentleymotors.com, 2022. </w:t>
      </w:r>
      <w:r>
        <w:rPr>
          <w:rFonts w:ascii="Times New Roman" w:eastAsia="Times New Roman" w:hAnsi="Times New Roman" w:cs="Times New Roman"/>
          <w:i/>
          <w:sz w:val="24"/>
          <w:szCs w:val="24"/>
          <w:highlight w:val="white"/>
        </w:rPr>
        <w:t>Bentley Motors Website: World of Bentley: News: 2020 News: Bentley outlines Beyond100 strategy</w:t>
      </w:r>
      <w:r>
        <w:rPr>
          <w:rFonts w:ascii="Times New Roman" w:eastAsia="Times New Roman" w:hAnsi="Times New Roman" w:cs="Times New Roman"/>
          <w:sz w:val="24"/>
          <w:szCs w:val="24"/>
          <w:highlight w:val="white"/>
        </w:rPr>
        <w:t>. [online] Bentleymotors.com. Available at: &lt;https://www.bentleymotors.com/en/world-of-bentley/news/2020-news/bentley-outlines-beyond100-strategy.html&gt; [Accessed 2 January 2022].</w:t>
      </w:r>
    </w:p>
    <w:p w14:paraId="6C25AEEE" w14:textId="77777777" w:rsidR="00AA1CC4" w:rsidRDefault="00AA1CC4" w:rsidP="00AA1CC4">
      <w:pPr>
        <w:spacing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Corporate.bentley</w:t>
      </w:r>
      <w:proofErr w:type="spellEnd"/>
      <w:r>
        <w:rPr>
          <w:rFonts w:ascii="Times New Roman" w:eastAsia="Times New Roman" w:hAnsi="Times New Roman" w:cs="Times New Roman"/>
          <w:sz w:val="24"/>
          <w:szCs w:val="24"/>
          <w:highlight w:val="white"/>
        </w:rPr>
        <w:t>, 2022</w:t>
      </w:r>
      <w:proofErr w:type="gramStart"/>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w:t>
      </w:r>
      <w:proofErr w:type="gramEnd"/>
      <w:r>
        <w:rPr>
          <w:rFonts w:ascii="Times New Roman" w:eastAsia="Times New Roman" w:hAnsi="Times New Roman" w:cs="Times New Roman"/>
          <w:i/>
          <w:sz w:val="24"/>
          <w:szCs w:val="24"/>
          <w:highlight w:val="white"/>
        </w:rPr>
        <w:t xml:space="preserve"> About Bentley: COVID-19 Risk Assessment</w:t>
      </w:r>
      <w:r>
        <w:rPr>
          <w:rFonts w:ascii="Times New Roman" w:eastAsia="Times New Roman" w:hAnsi="Times New Roman" w:cs="Times New Roman"/>
          <w:sz w:val="24"/>
          <w:szCs w:val="24"/>
          <w:highlight w:val="white"/>
        </w:rPr>
        <w:t xml:space="preserve">. [online] </w:t>
      </w:r>
      <w:proofErr w:type="spellStart"/>
      <w:r>
        <w:rPr>
          <w:rFonts w:ascii="Times New Roman" w:eastAsia="Times New Roman" w:hAnsi="Times New Roman" w:cs="Times New Roman"/>
          <w:sz w:val="24"/>
          <w:szCs w:val="24"/>
          <w:highlight w:val="white"/>
        </w:rPr>
        <w:t>Corporate.bentley</w:t>
      </w:r>
      <w:proofErr w:type="spellEnd"/>
      <w:r>
        <w:rPr>
          <w:rFonts w:ascii="Times New Roman" w:eastAsia="Times New Roman" w:hAnsi="Times New Roman" w:cs="Times New Roman"/>
          <w:sz w:val="24"/>
          <w:szCs w:val="24"/>
          <w:highlight w:val="white"/>
        </w:rPr>
        <w:t>. Available at: &lt;https://corporate.bentley/en/bentley-corporate/about/covid-19-risk-assessment.html&gt; [Accessed 3 January 2022].</w:t>
      </w:r>
    </w:p>
    <w:p w14:paraId="7CB4CD07" w14:textId="77777777" w:rsidR="00AA1CC4" w:rsidRDefault="00AA1CC4" w:rsidP="00AA1CC4">
      <w:pPr>
        <w:spacing w:after="24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Elitetraveler.com, 2022. </w:t>
      </w:r>
      <w:r>
        <w:rPr>
          <w:rFonts w:ascii="Times New Roman" w:eastAsia="Times New Roman" w:hAnsi="Times New Roman" w:cs="Times New Roman"/>
          <w:i/>
          <w:sz w:val="24"/>
          <w:szCs w:val="24"/>
          <w:highlight w:val="white"/>
        </w:rPr>
        <w:t>Bentley Motors Suspends Production Amid Covid-19 Crisis</w:t>
      </w:r>
      <w:r>
        <w:rPr>
          <w:rFonts w:ascii="Times New Roman" w:eastAsia="Times New Roman" w:hAnsi="Times New Roman" w:cs="Times New Roman"/>
          <w:sz w:val="24"/>
          <w:szCs w:val="24"/>
          <w:highlight w:val="white"/>
        </w:rPr>
        <w:t xml:space="preserve">. [online] Elite </w:t>
      </w:r>
      <w:proofErr w:type="spellStart"/>
      <w:r>
        <w:rPr>
          <w:rFonts w:ascii="Times New Roman" w:eastAsia="Times New Roman" w:hAnsi="Times New Roman" w:cs="Times New Roman"/>
          <w:sz w:val="24"/>
          <w:szCs w:val="24"/>
          <w:highlight w:val="white"/>
        </w:rPr>
        <w:t>Traveler</w:t>
      </w:r>
      <w:proofErr w:type="spellEnd"/>
      <w:r>
        <w:rPr>
          <w:rFonts w:ascii="Times New Roman" w:eastAsia="Times New Roman" w:hAnsi="Times New Roman" w:cs="Times New Roman"/>
          <w:sz w:val="24"/>
          <w:szCs w:val="24"/>
          <w:highlight w:val="white"/>
        </w:rPr>
        <w:t>. Available at: &lt;https://elitetraveler.com/luxury-transport/bentley-motors-suspends-production-amid-covid-19-crisis&gt; [Accessed 1 January 2022].</w:t>
      </w:r>
    </w:p>
    <w:p w14:paraId="3F2A8D63" w14:textId="77777777" w:rsidR="00AA1CC4" w:rsidRDefault="00AA1CC4" w:rsidP="00AA1CC4">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News18.com, 2022. </w:t>
      </w:r>
      <w:r>
        <w:rPr>
          <w:rFonts w:ascii="Times New Roman" w:eastAsia="Times New Roman" w:hAnsi="Times New Roman" w:cs="Times New Roman"/>
          <w:i/>
          <w:sz w:val="24"/>
          <w:szCs w:val="24"/>
          <w:highlight w:val="white"/>
        </w:rPr>
        <w:t xml:space="preserve">Bentley Motors Records All-Time High Orders Despite Covid-19, Brexit; </w:t>
      </w:r>
      <w:proofErr w:type="spellStart"/>
      <w:r>
        <w:rPr>
          <w:rFonts w:ascii="Times New Roman" w:eastAsia="Times New Roman" w:hAnsi="Times New Roman" w:cs="Times New Roman"/>
          <w:i/>
          <w:sz w:val="24"/>
          <w:szCs w:val="24"/>
          <w:highlight w:val="white"/>
        </w:rPr>
        <w:t>Bentayga</w:t>
      </w:r>
      <w:proofErr w:type="spellEnd"/>
      <w:r>
        <w:rPr>
          <w:rFonts w:ascii="Times New Roman" w:eastAsia="Times New Roman" w:hAnsi="Times New Roman" w:cs="Times New Roman"/>
          <w:i/>
          <w:sz w:val="24"/>
          <w:szCs w:val="24"/>
          <w:highlight w:val="white"/>
        </w:rPr>
        <w:t xml:space="preserve"> SUV Most Popular</w:t>
      </w:r>
      <w:r>
        <w:rPr>
          <w:rFonts w:ascii="Times New Roman" w:eastAsia="Times New Roman" w:hAnsi="Times New Roman" w:cs="Times New Roman"/>
          <w:sz w:val="24"/>
          <w:szCs w:val="24"/>
          <w:highlight w:val="white"/>
        </w:rPr>
        <w:t>. [online] News18. Available at: &lt;https://www.news18.com/news/auto/bentley-motors-records-all-time-high-orders-despite-covid-19-brexit-bentayga-suv-most-popular-3588302.html&gt; [Accessed 2 January 2022].</w:t>
      </w:r>
    </w:p>
    <w:p w14:paraId="5E7EF4F1" w14:textId="77777777" w:rsidR="00AA1CC4" w:rsidRDefault="00AA1CC4" w:rsidP="00AA1CC4">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Prod-bentleycdn.azureedge.net, 2022. [online] Prod-bentleycdn.azureedge.net. Available at: &lt;https://prod-bentleycdn.azureedge.net/-/media/files/documents/manageservices_top5trends_0214_lr.pdf?la=en&amp;modified=20181129154844&gt; [Accessed 2 January 2022].</w:t>
      </w:r>
    </w:p>
    <w:p w14:paraId="4787A38F" w14:textId="77777777" w:rsidR="00AA1CC4" w:rsidRDefault="00AA1CC4" w:rsidP="00AA1CC4">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Reuters.com, 2022. [online] Available at: &lt;https://www.reuters.com/article/uk-health-coronavirus-britain-bentley-idUKKBN217015&gt; [Accessed 1 January 2022].</w:t>
      </w:r>
    </w:p>
    <w:p w14:paraId="399A6EE7" w14:textId="77777777" w:rsidR="00AA1CC4" w:rsidRDefault="00AA1CC4" w:rsidP="00AA1CC4">
      <w:pPr>
        <w:spacing w:after="24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Salesforce.com, 2022. </w:t>
      </w:r>
      <w:r>
        <w:rPr>
          <w:rFonts w:ascii="Times New Roman" w:eastAsia="Times New Roman" w:hAnsi="Times New Roman" w:cs="Times New Roman"/>
          <w:i/>
          <w:sz w:val="24"/>
          <w:szCs w:val="24"/>
          <w:highlight w:val="white"/>
        </w:rPr>
        <w:t xml:space="preserve">See how Bentley is reimagining its customer experience over the next </w:t>
      </w:r>
      <w:proofErr w:type="gramStart"/>
      <w:r>
        <w:rPr>
          <w:rFonts w:ascii="Times New Roman" w:eastAsia="Times New Roman" w:hAnsi="Times New Roman" w:cs="Times New Roman"/>
          <w:i/>
          <w:sz w:val="24"/>
          <w:szCs w:val="24"/>
          <w:highlight w:val="white"/>
        </w:rPr>
        <w:t>century.</w:t>
      </w:r>
      <w:r>
        <w:rPr>
          <w:rFonts w:ascii="Times New Roman" w:eastAsia="Times New Roman" w:hAnsi="Times New Roman" w:cs="Times New Roman"/>
          <w:sz w:val="24"/>
          <w:szCs w:val="24"/>
          <w:highlight w:val="white"/>
        </w:rPr>
        <w:t>.</w:t>
      </w:r>
      <w:proofErr w:type="gramEnd"/>
      <w:r>
        <w:rPr>
          <w:rFonts w:ascii="Times New Roman" w:eastAsia="Times New Roman" w:hAnsi="Times New Roman" w:cs="Times New Roman"/>
          <w:sz w:val="24"/>
          <w:szCs w:val="24"/>
          <w:highlight w:val="white"/>
        </w:rPr>
        <w:t xml:space="preserve"> [online] Salesforce.com. Available at: &lt;https://www.salesforce.com/resources/guides/bentley-reimagining-customer-experience/&gt; [Accessed 2 January 2022].</w:t>
      </w:r>
    </w:p>
    <w:p w14:paraId="749D7878" w14:textId="77777777" w:rsidR="00AA1CC4" w:rsidRDefault="00AA1CC4" w:rsidP="00AA1CC4">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Techcrunch.com, 2022. </w:t>
      </w:r>
      <w:r>
        <w:rPr>
          <w:rFonts w:ascii="Times New Roman" w:eastAsia="Times New Roman" w:hAnsi="Times New Roman" w:cs="Times New Roman"/>
          <w:i/>
          <w:sz w:val="24"/>
          <w:szCs w:val="24"/>
          <w:highlight w:val="white"/>
        </w:rPr>
        <w:t>TechCrunch is part of the Yahoo family of brands</w:t>
      </w:r>
      <w:r>
        <w:rPr>
          <w:rFonts w:ascii="Times New Roman" w:eastAsia="Times New Roman" w:hAnsi="Times New Roman" w:cs="Times New Roman"/>
          <w:sz w:val="24"/>
          <w:szCs w:val="24"/>
          <w:highlight w:val="white"/>
        </w:rPr>
        <w:t>. [online] Techcrunch.com. Available at: &lt;https://techcrunch.com/2021/07/06/bentley-reveals-flying-spur-hybrid-its-latest-in-the-push-towards-electric/&gt; [Accessed 2 January 2022].</w:t>
      </w:r>
    </w:p>
    <w:p w14:paraId="58238AA7" w14:textId="77777777" w:rsidR="0043664D" w:rsidRDefault="0043664D" w:rsidP="00AA1CC4">
      <w:pPr>
        <w:spacing w:after="240" w:line="360" w:lineRule="auto"/>
        <w:jc w:val="both"/>
        <w:rPr>
          <w:rFonts w:ascii="Times New Roman" w:eastAsia="Times New Roman" w:hAnsi="Times New Roman" w:cs="Times New Roman"/>
          <w:b/>
          <w:sz w:val="24"/>
          <w:szCs w:val="24"/>
        </w:rPr>
      </w:pPr>
    </w:p>
    <w:sectPr w:rsidR="0043664D" w:rsidSect="00EF02D2">
      <w:headerReference w:type="default" r:id="rId7"/>
      <w:footerReference w:type="default" r:id="rId8"/>
      <w:pgSz w:w="11909" w:h="16834"/>
      <w:pgMar w:top="1440" w:right="1440" w:bottom="1440" w:left="1440" w:header="720" w:footer="720" w:gutter="0"/>
      <w:pgBorders w:offsetFrom="page">
        <w:top w:val="thickThinMediumGap" w:sz="24" w:space="24" w:color="auto"/>
        <w:left w:val="thickThinMediumGap" w:sz="24" w:space="24" w:color="auto"/>
        <w:bottom w:val="thinThickMediumGap" w:sz="24" w:space="24" w:color="auto"/>
        <w:right w:val="thinThickMediumGap" w:sz="24" w:space="24" w:color="auto"/>
      </w:pgBorders>
      <w:pgNumType w:start="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FF20C" w14:textId="77777777" w:rsidR="006E65B2" w:rsidRDefault="006E65B2" w:rsidP="00AA1CC4">
      <w:pPr>
        <w:spacing w:line="240" w:lineRule="auto"/>
      </w:pPr>
      <w:r>
        <w:separator/>
      </w:r>
    </w:p>
  </w:endnote>
  <w:endnote w:type="continuationSeparator" w:id="0">
    <w:p w14:paraId="3C83E55A" w14:textId="77777777" w:rsidR="006E65B2" w:rsidRDefault="006E65B2" w:rsidP="00AA1C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038CD" w14:textId="505C9310" w:rsidR="00AA1CC4" w:rsidRDefault="00EF02D2" w:rsidP="00EF02D2">
    <w:pPr>
      <w:pStyle w:val="Footer"/>
      <w:jc w:val="right"/>
    </w:pPr>
    <w:r w:rsidRPr="007B5AC3">
      <w:rPr>
        <w:rFonts w:ascii="Times New Roman" w:hAnsi="Times New Roman" w:cs="Times New Roman"/>
        <w:color w:val="000000" w:themeColor="text1"/>
        <w:sz w:val="20"/>
      </w:rPr>
      <w:fldChar w:fldCharType="begin"/>
    </w:r>
    <w:r w:rsidRPr="007B5AC3">
      <w:rPr>
        <w:rFonts w:ascii="Times New Roman" w:hAnsi="Times New Roman" w:cs="Times New Roman"/>
        <w:color w:val="000000" w:themeColor="text1"/>
        <w:sz w:val="20"/>
      </w:rPr>
      <w:instrText xml:space="preserve"> PAGE   \* MERGEFORMAT </w:instrText>
    </w:r>
    <w:r w:rsidRPr="007B5AC3">
      <w:rPr>
        <w:rFonts w:ascii="Times New Roman" w:hAnsi="Times New Roman" w:cs="Times New Roman"/>
        <w:color w:val="000000" w:themeColor="text1"/>
        <w:sz w:val="20"/>
      </w:rPr>
      <w:fldChar w:fldCharType="separate"/>
    </w:r>
    <w:r>
      <w:rPr>
        <w:rFonts w:cs="Times New Roman"/>
        <w:color w:val="000000" w:themeColor="text1"/>
        <w:sz w:val="20"/>
      </w:rPr>
      <w:t>1</w:t>
    </w:r>
    <w:r w:rsidRPr="007B5AC3">
      <w:rPr>
        <w:rFonts w:ascii="Times New Roman" w:hAnsi="Times New Roman" w:cs="Times New Roman"/>
        <w:color w:val="000000" w:themeColor="text1"/>
        <w:sz w:val="20"/>
      </w:rPr>
      <w:fldChar w:fldCharType="end"/>
    </w:r>
    <w:r w:rsidRPr="007B5AC3">
      <w:rPr>
        <w:rFonts w:ascii="Times New Roman" w:hAnsi="Times New Roman" w:cs="Times New Roman"/>
        <w:color w:val="000000" w:themeColor="text1"/>
        <w:sz w:val="20"/>
      </w:rPr>
      <w:t xml:space="preserve"> | </w:t>
    </w:r>
    <w:r w:rsidRPr="007B5AC3">
      <w:rPr>
        <w:rFonts w:ascii="Times New Roman" w:hAnsi="Times New Roman" w:cs="Times New Roman"/>
        <w:color w:val="000000" w:themeColor="text1"/>
        <w:spacing w:val="60"/>
        <w:sz w:val="20"/>
      </w:rPr>
      <w:t>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2C527" w14:textId="77777777" w:rsidR="006E65B2" w:rsidRDefault="006E65B2" w:rsidP="00AA1CC4">
      <w:pPr>
        <w:spacing w:line="240" w:lineRule="auto"/>
      </w:pPr>
      <w:r>
        <w:separator/>
      </w:r>
    </w:p>
  </w:footnote>
  <w:footnote w:type="continuationSeparator" w:id="0">
    <w:p w14:paraId="5B4C63B2" w14:textId="77777777" w:rsidR="006E65B2" w:rsidRDefault="006E65B2" w:rsidP="00AA1CC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CCCEB" w14:textId="23FD099E" w:rsidR="00EF02D2" w:rsidRDefault="00EF02D2">
    <w:pPr>
      <w:pStyle w:val="Header"/>
    </w:pPr>
    <w:r w:rsidRPr="007B5AC3">
      <w:rPr>
        <w:noProof/>
      </w:rPr>
      <w:drawing>
        <wp:inline distT="0" distB="0" distL="0" distR="0" wp14:anchorId="3D66B922" wp14:editId="28D912D0">
          <wp:extent cx="180975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64D"/>
    <w:rsid w:val="00070108"/>
    <w:rsid w:val="001720FE"/>
    <w:rsid w:val="0043664D"/>
    <w:rsid w:val="006E65B2"/>
    <w:rsid w:val="0072191D"/>
    <w:rsid w:val="009678C6"/>
    <w:rsid w:val="00AA1CC4"/>
    <w:rsid w:val="00AB0540"/>
    <w:rsid w:val="00C71C18"/>
    <w:rsid w:val="00E52804"/>
    <w:rsid w:val="00EF02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B4087"/>
  <w15:docId w15:val="{3260D82F-D159-B242-A5F6-A810AEB76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3664D"/>
    <w:rPr>
      <w:lang w:val="en-GB"/>
    </w:rPr>
  </w:style>
  <w:style w:type="paragraph" w:styleId="Heading1">
    <w:name w:val="heading 1"/>
    <w:basedOn w:val="Normal"/>
    <w:next w:val="Normal"/>
    <w:rsid w:val="0043664D"/>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43664D"/>
    <w:pPr>
      <w:keepNext/>
      <w:keepLines/>
      <w:spacing w:before="360" w:after="120"/>
      <w:outlineLvl w:val="1"/>
    </w:pPr>
    <w:rPr>
      <w:sz w:val="32"/>
      <w:szCs w:val="32"/>
    </w:rPr>
  </w:style>
  <w:style w:type="paragraph" w:styleId="Heading3">
    <w:name w:val="heading 3"/>
    <w:basedOn w:val="Normal"/>
    <w:next w:val="Normal"/>
    <w:rsid w:val="0043664D"/>
    <w:pPr>
      <w:keepNext/>
      <w:keepLines/>
      <w:spacing w:before="320" w:after="80"/>
      <w:outlineLvl w:val="2"/>
    </w:pPr>
    <w:rPr>
      <w:color w:val="434343"/>
      <w:sz w:val="28"/>
      <w:szCs w:val="28"/>
    </w:rPr>
  </w:style>
  <w:style w:type="paragraph" w:styleId="Heading4">
    <w:name w:val="heading 4"/>
    <w:basedOn w:val="Normal"/>
    <w:next w:val="Normal"/>
    <w:rsid w:val="0043664D"/>
    <w:pPr>
      <w:keepNext/>
      <w:keepLines/>
      <w:spacing w:before="280" w:after="80"/>
      <w:outlineLvl w:val="3"/>
    </w:pPr>
    <w:rPr>
      <w:color w:val="666666"/>
      <w:sz w:val="24"/>
      <w:szCs w:val="24"/>
    </w:rPr>
  </w:style>
  <w:style w:type="paragraph" w:styleId="Heading5">
    <w:name w:val="heading 5"/>
    <w:basedOn w:val="Normal"/>
    <w:next w:val="Normal"/>
    <w:rsid w:val="0043664D"/>
    <w:pPr>
      <w:keepNext/>
      <w:keepLines/>
      <w:spacing w:before="240" w:after="80"/>
      <w:outlineLvl w:val="4"/>
    </w:pPr>
    <w:rPr>
      <w:color w:val="666666"/>
    </w:rPr>
  </w:style>
  <w:style w:type="paragraph" w:styleId="Heading6">
    <w:name w:val="heading 6"/>
    <w:basedOn w:val="Normal"/>
    <w:next w:val="Normal"/>
    <w:rsid w:val="0043664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3664D"/>
    <w:pPr>
      <w:keepNext/>
      <w:keepLines/>
      <w:spacing w:after="60"/>
    </w:pPr>
    <w:rPr>
      <w:sz w:val="52"/>
      <w:szCs w:val="52"/>
    </w:rPr>
  </w:style>
  <w:style w:type="paragraph" w:styleId="Subtitle">
    <w:name w:val="Subtitle"/>
    <w:basedOn w:val="Normal"/>
    <w:next w:val="Normal"/>
    <w:rsid w:val="0043664D"/>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A1C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CC4"/>
    <w:rPr>
      <w:rFonts w:ascii="Tahoma" w:hAnsi="Tahoma" w:cs="Tahoma"/>
      <w:sz w:val="16"/>
      <w:szCs w:val="16"/>
    </w:rPr>
  </w:style>
  <w:style w:type="paragraph" w:styleId="Header">
    <w:name w:val="header"/>
    <w:basedOn w:val="Normal"/>
    <w:link w:val="HeaderChar"/>
    <w:uiPriority w:val="99"/>
    <w:unhideWhenUsed/>
    <w:rsid w:val="00AA1CC4"/>
    <w:pPr>
      <w:tabs>
        <w:tab w:val="center" w:pos="4680"/>
        <w:tab w:val="right" w:pos="9360"/>
      </w:tabs>
      <w:spacing w:line="240" w:lineRule="auto"/>
    </w:pPr>
  </w:style>
  <w:style w:type="character" w:customStyle="1" w:styleId="HeaderChar">
    <w:name w:val="Header Char"/>
    <w:basedOn w:val="DefaultParagraphFont"/>
    <w:link w:val="Header"/>
    <w:uiPriority w:val="99"/>
    <w:rsid w:val="00AA1CC4"/>
  </w:style>
  <w:style w:type="paragraph" w:styleId="Footer">
    <w:name w:val="footer"/>
    <w:basedOn w:val="Normal"/>
    <w:link w:val="FooterChar"/>
    <w:uiPriority w:val="99"/>
    <w:unhideWhenUsed/>
    <w:rsid w:val="00AA1CC4"/>
    <w:pPr>
      <w:tabs>
        <w:tab w:val="center" w:pos="4680"/>
        <w:tab w:val="right" w:pos="9360"/>
      </w:tabs>
      <w:spacing w:line="240" w:lineRule="auto"/>
    </w:pPr>
  </w:style>
  <w:style w:type="character" w:customStyle="1" w:styleId="FooterChar">
    <w:name w:val="Footer Char"/>
    <w:basedOn w:val="DefaultParagraphFont"/>
    <w:link w:val="Footer"/>
    <w:uiPriority w:val="99"/>
    <w:rsid w:val="00AA1CC4"/>
  </w:style>
  <w:style w:type="paragraph" w:styleId="TOC1">
    <w:name w:val="toc 1"/>
    <w:basedOn w:val="Normal"/>
    <w:next w:val="Normal"/>
    <w:autoRedefine/>
    <w:uiPriority w:val="39"/>
    <w:unhideWhenUsed/>
    <w:rsid w:val="00AA1CC4"/>
    <w:pPr>
      <w:spacing w:after="100"/>
    </w:pPr>
  </w:style>
  <w:style w:type="character" w:styleId="Hyperlink">
    <w:name w:val="Hyperlink"/>
    <w:basedOn w:val="DefaultParagraphFont"/>
    <w:uiPriority w:val="99"/>
    <w:unhideWhenUsed/>
    <w:rsid w:val="00AA1CC4"/>
    <w:rPr>
      <w:color w:val="0000FF" w:themeColor="hyperlink"/>
      <w:u w:val="single"/>
    </w:rPr>
  </w:style>
  <w:style w:type="paragraph" w:customStyle="1" w:styleId="Normal1">
    <w:name w:val="Normal1"/>
    <w:rsid w:val="001720FE"/>
    <w:rPr>
      <w:lang w:val="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F2BBDE-9799-7D45-973B-B5E32F125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2387</Words>
  <Characters>13993</Characters>
  <Application>Microsoft Office Word</Application>
  <DocSecurity>0</DocSecurity>
  <Lines>269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Bogdan Adrian Radulescu (2022697)</cp:lastModifiedBy>
  <cp:revision>2</cp:revision>
  <dcterms:created xsi:type="dcterms:W3CDTF">2022-01-08T13:58:00Z</dcterms:created>
  <dcterms:modified xsi:type="dcterms:W3CDTF">2022-01-08T13:58:00Z</dcterms:modified>
</cp:coreProperties>
</file>