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A22540" w14:textId="77777777" w:rsidR="005610F3" w:rsidRPr="00270CF6" w:rsidRDefault="005610F3" w:rsidP="00270CF6">
      <w:pPr>
        <w:jc w:val="center"/>
        <w:rPr>
          <w:rFonts w:ascii="Arial" w:hAnsi="Arial" w:cs="Arial"/>
          <w:b/>
          <w:bCs/>
          <w:sz w:val="48"/>
          <w:szCs w:val="44"/>
        </w:rPr>
      </w:pPr>
    </w:p>
    <w:p w14:paraId="564E9106" w14:textId="77777777" w:rsidR="005610F3" w:rsidRPr="00270CF6" w:rsidRDefault="005610F3" w:rsidP="00270CF6">
      <w:pPr>
        <w:jc w:val="center"/>
        <w:rPr>
          <w:rFonts w:ascii="Arial" w:hAnsi="Arial" w:cs="Arial"/>
          <w:b/>
          <w:bCs/>
          <w:sz w:val="48"/>
          <w:szCs w:val="44"/>
        </w:rPr>
      </w:pPr>
    </w:p>
    <w:p w14:paraId="38ABBB7F" w14:textId="77777777" w:rsidR="00270CF6" w:rsidRDefault="005610F3" w:rsidP="00270CF6">
      <w:pPr>
        <w:jc w:val="center"/>
        <w:rPr>
          <w:rFonts w:ascii="Arial" w:hAnsi="Arial" w:cs="Arial"/>
          <w:b/>
          <w:bCs/>
          <w:sz w:val="44"/>
          <w:szCs w:val="44"/>
        </w:rPr>
      </w:pPr>
      <w:r w:rsidRPr="00270CF6">
        <w:rPr>
          <w:rFonts w:ascii="Arial" w:hAnsi="Arial" w:cs="Arial"/>
          <w:b/>
          <w:bCs/>
          <w:sz w:val="44"/>
          <w:szCs w:val="44"/>
        </w:rPr>
        <w:t>Leading and Implementing Workplace Change</w:t>
      </w:r>
    </w:p>
    <w:p w14:paraId="045A858A" w14:textId="77777777" w:rsidR="00270CF6" w:rsidRDefault="00270CF6" w:rsidP="00270CF6">
      <w:pPr>
        <w:jc w:val="center"/>
        <w:rPr>
          <w:rFonts w:ascii="Arial" w:hAnsi="Arial" w:cs="Arial"/>
          <w:b/>
          <w:bCs/>
          <w:sz w:val="44"/>
          <w:szCs w:val="44"/>
        </w:rPr>
      </w:pPr>
      <w:r>
        <w:rPr>
          <w:rFonts w:ascii="Arial" w:hAnsi="Arial" w:cs="Arial"/>
          <w:b/>
          <w:bCs/>
          <w:sz w:val="44"/>
          <w:szCs w:val="44"/>
        </w:rPr>
        <w:t>BMSW6103</w:t>
      </w:r>
    </w:p>
    <w:p w14:paraId="31641D0A" w14:textId="77777777" w:rsidR="00270CF6" w:rsidRDefault="00270CF6" w:rsidP="00270CF6">
      <w:pPr>
        <w:jc w:val="center"/>
        <w:rPr>
          <w:rFonts w:ascii="Arial" w:hAnsi="Arial" w:cs="Arial"/>
          <w:b/>
          <w:bCs/>
          <w:sz w:val="44"/>
          <w:szCs w:val="44"/>
        </w:rPr>
      </w:pPr>
      <w:r>
        <w:rPr>
          <w:rFonts w:ascii="Arial" w:hAnsi="Arial" w:cs="Arial"/>
          <w:b/>
          <w:bCs/>
          <w:sz w:val="44"/>
          <w:szCs w:val="44"/>
        </w:rPr>
        <w:t>Student name: Magdalena Konopka</w:t>
      </w:r>
    </w:p>
    <w:p w14:paraId="215D7E96" w14:textId="77777777" w:rsidR="00DE1C8A" w:rsidRDefault="00270CF6" w:rsidP="00270CF6">
      <w:pPr>
        <w:jc w:val="center"/>
        <w:rPr>
          <w:rFonts w:ascii="Arial" w:hAnsi="Arial" w:cs="Arial"/>
          <w:b/>
          <w:bCs/>
          <w:sz w:val="44"/>
          <w:szCs w:val="44"/>
        </w:rPr>
      </w:pPr>
      <w:r>
        <w:rPr>
          <w:rFonts w:ascii="Arial" w:hAnsi="Arial" w:cs="Arial"/>
          <w:b/>
          <w:bCs/>
          <w:sz w:val="44"/>
          <w:szCs w:val="44"/>
        </w:rPr>
        <w:t>Student number: 2022639</w:t>
      </w:r>
    </w:p>
    <w:p w14:paraId="7583C4BA" w14:textId="3C2D3E95" w:rsidR="00E822FC" w:rsidRPr="00270CF6" w:rsidRDefault="00DE1C8A" w:rsidP="00270CF6">
      <w:pPr>
        <w:jc w:val="center"/>
        <w:rPr>
          <w:rFonts w:ascii="Arial" w:hAnsi="Arial" w:cs="Arial"/>
          <w:b/>
          <w:bCs/>
          <w:sz w:val="48"/>
          <w:szCs w:val="44"/>
        </w:rPr>
      </w:pPr>
      <w:r>
        <w:rPr>
          <w:rFonts w:ascii="Arial" w:hAnsi="Arial" w:cs="Arial"/>
          <w:b/>
          <w:bCs/>
          <w:sz w:val="44"/>
          <w:szCs w:val="44"/>
        </w:rPr>
        <w:t>Lecturer name: Nadeem Mirza</w:t>
      </w:r>
      <w:r w:rsidR="00E822FC" w:rsidRPr="00270CF6">
        <w:rPr>
          <w:rFonts w:ascii="Arial" w:hAnsi="Arial" w:cs="Arial"/>
          <w:b/>
          <w:bCs/>
          <w:sz w:val="48"/>
          <w:szCs w:val="44"/>
        </w:rPr>
        <w:br w:type="page"/>
      </w:r>
    </w:p>
    <w:sdt>
      <w:sdtPr>
        <w:rPr>
          <w:rFonts w:ascii="Arial" w:eastAsiaTheme="minorHAnsi" w:hAnsi="Arial" w:cs="Arial"/>
          <w:color w:val="auto"/>
          <w:sz w:val="24"/>
          <w:szCs w:val="22"/>
          <w:lang w:val="en-GB"/>
        </w:rPr>
        <w:id w:val="-305019378"/>
        <w:docPartObj>
          <w:docPartGallery w:val="Table of Contents"/>
          <w:docPartUnique/>
        </w:docPartObj>
      </w:sdtPr>
      <w:sdtEndPr>
        <w:rPr>
          <w:b/>
          <w:bCs/>
          <w:noProof/>
        </w:rPr>
      </w:sdtEndPr>
      <w:sdtContent>
        <w:p w14:paraId="0096A217" w14:textId="3444DA69" w:rsidR="006672B9" w:rsidRPr="00270CF6" w:rsidRDefault="006672B9" w:rsidP="00270CF6">
          <w:pPr>
            <w:pStyle w:val="Nagwekspisutreci"/>
            <w:spacing w:line="360" w:lineRule="auto"/>
            <w:rPr>
              <w:rFonts w:ascii="Arial" w:hAnsi="Arial" w:cs="Arial"/>
              <w:lang w:val="en-GB"/>
            </w:rPr>
          </w:pPr>
          <w:r w:rsidRPr="00270CF6">
            <w:rPr>
              <w:rFonts w:ascii="Arial" w:hAnsi="Arial" w:cs="Arial"/>
              <w:lang w:val="en-GB"/>
            </w:rPr>
            <w:t>Table of Contents</w:t>
          </w:r>
        </w:p>
        <w:p w14:paraId="090BE1B6" w14:textId="0FF9DAD3" w:rsidR="005368A8" w:rsidRPr="00270CF6" w:rsidRDefault="006672B9" w:rsidP="00270CF6">
          <w:pPr>
            <w:pStyle w:val="Spistreci1"/>
            <w:tabs>
              <w:tab w:val="right" w:leader="dot" w:pos="9350"/>
            </w:tabs>
            <w:rPr>
              <w:rFonts w:ascii="Arial" w:eastAsiaTheme="minorEastAsia" w:hAnsi="Arial" w:cs="Arial"/>
              <w:noProof/>
              <w:kern w:val="2"/>
              <w:szCs w:val="24"/>
              <w14:ligatures w14:val="standardContextual"/>
            </w:rPr>
          </w:pPr>
          <w:r w:rsidRPr="00270CF6">
            <w:rPr>
              <w:rFonts w:ascii="Arial" w:hAnsi="Arial" w:cs="Arial"/>
            </w:rPr>
            <w:fldChar w:fldCharType="begin"/>
          </w:r>
          <w:r w:rsidRPr="00270CF6">
            <w:rPr>
              <w:rFonts w:ascii="Arial" w:hAnsi="Arial" w:cs="Arial"/>
            </w:rPr>
            <w:instrText xml:space="preserve"> TOC \o "1-3" \h \z \u </w:instrText>
          </w:r>
          <w:r w:rsidRPr="00270CF6">
            <w:rPr>
              <w:rFonts w:ascii="Arial" w:hAnsi="Arial" w:cs="Arial"/>
            </w:rPr>
            <w:fldChar w:fldCharType="separate"/>
          </w:r>
          <w:hyperlink w:anchor="_Toc164975904" w:history="1">
            <w:r w:rsidR="005368A8" w:rsidRPr="00270CF6">
              <w:rPr>
                <w:rStyle w:val="Hipercze"/>
                <w:rFonts w:ascii="Arial" w:hAnsi="Arial" w:cs="Arial"/>
                <w:noProof/>
              </w:rPr>
              <w:t>Introduction</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_Toc164975904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3</w:t>
            </w:r>
            <w:r w:rsidR="005368A8" w:rsidRPr="00270CF6">
              <w:rPr>
                <w:rFonts w:ascii="Arial" w:hAnsi="Arial" w:cs="Arial"/>
                <w:noProof/>
                <w:webHidden/>
              </w:rPr>
              <w:fldChar w:fldCharType="end"/>
            </w:r>
          </w:hyperlink>
        </w:p>
        <w:p w14:paraId="27DEA6C9" w14:textId="7A3FDE8F" w:rsidR="005368A8" w:rsidRPr="00270CF6" w:rsidRDefault="00000000" w:rsidP="00270CF6">
          <w:pPr>
            <w:pStyle w:val="Spistreci1"/>
            <w:tabs>
              <w:tab w:val="right" w:leader="dot" w:pos="9350"/>
            </w:tabs>
            <w:rPr>
              <w:rFonts w:ascii="Arial" w:eastAsiaTheme="minorEastAsia" w:hAnsi="Arial" w:cs="Arial"/>
              <w:noProof/>
              <w:kern w:val="2"/>
              <w:szCs w:val="24"/>
              <w14:ligatures w14:val="standardContextual"/>
            </w:rPr>
          </w:pPr>
          <w:hyperlink w:anchor="_Toc164975905" w:history="1">
            <w:r w:rsidR="005368A8" w:rsidRPr="00270CF6">
              <w:rPr>
                <w:rStyle w:val="Hipercze"/>
                <w:rFonts w:ascii="Arial" w:hAnsi="Arial" w:cs="Arial"/>
                <w:noProof/>
              </w:rPr>
              <w:t>Main Body</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_Toc164975905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4</w:t>
            </w:r>
            <w:r w:rsidR="005368A8" w:rsidRPr="00270CF6">
              <w:rPr>
                <w:rFonts w:ascii="Arial" w:hAnsi="Arial" w:cs="Arial"/>
                <w:noProof/>
                <w:webHidden/>
              </w:rPr>
              <w:fldChar w:fldCharType="end"/>
            </w:r>
          </w:hyperlink>
        </w:p>
        <w:p w14:paraId="23B1322E" w14:textId="71CD5698" w:rsidR="005368A8" w:rsidRPr="00270CF6" w:rsidRDefault="00000000" w:rsidP="00270CF6">
          <w:pPr>
            <w:pStyle w:val="Spistreci2"/>
            <w:tabs>
              <w:tab w:val="right" w:leader="dot" w:pos="9350"/>
            </w:tabs>
            <w:rPr>
              <w:rFonts w:ascii="Arial" w:eastAsiaTheme="minorEastAsia" w:hAnsi="Arial" w:cs="Arial"/>
              <w:noProof/>
              <w:kern w:val="2"/>
              <w:szCs w:val="24"/>
              <w14:ligatures w14:val="standardContextual"/>
            </w:rPr>
          </w:pPr>
          <w:hyperlink w:anchor="_Toc164975906" w:history="1">
            <w:r w:rsidR="005368A8" w:rsidRPr="00270CF6">
              <w:rPr>
                <w:rStyle w:val="Hipercze"/>
                <w:rFonts w:ascii="Arial" w:hAnsi="Arial" w:cs="Arial"/>
                <w:noProof/>
              </w:rPr>
              <w:t>Section 1- Critical evaluation of the adopted change management process and Identification of the suitable strategic change option.</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_Toc164975906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4</w:t>
            </w:r>
            <w:r w:rsidR="005368A8" w:rsidRPr="00270CF6">
              <w:rPr>
                <w:rFonts w:ascii="Arial" w:hAnsi="Arial" w:cs="Arial"/>
                <w:noProof/>
                <w:webHidden/>
              </w:rPr>
              <w:fldChar w:fldCharType="end"/>
            </w:r>
          </w:hyperlink>
        </w:p>
        <w:p w14:paraId="5FDEDB49" w14:textId="6F2C9AC8"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07" w:history="1">
            <w:r w:rsidR="005368A8" w:rsidRPr="00270CF6">
              <w:rPr>
                <w:rStyle w:val="Hipercze"/>
                <w:rFonts w:ascii="Arial" w:hAnsi="Arial" w:cs="Arial"/>
                <w:noProof/>
              </w:rPr>
              <w:t>A brief overview of Harrods and its existing history of dealing with changes.</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_Toc164975907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4</w:t>
            </w:r>
            <w:r w:rsidR="005368A8" w:rsidRPr="00270CF6">
              <w:rPr>
                <w:rFonts w:ascii="Arial" w:hAnsi="Arial" w:cs="Arial"/>
                <w:noProof/>
                <w:webHidden/>
              </w:rPr>
              <w:fldChar w:fldCharType="end"/>
            </w:r>
          </w:hyperlink>
        </w:p>
        <w:p w14:paraId="038F71CA" w14:textId="7C748BA2"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08" w:history="1">
            <w:r w:rsidR="005368A8" w:rsidRPr="00270CF6">
              <w:rPr>
                <w:rStyle w:val="Hipercze"/>
                <w:rFonts w:ascii="Arial" w:hAnsi="Arial" w:cs="Arial"/>
                <w:noProof/>
              </w:rPr>
              <w:t>Pestle analysis</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_Toc164975908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4</w:t>
            </w:r>
            <w:r w:rsidR="005368A8" w:rsidRPr="00270CF6">
              <w:rPr>
                <w:rFonts w:ascii="Arial" w:hAnsi="Arial" w:cs="Arial"/>
                <w:noProof/>
                <w:webHidden/>
              </w:rPr>
              <w:fldChar w:fldCharType="end"/>
            </w:r>
          </w:hyperlink>
        </w:p>
        <w:p w14:paraId="310D05EF" w14:textId="4213EFFC"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09" w:history="1">
            <w:r w:rsidR="005368A8" w:rsidRPr="00270CF6">
              <w:rPr>
                <w:rStyle w:val="Hipercze"/>
                <w:rFonts w:ascii="Arial" w:hAnsi="Arial" w:cs="Arial"/>
                <w:noProof/>
              </w:rPr>
              <w:t>Swot analysis</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_Toc164975909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5</w:t>
            </w:r>
            <w:r w:rsidR="005368A8" w:rsidRPr="00270CF6">
              <w:rPr>
                <w:rFonts w:ascii="Arial" w:hAnsi="Arial" w:cs="Arial"/>
                <w:noProof/>
                <w:webHidden/>
              </w:rPr>
              <w:fldChar w:fldCharType="end"/>
            </w:r>
          </w:hyperlink>
        </w:p>
        <w:p w14:paraId="5BA97A77" w14:textId="7E52FD97"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10" w:history="1">
            <w:r w:rsidR="005368A8" w:rsidRPr="00270CF6">
              <w:rPr>
                <w:rStyle w:val="Hipercze"/>
                <w:rFonts w:ascii="Arial" w:hAnsi="Arial" w:cs="Arial"/>
                <w:noProof/>
              </w:rPr>
              <w:t>Leadership styles Harrods used to manage the change.</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_Toc164975910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7</w:t>
            </w:r>
            <w:r w:rsidR="005368A8" w:rsidRPr="00270CF6">
              <w:rPr>
                <w:rFonts w:ascii="Arial" w:hAnsi="Arial" w:cs="Arial"/>
                <w:noProof/>
                <w:webHidden/>
              </w:rPr>
              <w:fldChar w:fldCharType="end"/>
            </w:r>
          </w:hyperlink>
        </w:p>
        <w:p w14:paraId="0FCBFC81" w14:textId="3DF5CC9C"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11" w:history="1">
            <w:r w:rsidR="005368A8" w:rsidRPr="00270CF6">
              <w:rPr>
                <w:rStyle w:val="Hipercze"/>
                <w:rFonts w:ascii="Arial" w:hAnsi="Arial" w:cs="Arial"/>
                <w:noProof/>
              </w:rPr>
              <w:t>Determine the ways how organisational culture impacted the development and implementation of change.</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_Toc164975911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8</w:t>
            </w:r>
            <w:r w:rsidR="005368A8" w:rsidRPr="00270CF6">
              <w:rPr>
                <w:rFonts w:ascii="Arial" w:hAnsi="Arial" w:cs="Arial"/>
                <w:noProof/>
                <w:webHidden/>
              </w:rPr>
              <w:fldChar w:fldCharType="end"/>
            </w:r>
          </w:hyperlink>
        </w:p>
        <w:p w14:paraId="1FA2891A" w14:textId="1061023A"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12" w:history="1">
            <w:r w:rsidR="005368A8" w:rsidRPr="00270CF6">
              <w:rPr>
                <w:rStyle w:val="Hipercze"/>
                <w:rFonts w:ascii="Arial" w:hAnsi="Arial" w:cs="Arial"/>
                <w:noProof/>
              </w:rPr>
              <w:t>Were there any areas that Harrods organisation could have done better in the process of change management?</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_Toc164975912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9</w:t>
            </w:r>
            <w:r w:rsidR="005368A8" w:rsidRPr="00270CF6">
              <w:rPr>
                <w:rFonts w:ascii="Arial" w:hAnsi="Arial" w:cs="Arial"/>
                <w:noProof/>
                <w:webHidden/>
              </w:rPr>
              <w:fldChar w:fldCharType="end"/>
            </w:r>
          </w:hyperlink>
        </w:p>
        <w:p w14:paraId="397272AD" w14:textId="1FBF6F54"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13" w:history="1">
            <w:r w:rsidR="005368A8" w:rsidRPr="00270CF6">
              <w:rPr>
                <w:rStyle w:val="Hipercze"/>
                <w:rFonts w:ascii="Arial" w:hAnsi="Arial" w:cs="Arial"/>
                <w:noProof/>
              </w:rPr>
              <w:t>Identify suitable areas that may need to be changed for future.</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_Toc164975913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9</w:t>
            </w:r>
            <w:r w:rsidR="005368A8" w:rsidRPr="00270CF6">
              <w:rPr>
                <w:rFonts w:ascii="Arial" w:hAnsi="Arial" w:cs="Arial"/>
                <w:noProof/>
                <w:webHidden/>
              </w:rPr>
              <w:fldChar w:fldCharType="end"/>
            </w:r>
          </w:hyperlink>
        </w:p>
        <w:p w14:paraId="76A63494" w14:textId="051E655D" w:rsidR="005368A8" w:rsidRPr="00270CF6" w:rsidRDefault="00000000" w:rsidP="00270CF6">
          <w:pPr>
            <w:pStyle w:val="Spistreci2"/>
            <w:tabs>
              <w:tab w:val="right" w:leader="dot" w:pos="9350"/>
            </w:tabs>
            <w:rPr>
              <w:rFonts w:ascii="Arial" w:eastAsiaTheme="minorEastAsia" w:hAnsi="Arial" w:cs="Arial"/>
              <w:noProof/>
              <w:kern w:val="2"/>
              <w:szCs w:val="24"/>
              <w14:ligatures w14:val="standardContextual"/>
            </w:rPr>
          </w:pPr>
          <w:hyperlink w:anchor="_Toc164975914" w:history="1">
            <w:r w:rsidR="005368A8" w:rsidRPr="00270CF6">
              <w:rPr>
                <w:rStyle w:val="Hipercze"/>
                <w:rFonts w:ascii="Arial" w:hAnsi="Arial" w:cs="Arial"/>
                <w:noProof/>
              </w:rPr>
              <w:t>Section 2- Critical Evaluation of the Change Management Models</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_Toc164975914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10</w:t>
            </w:r>
            <w:r w:rsidR="005368A8" w:rsidRPr="00270CF6">
              <w:rPr>
                <w:rFonts w:ascii="Arial" w:hAnsi="Arial" w:cs="Arial"/>
                <w:noProof/>
                <w:webHidden/>
              </w:rPr>
              <w:fldChar w:fldCharType="end"/>
            </w:r>
          </w:hyperlink>
        </w:p>
        <w:p w14:paraId="613C1AE2" w14:textId="26ADCAD4"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15" w:history="1">
            <w:r w:rsidR="005368A8" w:rsidRPr="00270CF6">
              <w:rPr>
                <w:rStyle w:val="Hipercze"/>
                <w:rFonts w:ascii="Arial" w:hAnsi="Arial" w:cs="Arial"/>
                <w:noProof/>
              </w:rPr>
              <w:t>Critically evaluate 3 Change Management Models.</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_Toc164975915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10</w:t>
            </w:r>
            <w:r w:rsidR="005368A8" w:rsidRPr="00270CF6">
              <w:rPr>
                <w:rFonts w:ascii="Arial" w:hAnsi="Arial" w:cs="Arial"/>
                <w:noProof/>
                <w:webHidden/>
              </w:rPr>
              <w:fldChar w:fldCharType="end"/>
            </w:r>
          </w:hyperlink>
        </w:p>
        <w:p w14:paraId="59E03986" w14:textId="6F5A796E"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16" w:history="1">
            <w:r w:rsidR="005368A8" w:rsidRPr="00270CF6">
              <w:rPr>
                <w:rStyle w:val="Hipercze"/>
                <w:rFonts w:ascii="Arial" w:hAnsi="Arial" w:cs="Arial"/>
                <w:noProof/>
              </w:rPr>
              <w:t>Identify the change management model suitable for Harrods's organisation.</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_Toc164975916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11</w:t>
            </w:r>
            <w:r w:rsidR="005368A8" w:rsidRPr="00270CF6">
              <w:rPr>
                <w:rFonts w:ascii="Arial" w:hAnsi="Arial" w:cs="Arial"/>
                <w:noProof/>
                <w:webHidden/>
              </w:rPr>
              <w:fldChar w:fldCharType="end"/>
            </w:r>
          </w:hyperlink>
        </w:p>
        <w:p w14:paraId="0A0BB954" w14:textId="53093D32" w:rsidR="005368A8" w:rsidRPr="00270CF6" w:rsidRDefault="00000000" w:rsidP="00270CF6">
          <w:pPr>
            <w:pStyle w:val="Spistreci2"/>
            <w:tabs>
              <w:tab w:val="right" w:leader="dot" w:pos="9350"/>
            </w:tabs>
            <w:rPr>
              <w:rFonts w:ascii="Arial" w:eastAsiaTheme="minorEastAsia" w:hAnsi="Arial" w:cs="Arial"/>
              <w:noProof/>
              <w:kern w:val="2"/>
              <w:szCs w:val="24"/>
              <w14:ligatures w14:val="standardContextual"/>
            </w:rPr>
          </w:pPr>
          <w:hyperlink w:anchor="_Toc164975917" w:history="1">
            <w:r w:rsidR="005368A8" w:rsidRPr="00270CF6">
              <w:rPr>
                <w:rStyle w:val="Hipercze"/>
                <w:rFonts w:ascii="Arial" w:hAnsi="Arial" w:cs="Arial"/>
                <w:noProof/>
              </w:rPr>
              <w:t>Section 3- Proposal and Implementation of Change Strategy</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_Toc164975917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14</w:t>
            </w:r>
            <w:r w:rsidR="005368A8" w:rsidRPr="00270CF6">
              <w:rPr>
                <w:rFonts w:ascii="Arial" w:hAnsi="Arial" w:cs="Arial"/>
                <w:noProof/>
                <w:webHidden/>
              </w:rPr>
              <w:fldChar w:fldCharType="end"/>
            </w:r>
          </w:hyperlink>
        </w:p>
        <w:p w14:paraId="7ED1715A" w14:textId="0A8A847F"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18" w:history="1">
            <w:r w:rsidR="005368A8" w:rsidRPr="00270CF6">
              <w:rPr>
                <w:rStyle w:val="Hipercze"/>
                <w:rFonts w:ascii="Arial" w:hAnsi="Arial" w:cs="Arial"/>
                <w:noProof/>
              </w:rPr>
              <w:t>Determine a suitable change management model</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_Toc164975918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14</w:t>
            </w:r>
            <w:r w:rsidR="005368A8" w:rsidRPr="00270CF6">
              <w:rPr>
                <w:rFonts w:ascii="Arial" w:hAnsi="Arial" w:cs="Arial"/>
                <w:noProof/>
                <w:webHidden/>
              </w:rPr>
              <w:fldChar w:fldCharType="end"/>
            </w:r>
          </w:hyperlink>
        </w:p>
        <w:p w14:paraId="43F67F7C" w14:textId="033AFB2D"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19" w:history="1">
            <w:r w:rsidR="005368A8" w:rsidRPr="00270CF6">
              <w:rPr>
                <w:rStyle w:val="Hipercze"/>
                <w:rFonts w:ascii="Arial" w:hAnsi="Arial" w:cs="Arial"/>
                <w:noProof/>
              </w:rPr>
              <w:t>Leadership styles suitable for initiating and implementing identified strategic change.</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_Toc164975919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16</w:t>
            </w:r>
            <w:r w:rsidR="005368A8" w:rsidRPr="00270CF6">
              <w:rPr>
                <w:rFonts w:ascii="Arial" w:hAnsi="Arial" w:cs="Arial"/>
                <w:noProof/>
                <w:webHidden/>
              </w:rPr>
              <w:fldChar w:fldCharType="end"/>
            </w:r>
          </w:hyperlink>
        </w:p>
        <w:p w14:paraId="62858033" w14:textId="4688E986"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20" w:history="1">
            <w:r w:rsidR="005368A8" w:rsidRPr="00270CF6">
              <w:rPr>
                <w:rStyle w:val="Hipercze"/>
                <w:rFonts w:ascii="Arial" w:hAnsi="Arial" w:cs="Arial"/>
                <w:noProof/>
              </w:rPr>
              <w:t>Step-by-step process to implement the change strategy</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_Toc164975920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16</w:t>
            </w:r>
            <w:r w:rsidR="005368A8" w:rsidRPr="00270CF6">
              <w:rPr>
                <w:rFonts w:ascii="Arial" w:hAnsi="Arial" w:cs="Arial"/>
                <w:noProof/>
                <w:webHidden/>
              </w:rPr>
              <w:fldChar w:fldCharType="end"/>
            </w:r>
          </w:hyperlink>
        </w:p>
        <w:p w14:paraId="369421A9" w14:textId="237DC79C" w:rsidR="005368A8" w:rsidRPr="00270CF6" w:rsidRDefault="00000000" w:rsidP="00270CF6">
          <w:pPr>
            <w:pStyle w:val="Spistreci3"/>
            <w:tabs>
              <w:tab w:val="right" w:leader="dot" w:pos="9350"/>
            </w:tabs>
            <w:rPr>
              <w:rFonts w:ascii="Arial" w:eastAsiaTheme="minorEastAsia" w:hAnsi="Arial" w:cs="Arial"/>
              <w:noProof/>
              <w:kern w:val="2"/>
              <w:szCs w:val="24"/>
              <w14:ligatures w14:val="standardContextual"/>
            </w:rPr>
          </w:pPr>
          <w:hyperlink w:anchor="_Toc164975921" w:history="1">
            <w:r w:rsidR="005368A8" w:rsidRPr="00270CF6">
              <w:rPr>
                <w:rStyle w:val="Hipercze"/>
                <w:rFonts w:ascii="Arial" w:hAnsi="Arial" w:cs="Arial"/>
                <w:noProof/>
              </w:rPr>
              <w:t>Determine impact of the implementation of the change strategy.</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_Toc164975921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18</w:t>
            </w:r>
            <w:r w:rsidR="005368A8" w:rsidRPr="00270CF6">
              <w:rPr>
                <w:rFonts w:ascii="Arial" w:hAnsi="Arial" w:cs="Arial"/>
                <w:noProof/>
                <w:webHidden/>
              </w:rPr>
              <w:fldChar w:fldCharType="end"/>
            </w:r>
          </w:hyperlink>
        </w:p>
        <w:p w14:paraId="6BDC10E8" w14:textId="688ACE83" w:rsidR="005368A8" w:rsidRPr="00270CF6" w:rsidRDefault="00000000" w:rsidP="00270CF6">
          <w:pPr>
            <w:pStyle w:val="Spistreci1"/>
            <w:tabs>
              <w:tab w:val="right" w:leader="dot" w:pos="9350"/>
            </w:tabs>
            <w:rPr>
              <w:rFonts w:ascii="Arial" w:eastAsiaTheme="minorEastAsia" w:hAnsi="Arial" w:cs="Arial"/>
              <w:noProof/>
              <w:kern w:val="2"/>
              <w:szCs w:val="24"/>
              <w14:ligatures w14:val="standardContextual"/>
            </w:rPr>
          </w:pPr>
          <w:hyperlink w:anchor="_Toc164975922" w:history="1">
            <w:r w:rsidR="005368A8" w:rsidRPr="00270CF6">
              <w:rPr>
                <w:rStyle w:val="Hipercze"/>
                <w:rFonts w:ascii="Arial" w:hAnsi="Arial" w:cs="Arial"/>
                <w:noProof/>
              </w:rPr>
              <w:t>Conclusion</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_Toc164975922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19</w:t>
            </w:r>
            <w:r w:rsidR="005368A8" w:rsidRPr="00270CF6">
              <w:rPr>
                <w:rFonts w:ascii="Arial" w:hAnsi="Arial" w:cs="Arial"/>
                <w:noProof/>
                <w:webHidden/>
              </w:rPr>
              <w:fldChar w:fldCharType="end"/>
            </w:r>
          </w:hyperlink>
        </w:p>
        <w:p w14:paraId="74817D2E" w14:textId="2FE1472E" w:rsidR="005368A8" w:rsidRPr="00270CF6" w:rsidRDefault="00000000" w:rsidP="00270CF6">
          <w:pPr>
            <w:pStyle w:val="Spistreci1"/>
            <w:tabs>
              <w:tab w:val="right" w:leader="dot" w:pos="9350"/>
            </w:tabs>
            <w:rPr>
              <w:rFonts w:ascii="Arial" w:eastAsiaTheme="minorEastAsia" w:hAnsi="Arial" w:cs="Arial"/>
              <w:noProof/>
              <w:kern w:val="2"/>
              <w:szCs w:val="24"/>
              <w14:ligatures w14:val="standardContextual"/>
            </w:rPr>
          </w:pPr>
          <w:hyperlink w:anchor="_Toc164975923" w:history="1">
            <w:r w:rsidR="005368A8" w:rsidRPr="00270CF6">
              <w:rPr>
                <w:rStyle w:val="Hipercze"/>
                <w:rFonts w:ascii="Arial" w:hAnsi="Arial" w:cs="Arial"/>
                <w:noProof/>
              </w:rPr>
              <w:t>References</w:t>
            </w:r>
            <w:r w:rsidR="005368A8" w:rsidRPr="00270CF6">
              <w:rPr>
                <w:rFonts w:ascii="Arial" w:hAnsi="Arial" w:cs="Arial"/>
                <w:noProof/>
                <w:webHidden/>
              </w:rPr>
              <w:tab/>
            </w:r>
            <w:r w:rsidR="005368A8" w:rsidRPr="00270CF6">
              <w:rPr>
                <w:rFonts w:ascii="Arial" w:hAnsi="Arial" w:cs="Arial"/>
                <w:noProof/>
                <w:webHidden/>
              </w:rPr>
              <w:fldChar w:fldCharType="begin"/>
            </w:r>
            <w:r w:rsidR="005368A8" w:rsidRPr="00270CF6">
              <w:rPr>
                <w:rFonts w:ascii="Arial" w:hAnsi="Arial" w:cs="Arial"/>
                <w:noProof/>
                <w:webHidden/>
              </w:rPr>
              <w:instrText xml:space="preserve"> PAGEREF _Toc164975923 \h </w:instrText>
            </w:r>
            <w:r w:rsidR="005368A8" w:rsidRPr="00270CF6">
              <w:rPr>
                <w:rFonts w:ascii="Arial" w:hAnsi="Arial" w:cs="Arial"/>
                <w:noProof/>
                <w:webHidden/>
              </w:rPr>
            </w:r>
            <w:r w:rsidR="005368A8" w:rsidRPr="00270CF6">
              <w:rPr>
                <w:rFonts w:ascii="Arial" w:hAnsi="Arial" w:cs="Arial"/>
                <w:noProof/>
                <w:webHidden/>
              </w:rPr>
              <w:fldChar w:fldCharType="separate"/>
            </w:r>
            <w:r w:rsidR="005368A8" w:rsidRPr="00270CF6">
              <w:rPr>
                <w:rFonts w:ascii="Arial" w:hAnsi="Arial" w:cs="Arial"/>
                <w:noProof/>
                <w:webHidden/>
              </w:rPr>
              <w:t>20</w:t>
            </w:r>
            <w:r w:rsidR="005368A8" w:rsidRPr="00270CF6">
              <w:rPr>
                <w:rFonts w:ascii="Arial" w:hAnsi="Arial" w:cs="Arial"/>
                <w:noProof/>
                <w:webHidden/>
              </w:rPr>
              <w:fldChar w:fldCharType="end"/>
            </w:r>
          </w:hyperlink>
        </w:p>
        <w:p w14:paraId="332CF254" w14:textId="26AC32F1" w:rsidR="006672B9" w:rsidRPr="00270CF6" w:rsidRDefault="006672B9" w:rsidP="00270CF6">
          <w:pPr>
            <w:rPr>
              <w:rFonts w:ascii="Arial" w:hAnsi="Arial" w:cs="Arial"/>
              <w:b/>
              <w:bCs/>
              <w:noProof/>
            </w:rPr>
          </w:pPr>
          <w:r w:rsidRPr="00270CF6">
            <w:rPr>
              <w:rFonts w:ascii="Arial" w:hAnsi="Arial" w:cs="Arial"/>
              <w:b/>
              <w:bCs/>
              <w:noProof/>
            </w:rPr>
            <w:fldChar w:fldCharType="end"/>
          </w:r>
        </w:p>
      </w:sdtContent>
    </w:sdt>
    <w:p w14:paraId="6BE5CD27" w14:textId="5E5959C1" w:rsidR="001D3AAC" w:rsidRPr="00270CF6" w:rsidRDefault="006672B9" w:rsidP="00270CF6">
      <w:pPr>
        <w:pStyle w:val="Nagwek1"/>
        <w:rPr>
          <w:rFonts w:ascii="Arial" w:hAnsi="Arial" w:cs="Arial"/>
          <w:bCs/>
          <w:noProof/>
          <w:sz w:val="24"/>
        </w:rPr>
      </w:pPr>
      <w:r w:rsidRPr="00270CF6">
        <w:rPr>
          <w:rFonts w:ascii="Arial" w:hAnsi="Arial" w:cs="Arial"/>
        </w:rPr>
        <w:br w:type="page"/>
      </w:r>
      <w:bookmarkStart w:id="0" w:name="_Toc164975904"/>
      <w:r w:rsidR="001D3AAC" w:rsidRPr="00270CF6">
        <w:rPr>
          <w:rFonts w:ascii="Arial" w:hAnsi="Arial" w:cs="Arial"/>
        </w:rPr>
        <w:lastRenderedPageBreak/>
        <w:t>Introduction</w:t>
      </w:r>
      <w:bookmarkEnd w:id="0"/>
      <w:r w:rsidR="001D3AAC" w:rsidRPr="00270CF6">
        <w:rPr>
          <w:rFonts w:ascii="Arial" w:hAnsi="Arial" w:cs="Arial"/>
        </w:rPr>
        <w:t> </w:t>
      </w:r>
    </w:p>
    <w:p w14:paraId="69FC3EDC" w14:textId="79567E09" w:rsidR="001D3AAC" w:rsidRPr="00270CF6" w:rsidRDefault="001D3AAC" w:rsidP="00717CCF">
      <w:pPr>
        <w:rPr>
          <w:rFonts w:ascii="Arial" w:hAnsi="Arial" w:cs="Arial"/>
        </w:rPr>
      </w:pPr>
      <w:r w:rsidRPr="00270CF6">
        <w:rPr>
          <w:rFonts w:ascii="Arial" w:hAnsi="Arial" w:cs="Arial"/>
        </w:rPr>
        <w:t>This report's main aim is to identify the leadership and management skill evaluation in the workplace, which regulates the organisational performance and the employee management section with different statement forms and the valuable engagement section</w:t>
      </w:r>
      <w:r w:rsidR="00AB6AA3" w:rsidRPr="00270CF6">
        <w:rPr>
          <w:rFonts w:ascii="Arial" w:hAnsi="Arial" w:cs="Arial"/>
        </w:rPr>
        <w:t xml:space="preserve"> (</w:t>
      </w:r>
      <w:r w:rsidR="00AB6AA3" w:rsidRPr="00270CF6">
        <w:rPr>
          <w:rFonts w:ascii="Arial" w:hAnsi="Arial" w:cs="Arial"/>
          <w:color w:val="000000"/>
          <w:shd w:val="clear" w:color="auto" w:fill="FFFFFF"/>
        </w:rPr>
        <w:t>Lewanski, 2012)</w:t>
      </w:r>
      <w:r w:rsidRPr="00270CF6">
        <w:rPr>
          <w:rFonts w:ascii="Arial" w:hAnsi="Arial" w:cs="Arial"/>
        </w:rPr>
        <w:t xml:space="preserve">. It helps lead and manage the implementation of the theories and the recognition phases of the organisation. The chosen organisation is </w:t>
      </w:r>
      <w:r w:rsidR="00373A74" w:rsidRPr="00270CF6">
        <w:rPr>
          <w:rFonts w:ascii="Arial" w:hAnsi="Arial" w:cs="Arial"/>
        </w:rPr>
        <w:t>Harrods</w:t>
      </w:r>
      <w:r w:rsidRPr="00270CF6">
        <w:rPr>
          <w:rFonts w:ascii="Arial" w:hAnsi="Arial" w:cs="Arial"/>
        </w:rPr>
        <w:t xml:space="preserve"> because </w:t>
      </w:r>
      <w:r w:rsidR="00373A74" w:rsidRPr="00270CF6">
        <w:rPr>
          <w:rFonts w:ascii="Arial" w:hAnsi="Arial" w:cs="Arial"/>
        </w:rPr>
        <w:t>Harrods</w:t>
      </w:r>
      <w:r w:rsidRPr="00270CF6">
        <w:rPr>
          <w:rFonts w:ascii="Arial" w:hAnsi="Arial" w:cs="Arial"/>
        </w:rPr>
        <w:t xml:space="preserve"> faces many issues with the beauty of the change management strategy in the trendy and competitive market sectio</w:t>
      </w:r>
      <w:r w:rsidR="00DE1C8A">
        <w:rPr>
          <w:rFonts w:ascii="Arial" w:hAnsi="Arial" w:cs="Arial"/>
        </w:rPr>
        <w:t xml:space="preserve">n. </w:t>
      </w:r>
      <w:r w:rsidRPr="00270CF6">
        <w:rPr>
          <w:rFonts w:ascii="Arial" w:hAnsi="Arial" w:cs="Arial"/>
        </w:rPr>
        <w:t xml:space="preserve">This report will devalue different change management models from the organisation's perspective and introduce the organisation's pestle analysis to decode the formation of the organisation and the integration sets. </w:t>
      </w:r>
      <w:r w:rsidR="00400F5A">
        <w:rPr>
          <w:rFonts w:ascii="Arial" w:hAnsi="Arial" w:cs="Arial"/>
        </w:rPr>
        <w:br/>
      </w:r>
      <w:r w:rsidRPr="00270CF6">
        <w:rPr>
          <w:rFonts w:ascii="Arial" w:hAnsi="Arial" w:cs="Arial"/>
        </w:rPr>
        <w:t xml:space="preserve">This report will cover the adoption </w:t>
      </w:r>
      <w:r w:rsidR="00B3381C" w:rsidRPr="00270CF6">
        <w:rPr>
          <w:rFonts w:ascii="Arial" w:hAnsi="Arial" w:cs="Arial"/>
        </w:rPr>
        <w:t>process of</w:t>
      </w:r>
      <w:r w:rsidRPr="00270CF6">
        <w:rPr>
          <w:rFonts w:ascii="Arial" w:hAnsi="Arial" w:cs="Arial"/>
        </w:rPr>
        <w:t xml:space="preserve"> change management in </w:t>
      </w:r>
      <w:r w:rsidR="00373A74" w:rsidRPr="00270CF6">
        <w:rPr>
          <w:rFonts w:ascii="Arial" w:hAnsi="Arial" w:cs="Arial"/>
        </w:rPr>
        <w:t>Harrods</w:t>
      </w:r>
      <w:r w:rsidRPr="00270CF6">
        <w:rPr>
          <w:rFonts w:ascii="Arial" w:hAnsi="Arial" w:cs="Arial"/>
        </w:rPr>
        <w:t xml:space="preserve"> and the way regularities help measure the organisational validity section form, recording management, and the information output formation. The statement of the organisation is defined with the ensure management section and leading opportunities. </w:t>
      </w:r>
      <w:r w:rsidR="00400F5A">
        <w:rPr>
          <w:rFonts w:ascii="Arial" w:hAnsi="Arial" w:cs="Arial"/>
        </w:rPr>
        <w:br/>
      </w:r>
      <w:r w:rsidRPr="00270CF6">
        <w:rPr>
          <w:rFonts w:ascii="Arial" w:hAnsi="Arial" w:cs="Arial"/>
        </w:rPr>
        <w:t xml:space="preserve">The implementation and process of the change management strategy will be covered </w:t>
      </w:r>
      <w:r w:rsidR="00400F5A">
        <w:rPr>
          <w:rFonts w:ascii="Arial" w:hAnsi="Arial" w:cs="Arial"/>
        </w:rPr>
        <w:br/>
      </w:r>
      <w:r w:rsidRPr="00270CF6">
        <w:rPr>
          <w:rFonts w:ascii="Arial" w:hAnsi="Arial" w:cs="Arial"/>
        </w:rPr>
        <w:t>in this r</w:t>
      </w:r>
      <w:r w:rsidR="00400F5A">
        <w:rPr>
          <w:rFonts w:ascii="Arial" w:hAnsi="Arial" w:cs="Arial"/>
        </w:rPr>
        <w:t xml:space="preserve">eport, as well as verified </w:t>
      </w:r>
      <w:r w:rsidR="00717CCF">
        <w:rPr>
          <w:rFonts w:ascii="Arial" w:hAnsi="Arial" w:cs="Arial"/>
        </w:rPr>
        <w:t xml:space="preserve">regularities. </w:t>
      </w:r>
      <w:r w:rsidR="00373A74" w:rsidRPr="00270CF6">
        <w:rPr>
          <w:rFonts w:ascii="Arial" w:hAnsi="Arial" w:cs="Arial"/>
        </w:rPr>
        <w:t>Harrods</w:t>
      </w:r>
      <w:r w:rsidRPr="00270CF6">
        <w:rPr>
          <w:rFonts w:ascii="Arial" w:hAnsi="Arial" w:cs="Arial"/>
        </w:rPr>
        <w:t xml:space="preserve"> has been chosen because it faces multiple sales</w:t>
      </w:r>
      <w:r w:rsidR="00400F5A">
        <w:rPr>
          <w:rFonts w:ascii="Arial" w:hAnsi="Arial" w:cs="Arial"/>
        </w:rPr>
        <w:t xml:space="preserve"> and em</w:t>
      </w:r>
      <w:r w:rsidR="00717CCF">
        <w:rPr>
          <w:rFonts w:ascii="Arial" w:hAnsi="Arial" w:cs="Arial"/>
        </w:rPr>
        <w:t>plo</w:t>
      </w:r>
      <w:r w:rsidR="00400F5A">
        <w:rPr>
          <w:rFonts w:ascii="Arial" w:hAnsi="Arial" w:cs="Arial"/>
        </w:rPr>
        <w:t>yees arriving in the market</w:t>
      </w:r>
      <w:r w:rsidR="00717CCF">
        <w:rPr>
          <w:rFonts w:ascii="Arial" w:hAnsi="Arial" w:cs="Arial"/>
        </w:rPr>
        <w:t xml:space="preserve"> due to change management form.</w:t>
      </w:r>
      <w:r w:rsidR="00400F5A">
        <w:rPr>
          <w:rFonts w:ascii="Arial" w:hAnsi="Arial" w:cs="Arial"/>
        </w:rPr>
        <w:br/>
      </w:r>
    </w:p>
    <w:p w14:paraId="19507608" w14:textId="4C98BC93" w:rsidR="00806AB9" w:rsidRPr="00270CF6" w:rsidRDefault="00806AB9" w:rsidP="00270CF6">
      <w:pPr>
        <w:jc w:val="left"/>
        <w:rPr>
          <w:rFonts w:ascii="Arial" w:eastAsiaTheme="majorEastAsia" w:hAnsi="Arial" w:cs="Arial"/>
          <w:b/>
          <w:color w:val="002060"/>
          <w:sz w:val="32"/>
          <w:szCs w:val="32"/>
        </w:rPr>
      </w:pPr>
      <w:r w:rsidRPr="00270CF6">
        <w:rPr>
          <w:rFonts w:ascii="Arial" w:hAnsi="Arial" w:cs="Arial"/>
        </w:rPr>
        <w:br w:type="page"/>
      </w:r>
    </w:p>
    <w:p w14:paraId="0D047B21" w14:textId="7802AA69" w:rsidR="001D3AAC" w:rsidRPr="00270CF6" w:rsidRDefault="001D3AAC" w:rsidP="00270CF6">
      <w:pPr>
        <w:pStyle w:val="Nagwek1"/>
        <w:rPr>
          <w:rFonts w:ascii="Arial" w:hAnsi="Arial" w:cs="Arial"/>
        </w:rPr>
      </w:pPr>
      <w:bookmarkStart w:id="1" w:name="_Toc164975905"/>
      <w:r w:rsidRPr="00270CF6">
        <w:rPr>
          <w:rFonts w:ascii="Arial" w:hAnsi="Arial" w:cs="Arial"/>
        </w:rPr>
        <w:lastRenderedPageBreak/>
        <w:t>Main Body</w:t>
      </w:r>
      <w:bookmarkEnd w:id="1"/>
    </w:p>
    <w:p w14:paraId="7FF46877" w14:textId="77777777" w:rsidR="001D3AAC" w:rsidRPr="00270CF6" w:rsidRDefault="001D3AAC" w:rsidP="00270CF6">
      <w:pPr>
        <w:pStyle w:val="Nagwek2"/>
        <w:spacing w:line="360" w:lineRule="auto"/>
        <w:rPr>
          <w:rFonts w:ascii="Arial" w:hAnsi="Arial" w:cs="Arial"/>
        </w:rPr>
      </w:pPr>
      <w:bookmarkStart w:id="2" w:name="_Toc164975906"/>
      <w:r w:rsidRPr="00270CF6">
        <w:rPr>
          <w:rFonts w:ascii="Arial" w:hAnsi="Arial" w:cs="Arial"/>
        </w:rPr>
        <w:t>Section 1- Critical evaluation of the adopted change management process and Identification of the suitable strategic change option.</w:t>
      </w:r>
      <w:bookmarkEnd w:id="2"/>
    </w:p>
    <w:p w14:paraId="5E58A85F" w14:textId="16AC6908" w:rsidR="001D3AAC" w:rsidRPr="00270CF6" w:rsidRDefault="001D3AAC" w:rsidP="00270CF6">
      <w:pPr>
        <w:pStyle w:val="Nagwek3"/>
        <w:rPr>
          <w:rFonts w:ascii="Arial" w:hAnsi="Arial" w:cs="Arial"/>
        </w:rPr>
      </w:pPr>
      <w:bookmarkStart w:id="3" w:name="_Toc164975907"/>
      <w:r w:rsidRPr="00270CF6">
        <w:rPr>
          <w:rFonts w:ascii="Arial" w:hAnsi="Arial" w:cs="Arial"/>
        </w:rPr>
        <w:t xml:space="preserve">A brief overview of </w:t>
      </w:r>
      <w:r w:rsidR="00373A74" w:rsidRPr="00270CF6">
        <w:rPr>
          <w:rFonts w:ascii="Arial" w:hAnsi="Arial" w:cs="Arial"/>
        </w:rPr>
        <w:t>Harrods</w:t>
      </w:r>
      <w:r w:rsidRPr="00270CF6">
        <w:rPr>
          <w:rFonts w:ascii="Arial" w:hAnsi="Arial" w:cs="Arial"/>
        </w:rPr>
        <w:t xml:space="preserve"> and its existing history of dealing with changes.</w:t>
      </w:r>
      <w:bookmarkEnd w:id="3"/>
    </w:p>
    <w:p w14:paraId="0A402A31" w14:textId="0FDCC9FB" w:rsidR="001D3AAC" w:rsidRPr="00270CF6" w:rsidRDefault="00373A74" w:rsidP="00270CF6">
      <w:pPr>
        <w:rPr>
          <w:rFonts w:ascii="Arial" w:hAnsi="Arial" w:cs="Arial"/>
        </w:rPr>
      </w:pPr>
      <w:r w:rsidRPr="00270CF6">
        <w:rPr>
          <w:rFonts w:ascii="Arial" w:hAnsi="Arial" w:cs="Arial"/>
        </w:rPr>
        <w:t>Harrods</w:t>
      </w:r>
      <w:r w:rsidR="001D3AAC" w:rsidRPr="00270CF6">
        <w:rPr>
          <w:rFonts w:ascii="Arial" w:hAnsi="Arial" w:cs="Arial"/>
        </w:rPr>
        <w:t xml:space="preserve"> is a British multinational organisation that is a grocery-based organisation and the leading company in the UK</w:t>
      </w:r>
      <w:r w:rsidR="00AB6AA3" w:rsidRPr="00270CF6">
        <w:rPr>
          <w:rFonts w:ascii="Arial" w:hAnsi="Arial" w:cs="Arial"/>
        </w:rPr>
        <w:t xml:space="preserve"> (</w:t>
      </w:r>
      <w:r w:rsidRPr="00270CF6">
        <w:rPr>
          <w:rFonts w:ascii="Arial" w:hAnsi="Arial" w:cs="Arial"/>
          <w:color w:val="000000"/>
          <w:shd w:val="clear" w:color="auto" w:fill="FFFFFF"/>
        </w:rPr>
        <w:t>Harrods</w:t>
      </w:r>
      <w:r w:rsidR="00AB6AA3" w:rsidRPr="00270CF6">
        <w:rPr>
          <w:rFonts w:ascii="Arial" w:hAnsi="Arial" w:cs="Arial"/>
          <w:color w:val="000000"/>
          <w:shd w:val="clear" w:color="auto" w:fill="FFFFFF"/>
        </w:rPr>
        <w:t>, 2</w:t>
      </w:r>
      <w:r w:rsidR="00AB6AA3" w:rsidRPr="00270CF6">
        <w:rPr>
          <w:rFonts w:ascii="Arial" w:hAnsi="Arial" w:cs="Arial"/>
        </w:rPr>
        <w:t>014)</w:t>
      </w:r>
      <w:r w:rsidR="001D3AAC" w:rsidRPr="00270CF6">
        <w:rPr>
          <w:rFonts w:ascii="Arial" w:hAnsi="Arial" w:cs="Arial"/>
        </w:rPr>
        <w:t xml:space="preserve">. It has been listed on the London Stock Exchange and has more than 330000 employees all over the countries where this organisation operates. This organisation has more than 4 thousand outlets, and it is famous for its good quality products and services all over the country. This organisation was founded in 1919 and is operated in the UK, Hungary, Ireland, Thailand, Malaysia, and other countries. </w:t>
      </w:r>
      <w:r w:rsidRPr="00270CF6">
        <w:rPr>
          <w:rFonts w:ascii="Arial" w:hAnsi="Arial" w:cs="Arial"/>
        </w:rPr>
        <w:t>Harrods</w:t>
      </w:r>
      <w:r w:rsidR="001D3AAC" w:rsidRPr="00270CF6">
        <w:rPr>
          <w:rFonts w:ascii="Arial" w:hAnsi="Arial" w:cs="Arial"/>
        </w:rPr>
        <w:t xml:space="preserve"> is a public type of company, and it has a strong history of dealing with changes in the environment and other formation sets. In the 1950s, it faced the issue of one product channelling; then, it handled the change by expanding the product selling section and diversifying the product selling form in the supermarket</w:t>
      </w:r>
      <w:r w:rsidR="00AB6AA3" w:rsidRPr="00270CF6">
        <w:rPr>
          <w:rFonts w:ascii="Arial" w:hAnsi="Arial" w:cs="Arial"/>
        </w:rPr>
        <w:t xml:space="preserve"> (</w:t>
      </w:r>
      <w:r w:rsidR="00AB6AA3" w:rsidRPr="00270CF6">
        <w:rPr>
          <w:rFonts w:ascii="Arial" w:hAnsi="Arial" w:cs="Arial"/>
          <w:color w:val="000000"/>
          <w:shd w:val="clear" w:color="auto" w:fill="FFFFFF"/>
        </w:rPr>
        <w:t>Adjudicator, 2016)</w:t>
      </w:r>
      <w:r w:rsidR="001D3AAC" w:rsidRPr="00270CF6">
        <w:rPr>
          <w:rFonts w:ascii="Arial" w:hAnsi="Arial" w:cs="Arial"/>
        </w:rPr>
        <w:t xml:space="preserve">. In the 1990s-2000s, </w:t>
      </w:r>
      <w:r w:rsidRPr="00270CF6">
        <w:rPr>
          <w:rFonts w:ascii="Arial" w:hAnsi="Arial" w:cs="Arial"/>
        </w:rPr>
        <w:t>Harrods</w:t>
      </w:r>
      <w:r w:rsidR="001D3AAC" w:rsidRPr="00270CF6">
        <w:rPr>
          <w:rFonts w:ascii="Arial" w:hAnsi="Arial" w:cs="Arial"/>
        </w:rPr>
        <w:t xml:space="preserve"> handled the change of the competitive pressure in the local market by expanding its business on international platforms and expanding its market in different countries. In the 2000s, there were multiple multinational companies related to </w:t>
      </w:r>
      <w:r w:rsidRPr="00270CF6">
        <w:rPr>
          <w:rFonts w:ascii="Arial" w:hAnsi="Arial" w:cs="Arial"/>
        </w:rPr>
        <w:t>Harrods</w:t>
      </w:r>
      <w:r w:rsidR="001D3AAC" w:rsidRPr="00270CF6">
        <w:rPr>
          <w:rFonts w:ascii="Arial" w:hAnsi="Arial" w:cs="Arial"/>
        </w:rPr>
        <w:t>; that is why it handled the situation by utilising digital transformation sets and innovative feature adoption. In the 2010s, it handled the situation of the changes through cost-cutting and the leadership adoption strategy management</w:t>
      </w:r>
      <w:r w:rsidR="00AB6AA3" w:rsidRPr="00270CF6">
        <w:rPr>
          <w:rFonts w:ascii="Arial" w:hAnsi="Arial" w:cs="Arial"/>
        </w:rPr>
        <w:t xml:space="preserve"> (</w:t>
      </w:r>
      <w:r w:rsidRPr="00270CF6">
        <w:rPr>
          <w:rFonts w:ascii="Arial" w:hAnsi="Arial" w:cs="Arial"/>
          <w:color w:val="000000"/>
          <w:shd w:val="clear" w:color="auto" w:fill="FFFFFF"/>
        </w:rPr>
        <w:t>Harrods</w:t>
      </w:r>
      <w:r w:rsidR="00AB6AA3" w:rsidRPr="00270CF6">
        <w:rPr>
          <w:rFonts w:ascii="Arial" w:hAnsi="Arial" w:cs="Arial"/>
          <w:color w:val="000000"/>
          <w:shd w:val="clear" w:color="auto" w:fill="FFFFFF"/>
        </w:rPr>
        <w:t>, 2014)</w:t>
      </w:r>
      <w:r w:rsidR="001D3AAC" w:rsidRPr="00270CF6">
        <w:rPr>
          <w:rFonts w:ascii="Arial" w:hAnsi="Arial" w:cs="Arial"/>
        </w:rPr>
        <w:t xml:space="preserve">. The history of </w:t>
      </w:r>
      <w:r w:rsidRPr="00270CF6">
        <w:rPr>
          <w:rFonts w:ascii="Arial" w:hAnsi="Arial" w:cs="Arial"/>
        </w:rPr>
        <w:t>Harrods</w:t>
      </w:r>
      <w:r w:rsidR="001D3AAC" w:rsidRPr="00270CF6">
        <w:rPr>
          <w:rFonts w:ascii="Arial" w:hAnsi="Arial" w:cs="Arial"/>
        </w:rPr>
        <w:t xml:space="preserve"> includes changes in the dealing form of the organisation in a specific diversified way. In addition, </w:t>
      </w:r>
      <w:r w:rsidRPr="00270CF6">
        <w:rPr>
          <w:rFonts w:ascii="Arial" w:hAnsi="Arial" w:cs="Arial"/>
        </w:rPr>
        <w:t>Harrods</w:t>
      </w:r>
      <w:r w:rsidR="001D3AAC" w:rsidRPr="00270CF6">
        <w:rPr>
          <w:rFonts w:ascii="Arial" w:hAnsi="Arial" w:cs="Arial"/>
        </w:rPr>
        <w:t xml:space="preserve"> is famous for handling complex situations. </w:t>
      </w:r>
      <w:r w:rsidR="00A905D6">
        <w:rPr>
          <w:rFonts w:ascii="Arial" w:hAnsi="Arial" w:cs="Arial"/>
        </w:rPr>
        <w:t xml:space="preserve">Furthermore, Harrods is recognised as one of the world’s leading department stores. The warehouse is visited by 15 </w:t>
      </w:r>
      <w:r w:rsidR="00A76660">
        <w:rPr>
          <w:rFonts w:ascii="Arial" w:hAnsi="Arial" w:cs="Arial"/>
        </w:rPr>
        <w:t>million</w:t>
      </w:r>
      <w:r w:rsidR="00A905D6">
        <w:rPr>
          <w:rFonts w:ascii="Arial" w:hAnsi="Arial" w:cs="Arial"/>
        </w:rPr>
        <w:t xml:space="preserve"> people per year.</w:t>
      </w:r>
    </w:p>
    <w:p w14:paraId="5A9F5FEF" w14:textId="7F71D32B" w:rsidR="001D3AAC" w:rsidRPr="00270CF6" w:rsidRDefault="001D3AAC" w:rsidP="00270CF6">
      <w:pPr>
        <w:pStyle w:val="Nagwek3"/>
        <w:rPr>
          <w:rFonts w:ascii="Arial" w:hAnsi="Arial" w:cs="Arial"/>
        </w:rPr>
      </w:pPr>
      <w:bookmarkStart w:id="4" w:name="_Toc164975908"/>
      <w:r w:rsidRPr="00270CF6">
        <w:rPr>
          <w:rFonts w:ascii="Arial" w:hAnsi="Arial" w:cs="Arial"/>
        </w:rPr>
        <w:t>P</w:t>
      </w:r>
      <w:r w:rsidR="00DE1C8A">
        <w:rPr>
          <w:rFonts w:ascii="Arial" w:hAnsi="Arial" w:cs="Arial"/>
        </w:rPr>
        <w:t xml:space="preserve">ESTLE </w:t>
      </w:r>
      <w:r w:rsidRPr="00270CF6">
        <w:rPr>
          <w:rFonts w:ascii="Arial" w:hAnsi="Arial" w:cs="Arial"/>
        </w:rPr>
        <w:t>analysis</w:t>
      </w:r>
      <w:bookmarkEnd w:id="4"/>
      <w:r w:rsidRPr="00270CF6">
        <w:rPr>
          <w:rFonts w:ascii="Arial" w:hAnsi="Arial" w:cs="Arial"/>
        </w:rPr>
        <w:t> </w:t>
      </w:r>
    </w:p>
    <w:p w14:paraId="2F302E44" w14:textId="2D82AA9F" w:rsidR="001D3AAC" w:rsidRPr="00270CF6" w:rsidRDefault="001D3AAC" w:rsidP="00270CF6">
      <w:pPr>
        <w:rPr>
          <w:rFonts w:ascii="Arial" w:hAnsi="Arial" w:cs="Arial"/>
        </w:rPr>
      </w:pPr>
      <w:r w:rsidRPr="00270CF6">
        <w:rPr>
          <w:rFonts w:ascii="Arial" w:hAnsi="Arial" w:cs="Arial"/>
        </w:rPr>
        <w:t xml:space="preserve">There are some external factors during and post-covid time that acted as change drivers for </w:t>
      </w:r>
      <w:r w:rsidR="00373A74" w:rsidRPr="00270CF6">
        <w:rPr>
          <w:rFonts w:ascii="Arial" w:hAnsi="Arial" w:cs="Arial"/>
        </w:rPr>
        <w:t>Harrods</w:t>
      </w:r>
      <w:r w:rsidRPr="00270CF6">
        <w:rPr>
          <w:rFonts w:ascii="Arial" w:hAnsi="Arial" w:cs="Arial"/>
        </w:rPr>
        <w:t xml:space="preserve"> and there needs to identify how this organisation managed </w:t>
      </w:r>
      <w:r w:rsidR="00C23A49" w:rsidRPr="00270CF6">
        <w:rPr>
          <w:rFonts w:ascii="Arial" w:hAnsi="Arial" w:cs="Arial"/>
        </w:rPr>
        <w:t xml:space="preserve">the </w:t>
      </w:r>
      <w:r w:rsidRPr="00270CF6">
        <w:rPr>
          <w:rFonts w:ascii="Arial" w:hAnsi="Arial" w:cs="Arial"/>
        </w:rPr>
        <w:t xml:space="preserve">change </w:t>
      </w:r>
      <w:r w:rsidR="00516C33" w:rsidRPr="00270CF6">
        <w:rPr>
          <w:rFonts w:ascii="Arial" w:hAnsi="Arial" w:cs="Arial"/>
        </w:rPr>
        <w:t>of</w:t>
      </w:r>
      <w:r w:rsidRPr="00270CF6">
        <w:rPr>
          <w:rFonts w:ascii="Arial" w:hAnsi="Arial" w:cs="Arial"/>
        </w:rPr>
        <w:t xml:space="preserve"> the factors</w:t>
      </w:r>
      <w:r w:rsidR="00AB6AA3" w:rsidRPr="00270CF6">
        <w:rPr>
          <w:rFonts w:ascii="Arial" w:hAnsi="Arial" w:cs="Arial"/>
        </w:rPr>
        <w:t xml:space="preserve"> (</w:t>
      </w:r>
      <w:r w:rsidR="00AB6AA3" w:rsidRPr="00270CF6">
        <w:rPr>
          <w:rFonts w:ascii="Arial" w:hAnsi="Arial" w:cs="Arial"/>
          <w:color w:val="000000"/>
          <w:shd w:val="clear" w:color="auto" w:fill="FFFFFF"/>
        </w:rPr>
        <w:t>Bryan, 2018)</w:t>
      </w:r>
      <w:r w:rsidRPr="00270CF6">
        <w:rPr>
          <w:rFonts w:ascii="Arial" w:hAnsi="Arial" w:cs="Arial"/>
        </w:rPr>
        <w:t>. </w:t>
      </w:r>
    </w:p>
    <w:p w14:paraId="666BA365" w14:textId="1BB19F6B" w:rsidR="001D3AAC" w:rsidRPr="00270CF6" w:rsidRDefault="001D3AAC" w:rsidP="00270CF6">
      <w:pPr>
        <w:rPr>
          <w:rFonts w:ascii="Arial" w:hAnsi="Arial" w:cs="Arial"/>
        </w:rPr>
      </w:pPr>
      <w:r w:rsidRPr="00270CF6">
        <w:rPr>
          <w:rFonts w:ascii="Arial" w:hAnsi="Arial" w:cs="Arial"/>
          <w:b/>
          <w:bCs/>
        </w:rPr>
        <w:lastRenderedPageBreak/>
        <w:t>Political factors:</w:t>
      </w:r>
      <w:r w:rsidRPr="00270CF6">
        <w:rPr>
          <w:rFonts w:ascii="Arial" w:hAnsi="Arial" w:cs="Arial"/>
        </w:rPr>
        <w:t xml:space="preserve"> The political factors are government regulation and changes in government support schemes. These factors impacted </w:t>
      </w:r>
      <w:r w:rsidR="00373A74" w:rsidRPr="00270CF6">
        <w:rPr>
          <w:rFonts w:ascii="Arial" w:hAnsi="Arial" w:cs="Arial"/>
        </w:rPr>
        <w:t>Harrods</w:t>
      </w:r>
      <w:r w:rsidRPr="00270CF6">
        <w:rPr>
          <w:rFonts w:ascii="Arial" w:hAnsi="Arial" w:cs="Arial"/>
        </w:rPr>
        <w:t xml:space="preserve"> during and after time made changes in the organisation</w:t>
      </w:r>
      <w:r w:rsidR="00AB6AA3" w:rsidRPr="00270CF6">
        <w:rPr>
          <w:rFonts w:ascii="Arial" w:hAnsi="Arial" w:cs="Arial"/>
        </w:rPr>
        <w:t xml:space="preserve"> (</w:t>
      </w:r>
      <w:r w:rsidR="00AB6AA3" w:rsidRPr="00270CF6">
        <w:rPr>
          <w:rFonts w:ascii="Arial" w:hAnsi="Arial" w:cs="Arial"/>
          <w:color w:val="000000"/>
          <w:shd w:val="clear" w:color="auto" w:fill="FFFFFF"/>
        </w:rPr>
        <w:t>Lewanski, 2012)</w:t>
      </w:r>
      <w:r w:rsidRPr="00270CF6">
        <w:rPr>
          <w:rFonts w:ascii="Arial" w:hAnsi="Arial" w:cs="Arial"/>
        </w:rPr>
        <w:t>. </w:t>
      </w:r>
    </w:p>
    <w:p w14:paraId="4A68387A" w14:textId="3C92D0C0" w:rsidR="001D3AAC" w:rsidRPr="00270CF6" w:rsidRDefault="001D3AAC" w:rsidP="00270CF6">
      <w:pPr>
        <w:rPr>
          <w:rFonts w:ascii="Arial" w:hAnsi="Arial" w:cs="Arial"/>
        </w:rPr>
      </w:pPr>
      <w:r w:rsidRPr="00270CF6">
        <w:rPr>
          <w:rFonts w:ascii="Arial" w:hAnsi="Arial" w:cs="Arial"/>
          <w:b/>
          <w:bCs/>
        </w:rPr>
        <w:t>Economic factors:</w:t>
      </w:r>
      <w:r w:rsidRPr="00270CF6">
        <w:rPr>
          <w:rFonts w:ascii="Arial" w:hAnsi="Arial" w:cs="Arial"/>
        </w:rPr>
        <w:t xml:space="preserve"> Economic factors include economic downturns and unemployment issues that impacted </w:t>
      </w:r>
      <w:r w:rsidR="00373A74" w:rsidRPr="00270CF6">
        <w:rPr>
          <w:rFonts w:ascii="Arial" w:hAnsi="Arial" w:cs="Arial"/>
        </w:rPr>
        <w:t>Harrods</w:t>
      </w:r>
      <w:r w:rsidRPr="00270CF6">
        <w:rPr>
          <w:rFonts w:ascii="Arial" w:hAnsi="Arial" w:cs="Arial"/>
        </w:rPr>
        <w:t xml:space="preserve"> during and after the COVID-19 situation, which made changes in the organisation's overall analysis function. </w:t>
      </w:r>
    </w:p>
    <w:p w14:paraId="1B4B718C" w14:textId="4ABCD980" w:rsidR="001D3AAC" w:rsidRPr="00270CF6" w:rsidRDefault="001D3AAC" w:rsidP="00270CF6">
      <w:pPr>
        <w:rPr>
          <w:rFonts w:ascii="Arial" w:hAnsi="Arial" w:cs="Arial"/>
        </w:rPr>
      </w:pPr>
      <w:r w:rsidRPr="00270CF6">
        <w:rPr>
          <w:rFonts w:ascii="Arial" w:hAnsi="Arial" w:cs="Arial"/>
          <w:b/>
          <w:bCs/>
        </w:rPr>
        <w:t>Social factors:</w:t>
      </w:r>
      <w:r w:rsidRPr="00270CF6">
        <w:rPr>
          <w:rFonts w:ascii="Arial" w:hAnsi="Arial" w:cs="Arial"/>
        </w:rPr>
        <w:t xml:space="preserve"> Social factors include changes in lifestyle and concern about health and safety measures in society, which impact </w:t>
      </w:r>
      <w:r w:rsidR="00373A74" w:rsidRPr="00270CF6">
        <w:rPr>
          <w:rFonts w:ascii="Arial" w:hAnsi="Arial" w:cs="Arial"/>
        </w:rPr>
        <w:t>Harrods</w:t>
      </w:r>
      <w:r w:rsidRPr="00270CF6">
        <w:rPr>
          <w:rFonts w:ascii="Arial" w:hAnsi="Arial" w:cs="Arial"/>
        </w:rPr>
        <w:t xml:space="preserve"> sales and overall operation and reflect on the changing pattern of the organisation</w:t>
      </w:r>
      <w:r w:rsidR="00AB6AA3" w:rsidRPr="00270CF6">
        <w:rPr>
          <w:rFonts w:ascii="Arial" w:hAnsi="Arial" w:cs="Arial"/>
        </w:rPr>
        <w:t xml:space="preserve"> (</w:t>
      </w:r>
      <w:r w:rsidR="00AB6AA3" w:rsidRPr="00270CF6">
        <w:rPr>
          <w:rFonts w:ascii="Arial" w:hAnsi="Arial" w:cs="Arial"/>
          <w:color w:val="000000"/>
          <w:shd w:val="clear" w:color="auto" w:fill="FFFFFF"/>
        </w:rPr>
        <w:t>Harrison, 2013)</w:t>
      </w:r>
      <w:r w:rsidRPr="00270CF6">
        <w:rPr>
          <w:rFonts w:ascii="Arial" w:hAnsi="Arial" w:cs="Arial"/>
        </w:rPr>
        <w:t>. </w:t>
      </w:r>
    </w:p>
    <w:p w14:paraId="384FB771" w14:textId="40A2E905" w:rsidR="001D3AAC" w:rsidRPr="00270CF6" w:rsidRDefault="001D3AAC" w:rsidP="00270CF6">
      <w:pPr>
        <w:rPr>
          <w:rFonts w:ascii="Arial" w:hAnsi="Arial" w:cs="Arial"/>
        </w:rPr>
      </w:pPr>
      <w:r w:rsidRPr="00270CF6">
        <w:rPr>
          <w:rFonts w:ascii="Arial" w:hAnsi="Arial" w:cs="Arial"/>
          <w:b/>
          <w:bCs/>
        </w:rPr>
        <w:t>Technological factors:</w:t>
      </w:r>
      <w:r w:rsidRPr="00270CF6">
        <w:rPr>
          <w:rFonts w:ascii="Arial" w:hAnsi="Arial" w:cs="Arial"/>
        </w:rPr>
        <w:t xml:space="preserve"> The technological factors are digital technologies, high data analysis, AI, e-commerce platforms, investing platforms, and different digital platforms to make the change feasible for the organisation</w:t>
      </w:r>
      <w:r w:rsidR="00AB6AA3" w:rsidRPr="00270CF6">
        <w:rPr>
          <w:rFonts w:ascii="Arial" w:hAnsi="Arial" w:cs="Arial"/>
        </w:rPr>
        <w:t xml:space="preserve"> (</w:t>
      </w:r>
      <w:r w:rsidR="00AB6AA3" w:rsidRPr="00270CF6">
        <w:rPr>
          <w:rFonts w:ascii="Arial" w:hAnsi="Arial" w:cs="Arial"/>
          <w:color w:val="000000"/>
          <w:shd w:val="clear" w:color="auto" w:fill="FFFFFF"/>
        </w:rPr>
        <w:t>Chappell et al., 2016)</w:t>
      </w:r>
      <w:r w:rsidRPr="00270CF6">
        <w:rPr>
          <w:rFonts w:ascii="Arial" w:hAnsi="Arial" w:cs="Arial"/>
        </w:rPr>
        <w:t>. </w:t>
      </w:r>
    </w:p>
    <w:p w14:paraId="653D2AA3" w14:textId="21FF3A1A" w:rsidR="001D3AAC" w:rsidRPr="00270CF6" w:rsidRDefault="001D3AAC" w:rsidP="00270CF6">
      <w:pPr>
        <w:rPr>
          <w:rFonts w:ascii="Arial" w:hAnsi="Arial" w:cs="Arial"/>
        </w:rPr>
      </w:pPr>
      <w:r w:rsidRPr="00270CF6">
        <w:rPr>
          <w:rFonts w:ascii="Arial" w:hAnsi="Arial" w:cs="Arial"/>
          <w:b/>
          <w:bCs/>
        </w:rPr>
        <w:t>Legal factors:</w:t>
      </w:r>
      <w:r w:rsidRPr="00270CF6">
        <w:rPr>
          <w:rFonts w:ascii="Arial" w:hAnsi="Arial" w:cs="Arial"/>
        </w:rPr>
        <w:t xml:space="preserve"> The legal factors are health and safety regulations and </w:t>
      </w:r>
      <w:r w:rsidR="00516C33" w:rsidRPr="00270CF6">
        <w:rPr>
          <w:rFonts w:ascii="Arial" w:hAnsi="Arial" w:cs="Arial"/>
        </w:rPr>
        <w:t>an</w:t>
      </w:r>
      <w:r w:rsidRPr="00270CF6">
        <w:rPr>
          <w:rFonts w:ascii="Arial" w:hAnsi="Arial" w:cs="Arial"/>
        </w:rPr>
        <w:t xml:space="preserve"> important and export tax regulation forces. these factors impact the organisation's regulation, and it is the change driven by the organisation which makes the relative function</w:t>
      </w:r>
      <w:r w:rsidR="00AB6AA3" w:rsidRPr="00270CF6">
        <w:rPr>
          <w:rFonts w:ascii="Arial" w:hAnsi="Arial" w:cs="Arial"/>
        </w:rPr>
        <w:t xml:space="preserve"> (</w:t>
      </w:r>
      <w:r w:rsidR="00AB6AA3" w:rsidRPr="00270CF6">
        <w:rPr>
          <w:rFonts w:ascii="Arial" w:hAnsi="Arial" w:cs="Arial"/>
          <w:color w:val="000000"/>
          <w:shd w:val="clear" w:color="auto" w:fill="FFFFFF"/>
        </w:rPr>
        <w:t>Harrison, 2013)</w:t>
      </w:r>
      <w:r w:rsidRPr="00270CF6">
        <w:rPr>
          <w:rFonts w:ascii="Arial" w:hAnsi="Arial" w:cs="Arial"/>
        </w:rPr>
        <w:t>. </w:t>
      </w:r>
    </w:p>
    <w:p w14:paraId="25D4E2A3" w14:textId="6BD7E7AE" w:rsidR="00AD4986" w:rsidRPr="00270CF6" w:rsidRDefault="001D3AAC" w:rsidP="00270CF6">
      <w:pPr>
        <w:rPr>
          <w:rFonts w:ascii="Arial" w:hAnsi="Arial" w:cs="Arial"/>
        </w:rPr>
      </w:pPr>
      <w:r w:rsidRPr="00270CF6">
        <w:rPr>
          <w:rFonts w:ascii="Arial" w:hAnsi="Arial" w:cs="Arial"/>
          <w:b/>
          <w:bCs/>
        </w:rPr>
        <w:t>Environmental factors:</w:t>
      </w:r>
      <w:r w:rsidRPr="00270CF6">
        <w:rPr>
          <w:rFonts w:ascii="Arial" w:hAnsi="Arial" w:cs="Arial"/>
        </w:rPr>
        <w:t xml:space="preserve"> Environmental factors are growing awareness of environmental sustainability, carbon emission, and weather investigation for the organisation. The factor impacts the organisation and identifies the change driver for the organisation to measure the corporate action set</w:t>
      </w:r>
      <w:r w:rsidR="00AB6AA3" w:rsidRPr="00270CF6">
        <w:rPr>
          <w:rFonts w:ascii="Arial" w:hAnsi="Arial" w:cs="Arial"/>
        </w:rPr>
        <w:t xml:space="preserve"> (</w:t>
      </w:r>
      <w:r w:rsidR="00AB6AA3" w:rsidRPr="00270CF6">
        <w:rPr>
          <w:rFonts w:ascii="Arial" w:hAnsi="Arial" w:cs="Arial"/>
          <w:color w:val="000000"/>
          <w:shd w:val="clear" w:color="auto" w:fill="FFFFFF"/>
        </w:rPr>
        <w:t>Bryan, 2018)</w:t>
      </w:r>
      <w:r w:rsidRPr="00270CF6">
        <w:rPr>
          <w:rFonts w:ascii="Arial" w:hAnsi="Arial" w:cs="Arial"/>
        </w:rPr>
        <w:t>. </w:t>
      </w:r>
    </w:p>
    <w:p w14:paraId="3762CA4B" w14:textId="2B593508" w:rsidR="00330433" w:rsidRPr="00270CF6" w:rsidRDefault="00106A5A" w:rsidP="00270CF6">
      <w:pPr>
        <w:pStyle w:val="Nagwek3"/>
        <w:rPr>
          <w:rStyle w:val="Pogrubienie"/>
          <w:rFonts w:ascii="Arial" w:hAnsi="Arial" w:cs="Arial"/>
          <w:b/>
          <w:bCs w:val="0"/>
        </w:rPr>
      </w:pPr>
      <w:bookmarkStart w:id="5" w:name="_Toc164975909"/>
      <w:r w:rsidRPr="00270CF6">
        <w:rPr>
          <w:rStyle w:val="Pogrubienie"/>
          <w:rFonts w:ascii="Arial" w:hAnsi="Arial" w:cs="Arial"/>
          <w:b/>
          <w:bCs w:val="0"/>
        </w:rPr>
        <w:t>S</w:t>
      </w:r>
      <w:r w:rsidR="00DE1C8A">
        <w:rPr>
          <w:rStyle w:val="Pogrubienie"/>
          <w:rFonts w:ascii="Arial" w:hAnsi="Arial" w:cs="Arial"/>
          <w:b/>
          <w:bCs w:val="0"/>
        </w:rPr>
        <w:t>WOT</w:t>
      </w:r>
      <w:r w:rsidRPr="00270CF6">
        <w:rPr>
          <w:rStyle w:val="Pogrubienie"/>
          <w:rFonts w:ascii="Arial" w:hAnsi="Arial" w:cs="Arial"/>
          <w:b/>
          <w:bCs w:val="0"/>
        </w:rPr>
        <w:t xml:space="preserve"> analysis</w:t>
      </w:r>
      <w:bookmarkEnd w:id="5"/>
    </w:p>
    <w:p w14:paraId="5C2FB6EF" w14:textId="55BFBA81" w:rsidR="00106A5A" w:rsidRPr="00270CF6" w:rsidRDefault="00106A5A" w:rsidP="00270CF6">
      <w:pPr>
        <w:rPr>
          <w:rFonts w:ascii="Arial" w:hAnsi="Arial" w:cs="Arial"/>
        </w:rPr>
      </w:pPr>
      <w:r w:rsidRPr="00270CF6">
        <w:rPr>
          <w:rFonts w:ascii="Arial" w:hAnsi="Arial" w:cs="Arial"/>
        </w:rPr>
        <w:t xml:space="preserve">Harrods Plc has strengths, weaknesses, opportunities, and threats in the business, which influence the internal financial section. The strengths are a diversified product portfolio, quality products, market reputation, effective supply chain, and market leader. The weaknesses are high competition, overdependence, legal and regulatory changes, and debt issues. The opportunities are e-commerce growth, international expansion, sustainability initiatives, and diversification. The threats are changing consumer preferences, regulatory changes, and economic uncertainty. </w:t>
      </w:r>
    </w:p>
    <w:p w14:paraId="2A27F3F3" w14:textId="77777777" w:rsidR="00106A5A" w:rsidRPr="00270CF6" w:rsidRDefault="00106A5A" w:rsidP="00270CF6">
      <w:pPr>
        <w:rPr>
          <w:rFonts w:ascii="Arial" w:hAnsi="Arial" w:cs="Arial"/>
        </w:rPr>
      </w:pPr>
      <w:r w:rsidRPr="00270CF6">
        <w:rPr>
          <w:rFonts w:ascii="Arial" w:hAnsi="Arial" w:cs="Arial"/>
        </w:rPr>
        <w:lastRenderedPageBreak/>
        <w:t>By addressing external factors that impacted Harrods Plc in terms of the change driver form of the organisation, Harrods has implemented some strategies to make the change drive, which are sustainability initiatives, agile supply chain management, enhanced online presence, custom-centric approach, and enhanced health and safety measure. These are the strategies of Harrods, which help to handle the external factor issues in the organisation and open up with the organisation's rules and the connectivity section. Harrods accelerates its inventory management protocol to enhance the organisational consumer variability, increase flexibility in purchasing and buying products, and manage the customer attraction level, which matches up with the change management formulation. In addition, these strategies help to increase the possibility of the organisation and the competition forces with the demonstration set. </w:t>
      </w:r>
    </w:p>
    <w:p w14:paraId="43A6E921" w14:textId="6E3A8B12" w:rsidR="000720D8" w:rsidRPr="00270CF6" w:rsidRDefault="005368A8" w:rsidP="00270CF6">
      <w:pPr>
        <w:pStyle w:val="Nagwek3"/>
        <w:rPr>
          <w:rFonts w:ascii="Arial" w:hAnsi="Arial" w:cs="Arial"/>
        </w:rPr>
      </w:pPr>
      <w:bookmarkStart w:id="6" w:name="_Toc164975910"/>
      <w:r w:rsidRPr="00270CF6">
        <w:rPr>
          <w:rFonts w:ascii="Arial" w:hAnsi="Arial" w:cs="Arial"/>
        </w:rPr>
        <w:t>Le</w:t>
      </w:r>
      <w:r w:rsidR="000720D8" w:rsidRPr="00270CF6">
        <w:rPr>
          <w:rFonts w:ascii="Arial" w:hAnsi="Arial" w:cs="Arial"/>
        </w:rPr>
        <w:t xml:space="preserve">adership styles </w:t>
      </w:r>
      <w:r w:rsidR="00373A74" w:rsidRPr="00270CF6">
        <w:rPr>
          <w:rFonts w:ascii="Arial" w:hAnsi="Arial" w:cs="Arial"/>
        </w:rPr>
        <w:t>Harrods</w:t>
      </w:r>
      <w:r w:rsidR="000720D8" w:rsidRPr="00270CF6">
        <w:rPr>
          <w:rFonts w:ascii="Arial" w:hAnsi="Arial" w:cs="Arial"/>
        </w:rPr>
        <w:t xml:space="preserve"> </w:t>
      </w:r>
      <w:r w:rsidRPr="00270CF6">
        <w:rPr>
          <w:rFonts w:ascii="Arial" w:hAnsi="Arial" w:cs="Arial"/>
        </w:rPr>
        <w:t>used</w:t>
      </w:r>
      <w:r w:rsidR="000720D8" w:rsidRPr="00270CF6">
        <w:rPr>
          <w:rFonts w:ascii="Arial" w:hAnsi="Arial" w:cs="Arial"/>
        </w:rPr>
        <w:t xml:space="preserve"> to manage the change</w:t>
      </w:r>
      <w:r w:rsidRPr="00270CF6">
        <w:rPr>
          <w:rFonts w:ascii="Arial" w:hAnsi="Arial" w:cs="Arial"/>
        </w:rPr>
        <w:t>.</w:t>
      </w:r>
      <w:bookmarkEnd w:id="6"/>
      <w:r w:rsidRPr="00270CF6">
        <w:rPr>
          <w:rFonts w:ascii="Arial" w:hAnsi="Arial" w:cs="Arial"/>
        </w:rPr>
        <w:t xml:space="preserve"> </w:t>
      </w:r>
    </w:p>
    <w:p w14:paraId="6862DCE9" w14:textId="4FD9543B" w:rsidR="000720D8" w:rsidRPr="00270CF6" w:rsidRDefault="00373A74" w:rsidP="00270CF6">
      <w:pPr>
        <w:rPr>
          <w:rFonts w:ascii="Arial" w:hAnsi="Arial" w:cs="Arial"/>
        </w:rPr>
      </w:pPr>
      <w:r w:rsidRPr="00270CF6">
        <w:rPr>
          <w:rFonts w:ascii="Arial" w:hAnsi="Arial" w:cs="Arial"/>
        </w:rPr>
        <w:t>Harrods</w:t>
      </w:r>
      <w:r w:rsidR="000720D8" w:rsidRPr="00270CF6">
        <w:rPr>
          <w:rFonts w:ascii="Arial" w:hAnsi="Arial" w:cs="Arial"/>
        </w:rPr>
        <w:t xml:space="preserve"> is a multinational organisation, and different leadership styles are used to make the change that this organisation has been facing. The leadership styles are transformational leadership, democratic leadership, democratic leadership, and adaptive and strategic leadership. These are major leadership styles used to manage the change of the organisation through </w:t>
      </w:r>
      <w:r w:rsidRPr="00270CF6">
        <w:rPr>
          <w:rFonts w:ascii="Arial" w:hAnsi="Arial" w:cs="Arial"/>
        </w:rPr>
        <w:t>Harrods</w:t>
      </w:r>
      <w:r w:rsidR="000720D8" w:rsidRPr="00270CF6">
        <w:rPr>
          <w:rFonts w:ascii="Arial" w:hAnsi="Arial" w:cs="Arial"/>
        </w:rPr>
        <w:t>'s operating access point and to manage the overall function and the collaboration section with the management sets</w:t>
      </w:r>
      <w:r w:rsidR="00AB6AA3" w:rsidRPr="00270CF6">
        <w:rPr>
          <w:rFonts w:ascii="Arial" w:hAnsi="Arial" w:cs="Arial"/>
        </w:rPr>
        <w:t xml:space="preserve"> (</w:t>
      </w:r>
      <w:proofErr w:type="spellStart"/>
      <w:r w:rsidR="00AB6AA3" w:rsidRPr="00270CF6">
        <w:rPr>
          <w:rFonts w:ascii="Arial" w:hAnsi="Arial" w:cs="Arial"/>
          <w:color w:val="000000"/>
          <w:shd w:val="clear" w:color="auto" w:fill="FFFFFF"/>
        </w:rPr>
        <w:t>Vercesi</w:t>
      </w:r>
      <w:proofErr w:type="spellEnd"/>
      <w:r w:rsidR="00AB6AA3" w:rsidRPr="00270CF6">
        <w:rPr>
          <w:rFonts w:ascii="Arial" w:hAnsi="Arial" w:cs="Arial"/>
          <w:color w:val="000000"/>
          <w:shd w:val="clear" w:color="auto" w:fill="FFFFFF"/>
        </w:rPr>
        <w:t xml:space="preserve"> and Welsh, 2023)</w:t>
      </w:r>
      <w:r w:rsidR="000720D8" w:rsidRPr="00270CF6">
        <w:rPr>
          <w:rFonts w:ascii="Arial" w:hAnsi="Arial" w:cs="Arial"/>
        </w:rPr>
        <w:t>. Transformational leadership was used to make the change base. It helped techs to motivate the employees of the organisation and increase the inspired values toward the organisation</w:t>
      </w:r>
      <w:r w:rsidR="00AB6AA3" w:rsidRPr="00270CF6">
        <w:rPr>
          <w:rFonts w:ascii="Arial" w:hAnsi="Arial" w:cs="Arial"/>
        </w:rPr>
        <w:t xml:space="preserve"> (</w:t>
      </w:r>
      <w:r w:rsidR="00AB6AA3" w:rsidRPr="00270CF6">
        <w:rPr>
          <w:rFonts w:ascii="Arial" w:hAnsi="Arial" w:cs="Arial"/>
          <w:color w:val="000000"/>
          <w:shd w:val="clear" w:color="auto" w:fill="FFFFFF"/>
        </w:rPr>
        <w:t>Kesting et al., 2015)</w:t>
      </w:r>
      <w:r w:rsidR="000720D8" w:rsidRPr="00270CF6">
        <w:rPr>
          <w:rFonts w:ascii="Arial" w:hAnsi="Arial" w:cs="Arial"/>
        </w:rPr>
        <w:t xml:space="preserve">. Democratic leadership used by </w:t>
      </w:r>
      <w:r w:rsidRPr="00270CF6">
        <w:rPr>
          <w:rFonts w:ascii="Arial" w:hAnsi="Arial" w:cs="Arial"/>
        </w:rPr>
        <w:t>Harrods</w:t>
      </w:r>
      <w:r w:rsidR="000720D8" w:rsidRPr="00270CF6">
        <w:rPr>
          <w:rFonts w:ascii="Arial" w:hAnsi="Arial" w:cs="Arial"/>
        </w:rPr>
        <w:t xml:space="preserve"> encourages employees to make decision-making processes that are feasible and written, organisation complex decisions to flexible management, increase productivity and trustworthiness, and manage the collaboration function. Adaptive leaders used by </w:t>
      </w:r>
      <w:r w:rsidRPr="00270CF6">
        <w:rPr>
          <w:rFonts w:ascii="Arial" w:hAnsi="Arial" w:cs="Arial"/>
        </w:rPr>
        <w:t>Harrods</w:t>
      </w:r>
      <w:r w:rsidR="000720D8" w:rsidRPr="00270CF6">
        <w:rPr>
          <w:rFonts w:ascii="Arial" w:hAnsi="Arial" w:cs="Arial"/>
        </w:rPr>
        <w:t xml:space="preserve"> are flexible and resolved toward the organisation by employees, and employees adapt to the changes of the organisation in a short time</w:t>
      </w:r>
      <w:r w:rsidR="00AB6AA3" w:rsidRPr="00270CF6">
        <w:rPr>
          <w:rFonts w:ascii="Arial" w:hAnsi="Arial" w:cs="Arial"/>
        </w:rPr>
        <w:t xml:space="preserve"> (</w:t>
      </w:r>
      <w:r w:rsidR="00AB6AA3" w:rsidRPr="00270CF6">
        <w:rPr>
          <w:rFonts w:ascii="Arial" w:hAnsi="Arial" w:cs="Arial"/>
          <w:color w:val="000000"/>
          <w:shd w:val="clear" w:color="auto" w:fill="FFFFFF"/>
        </w:rPr>
        <w:t>Bryan, 2015)</w:t>
      </w:r>
      <w:r w:rsidR="000720D8" w:rsidRPr="00270CF6">
        <w:rPr>
          <w:rFonts w:ascii="Arial" w:hAnsi="Arial" w:cs="Arial"/>
        </w:rPr>
        <w:t xml:space="preserve">. Servant leadership was </w:t>
      </w:r>
      <w:r w:rsidR="00C23A49" w:rsidRPr="00270CF6">
        <w:rPr>
          <w:rFonts w:ascii="Arial" w:hAnsi="Arial" w:cs="Arial"/>
        </w:rPr>
        <w:t>use</w:t>
      </w:r>
      <w:r w:rsidR="000720D8" w:rsidRPr="00270CF6">
        <w:rPr>
          <w:rFonts w:ascii="Arial" w:hAnsi="Arial" w:cs="Arial"/>
        </w:rPr>
        <w:t xml:space="preserve">d by </w:t>
      </w:r>
      <w:r w:rsidRPr="00270CF6">
        <w:rPr>
          <w:rFonts w:ascii="Arial" w:hAnsi="Arial" w:cs="Arial"/>
        </w:rPr>
        <w:t>Harrods</w:t>
      </w:r>
      <w:r w:rsidR="000720D8" w:rsidRPr="00270CF6">
        <w:rPr>
          <w:rFonts w:ascii="Arial" w:hAnsi="Arial" w:cs="Arial"/>
        </w:rPr>
        <w:t xml:space="preserve">'s plc organisation to manage the campaign because it </w:t>
      </w:r>
      <w:r w:rsidR="00516C33" w:rsidRPr="00270CF6">
        <w:rPr>
          <w:rFonts w:ascii="Arial" w:hAnsi="Arial" w:cs="Arial"/>
        </w:rPr>
        <w:t>helps</w:t>
      </w:r>
      <w:r w:rsidR="000720D8" w:rsidRPr="00270CF6">
        <w:rPr>
          <w:rFonts w:ascii="Arial" w:hAnsi="Arial" w:cs="Arial"/>
        </w:rPr>
        <w:t xml:space="preserve"> to prioritise the needs and wants of the employees and recognised the authority section with reputation management</w:t>
      </w:r>
      <w:r w:rsidR="00AB6AA3" w:rsidRPr="00270CF6">
        <w:rPr>
          <w:rFonts w:ascii="Arial" w:hAnsi="Arial" w:cs="Arial"/>
        </w:rPr>
        <w:t xml:space="preserve"> (</w:t>
      </w:r>
      <w:r w:rsidR="00AB6AA3" w:rsidRPr="00270CF6">
        <w:rPr>
          <w:rFonts w:ascii="Arial" w:hAnsi="Arial" w:cs="Arial"/>
          <w:color w:val="000000"/>
          <w:shd w:val="clear" w:color="auto" w:fill="FFFFFF"/>
        </w:rPr>
        <w:t>Anderson, 2017)</w:t>
      </w:r>
      <w:r w:rsidR="000720D8" w:rsidRPr="00270CF6">
        <w:rPr>
          <w:rFonts w:ascii="Arial" w:hAnsi="Arial" w:cs="Arial"/>
        </w:rPr>
        <w:t>. </w:t>
      </w:r>
    </w:p>
    <w:p w14:paraId="7A0DF9CC" w14:textId="1A2D760C" w:rsidR="00C23A49" w:rsidRPr="00270CF6" w:rsidRDefault="00C23A49" w:rsidP="00270CF6">
      <w:pPr>
        <w:jc w:val="center"/>
        <w:rPr>
          <w:rFonts w:ascii="Arial" w:hAnsi="Arial" w:cs="Arial"/>
        </w:rPr>
      </w:pPr>
      <w:r w:rsidRPr="00270CF6">
        <w:rPr>
          <w:rFonts w:ascii="Arial" w:hAnsi="Arial" w:cs="Arial"/>
          <w:noProof/>
        </w:rPr>
        <w:lastRenderedPageBreak/>
        <w:drawing>
          <wp:inline distT="0" distB="0" distL="0" distR="0" wp14:anchorId="7A7B942B" wp14:editId="263CE019">
            <wp:extent cx="5326380" cy="2930647"/>
            <wp:effectExtent l="0" t="0" r="7620" b="3175"/>
            <wp:docPr id="1563024975" name="Picture 1" descr="Leadership Styles - Overview, Importance,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Styles - Overview, Importance, Examp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9286" cy="2932246"/>
                    </a:xfrm>
                    <a:prstGeom prst="rect">
                      <a:avLst/>
                    </a:prstGeom>
                    <a:noFill/>
                    <a:ln>
                      <a:noFill/>
                    </a:ln>
                  </pic:spPr>
                </pic:pic>
              </a:graphicData>
            </a:graphic>
          </wp:inline>
        </w:drawing>
      </w:r>
    </w:p>
    <w:p w14:paraId="48472113" w14:textId="1C5012E2" w:rsidR="00C23A49" w:rsidRPr="00270CF6" w:rsidRDefault="00C23A49" w:rsidP="00270CF6">
      <w:pPr>
        <w:jc w:val="center"/>
        <w:rPr>
          <w:rFonts w:ascii="Arial" w:hAnsi="Arial" w:cs="Arial"/>
        </w:rPr>
      </w:pPr>
      <w:r w:rsidRPr="00270CF6">
        <w:rPr>
          <w:rFonts w:ascii="Arial" w:hAnsi="Arial" w:cs="Arial"/>
        </w:rPr>
        <w:t>Figure: Leadership styles</w:t>
      </w:r>
    </w:p>
    <w:p w14:paraId="1A09BE89" w14:textId="7E7F7527" w:rsidR="00C23A49" w:rsidRPr="00270CF6" w:rsidRDefault="00C23A49" w:rsidP="00270CF6">
      <w:pPr>
        <w:jc w:val="center"/>
        <w:rPr>
          <w:rFonts w:ascii="Arial" w:hAnsi="Arial" w:cs="Arial"/>
        </w:rPr>
      </w:pPr>
      <w:r w:rsidRPr="00270CF6">
        <w:rPr>
          <w:rFonts w:ascii="Arial" w:hAnsi="Arial" w:cs="Arial"/>
        </w:rPr>
        <w:t>Source: (</w:t>
      </w:r>
      <w:r w:rsidRPr="00270CF6">
        <w:rPr>
          <w:rFonts w:ascii="Arial" w:hAnsi="Arial" w:cs="Arial"/>
          <w:color w:val="000000"/>
          <w:shd w:val="clear" w:color="auto" w:fill="FFFFFF"/>
        </w:rPr>
        <w:t>Anderson, 2017)</w:t>
      </w:r>
    </w:p>
    <w:p w14:paraId="33C1C04B" w14:textId="20B1F42C" w:rsidR="000720D8" w:rsidRPr="00270CF6" w:rsidRDefault="005368A8" w:rsidP="00270CF6">
      <w:pPr>
        <w:pStyle w:val="Nagwek3"/>
        <w:rPr>
          <w:rFonts w:ascii="Arial" w:hAnsi="Arial" w:cs="Arial"/>
        </w:rPr>
      </w:pPr>
      <w:bookmarkStart w:id="7" w:name="_Toc164975911"/>
      <w:r w:rsidRPr="00270CF6">
        <w:rPr>
          <w:rFonts w:ascii="Arial" w:hAnsi="Arial" w:cs="Arial"/>
        </w:rPr>
        <w:t xml:space="preserve">Determine the ways how </w:t>
      </w:r>
      <w:r w:rsidR="000720D8" w:rsidRPr="00270CF6">
        <w:rPr>
          <w:rFonts w:ascii="Arial" w:hAnsi="Arial" w:cs="Arial"/>
        </w:rPr>
        <w:t xml:space="preserve">organisational culture impacted </w:t>
      </w:r>
      <w:r w:rsidRPr="00270CF6">
        <w:rPr>
          <w:rFonts w:ascii="Arial" w:hAnsi="Arial" w:cs="Arial"/>
        </w:rPr>
        <w:t xml:space="preserve">the </w:t>
      </w:r>
      <w:r w:rsidR="000720D8" w:rsidRPr="00270CF6">
        <w:rPr>
          <w:rFonts w:ascii="Arial" w:hAnsi="Arial" w:cs="Arial"/>
        </w:rPr>
        <w:t>development and implementation of change</w:t>
      </w:r>
      <w:r w:rsidRPr="00270CF6">
        <w:rPr>
          <w:rFonts w:ascii="Arial" w:hAnsi="Arial" w:cs="Arial"/>
        </w:rPr>
        <w:t>.</w:t>
      </w:r>
      <w:bookmarkEnd w:id="7"/>
      <w:r w:rsidRPr="00270CF6">
        <w:rPr>
          <w:rFonts w:ascii="Arial" w:hAnsi="Arial" w:cs="Arial"/>
        </w:rPr>
        <w:t xml:space="preserve"> </w:t>
      </w:r>
      <w:r w:rsidR="000720D8" w:rsidRPr="00270CF6">
        <w:rPr>
          <w:rFonts w:ascii="Arial" w:hAnsi="Arial" w:cs="Arial"/>
        </w:rPr>
        <w:t> </w:t>
      </w:r>
    </w:p>
    <w:p w14:paraId="2AFADB6F" w14:textId="00CDAD5C" w:rsidR="000720D8" w:rsidRPr="00270CF6" w:rsidRDefault="000720D8" w:rsidP="00270CF6">
      <w:pPr>
        <w:rPr>
          <w:rFonts w:ascii="Arial" w:hAnsi="Arial" w:cs="Arial"/>
        </w:rPr>
      </w:pPr>
      <w:r w:rsidRPr="00270CF6">
        <w:rPr>
          <w:rFonts w:ascii="Arial" w:hAnsi="Arial" w:cs="Arial"/>
        </w:rPr>
        <w:t xml:space="preserve">Due to the development and implementation of the change in the organisational culture, there are different forms that influence the cultures of the country for the employees and organisation. The development and implementation of changes impact the </w:t>
      </w:r>
      <w:r w:rsidR="00373A74" w:rsidRPr="00270CF6">
        <w:rPr>
          <w:rFonts w:ascii="Arial" w:hAnsi="Arial" w:cs="Arial"/>
        </w:rPr>
        <w:t>Harrods</w:t>
      </w:r>
      <w:r w:rsidRPr="00270CF6">
        <w:rPr>
          <w:rFonts w:ascii="Arial" w:hAnsi="Arial" w:cs="Arial"/>
        </w:rPr>
        <w:t xml:space="preserve"> culture through remote work practices, digital transformation, emphasis on safety and well-being, customer centricity, and agility and adaptability. These are the ways in which organisational culture is impacted by the development and implementation of change and regularities with their recording section and the validity management form. Remote work practice involves military flexibility; a person can work in the office from home or anywhere, which changes the culture of the organisation; measure organisational environment is changed totally, and no staff or officer will be present because of this facility</w:t>
      </w:r>
      <w:r w:rsidR="00AB6AA3" w:rsidRPr="00270CF6">
        <w:rPr>
          <w:rFonts w:ascii="Arial" w:hAnsi="Arial" w:cs="Arial"/>
        </w:rPr>
        <w:t xml:space="preserve"> (</w:t>
      </w:r>
      <w:proofErr w:type="spellStart"/>
      <w:r w:rsidR="00AB6AA3" w:rsidRPr="00270CF6">
        <w:rPr>
          <w:rFonts w:ascii="Arial" w:hAnsi="Arial" w:cs="Arial"/>
          <w:color w:val="000000"/>
          <w:shd w:val="clear" w:color="auto" w:fill="FFFFFF"/>
        </w:rPr>
        <w:t>Vercesi</w:t>
      </w:r>
      <w:proofErr w:type="spellEnd"/>
      <w:r w:rsidR="00AB6AA3" w:rsidRPr="00270CF6">
        <w:rPr>
          <w:rFonts w:ascii="Arial" w:hAnsi="Arial" w:cs="Arial"/>
          <w:color w:val="000000"/>
          <w:shd w:val="clear" w:color="auto" w:fill="FFFFFF"/>
        </w:rPr>
        <w:t xml:space="preserve"> and Welsh, 2023)</w:t>
      </w:r>
      <w:r w:rsidRPr="00270CF6">
        <w:rPr>
          <w:rFonts w:ascii="Arial" w:hAnsi="Arial" w:cs="Arial"/>
        </w:rPr>
        <w:t xml:space="preserve">. This is a good idea development, but it creates complexity in the development of virtual communication and many more barriers. The pandemic impacts the organisation's culture by emphasising safety and well-being; </w:t>
      </w:r>
      <w:r w:rsidR="00373A74" w:rsidRPr="00270CF6">
        <w:rPr>
          <w:rFonts w:ascii="Arial" w:hAnsi="Arial" w:cs="Arial"/>
        </w:rPr>
        <w:t>Harrods</w:t>
      </w:r>
      <w:r w:rsidRPr="00270CF6">
        <w:rPr>
          <w:rFonts w:ascii="Arial" w:hAnsi="Arial" w:cs="Arial"/>
        </w:rPr>
        <w:t xml:space="preserve"> is regulating and spending more money on cleaning and a hygienic environment </w:t>
      </w:r>
      <w:r w:rsidRPr="00270CF6">
        <w:rPr>
          <w:rFonts w:ascii="Arial" w:hAnsi="Arial" w:cs="Arial"/>
        </w:rPr>
        <w:lastRenderedPageBreak/>
        <w:t>of the organisation to ensure the safety of the organisation's spaces and section of the employees</w:t>
      </w:r>
      <w:r w:rsidR="00AB6AA3" w:rsidRPr="00270CF6">
        <w:rPr>
          <w:rFonts w:ascii="Arial" w:hAnsi="Arial" w:cs="Arial"/>
        </w:rPr>
        <w:t xml:space="preserve"> (</w:t>
      </w:r>
      <w:r w:rsidR="00AB6AA3" w:rsidRPr="00270CF6">
        <w:rPr>
          <w:rFonts w:ascii="Arial" w:hAnsi="Arial" w:cs="Arial"/>
          <w:color w:val="000000"/>
          <w:shd w:val="clear" w:color="auto" w:fill="FFFFFF"/>
        </w:rPr>
        <w:t>Lauer, 2010)</w:t>
      </w:r>
      <w:r w:rsidRPr="00270CF6">
        <w:rPr>
          <w:rFonts w:ascii="Arial" w:hAnsi="Arial" w:cs="Arial"/>
        </w:rPr>
        <w:t>. </w:t>
      </w:r>
    </w:p>
    <w:p w14:paraId="208951D4" w14:textId="7D1EE974" w:rsidR="004E1236" w:rsidRPr="00270CF6" w:rsidRDefault="004E1236" w:rsidP="00270CF6">
      <w:pPr>
        <w:jc w:val="center"/>
        <w:rPr>
          <w:rFonts w:ascii="Arial" w:hAnsi="Arial" w:cs="Arial"/>
        </w:rPr>
      </w:pPr>
      <w:r w:rsidRPr="00270CF6">
        <w:rPr>
          <w:rFonts w:ascii="Arial" w:hAnsi="Arial" w:cs="Arial"/>
          <w:noProof/>
        </w:rPr>
        <w:drawing>
          <wp:inline distT="0" distB="0" distL="0" distR="0" wp14:anchorId="748F09F9" wp14:editId="6D91397D">
            <wp:extent cx="3632388" cy="3476768"/>
            <wp:effectExtent l="0" t="0" r="6350" b="0"/>
            <wp:docPr id="1277926120" name="Picture 2" descr="The Importance of Organizational Culture | by Dr. Hector Vasquez |  ILLUMINATI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ortance of Organizational Culture | by Dr. Hector Vasquez |  ILLUMINATION | Med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49513" cy="3493159"/>
                    </a:xfrm>
                    <a:prstGeom prst="rect">
                      <a:avLst/>
                    </a:prstGeom>
                    <a:noFill/>
                    <a:ln>
                      <a:noFill/>
                    </a:ln>
                  </pic:spPr>
                </pic:pic>
              </a:graphicData>
            </a:graphic>
          </wp:inline>
        </w:drawing>
      </w:r>
    </w:p>
    <w:p w14:paraId="0E584E8F" w14:textId="364B519C" w:rsidR="004E1236" w:rsidRPr="00270CF6" w:rsidRDefault="004E1236" w:rsidP="00270CF6">
      <w:pPr>
        <w:jc w:val="center"/>
        <w:rPr>
          <w:rFonts w:ascii="Arial" w:hAnsi="Arial" w:cs="Arial"/>
        </w:rPr>
      </w:pPr>
      <w:r w:rsidRPr="00270CF6">
        <w:rPr>
          <w:rFonts w:ascii="Arial" w:hAnsi="Arial" w:cs="Arial"/>
        </w:rPr>
        <w:t>Figure: Organisational culture importance</w:t>
      </w:r>
    </w:p>
    <w:p w14:paraId="18E111DF" w14:textId="338FBEBD" w:rsidR="004E1236" w:rsidRPr="00270CF6" w:rsidRDefault="004E1236" w:rsidP="00270CF6">
      <w:pPr>
        <w:jc w:val="center"/>
        <w:rPr>
          <w:rFonts w:ascii="Arial" w:hAnsi="Arial" w:cs="Arial"/>
        </w:rPr>
      </w:pPr>
      <w:r w:rsidRPr="00270CF6">
        <w:rPr>
          <w:rFonts w:ascii="Arial" w:hAnsi="Arial" w:cs="Arial"/>
        </w:rPr>
        <w:t>Source: (</w:t>
      </w:r>
      <w:proofErr w:type="spellStart"/>
      <w:r w:rsidRPr="00270CF6">
        <w:rPr>
          <w:rFonts w:ascii="Arial" w:hAnsi="Arial" w:cs="Arial"/>
          <w:color w:val="000000"/>
          <w:shd w:val="clear" w:color="auto" w:fill="FFFFFF"/>
        </w:rPr>
        <w:t>Vercesi</w:t>
      </w:r>
      <w:proofErr w:type="spellEnd"/>
      <w:r w:rsidRPr="00270CF6">
        <w:rPr>
          <w:rFonts w:ascii="Arial" w:hAnsi="Arial" w:cs="Arial"/>
          <w:color w:val="000000"/>
          <w:shd w:val="clear" w:color="auto" w:fill="FFFFFF"/>
        </w:rPr>
        <w:t xml:space="preserve"> and Welsh, 2023)</w:t>
      </w:r>
    </w:p>
    <w:p w14:paraId="74C0F129" w14:textId="6E2FF873" w:rsidR="000720D8" w:rsidRPr="00270CF6" w:rsidRDefault="000720D8" w:rsidP="00270CF6">
      <w:pPr>
        <w:pStyle w:val="Nagwek3"/>
        <w:rPr>
          <w:rFonts w:ascii="Arial" w:hAnsi="Arial" w:cs="Arial"/>
        </w:rPr>
      </w:pPr>
      <w:bookmarkStart w:id="8" w:name="_Toc164975912"/>
      <w:r w:rsidRPr="00270CF6">
        <w:rPr>
          <w:rFonts w:ascii="Arial" w:hAnsi="Arial" w:cs="Arial"/>
        </w:rPr>
        <w:t xml:space="preserve">Were there any areas that </w:t>
      </w:r>
      <w:r w:rsidR="00373A74" w:rsidRPr="00270CF6">
        <w:rPr>
          <w:rFonts w:ascii="Arial" w:hAnsi="Arial" w:cs="Arial"/>
        </w:rPr>
        <w:t>Harrods</w:t>
      </w:r>
      <w:r w:rsidRPr="00270CF6">
        <w:rPr>
          <w:rFonts w:ascii="Arial" w:hAnsi="Arial" w:cs="Arial"/>
        </w:rPr>
        <w:t xml:space="preserve"> organisation could have done better in the process of change management?</w:t>
      </w:r>
      <w:bookmarkEnd w:id="8"/>
      <w:r w:rsidRPr="00270CF6">
        <w:rPr>
          <w:rFonts w:ascii="Arial" w:hAnsi="Arial" w:cs="Arial"/>
        </w:rPr>
        <w:t> </w:t>
      </w:r>
    </w:p>
    <w:p w14:paraId="28F0A8CF" w14:textId="755665B4" w:rsidR="000720D8" w:rsidRPr="00270CF6" w:rsidRDefault="000720D8" w:rsidP="00270CF6">
      <w:pPr>
        <w:rPr>
          <w:rFonts w:ascii="Arial" w:hAnsi="Arial" w:cs="Arial"/>
        </w:rPr>
      </w:pPr>
      <w:r w:rsidRPr="00270CF6">
        <w:rPr>
          <w:rFonts w:ascii="Arial" w:hAnsi="Arial" w:cs="Arial"/>
        </w:rPr>
        <w:t xml:space="preserve">There are some areas that </w:t>
      </w:r>
      <w:r w:rsidR="00373A74" w:rsidRPr="00270CF6">
        <w:rPr>
          <w:rFonts w:ascii="Arial" w:hAnsi="Arial" w:cs="Arial"/>
        </w:rPr>
        <w:t>Harrods</w:t>
      </w:r>
      <w:r w:rsidRPr="00270CF6">
        <w:rPr>
          <w:rFonts w:ascii="Arial" w:hAnsi="Arial" w:cs="Arial"/>
        </w:rPr>
        <w:t xml:space="preserve"> organisation could have done better in the process of change management, such as improving communication, employee engagement, training and development, measuring and monitoring progress, and managing resistance</w:t>
      </w:r>
      <w:r w:rsidR="00AB6AA3" w:rsidRPr="00270CF6">
        <w:rPr>
          <w:rFonts w:ascii="Arial" w:hAnsi="Arial" w:cs="Arial"/>
        </w:rPr>
        <w:t xml:space="preserve"> (</w:t>
      </w:r>
      <w:r w:rsidR="00AB6AA3" w:rsidRPr="00270CF6">
        <w:rPr>
          <w:rFonts w:ascii="Arial" w:hAnsi="Arial" w:cs="Arial"/>
          <w:color w:val="000000"/>
          <w:shd w:val="clear" w:color="auto" w:fill="FFFFFF"/>
        </w:rPr>
        <w:t>Mandel et al., 2014)</w:t>
      </w:r>
      <w:r w:rsidRPr="00270CF6">
        <w:rPr>
          <w:rFonts w:ascii="Arial" w:hAnsi="Arial" w:cs="Arial"/>
        </w:rPr>
        <w:t xml:space="preserve">. These are areas that could have been done better by </w:t>
      </w:r>
      <w:r w:rsidR="00373A74" w:rsidRPr="00270CF6">
        <w:rPr>
          <w:rFonts w:ascii="Arial" w:hAnsi="Arial" w:cs="Arial"/>
        </w:rPr>
        <w:t>Harrods</w:t>
      </w:r>
      <w:r w:rsidRPr="00270CF6">
        <w:rPr>
          <w:rFonts w:ascii="Arial" w:hAnsi="Arial" w:cs="Arial"/>
        </w:rPr>
        <w:t xml:space="preserve"> in terms of the process of change management and improving the connective action form of the organisation. </w:t>
      </w:r>
      <w:r w:rsidR="00373A74" w:rsidRPr="00270CF6">
        <w:rPr>
          <w:rFonts w:ascii="Arial" w:hAnsi="Arial" w:cs="Arial"/>
        </w:rPr>
        <w:t>Harrods</w:t>
      </w:r>
      <w:r w:rsidRPr="00270CF6">
        <w:rPr>
          <w:rFonts w:ascii="Arial" w:hAnsi="Arial" w:cs="Arial"/>
        </w:rPr>
        <w:t xml:space="preserve"> could have done better by managing the process of change management with the regarding Section and the coordinating activity section</w:t>
      </w:r>
      <w:r w:rsidR="00AB6AA3" w:rsidRPr="00270CF6">
        <w:rPr>
          <w:rFonts w:ascii="Arial" w:hAnsi="Arial" w:cs="Arial"/>
        </w:rPr>
        <w:t xml:space="preserve"> (</w:t>
      </w:r>
      <w:r w:rsidR="00AB6AA3" w:rsidRPr="00270CF6">
        <w:rPr>
          <w:rFonts w:ascii="Arial" w:hAnsi="Arial" w:cs="Arial"/>
          <w:color w:val="000000"/>
          <w:shd w:val="clear" w:color="auto" w:fill="FFFFFF"/>
        </w:rPr>
        <w:t>Cummings et al., 2016)</w:t>
      </w:r>
      <w:r w:rsidRPr="00270CF6">
        <w:rPr>
          <w:rFonts w:ascii="Arial" w:hAnsi="Arial" w:cs="Arial"/>
        </w:rPr>
        <w:t>. In addition, the process of change management regulates the operating assessment section and the creativity function with the identification. </w:t>
      </w:r>
    </w:p>
    <w:p w14:paraId="3388CADE" w14:textId="14F5B319" w:rsidR="000720D8" w:rsidRPr="00270CF6" w:rsidRDefault="000720D8" w:rsidP="00270CF6">
      <w:pPr>
        <w:pStyle w:val="Nagwek3"/>
        <w:rPr>
          <w:rFonts w:ascii="Arial" w:hAnsi="Arial" w:cs="Arial"/>
        </w:rPr>
      </w:pPr>
      <w:bookmarkStart w:id="9" w:name="_Toc164975913"/>
      <w:r w:rsidRPr="00270CF6">
        <w:rPr>
          <w:rFonts w:ascii="Arial" w:hAnsi="Arial" w:cs="Arial"/>
        </w:rPr>
        <w:lastRenderedPageBreak/>
        <w:t xml:space="preserve">Identify </w:t>
      </w:r>
      <w:r w:rsidR="005368A8" w:rsidRPr="00270CF6">
        <w:rPr>
          <w:rFonts w:ascii="Arial" w:hAnsi="Arial" w:cs="Arial"/>
        </w:rPr>
        <w:t>s</w:t>
      </w:r>
      <w:r w:rsidRPr="00270CF6">
        <w:rPr>
          <w:rFonts w:ascii="Arial" w:hAnsi="Arial" w:cs="Arial"/>
        </w:rPr>
        <w:t xml:space="preserve">uitable areas that may need to be changed </w:t>
      </w:r>
      <w:r w:rsidR="005368A8" w:rsidRPr="00270CF6">
        <w:rPr>
          <w:rFonts w:ascii="Arial" w:hAnsi="Arial" w:cs="Arial"/>
        </w:rPr>
        <w:t>for future.</w:t>
      </w:r>
      <w:bookmarkEnd w:id="9"/>
      <w:r w:rsidR="005368A8" w:rsidRPr="00270CF6">
        <w:rPr>
          <w:rFonts w:ascii="Arial" w:hAnsi="Arial" w:cs="Arial"/>
        </w:rPr>
        <w:t xml:space="preserve"> </w:t>
      </w:r>
    </w:p>
    <w:p w14:paraId="21DB6CEF" w14:textId="17DFB310" w:rsidR="000720D8" w:rsidRPr="00270CF6" w:rsidRDefault="000720D8" w:rsidP="00270CF6">
      <w:pPr>
        <w:rPr>
          <w:rFonts w:ascii="Arial" w:hAnsi="Arial" w:cs="Arial"/>
        </w:rPr>
      </w:pPr>
      <w:r w:rsidRPr="00270CF6">
        <w:rPr>
          <w:rFonts w:ascii="Arial" w:hAnsi="Arial" w:cs="Arial"/>
        </w:rPr>
        <w:t xml:space="preserve">There are some suitable areas that may need to be changed in the future for </w:t>
      </w:r>
      <w:r w:rsidR="00373A74" w:rsidRPr="00270CF6">
        <w:rPr>
          <w:rFonts w:ascii="Arial" w:hAnsi="Arial" w:cs="Arial"/>
        </w:rPr>
        <w:t>Harrods</w:t>
      </w:r>
      <w:r w:rsidRPr="00270CF6">
        <w:rPr>
          <w:rFonts w:ascii="Arial" w:hAnsi="Arial" w:cs="Arial"/>
        </w:rPr>
        <w:t xml:space="preserve"> as per VUCA. The leadership areas, organisational structure, and organisational culture internal forms may need to be changed in the future for the leadership engagement and the selection section. </w:t>
      </w:r>
      <w:r w:rsidR="00373A74" w:rsidRPr="00270CF6">
        <w:rPr>
          <w:rFonts w:ascii="Arial" w:hAnsi="Arial" w:cs="Arial"/>
        </w:rPr>
        <w:t>Harrods</w:t>
      </w:r>
      <w:r w:rsidRPr="00270CF6">
        <w:rPr>
          <w:rFonts w:ascii="Arial" w:hAnsi="Arial" w:cs="Arial"/>
        </w:rPr>
        <w:t xml:space="preserve"> needs to cultivate an innovative and agile organisational culture to manage the future challenge of a change management section with the reputation section</w:t>
      </w:r>
      <w:r w:rsidR="00AB6AA3" w:rsidRPr="00270CF6">
        <w:rPr>
          <w:rFonts w:ascii="Arial" w:hAnsi="Arial" w:cs="Arial"/>
        </w:rPr>
        <w:t xml:space="preserve"> (</w:t>
      </w:r>
      <w:proofErr w:type="spellStart"/>
      <w:r w:rsidR="00AB6AA3" w:rsidRPr="00270CF6">
        <w:rPr>
          <w:rFonts w:ascii="Arial" w:hAnsi="Arial" w:cs="Arial"/>
          <w:color w:val="000000"/>
          <w:shd w:val="clear" w:color="auto" w:fill="FFFFFF"/>
        </w:rPr>
        <w:t>Kasana</w:t>
      </w:r>
      <w:proofErr w:type="spellEnd"/>
      <w:r w:rsidR="00AB6AA3" w:rsidRPr="00270CF6">
        <w:rPr>
          <w:rFonts w:ascii="Arial" w:hAnsi="Arial" w:cs="Arial"/>
          <w:color w:val="000000"/>
          <w:shd w:val="clear" w:color="auto" w:fill="FFFFFF"/>
        </w:rPr>
        <w:t>, 2021)</w:t>
      </w:r>
      <w:r w:rsidRPr="00270CF6">
        <w:rPr>
          <w:rFonts w:ascii="Arial" w:hAnsi="Arial" w:cs="Arial"/>
        </w:rPr>
        <w:t xml:space="preserve">. </w:t>
      </w:r>
      <w:r w:rsidR="00373A74" w:rsidRPr="00270CF6">
        <w:rPr>
          <w:rFonts w:ascii="Arial" w:hAnsi="Arial" w:cs="Arial"/>
        </w:rPr>
        <w:t>Harrods</w:t>
      </w:r>
      <w:r w:rsidRPr="00270CF6">
        <w:rPr>
          <w:rFonts w:ascii="Arial" w:hAnsi="Arial" w:cs="Arial"/>
        </w:rPr>
        <w:t xml:space="preserve"> needs to develop a transformational leadership style in a more effective way to increase the possibility of the organisation, and that may help improve the organisation's future recognition. </w:t>
      </w:r>
    </w:p>
    <w:p w14:paraId="5A83A297" w14:textId="3C315D5E" w:rsidR="00AA3127" w:rsidRPr="00270CF6" w:rsidRDefault="00AA3127" w:rsidP="00270CF6">
      <w:pPr>
        <w:jc w:val="center"/>
        <w:rPr>
          <w:rFonts w:ascii="Arial" w:hAnsi="Arial" w:cs="Arial"/>
        </w:rPr>
      </w:pPr>
      <w:r w:rsidRPr="00270CF6">
        <w:rPr>
          <w:rFonts w:ascii="Arial" w:hAnsi="Arial" w:cs="Arial"/>
          <w:noProof/>
        </w:rPr>
        <w:drawing>
          <wp:inline distT="0" distB="0" distL="0" distR="0" wp14:anchorId="78B740CB" wp14:editId="4AFED894">
            <wp:extent cx="5059680" cy="1916840"/>
            <wp:effectExtent l="0" t="0" r="7620" b="0"/>
            <wp:docPr id="467601407" name="Picture 3" descr="VUCA: volatile, uncertain, complex, and ambiguous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UCA: volatile, uncertain, complex, and ambiguous worl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69404" cy="1920524"/>
                    </a:xfrm>
                    <a:prstGeom prst="rect">
                      <a:avLst/>
                    </a:prstGeom>
                    <a:noFill/>
                    <a:ln>
                      <a:noFill/>
                    </a:ln>
                  </pic:spPr>
                </pic:pic>
              </a:graphicData>
            </a:graphic>
          </wp:inline>
        </w:drawing>
      </w:r>
    </w:p>
    <w:p w14:paraId="573568F9" w14:textId="0786EBF7" w:rsidR="00AA3127" w:rsidRPr="00270CF6" w:rsidRDefault="00AA3127" w:rsidP="00270CF6">
      <w:pPr>
        <w:jc w:val="center"/>
        <w:rPr>
          <w:rFonts w:ascii="Arial" w:hAnsi="Arial" w:cs="Arial"/>
        </w:rPr>
      </w:pPr>
      <w:r w:rsidRPr="00270CF6">
        <w:rPr>
          <w:rFonts w:ascii="Arial" w:hAnsi="Arial" w:cs="Arial"/>
        </w:rPr>
        <w:t>Figure: VUCA analysis</w:t>
      </w:r>
    </w:p>
    <w:p w14:paraId="65F1044C" w14:textId="34885A46" w:rsidR="00073D6C" w:rsidRPr="00270CF6" w:rsidRDefault="00AA3127" w:rsidP="00270CF6">
      <w:pPr>
        <w:jc w:val="center"/>
        <w:rPr>
          <w:rFonts w:ascii="Arial" w:hAnsi="Arial" w:cs="Arial"/>
        </w:rPr>
      </w:pPr>
      <w:r w:rsidRPr="00270CF6">
        <w:rPr>
          <w:rFonts w:ascii="Arial" w:hAnsi="Arial" w:cs="Arial"/>
        </w:rPr>
        <w:t>Source: (</w:t>
      </w:r>
      <w:proofErr w:type="spellStart"/>
      <w:r w:rsidRPr="00270CF6">
        <w:rPr>
          <w:rFonts w:ascii="Arial" w:hAnsi="Arial" w:cs="Arial"/>
          <w:color w:val="000000"/>
          <w:shd w:val="clear" w:color="auto" w:fill="FFFFFF"/>
        </w:rPr>
        <w:t>Kasana</w:t>
      </w:r>
      <w:proofErr w:type="spellEnd"/>
      <w:r w:rsidRPr="00270CF6">
        <w:rPr>
          <w:rFonts w:ascii="Arial" w:hAnsi="Arial" w:cs="Arial"/>
          <w:color w:val="000000"/>
          <w:shd w:val="clear" w:color="auto" w:fill="FFFFFF"/>
        </w:rPr>
        <w:t>, 2021)</w:t>
      </w:r>
    </w:p>
    <w:p w14:paraId="480130D7" w14:textId="520A0866" w:rsidR="00121296" w:rsidRPr="00270CF6" w:rsidRDefault="00121296" w:rsidP="00270CF6">
      <w:pPr>
        <w:pStyle w:val="Nagwek2"/>
        <w:spacing w:line="360" w:lineRule="auto"/>
        <w:rPr>
          <w:rFonts w:ascii="Arial" w:hAnsi="Arial" w:cs="Arial"/>
          <w:sz w:val="36"/>
        </w:rPr>
      </w:pPr>
      <w:bookmarkStart w:id="10" w:name="_Toc164975914"/>
      <w:r w:rsidRPr="00270CF6">
        <w:rPr>
          <w:rFonts w:ascii="Arial" w:hAnsi="Arial" w:cs="Arial"/>
        </w:rPr>
        <w:t>Section 2- Critical Evaluation of the Change Management Models</w:t>
      </w:r>
      <w:bookmarkEnd w:id="10"/>
    </w:p>
    <w:p w14:paraId="70BB80D1" w14:textId="4C951952" w:rsidR="00121296" w:rsidRPr="00270CF6" w:rsidRDefault="00121296" w:rsidP="00270CF6">
      <w:pPr>
        <w:pStyle w:val="Nagwek3"/>
        <w:rPr>
          <w:rFonts w:ascii="Arial" w:hAnsi="Arial" w:cs="Arial"/>
          <w:bCs/>
        </w:rPr>
      </w:pPr>
      <w:bookmarkStart w:id="11" w:name="_Toc164975915"/>
      <w:r w:rsidRPr="00270CF6">
        <w:rPr>
          <w:rFonts w:ascii="Arial" w:hAnsi="Arial" w:cs="Arial"/>
        </w:rPr>
        <w:t xml:space="preserve">Critically </w:t>
      </w:r>
      <w:r w:rsidR="005368A8" w:rsidRPr="00270CF6">
        <w:rPr>
          <w:rFonts w:ascii="Arial" w:hAnsi="Arial" w:cs="Arial"/>
        </w:rPr>
        <w:t xml:space="preserve">evaluate </w:t>
      </w:r>
      <w:r w:rsidRPr="00270CF6">
        <w:rPr>
          <w:rFonts w:ascii="Arial" w:hAnsi="Arial" w:cs="Arial"/>
        </w:rPr>
        <w:t>3 Change Management Models.</w:t>
      </w:r>
      <w:bookmarkEnd w:id="11"/>
    </w:p>
    <w:p w14:paraId="6449D486" w14:textId="3B893579" w:rsidR="00121296" w:rsidRPr="00270CF6" w:rsidRDefault="00121296" w:rsidP="00270CF6">
      <w:pPr>
        <w:rPr>
          <w:rFonts w:ascii="Arial" w:hAnsi="Arial" w:cs="Arial"/>
          <w:color w:val="0E101A"/>
        </w:rPr>
      </w:pPr>
      <w:r w:rsidRPr="00270CF6">
        <w:rPr>
          <w:rFonts w:ascii="Arial" w:hAnsi="Arial" w:cs="Arial"/>
          <w:color w:val="0E101A"/>
        </w:rPr>
        <w:t>There are three defiant change management models: Lewin's change model, Kotter's 8-step change management model, and the ADKAR model. These are the change management models, which help organisations engage with the organisation concerning value points, emphasise the financial statement, measure the economic situation, and use a variety of inclusion management</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Mandel</w:t>
      </w:r>
      <w:r w:rsidR="00AB6AA3" w:rsidRPr="00270CF6">
        <w:rPr>
          <w:rFonts w:ascii="Arial" w:hAnsi="Arial" w:cs="Arial"/>
        </w:rPr>
        <w:t xml:space="preserve"> et al., 2014)</w:t>
      </w:r>
      <w:r w:rsidRPr="00270CF6">
        <w:rPr>
          <w:rFonts w:ascii="Arial" w:hAnsi="Arial" w:cs="Arial"/>
          <w:color w:val="0E101A"/>
        </w:rPr>
        <w:t>. The change management model determines ways or strategies that help the organisation maintain its change function, as well as how to build the organisation's strong point of view and rules. </w:t>
      </w:r>
    </w:p>
    <w:p w14:paraId="7F6B0998" w14:textId="23E099CA" w:rsidR="00121296" w:rsidRPr="00270CF6" w:rsidRDefault="00121296" w:rsidP="00270CF6">
      <w:pPr>
        <w:rPr>
          <w:rFonts w:ascii="Arial" w:hAnsi="Arial" w:cs="Arial"/>
          <w:color w:val="0E101A"/>
        </w:rPr>
      </w:pPr>
      <w:r w:rsidRPr="00270CF6">
        <w:rPr>
          <w:rFonts w:ascii="Arial" w:hAnsi="Arial" w:cs="Arial"/>
          <w:b/>
          <w:bCs/>
          <w:color w:val="0E101A"/>
        </w:rPr>
        <w:lastRenderedPageBreak/>
        <w:t>Lewin's change model:</w:t>
      </w:r>
      <w:r w:rsidRPr="00270CF6">
        <w:rPr>
          <w:rFonts w:ascii="Arial" w:hAnsi="Arial" w:cs="Arial"/>
          <w:color w:val="0E101A"/>
        </w:rPr>
        <w:t xml:space="preserve"> Lewin's change model demonstrates unfreezing, changing, and freezing of the change strategy section of the organisation, which helps to implement organisational regularities management and the regulation forms. This is the model which aims to identify the changes section of the organisation and know the implementation areas substance and the area of the concerning form, and the variety of inclusion management</w:t>
      </w:r>
      <w:r w:rsidR="00AB6AA3" w:rsidRPr="00270CF6">
        <w:rPr>
          <w:rFonts w:ascii="Arial" w:hAnsi="Arial" w:cs="Arial"/>
          <w:color w:val="0E101A"/>
        </w:rPr>
        <w:t xml:space="preserve"> (</w:t>
      </w:r>
      <w:proofErr w:type="spellStart"/>
      <w:r w:rsidR="00AB6AA3" w:rsidRPr="00270CF6">
        <w:rPr>
          <w:rFonts w:ascii="Arial" w:hAnsi="Arial" w:cs="Arial"/>
          <w:color w:val="000000"/>
          <w:shd w:val="clear" w:color="auto" w:fill="FFFFFF"/>
        </w:rPr>
        <w:t>Kasana</w:t>
      </w:r>
      <w:proofErr w:type="spellEnd"/>
      <w:r w:rsidR="00AB6AA3" w:rsidRPr="00270CF6">
        <w:rPr>
          <w:rFonts w:ascii="Arial" w:hAnsi="Arial" w:cs="Arial"/>
          <w:color w:val="000000"/>
          <w:shd w:val="clear" w:color="auto" w:fill="FFFFFF"/>
        </w:rPr>
        <w:t>, 2021)</w:t>
      </w:r>
      <w:r w:rsidRPr="00270CF6">
        <w:rPr>
          <w:rFonts w:ascii="Arial" w:hAnsi="Arial" w:cs="Arial"/>
          <w:color w:val="0E101A"/>
        </w:rPr>
        <w:t>. Lewin's change model has some strengths, which are simplicity, focus on behaviour, and clear phases. The disadvantages of this model are a linear approach, limited flexibility, and resistance to change. This model helps to undertake a new and easier way of change management in small organisations and increase the productivity creation of the organisation with supportive action phases. Lewins is the model that helps to identify the critical role in leadership management in the organisation, which helps to increase the possibility of the organisation raising the functional abilities of the organisation and the feasibility management</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Cummings et al., 2016)</w:t>
      </w:r>
      <w:r w:rsidRPr="00270CF6">
        <w:rPr>
          <w:rFonts w:ascii="Arial" w:hAnsi="Arial" w:cs="Arial"/>
          <w:color w:val="0E101A"/>
        </w:rPr>
        <w:t>. </w:t>
      </w:r>
    </w:p>
    <w:p w14:paraId="06C7C54D" w14:textId="1C9607DB" w:rsidR="00073D6C" w:rsidRPr="00270CF6" w:rsidRDefault="00121296" w:rsidP="00270CF6">
      <w:pPr>
        <w:rPr>
          <w:rFonts w:ascii="Arial" w:hAnsi="Arial" w:cs="Arial"/>
          <w:color w:val="0E101A"/>
        </w:rPr>
      </w:pPr>
      <w:r w:rsidRPr="00270CF6">
        <w:rPr>
          <w:rFonts w:ascii="Arial" w:hAnsi="Arial" w:cs="Arial"/>
          <w:b/>
          <w:bCs/>
          <w:color w:val="0E101A"/>
        </w:rPr>
        <w:t xml:space="preserve">Kotter's 8-step change model: </w:t>
      </w:r>
      <w:r w:rsidRPr="00270CF6">
        <w:rPr>
          <w:rFonts w:ascii="Arial" w:hAnsi="Arial" w:cs="Arial"/>
          <w:color w:val="0E101A"/>
        </w:rPr>
        <w:t>Kotter's model is the model which defines the eight steps of the change management function in the organisation: raw the conditioning form of the organisation, increasing the formulating observation, creating the evaluation forces and the integration management</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Appelbaum et al., 2012)</w:t>
      </w:r>
      <w:r w:rsidRPr="00270CF6">
        <w:rPr>
          <w:rFonts w:ascii="Arial" w:hAnsi="Arial" w:cs="Arial"/>
          <w:color w:val="0E101A"/>
        </w:rPr>
        <w:t>. Kotter's model is the model that helps to increase the capabilities of knowledge management; Kotter's model has some advantages, such as a comprehensive approach, emphasis on leadership, and practical guidance. And many more forms that help to increase the possibility of the organisational role and influence unity</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Hamilton and Webster, 2018)</w:t>
      </w:r>
      <w:r w:rsidRPr="00270CF6">
        <w:rPr>
          <w:rFonts w:ascii="Arial" w:hAnsi="Arial" w:cs="Arial"/>
          <w:color w:val="0E101A"/>
        </w:rPr>
        <w:t>. </w:t>
      </w:r>
    </w:p>
    <w:p w14:paraId="0CCB8EC7" w14:textId="0C3A247D" w:rsidR="00121296" w:rsidRPr="00270CF6" w:rsidRDefault="00121296" w:rsidP="00270CF6">
      <w:pPr>
        <w:rPr>
          <w:rFonts w:ascii="Arial" w:hAnsi="Arial" w:cs="Arial"/>
          <w:color w:val="0E101A"/>
        </w:rPr>
      </w:pPr>
      <w:r w:rsidRPr="00270CF6">
        <w:rPr>
          <w:rFonts w:ascii="Arial" w:hAnsi="Arial" w:cs="Arial"/>
          <w:b/>
          <w:bCs/>
          <w:color w:val="0E101A"/>
        </w:rPr>
        <w:t>ADKAR model:</w:t>
      </w:r>
      <w:r w:rsidRPr="00270CF6">
        <w:rPr>
          <w:rFonts w:ascii="Arial" w:hAnsi="Arial" w:cs="Arial"/>
          <w:color w:val="0E101A"/>
        </w:rPr>
        <w:t xml:space="preserve"> ADKAR is the model which helps to increase the possibility of the organisation's interactive activity, information management, and change management by the validity section. It includes awareness, desire, knowledge, ability, and reinforcement, which help to increase the function of the organisation. Moreover, the organisation's integrated roles are difficult to play in a significant form, and the associate activity section is measured by formulating observations of the situational management section and the reliability engagement.  </w:t>
      </w:r>
    </w:p>
    <w:p w14:paraId="78311E63" w14:textId="20D7FFC3" w:rsidR="00121296" w:rsidRPr="00270CF6" w:rsidRDefault="00121296" w:rsidP="00270CF6">
      <w:pPr>
        <w:pStyle w:val="Nagwek3"/>
        <w:rPr>
          <w:rFonts w:ascii="Arial" w:hAnsi="Arial" w:cs="Arial"/>
        </w:rPr>
      </w:pPr>
      <w:bookmarkStart w:id="12" w:name="_Toc164975916"/>
      <w:r w:rsidRPr="00270CF6">
        <w:rPr>
          <w:rFonts w:ascii="Arial" w:hAnsi="Arial" w:cs="Arial"/>
        </w:rPr>
        <w:lastRenderedPageBreak/>
        <w:t xml:space="preserve">Identify the change management model suitable for </w:t>
      </w:r>
      <w:r w:rsidR="00373A74" w:rsidRPr="00270CF6">
        <w:rPr>
          <w:rFonts w:ascii="Arial" w:hAnsi="Arial" w:cs="Arial"/>
        </w:rPr>
        <w:t>Harrods</w:t>
      </w:r>
      <w:r w:rsidRPr="00270CF6">
        <w:rPr>
          <w:rFonts w:ascii="Arial" w:hAnsi="Arial" w:cs="Arial"/>
        </w:rPr>
        <w:t>'s organisation.</w:t>
      </w:r>
      <w:bookmarkEnd w:id="12"/>
      <w:r w:rsidRPr="00270CF6">
        <w:rPr>
          <w:rFonts w:ascii="Arial" w:hAnsi="Arial" w:cs="Arial"/>
        </w:rPr>
        <w:t> </w:t>
      </w:r>
    </w:p>
    <w:p w14:paraId="0D08D7AB" w14:textId="77777777" w:rsidR="00663B7E" w:rsidRPr="00270CF6" w:rsidRDefault="00121296" w:rsidP="00270CF6">
      <w:pPr>
        <w:rPr>
          <w:rFonts w:ascii="Arial" w:hAnsi="Arial" w:cs="Arial"/>
          <w:color w:val="0E101A"/>
        </w:rPr>
      </w:pPr>
      <w:r w:rsidRPr="00270CF6">
        <w:rPr>
          <w:rFonts w:ascii="Arial" w:hAnsi="Arial" w:cs="Arial"/>
          <w:color w:val="0E101A"/>
        </w:rPr>
        <w:t xml:space="preserve">By analysing and evaluating the change management mode, </w:t>
      </w:r>
      <w:r w:rsidR="00373A74" w:rsidRPr="00270CF6">
        <w:rPr>
          <w:rFonts w:ascii="Arial" w:hAnsi="Arial" w:cs="Arial"/>
          <w:color w:val="0E101A"/>
        </w:rPr>
        <w:t>Harrods</w:t>
      </w:r>
      <w:r w:rsidRPr="00270CF6">
        <w:rPr>
          <w:rFonts w:ascii="Arial" w:hAnsi="Arial" w:cs="Arial"/>
          <w:color w:val="0E101A"/>
        </w:rPr>
        <w:t xml:space="preserve"> may be suitable to use Kotter's 8-step change management model measure. It helps to increase the possibility of the organisation's growth, adapt to the new changes, and the strategy building sections with outline and higher recognition management forces</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Cameron and Green, 2019)</w:t>
      </w:r>
      <w:r w:rsidRPr="00270CF6">
        <w:rPr>
          <w:rFonts w:ascii="Arial" w:hAnsi="Arial" w:cs="Arial"/>
          <w:color w:val="0E101A"/>
        </w:rPr>
        <w:t xml:space="preserve">. This model is suitable for many reasons in the </w:t>
      </w:r>
      <w:r w:rsidR="00373A74" w:rsidRPr="00270CF6">
        <w:rPr>
          <w:rFonts w:ascii="Arial" w:hAnsi="Arial" w:cs="Arial"/>
          <w:color w:val="0E101A"/>
        </w:rPr>
        <w:t>Harrods</w:t>
      </w:r>
      <w:r w:rsidRPr="00270CF6">
        <w:rPr>
          <w:rFonts w:ascii="Arial" w:hAnsi="Arial" w:cs="Arial"/>
          <w:color w:val="0E101A"/>
        </w:rPr>
        <w:t xml:space="preserve">, such as because this organisation is multinational and highly competitive in the market. </w:t>
      </w:r>
    </w:p>
    <w:p w14:paraId="55FEFEE1" w14:textId="280F232C" w:rsidR="00663B7E" w:rsidRPr="00270CF6" w:rsidRDefault="00663B7E" w:rsidP="00270CF6">
      <w:pPr>
        <w:jc w:val="center"/>
        <w:rPr>
          <w:rFonts w:ascii="Arial" w:hAnsi="Arial" w:cs="Arial"/>
          <w:color w:val="0E101A"/>
        </w:rPr>
      </w:pPr>
      <w:r w:rsidRPr="00270CF6">
        <w:rPr>
          <w:rFonts w:ascii="Arial" w:hAnsi="Arial" w:cs="Arial"/>
          <w:noProof/>
        </w:rPr>
        <w:drawing>
          <wp:inline distT="0" distB="0" distL="0" distR="0" wp14:anchorId="6DE61F8F" wp14:editId="21F95A7A">
            <wp:extent cx="3596640" cy="3596640"/>
            <wp:effectExtent l="0" t="0" r="3810" b="3810"/>
            <wp:docPr id="1785813326" name="Picture 4" descr="Kotter's 8 Step Change Model - A Comprehensive Guide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otter's 8 Step Change Model - A Comprehensive Guide - Visual Paradigm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6640" cy="3596640"/>
                    </a:xfrm>
                    <a:prstGeom prst="rect">
                      <a:avLst/>
                    </a:prstGeom>
                    <a:noFill/>
                    <a:ln>
                      <a:noFill/>
                    </a:ln>
                  </pic:spPr>
                </pic:pic>
              </a:graphicData>
            </a:graphic>
          </wp:inline>
        </w:drawing>
      </w:r>
    </w:p>
    <w:p w14:paraId="7C54F555" w14:textId="2A6BCD27" w:rsidR="00663B7E" w:rsidRPr="00270CF6" w:rsidRDefault="00663B7E" w:rsidP="00270CF6">
      <w:pPr>
        <w:jc w:val="center"/>
        <w:rPr>
          <w:rFonts w:ascii="Arial" w:hAnsi="Arial" w:cs="Arial"/>
          <w:color w:val="0E101A"/>
        </w:rPr>
      </w:pPr>
      <w:r w:rsidRPr="00270CF6">
        <w:rPr>
          <w:rFonts w:ascii="Arial" w:hAnsi="Arial" w:cs="Arial"/>
          <w:color w:val="0E101A"/>
        </w:rPr>
        <w:t>Figure: Kotter's 8-step change management model</w:t>
      </w:r>
    </w:p>
    <w:p w14:paraId="3B3294D8" w14:textId="28C3F757" w:rsidR="00663B7E" w:rsidRPr="00270CF6" w:rsidRDefault="00663B7E" w:rsidP="00270CF6">
      <w:pPr>
        <w:jc w:val="center"/>
        <w:rPr>
          <w:rFonts w:ascii="Arial" w:hAnsi="Arial" w:cs="Arial"/>
          <w:color w:val="0E101A"/>
        </w:rPr>
      </w:pPr>
      <w:r w:rsidRPr="00270CF6">
        <w:rPr>
          <w:rFonts w:ascii="Arial" w:hAnsi="Arial" w:cs="Arial"/>
          <w:color w:val="0E101A"/>
        </w:rPr>
        <w:t>Source: (</w:t>
      </w:r>
      <w:r w:rsidRPr="00270CF6">
        <w:rPr>
          <w:rFonts w:ascii="Arial" w:hAnsi="Arial" w:cs="Arial"/>
          <w:color w:val="000000"/>
          <w:shd w:val="clear" w:color="auto" w:fill="FFFFFF"/>
        </w:rPr>
        <w:t>Cameron and Green, 2019)</w:t>
      </w:r>
    </w:p>
    <w:p w14:paraId="0F67C1B7" w14:textId="5BEF792F" w:rsidR="00121296" w:rsidRPr="00270CF6" w:rsidRDefault="00373A74" w:rsidP="00270CF6">
      <w:pPr>
        <w:rPr>
          <w:rFonts w:ascii="Arial" w:hAnsi="Arial" w:cs="Arial"/>
          <w:color w:val="0E101A"/>
        </w:rPr>
      </w:pPr>
      <w:r w:rsidRPr="00270CF6">
        <w:rPr>
          <w:rFonts w:ascii="Arial" w:hAnsi="Arial" w:cs="Arial"/>
          <w:color w:val="0E101A"/>
        </w:rPr>
        <w:t>Harrods</w:t>
      </w:r>
      <w:r w:rsidR="00121296" w:rsidRPr="00270CF6">
        <w:rPr>
          <w:rFonts w:ascii="Arial" w:hAnsi="Arial" w:cs="Arial"/>
          <w:color w:val="0E101A"/>
        </w:rPr>
        <w:t xml:space="preserve"> is the leading organisation which needs to use an effective change management model to cope with the contemporary challenges and new issues the organisation has faced a few times in the selling management section</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Kuipers et al., 2014)</w:t>
      </w:r>
      <w:r w:rsidR="00121296" w:rsidRPr="00270CF6">
        <w:rPr>
          <w:rFonts w:ascii="Arial" w:hAnsi="Arial" w:cs="Arial"/>
          <w:color w:val="0E101A"/>
        </w:rPr>
        <w:t xml:space="preserve">. Kotter's eight steps are famous in the change management model because they require different steps that build the foundation of the organisation's stay, increase the possibility of the organisational engagement, increase the feasibility of the organisation, and provide other sources. The major reasons for suitable for </w:t>
      </w:r>
      <w:r w:rsidRPr="00270CF6">
        <w:rPr>
          <w:rFonts w:ascii="Arial" w:hAnsi="Arial" w:cs="Arial"/>
          <w:color w:val="0E101A"/>
        </w:rPr>
        <w:t>Harrods</w:t>
      </w:r>
      <w:r w:rsidR="00121296" w:rsidRPr="00270CF6">
        <w:rPr>
          <w:rFonts w:ascii="Arial" w:hAnsi="Arial" w:cs="Arial"/>
          <w:color w:val="0E101A"/>
        </w:rPr>
        <w:t xml:space="preserve"> are below: </w:t>
      </w:r>
    </w:p>
    <w:p w14:paraId="1A7F45CD" w14:textId="35AF0F9B" w:rsidR="00121296" w:rsidRPr="00270CF6" w:rsidRDefault="00121296" w:rsidP="00270CF6">
      <w:pPr>
        <w:rPr>
          <w:rFonts w:ascii="Arial" w:hAnsi="Arial" w:cs="Arial"/>
          <w:color w:val="0E101A"/>
        </w:rPr>
      </w:pPr>
      <w:r w:rsidRPr="00270CF6">
        <w:rPr>
          <w:rFonts w:ascii="Arial" w:hAnsi="Arial" w:cs="Arial"/>
          <w:b/>
          <w:bCs/>
          <w:color w:val="0E101A"/>
        </w:rPr>
        <w:lastRenderedPageBreak/>
        <w:t>Emphasise leadership:</w:t>
      </w:r>
      <w:r w:rsidRPr="00270CF6">
        <w:rPr>
          <w:rFonts w:ascii="Arial" w:hAnsi="Arial" w:cs="Arial"/>
          <w:color w:val="0E101A"/>
        </w:rPr>
        <w:t xml:space="preserve"> Kotter's model emphasises leadership, </w:t>
      </w:r>
      <w:r w:rsidR="00373A74" w:rsidRPr="00270CF6">
        <w:rPr>
          <w:rFonts w:ascii="Arial" w:hAnsi="Arial" w:cs="Arial"/>
          <w:color w:val="0E101A"/>
        </w:rPr>
        <w:t>Harrods</w:t>
      </w:r>
      <w:r w:rsidRPr="00270CF6">
        <w:rPr>
          <w:rFonts w:ascii="Arial" w:hAnsi="Arial" w:cs="Arial"/>
          <w:color w:val="0E101A"/>
        </w:rPr>
        <w:t xml:space="preserve"> may use this model to improve the leadership environment in the organisation and increase the efficiency of the organisation with different dimension sets. It is the model that helps to mobilise the support of the leader's guidance management, increase the facility of the organisation, develop the organisational leading engagement section, and develop the developmental stage of individual rolling solutions. It is the form that stabilizes the driver of the change of the organisation and is significantly committed to the effective leadership of engagement for the organisation's efficiency level, development of the future generating section, and measurement of the evaluation section. </w:t>
      </w:r>
    </w:p>
    <w:p w14:paraId="07271505" w14:textId="01FF8587" w:rsidR="00806AB9" w:rsidRPr="00270CF6" w:rsidRDefault="00121296" w:rsidP="00270CF6">
      <w:pPr>
        <w:rPr>
          <w:rFonts w:ascii="Arial" w:hAnsi="Arial" w:cs="Arial"/>
          <w:color w:val="0E101A"/>
        </w:rPr>
      </w:pPr>
      <w:r w:rsidRPr="00270CF6">
        <w:rPr>
          <w:rFonts w:ascii="Arial" w:hAnsi="Arial" w:cs="Arial"/>
          <w:b/>
          <w:bCs/>
          <w:color w:val="0E101A"/>
        </w:rPr>
        <w:t>Comprehensive approach:</w:t>
      </w:r>
      <w:r w:rsidRPr="00270CF6">
        <w:rPr>
          <w:rFonts w:ascii="Arial" w:hAnsi="Arial" w:cs="Arial"/>
          <w:color w:val="0E101A"/>
        </w:rPr>
        <w:t xml:space="preserve"> The comprehensive approach determines alignment with the organisational strategy section, approach with the organisational validity function, and informs the organisation's regulatory section. It helps to ensure the organisation's ability to have different time sections, measure the collaborating section and activity engagement, and verify the results. It creates a sense of urgency in the organisation, improves the organisational alignment forces, focuses on revolutionary management, and depends on the situation format and the collaborating activity sections</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Kuipers et al., 2014)</w:t>
      </w:r>
      <w:r w:rsidRPr="00270CF6">
        <w:rPr>
          <w:rFonts w:ascii="Arial" w:hAnsi="Arial" w:cs="Arial"/>
          <w:color w:val="0E101A"/>
        </w:rPr>
        <w:t xml:space="preserve">. </w:t>
      </w:r>
    </w:p>
    <w:p w14:paraId="1FA5856B" w14:textId="4C4D541E" w:rsidR="00121296" w:rsidRPr="00270CF6" w:rsidRDefault="00121296" w:rsidP="00270CF6">
      <w:pPr>
        <w:rPr>
          <w:rFonts w:ascii="Arial" w:hAnsi="Arial" w:cs="Arial"/>
          <w:color w:val="0E101A"/>
        </w:rPr>
      </w:pPr>
      <w:r w:rsidRPr="00270CF6">
        <w:rPr>
          <w:rFonts w:ascii="Arial" w:hAnsi="Arial" w:cs="Arial"/>
          <w:b/>
          <w:bCs/>
          <w:color w:val="0E101A"/>
        </w:rPr>
        <w:t>Practical guidance:</w:t>
      </w:r>
      <w:r w:rsidRPr="00270CF6">
        <w:rPr>
          <w:rFonts w:ascii="Arial" w:hAnsi="Arial" w:cs="Arial"/>
          <w:color w:val="0E101A"/>
        </w:rPr>
        <w:t xml:space="preserve"> Kotter's model provides specific guidelines; </w:t>
      </w:r>
      <w:r w:rsidR="00373A74" w:rsidRPr="00270CF6">
        <w:rPr>
          <w:rFonts w:ascii="Arial" w:hAnsi="Arial" w:cs="Arial"/>
          <w:color w:val="0E101A"/>
        </w:rPr>
        <w:t>Harrods</w:t>
      </w:r>
      <w:r w:rsidRPr="00270CF6">
        <w:rPr>
          <w:rFonts w:ascii="Arial" w:hAnsi="Arial" w:cs="Arial"/>
          <w:color w:val="0E101A"/>
        </w:rPr>
        <w:t xml:space="preserve"> may use it to develop the relevant regularities in the organisation, provide the specification of the organisation, engage with them multiple forces and revolutionary with this abetment and setting. The organisational varieties are developed by the practical guidelines and functional assessments, which are certain with the contracting engagement and the feasibility checking. This model helps </w:t>
      </w:r>
      <w:r w:rsidR="00373A74" w:rsidRPr="00270CF6">
        <w:rPr>
          <w:rFonts w:ascii="Arial" w:hAnsi="Arial" w:cs="Arial"/>
          <w:color w:val="0E101A"/>
        </w:rPr>
        <w:t>Harrods</w:t>
      </w:r>
      <w:r w:rsidRPr="00270CF6">
        <w:rPr>
          <w:rFonts w:ascii="Arial" w:hAnsi="Arial" w:cs="Arial"/>
          <w:color w:val="0E101A"/>
        </w:rPr>
        <w:t xml:space="preserve"> to ace and accept each stage of the model to continue the digital transformation in terms of organisational development</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Cameron and Green, 2019)</w:t>
      </w:r>
      <w:r w:rsidRPr="00270CF6">
        <w:rPr>
          <w:rFonts w:ascii="Arial" w:hAnsi="Arial" w:cs="Arial"/>
          <w:color w:val="0E101A"/>
        </w:rPr>
        <w:t xml:space="preserve">. It assists with strategic guidance in the organisation, mitigates the complexities of the </w:t>
      </w:r>
      <w:r w:rsidR="00F84A1F" w:rsidRPr="00270CF6">
        <w:rPr>
          <w:rFonts w:ascii="Arial" w:hAnsi="Arial" w:cs="Arial"/>
          <w:color w:val="0E101A"/>
        </w:rPr>
        <w:t>organisation</w:t>
      </w:r>
      <w:r w:rsidRPr="00270CF6">
        <w:rPr>
          <w:rFonts w:ascii="Arial" w:hAnsi="Arial" w:cs="Arial"/>
          <w:color w:val="0E101A"/>
        </w:rPr>
        <w:t>, and ensures the cooperative and connectivity sections of the organisation. </w:t>
      </w:r>
    </w:p>
    <w:p w14:paraId="2BFC1956" w14:textId="2D7AE4C4" w:rsidR="00121296" w:rsidRPr="00270CF6" w:rsidRDefault="00121296" w:rsidP="00270CF6">
      <w:pPr>
        <w:rPr>
          <w:rFonts w:ascii="Arial" w:hAnsi="Arial" w:cs="Arial"/>
          <w:color w:val="0E101A"/>
        </w:rPr>
      </w:pPr>
      <w:r w:rsidRPr="00270CF6">
        <w:rPr>
          <w:rFonts w:ascii="Arial" w:hAnsi="Arial" w:cs="Arial"/>
          <w:b/>
          <w:bCs/>
          <w:color w:val="0E101A"/>
        </w:rPr>
        <w:t>Resource management:</w:t>
      </w:r>
      <w:r w:rsidRPr="00270CF6">
        <w:rPr>
          <w:rFonts w:ascii="Arial" w:hAnsi="Arial" w:cs="Arial"/>
          <w:color w:val="0E101A"/>
        </w:rPr>
        <w:t xml:space="preserve"> This model </w:t>
      </w:r>
      <w:r w:rsidR="00F84A1F" w:rsidRPr="00270CF6">
        <w:rPr>
          <w:rFonts w:ascii="Arial" w:hAnsi="Arial" w:cs="Arial"/>
          <w:color w:val="0E101A"/>
        </w:rPr>
        <w:t>helps</w:t>
      </w:r>
      <w:r w:rsidRPr="00270CF6">
        <w:rPr>
          <w:rFonts w:ascii="Arial" w:hAnsi="Arial" w:cs="Arial"/>
          <w:color w:val="0E101A"/>
        </w:rPr>
        <w:t xml:space="preserve"> to ensure the source of the organisation, like </w:t>
      </w:r>
      <w:r w:rsidR="00373A74" w:rsidRPr="00270CF6">
        <w:rPr>
          <w:rFonts w:ascii="Arial" w:hAnsi="Arial" w:cs="Arial"/>
          <w:color w:val="0E101A"/>
        </w:rPr>
        <w:t>Harrods</w:t>
      </w:r>
      <w:r w:rsidRPr="00270CF6">
        <w:rPr>
          <w:rFonts w:ascii="Arial" w:hAnsi="Arial" w:cs="Arial"/>
          <w:color w:val="0E101A"/>
        </w:rPr>
        <w:t xml:space="preserve"> and manage the overall conducting behaviour of the supply chain management. Kotter's model helps to achieve the role of the organisation and prioritise the resource </w:t>
      </w:r>
      <w:r w:rsidRPr="00270CF6">
        <w:rPr>
          <w:rFonts w:ascii="Arial" w:hAnsi="Arial" w:cs="Arial"/>
          <w:color w:val="0E101A"/>
        </w:rPr>
        <w:lastRenderedPageBreak/>
        <w:t>allocation function of the organisation, increase the possibility of the organisation, develop the formulating access point and measure the value</w:t>
      </w:r>
      <w:r w:rsidR="00AB6AA3" w:rsidRPr="00270CF6">
        <w:rPr>
          <w:rFonts w:ascii="Arial" w:hAnsi="Arial" w:cs="Arial"/>
          <w:color w:val="0E101A"/>
        </w:rPr>
        <w:t xml:space="preserve"> (</w:t>
      </w:r>
      <w:proofErr w:type="spellStart"/>
      <w:r w:rsidR="00AB6AA3" w:rsidRPr="00270CF6">
        <w:rPr>
          <w:rFonts w:ascii="Arial" w:hAnsi="Arial" w:cs="Arial"/>
          <w:color w:val="000000"/>
          <w:shd w:val="clear" w:color="auto" w:fill="FFFFFF"/>
        </w:rPr>
        <w:t>Altamony</w:t>
      </w:r>
      <w:proofErr w:type="spellEnd"/>
      <w:r w:rsidR="00AB6AA3" w:rsidRPr="00270CF6">
        <w:rPr>
          <w:rFonts w:ascii="Arial" w:hAnsi="Arial" w:cs="Arial"/>
          <w:color w:val="000000"/>
          <w:shd w:val="clear" w:color="auto" w:fill="FFFFFF"/>
        </w:rPr>
        <w:t xml:space="preserve"> et al., 2016)</w:t>
      </w:r>
      <w:r w:rsidRPr="00270CF6">
        <w:rPr>
          <w:rFonts w:ascii="Arial" w:hAnsi="Arial" w:cs="Arial"/>
          <w:color w:val="0E101A"/>
        </w:rPr>
        <w:t xml:space="preserve">. It helps manage the organisation's sourcing engagement and increases its efficacy. In </w:t>
      </w:r>
      <w:r w:rsidR="00F84A1F" w:rsidRPr="00270CF6">
        <w:rPr>
          <w:rFonts w:ascii="Arial" w:hAnsi="Arial" w:cs="Arial"/>
          <w:color w:val="0E101A"/>
        </w:rPr>
        <w:t>addition</w:t>
      </w:r>
      <w:r w:rsidRPr="00270CF6">
        <w:rPr>
          <w:rFonts w:ascii="Arial" w:hAnsi="Arial" w:cs="Arial"/>
          <w:color w:val="0E101A"/>
        </w:rPr>
        <w:t>, it helps to develop the milestones of the organisation, develop the process of the organisation and measure the formulating activity section. </w:t>
      </w:r>
    </w:p>
    <w:p w14:paraId="0164CC51" w14:textId="4972B341" w:rsidR="00121296" w:rsidRPr="00270CF6" w:rsidRDefault="00121296" w:rsidP="00270CF6">
      <w:pPr>
        <w:rPr>
          <w:rFonts w:ascii="Arial" w:hAnsi="Arial" w:cs="Arial"/>
          <w:color w:val="0E101A"/>
        </w:rPr>
      </w:pPr>
      <w:r w:rsidRPr="00270CF6">
        <w:rPr>
          <w:rFonts w:ascii="Arial" w:hAnsi="Arial" w:cs="Arial"/>
          <w:b/>
          <w:bCs/>
          <w:color w:val="0E101A"/>
        </w:rPr>
        <w:t xml:space="preserve">Cultural integration: </w:t>
      </w:r>
      <w:r w:rsidRPr="00270CF6">
        <w:rPr>
          <w:rFonts w:ascii="Arial" w:hAnsi="Arial" w:cs="Arial"/>
          <w:color w:val="0E101A"/>
        </w:rPr>
        <w:t xml:space="preserve">This model helps to ensure effective cultural integration in the organisation, the reliability section of the organisation, and the evaluation of the access point. It ensures long-term sustainability and cultural variation of the organisation, improves the cooperation management of the organisation, develops the features of the organisation, and </w:t>
      </w:r>
      <w:r w:rsidR="00F84A1F" w:rsidRPr="00270CF6">
        <w:rPr>
          <w:rFonts w:ascii="Arial" w:hAnsi="Arial" w:cs="Arial"/>
          <w:color w:val="0E101A"/>
        </w:rPr>
        <w:t>collectively</w:t>
      </w:r>
      <w:r w:rsidRPr="00270CF6">
        <w:rPr>
          <w:rFonts w:ascii="Arial" w:hAnsi="Arial" w:cs="Arial"/>
          <w:color w:val="0E101A"/>
        </w:rPr>
        <w:t xml:space="preserve"> engagement sets</w:t>
      </w:r>
      <w:r w:rsidR="00AB6AA3" w:rsidRPr="00270CF6">
        <w:rPr>
          <w:rFonts w:ascii="Arial" w:hAnsi="Arial" w:cs="Arial"/>
          <w:color w:val="0E101A"/>
        </w:rPr>
        <w:t xml:space="preserve"> (</w:t>
      </w:r>
      <w:proofErr w:type="spellStart"/>
      <w:r w:rsidR="00AB6AA3" w:rsidRPr="00270CF6">
        <w:rPr>
          <w:rFonts w:ascii="Arial" w:hAnsi="Arial" w:cs="Arial"/>
          <w:color w:val="000000"/>
          <w:shd w:val="clear" w:color="auto" w:fill="FFFFFF"/>
        </w:rPr>
        <w:t>Altamony</w:t>
      </w:r>
      <w:proofErr w:type="spellEnd"/>
      <w:r w:rsidR="00AB6AA3" w:rsidRPr="00270CF6">
        <w:rPr>
          <w:rFonts w:ascii="Arial" w:hAnsi="Arial" w:cs="Arial"/>
          <w:color w:val="000000"/>
          <w:shd w:val="clear" w:color="auto" w:fill="FFFFFF"/>
        </w:rPr>
        <w:t xml:space="preserve"> et al., 2016)</w:t>
      </w:r>
      <w:r w:rsidRPr="00270CF6">
        <w:rPr>
          <w:rFonts w:ascii="Arial" w:hAnsi="Arial" w:cs="Arial"/>
          <w:color w:val="0E101A"/>
        </w:rPr>
        <w:t>. Cultura</w:t>
      </w:r>
      <w:r w:rsidR="00AB6AA3" w:rsidRPr="00270CF6">
        <w:rPr>
          <w:rFonts w:ascii="Arial" w:hAnsi="Arial" w:cs="Arial"/>
          <w:color w:val="0E101A"/>
        </w:rPr>
        <w:t>l</w:t>
      </w:r>
      <w:r w:rsidRPr="00270CF6">
        <w:rPr>
          <w:rFonts w:ascii="Arial" w:hAnsi="Arial" w:cs="Arial"/>
          <w:color w:val="0E101A"/>
        </w:rPr>
        <w:t xml:space="preserve"> integration helps to ensure the organisational functional value set, developmental factors, and regularities. Culture integration </w:t>
      </w:r>
      <w:r w:rsidR="00F84A1F" w:rsidRPr="00270CF6">
        <w:rPr>
          <w:rFonts w:ascii="Arial" w:hAnsi="Arial" w:cs="Arial"/>
          <w:color w:val="0E101A"/>
        </w:rPr>
        <w:t>helps</w:t>
      </w:r>
      <w:r w:rsidRPr="00270CF6">
        <w:rPr>
          <w:rFonts w:ascii="Arial" w:hAnsi="Arial" w:cs="Arial"/>
          <w:color w:val="0E101A"/>
        </w:rPr>
        <w:t xml:space="preserve"> to be aware of </w:t>
      </w:r>
      <w:r w:rsidR="00373A74" w:rsidRPr="00270CF6">
        <w:rPr>
          <w:rFonts w:ascii="Arial" w:hAnsi="Arial" w:cs="Arial"/>
          <w:color w:val="0E101A"/>
        </w:rPr>
        <w:t>Harrods</w:t>
      </w:r>
      <w:r w:rsidRPr="00270CF6">
        <w:rPr>
          <w:rFonts w:ascii="Arial" w:hAnsi="Arial" w:cs="Arial"/>
          <w:color w:val="0E101A"/>
        </w:rPr>
        <w:t xml:space="preserve">'s regularities and engagement </w:t>
      </w:r>
      <w:r w:rsidR="00516C33" w:rsidRPr="00270CF6">
        <w:rPr>
          <w:rFonts w:ascii="Arial" w:hAnsi="Arial" w:cs="Arial"/>
          <w:color w:val="0E101A"/>
        </w:rPr>
        <w:t>setting and</w:t>
      </w:r>
      <w:r w:rsidRPr="00270CF6">
        <w:rPr>
          <w:rFonts w:ascii="Arial" w:hAnsi="Arial" w:cs="Arial"/>
          <w:color w:val="0E101A"/>
        </w:rPr>
        <w:t xml:space="preserve"> improve the point of view of the selling position and the creativity function. In </w:t>
      </w:r>
      <w:r w:rsidR="00F84A1F" w:rsidRPr="00270CF6">
        <w:rPr>
          <w:rFonts w:ascii="Arial" w:hAnsi="Arial" w:cs="Arial"/>
          <w:color w:val="0E101A"/>
        </w:rPr>
        <w:t>addition</w:t>
      </w:r>
      <w:r w:rsidRPr="00270CF6">
        <w:rPr>
          <w:rFonts w:ascii="Arial" w:hAnsi="Arial" w:cs="Arial"/>
          <w:color w:val="0E101A"/>
        </w:rPr>
        <w:t>, Cultural integration helps to increase the assessment of the organisation, verification management and the concentration form. </w:t>
      </w:r>
    </w:p>
    <w:p w14:paraId="4F0E1B04" w14:textId="77777777" w:rsidR="00073D6C" w:rsidRPr="00270CF6" w:rsidRDefault="00073D6C" w:rsidP="00270CF6">
      <w:pPr>
        <w:jc w:val="left"/>
        <w:rPr>
          <w:rFonts w:ascii="Arial" w:eastAsiaTheme="majorEastAsia" w:hAnsi="Arial" w:cs="Arial"/>
          <w:b/>
          <w:color w:val="002060"/>
          <w:sz w:val="28"/>
          <w:szCs w:val="26"/>
        </w:rPr>
      </w:pPr>
      <w:r w:rsidRPr="00270CF6">
        <w:rPr>
          <w:rFonts w:ascii="Arial" w:hAnsi="Arial" w:cs="Arial"/>
        </w:rPr>
        <w:br w:type="page"/>
      </w:r>
    </w:p>
    <w:p w14:paraId="40AABED7" w14:textId="6B02373D" w:rsidR="0039080B" w:rsidRPr="00270CF6" w:rsidRDefault="0039080B" w:rsidP="00270CF6">
      <w:pPr>
        <w:pStyle w:val="Nagwek2"/>
        <w:spacing w:line="360" w:lineRule="auto"/>
        <w:rPr>
          <w:rFonts w:ascii="Arial" w:hAnsi="Arial" w:cs="Arial"/>
        </w:rPr>
      </w:pPr>
      <w:bookmarkStart w:id="13" w:name="_Toc164975917"/>
      <w:r w:rsidRPr="00270CF6">
        <w:rPr>
          <w:rFonts w:ascii="Arial" w:hAnsi="Arial" w:cs="Arial"/>
        </w:rPr>
        <w:lastRenderedPageBreak/>
        <w:t>Section 3- Proposal and Implementation of Change Strategy</w:t>
      </w:r>
      <w:bookmarkEnd w:id="13"/>
    </w:p>
    <w:p w14:paraId="07ED2FD2" w14:textId="6F95BDF8" w:rsidR="0039080B" w:rsidRPr="00270CF6" w:rsidRDefault="005368A8" w:rsidP="00270CF6">
      <w:pPr>
        <w:pStyle w:val="Nagwek3"/>
        <w:rPr>
          <w:rFonts w:ascii="Arial" w:hAnsi="Arial" w:cs="Arial"/>
        </w:rPr>
      </w:pPr>
      <w:bookmarkStart w:id="14" w:name="_Toc164975918"/>
      <w:r w:rsidRPr="00270CF6">
        <w:rPr>
          <w:rFonts w:ascii="Arial" w:hAnsi="Arial" w:cs="Arial"/>
        </w:rPr>
        <w:t xml:space="preserve">Determine a </w:t>
      </w:r>
      <w:r w:rsidR="0039080B" w:rsidRPr="00270CF6">
        <w:rPr>
          <w:rFonts w:ascii="Arial" w:hAnsi="Arial" w:cs="Arial"/>
        </w:rPr>
        <w:t>suitable change management model</w:t>
      </w:r>
      <w:bookmarkEnd w:id="14"/>
    </w:p>
    <w:p w14:paraId="753888F6" w14:textId="2C13E210" w:rsidR="00D32ED9" w:rsidRPr="00270CF6" w:rsidRDefault="00D32ED9" w:rsidP="00270CF6">
      <w:pPr>
        <w:rPr>
          <w:rFonts w:ascii="Arial" w:hAnsi="Arial" w:cs="Arial"/>
          <w:color w:val="0E101A"/>
        </w:rPr>
      </w:pPr>
      <w:r w:rsidRPr="00270CF6">
        <w:rPr>
          <w:rFonts w:ascii="Arial" w:hAnsi="Arial" w:cs="Arial"/>
          <w:color w:val="0E101A"/>
        </w:rPr>
        <w:t xml:space="preserve">For Kotter's 8-step model of change management, there is an effective plan for change management for an organisation like </w:t>
      </w:r>
      <w:r w:rsidR="00373A74" w:rsidRPr="00270CF6">
        <w:rPr>
          <w:rFonts w:ascii="Arial" w:hAnsi="Arial" w:cs="Arial"/>
          <w:color w:val="0E101A"/>
        </w:rPr>
        <w:t>Harrods</w:t>
      </w:r>
      <w:r w:rsidRPr="00270CF6">
        <w:rPr>
          <w:rFonts w:ascii="Arial" w:hAnsi="Arial" w:cs="Arial"/>
          <w:color w:val="0E101A"/>
        </w:rPr>
        <w:t xml:space="preserve">. For </w:t>
      </w:r>
      <w:r w:rsidR="00373A74" w:rsidRPr="00270CF6">
        <w:rPr>
          <w:rFonts w:ascii="Arial" w:hAnsi="Arial" w:cs="Arial"/>
          <w:color w:val="0E101A"/>
        </w:rPr>
        <w:t>Harrods</w:t>
      </w:r>
      <w:r w:rsidRPr="00270CF6">
        <w:rPr>
          <w:rFonts w:ascii="Arial" w:hAnsi="Arial" w:cs="Arial"/>
          <w:color w:val="0E101A"/>
        </w:rPr>
        <w:t>'s regularities, the change management plan will regulate the overall condition, engagement, and the integrating section of the organisation with highly integrated roles, collecting function management, and reputation management. Kotter's model helps to build a guidance coalition, creating a major sense of urgency and managing the anchoring change of the corporate cultural section of the organisation. It helps to improve the rational ability to set options and measure the formulating operation of the organisation</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Imran et al., 2016)</w:t>
      </w:r>
      <w:r w:rsidRPr="00270CF6">
        <w:rPr>
          <w:rFonts w:ascii="Arial" w:hAnsi="Arial" w:cs="Arial"/>
          <w:color w:val="0E101A"/>
        </w:rPr>
        <w:t xml:space="preserve">. Kotter's model has some discrepancies, such as complexity, resource intensity, and resistance to change in the organisational role and the valuation sets. The change management plan helps to increase the facility of the organisation, regulate the formulating urgency, lead the management, and the connectivity assessment sets. The </w:t>
      </w:r>
      <w:r w:rsidR="00073D6C" w:rsidRPr="00270CF6">
        <w:rPr>
          <w:rFonts w:ascii="Arial" w:hAnsi="Arial" w:cs="Arial"/>
          <w:color w:val="0E101A"/>
        </w:rPr>
        <w:t>Kotter</w:t>
      </w:r>
      <w:r w:rsidRPr="00270CF6">
        <w:rPr>
          <w:rFonts w:ascii="Arial" w:hAnsi="Arial" w:cs="Arial"/>
          <w:color w:val="0E101A"/>
        </w:rPr>
        <w:t xml:space="preserve"> change management model suitable change management plan will increase the fluctuating section and the reliability management section with the proposed section. </w:t>
      </w:r>
    </w:p>
    <w:p w14:paraId="584AE680" w14:textId="3DD67B5E" w:rsidR="00C179F9" w:rsidRPr="00270CF6" w:rsidRDefault="00C179F9" w:rsidP="00270CF6">
      <w:pPr>
        <w:jc w:val="center"/>
        <w:rPr>
          <w:rFonts w:ascii="Arial" w:hAnsi="Arial" w:cs="Arial"/>
          <w:color w:val="0E101A"/>
        </w:rPr>
      </w:pPr>
      <w:r w:rsidRPr="00270CF6">
        <w:rPr>
          <w:rFonts w:ascii="Arial" w:hAnsi="Arial" w:cs="Arial"/>
          <w:noProof/>
        </w:rPr>
        <w:drawing>
          <wp:inline distT="0" distB="0" distL="0" distR="0" wp14:anchorId="4F26C755" wp14:editId="3BE06D06">
            <wp:extent cx="2804160" cy="2109112"/>
            <wp:effectExtent l="0" t="0" r="0" b="5715"/>
            <wp:docPr id="1522779682" name="Picture 5" descr="John Kotter's 8 stages of change management - Dream End 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ohn Kotter's 8 stages of change management - Dream End Sta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09194" cy="2112898"/>
                    </a:xfrm>
                    <a:prstGeom prst="rect">
                      <a:avLst/>
                    </a:prstGeom>
                    <a:noFill/>
                    <a:ln>
                      <a:noFill/>
                    </a:ln>
                  </pic:spPr>
                </pic:pic>
              </a:graphicData>
            </a:graphic>
          </wp:inline>
        </w:drawing>
      </w:r>
    </w:p>
    <w:p w14:paraId="63479B9E" w14:textId="77777777" w:rsidR="00C179F9" w:rsidRPr="00270CF6" w:rsidRDefault="00C179F9" w:rsidP="00270CF6">
      <w:pPr>
        <w:jc w:val="center"/>
        <w:rPr>
          <w:rFonts w:ascii="Arial" w:hAnsi="Arial" w:cs="Arial"/>
          <w:color w:val="0E101A"/>
        </w:rPr>
      </w:pPr>
      <w:r w:rsidRPr="00270CF6">
        <w:rPr>
          <w:rFonts w:ascii="Arial" w:hAnsi="Arial" w:cs="Arial"/>
          <w:color w:val="0E101A"/>
        </w:rPr>
        <w:t>Figure: Kotter's 8-step change management model</w:t>
      </w:r>
    </w:p>
    <w:p w14:paraId="4D29EE10" w14:textId="1070B346" w:rsidR="00C179F9" w:rsidRPr="00270CF6" w:rsidRDefault="00C179F9" w:rsidP="00270CF6">
      <w:pPr>
        <w:jc w:val="center"/>
        <w:rPr>
          <w:rFonts w:ascii="Arial" w:hAnsi="Arial" w:cs="Arial"/>
          <w:color w:val="0E101A"/>
        </w:rPr>
      </w:pPr>
      <w:r w:rsidRPr="00270CF6">
        <w:rPr>
          <w:rFonts w:ascii="Arial" w:hAnsi="Arial" w:cs="Arial"/>
          <w:color w:val="0E101A"/>
        </w:rPr>
        <w:t>Source: (</w:t>
      </w:r>
      <w:r w:rsidRPr="00270CF6">
        <w:rPr>
          <w:rFonts w:ascii="Arial" w:hAnsi="Arial" w:cs="Arial"/>
          <w:color w:val="000000"/>
          <w:shd w:val="clear" w:color="auto" w:fill="FFFFFF"/>
        </w:rPr>
        <w:t>Imran et al., 2016)</w:t>
      </w:r>
    </w:p>
    <w:p w14:paraId="55601D0F" w14:textId="77777777" w:rsidR="00C179F9" w:rsidRPr="00270CF6" w:rsidRDefault="00C179F9" w:rsidP="00270CF6">
      <w:pPr>
        <w:jc w:val="center"/>
        <w:rPr>
          <w:rFonts w:ascii="Arial" w:hAnsi="Arial" w:cs="Arial"/>
          <w:color w:val="0E101A"/>
        </w:rPr>
      </w:pPr>
    </w:p>
    <w:p w14:paraId="16918B6F" w14:textId="77777777" w:rsidR="005368A8" w:rsidRPr="00270CF6" w:rsidRDefault="005368A8" w:rsidP="00270CF6">
      <w:pPr>
        <w:rPr>
          <w:rFonts w:ascii="Arial" w:hAnsi="Arial" w:cs="Arial"/>
          <w:b/>
          <w:bCs/>
          <w:color w:val="0E101A"/>
        </w:rPr>
      </w:pPr>
    </w:p>
    <w:p w14:paraId="14EB39BC" w14:textId="5EA5B805" w:rsidR="00D32ED9" w:rsidRPr="00270CF6" w:rsidRDefault="00D32ED9" w:rsidP="00270CF6">
      <w:pPr>
        <w:rPr>
          <w:rFonts w:ascii="Arial" w:hAnsi="Arial" w:cs="Arial"/>
          <w:color w:val="0E101A"/>
        </w:rPr>
      </w:pPr>
      <w:r w:rsidRPr="00270CF6">
        <w:rPr>
          <w:rFonts w:ascii="Arial" w:hAnsi="Arial" w:cs="Arial"/>
          <w:b/>
          <w:bCs/>
          <w:color w:val="0E101A"/>
        </w:rPr>
        <w:lastRenderedPageBreak/>
        <w:t>Create the urgency:</w:t>
      </w:r>
      <w:r w:rsidRPr="00270CF6">
        <w:rPr>
          <w:rFonts w:ascii="Arial" w:hAnsi="Arial" w:cs="Arial"/>
          <w:color w:val="0E101A"/>
        </w:rPr>
        <w:t xml:space="preserve"> This is the stage of the change management plan, which helps to raise the shared data and competition analysis; this is the stage which helps to increase the level of the organisation setting of the change and the implication of promoting management with engagement section and the variable forms</w:t>
      </w:r>
      <w:r w:rsidR="00130561" w:rsidRPr="00270CF6">
        <w:rPr>
          <w:rFonts w:ascii="Arial" w:hAnsi="Arial" w:cs="Arial"/>
          <w:color w:val="0E101A"/>
        </w:rPr>
        <w:t xml:space="preserve"> (</w:t>
      </w:r>
      <w:r w:rsidR="00130561" w:rsidRPr="00270CF6">
        <w:rPr>
          <w:rFonts w:ascii="Arial" w:hAnsi="Arial" w:cs="Arial"/>
          <w:color w:val="000000"/>
          <w:shd w:val="clear" w:color="auto" w:fill="FFFFFF"/>
        </w:rPr>
        <w:t>Kuipers et al., 2014)</w:t>
      </w:r>
      <w:r w:rsidRPr="00270CF6">
        <w:rPr>
          <w:rFonts w:ascii="Arial" w:hAnsi="Arial" w:cs="Arial"/>
          <w:color w:val="0E101A"/>
        </w:rPr>
        <w:t>. </w:t>
      </w:r>
    </w:p>
    <w:p w14:paraId="1F129839" w14:textId="27E51D04" w:rsidR="00D32ED9" w:rsidRPr="00270CF6" w:rsidRDefault="00D32ED9" w:rsidP="00270CF6">
      <w:pPr>
        <w:rPr>
          <w:rFonts w:ascii="Arial" w:hAnsi="Arial" w:cs="Arial"/>
          <w:color w:val="0E101A"/>
        </w:rPr>
      </w:pPr>
      <w:r w:rsidRPr="00270CF6">
        <w:rPr>
          <w:rFonts w:ascii="Arial" w:hAnsi="Arial" w:cs="Arial"/>
          <w:b/>
          <w:bCs/>
          <w:color w:val="0E101A"/>
        </w:rPr>
        <w:t>The guideline coalition:</w:t>
      </w:r>
      <w:r w:rsidRPr="00270CF6">
        <w:rPr>
          <w:rFonts w:ascii="Arial" w:hAnsi="Arial" w:cs="Arial"/>
          <w:color w:val="0E101A"/>
        </w:rPr>
        <w:t xml:space="preserve"> This is the stage that helps to identify the proper leader to influence the research and department sections of the organisation. It helps improve the key stakeholders of the organisation and make effective guidelines. In addition, it helps to ensure the roles and responsibilities of the organisation to make effective engagement settings</w:t>
      </w:r>
      <w:r w:rsidR="00AB6AA3" w:rsidRPr="00270CF6">
        <w:rPr>
          <w:rFonts w:ascii="Arial" w:hAnsi="Arial" w:cs="Arial"/>
          <w:color w:val="0E101A"/>
        </w:rPr>
        <w:t xml:space="preserve"> (</w:t>
      </w:r>
      <w:proofErr w:type="spellStart"/>
      <w:r w:rsidR="00AB6AA3" w:rsidRPr="00270CF6">
        <w:rPr>
          <w:rFonts w:ascii="Arial" w:hAnsi="Arial" w:cs="Arial"/>
          <w:color w:val="000000"/>
          <w:shd w:val="clear" w:color="auto" w:fill="FFFFFF"/>
        </w:rPr>
        <w:t>Vinkenburg</w:t>
      </w:r>
      <w:proofErr w:type="spellEnd"/>
      <w:r w:rsidR="00AB6AA3" w:rsidRPr="00270CF6">
        <w:rPr>
          <w:rFonts w:ascii="Arial" w:hAnsi="Arial" w:cs="Arial"/>
          <w:color w:val="000000"/>
          <w:shd w:val="clear" w:color="auto" w:fill="FFFFFF"/>
        </w:rPr>
        <w:t xml:space="preserve"> et al., 2011)</w:t>
      </w:r>
      <w:r w:rsidRPr="00270CF6">
        <w:rPr>
          <w:rFonts w:ascii="Arial" w:hAnsi="Arial" w:cs="Arial"/>
          <w:color w:val="0E101A"/>
        </w:rPr>
        <w:t>. </w:t>
      </w:r>
    </w:p>
    <w:p w14:paraId="27667BA8" w14:textId="77777777" w:rsidR="00D32ED9" w:rsidRPr="00270CF6" w:rsidRDefault="00D32ED9" w:rsidP="00270CF6">
      <w:pPr>
        <w:rPr>
          <w:rFonts w:ascii="Arial" w:hAnsi="Arial" w:cs="Arial"/>
          <w:color w:val="0E101A"/>
        </w:rPr>
      </w:pPr>
      <w:r w:rsidRPr="00270CF6">
        <w:rPr>
          <w:rFonts w:ascii="Arial" w:hAnsi="Arial" w:cs="Arial"/>
          <w:b/>
          <w:bCs/>
          <w:color w:val="0E101A"/>
        </w:rPr>
        <w:t>Formulate the strategic vision and strategy:</w:t>
      </w:r>
      <w:r w:rsidRPr="00270CF6">
        <w:rPr>
          <w:rFonts w:ascii="Arial" w:hAnsi="Arial" w:cs="Arial"/>
          <w:color w:val="0E101A"/>
        </w:rPr>
        <w:t xml:space="preserve"> This is the stage of the change management plan, which helps to formulate the vision and strategy of the organisation to develop an effective site and the creation. it utilised the various communication engagement, the progress of the change initiatives and the engagement of the communication officers with the reporting section. </w:t>
      </w:r>
    </w:p>
    <w:p w14:paraId="21A2914F" w14:textId="77777777" w:rsidR="00D32ED9" w:rsidRPr="00270CF6" w:rsidRDefault="00D32ED9" w:rsidP="00270CF6">
      <w:pPr>
        <w:rPr>
          <w:rFonts w:ascii="Arial" w:hAnsi="Arial" w:cs="Arial"/>
          <w:color w:val="0E101A"/>
        </w:rPr>
      </w:pPr>
      <w:r w:rsidRPr="00270CF6">
        <w:rPr>
          <w:rFonts w:ascii="Arial" w:hAnsi="Arial" w:cs="Arial"/>
          <w:b/>
          <w:bCs/>
          <w:color w:val="0E101A"/>
        </w:rPr>
        <w:t>Enlisting the volunteer army:</w:t>
      </w:r>
      <w:r w:rsidRPr="00270CF6">
        <w:rPr>
          <w:rFonts w:ascii="Arial" w:hAnsi="Arial" w:cs="Arial"/>
          <w:color w:val="0E101A"/>
        </w:rPr>
        <w:t xml:space="preserve"> This is the plan set which helps to enlist the organisation's pattern and increase the two-way communication form. It helps to develop the feedback and the engagement of the organisation to ensure the enlisting function, varieties of integrating roles, and the validating engagement with the representative section. </w:t>
      </w:r>
    </w:p>
    <w:p w14:paraId="74AD3CCB" w14:textId="270A9C16" w:rsidR="00D32ED9" w:rsidRPr="00270CF6" w:rsidRDefault="00D32ED9" w:rsidP="00270CF6">
      <w:pPr>
        <w:rPr>
          <w:rFonts w:ascii="Arial" w:hAnsi="Arial" w:cs="Arial"/>
          <w:color w:val="0E101A"/>
        </w:rPr>
      </w:pPr>
      <w:r w:rsidRPr="00270CF6">
        <w:rPr>
          <w:rFonts w:ascii="Arial" w:hAnsi="Arial" w:cs="Arial"/>
          <w:b/>
          <w:bCs/>
          <w:color w:val="0E101A"/>
        </w:rPr>
        <w:t>Enable action by removing barriers:</w:t>
      </w:r>
      <w:r w:rsidRPr="00270CF6">
        <w:rPr>
          <w:rFonts w:ascii="Arial" w:hAnsi="Arial" w:cs="Arial"/>
          <w:color w:val="0E101A"/>
        </w:rPr>
        <w:t xml:space="preserve"> This is the change management plan step, which helps to ensure the cation by removing the barriers and developing ethical allergies to mitigate the obstacles of the organisation. It helps provide support and reuse to maintain the organisational strategies and management obligations with the formulating option and the variety of infusions</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Imran et al., 2016)</w:t>
      </w:r>
      <w:r w:rsidRPr="00270CF6">
        <w:rPr>
          <w:rFonts w:ascii="Arial" w:hAnsi="Arial" w:cs="Arial"/>
          <w:color w:val="0E101A"/>
        </w:rPr>
        <w:t>. </w:t>
      </w:r>
    </w:p>
    <w:p w14:paraId="35022152" w14:textId="77777777" w:rsidR="00D32ED9" w:rsidRPr="00270CF6" w:rsidRDefault="00D32ED9" w:rsidP="00270CF6">
      <w:pPr>
        <w:rPr>
          <w:rFonts w:ascii="Arial" w:hAnsi="Arial" w:cs="Arial"/>
          <w:color w:val="0E101A"/>
        </w:rPr>
      </w:pPr>
      <w:r w:rsidRPr="00270CF6">
        <w:rPr>
          <w:rFonts w:ascii="Arial" w:hAnsi="Arial" w:cs="Arial"/>
          <w:b/>
          <w:bCs/>
          <w:color w:val="0E101A"/>
        </w:rPr>
        <w:t>Generate short-term runs:</w:t>
      </w:r>
      <w:r w:rsidRPr="00270CF6">
        <w:rPr>
          <w:rFonts w:ascii="Arial" w:hAnsi="Arial" w:cs="Arial"/>
          <w:color w:val="0E101A"/>
        </w:rPr>
        <w:t xml:space="preserve"> This is the top of the change management plan, which helps to develop and generate short-term runs in the organisation or effectively accomplish seta and an evidence-based measurement form with the evidence function. It recognises the organisation's tangible source and measures its implementation. </w:t>
      </w:r>
    </w:p>
    <w:p w14:paraId="2DC51E15" w14:textId="77777777" w:rsidR="00D32ED9" w:rsidRPr="00270CF6" w:rsidRDefault="00D32ED9" w:rsidP="00270CF6">
      <w:pPr>
        <w:rPr>
          <w:rFonts w:ascii="Arial" w:hAnsi="Arial" w:cs="Arial"/>
          <w:color w:val="0E101A"/>
        </w:rPr>
      </w:pPr>
      <w:r w:rsidRPr="00270CF6">
        <w:rPr>
          <w:rFonts w:ascii="Arial" w:hAnsi="Arial" w:cs="Arial"/>
          <w:b/>
          <w:bCs/>
          <w:color w:val="0E101A"/>
        </w:rPr>
        <w:lastRenderedPageBreak/>
        <w:t>Sustain the acceleration:</w:t>
      </w:r>
      <w:r w:rsidRPr="00270CF6">
        <w:rPr>
          <w:rFonts w:ascii="Arial" w:hAnsi="Arial" w:cs="Arial"/>
          <w:color w:val="0E101A"/>
        </w:rPr>
        <w:t xml:space="preserve"> This is the setup of the change management plan, which helps to accept the sustainability section by ensuring that the employee segment and the motivational level forms are met. </w:t>
      </w:r>
    </w:p>
    <w:p w14:paraId="7E1FD68E" w14:textId="64DBF9FF" w:rsidR="00D32ED9" w:rsidRPr="00270CF6" w:rsidRDefault="00D32ED9" w:rsidP="00270CF6">
      <w:pPr>
        <w:rPr>
          <w:rFonts w:ascii="Arial" w:hAnsi="Arial" w:cs="Arial"/>
          <w:color w:val="0E101A"/>
        </w:rPr>
      </w:pPr>
      <w:r w:rsidRPr="00270CF6">
        <w:rPr>
          <w:rFonts w:ascii="Arial" w:hAnsi="Arial" w:cs="Arial"/>
          <w:b/>
          <w:bCs/>
          <w:color w:val="0E101A"/>
        </w:rPr>
        <w:t>Institute the change management:</w:t>
      </w:r>
      <w:r w:rsidRPr="00270CF6">
        <w:rPr>
          <w:rFonts w:ascii="Arial" w:hAnsi="Arial" w:cs="Arial"/>
          <w:color w:val="0E101A"/>
        </w:rPr>
        <w:t xml:space="preserve"> This is the step which helps to improve the continuous improvement and the format of the change section with the recording action and the activity management sets. In</w:t>
      </w:r>
      <w:r w:rsidR="00073D6C" w:rsidRPr="00270CF6">
        <w:rPr>
          <w:rFonts w:ascii="Arial" w:hAnsi="Arial" w:cs="Arial"/>
          <w:color w:val="0E101A"/>
        </w:rPr>
        <w:t xml:space="preserve"> addition</w:t>
      </w:r>
      <w:r w:rsidRPr="00270CF6">
        <w:rPr>
          <w:rFonts w:ascii="Arial" w:hAnsi="Arial" w:cs="Arial"/>
          <w:color w:val="0E101A"/>
        </w:rPr>
        <w:t xml:space="preserve">, it helps to ensure the </w:t>
      </w:r>
      <w:r w:rsidR="00073D6C" w:rsidRPr="00270CF6">
        <w:rPr>
          <w:rFonts w:ascii="Arial" w:hAnsi="Arial" w:cs="Arial"/>
          <w:color w:val="0E101A"/>
        </w:rPr>
        <w:t>variety of</w:t>
      </w:r>
      <w:r w:rsidRPr="00270CF6">
        <w:rPr>
          <w:rFonts w:ascii="Arial" w:hAnsi="Arial" w:cs="Arial"/>
          <w:color w:val="0E101A"/>
        </w:rPr>
        <w:t xml:space="preserve"> adaptability </w:t>
      </w:r>
      <w:r w:rsidR="00073D6C" w:rsidRPr="00270CF6">
        <w:rPr>
          <w:rFonts w:ascii="Arial" w:hAnsi="Arial" w:cs="Arial"/>
          <w:color w:val="0E101A"/>
        </w:rPr>
        <w:t>management</w:t>
      </w:r>
      <w:r w:rsidRPr="00270CF6">
        <w:rPr>
          <w:rFonts w:ascii="Arial" w:hAnsi="Arial" w:cs="Arial"/>
          <w:color w:val="0E101A"/>
        </w:rPr>
        <w:t xml:space="preserve"> and the associative action</w:t>
      </w:r>
      <w:r w:rsidR="00AB6AA3" w:rsidRPr="00270CF6">
        <w:rPr>
          <w:rFonts w:ascii="Arial" w:hAnsi="Arial" w:cs="Arial"/>
          <w:color w:val="0E101A"/>
        </w:rPr>
        <w:t xml:space="preserve"> (</w:t>
      </w:r>
      <w:proofErr w:type="spellStart"/>
      <w:r w:rsidR="00AB6AA3" w:rsidRPr="00270CF6">
        <w:rPr>
          <w:rFonts w:ascii="Arial" w:hAnsi="Arial" w:cs="Arial"/>
          <w:color w:val="000000"/>
          <w:shd w:val="clear" w:color="auto" w:fill="FFFFFF"/>
        </w:rPr>
        <w:t>Vinkenburg</w:t>
      </w:r>
      <w:proofErr w:type="spellEnd"/>
      <w:r w:rsidR="00AB6AA3" w:rsidRPr="00270CF6">
        <w:rPr>
          <w:rFonts w:ascii="Arial" w:hAnsi="Arial" w:cs="Arial"/>
          <w:color w:val="000000"/>
          <w:shd w:val="clear" w:color="auto" w:fill="FFFFFF"/>
        </w:rPr>
        <w:t xml:space="preserve"> et al., 2011)</w:t>
      </w:r>
      <w:r w:rsidRPr="00270CF6">
        <w:rPr>
          <w:rFonts w:ascii="Arial" w:hAnsi="Arial" w:cs="Arial"/>
          <w:color w:val="0E101A"/>
        </w:rPr>
        <w:t>. </w:t>
      </w:r>
    </w:p>
    <w:p w14:paraId="2676F801" w14:textId="6A657220" w:rsidR="00D32ED9" w:rsidRPr="00270CF6" w:rsidRDefault="005368A8" w:rsidP="00270CF6">
      <w:pPr>
        <w:pStyle w:val="Nagwek3"/>
        <w:rPr>
          <w:rFonts w:ascii="Arial" w:hAnsi="Arial" w:cs="Arial"/>
        </w:rPr>
      </w:pPr>
      <w:bookmarkStart w:id="15" w:name="_Toc164975919"/>
      <w:r w:rsidRPr="00270CF6">
        <w:rPr>
          <w:rFonts w:ascii="Arial" w:hAnsi="Arial" w:cs="Arial"/>
        </w:rPr>
        <w:t>Le</w:t>
      </w:r>
      <w:r w:rsidR="00D32ED9" w:rsidRPr="00270CF6">
        <w:rPr>
          <w:rFonts w:ascii="Arial" w:hAnsi="Arial" w:cs="Arial"/>
        </w:rPr>
        <w:t>adership styles suitable for initiating and implementing identified strategic change</w:t>
      </w:r>
      <w:r w:rsidRPr="00270CF6">
        <w:rPr>
          <w:rFonts w:ascii="Arial" w:hAnsi="Arial" w:cs="Arial"/>
        </w:rPr>
        <w:t>.</w:t>
      </w:r>
      <w:bookmarkEnd w:id="15"/>
    </w:p>
    <w:p w14:paraId="3D14FFED" w14:textId="15F121D9" w:rsidR="00D32ED9" w:rsidRPr="00270CF6" w:rsidRDefault="00D32ED9" w:rsidP="00270CF6">
      <w:pPr>
        <w:rPr>
          <w:rFonts w:ascii="Arial" w:hAnsi="Arial" w:cs="Arial"/>
          <w:color w:val="0E101A"/>
        </w:rPr>
      </w:pPr>
      <w:r w:rsidRPr="00270CF6">
        <w:rPr>
          <w:rFonts w:ascii="Arial" w:hAnsi="Arial" w:cs="Arial"/>
          <w:color w:val="0E101A"/>
        </w:rPr>
        <w:t>There are some leadership styles that would be suitable for initiating and implementing identified strategic change, which are transformational leadership and visionary leadership, servant leadership, and democratic leadership. These are the leadership styles that would help to manage the strategic hang management section for the organisation to improve the organisational connectivity section, the valuable engagement, and the possibility of the result section</w:t>
      </w:r>
      <w:r w:rsidR="00AB6AA3" w:rsidRPr="00270CF6">
        <w:rPr>
          <w:rFonts w:ascii="Arial" w:hAnsi="Arial" w:cs="Arial"/>
          <w:color w:val="0E101A"/>
        </w:rPr>
        <w:t xml:space="preserve"> (</w:t>
      </w:r>
      <w:proofErr w:type="spellStart"/>
      <w:r w:rsidR="00AB6AA3" w:rsidRPr="00270CF6">
        <w:rPr>
          <w:rFonts w:ascii="Arial" w:hAnsi="Arial" w:cs="Arial"/>
          <w:color w:val="000000"/>
          <w:shd w:val="clear" w:color="auto" w:fill="FFFFFF"/>
        </w:rPr>
        <w:t>Vinkenburg</w:t>
      </w:r>
      <w:proofErr w:type="spellEnd"/>
      <w:r w:rsidR="00AB6AA3" w:rsidRPr="00270CF6">
        <w:rPr>
          <w:rFonts w:ascii="Arial" w:hAnsi="Arial" w:cs="Arial"/>
          <w:color w:val="000000"/>
          <w:shd w:val="clear" w:color="auto" w:fill="FFFFFF"/>
        </w:rPr>
        <w:t xml:space="preserve"> et al., 2011)</w:t>
      </w:r>
      <w:r w:rsidRPr="00270CF6">
        <w:rPr>
          <w:rFonts w:ascii="Arial" w:hAnsi="Arial" w:cs="Arial"/>
          <w:color w:val="0E101A"/>
        </w:rPr>
        <w:t xml:space="preserve">. Transformational leaders are suitable for strategic change in the </w:t>
      </w:r>
      <w:r w:rsidR="00373A74" w:rsidRPr="00270CF6">
        <w:rPr>
          <w:rFonts w:ascii="Arial" w:hAnsi="Arial" w:cs="Arial"/>
          <w:color w:val="0E101A"/>
        </w:rPr>
        <w:t>Harrods</w:t>
      </w:r>
      <w:r w:rsidRPr="00270CF6">
        <w:rPr>
          <w:rFonts w:ascii="Arial" w:hAnsi="Arial" w:cs="Arial"/>
          <w:color w:val="0E101A"/>
        </w:rPr>
        <w:t xml:space="preserve"> base. It will increase the leader's focus on the organisation and raise wariness function and integration management. The democratic leadership style is suitable for the initial implementation of the strategic change evasive. It will increase the decision-making capacity set of the change management system. </w:t>
      </w:r>
    </w:p>
    <w:p w14:paraId="69AAFE76" w14:textId="77777777" w:rsidR="00D32ED9" w:rsidRPr="00270CF6" w:rsidRDefault="00D32ED9" w:rsidP="00270CF6">
      <w:pPr>
        <w:pStyle w:val="Nagwek3"/>
        <w:rPr>
          <w:rFonts w:ascii="Arial" w:hAnsi="Arial" w:cs="Arial"/>
        </w:rPr>
      </w:pPr>
      <w:bookmarkStart w:id="16" w:name="_Toc164975920"/>
      <w:r w:rsidRPr="00270CF6">
        <w:rPr>
          <w:rFonts w:ascii="Arial" w:hAnsi="Arial" w:cs="Arial"/>
        </w:rPr>
        <w:t>Step-by-step process to implement the change strategy</w:t>
      </w:r>
      <w:bookmarkEnd w:id="16"/>
      <w:r w:rsidRPr="00270CF6">
        <w:rPr>
          <w:rFonts w:ascii="Arial" w:hAnsi="Arial" w:cs="Arial"/>
        </w:rPr>
        <w:t> </w:t>
      </w:r>
    </w:p>
    <w:p w14:paraId="5FF0ED20" w14:textId="375D4DD9" w:rsidR="00D32ED9" w:rsidRPr="00270CF6" w:rsidRDefault="00D32ED9" w:rsidP="00270CF6">
      <w:pPr>
        <w:rPr>
          <w:rFonts w:ascii="Arial" w:hAnsi="Arial" w:cs="Arial"/>
          <w:color w:val="0E101A"/>
        </w:rPr>
      </w:pPr>
      <w:r w:rsidRPr="00270CF6">
        <w:rPr>
          <w:rFonts w:ascii="Arial" w:hAnsi="Arial" w:cs="Arial"/>
          <w:color w:val="0E101A"/>
        </w:rPr>
        <w:t xml:space="preserve">There are some steps of the </w:t>
      </w:r>
      <w:r w:rsidR="00720616" w:rsidRPr="00270CF6">
        <w:rPr>
          <w:rFonts w:ascii="Arial" w:hAnsi="Arial" w:cs="Arial"/>
          <w:color w:val="0E101A"/>
        </w:rPr>
        <w:t>process to</w:t>
      </w:r>
      <w:r w:rsidRPr="00270CF6">
        <w:rPr>
          <w:rFonts w:ascii="Arial" w:hAnsi="Arial" w:cs="Arial"/>
          <w:color w:val="0E101A"/>
        </w:rPr>
        <w:t xml:space="preserve"> implement the change </w:t>
      </w:r>
      <w:r w:rsidR="007E2126" w:rsidRPr="00270CF6">
        <w:rPr>
          <w:rFonts w:ascii="Arial" w:hAnsi="Arial" w:cs="Arial"/>
          <w:color w:val="0E101A"/>
        </w:rPr>
        <w:t>st</w:t>
      </w:r>
      <w:r w:rsidR="000A3A48" w:rsidRPr="00270CF6">
        <w:rPr>
          <w:rFonts w:ascii="Arial" w:hAnsi="Arial" w:cs="Arial"/>
          <w:color w:val="0E101A"/>
        </w:rPr>
        <w:t>rategy</w:t>
      </w:r>
      <w:r w:rsidRPr="00270CF6">
        <w:rPr>
          <w:rFonts w:ascii="Arial" w:hAnsi="Arial" w:cs="Arial"/>
          <w:color w:val="0E101A"/>
        </w:rPr>
        <w:t xml:space="preserve"> which help to engage with the </w:t>
      </w:r>
      <w:r w:rsidR="00720616" w:rsidRPr="00270CF6">
        <w:rPr>
          <w:rFonts w:ascii="Arial" w:hAnsi="Arial" w:cs="Arial"/>
          <w:color w:val="0E101A"/>
        </w:rPr>
        <w:t>organisation</w:t>
      </w:r>
      <w:r w:rsidRPr="00270CF6">
        <w:rPr>
          <w:rFonts w:ascii="Arial" w:hAnsi="Arial" w:cs="Arial"/>
          <w:color w:val="0E101A"/>
        </w:rPr>
        <w:t xml:space="preserve"> </w:t>
      </w:r>
      <w:r w:rsidR="00720616" w:rsidRPr="00270CF6">
        <w:rPr>
          <w:rFonts w:ascii="Arial" w:hAnsi="Arial" w:cs="Arial"/>
          <w:color w:val="0E101A"/>
        </w:rPr>
        <w:t>engagement</w:t>
      </w:r>
      <w:r w:rsidRPr="00270CF6">
        <w:rPr>
          <w:rFonts w:ascii="Arial" w:hAnsi="Arial" w:cs="Arial"/>
          <w:color w:val="0E101A"/>
        </w:rPr>
        <w:t xml:space="preserve"> </w:t>
      </w:r>
      <w:r w:rsidR="00720616" w:rsidRPr="00270CF6">
        <w:rPr>
          <w:rFonts w:ascii="Arial" w:hAnsi="Arial" w:cs="Arial"/>
          <w:color w:val="0E101A"/>
        </w:rPr>
        <w:t>section</w:t>
      </w:r>
      <w:r w:rsidRPr="00270CF6">
        <w:rPr>
          <w:rFonts w:ascii="Arial" w:hAnsi="Arial" w:cs="Arial"/>
          <w:color w:val="0E101A"/>
        </w:rPr>
        <w:t xml:space="preserve">, develop </w:t>
      </w:r>
      <w:r w:rsidR="00720616" w:rsidRPr="00270CF6">
        <w:rPr>
          <w:rFonts w:ascii="Arial" w:hAnsi="Arial" w:cs="Arial"/>
          <w:color w:val="0E101A"/>
        </w:rPr>
        <w:t>the</w:t>
      </w:r>
      <w:r w:rsidRPr="00270CF6">
        <w:rPr>
          <w:rFonts w:ascii="Arial" w:hAnsi="Arial" w:cs="Arial"/>
          <w:color w:val="0E101A"/>
        </w:rPr>
        <w:t xml:space="preserve"> </w:t>
      </w:r>
      <w:r w:rsidR="00720616" w:rsidRPr="00270CF6">
        <w:rPr>
          <w:rFonts w:ascii="Arial" w:hAnsi="Arial" w:cs="Arial"/>
          <w:color w:val="0E101A"/>
        </w:rPr>
        <w:t>formulating</w:t>
      </w:r>
      <w:r w:rsidRPr="00270CF6">
        <w:rPr>
          <w:rFonts w:ascii="Arial" w:hAnsi="Arial" w:cs="Arial"/>
          <w:color w:val="0E101A"/>
        </w:rPr>
        <w:t xml:space="preserve"> operation</w:t>
      </w:r>
      <w:r w:rsidR="00720616" w:rsidRPr="00270CF6">
        <w:rPr>
          <w:rFonts w:ascii="Arial" w:hAnsi="Arial" w:cs="Arial"/>
          <w:color w:val="0E101A"/>
        </w:rPr>
        <w:t>,</w:t>
      </w:r>
      <w:r w:rsidRPr="00270CF6">
        <w:rPr>
          <w:rFonts w:ascii="Arial" w:hAnsi="Arial" w:cs="Arial"/>
          <w:color w:val="0E101A"/>
        </w:rPr>
        <w:t xml:space="preserve"> </w:t>
      </w:r>
      <w:r w:rsidR="00720616" w:rsidRPr="00270CF6">
        <w:rPr>
          <w:rFonts w:ascii="Arial" w:hAnsi="Arial" w:cs="Arial"/>
          <w:color w:val="0E101A"/>
        </w:rPr>
        <w:t>and</w:t>
      </w:r>
      <w:r w:rsidRPr="00270CF6">
        <w:rPr>
          <w:rFonts w:ascii="Arial" w:hAnsi="Arial" w:cs="Arial"/>
          <w:color w:val="0E101A"/>
        </w:rPr>
        <w:t xml:space="preserve"> the </w:t>
      </w:r>
      <w:r w:rsidR="00720616" w:rsidRPr="00270CF6">
        <w:rPr>
          <w:rFonts w:ascii="Arial" w:hAnsi="Arial" w:cs="Arial"/>
          <w:color w:val="0E101A"/>
        </w:rPr>
        <w:t>assessment</w:t>
      </w:r>
      <w:r w:rsidRPr="00270CF6">
        <w:rPr>
          <w:rFonts w:ascii="Arial" w:hAnsi="Arial" w:cs="Arial"/>
          <w:color w:val="0E101A"/>
        </w:rPr>
        <w:t xml:space="preserve"> of the </w:t>
      </w:r>
      <w:r w:rsidR="00720616" w:rsidRPr="00270CF6">
        <w:rPr>
          <w:rFonts w:ascii="Arial" w:hAnsi="Arial" w:cs="Arial"/>
          <w:color w:val="0E101A"/>
        </w:rPr>
        <w:t>organisation</w:t>
      </w:r>
      <w:r w:rsidRPr="00270CF6">
        <w:rPr>
          <w:rFonts w:ascii="Arial" w:hAnsi="Arial" w:cs="Arial"/>
          <w:color w:val="0E101A"/>
        </w:rPr>
        <w:t xml:space="preserve"> interactive </w:t>
      </w:r>
      <w:r w:rsidR="00720616" w:rsidRPr="00270CF6">
        <w:rPr>
          <w:rFonts w:ascii="Arial" w:hAnsi="Arial" w:cs="Arial"/>
          <w:color w:val="0E101A"/>
        </w:rPr>
        <w:t>section</w:t>
      </w:r>
      <w:r w:rsidRPr="00270CF6">
        <w:rPr>
          <w:rFonts w:ascii="Arial" w:hAnsi="Arial" w:cs="Arial"/>
          <w:color w:val="0E101A"/>
        </w:rPr>
        <w:t xml:space="preserve">. The </w:t>
      </w:r>
      <w:r w:rsidR="00720616" w:rsidRPr="00270CF6">
        <w:rPr>
          <w:rFonts w:ascii="Arial" w:hAnsi="Arial" w:cs="Arial"/>
          <w:color w:val="0E101A"/>
        </w:rPr>
        <w:t>organisational</w:t>
      </w:r>
      <w:r w:rsidRPr="00270CF6">
        <w:rPr>
          <w:rFonts w:ascii="Arial" w:hAnsi="Arial" w:cs="Arial"/>
          <w:color w:val="0E101A"/>
        </w:rPr>
        <w:t xml:space="preserve"> change strategy helps to raise the </w:t>
      </w:r>
      <w:r w:rsidR="007E2126" w:rsidRPr="00270CF6">
        <w:rPr>
          <w:rFonts w:ascii="Arial" w:hAnsi="Arial" w:cs="Arial"/>
          <w:color w:val="0E101A"/>
        </w:rPr>
        <w:t>configuring</w:t>
      </w:r>
      <w:r w:rsidRPr="00270CF6">
        <w:rPr>
          <w:rFonts w:ascii="Arial" w:hAnsi="Arial" w:cs="Arial"/>
          <w:color w:val="0E101A"/>
        </w:rPr>
        <w:t xml:space="preserve"> areas and the section of the </w:t>
      </w:r>
      <w:r w:rsidR="00720616" w:rsidRPr="00270CF6">
        <w:rPr>
          <w:rFonts w:ascii="Arial" w:hAnsi="Arial" w:cs="Arial"/>
          <w:color w:val="0E101A"/>
        </w:rPr>
        <w:t>organization</w:t>
      </w:r>
      <w:r w:rsidRPr="00270CF6">
        <w:rPr>
          <w:rFonts w:ascii="Arial" w:hAnsi="Arial" w:cs="Arial"/>
          <w:color w:val="0E101A"/>
        </w:rPr>
        <w:t xml:space="preserve"> with the implementing activity section and the higher regulative forces. </w:t>
      </w:r>
    </w:p>
    <w:p w14:paraId="38C5D2EC" w14:textId="3714D886" w:rsidR="00D32ED9" w:rsidRPr="00270CF6" w:rsidRDefault="00D32ED9" w:rsidP="00270CF6">
      <w:pPr>
        <w:rPr>
          <w:rFonts w:ascii="Arial" w:hAnsi="Arial" w:cs="Arial"/>
          <w:color w:val="0E101A"/>
        </w:rPr>
      </w:pPr>
      <w:r w:rsidRPr="00270CF6">
        <w:rPr>
          <w:rFonts w:ascii="Arial" w:hAnsi="Arial" w:cs="Arial"/>
          <w:b/>
          <w:bCs/>
          <w:color w:val="0E101A"/>
        </w:rPr>
        <w:t xml:space="preserve">Assessing the current state: </w:t>
      </w:r>
      <w:r w:rsidRPr="00270CF6">
        <w:rPr>
          <w:rFonts w:ascii="Arial" w:hAnsi="Arial" w:cs="Arial"/>
          <w:color w:val="0E101A"/>
        </w:rPr>
        <w:t xml:space="preserve">The </w:t>
      </w:r>
      <w:r w:rsidR="00720616" w:rsidRPr="00270CF6">
        <w:rPr>
          <w:rFonts w:ascii="Arial" w:hAnsi="Arial" w:cs="Arial"/>
          <w:color w:val="0E101A"/>
        </w:rPr>
        <w:t>organisation</w:t>
      </w:r>
      <w:r w:rsidRPr="00270CF6">
        <w:rPr>
          <w:rFonts w:ascii="Arial" w:hAnsi="Arial" w:cs="Arial"/>
          <w:color w:val="0E101A"/>
        </w:rPr>
        <w:t xml:space="preserve"> need</w:t>
      </w:r>
      <w:r w:rsidR="00720616" w:rsidRPr="00270CF6">
        <w:rPr>
          <w:rFonts w:ascii="Arial" w:hAnsi="Arial" w:cs="Arial"/>
          <w:color w:val="0E101A"/>
        </w:rPr>
        <w:t>s to assess th</w:t>
      </w:r>
      <w:r w:rsidRPr="00270CF6">
        <w:rPr>
          <w:rFonts w:ascii="Arial" w:hAnsi="Arial" w:cs="Arial"/>
          <w:color w:val="0E101A"/>
        </w:rPr>
        <w:t xml:space="preserve">e current improvement areas for the </w:t>
      </w:r>
      <w:r w:rsidR="00720616" w:rsidRPr="00270CF6">
        <w:rPr>
          <w:rFonts w:ascii="Arial" w:hAnsi="Arial" w:cs="Arial"/>
          <w:color w:val="0E101A"/>
        </w:rPr>
        <w:t>organisation</w:t>
      </w:r>
      <w:r w:rsidRPr="00270CF6">
        <w:rPr>
          <w:rFonts w:ascii="Arial" w:hAnsi="Arial" w:cs="Arial"/>
          <w:color w:val="0E101A"/>
        </w:rPr>
        <w:t xml:space="preserve"> regularity form an</w:t>
      </w:r>
      <w:r w:rsidR="00720616" w:rsidRPr="00270CF6">
        <w:rPr>
          <w:rFonts w:ascii="Arial" w:hAnsi="Arial" w:cs="Arial"/>
          <w:color w:val="0E101A"/>
        </w:rPr>
        <w:t>d</w:t>
      </w:r>
      <w:r w:rsidRPr="00270CF6">
        <w:rPr>
          <w:rFonts w:ascii="Arial" w:hAnsi="Arial" w:cs="Arial"/>
          <w:color w:val="0E101A"/>
        </w:rPr>
        <w:t xml:space="preserve"> </w:t>
      </w:r>
      <w:r w:rsidR="00720616" w:rsidRPr="00270CF6">
        <w:rPr>
          <w:rFonts w:ascii="Arial" w:hAnsi="Arial" w:cs="Arial"/>
          <w:color w:val="0E101A"/>
        </w:rPr>
        <w:t>the</w:t>
      </w:r>
      <w:r w:rsidRPr="00270CF6">
        <w:rPr>
          <w:rFonts w:ascii="Arial" w:hAnsi="Arial" w:cs="Arial"/>
          <w:color w:val="0E101A"/>
        </w:rPr>
        <w:t xml:space="preserve"> implementing action set. </w:t>
      </w:r>
    </w:p>
    <w:p w14:paraId="18396999" w14:textId="3DB8F546" w:rsidR="00D32ED9" w:rsidRPr="00270CF6" w:rsidRDefault="00D32ED9" w:rsidP="00270CF6">
      <w:pPr>
        <w:rPr>
          <w:rFonts w:ascii="Arial" w:hAnsi="Arial" w:cs="Arial"/>
          <w:color w:val="0E101A"/>
        </w:rPr>
      </w:pPr>
      <w:r w:rsidRPr="00270CF6">
        <w:rPr>
          <w:rFonts w:ascii="Arial" w:hAnsi="Arial" w:cs="Arial"/>
          <w:b/>
          <w:bCs/>
          <w:color w:val="0E101A"/>
        </w:rPr>
        <w:lastRenderedPageBreak/>
        <w:t>Defining the change strategy:</w:t>
      </w:r>
      <w:r w:rsidRPr="00270CF6">
        <w:rPr>
          <w:rFonts w:ascii="Arial" w:hAnsi="Arial" w:cs="Arial"/>
          <w:color w:val="0E101A"/>
        </w:rPr>
        <w:t xml:space="preserve"> By analysing the organisational vision and objectives </w:t>
      </w:r>
      <w:r w:rsidR="00516C33" w:rsidRPr="00270CF6">
        <w:rPr>
          <w:rFonts w:ascii="Arial" w:hAnsi="Arial" w:cs="Arial"/>
          <w:color w:val="0E101A"/>
        </w:rPr>
        <w:t>of</w:t>
      </w:r>
      <w:r w:rsidRPr="00270CF6">
        <w:rPr>
          <w:rFonts w:ascii="Arial" w:hAnsi="Arial" w:cs="Arial"/>
          <w:color w:val="0E101A"/>
        </w:rPr>
        <w:t xml:space="preserve"> the organisation, the change strategy needs to identify with the regulations of the confirmation management. this is the stage that helps to determine the future of the organisation and outline the time and the approaches</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Imran et al., 2016)</w:t>
      </w:r>
      <w:r w:rsidRPr="00270CF6">
        <w:rPr>
          <w:rFonts w:ascii="Arial" w:hAnsi="Arial" w:cs="Arial"/>
          <w:color w:val="0E101A"/>
        </w:rPr>
        <w:t>. </w:t>
      </w:r>
    </w:p>
    <w:p w14:paraId="6D94DF75" w14:textId="77777777" w:rsidR="00D32ED9" w:rsidRPr="00270CF6" w:rsidRDefault="00D32ED9" w:rsidP="00270CF6">
      <w:pPr>
        <w:rPr>
          <w:rFonts w:ascii="Arial" w:hAnsi="Arial" w:cs="Arial"/>
          <w:color w:val="0E101A"/>
        </w:rPr>
      </w:pPr>
      <w:r w:rsidRPr="00270CF6">
        <w:rPr>
          <w:rFonts w:ascii="Arial" w:hAnsi="Arial" w:cs="Arial"/>
          <w:b/>
          <w:bCs/>
          <w:color w:val="0E101A"/>
        </w:rPr>
        <w:t>Communicating with the vision and objectives:</w:t>
      </w:r>
      <w:r w:rsidRPr="00270CF6">
        <w:rPr>
          <w:rFonts w:ascii="Arial" w:hAnsi="Arial" w:cs="Arial"/>
          <w:color w:val="0E101A"/>
        </w:rPr>
        <w:t xml:space="preserve"> These are the steps which help to communicate with the vision and objective of the organisation to manage the change strategy. It helps develop the communication plan and align it with the organisation's objectives. </w:t>
      </w:r>
    </w:p>
    <w:p w14:paraId="034D7349" w14:textId="7DAD3000" w:rsidR="00D32ED9" w:rsidRPr="00270CF6" w:rsidRDefault="00D32ED9" w:rsidP="00270CF6">
      <w:pPr>
        <w:rPr>
          <w:rFonts w:ascii="Arial" w:hAnsi="Arial" w:cs="Arial"/>
          <w:color w:val="0E101A"/>
        </w:rPr>
      </w:pPr>
      <w:r w:rsidRPr="00270CF6">
        <w:rPr>
          <w:rFonts w:ascii="Arial" w:hAnsi="Arial" w:cs="Arial"/>
          <w:b/>
          <w:bCs/>
          <w:color w:val="0E101A"/>
        </w:rPr>
        <w:t>Building the coalition support:</w:t>
      </w:r>
      <w:r w:rsidRPr="00270CF6">
        <w:rPr>
          <w:rFonts w:ascii="Arial" w:hAnsi="Arial" w:cs="Arial"/>
          <w:color w:val="0E101A"/>
        </w:rPr>
        <w:t xml:space="preserve"> This is the step that helps to build the coalition support of the organisation through team responsibility, role explication, responsibility management, and meeting the expectations of the team members</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 xml:space="preserve">Belias and </w:t>
      </w:r>
      <w:proofErr w:type="spellStart"/>
      <w:r w:rsidR="00AB6AA3" w:rsidRPr="00270CF6">
        <w:rPr>
          <w:rFonts w:ascii="Arial" w:hAnsi="Arial" w:cs="Arial"/>
          <w:color w:val="000000"/>
          <w:shd w:val="clear" w:color="auto" w:fill="FFFFFF"/>
        </w:rPr>
        <w:t>Koustelios</w:t>
      </w:r>
      <w:proofErr w:type="spellEnd"/>
      <w:r w:rsidR="00AB6AA3" w:rsidRPr="00270CF6">
        <w:rPr>
          <w:rFonts w:ascii="Arial" w:hAnsi="Arial" w:cs="Arial"/>
          <w:color w:val="000000"/>
          <w:shd w:val="clear" w:color="auto" w:fill="FFFFFF"/>
        </w:rPr>
        <w:t>, 2014)</w:t>
      </w:r>
      <w:r w:rsidRPr="00270CF6">
        <w:rPr>
          <w:rFonts w:ascii="Arial" w:hAnsi="Arial" w:cs="Arial"/>
          <w:color w:val="0E101A"/>
        </w:rPr>
        <w:t>. </w:t>
      </w:r>
    </w:p>
    <w:p w14:paraId="4D4C5AA9" w14:textId="0B55DCCB" w:rsidR="00D32ED9" w:rsidRPr="00270CF6" w:rsidRDefault="00D32ED9" w:rsidP="00270CF6">
      <w:pPr>
        <w:rPr>
          <w:rFonts w:ascii="Arial" w:hAnsi="Arial" w:cs="Arial"/>
          <w:color w:val="0E101A"/>
        </w:rPr>
      </w:pPr>
      <w:r w:rsidRPr="00270CF6">
        <w:rPr>
          <w:rFonts w:ascii="Arial" w:hAnsi="Arial" w:cs="Arial"/>
          <w:b/>
          <w:bCs/>
          <w:color w:val="0E101A"/>
        </w:rPr>
        <w:t>Empowering the employees:</w:t>
      </w:r>
      <w:r w:rsidRPr="00270CF6">
        <w:rPr>
          <w:rFonts w:ascii="Arial" w:hAnsi="Arial" w:cs="Arial"/>
          <w:color w:val="0E101A"/>
        </w:rPr>
        <w:t xml:space="preserve"> This is the step that helps empower the employees of the organisation through ownership management, the change process, and employee and knowledge engagement</w:t>
      </w:r>
      <w:r w:rsidR="00130561" w:rsidRPr="00270CF6">
        <w:rPr>
          <w:rFonts w:ascii="Arial" w:hAnsi="Arial" w:cs="Arial"/>
          <w:color w:val="0E101A"/>
        </w:rPr>
        <w:t xml:space="preserve"> (</w:t>
      </w:r>
      <w:r w:rsidR="00130561" w:rsidRPr="00270CF6">
        <w:rPr>
          <w:rFonts w:ascii="Arial" w:hAnsi="Arial" w:cs="Arial"/>
          <w:color w:val="000000"/>
          <w:shd w:val="clear" w:color="auto" w:fill="FFFFFF"/>
        </w:rPr>
        <w:t>Kuipers et al., 2014)</w:t>
      </w:r>
      <w:r w:rsidRPr="00270CF6">
        <w:rPr>
          <w:rFonts w:ascii="Arial" w:hAnsi="Arial" w:cs="Arial"/>
          <w:color w:val="0E101A"/>
        </w:rPr>
        <w:t>. </w:t>
      </w:r>
    </w:p>
    <w:p w14:paraId="053EE682" w14:textId="3A926664" w:rsidR="00D32ED9" w:rsidRPr="00270CF6" w:rsidRDefault="00D32ED9" w:rsidP="00270CF6">
      <w:pPr>
        <w:rPr>
          <w:rFonts w:ascii="Arial" w:hAnsi="Arial" w:cs="Arial"/>
          <w:color w:val="0E101A"/>
        </w:rPr>
      </w:pPr>
      <w:r w:rsidRPr="00270CF6">
        <w:rPr>
          <w:rFonts w:ascii="Arial" w:hAnsi="Arial" w:cs="Arial"/>
          <w:b/>
          <w:bCs/>
          <w:color w:val="0E101A"/>
        </w:rPr>
        <w:t xml:space="preserve">Removing the barrier to change: </w:t>
      </w:r>
      <w:r w:rsidRPr="00270CF6">
        <w:rPr>
          <w:rFonts w:ascii="Arial" w:hAnsi="Arial" w:cs="Arial"/>
          <w:color w:val="0E101A"/>
        </w:rPr>
        <w:t>This is the step that helps remove the barrier of change in the organisation to strengthen strategy management. It helps identify potential obstacles and implement areas for improvement in the organisation's regulatory testing. This is the step that helps change the small-scale pilot test function with the engagement section. It helps to get feedback and refine the management</w:t>
      </w:r>
      <w:r w:rsidR="00AB6AA3" w:rsidRPr="00270CF6">
        <w:rPr>
          <w:rFonts w:ascii="Arial" w:hAnsi="Arial" w:cs="Arial"/>
          <w:color w:val="0E101A"/>
        </w:rPr>
        <w:t xml:space="preserve"> (</w:t>
      </w:r>
      <w:r w:rsidR="00AB6AA3" w:rsidRPr="00270CF6">
        <w:rPr>
          <w:rFonts w:ascii="Arial" w:hAnsi="Arial" w:cs="Arial"/>
          <w:color w:val="000000"/>
          <w:shd w:val="clear" w:color="auto" w:fill="FFFFFF"/>
        </w:rPr>
        <w:t xml:space="preserve">Belias and </w:t>
      </w:r>
      <w:proofErr w:type="spellStart"/>
      <w:r w:rsidR="00AB6AA3" w:rsidRPr="00270CF6">
        <w:rPr>
          <w:rFonts w:ascii="Arial" w:hAnsi="Arial" w:cs="Arial"/>
          <w:color w:val="000000"/>
          <w:shd w:val="clear" w:color="auto" w:fill="FFFFFF"/>
        </w:rPr>
        <w:t>Koustelios</w:t>
      </w:r>
      <w:proofErr w:type="spellEnd"/>
      <w:r w:rsidR="00AB6AA3" w:rsidRPr="00270CF6">
        <w:rPr>
          <w:rFonts w:ascii="Arial" w:hAnsi="Arial" w:cs="Arial"/>
          <w:color w:val="000000"/>
          <w:shd w:val="clear" w:color="auto" w:fill="FFFFFF"/>
        </w:rPr>
        <w:t>, 2014)</w:t>
      </w:r>
      <w:r w:rsidRPr="00270CF6">
        <w:rPr>
          <w:rFonts w:ascii="Arial" w:hAnsi="Arial" w:cs="Arial"/>
          <w:color w:val="0E101A"/>
        </w:rPr>
        <w:t>. </w:t>
      </w:r>
    </w:p>
    <w:p w14:paraId="591DBCED" w14:textId="708F0498" w:rsidR="00D32ED9" w:rsidRPr="00270CF6" w:rsidRDefault="00D32ED9" w:rsidP="00270CF6">
      <w:pPr>
        <w:rPr>
          <w:rFonts w:ascii="Arial" w:hAnsi="Arial" w:cs="Arial"/>
          <w:color w:val="0E101A"/>
        </w:rPr>
      </w:pPr>
      <w:r w:rsidRPr="00270CF6">
        <w:rPr>
          <w:rFonts w:ascii="Arial" w:hAnsi="Arial" w:cs="Arial"/>
          <w:b/>
          <w:bCs/>
          <w:color w:val="0E101A"/>
        </w:rPr>
        <w:t>Monitoring and measure the progress:</w:t>
      </w:r>
      <w:r w:rsidRPr="00270CF6">
        <w:rPr>
          <w:rFonts w:ascii="Arial" w:hAnsi="Arial" w:cs="Arial"/>
          <w:color w:val="0E101A"/>
        </w:rPr>
        <w:t xml:space="preserve"> This is the step that </w:t>
      </w:r>
      <w:r w:rsidR="00073D6C" w:rsidRPr="00270CF6">
        <w:rPr>
          <w:rFonts w:ascii="Arial" w:hAnsi="Arial" w:cs="Arial"/>
          <w:color w:val="0E101A"/>
        </w:rPr>
        <w:t>helps</w:t>
      </w:r>
      <w:r w:rsidRPr="00270CF6">
        <w:rPr>
          <w:rFonts w:ascii="Arial" w:hAnsi="Arial" w:cs="Arial"/>
          <w:color w:val="0E101A"/>
        </w:rPr>
        <w:t xml:space="preserve"> to monitor and measure the progress of the organisational change management to implement from KPI engagement and the situation validity function and the refining management. </w:t>
      </w:r>
    </w:p>
    <w:p w14:paraId="6B79F350" w14:textId="1695F3D8" w:rsidR="000A3A48" w:rsidRPr="00270CF6" w:rsidRDefault="000A3A48" w:rsidP="00270CF6">
      <w:pPr>
        <w:jc w:val="center"/>
        <w:rPr>
          <w:rFonts w:ascii="Arial" w:hAnsi="Arial" w:cs="Arial"/>
          <w:color w:val="0E101A"/>
        </w:rPr>
      </w:pPr>
      <w:r w:rsidRPr="00270CF6">
        <w:rPr>
          <w:rFonts w:ascii="Arial" w:hAnsi="Arial" w:cs="Arial"/>
          <w:noProof/>
        </w:rPr>
        <w:lastRenderedPageBreak/>
        <w:drawing>
          <wp:inline distT="0" distB="0" distL="0" distR="0" wp14:anchorId="7E407FB3" wp14:editId="0E23E21E">
            <wp:extent cx="4301435" cy="2343150"/>
            <wp:effectExtent l="0" t="0" r="4445" b="0"/>
            <wp:docPr id="1951536500" name="Picture 6" descr="Strategy and change – are they the s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rategy and change – are they the sam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10479" cy="2348077"/>
                    </a:xfrm>
                    <a:prstGeom prst="rect">
                      <a:avLst/>
                    </a:prstGeom>
                    <a:noFill/>
                    <a:ln>
                      <a:noFill/>
                    </a:ln>
                  </pic:spPr>
                </pic:pic>
              </a:graphicData>
            </a:graphic>
          </wp:inline>
        </w:drawing>
      </w:r>
    </w:p>
    <w:p w14:paraId="6869EB63" w14:textId="266A6F5A" w:rsidR="000A3A48" w:rsidRPr="00270CF6" w:rsidRDefault="000A3A48" w:rsidP="00270CF6">
      <w:pPr>
        <w:jc w:val="center"/>
        <w:rPr>
          <w:rFonts w:ascii="Arial" w:hAnsi="Arial" w:cs="Arial"/>
          <w:color w:val="0E101A"/>
        </w:rPr>
      </w:pPr>
      <w:r w:rsidRPr="00270CF6">
        <w:rPr>
          <w:rFonts w:ascii="Arial" w:hAnsi="Arial" w:cs="Arial"/>
          <w:color w:val="0E101A"/>
        </w:rPr>
        <w:t>Figure: Change strategy</w:t>
      </w:r>
    </w:p>
    <w:p w14:paraId="372881FF" w14:textId="577D16DD" w:rsidR="000A3A48" w:rsidRPr="00270CF6" w:rsidRDefault="000A3A48" w:rsidP="00270CF6">
      <w:pPr>
        <w:jc w:val="center"/>
        <w:rPr>
          <w:rFonts w:ascii="Arial" w:hAnsi="Arial" w:cs="Arial"/>
          <w:color w:val="0E101A"/>
        </w:rPr>
      </w:pPr>
      <w:r w:rsidRPr="00270CF6">
        <w:rPr>
          <w:rFonts w:ascii="Arial" w:hAnsi="Arial" w:cs="Arial"/>
          <w:color w:val="0E101A"/>
        </w:rPr>
        <w:t>Source: (</w:t>
      </w:r>
      <w:r w:rsidRPr="00270CF6">
        <w:rPr>
          <w:rFonts w:ascii="Arial" w:hAnsi="Arial" w:cs="Arial"/>
          <w:color w:val="000000"/>
          <w:shd w:val="clear" w:color="auto" w:fill="FFFFFF"/>
        </w:rPr>
        <w:t xml:space="preserve">Belias and </w:t>
      </w:r>
      <w:proofErr w:type="spellStart"/>
      <w:r w:rsidRPr="00270CF6">
        <w:rPr>
          <w:rFonts w:ascii="Arial" w:hAnsi="Arial" w:cs="Arial"/>
          <w:color w:val="000000"/>
          <w:shd w:val="clear" w:color="auto" w:fill="FFFFFF"/>
        </w:rPr>
        <w:t>Koustelios</w:t>
      </w:r>
      <w:proofErr w:type="spellEnd"/>
      <w:r w:rsidRPr="00270CF6">
        <w:rPr>
          <w:rFonts w:ascii="Arial" w:hAnsi="Arial" w:cs="Arial"/>
          <w:color w:val="000000"/>
          <w:shd w:val="clear" w:color="auto" w:fill="FFFFFF"/>
        </w:rPr>
        <w:t>, 2014)</w:t>
      </w:r>
    </w:p>
    <w:p w14:paraId="2D044BD1" w14:textId="4F574C5B" w:rsidR="006C1E3C" w:rsidRPr="00270CF6" w:rsidRDefault="005368A8" w:rsidP="00270CF6">
      <w:pPr>
        <w:pStyle w:val="Nagwek3"/>
        <w:rPr>
          <w:rFonts w:ascii="Arial" w:hAnsi="Arial" w:cs="Arial"/>
        </w:rPr>
      </w:pPr>
      <w:bookmarkStart w:id="17" w:name="_Toc164975921"/>
      <w:r w:rsidRPr="00270CF6">
        <w:rPr>
          <w:rFonts w:ascii="Arial" w:hAnsi="Arial" w:cs="Arial"/>
        </w:rPr>
        <w:t xml:space="preserve">Determine </w:t>
      </w:r>
      <w:r w:rsidR="00D32ED9" w:rsidRPr="00270CF6">
        <w:rPr>
          <w:rFonts w:ascii="Arial" w:hAnsi="Arial" w:cs="Arial"/>
        </w:rPr>
        <w:t>impact of the implementation of the change strategy</w:t>
      </w:r>
      <w:r w:rsidRPr="00270CF6">
        <w:rPr>
          <w:rFonts w:ascii="Arial" w:hAnsi="Arial" w:cs="Arial"/>
        </w:rPr>
        <w:t>.</w:t>
      </w:r>
      <w:bookmarkEnd w:id="17"/>
    </w:p>
    <w:p w14:paraId="64E5B6AC" w14:textId="28F246AE" w:rsidR="00D32ED9" w:rsidRPr="00270CF6" w:rsidRDefault="00D32ED9" w:rsidP="00270CF6">
      <w:pPr>
        <w:rPr>
          <w:rFonts w:ascii="Arial" w:hAnsi="Arial" w:cs="Arial"/>
          <w:color w:val="0E101A"/>
        </w:rPr>
      </w:pPr>
      <w:r w:rsidRPr="00270CF6">
        <w:rPr>
          <w:rFonts w:ascii="Arial" w:hAnsi="Arial" w:cs="Arial"/>
          <w:color w:val="0E101A"/>
        </w:rPr>
        <w:t xml:space="preserve">Some impacts of the implementation of the change strategy on the culture of </w:t>
      </w:r>
      <w:r w:rsidR="00373A74" w:rsidRPr="00270CF6">
        <w:rPr>
          <w:rFonts w:ascii="Arial" w:hAnsi="Arial" w:cs="Arial"/>
          <w:color w:val="0E101A"/>
        </w:rPr>
        <w:t>Harrods</w:t>
      </w:r>
      <w:r w:rsidRPr="00270CF6">
        <w:rPr>
          <w:rFonts w:ascii="Arial" w:hAnsi="Arial" w:cs="Arial"/>
          <w:color w:val="0E101A"/>
        </w:rPr>
        <w:t xml:space="preserve"> organisation are positive and negative impacts change strategy of </w:t>
      </w:r>
      <w:r w:rsidR="00373A74" w:rsidRPr="00270CF6">
        <w:rPr>
          <w:rFonts w:ascii="Arial" w:hAnsi="Arial" w:cs="Arial"/>
          <w:color w:val="0E101A"/>
        </w:rPr>
        <w:t>Harrods</w:t>
      </w:r>
      <w:r w:rsidRPr="00270CF6">
        <w:rPr>
          <w:rFonts w:ascii="Arial" w:hAnsi="Arial" w:cs="Arial"/>
          <w:color w:val="0E101A"/>
        </w:rPr>
        <w:t xml:space="preserve"> to improve the changing capability set and the credibility management with the supporting alignment sets. </w:t>
      </w:r>
    </w:p>
    <w:p w14:paraId="75D01F50" w14:textId="144B5FD0" w:rsidR="000A3A48" w:rsidRPr="00270CF6" w:rsidRDefault="000A3A48" w:rsidP="00270CF6">
      <w:pPr>
        <w:jc w:val="center"/>
        <w:rPr>
          <w:rFonts w:ascii="Arial" w:hAnsi="Arial" w:cs="Arial"/>
          <w:color w:val="0E101A"/>
        </w:rPr>
      </w:pPr>
      <w:r w:rsidRPr="00270CF6">
        <w:rPr>
          <w:rFonts w:ascii="Arial" w:hAnsi="Arial" w:cs="Arial"/>
          <w:noProof/>
        </w:rPr>
        <w:drawing>
          <wp:inline distT="0" distB="0" distL="0" distR="0" wp14:anchorId="67F34F16" wp14:editId="38AF5F8C">
            <wp:extent cx="2720340" cy="2720340"/>
            <wp:effectExtent l="0" t="0" r="3810" b="3810"/>
            <wp:docPr id="23850872" name="Picture 7" descr="Strategy Impact – Principle #2: Unify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rategy Impact – Principle #2: Unify Leade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20340" cy="2720340"/>
                    </a:xfrm>
                    <a:prstGeom prst="rect">
                      <a:avLst/>
                    </a:prstGeom>
                    <a:noFill/>
                    <a:ln>
                      <a:noFill/>
                    </a:ln>
                  </pic:spPr>
                </pic:pic>
              </a:graphicData>
            </a:graphic>
          </wp:inline>
        </w:drawing>
      </w:r>
    </w:p>
    <w:p w14:paraId="52E67A39" w14:textId="070CF6FA" w:rsidR="000A3A48" w:rsidRPr="00270CF6" w:rsidRDefault="000A3A48" w:rsidP="00270CF6">
      <w:pPr>
        <w:jc w:val="center"/>
        <w:rPr>
          <w:rFonts w:ascii="Arial" w:hAnsi="Arial" w:cs="Arial"/>
          <w:color w:val="0E101A"/>
        </w:rPr>
      </w:pPr>
      <w:r w:rsidRPr="00270CF6">
        <w:rPr>
          <w:rFonts w:ascii="Arial" w:hAnsi="Arial" w:cs="Arial"/>
          <w:color w:val="0E101A"/>
        </w:rPr>
        <w:t>Figure: Change strategy implementation</w:t>
      </w:r>
    </w:p>
    <w:p w14:paraId="7CBA5CA7" w14:textId="3ADADD64" w:rsidR="000A3A48" w:rsidRPr="00270CF6" w:rsidRDefault="000A3A48" w:rsidP="00270CF6">
      <w:pPr>
        <w:jc w:val="center"/>
        <w:rPr>
          <w:rFonts w:ascii="Arial" w:hAnsi="Arial" w:cs="Arial"/>
          <w:color w:val="0E101A"/>
        </w:rPr>
      </w:pPr>
      <w:r w:rsidRPr="00270CF6">
        <w:rPr>
          <w:rFonts w:ascii="Arial" w:hAnsi="Arial" w:cs="Arial"/>
          <w:color w:val="0E101A"/>
        </w:rPr>
        <w:t>Source: (</w:t>
      </w:r>
      <w:proofErr w:type="spellStart"/>
      <w:r w:rsidRPr="00270CF6">
        <w:rPr>
          <w:rFonts w:ascii="Arial" w:hAnsi="Arial" w:cs="Arial"/>
          <w:color w:val="000000"/>
          <w:shd w:val="clear" w:color="auto" w:fill="FFFFFF"/>
        </w:rPr>
        <w:t>Torppa</w:t>
      </w:r>
      <w:proofErr w:type="spellEnd"/>
      <w:r w:rsidRPr="00270CF6">
        <w:rPr>
          <w:rFonts w:ascii="Arial" w:hAnsi="Arial" w:cs="Arial"/>
          <w:color w:val="000000"/>
          <w:shd w:val="clear" w:color="auto" w:fill="FFFFFF"/>
        </w:rPr>
        <w:t xml:space="preserve"> and Smith, 2011)</w:t>
      </w:r>
    </w:p>
    <w:p w14:paraId="5B9DD7DF" w14:textId="787F4A7C" w:rsidR="00D32ED9" w:rsidRPr="00270CF6" w:rsidRDefault="00D32ED9" w:rsidP="00270CF6">
      <w:pPr>
        <w:rPr>
          <w:rFonts w:ascii="Arial" w:hAnsi="Arial" w:cs="Arial"/>
          <w:color w:val="0E101A"/>
        </w:rPr>
      </w:pPr>
      <w:r w:rsidRPr="00270CF6">
        <w:rPr>
          <w:rFonts w:ascii="Arial" w:hAnsi="Arial" w:cs="Arial"/>
          <w:b/>
          <w:bCs/>
          <w:color w:val="0E101A"/>
        </w:rPr>
        <w:lastRenderedPageBreak/>
        <w:t>Positive impact:</w:t>
      </w:r>
      <w:r w:rsidRPr="00270CF6">
        <w:rPr>
          <w:rFonts w:ascii="Arial" w:hAnsi="Arial" w:cs="Arial"/>
          <w:color w:val="0E101A"/>
        </w:rPr>
        <w:t xml:space="preserve"> The positive impacts of the implementation of a change strategy on the culture of an organisation are increased portability, enhanced efficiency, and improved innovation. The positive impact of the change strategy reflects the coordinating section of the culture of </w:t>
      </w:r>
      <w:r w:rsidR="00373A74" w:rsidRPr="00270CF6">
        <w:rPr>
          <w:rFonts w:ascii="Arial" w:hAnsi="Arial" w:cs="Arial"/>
          <w:color w:val="0E101A"/>
        </w:rPr>
        <w:t>Harrods</w:t>
      </w:r>
      <w:r w:rsidRPr="00270CF6">
        <w:rPr>
          <w:rFonts w:ascii="Arial" w:hAnsi="Arial" w:cs="Arial"/>
          <w:color w:val="0E101A"/>
        </w:rPr>
        <w:t xml:space="preserve"> with the higher menstruating activity section</w:t>
      </w:r>
      <w:r w:rsidR="00AB6AA3" w:rsidRPr="00270CF6">
        <w:rPr>
          <w:rFonts w:ascii="Arial" w:hAnsi="Arial" w:cs="Arial"/>
          <w:color w:val="0E101A"/>
        </w:rPr>
        <w:t xml:space="preserve"> (</w:t>
      </w:r>
      <w:proofErr w:type="spellStart"/>
      <w:r w:rsidR="00AB6AA3" w:rsidRPr="00270CF6">
        <w:rPr>
          <w:rFonts w:ascii="Arial" w:hAnsi="Arial" w:cs="Arial"/>
          <w:color w:val="000000"/>
          <w:shd w:val="clear" w:color="auto" w:fill="FFFFFF"/>
        </w:rPr>
        <w:t>Torppa</w:t>
      </w:r>
      <w:proofErr w:type="spellEnd"/>
      <w:r w:rsidR="00AB6AA3" w:rsidRPr="00270CF6">
        <w:rPr>
          <w:rFonts w:ascii="Arial" w:hAnsi="Arial" w:cs="Arial"/>
          <w:color w:val="000000"/>
          <w:shd w:val="clear" w:color="auto" w:fill="FFFFFF"/>
        </w:rPr>
        <w:t xml:space="preserve"> and Smith, 2011)</w:t>
      </w:r>
      <w:r w:rsidRPr="00270CF6">
        <w:rPr>
          <w:rFonts w:ascii="Arial" w:hAnsi="Arial" w:cs="Arial"/>
          <w:color w:val="0E101A"/>
        </w:rPr>
        <w:t>. </w:t>
      </w:r>
    </w:p>
    <w:p w14:paraId="516F7BB9" w14:textId="6FD0B48C" w:rsidR="00D32ED9" w:rsidRPr="00270CF6" w:rsidRDefault="00D32ED9" w:rsidP="00270CF6">
      <w:pPr>
        <w:rPr>
          <w:rFonts w:ascii="Arial" w:hAnsi="Arial" w:cs="Arial"/>
          <w:color w:val="0E101A"/>
        </w:rPr>
      </w:pPr>
      <w:r w:rsidRPr="00270CF6">
        <w:rPr>
          <w:rFonts w:ascii="Arial" w:hAnsi="Arial" w:cs="Arial"/>
          <w:b/>
          <w:bCs/>
          <w:color w:val="0E101A"/>
        </w:rPr>
        <w:t>Negative impact:</w:t>
      </w:r>
      <w:r w:rsidRPr="00270CF6">
        <w:rPr>
          <w:rFonts w:ascii="Arial" w:hAnsi="Arial" w:cs="Arial"/>
          <w:color w:val="0E101A"/>
        </w:rPr>
        <w:t xml:space="preserve"> The negative impacts of the implementation of the change strategy on the culture of </w:t>
      </w:r>
      <w:r w:rsidR="00373A74" w:rsidRPr="00270CF6">
        <w:rPr>
          <w:rFonts w:ascii="Arial" w:hAnsi="Arial" w:cs="Arial"/>
          <w:color w:val="0E101A"/>
        </w:rPr>
        <w:t>Harrods</w:t>
      </w:r>
      <w:r w:rsidRPr="00270CF6">
        <w:rPr>
          <w:rFonts w:ascii="Arial" w:hAnsi="Arial" w:cs="Arial"/>
          <w:color w:val="0E101A"/>
        </w:rPr>
        <w:t xml:space="preserve"> are fear, communication breakdown, and loss of employee meet. These are the negative influences that can happen when an</w:t>
      </w:r>
      <w:r w:rsidR="00073D6C" w:rsidRPr="00270CF6">
        <w:rPr>
          <w:rFonts w:ascii="Arial" w:hAnsi="Arial" w:cs="Arial"/>
          <w:color w:val="0E101A"/>
        </w:rPr>
        <w:t>d</w:t>
      </w:r>
      <w:r w:rsidRPr="00270CF6">
        <w:rPr>
          <w:rFonts w:ascii="Arial" w:hAnsi="Arial" w:cs="Arial"/>
          <w:color w:val="0E101A"/>
        </w:rPr>
        <w:t xml:space="preserve"> </w:t>
      </w:r>
      <w:r w:rsidR="00073D6C" w:rsidRPr="00270CF6">
        <w:rPr>
          <w:rFonts w:ascii="Arial" w:hAnsi="Arial" w:cs="Arial"/>
          <w:color w:val="0E101A"/>
        </w:rPr>
        <w:t>the</w:t>
      </w:r>
      <w:r w:rsidRPr="00270CF6">
        <w:rPr>
          <w:rFonts w:ascii="Arial" w:hAnsi="Arial" w:cs="Arial"/>
          <w:color w:val="0E101A"/>
        </w:rPr>
        <w:t xml:space="preserve"> organisation's change strategy is implemented, and its impact on cultural function is significant</w:t>
      </w:r>
      <w:r w:rsidR="00AB6AA3" w:rsidRPr="00270CF6">
        <w:rPr>
          <w:rFonts w:ascii="Arial" w:hAnsi="Arial" w:cs="Arial"/>
          <w:color w:val="0E101A"/>
        </w:rPr>
        <w:t xml:space="preserve"> (</w:t>
      </w:r>
      <w:proofErr w:type="spellStart"/>
      <w:r w:rsidR="00AB6AA3" w:rsidRPr="00270CF6">
        <w:rPr>
          <w:rFonts w:ascii="Arial" w:hAnsi="Arial" w:cs="Arial"/>
          <w:color w:val="000000"/>
          <w:shd w:val="clear" w:color="auto" w:fill="FFFFFF"/>
        </w:rPr>
        <w:t>Torppa</w:t>
      </w:r>
      <w:proofErr w:type="spellEnd"/>
      <w:r w:rsidR="00AB6AA3" w:rsidRPr="00270CF6">
        <w:rPr>
          <w:rFonts w:ascii="Arial" w:hAnsi="Arial" w:cs="Arial"/>
          <w:color w:val="000000"/>
          <w:shd w:val="clear" w:color="auto" w:fill="FFFFFF"/>
        </w:rPr>
        <w:t xml:space="preserve"> and Smith, 2011)</w:t>
      </w:r>
      <w:r w:rsidRPr="00270CF6">
        <w:rPr>
          <w:rFonts w:ascii="Arial" w:hAnsi="Arial" w:cs="Arial"/>
          <w:color w:val="0E101A"/>
        </w:rPr>
        <w:t>. </w:t>
      </w:r>
    </w:p>
    <w:p w14:paraId="60A4516D" w14:textId="77777777" w:rsidR="00073D6C" w:rsidRPr="00270CF6" w:rsidRDefault="00073D6C" w:rsidP="00270CF6">
      <w:pPr>
        <w:jc w:val="left"/>
        <w:rPr>
          <w:rFonts w:ascii="Arial" w:eastAsiaTheme="majorEastAsia" w:hAnsi="Arial" w:cs="Arial"/>
          <w:b/>
          <w:color w:val="002060"/>
          <w:sz w:val="32"/>
          <w:szCs w:val="32"/>
        </w:rPr>
      </w:pPr>
      <w:r w:rsidRPr="00270CF6">
        <w:rPr>
          <w:rFonts w:ascii="Arial" w:hAnsi="Arial" w:cs="Arial"/>
        </w:rPr>
        <w:br w:type="page"/>
      </w:r>
    </w:p>
    <w:p w14:paraId="3CEA4FC2" w14:textId="7FA10E08" w:rsidR="00D32ED9" w:rsidRPr="00270CF6" w:rsidRDefault="00D32ED9" w:rsidP="00270CF6">
      <w:pPr>
        <w:pStyle w:val="Nagwek1"/>
        <w:rPr>
          <w:rFonts w:ascii="Arial" w:hAnsi="Arial" w:cs="Arial"/>
        </w:rPr>
      </w:pPr>
      <w:bookmarkStart w:id="18" w:name="_Toc164975922"/>
      <w:r w:rsidRPr="00270CF6">
        <w:rPr>
          <w:rFonts w:ascii="Arial" w:hAnsi="Arial" w:cs="Arial"/>
        </w:rPr>
        <w:lastRenderedPageBreak/>
        <w:t>Conclusion</w:t>
      </w:r>
      <w:bookmarkEnd w:id="18"/>
      <w:r w:rsidRPr="00270CF6">
        <w:rPr>
          <w:rFonts w:ascii="Arial" w:hAnsi="Arial" w:cs="Arial"/>
        </w:rPr>
        <w:t> </w:t>
      </w:r>
    </w:p>
    <w:p w14:paraId="0402A05E" w14:textId="043A52C7" w:rsidR="00D32ED9" w:rsidRPr="00270CF6" w:rsidRDefault="00D32ED9" w:rsidP="00270CF6">
      <w:pPr>
        <w:rPr>
          <w:rFonts w:ascii="Arial" w:hAnsi="Arial" w:cs="Arial"/>
          <w:color w:val="0E101A"/>
        </w:rPr>
      </w:pPr>
      <w:r w:rsidRPr="00270CF6">
        <w:rPr>
          <w:rFonts w:ascii="Arial" w:hAnsi="Arial" w:cs="Arial"/>
          <w:color w:val="0E101A"/>
        </w:rPr>
        <w:t xml:space="preserve">This report has discussed many things about the organisations leading and implementing management. This report discussed the importance of the leadership style in </w:t>
      </w:r>
      <w:r w:rsidR="00373A74" w:rsidRPr="00270CF6">
        <w:rPr>
          <w:rFonts w:ascii="Arial" w:hAnsi="Arial" w:cs="Arial"/>
          <w:color w:val="0E101A"/>
        </w:rPr>
        <w:t>Harrods</w:t>
      </w:r>
      <w:r w:rsidRPr="00270CF6">
        <w:rPr>
          <w:rFonts w:ascii="Arial" w:hAnsi="Arial" w:cs="Arial"/>
          <w:color w:val="0E101A"/>
        </w:rPr>
        <w:t xml:space="preserve">, the change management model, and the importance of the organisation plc. Kotter's model is suitable, and the plan for change management has been identified here. The change in the organisation is the sales, employee training function, profitability section, and employee productivity aspect section. The recommendations utilise the </w:t>
      </w:r>
      <w:r w:rsidR="00073D6C" w:rsidRPr="00270CF6">
        <w:rPr>
          <w:rFonts w:ascii="Arial" w:hAnsi="Arial" w:cs="Arial"/>
          <w:color w:val="0E101A"/>
        </w:rPr>
        <w:t xml:space="preserve">Kotter’s </w:t>
      </w:r>
      <w:r w:rsidRPr="00270CF6">
        <w:rPr>
          <w:rFonts w:ascii="Arial" w:hAnsi="Arial" w:cs="Arial"/>
          <w:color w:val="0E101A"/>
        </w:rPr>
        <w:t>8-step model and the plan of this report, which will utilise the organisation's management and the concerning section</w:t>
      </w:r>
      <w:r w:rsidR="001C2E27" w:rsidRPr="00270CF6">
        <w:rPr>
          <w:rFonts w:ascii="Arial" w:hAnsi="Arial" w:cs="Arial"/>
          <w:color w:val="0E101A"/>
        </w:rPr>
        <w:t xml:space="preserve"> and the </w:t>
      </w:r>
      <w:r w:rsidR="00636AFA" w:rsidRPr="00270CF6">
        <w:rPr>
          <w:rFonts w:ascii="Arial" w:hAnsi="Arial" w:cs="Arial"/>
          <w:color w:val="0E101A"/>
        </w:rPr>
        <w:t>varieties</w:t>
      </w:r>
      <w:r w:rsidR="001C2E27" w:rsidRPr="00270CF6">
        <w:rPr>
          <w:rFonts w:ascii="Arial" w:hAnsi="Arial" w:cs="Arial"/>
          <w:color w:val="0E101A"/>
        </w:rPr>
        <w:t xml:space="preserve">. </w:t>
      </w:r>
    </w:p>
    <w:p w14:paraId="73CEF649" w14:textId="77777777" w:rsidR="00D32ED9" w:rsidRPr="00270CF6" w:rsidRDefault="00D32ED9" w:rsidP="00270CF6">
      <w:pPr>
        <w:rPr>
          <w:rFonts w:ascii="Arial" w:hAnsi="Arial" w:cs="Arial"/>
          <w:color w:val="0E101A"/>
        </w:rPr>
      </w:pPr>
    </w:p>
    <w:p w14:paraId="1D421E39" w14:textId="50D52721" w:rsidR="00E822FC" w:rsidRPr="00270CF6" w:rsidRDefault="00E822FC" w:rsidP="00270CF6">
      <w:pPr>
        <w:rPr>
          <w:rFonts w:ascii="Arial" w:hAnsi="Arial" w:cs="Arial"/>
        </w:rPr>
      </w:pPr>
      <w:r w:rsidRPr="00270CF6">
        <w:rPr>
          <w:rFonts w:ascii="Arial" w:hAnsi="Arial" w:cs="Arial"/>
        </w:rPr>
        <w:br w:type="page"/>
      </w:r>
    </w:p>
    <w:p w14:paraId="45E09BCC" w14:textId="3BD1B026" w:rsidR="003A6130" w:rsidRPr="00270CF6" w:rsidRDefault="00516C33" w:rsidP="00270CF6">
      <w:pPr>
        <w:pStyle w:val="Nagwek1"/>
        <w:rPr>
          <w:rFonts w:ascii="Arial" w:hAnsi="Arial" w:cs="Arial"/>
        </w:rPr>
      </w:pPr>
      <w:bookmarkStart w:id="19" w:name="_Toc164975923"/>
      <w:r w:rsidRPr="00270CF6">
        <w:rPr>
          <w:rFonts w:ascii="Arial" w:hAnsi="Arial" w:cs="Arial"/>
        </w:rPr>
        <w:lastRenderedPageBreak/>
        <w:t>References</w:t>
      </w:r>
      <w:bookmarkEnd w:id="19"/>
    </w:p>
    <w:p w14:paraId="25FDD313" w14:textId="2F4E9262"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 xml:space="preserve">Adjudicator, G.C., 2016. Investigation into </w:t>
      </w:r>
      <w:r w:rsidR="00373A74" w:rsidRPr="00270CF6">
        <w:rPr>
          <w:rFonts w:ascii="Arial" w:hAnsi="Arial" w:cs="Arial"/>
          <w:shd w:val="clear" w:color="auto" w:fill="FFFFFF"/>
        </w:rPr>
        <w:t>Harrods</w:t>
      </w:r>
      <w:r w:rsidRPr="00270CF6">
        <w:rPr>
          <w:rFonts w:ascii="Arial" w:hAnsi="Arial" w:cs="Arial"/>
          <w:shd w:val="clear" w:color="auto" w:fill="FFFFFF"/>
        </w:rPr>
        <w:t>.</w:t>
      </w:r>
    </w:p>
    <w:p w14:paraId="15975300" w14:textId="77777777" w:rsidR="007E2126" w:rsidRPr="00270CF6" w:rsidRDefault="007E2126" w:rsidP="00270CF6">
      <w:pPr>
        <w:rPr>
          <w:rFonts w:ascii="Arial" w:hAnsi="Arial" w:cs="Arial"/>
          <w:shd w:val="clear" w:color="auto" w:fill="FFFFFF"/>
        </w:rPr>
      </w:pPr>
      <w:proofErr w:type="spellStart"/>
      <w:r w:rsidRPr="00270CF6">
        <w:rPr>
          <w:rFonts w:ascii="Arial" w:hAnsi="Arial" w:cs="Arial"/>
          <w:shd w:val="clear" w:color="auto" w:fill="FFFFFF"/>
        </w:rPr>
        <w:t>Altamony</w:t>
      </w:r>
      <w:proofErr w:type="spellEnd"/>
      <w:r w:rsidRPr="00270CF6">
        <w:rPr>
          <w:rFonts w:ascii="Arial" w:hAnsi="Arial" w:cs="Arial"/>
          <w:shd w:val="clear" w:color="auto" w:fill="FFFFFF"/>
        </w:rPr>
        <w:t xml:space="preserve">, H., Al-Salti, Z., </w:t>
      </w:r>
      <w:proofErr w:type="spellStart"/>
      <w:r w:rsidRPr="00270CF6">
        <w:rPr>
          <w:rFonts w:ascii="Arial" w:hAnsi="Arial" w:cs="Arial"/>
          <w:shd w:val="clear" w:color="auto" w:fill="FFFFFF"/>
        </w:rPr>
        <w:t>Gharaibeh</w:t>
      </w:r>
      <w:proofErr w:type="spellEnd"/>
      <w:r w:rsidRPr="00270CF6">
        <w:rPr>
          <w:rFonts w:ascii="Arial" w:hAnsi="Arial" w:cs="Arial"/>
          <w:shd w:val="clear" w:color="auto" w:fill="FFFFFF"/>
        </w:rPr>
        <w:t>, A. and Elyas, T., 2016. The relationship between change management strategy and successful enterprise resource planning (ERP) implementations: A theoretical perspective. International Journal of Business Management and Economic Research, 7(4), pp.690-703.</w:t>
      </w:r>
    </w:p>
    <w:p w14:paraId="6957EB55"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Anderson, M., 2017. Transformational leadership in education: A review of existing literature. International Social Science Review, 93(1), pp.1-13.</w:t>
      </w:r>
    </w:p>
    <w:p w14:paraId="6CEC0EE4"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Appelbaum, S.H., Habashy, S., Malo, J.L. and Shafiq, H., 2012. Back to the future: revisiting Kotter's 1996 change model. Journal of Management development, 31(8), pp.764-782.</w:t>
      </w:r>
    </w:p>
    <w:p w14:paraId="37043A10"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 xml:space="preserve">Belias, D. and </w:t>
      </w:r>
      <w:proofErr w:type="spellStart"/>
      <w:r w:rsidRPr="00270CF6">
        <w:rPr>
          <w:rFonts w:ascii="Arial" w:hAnsi="Arial" w:cs="Arial"/>
          <w:shd w:val="clear" w:color="auto" w:fill="FFFFFF"/>
        </w:rPr>
        <w:t>Koustelios</w:t>
      </w:r>
      <w:proofErr w:type="spellEnd"/>
      <w:r w:rsidRPr="00270CF6">
        <w:rPr>
          <w:rFonts w:ascii="Arial" w:hAnsi="Arial" w:cs="Arial"/>
          <w:shd w:val="clear" w:color="auto" w:fill="FFFFFF"/>
        </w:rPr>
        <w:t>, A., 2014. The impact of leadership and change management strategy on organizational culture. European scientific journal, 10(7), pp.451-470.</w:t>
      </w:r>
    </w:p>
    <w:p w14:paraId="38344DC2"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Bryan, J., 2018. Successfully managing change in the workplace. Corporate Real Estate Journal, 8(1), pp.53-64.</w:t>
      </w:r>
    </w:p>
    <w:p w14:paraId="4997CC11"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Cameron, E. and Green, M., 2019. Making sense of change management: A complete guide to the models, tools and techniques of organizational change. Kogan Page Publishers.</w:t>
      </w:r>
    </w:p>
    <w:p w14:paraId="5F7C71AE" w14:textId="29666AB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 xml:space="preserve">Chappell, S., </w:t>
      </w:r>
      <w:proofErr w:type="spellStart"/>
      <w:r w:rsidRPr="00270CF6">
        <w:rPr>
          <w:rFonts w:ascii="Arial" w:hAnsi="Arial" w:cs="Arial"/>
          <w:shd w:val="clear" w:color="auto" w:fill="FFFFFF"/>
        </w:rPr>
        <w:t>Pescud</w:t>
      </w:r>
      <w:proofErr w:type="spellEnd"/>
      <w:r w:rsidRPr="00270CF6">
        <w:rPr>
          <w:rFonts w:ascii="Arial" w:hAnsi="Arial" w:cs="Arial"/>
          <w:shd w:val="clear" w:color="auto" w:fill="FFFFFF"/>
        </w:rPr>
        <w:t xml:space="preserve">, M., Waterworth, P., Shilton, T., Roche, D., Ledger, M., Slevin, T. and Rosenberg, M., 2016. Exploring the process of implementing healthy workplace initiatives: mapping to Kotter's leading change model. Journal of occupational and environmental medicine, 58(10), </w:t>
      </w:r>
      <w:r w:rsidR="00B3381C" w:rsidRPr="00270CF6">
        <w:rPr>
          <w:rFonts w:ascii="Arial" w:hAnsi="Arial" w:cs="Arial"/>
          <w:shd w:val="clear" w:color="auto" w:fill="FFFFFF"/>
        </w:rPr>
        <w:t>pp. e</w:t>
      </w:r>
      <w:r w:rsidRPr="00270CF6">
        <w:rPr>
          <w:rFonts w:ascii="Arial" w:hAnsi="Arial" w:cs="Arial"/>
          <w:shd w:val="clear" w:color="auto" w:fill="FFFFFF"/>
        </w:rPr>
        <w:t>341-e348.</w:t>
      </w:r>
    </w:p>
    <w:p w14:paraId="44220151"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Cummings, S., Bridgman, T. and Brown, K.G., 2016. Unfreezing change as three steps: Rethinking Kurt Lewin’s legacy for change management. Human relations, 69(1), pp.33-60.</w:t>
      </w:r>
    </w:p>
    <w:p w14:paraId="679969D9"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Hamilton, L. and Webster, P., 2018. The international business environment. Oxford University Press.</w:t>
      </w:r>
    </w:p>
    <w:p w14:paraId="037E997B"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lastRenderedPageBreak/>
        <w:t>Harrison, A., 2013. Business environment in a global context. Oxford University Press, USA.</w:t>
      </w:r>
    </w:p>
    <w:p w14:paraId="2AD2A986" w14:textId="77777777" w:rsidR="007E2126" w:rsidRPr="00270CF6" w:rsidRDefault="007E2126" w:rsidP="00270CF6">
      <w:pPr>
        <w:rPr>
          <w:rFonts w:ascii="Arial" w:hAnsi="Arial" w:cs="Arial"/>
        </w:rPr>
      </w:pPr>
      <w:r w:rsidRPr="00270CF6">
        <w:rPr>
          <w:rFonts w:ascii="Arial" w:hAnsi="Arial" w:cs="Arial"/>
          <w:shd w:val="clear" w:color="auto" w:fill="FFFFFF"/>
        </w:rPr>
        <w:t>Imran, M.K., Rehman, C.A., Aslam, U. and Bilal, A.R., 2016. What’s organization knowledge management strategy for successful change implementation? Journal of Organizational Change Management, 29(7), pp.1097-1117.</w:t>
      </w:r>
    </w:p>
    <w:p w14:paraId="6EBE491A" w14:textId="77777777" w:rsidR="007E2126" w:rsidRPr="00270CF6" w:rsidRDefault="007E2126" w:rsidP="00270CF6">
      <w:pPr>
        <w:rPr>
          <w:rFonts w:ascii="Arial" w:hAnsi="Arial" w:cs="Arial"/>
          <w:shd w:val="clear" w:color="auto" w:fill="FFFFFF"/>
        </w:rPr>
      </w:pPr>
      <w:proofErr w:type="spellStart"/>
      <w:r w:rsidRPr="00270CF6">
        <w:rPr>
          <w:rFonts w:ascii="Arial" w:hAnsi="Arial" w:cs="Arial"/>
          <w:shd w:val="clear" w:color="auto" w:fill="FFFFFF"/>
        </w:rPr>
        <w:t>Kasana</w:t>
      </w:r>
      <w:proofErr w:type="spellEnd"/>
      <w:r w:rsidRPr="00270CF6">
        <w:rPr>
          <w:rFonts w:ascii="Arial" w:hAnsi="Arial" w:cs="Arial"/>
          <w:shd w:val="clear" w:color="auto" w:fill="FFFFFF"/>
        </w:rPr>
        <w:t>, D.V., 2021. Evaluating organizational readiness to implement change within the workplace (Doctoral dissertation, The University of North Carolina at Charlotte).</w:t>
      </w:r>
    </w:p>
    <w:p w14:paraId="150758F8"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Kesting, P., Ulhøi, J.P., Song, L.J. and Niu, H., 2015. The impact of leadership styles on innovation-a review. Journal of Innovation Management, 3(4), pp.22-41.</w:t>
      </w:r>
    </w:p>
    <w:p w14:paraId="55ECD292"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 xml:space="preserve">Kuipers, B.S., Higgs, M., Kickert, W., </w:t>
      </w:r>
      <w:proofErr w:type="spellStart"/>
      <w:r w:rsidRPr="00270CF6">
        <w:rPr>
          <w:rFonts w:ascii="Arial" w:hAnsi="Arial" w:cs="Arial"/>
          <w:shd w:val="clear" w:color="auto" w:fill="FFFFFF"/>
        </w:rPr>
        <w:t>Tummers</w:t>
      </w:r>
      <w:proofErr w:type="spellEnd"/>
      <w:r w:rsidRPr="00270CF6">
        <w:rPr>
          <w:rFonts w:ascii="Arial" w:hAnsi="Arial" w:cs="Arial"/>
          <w:shd w:val="clear" w:color="auto" w:fill="FFFFFF"/>
        </w:rPr>
        <w:t>, L., Grandia, J. and Van der Voet, J., 2014. The management of change in public organizations: A literature review. Public administration, 92(1), pp.1-20.</w:t>
      </w:r>
    </w:p>
    <w:p w14:paraId="795718E1"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Lauer, T., 2010. Change management (pp. 3-1). Springer Berlin Heidelberg.</w:t>
      </w:r>
    </w:p>
    <w:p w14:paraId="1D627AE2"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Lewanski, E.J., 2012. Leading workplace change and innovation. The College of St. Scholastica.</w:t>
      </w:r>
    </w:p>
    <w:p w14:paraId="6610EF6A"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Mandel, A., Temmink, C. and O'Mara, M., 2014. Change management models for workplace transformation. Corporate Real Estate Journal, 3(4), pp.281-292.</w:t>
      </w:r>
    </w:p>
    <w:p w14:paraId="32BDA201" w14:textId="77777777" w:rsidR="007E2126" w:rsidRPr="00270CF6" w:rsidRDefault="007E2126" w:rsidP="00270CF6">
      <w:pPr>
        <w:rPr>
          <w:rFonts w:ascii="Arial" w:hAnsi="Arial" w:cs="Arial"/>
          <w:shd w:val="clear" w:color="auto" w:fill="FFFFFF"/>
        </w:rPr>
      </w:pPr>
      <w:proofErr w:type="spellStart"/>
      <w:r w:rsidRPr="00270CF6">
        <w:rPr>
          <w:rFonts w:ascii="Arial" w:hAnsi="Arial" w:cs="Arial"/>
          <w:shd w:val="clear" w:color="auto" w:fill="FFFFFF"/>
        </w:rPr>
        <w:t>Nanjundeswaraswamy</w:t>
      </w:r>
      <w:proofErr w:type="spellEnd"/>
      <w:r w:rsidRPr="00270CF6">
        <w:rPr>
          <w:rFonts w:ascii="Arial" w:hAnsi="Arial" w:cs="Arial"/>
          <w:shd w:val="clear" w:color="auto" w:fill="FFFFFF"/>
        </w:rPr>
        <w:t>, T.S. and Swamy, D.R., 2014. Leadership styles. Advances in management, 7(2), p.57.</w:t>
      </w:r>
    </w:p>
    <w:p w14:paraId="2FFCDACE" w14:textId="77777777" w:rsidR="007E2126" w:rsidRPr="00270CF6" w:rsidRDefault="007E2126" w:rsidP="00270CF6">
      <w:pPr>
        <w:rPr>
          <w:rFonts w:ascii="Arial" w:hAnsi="Arial" w:cs="Arial"/>
          <w:shd w:val="clear" w:color="auto" w:fill="FFFFFF"/>
        </w:rPr>
      </w:pPr>
      <w:r w:rsidRPr="00270CF6">
        <w:rPr>
          <w:rFonts w:ascii="Arial" w:hAnsi="Arial" w:cs="Arial"/>
          <w:shd w:val="clear" w:color="auto" w:fill="FFFFFF"/>
        </w:rPr>
        <w:t>Noor-</w:t>
      </w:r>
      <w:proofErr w:type="spellStart"/>
      <w:r w:rsidRPr="00270CF6">
        <w:rPr>
          <w:rFonts w:ascii="Arial" w:hAnsi="Arial" w:cs="Arial"/>
          <w:shd w:val="clear" w:color="auto" w:fill="FFFFFF"/>
        </w:rPr>
        <w:t>Ilander</w:t>
      </w:r>
      <w:proofErr w:type="spellEnd"/>
      <w:r w:rsidRPr="00270CF6">
        <w:rPr>
          <w:rFonts w:ascii="Arial" w:hAnsi="Arial" w:cs="Arial"/>
          <w:shd w:val="clear" w:color="auto" w:fill="FFFFFF"/>
        </w:rPr>
        <w:t>, K., 2021. Leading and Designing the Change Experience in Workplace Transformation.</w:t>
      </w:r>
    </w:p>
    <w:p w14:paraId="1262CD88" w14:textId="17052938" w:rsidR="007E2126" w:rsidRPr="00270CF6" w:rsidRDefault="00373A74" w:rsidP="00270CF6">
      <w:pPr>
        <w:rPr>
          <w:rFonts w:ascii="Arial" w:hAnsi="Arial" w:cs="Arial"/>
          <w:shd w:val="clear" w:color="auto" w:fill="FFFFFF"/>
        </w:rPr>
      </w:pPr>
      <w:r w:rsidRPr="00270CF6">
        <w:rPr>
          <w:rFonts w:ascii="Arial" w:hAnsi="Arial" w:cs="Arial"/>
          <w:shd w:val="clear" w:color="auto" w:fill="FFFFFF"/>
        </w:rPr>
        <w:t>Harrods</w:t>
      </w:r>
      <w:r w:rsidR="007E2126" w:rsidRPr="00270CF6">
        <w:rPr>
          <w:rFonts w:ascii="Arial" w:hAnsi="Arial" w:cs="Arial"/>
          <w:shd w:val="clear" w:color="auto" w:fill="FFFFFF"/>
        </w:rPr>
        <w:t>, P.L.C., 2014. Annual report and financial statements 2014. </w:t>
      </w:r>
      <w:r w:rsidRPr="00270CF6">
        <w:rPr>
          <w:rFonts w:ascii="Arial" w:hAnsi="Arial" w:cs="Arial"/>
          <w:shd w:val="clear" w:color="auto" w:fill="FFFFFF"/>
        </w:rPr>
        <w:t>HARRODS</w:t>
      </w:r>
      <w:r w:rsidR="007E2126" w:rsidRPr="00270CF6">
        <w:rPr>
          <w:rFonts w:ascii="Arial" w:hAnsi="Arial" w:cs="Arial"/>
          <w:shd w:val="clear" w:color="auto" w:fill="FFFFFF"/>
        </w:rPr>
        <w:t xml:space="preserve"> http://www. </w:t>
      </w:r>
      <w:proofErr w:type="spellStart"/>
      <w:r w:rsidRPr="00270CF6">
        <w:rPr>
          <w:rFonts w:ascii="Arial" w:hAnsi="Arial" w:cs="Arial"/>
          <w:shd w:val="clear" w:color="auto" w:fill="FFFFFF"/>
        </w:rPr>
        <w:t>Harrods</w:t>
      </w:r>
      <w:r w:rsidR="007E2126" w:rsidRPr="00270CF6">
        <w:rPr>
          <w:rFonts w:ascii="Arial" w:hAnsi="Arial" w:cs="Arial"/>
          <w:shd w:val="clear" w:color="auto" w:fill="FFFFFF"/>
        </w:rPr>
        <w:t>plc</w:t>
      </w:r>
      <w:proofErr w:type="spellEnd"/>
      <w:r w:rsidR="007E2126" w:rsidRPr="00270CF6">
        <w:rPr>
          <w:rFonts w:ascii="Arial" w:hAnsi="Arial" w:cs="Arial"/>
          <w:shd w:val="clear" w:color="auto" w:fill="FFFFFF"/>
        </w:rPr>
        <w:t>. com/media/417/</w:t>
      </w:r>
      <w:r w:rsidRPr="00270CF6">
        <w:rPr>
          <w:rFonts w:ascii="Arial" w:hAnsi="Arial" w:cs="Arial"/>
          <w:shd w:val="clear" w:color="auto" w:fill="FFFFFF"/>
        </w:rPr>
        <w:t>Harrods</w:t>
      </w:r>
      <w:r w:rsidR="007E2126" w:rsidRPr="00270CF6">
        <w:rPr>
          <w:rFonts w:ascii="Arial" w:hAnsi="Arial" w:cs="Arial"/>
          <w:shd w:val="clear" w:color="auto" w:fill="FFFFFF"/>
        </w:rPr>
        <w:t>_annual_report_2011. pdf.</w:t>
      </w:r>
    </w:p>
    <w:p w14:paraId="737392D3" w14:textId="77777777" w:rsidR="007E2126" w:rsidRPr="00270CF6" w:rsidRDefault="007E2126" w:rsidP="00270CF6">
      <w:pPr>
        <w:rPr>
          <w:rFonts w:ascii="Arial" w:hAnsi="Arial" w:cs="Arial"/>
          <w:shd w:val="clear" w:color="auto" w:fill="FFFFFF"/>
        </w:rPr>
      </w:pPr>
      <w:proofErr w:type="spellStart"/>
      <w:r w:rsidRPr="00270CF6">
        <w:rPr>
          <w:rFonts w:ascii="Arial" w:hAnsi="Arial" w:cs="Arial"/>
          <w:shd w:val="clear" w:color="auto" w:fill="FFFFFF"/>
        </w:rPr>
        <w:t>Torppa</w:t>
      </w:r>
      <w:proofErr w:type="spellEnd"/>
      <w:r w:rsidRPr="00270CF6">
        <w:rPr>
          <w:rFonts w:ascii="Arial" w:hAnsi="Arial" w:cs="Arial"/>
          <w:shd w:val="clear" w:color="auto" w:fill="FFFFFF"/>
        </w:rPr>
        <w:t>, C.B. and Smith, K.L., 2011. Organizational change management: A test of the effectiveness of a communication plan. Communication Research Reports, 28(1), pp.62-73.</w:t>
      </w:r>
    </w:p>
    <w:p w14:paraId="33D4A03D" w14:textId="77777777" w:rsidR="007E2126" w:rsidRPr="00270CF6" w:rsidRDefault="007E2126" w:rsidP="00270CF6">
      <w:pPr>
        <w:rPr>
          <w:rFonts w:ascii="Arial" w:hAnsi="Arial" w:cs="Arial"/>
          <w:shd w:val="clear" w:color="auto" w:fill="FFFFFF"/>
        </w:rPr>
      </w:pPr>
      <w:proofErr w:type="spellStart"/>
      <w:r w:rsidRPr="00270CF6">
        <w:rPr>
          <w:rFonts w:ascii="Arial" w:hAnsi="Arial" w:cs="Arial"/>
          <w:shd w:val="clear" w:color="auto" w:fill="FFFFFF"/>
        </w:rPr>
        <w:lastRenderedPageBreak/>
        <w:t>Vercesi</w:t>
      </w:r>
      <w:proofErr w:type="spellEnd"/>
      <w:r w:rsidRPr="00270CF6">
        <w:rPr>
          <w:rFonts w:ascii="Arial" w:hAnsi="Arial" w:cs="Arial"/>
          <w:shd w:val="clear" w:color="auto" w:fill="FFFFFF"/>
        </w:rPr>
        <w:t>, I. and Welsh, P., 2023. Leading organisational change in the workplace: a review of the literature. The Veterinary Nurse, 14(6), pp.262-265.</w:t>
      </w:r>
    </w:p>
    <w:p w14:paraId="7F141A19" w14:textId="370B8B2C" w:rsidR="007E2126" w:rsidRPr="00270CF6" w:rsidRDefault="007E2126" w:rsidP="00270CF6">
      <w:pPr>
        <w:rPr>
          <w:rFonts w:ascii="Arial" w:hAnsi="Arial" w:cs="Arial"/>
          <w:shd w:val="clear" w:color="auto" w:fill="FFFFFF"/>
        </w:rPr>
      </w:pPr>
      <w:proofErr w:type="spellStart"/>
      <w:r w:rsidRPr="00270CF6">
        <w:rPr>
          <w:rFonts w:ascii="Arial" w:hAnsi="Arial" w:cs="Arial"/>
          <w:shd w:val="clear" w:color="auto" w:fill="FFFFFF"/>
        </w:rPr>
        <w:t>Vinkenburg</w:t>
      </w:r>
      <w:proofErr w:type="spellEnd"/>
      <w:r w:rsidRPr="00270CF6">
        <w:rPr>
          <w:rFonts w:ascii="Arial" w:hAnsi="Arial" w:cs="Arial"/>
          <w:shd w:val="clear" w:color="auto" w:fill="FFFFFF"/>
        </w:rPr>
        <w:t xml:space="preserve">, C.J., Van Engen, M.L., </w:t>
      </w:r>
      <w:proofErr w:type="spellStart"/>
      <w:r w:rsidRPr="00270CF6">
        <w:rPr>
          <w:rFonts w:ascii="Arial" w:hAnsi="Arial" w:cs="Arial"/>
          <w:shd w:val="clear" w:color="auto" w:fill="FFFFFF"/>
        </w:rPr>
        <w:t>Eagly</w:t>
      </w:r>
      <w:proofErr w:type="spellEnd"/>
      <w:r w:rsidRPr="00270CF6">
        <w:rPr>
          <w:rFonts w:ascii="Arial" w:hAnsi="Arial" w:cs="Arial"/>
          <w:shd w:val="clear" w:color="auto" w:fill="FFFFFF"/>
        </w:rPr>
        <w:t xml:space="preserve">, A.H. and Johannesen-Schmidt, M.C., 2011. An exploration of stereotypical beliefs about leadership styles: Is transformational leadership a route to women's </w:t>
      </w:r>
      <w:r w:rsidR="00B3381C" w:rsidRPr="00270CF6">
        <w:rPr>
          <w:rFonts w:ascii="Arial" w:hAnsi="Arial" w:cs="Arial"/>
          <w:shd w:val="clear" w:color="auto" w:fill="FFFFFF"/>
        </w:rPr>
        <w:t>promotion?</w:t>
      </w:r>
      <w:r w:rsidRPr="00270CF6">
        <w:rPr>
          <w:rFonts w:ascii="Arial" w:hAnsi="Arial" w:cs="Arial"/>
          <w:shd w:val="clear" w:color="auto" w:fill="FFFFFF"/>
        </w:rPr>
        <w:t> The Leadership Quarterly, 22(1), pp.10-21.</w:t>
      </w:r>
    </w:p>
    <w:sectPr w:rsidR="007E2126" w:rsidRPr="00270CF6">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0B7727" w14:textId="77777777" w:rsidR="005274D6" w:rsidRDefault="005274D6" w:rsidP="005610F3">
      <w:pPr>
        <w:spacing w:after="0" w:line="240" w:lineRule="auto"/>
      </w:pPr>
      <w:r>
        <w:separator/>
      </w:r>
    </w:p>
  </w:endnote>
  <w:endnote w:type="continuationSeparator" w:id="0">
    <w:p w14:paraId="2D0BF1DB" w14:textId="77777777" w:rsidR="005274D6" w:rsidRDefault="005274D6" w:rsidP="00561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9369304"/>
      <w:docPartObj>
        <w:docPartGallery w:val="Page Numbers (Bottom of Page)"/>
        <w:docPartUnique/>
      </w:docPartObj>
    </w:sdtPr>
    <w:sdtEndPr>
      <w:rPr>
        <w:color w:val="7F7F7F" w:themeColor="background1" w:themeShade="7F"/>
        <w:spacing w:val="60"/>
      </w:rPr>
    </w:sdtEndPr>
    <w:sdtContent>
      <w:p w14:paraId="3328A3FA" w14:textId="228804D0" w:rsidR="005610F3" w:rsidRDefault="005610F3">
        <w:pPr>
          <w:pStyle w:val="Stopka"/>
          <w:pBdr>
            <w:top w:val="single" w:sz="4" w:space="1" w:color="D9D9D9" w:themeColor="background1" w:themeShade="D9"/>
          </w:pBdr>
          <w:jc w:val="right"/>
        </w:pPr>
        <w:r>
          <w:fldChar w:fldCharType="begin"/>
        </w:r>
        <w:r>
          <w:instrText xml:space="preserve"> PAGE   \* MERGEFORMAT </w:instrText>
        </w:r>
        <w:r>
          <w:fldChar w:fldCharType="separate"/>
        </w:r>
        <w:r w:rsidR="00373A74">
          <w:rPr>
            <w:noProof/>
          </w:rPr>
          <w:t>18</w:t>
        </w:r>
        <w:r>
          <w:rPr>
            <w:noProof/>
          </w:rPr>
          <w:fldChar w:fldCharType="end"/>
        </w:r>
        <w:r>
          <w:t xml:space="preserve"> | </w:t>
        </w:r>
        <w:r>
          <w:rPr>
            <w:color w:val="7F7F7F" w:themeColor="background1" w:themeShade="7F"/>
            <w:spacing w:val="60"/>
          </w:rPr>
          <w:t>Page</w:t>
        </w:r>
      </w:p>
    </w:sdtContent>
  </w:sdt>
  <w:p w14:paraId="4334E5AA" w14:textId="77777777" w:rsidR="005610F3" w:rsidRDefault="005610F3">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85C4C4" w14:textId="77777777" w:rsidR="005274D6" w:rsidRDefault="005274D6" w:rsidP="005610F3">
      <w:pPr>
        <w:spacing w:after="0" w:line="240" w:lineRule="auto"/>
      </w:pPr>
      <w:r>
        <w:separator/>
      </w:r>
    </w:p>
  </w:footnote>
  <w:footnote w:type="continuationSeparator" w:id="0">
    <w:p w14:paraId="3E4183EC" w14:textId="77777777" w:rsidR="005274D6" w:rsidRDefault="005274D6" w:rsidP="005610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D75148"/>
    <w:multiLevelType w:val="multilevel"/>
    <w:tmpl w:val="074E7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E3B6C"/>
    <w:multiLevelType w:val="multilevel"/>
    <w:tmpl w:val="A83ED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C979A4"/>
    <w:multiLevelType w:val="multilevel"/>
    <w:tmpl w:val="D04A5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E94CD0"/>
    <w:multiLevelType w:val="multilevel"/>
    <w:tmpl w:val="32D44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554D2F"/>
    <w:multiLevelType w:val="multilevel"/>
    <w:tmpl w:val="890AC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4236881">
    <w:abstractNumId w:val="0"/>
  </w:num>
  <w:num w:numId="2" w16cid:durableId="383221134">
    <w:abstractNumId w:val="2"/>
  </w:num>
  <w:num w:numId="3" w16cid:durableId="917326618">
    <w:abstractNumId w:val="4"/>
  </w:num>
  <w:num w:numId="4" w16cid:durableId="566379063">
    <w:abstractNumId w:val="3"/>
  </w:num>
  <w:num w:numId="5" w16cid:durableId="265967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c0NjC1NDY2Nze3NDBX0lEKTi0uzszPAykwNKgFABRydbotAAAA"/>
  </w:docVars>
  <w:rsids>
    <w:rsidRoot w:val="00E62A24"/>
    <w:rsid w:val="00010098"/>
    <w:rsid w:val="00013509"/>
    <w:rsid w:val="00031360"/>
    <w:rsid w:val="00051B64"/>
    <w:rsid w:val="00055A0C"/>
    <w:rsid w:val="00067242"/>
    <w:rsid w:val="000720D8"/>
    <w:rsid w:val="00073D6C"/>
    <w:rsid w:val="000746D6"/>
    <w:rsid w:val="00076434"/>
    <w:rsid w:val="00093831"/>
    <w:rsid w:val="00096651"/>
    <w:rsid w:val="000A3A48"/>
    <w:rsid w:val="000C7F7A"/>
    <w:rsid w:val="000D3AC3"/>
    <w:rsid w:val="00102B01"/>
    <w:rsid w:val="00106A5A"/>
    <w:rsid w:val="001119F1"/>
    <w:rsid w:val="001211E1"/>
    <w:rsid w:val="00121296"/>
    <w:rsid w:val="00130561"/>
    <w:rsid w:val="001570EB"/>
    <w:rsid w:val="001714DB"/>
    <w:rsid w:val="001A0693"/>
    <w:rsid w:val="001A6D42"/>
    <w:rsid w:val="001A7A23"/>
    <w:rsid w:val="001C2E27"/>
    <w:rsid w:val="001D3AAC"/>
    <w:rsid w:val="002511A4"/>
    <w:rsid w:val="002634C1"/>
    <w:rsid w:val="00270CF6"/>
    <w:rsid w:val="00276C41"/>
    <w:rsid w:val="0029001B"/>
    <w:rsid w:val="00297EE1"/>
    <w:rsid w:val="002A523C"/>
    <w:rsid w:val="002B77FD"/>
    <w:rsid w:val="002C25E6"/>
    <w:rsid w:val="002C4A39"/>
    <w:rsid w:val="002D0E5C"/>
    <w:rsid w:val="002F2A65"/>
    <w:rsid w:val="003048C0"/>
    <w:rsid w:val="00314B3F"/>
    <w:rsid w:val="003157E6"/>
    <w:rsid w:val="00330433"/>
    <w:rsid w:val="003319B8"/>
    <w:rsid w:val="00333D5D"/>
    <w:rsid w:val="00345023"/>
    <w:rsid w:val="003517C0"/>
    <w:rsid w:val="00362DD2"/>
    <w:rsid w:val="00364A93"/>
    <w:rsid w:val="003712CC"/>
    <w:rsid w:val="00373A1C"/>
    <w:rsid w:val="00373A74"/>
    <w:rsid w:val="003768A6"/>
    <w:rsid w:val="0039080B"/>
    <w:rsid w:val="003A6130"/>
    <w:rsid w:val="003C78F1"/>
    <w:rsid w:val="003D3683"/>
    <w:rsid w:val="003D4901"/>
    <w:rsid w:val="00400F5A"/>
    <w:rsid w:val="00470188"/>
    <w:rsid w:val="00471B14"/>
    <w:rsid w:val="004A4854"/>
    <w:rsid w:val="004E1236"/>
    <w:rsid w:val="004F539B"/>
    <w:rsid w:val="004F743A"/>
    <w:rsid w:val="00511011"/>
    <w:rsid w:val="00516C33"/>
    <w:rsid w:val="005274D6"/>
    <w:rsid w:val="00531363"/>
    <w:rsid w:val="005368A8"/>
    <w:rsid w:val="00537980"/>
    <w:rsid w:val="00537F54"/>
    <w:rsid w:val="00542F05"/>
    <w:rsid w:val="00543774"/>
    <w:rsid w:val="00550A30"/>
    <w:rsid w:val="005610F3"/>
    <w:rsid w:val="0056575D"/>
    <w:rsid w:val="00573B60"/>
    <w:rsid w:val="00586B33"/>
    <w:rsid w:val="00590064"/>
    <w:rsid w:val="005928E2"/>
    <w:rsid w:val="005A4A18"/>
    <w:rsid w:val="005C0DCE"/>
    <w:rsid w:val="005C33D5"/>
    <w:rsid w:val="005E2BC9"/>
    <w:rsid w:val="005E6713"/>
    <w:rsid w:val="005F0E12"/>
    <w:rsid w:val="00601D17"/>
    <w:rsid w:val="00604E70"/>
    <w:rsid w:val="00607D49"/>
    <w:rsid w:val="00617B4D"/>
    <w:rsid w:val="00636AFA"/>
    <w:rsid w:val="00645933"/>
    <w:rsid w:val="006548DB"/>
    <w:rsid w:val="00663B7E"/>
    <w:rsid w:val="006672B9"/>
    <w:rsid w:val="00667A68"/>
    <w:rsid w:val="006759AA"/>
    <w:rsid w:val="00683DBF"/>
    <w:rsid w:val="00696092"/>
    <w:rsid w:val="006C1C08"/>
    <w:rsid w:val="006C1E3C"/>
    <w:rsid w:val="006D2F73"/>
    <w:rsid w:val="006E23DB"/>
    <w:rsid w:val="006F1095"/>
    <w:rsid w:val="006F3A2A"/>
    <w:rsid w:val="00717CCF"/>
    <w:rsid w:val="00720616"/>
    <w:rsid w:val="007410C7"/>
    <w:rsid w:val="00746C54"/>
    <w:rsid w:val="00756C4E"/>
    <w:rsid w:val="00763185"/>
    <w:rsid w:val="00766FEA"/>
    <w:rsid w:val="0077501D"/>
    <w:rsid w:val="007D567C"/>
    <w:rsid w:val="007E2126"/>
    <w:rsid w:val="007E2C88"/>
    <w:rsid w:val="007E7337"/>
    <w:rsid w:val="00806AB9"/>
    <w:rsid w:val="00826131"/>
    <w:rsid w:val="008367B8"/>
    <w:rsid w:val="008504DB"/>
    <w:rsid w:val="00861A66"/>
    <w:rsid w:val="008660E3"/>
    <w:rsid w:val="00870B12"/>
    <w:rsid w:val="00870E47"/>
    <w:rsid w:val="00886BDB"/>
    <w:rsid w:val="00887197"/>
    <w:rsid w:val="008A4746"/>
    <w:rsid w:val="009032F8"/>
    <w:rsid w:val="00950266"/>
    <w:rsid w:val="00955476"/>
    <w:rsid w:val="00964B31"/>
    <w:rsid w:val="00965C7D"/>
    <w:rsid w:val="00973318"/>
    <w:rsid w:val="00984617"/>
    <w:rsid w:val="00995965"/>
    <w:rsid w:val="009A6BAA"/>
    <w:rsid w:val="009B49A0"/>
    <w:rsid w:val="009C2213"/>
    <w:rsid w:val="009C26DB"/>
    <w:rsid w:val="009D5504"/>
    <w:rsid w:val="009F164A"/>
    <w:rsid w:val="00A01134"/>
    <w:rsid w:val="00A1683A"/>
    <w:rsid w:val="00A20BF1"/>
    <w:rsid w:val="00A24AB1"/>
    <w:rsid w:val="00A32366"/>
    <w:rsid w:val="00A4544C"/>
    <w:rsid w:val="00A649FA"/>
    <w:rsid w:val="00A64CB7"/>
    <w:rsid w:val="00A76660"/>
    <w:rsid w:val="00A828A5"/>
    <w:rsid w:val="00A905D6"/>
    <w:rsid w:val="00AA3127"/>
    <w:rsid w:val="00AA3362"/>
    <w:rsid w:val="00AB1BAC"/>
    <w:rsid w:val="00AB6AA3"/>
    <w:rsid w:val="00AC4E82"/>
    <w:rsid w:val="00AD1F8C"/>
    <w:rsid w:val="00AD38A6"/>
    <w:rsid w:val="00AD4986"/>
    <w:rsid w:val="00AE407D"/>
    <w:rsid w:val="00B27236"/>
    <w:rsid w:val="00B304AC"/>
    <w:rsid w:val="00B3381C"/>
    <w:rsid w:val="00B55857"/>
    <w:rsid w:val="00B74E68"/>
    <w:rsid w:val="00B90AF5"/>
    <w:rsid w:val="00BC069D"/>
    <w:rsid w:val="00C149CB"/>
    <w:rsid w:val="00C179F9"/>
    <w:rsid w:val="00C23A49"/>
    <w:rsid w:val="00C46B46"/>
    <w:rsid w:val="00C82C89"/>
    <w:rsid w:val="00C9131E"/>
    <w:rsid w:val="00C93310"/>
    <w:rsid w:val="00CA1060"/>
    <w:rsid w:val="00CA16E5"/>
    <w:rsid w:val="00CA4FAA"/>
    <w:rsid w:val="00CB304B"/>
    <w:rsid w:val="00CB327F"/>
    <w:rsid w:val="00CC5F14"/>
    <w:rsid w:val="00CE5ECB"/>
    <w:rsid w:val="00D21981"/>
    <w:rsid w:val="00D32ED9"/>
    <w:rsid w:val="00D526E1"/>
    <w:rsid w:val="00D60A5D"/>
    <w:rsid w:val="00D8728A"/>
    <w:rsid w:val="00D927A0"/>
    <w:rsid w:val="00D929BE"/>
    <w:rsid w:val="00D933FE"/>
    <w:rsid w:val="00DA1D7D"/>
    <w:rsid w:val="00DA5B45"/>
    <w:rsid w:val="00DC1D05"/>
    <w:rsid w:val="00DE1C8A"/>
    <w:rsid w:val="00DE3C54"/>
    <w:rsid w:val="00DF654A"/>
    <w:rsid w:val="00E22502"/>
    <w:rsid w:val="00E34D83"/>
    <w:rsid w:val="00E410EC"/>
    <w:rsid w:val="00E62A24"/>
    <w:rsid w:val="00E70742"/>
    <w:rsid w:val="00E822FC"/>
    <w:rsid w:val="00E8562F"/>
    <w:rsid w:val="00EA2E2F"/>
    <w:rsid w:val="00EE7299"/>
    <w:rsid w:val="00EF56E1"/>
    <w:rsid w:val="00F022A0"/>
    <w:rsid w:val="00F0419F"/>
    <w:rsid w:val="00F141E3"/>
    <w:rsid w:val="00F3200E"/>
    <w:rsid w:val="00F40AE9"/>
    <w:rsid w:val="00F477AF"/>
    <w:rsid w:val="00F55183"/>
    <w:rsid w:val="00F6676D"/>
    <w:rsid w:val="00F84A1F"/>
    <w:rsid w:val="00FA6E63"/>
    <w:rsid w:val="00FB671F"/>
    <w:rsid w:val="00FD4683"/>
    <w:rsid w:val="00FE70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5CBAD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C149CB"/>
    <w:pPr>
      <w:spacing w:line="360" w:lineRule="auto"/>
      <w:jc w:val="both"/>
    </w:pPr>
    <w:rPr>
      <w:rFonts w:ascii="Times New Roman" w:hAnsi="Times New Roman"/>
      <w:kern w:val="0"/>
      <w:sz w:val="24"/>
      <w:lang w:val="en-GB"/>
      <w14:ligatures w14:val="none"/>
    </w:rPr>
  </w:style>
  <w:style w:type="paragraph" w:styleId="Nagwek1">
    <w:name w:val="heading 1"/>
    <w:basedOn w:val="Normalny"/>
    <w:next w:val="Normalny"/>
    <w:link w:val="Nagwek1Znak"/>
    <w:uiPriority w:val="9"/>
    <w:qFormat/>
    <w:rsid w:val="00297EE1"/>
    <w:pPr>
      <w:keepNext/>
      <w:keepLines/>
      <w:spacing w:before="240" w:after="0"/>
      <w:outlineLvl w:val="0"/>
    </w:pPr>
    <w:rPr>
      <w:rFonts w:eastAsiaTheme="majorEastAsia" w:cstheme="majorBidi"/>
      <w:b/>
      <w:color w:val="002060"/>
      <w:sz w:val="32"/>
      <w:szCs w:val="32"/>
    </w:rPr>
  </w:style>
  <w:style w:type="paragraph" w:styleId="Nagwek2">
    <w:name w:val="heading 2"/>
    <w:basedOn w:val="Normalny"/>
    <w:next w:val="Normalny"/>
    <w:link w:val="Nagwek2Znak"/>
    <w:uiPriority w:val="9"/>
    <w:unhideWhenUsed/>
    <w:qFormat/>
    <w:rsid w:val="00297EE1"/>
    <w:pPr>
      <w:keepNext/>
      <w:keepLines/>
      <w:spacing w:before="40" w:after="0" w:line="480" w:lineRule="auto"/>
      <w:outlineLvl w:val="1"/>
    </w:pPr>
    <w:rPr>
      <w:rFonts w:eastAsiaTheme="majorEastAsia" w:cstheme="majorBidi"/>
      <w:b/>
      <w:color w:val="002060"/>
      <w:sz w:val="28"/>
      <w:szCs w:val="26"/>
    </w:rPr>
  </w:style>
  <w:style w:type="paragraph" w:styleId="Nagwek3">
    <w:name w:val="heading 3"/>
    <w:basedOn w:val="Normalny"/>
    <w:next w:val="Normalny"/>
    <w:link w:val="Nagwek3Znak"/>
    <w:uiPriority w:val="9"/>
    <w:unhideWhenUsed/>
    <w:qFormat/>
    <w:rsid w:val="00F3200E"/>
    <w:pPr>
      <w:keepNext/>
      <w:keepLines/>
      <w:spacing w:before="40" w:after="0"/>
      <w:outlineLvl w:val="2"/>
    </w:pPr>
    <w:rPr>
      <w:rFonts w:eastAsiaTheme="majorEastAsia" w:cstheme="majorBidi"/>
      <w:b/>
      <w:color w:val="0A2F40" w:themeColor="accent1" w:themeShade="7F"/>
      <w:szCs w:val="24"/>
    </w:rPr>
  </w:style>
  <w:style w:type="paragraph" w:styleId="Nagwek4">
    <w:name w:val="heading 4"/>
    <w:basedOn w:val="Normalny"/>
    <w:next w:val="Normalny"/>
    <w:link w:val="Nagwek4Znak"/>
    <w:uiPriority w:val="9"/>
    <w:semiHidden/>
    <w:unhideWhenUsed/>
    <w:qFormat/>
    <w:rsid w:val="00E62A2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Nagwek5">
    <w:name w:val="heading 5"/>
    <w:basedOn w:val="Normalny"/>
    <w:next w:val="Normalny"/>
    <w:link w:val="Nagwek5Znak"/>
    <w:uiPriority w:val="9"/>
    <w:semiHidden/>
    <w:unhideWhenUsed/>
    <w:qFormat/>
    <w:rsid w:val="00E62A24"/>
    <w:pPr>
      <w:keepNext/>
      <w:keepLines/>
      <w:spacing w:before="80" w:after="40"/>
      <w:outlineLvl w:val="4"/>
    </w:pPr>
    <w:rPr>
      <w:rFonts w:asciiTheme="minorHAnsi" w:eastAsiaTheme="majorEastAsia" w:hAnsiTheme="minorHAnsi" w:cstheme="majorBidi"/>
      <w:color w:val="0F4761" w:themeColor="accent1" w:themeShade="BF"/>
    </w:rPr>
  </w:style>
  <w:style w:type="paragraph" w:styleId="Nagwek6">
    <w:name w:val="heading 6"/>
    <w:basedOn w:val="Normalny"/>
    <w:next w:val="Normalny"/>
    <w:link w:val="Nagwek6Znak"/>
    <w:uiPriority w:val="9"/>
    <w:semiHidden/>
    <w:unhideWhenUsed/>
    <w:qFormat/>
    <w:rsid w:val="00E62A24"/>
    <w:pPr>
      <w:keepNext/>
      <w:keepLines/>
      <w:spacing w:before="40" w:after="0"/>
      <w:outlineLvl w:val="5"/>
    </w:pPr>
    <w:rPr>
      <w:rFonts w:asciiTheme="minorHAnsi" w:eastAsiaTheme="majorEastAsia" w:hAnsiTheme="minorHAnsi" w:cstheme="majorBidi"/>
      <w:i/>
      <w:iCs/>
      <w:color w:val="595959" w:themeColor="text1" w:themeTint="A6"/>
    </w:rPr>
  </w:style>
  <w:style w:type="paragraph" w:styleId="Nagwek7">
    <w:name w:val="heading 7"/>
    <w:basedOn w:val="Normalny"/>
    <w:next w:val="Normalny"/>
    <w:link w:val="Nagwek7Znak"/>
    <w:uiPriority w:val="9"/>
    <w:semiHidden/>
    <w:unhideWhenUsed/>
    <w:qFormat/>
    <w:rsid w:val="00E62A24"/>
    <w:pPr>
      <w:keepNext/>
      <w:keepLines/>
      <w:spacing w:before="40" w:after="0"/>
      <w:outlineLvl w:val="6"/>
    </w:pPr>
    <w:rPr>
      <w:rFonts w:asciiTheme="minorHAnsi" w:eastAsiaTheme="majorEastAsia" w:hAnsiTheme="minorHAnsi" w:cstheme="majorBidi"/>
      <w:color w:val="595959" w:themeColor="text1" w:themeTint="A6"/>
    </w:rPr>
  </w:style>
  <w:style w:type="paragraph" w:styleId="Nagwek8">
    <w:name w:val="heading 8"/>
    <w:basedOn w:val="Normalny"/>
    <w:next w:val="Normalny"/>
    <w:link w:val="Nagwek8Znak"/>
    <w:uiPriority w:val="9"/>
    <w:semiHidden/>
    <w:unhideWhenUsed/>
    <w:qFormat/>
    <w:rsid w:val="00E62A24"/>
    <w:pPr>
      <w:keepNext/>
      <w:keepLines/>
      <w:spacing w:after="0"/>
      <w:outlineLvl w:val="7"/>
    </w:pPr>
    <w:rPr>
      <w:rFonts w:asciiTheme="minorHAnsi" w:eastAsiaTheme="majorEastAsia" w:hAnsiTheme="minorHAnsi" w:cstheme="majorBidi"/>
      <w:i/>
      <w:iCs/>
      <w:color w:val="272727" w:themeColor="text1" w:themeTint="D8"/>
    </w:rPr>
  </w:style>
  <w:style w:type="paragraph" w:styleId="Nagwek9">
    <w:name w:val="heading 9"/>
    <w:basedOn w:val="Normalny"/>
    <w:next w:val="Normalny"/>
    <w:link w:val="Nagwek9Znak"/>
    <w:uiPriority w:val="9"/>
    <w:semiHidden/>
    <w:unhideWhenUsed/>
    <w:qFormat/>
    <w:rsid w:val="00E62A24"/>
    <w:pPr>
      <w:keepNext/>
      <w:keepLines/>
      <w:spacing w:after="0"/>
      <w:outlineLvl w:val="8"/>
    </w:pPr>
    <w:rPr>
      <w:rFonts w:asciiTheme="minorHAnsi" w:eastAsiaTheme="majorEastAsia" w:hAnsiTheme="minorHAnsi"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297EE1"/>
    <w:rPr>
      <w:rFonts w:ascii="Times New Roman" w:eastAsiaTheme="majorEastAsia" w:hAnsi="Times New Roman" w:cstheme="majorBidi"/>
      <w:b/>
      <w:color w:val="002060"/>
      <w:sz w:val="32"/>
      <w:szCs w:val="32"/>
    </w:rPr>
  </w:style>
  <w:style w:type="character" w:customStyle="1" w:styleId="Nagwek2Znak">
    <w:name w:val="Nagłówek 2 Znak"/>
    <w:basedOn w:val="Domylnaczcionkaakapitu"/>
    <w:link w:val="Nagwek2"/>
    <w:uiPriority w:val="9"/>
    <w:rsid w:val="00297EE1"/>
    <w:rPr>
      <w:rFonts w:ascii="Times New Roman" w:eastAsiaTheme="majorEastAsia" w:hAnsi="Times New Roman" w:cstheme="majorBidi"/>
      <w:b/>
      <w:color w:val="002060"/>
      <w:sz w:val="28"/>
      <w:szCs w:val="26"/>
    </w:rPr>
  </w:style>
  <w:style w:type="character" w:customStyle="1" w:styleId="Nagwek3Znak">
    <w:name w:val="Nagłówek 3 Znak"/>
    <w:basedOn w:val="Domylnaczcionkaakapitu"/>
    <w:link w:val="Nagwek3"/>
    <w:uiPriority w:val="9"/>
    <w:rsid w:val="00F3200E"/>
    <w:rPr>
      <w:rFonts w:ascii="Times New Roman" w:eastAsiaTheme="majorEastAsia" w:hAnsi="Times New Roman" w:cstheme="majorBidi"/>
      <w:b/>
      <w:color w:val="0A2F40" w:themeColor="accent1" w:themeShade="7F"/>
      <w:kern w:val="0"/>
      <w:sz w:val="24"/>
      <w:szCs w:val="24"/>
      <w14:ligatures w14:val="none"/>
    </w:rPr>
  </w:style>
  <w:style w:type="character" w:customStyle="1" w:styleId="Nagwek4Znak">
    <w:name w:val="Nagłówek 4 Znak"/>
    <w:basedOn w:val="Domylnaczcionkaakapitu"/>
    <w:link w:val="Nagwek4"/>
    <w:uiPriority w:val="9"/>
    <w:semiHidden/>
    <w:rsid w:val="00E62A24"/>
    <w:rPr>
      <w:rFonts w:eastAsiaTheme="majorEastAsia" w:cstheme="majorBidi"/>
      <w:i/>
      <w:iCs/>
      <w:color w:val="0F4761" w:themeColor="accent1" w:themeShade="BF"/>
      <w:kern w:val="0"/>
      <w:sz w:val="24"/>
      <w:lang w:val="en-GB"/>
      <w14:ligatures w14:val="none"/>
    </w:rPr>
  </w:style>
  <w:style w:type="character" w:customStyle="1" w:styleId="Nagwek5Znak">
    <w:name w:val="Nagłówek 5 Znak"/>
    <w:basedOn w:val="Domylnaczcionkaakapitu"/>
    <w:link w:val="Nagwek5"/>
    <w:uiPriority w:val="9"/>
    <w:semiHidden/>
    <w:rsid w:val="00E62A24"/>
    <w:rPr>
      <w:rFonts w:eastAsiaTheme="majorEastAsia" w:cstheme="majorBidi"/>
      <w:color w:val="0F4761" w:themeColor="accent1" w:themeShade="BF"/>
      <w:kern w:val="0"/>
      <w:sz w:val="24"/>
      <w:lang w:val="en-GB"/>
      <w14:ligatures w14:val="none"/>
    </w:rPr>
  </w:style>
  <w:style w:type="character" w:customStyle="1" w:styleId="Nagwek6Znak">
    <w:name w:val="Nagłówek 6 Znak"/>
    <w:basedOn w:val="Domylnaczcionkaakapitu"/>
    <w:link w:val="Nagwek6"/>
    <w:uiPriority w:val="9"/>
    <w:semiHidden/>
    <w:rsid w:val="00E62A24"/>
    <w:rPr>
      <w:rFonts w:eastAsiaTheme="majorEastAsia" w:cstheme="majorBidi"/>
      <w:i/>
      <w:iCs/>
      <w:color w:val="595959" w:themeColor="text1" w:themeTint="A6"/>
      <w:kern w:val="0"/>
      <w:sz w:val="24"/>
      <w:lang w:val="en-GB"/>
      <w14:ligatures w14:val="none"/>
    </w:rPr>
  </w:style>
  <w:style w:type="character" w:customStyle="1" w:styleId="Nagwek7Znak">
    <w:name w:val="Nagłówek 7 Znak"/>
    <w:basedOn w:val="Domylnaczcionkaakapitu"/>
    <w:link w:val="Nagwek7"/>
    <w:uiPriority w:val="9"/>
    <w:semiHidden/>
    <w:rsid w:val="00E62A24"/>
    <w:rPr>
      <w:rFonts w:eastAsiaTheme="majorEastAsia" w:cstheme="majorBidi"/>
      <w:color w:val="595959" w:themeColor="text1" w:themeTint="A6"/>
      <w:kern w:val="0"/>
      <w:sz w:val="24"/>
      <w:lang w:val="en-GB"/>
      <w14:ligatures w14:val="none"/>
    </w:rPr>
  </w:style>
  <w:style w:type="character" w:customStyle="1" w:styleId="Nagwek8Znak">
    <w:name w:val="Nagłówek 8 Znak"/>
    <w:basedOn w:val="Domylnaczcionkaakapitu"/>
    <w:link w:val="Nagwek8"/>
    <w:uiPriority w:val="9"/>
    <w:semiHidden/>
    <w:rsid w:val="00E62A24"/>
    <w:rPr>
      <w:rFonts w:eastAsiaTheme="majorEastAsia" w:cstheme="majorBidi"/>
      <w:i/>
      <w:iCs/>
      <w:color w:val="272727" w:themeColor="text1" w:themeTint="D8"/>
      <w:kern w:val="0"/>
      <w:sz w:val="24"/>
      <w:lang w:val="en-GB"/>
      <w14:ligatures w14:val="none"/>
    </w:rPr>
  </w:style>
  <w:style w:type="character" w:customStyle="1" w:styleId="Nagwek9Znak">
    <w:name w:val="Nagłówek 9 Znak"/>
    <w:basedOn w:val="Domylnaczcionkaakapitu"/>
    <w:link w:val="Nagwek9"/>
    <w:uiPriority w:val="9"/>
    <w:semiHidden/>
    <w:rsid w:val="00E62A24"/>
    <w:rPr>
      <w:rFonts w:eastAsiaTheme="majorEastAsia" w:cstheme="majorBidi"/>
      <w:color w:val="272727" w:themeColor="text1" w:themeTint="D8"/>
      <w:kern w:val="0"/>
      <w:sz w:val="24"/>
      <w:lang w:val="en-GB"/>
      <w14:ligatures w14:val="none"/>
    </w:rPr>
  </w:style>
  <w:style w:type="paragraph" w:styleId="Tytu">
    <w:name w:val="Title"/>
    <w:basedOn w:val="Normalny"/>
    <w:next w:val="Normalny"/>
    <w:link w:val="TytuZnak"/>
    <w:uiPriority w:val="10"/>
    <w:qFormat/>
    <w:rsid w:val="00E62A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E62A24"/>
    <w:rPr>
      <w:rFonts w:asciiTheme="majorHAnsi" w:eastAsiaTheme="majorEastAsia" w:hAnsiTheme="majorHAnsi" w:cstheme="majorBidi"/>
      <w:spacing w:val="-10"/>
      <w:kern w:val="28"/>
      <w:sz w:val="56"/>
      <w:szCs w:val="56"/>
      <w:lang w:val="en-GB"/>
      <w14:ligatures w14:val="none"/>
    </w:rPr>
  </w:style>
  <w:style w:type="paragraph" w:styleId="Podtytu">
    <w:name w:val="Subtitle"/>
    <w:basedOn w:val="Normalny"/>
    <w:next w:val="Normalny"/>
    <w:link w:val="PodtytuZnak"/>
    <w:uiPriority w:val="11"/>
    <w:qFormat/>
    <w:rsid w:val="00E62A2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E62A24"/>
    <w:rPr>
      <w:rFonts w:eastAsiaTheme="majorEastAsia" w:cstheme="majorBidi"/>
      <w:color w:val="595959" w:themeColor="text1" w:themeTint="A6"/>
      <w:spacing w:val="15"/>
      <w:kern w:val="0"/>
      <w:sz w:val="28"/>
      <w:szCs w:val="28"/>
      <w:lang w:val="en-GB"/>
      <w14:ligatures w14:val="none"/>
    </w:rPr>
  </w:style>
  <w:style w:type="paragraph" w:styleId="Cytat">
    <w:name w:val="Quote"/>
    <w:basedOn w:val="Normalny"/>
    <w:next w:val="Normalny"/>
    <w:link w:val="CytatZnak"/>
    <w:uiPriority w:val="29"/>
    <w:qFormat/>
    <w:rsid w:val="00E62A24"/>
    <w:pPr>
      <w:spacing w:before="160"/>
      <w:jc w:val="center"/>
    </w:pPr>
    <w:rPr>
      <w:i/>
      <w:iCs/>
      <w:color w:val="404040" w:themeColor="text1" w:themeTint="BF"/>
    </w:rPr>
  </w:style>
  <w:style w:type="character" w:customStyle="1" w:styleId="CytatZnak">
    <w:name w:val="Cytat Znak"/>
    <w:basedOn w:val="Domylnaczcionkaakapitu"/>
    <w:link w:val="Cytat"/>
    <w:uiPriority w:val="29"/>
    <w:rsid w:val="00E62A24"/>
    <w:rPr>
      <w:rFonts w:ascii="Times New Roman" w:hAnsi="Times New Roman"/>
      <w:i/>
      <w:iCs/>
      <w:color w:val="404040" w:themeColor="text1" w:themeTint="BF"/>
      <w:kern w:val="0"/>
      <w:sz w:val="24"/>
      <w:lang w:val="en-GB"/>
      <w14:ligatures w14:val="none"/>
    </w:rPr>
  </w:style>
  <w:style w:type="paragraph" w:styleId="Akapitzlist">
    <w:name w:val="List Paragraph"/>
    <w:basedOn w:val="Normalny"/>
    <w:uiPriority w:val="34"/>
    <w:qFormat/>
    <w:rsid w:val="00E62A24"/>
    <w:pPr>
      <w:ind w:left="720"/>
      <w:contextualSpacing/>
    </w:pPr>
  </w:style>
  <w:style w:type="character" w:styleId="Wyrnienieintensywne">
    <w:name w:val="Intense Emphasis"/>
    <w:basedOn w:val="Domylnaczcionkaakapitu"/>
    <w:uiPriority w:val="21"/>
    <w:qFormat/>
    <w:rsid w:val="00E62A24"/>
    <w:rPr>
      <w:i/>
      <w:iCs/>
      <w:color w:val="0F4761" w:themeColor="accent1" w:themeShade="BF"/>
    </w:rPr>
  </w:style>
  <w:style w:type="paragraph" w:styleId="Cytatintensywny">
    <w:name w:val="Intense Quote"/>
    <w:basedOn w:val="Normalny"/>
    <w:next w:val="Normalny"/>
    <w:link w:val="CytatintensywnyZnak"/>
    <w:uiPriority w:val="30"/>
    <w:qFormat/>
    <w:rsid w:val="00E62A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E62A24"/>
    <w:rPr>
      <w:rFonts w:ascii="Times New Roman" w:hAnsi="Times New Roman"/>
      <w:i/>
      <w:iCs/>
      <w:color w:val="0F4761" w:themeColor="accent1" w:themeShade="BF"/>
      <w:kern w:val="0"/>
      <w:sz w:val="24"/>
      <w:lang w:val="en-GB"/>
      <w14:ligatures w14:val="none"/>
    </w:rPr>
  </w:style>
  <w:style w:type="character" w:styleId="Odwoanieintensywne">
    <w:name w:val="Intense Reference"/>
    <w:basedOn w:val="Domylnaczcionkaakapitu"/>
    <w:uiPriority w:val="32"/>
    <w:qFormat/>
    <w:rsid w:val="00E62A24"/>
    <w:rPr>
      <w:b/>
      <w:bCs/>
      <w:smallCaps/>
      <w:color w:val="0F4761" w:themeColor="accent1" w:themeShade="BF"/>
      <w:spacing w:val="5"/>
    </w:rPr>
  </w:style>
  <w:style w:type="paragraph" w:styleId="Nagwek">
    <w:name w:val="header"/>
    <w:basedOn w:val="Normalny"/>
    <w:link w:val="NagwekZnak"/>
    <w:uiPriority w:val="99"/>
    <w:unhideWhenUsed/>
    <w:rsid w:val="005610F3"/>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5610F3"/>
    <w:rPr>
      <w:rFonts w:ascii="Times New Roman" w:hAnsi="Times New Roman"/>
      <w:kern w:val="0"/>
      <w:sz w:val="24"/>
      <w:lang w:val="en-GB"/>
      <w14:ligatures w14:val="none"/>
    </w:rPr>
  </w:style>
  <w:style w:type="paragraph" w:styleId="Stopka">
    <w:name w:val="footer"/>
    <w:basedOn w:val="Normalny"/>
    <w:link w:val="StopkaZnak"/>
    <w:uiPriority w:val="99"/>
    <w:unhideWhenUsed/>
    <w:rsid w:val="005610F3"/>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5610F3"/>
    <w:rPr>
      <w:rFonts w:ascii="Times New Roman" w:hAnsi="Times New Roman"/>
      <w:kern w:val="0"/>
      <w:sz w:val="24"/>
      <w:lang w:val="en-GB"/>
      <w14:ligatures w14:val="none"/>
    </w:rPr>
  </w:style>
  <w:style w:type="paragraph" w:styleId="NormalnyWeb">
    <w:name w:val="Normal (Web)"/>
    <w:basedOn w:val="Normalny"/>
    <w:uiPriority w:val="99"/>
    <w:semiHidden/>
    <w:unhideWhenUsed/>
    <w:rsid w:val="006D2F73"/>
    <w:pPr>
      <w:spacing w:before="100" w:beforeAutospacing="1" w:after="100" w:afterAutospacing="1" w:line="240" w:lineRule="auto"/>
      <w:jc w:val="left"/>
    </w:pPr>
    <w:rPr>
      <w:rFonts w:eastAsia="Times New Roman" w:cs="Times New Roman"/>
      <w:szCs w:val="24"/>
      <w:lang w:val="en-US"/>
    </w:rPr>
  </w:style>
  <w:style w:type="paragraph" w:styleId="Nagwekspisutreci">
    <w:name w:val="TOC Heading"/>
    <w:basedOn w:val="Nagwek1"/>
    <w:next w:val="Normalny"/>
    <w:uiPriority w:val="39"/>
    <w:unhideWhenUsed/>
    <w:qFormat/>
    <w:rsid w:val="006672B9"/>
    <w:pPr>
      <w:spacing w:line="259" w:lineRule="auto"/>
      <w:jc w:val="left"/>
      <w:outlineLvl w:val="9"/>
    </w:pPr>
    <w:rPr>
      <w:rFonts w:asciiTheme="majorHAnsi" w:hAnsiTheme="majorHAnsi"/>
      <w:b w:val="0"/>
      <w:color w:val="0F4761" w:themeColor="accent1" w:themeShade="BF"/>
      <w:lang w:val="en-US"/>
    </w:rPr>
  </w:style>
  <w:style w:type="paragraph" w:styleId="Spistreci1">
    <w:name w:val="toc 1"/>
    <w:basedOn w:val="Normalny"/>
    <w:next w:val="Normalny"/>
    <w:autoRedefine/>
    <w:uiPriority w:val="39"/>
    <w:unhideWhenUsed/>
    <w:rsid w:val="006672B9"/>
    <w:pPr>
      <w:spacing w:after="100"/>
    </w:pPr>
  </w:style>
  <w:style w:type="paragraph" w:styleId="Spistreci2">
    <w:name w:val="toc 2"/>
    <w:basedOn w:val="Normalny"/>
    <w:next w:val="Normalny"/>
    <w:autoRedefine/>
    <w:uiPriority w:val="39"/>
    <w:unhideWhenUsed/>
    <w:rsid w:val="006672B9"/>
    <w:pPr>
      <w:spacing w:after="100"/>
      <w:ind w:left="240"/>
    </w:pPr>
  </w:style>
  <w:style w:type="paragraph" w:styleId="Spistreci3">
    <w:name w:val="toc 3"/>
    <w:basedOn w:val="Normalny"/>
    <w:next w:val="Normalny"/>
    <w:autoRedefine/>
    <w:uiPriority w:val="39"/>
    <w:unhideWhenUsed/>
    <w:rsid w:val="006672B9"/>
    <w:pPr>
      <w:spacing w:after="100"/>
      <w:ind w:left="480"/>
    </w:pPr>
  </w:style>
  <w:style w:type="character" w:styleId="Hipercze">
    <w:name w:val="Hyperlink"/>
    <w:basedOn w:val="Domylnaczcionkaakapitu"/>
    <w:uiPriority w:val="99"/>
    <w:unhideWhenUsed/>
    <w:rsid w:val="006672B9"/>
    <w:rPr>
      <w:color w:val="467886" w:themeColor="hyperlink"/>
      <w:u w:val="single"/>
    </w:rPr>
  </w:style>
  <w:style w:type="character" w:styleId="Pogrubienie">
    <w:name w:val="Strong"/>
    <w:basedOn w:val="Domylnaczcionkaakapitu"/>
    <w:uiPriority w:val="22"/>
    <w:qFormat/>
    <w:rsid w:val="00106A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67365">
      <w:bodyDiv w:val="1"/>
      <w:marLeft w:val="0"/>
      <w:marRight w:val="0"/>
      <w:marTop w:val="0"/>
      <w:marBottom w:val="0"/>
      <w:divBdr>
        <w:top w:val="none" w:sz="0" w:space="0" w:color="auto"/>
        <w:left w:val="none" w:sz="0" w:space="0" w:color="auto"/>
        <w:bottom w:val="none" w:sz="0" w:space="0" w:color="auto"/>
        <w:right w:val="none" w:sz="0" w:space="0" w:color="auto"/>
      </w:divBdr>
    </w:div>
    <w:div w:id="993483295">
      <w:bodyDiv w:val="1"/>
      <w:marLeft w:val="0"/>
      <w:marRight w:val="0"/>
      <w:marTop w:val="0"/>
      <w:marBottom w:val="0"/>
      <w:divBdr>
        <w:top w:val="none" w:sz="0" w:space="0" w:color="auto"/>
        <w:left w:val="none" w:sz="0" w:space="0" w:color="auto"/>
        <w:bottom w:val="none" w:sz="0" w:space="0" w:color="auto"/>
        <w:right w:val="none" w:sz="0" w:space="0" w:color="auto"/>
      </w:divBdr>
    </w:div>
    <w:div w:id="1284966919">
      <w:bodyDiv w:val="1"/>
      <w:marLeft w:val="0"/>
      <w:marRight w:val="0"/>
      <w:marTop w:val="0"/>
      <w:marBottom w:val="0"/>
      <w:divBdr>
        <w:top w:val="none" w:sz="0" w:space="0" w:color="auto"/>
        <w:left w:val="none" w:sz="0" w:space="0" w:color="auto"/>
        <w:bottom w:val="none" w:sz="0" w:space="0" w:color="auto"/>
        <w:right w:val="none" w:sz="0" w:space="0" w:color="auto"/>
      </w:divBdr>
    </w:div>
    <w:div w:id="1377122344">
      <w:bodyDiv w:val="1"/>
      <w:marLeft w:val="0"/>
      <w:marRight w:val="0"/>
      <w:marTop w:val="0"/>
      <w:marBottom w:val="0"/>
      <w:divBdr>
        <w:top w:val="none" w:sz="0" w:space="0" w:color="auto"/>
        <w:left w:val="none" w:sz="0" w:space="0" w:color="auto"/>
        <w:bottom w:val="none" w:sz="0" w:space="0" w:color="auto"/>
        <w:right w:val="none" w:sz="0" w:space="0" w:color="auto"/>
      </w:divBdr>
    </w:div>
    <w:div w:id="1524902068">
      <w:bodyDiv w:val="1"/>
      <w:marLeft w:val="0"/>
      <w:marRight w:val="0"/>
      <w:marTop w:val="0"/>
      <w:marBottom w:val="0"/>
      <w:divBdr>
        <w:top w:val="none" w:sz="0" w:space="0" w:color="auto"/>
        <w:left w:val="none" w:sz="0" w:space="0" w:color="auto"/>
        <w:bottom w:val="none" w:sz="0" w:space="0" w:color="auto"/>
        <w:right w:val="none" w:sz="0" w:space="0" w:color="auto"/>
      </w:divBdr>
    </w:div>
    <w:div w:id="1582982275">
      <w:bodyDiv w:val="1"/>
      <w:marLeft w:val="0"/>
      <w:marRight w:val="0"/>
      <w:marTop w:val="0"/>
      <w:marBottom w:val="0"/>
      <w:divBdr>
        <w:top w:val="none" w:sz="0" w:space="0" w:color="auto"/>
        <w:left w:val="none" w:sz="0" w:space="0" w:color="auto"/>
        <w:bottom w:val="none" w:sz="0" w:space="0" w:color="auto"/>
        <w:right w:val="none" w:sz="0" w:space="0" w:color="auto"/>
      </w:divBdr>
    </w:div>
    <w:div w:id="1691372206">
      <w:bodyDiv w:val="1"/>
      <w:marLeft w:val="0"/>
      <w:marRight w:val="0"/>
      <w:marTop w:val="0"/>
      <w:marBottom w:val="0"/>
      <w:divBdr>
        <w:top w:val="none" w:sz="0" w:space="0" w:color="auto"/>
        <w:left w:val="none" w:sz="0" w:space="0" w:color="auto"/>
        <w:bottom w:val="none" w:sz="0" w:space="0" w:color="auto"/>
        <w:right w:val="none" w:sz="0" w:space="0" w:color="auto"/>
      </w:divBdr>
    </w:div>
    <w:div w:id="1697391778">
      <w:bodyDiv w:val="1"/>
      <w:marLeft w:val="0"/>
      <w:marRight w:val="0"/>
      <w:marTop w:val="0"/>
      <w:marBottom w:val="0"/>
      <w:divBdr>
        <w:top w:val="none" w:sz="0" w:space="0" w:color="auto"/>
        <w:left w:val="none" w:sz="0" w:space="0" w:color="auto"/>
        <w:bottom w:val="none" w:sz="0" w:space="0" w:color="auto"/>
        <w:right w:val="none" w:sz="0" w:space="0" w:color="auto"/>
      </w:divBdr>
    </w:div>
    <w:div w:id="1777292687">
      <w:bodyDiv w:val="1"/>
      <w:marLeft w:val="0"/>
      <w:marRight w:val="0"/>
      <w:marTop w:val="0"/>
      <w:marBottom w:val="0"/>
      <w:divBdr>
        <w:top w:val="none" w:sz="0" w:space="0" w:color="auto"/>
        <w:left w:val="none" w:sz="0" w:space="0" w:color="auto"/>
        <w:bottom w:val="none" w:sz="0" w:space="0" w:color="auto"/>
        <w:right w:val="none" w:sz="0" w:space="0" w:color="auto"/>
      </w:divBdr>
    </w:div>
    <w:div w:id="2059694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46E4E-E582-4BBB-9A35-13CE85DFC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5184</Words>
  <Characters>29555</Characters>
  <Application>Microsoft Office Word</Application>
  <DocSecurity>0</DocSecurity>
  <Lines>246</Lines>
  <Paragraphs>69</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34670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2024-04-28T22:25:00Z</dcterms:created>
  <dcterms:modified xsi:type="dcterms:W3CDTF">2024-04-28T23:20:00Z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e6e6d0b2e11bf5daed0200a5592ded0b795e00ba1afee5643dd7258dbd66264f</vt:lpwstr>
  </property>
</Properties>
</file>