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D2CCC" w14:textId="77777777" w:rsidR="00E26FD6" w:rsidRDefault="00E26FD6" w:rsidP="00400F89">
      <w:pPr>
        <w:rPr>
          <w:b/>
          <w:bCs/>
        </w:rPr>
      </w:pPr>
    </w:p>
    <w:p w14:paraId="1D28BDEB" w14:textId="77777777" w:rsidR="00E26FD6" w:rsidRDefault="00E26FD6" w:rsidP="00373E59">
      <w:pPr>
        <w:jc w:val="center"/>
        <w:rPr>
          <w:b/>
          <w:bCs/>
        </w:rPr>
      </w:pPr>
    </w:p>
    <w:p w14:paraId="35E24001" w14:textId="2F877F13" w:rsidR="00400F89" w:rsidRDefault="00400F89" w:rsidP="00DB31C3">
      <w:pPr>
        <w:jc w:val="left"/>
        <w:rPr>
          <w:b/>
          <w:bCs/>
        </w:rPr>
      </w:pPr>
      <w:r>
        <w:rPr>
          <w:noProof/>
        </w:rPr>
        <w:drawing>
          <wp:inline distT="0" distB="0" distL="0" distR="0" wp14:anchorId="4ECD527C" wp14:editId="6F0C018E">
            <wp:extent cx="2334260" cy="1226185"/>
            <wp:effectExtent l="0" t="0" r="8890" b="0"/>
            <wp:docPr id="481298589"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34260" cy="1226185"/>
                    </a:xfrm>
                    <a:prstGeom prst="rect">
                      <a:avLst/>
                    </a:prstGeom>
                    <a:noFill/>
                    <a:ln>
                      <a:noFill/>
                    </a:ln>
                  </pic:spPr>
                </pic:pic>
              </a:graphicData>
            </a:graphic>
          </wp:inline>
        </w:drawing>
      </w:r>
    </w:p>
    <w:p w14:paraId="43BE41DA" w14:textId="77777777" w:rsidR="00400F89" w:rsidRDefault="00400F89" w:rsidP="00400F89"/>
    <w:p w14:paraId="74F119B7" w14:textId="77777777" w:rsidR="00400F89" w:rsidRDefault="00400F89" w:rsidP="00400F89"/>
    <w:p w14:paraId="6074734B" w14:textId="19625034" w:rsidR="00400F89" w:rsidRDefault="00586E7C" w:rsidP="00400F89">
      <w:pPr>
        <w:jc w:val="center"/>
        <w:rPr>
          <w:b/>
          <w:bCs/>
          <w:sz w:val="32"/>
          <w:szCs w:val="28"/>
        </w:rPr>
      </w:pPr>
      <w:r>
        <w:rPr>
          <w:b/>
          <w:bCs/>
          <w:sz w:val="32"/>
          <w:szCs w:val="28"/>
        </w:rPr>
        <w:t>BA Business Management</w:t>
      </w:r>
    </w:p>
    <w:p w14:paraId="6E780126" w14:textId="77777777" w:rsidR="00400F89" w:rsidRDefault="00400F89" w:rsidP="00400F89"/>
    <w:p w14:paraId="0CD10725" w14:textId="77777777" w:rsidR="00400F89" w:rsidRDefault="00400F89" w:rsidP="00400F89"/>
    <w:p w14:paraId="4A0BBF21" w14:textId="77777777" w:rsidR="00400F89" w:rsidRDefault="00400F89" w:rsidP="00400F89"/>
    <w:p w14:paraId="3FB020AB" w14:textId="1EA5C81E" w:rsidR="00400F89" w:rsidRPr="00414F0D" w:rsidRDefault="00275A7C" w:rsidP="00400F89">
      <w:r>
        <w:rPr>
          <w:b/>
          <w:bCs/>
        </w:rPr>
        <w:t>Module:</w:t>
      </w:r>
      <w:r w:rsidR="00414F0D">
        <w:rPr>
          <w:b/>
          <w:bCs/>
        </w:rPr>
        <w:t xml:space="preserve"> </w:t>
      </w:r>
      <w:r w:rsidR="00414F0D">
        <w:t>Project Management</w:t>
      </w:r>
    </w:p>
    <w:p w14:paraId="3929120E" w14:textId="3855B184" w:rsidR="00275A7C" w:rsidRPr="00414F0D" w:rsidRDefault="00275A7C" w:rsidP="00400F89">
      <w:r>
        <w:rPr>
          <w:b/>
          <w:bCs/>
        </w:rPr>
        <w:t>Code:</w:t>
      </w:r>
      <w:r w:rsidR="00414F0D">
        <w:rPr>
          <w:b/>
          <w:bCs/>
        </w:rPr>
        <w:t xml:space="preserve"> </w:t>
      </w:r>
      <w:r w:rsidR="00414F0D">
        <w:t>LCBB5005</w:t>
      </w:r>
    </w:p>
    <w:p w14:paraId="46BCE065" w14:textId="12A3DCA9" w:rsidR="00275A7C" w:rsidRPr="00414F0D" w:rsidRDefault="00275A7C" w:rsidP="00400F89">
      <w:r>
        <w:rPr>
          <w:b/>
          <w:bCs/>
        </w:rPr>
        <w:t>Lecturer:</w:t>
      </w:r>
      <w:r w:rsidR="00414F0D">
        <w:rPr>
          <w:b/>
          <w:bCs/>
        </w:rPr>
        <w:t xml:space="preserve"> </w:t>
      </w:r>
      <w:r w:rsidR="00414F0D">
        <w:t>Xavier</w:t>
      </w:r>
      <w:r w:rsidR="00D84FC2">
        <w:t xml:space="preserve"> Matieni</w:t>
      </w:r>
    </w:p>
    <w:p w14:paraId="1430D3FF" w14:textId="7879E0CF" w:rsidR="00414F0D" w:rsidRPr="00D84FC2" w:rsidRDefault="00414F0D" w:rsidP="00400F89">
      <w:r>
        <w:rPr>
          <w:b/>
          <w:bCs/>
        </w:rPr>
        <w:t>Student name:</w:t>
      </w:r>
      <w:r w:rsidR="00D84FC2">
        <w:rPr>
          <w:b/>
          <w:bCs/>
        </w:rPr>
        <w:t xml:space="preserve"> </w:t>
      </w:r>
      <w:r w:rsidR="00D84FC2">
        <w:t>Mihai Zarnescu</w:t>
      </w:r>
    </w:p>
    <w:p w14:paraId="6A7399F3" w14:textId="366A124B" w:rsidR="00400F89" w:rsidRPr="00D84FC2" w:rsidRDefault="00414F0D" w:rsidP="00400F89">
      <w:r>
        <w:rPr>
          <w:b/>
          <w:bCs/>
        </w:rPr>
        <w:t>Student ID:</w:t>
      </w:r>
      <w:r w:rsidR="00D84FC2">
        <w:rPr>
          <w:b/>
          <w:bCs/>
        </w:rPr>
        <w:t xml:space="preserve"> </w:t>
      </w:r>
      <w:r w:rsidR="00D84FC2">
        <w:t>2133508</w:t>
      </w:r>
    </w:p>
    <w:p w14:paraId="309B7406" w14:textId="7EDE3E60" w:rsidR="00D42AAE" w:rsidRDefault="00D42AAE" w:rsidP="00373E59"/>
    <w:p w14:paraId="2F0BF0B9" w14:textId="77777777" w:rsidR="0042620B" w:rsidRDefault="0042620B" w:rsidP="00373E59"/>
    <w:p w14:paraId="72C8B64C" w14:textId="77777777" w:rsidR="00D42AAE" w:rsidRDefault="00D42AAE" w:rsidP="00373E59"/>
    <w:p w14:paraId="3CD490BB" w14:textId="77777777" w:rsidR="0069170B" w:rsidRDefault="0069170B">
      <w:pPr>
        <w:sectPr w:rsidR="0069170B" w:rsidSect="001A6B94">
          <w:pgSz w:w="12240" w:h="15840"/>
          <w:pgMar w:top="1440" w:right="1440" w:bottom="1440" w:left="1440" w:header="720" w:footer="720" w:gutter="0"/>
          <w:cols w:space="720"/>
          <w:docGrid w:linePitch="360"/>
        </w:sectPr>
      </w:pPr>
    </w:p>
    <w:sdt>
      <w:sdtPr>
        <w:rPr>
          <w:rFonts w:ascii="Arial" w:eastAsiaTheme="minorHAnsi" w:hAnsi="Arial" w:cstheme="minorBidi"/>
          <w:color w:val="000000"/>
          <w:sz w:val="24"/>
          <w:szCs w:val="22"/>
          <w:lang w:eastAsia="en-US"/>
          <w14:textFill>
            <w14:solidFill>
              <w14:srgbClr w14:val="000000">
                <w14:lumMod w14:val="50000"/>
              </w14:srgbClr>
            </w14:solidFill>
          </w14:textFill>
        </w:rPr>
        <w:id w:val="943114622"/>
        <w:docPartObj>
          <w:docPartGallery w:val="Table of Contents"/>
          <w:docPartUnique/>
        </w:docPartObj>
      </w:sdtPr>
      <w:sdtEndPr>
        <w:rPr>
          <w:b/>
          <w:bCs/>
        </w:rPr>
      </w:sdtEndPr>
      <w:sdtContent>
        <w:p w14:paraId="7571DB48" w14:textId="55EA646C" w:rsidR="0059600E" w:rsidRPr="00C92445" w:rsidRDefault="0059600E" w:rsidP="00C92445">
          <w:pPr>
            <w:pStyle w:val="TOCHeading"/>
            <w:spacing w:before="0" w:after="0" w:line="360" w:lineRule="auto"/>
            <w:rPr>
              <w:rFonts w:ascii="Arial" w:hAnsi="Arial" w:cs="Arial"/>
              <w:b/>
              <w:bCs/>
            </w:rPr>
          </w:pPr>
          <w:r w:rsidRPr="00C92445">
            <w:rPr>
              <w:rFonts w:ascii="Arial" w:hAnsi="Arial" w:cs="Arial"/>
              <w:b/>
              <w:bCs/>
            </w:rPr>
            <w:t>Table of Contents</w:t>
          </w:r>
        </w:p>
        <w:p w14:paraId="61465714" w14:textId="50A5E853" w:rsidR="008C64AC" w:rsidRDefault="0059600E">
          <w:pPr>
            <w:pStyle w:val="TOC1"/>
            <w:rPr>
              <w:rFonts w:asciiTheme="minorHAnsi" w:eastAsiaTheme="minorEastAsia" w:hAnsiTheme="minorHAnsi"/>
              <w:b w:val="0"/>
              <w:bCs w:val="0"/>
              <w:kern w:val="2"/>
              <w:szCs w:val="24"/>
              <w:lang w:val="en-US"/>
              <w14:ligatures w14:val="standardContextual"/>
            </w:rPr>
          </w:pPr>
          <w:r>
            <w:fldChar w:fldCharType="begin"/>
          </w:r>
          <w:r>
            <w:instrText xml:space="preserve"> TOC \o "1-3" \h \z \u </w:instrText>
          </w:r>
          <w:r>
            <w:fldChar w:fldCharType="separate"/>
          </w:r>
          <w:hyperlink w:anchor="_Toc161171149" w:history="1">
            <w:r w:rsidR="008C64AC" w:rsidRPr="008D7796">
              <w:rPr>
                <w:rStyle w:val="Hyperlink"/>
              </w:rPr>
              <w:t>Introduction</w:t>
            </w:r>
            <w:r w:rsidR="008C64AC">
              <w:rPr>
                <w:webHidden/>
              </w:rPr>
              <w:tab/>
            </w:r>
            <w:r w:rsidR="008C64AC">
              <w:rPr>
                <w:webHidden/>
              </w:rPr>
              <w:fldChar w:fldCharType="begin"/>
            </w:r>
            <w:r w:rsidR="008C64AC">
              <w:rPr>
                <w:webHidden/>
              </w:rPr>
              <w:instrText xml:space="preserve"> PAGEREF _Toc161171149 \h </w:instrText>
            </w:r>
            <w:r w:rsidR="008C64AC">
              <w:rPr>
                <w:webHidden/>
              </w:rPr>
            </w:r>
            <w:r w:rsidR="008C64AC">
              <w:rPr>
                <w:webHidden/>
              </w:rPr>
              <w:fldChar w:fldCharType="separate"/>
            </w:r>
            <w:r w:rsidR="008C64AC">
              <w:rPr>
                <w:webHidden/>
              </w:rPr>
              <w:t>1</w:t>
            </w:r>
            <w:r w:rsidR="008C64AC">
              <w:rPr>
                <w:webHidden/>
              </w:rPr>
              <w:fldChar w:fldCharType="end"/>
            </w:r>
          </w:hyperlink>
        </w:p>
        <w:p w14:paraId="62878962" w14:textId="0CAEAD82"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50" w:history="1">
            <w:r w:rsidR="008C64AC" w:rsidRPr="008D7796">
              <w:rPr>
                <w:rStyle w:val="Hyperlink"/>
              </w:rPr>
              <w:t>A Narrative of What I Think about the Google Headquarters Project</w:t>
            </w:r>
            <w:r w:rsidR="008C64AC">
              <w:rPr>
                <w:webHidden/>
              </w:rPr>
              <w:tab/>
            </w:r>
            <w:r w:rsidR="008C64AC">
              <w:rPr>
                <w:webHidden/>
              </w:rPr>
              <w:fldChar w:fldCharType="begin"/>
            </w:r>
            <w:r w:rsidR="008C64AC">
              <w:rPr>
                <w:webHidden/>
              </w:rPr>
              <w:instrText xml:space="preserve"> PAGEREF _Toc161171150 \h </w:instrText>
            </w:r>
            <w:r w:rsidR="008C64AC">
              <w:rPr>
                <w:webHidden/>
              </w:rPr>
            </w:r>
            <w:r w:rsidR="008C64AC">
              <w:rPr>
                <w:webHidden/>
              </w:rPr>
              <w:fldChar w:fldCharType="separate"/>
            </w:r>
            <w:r w:rsidR="008C64AC">
              <w:rPr>
                <w:webHidden/>
              </w:rPr>
              <w:t>2</w:t>
            </w:r>
            <w:r w:rsidR="008C64AC">
              <w:rPr>
                <w:webHidden/>
              </w:rPr>
              <w:fldChar w:fldCharType="end"/>
            </w:r>
          </w:hyperlink>
        </w:p>
        <w:p w14:paraId="04AE5CC1" w14:textId="4D7E0B2B"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51" w:history="1">
            <w:r w:rsidR="008C64AC" w:rsidRPr="008D7796">
              <w:rPr>
                <w:rStyle w:val="Hyperlink"/>
              </w:rPr>
              <w:t>Whether I Consider the Project to Be a Success or Failure for the Future IT Sector of the UK</w:t>
            </w:r>
            <w:r w:rsidR="008C64AC">
              <w:rPr>
                <w:webHidden/>
              </w:rPr>
              <w:tab/>
            </w:r>
            <w:r w:rsidR="008C64AC">
              <w:rPr>
                <w:webHidden/>
              </w:rPr>
              <w:fldChar w:fldCharType="begin"/>
            </w:r>
            <w:r w:rsidR="008C64AC">
              <w:rPr>
                <w:webHidden/>
              </w:rPr>
              <w:instrText xml:space="preserve"> PAGEREF _Toc161171151 \h </w:instrText>
            </w:r>
            <w:r w:rsidR="008C64AC">
              <w:rPr>
                <w:webHidden/>
              </w:rPr>
            </w:r>
            <w:r w:rsidR="008C64AC">
              <w:rPr>
                <w:webHidden/>
              </w:rPr>
              <w:fldChar w:fldCharType="separate"/>
            </w:r>
            <w:r w:rsidR="008C64AC">
              <w:rPr>
                <w:webHidden/>
              </w:rPr>
              <w:t>4</w:t>
            </w:r>
            <w:r w:rsidR="008C64AC">
              <w:rPr>
                <w:webHidden/>
              </w:rPr>
              <w:fldChar w:fldCharType="end"/>
            </w:r>
          </w:hyperlink>
        </w:p>
        <w:p w14:paraId="30291E06" w14:textId="02399269"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2" w:history="1">
            <w:r w:rsidR="008C64AC" w:rsidRPr="008D7796">
              <w:rPr>
                <w:rStyle w:val="Hyperlink"/>
                <w:noProof/>
              </w:rPr>
              <w:t>Positive Aspects of the Project</w:t>
            </w:r>
            <w:r w:rsidR="008C64AC">
              <w:rPr>
                <w:noProof/>
                <w:webHidden/>
              </w:rPr>
              <w:tab/>
            </w:r>
            <w:r w:rsidR="008C64AC">
              <w:rPr>
                <w:noProof/>
                <w:webHidden/>
              </w:rPr>
              <w:fldChar w:fldCharType="begin"/>
            </w:r>
            <w:r w:rsidR="008C64AC">
              <w:rPr>
                <w:noProof/>
                <w:webHidden/>
              </w:rPr>
              <w:instrText xml:space="preserve"> PAGEREF _Toc161171152 \h </w:instrText>
            </w:r>
            <w:r w:rsidR="008C64AC">
              <w:rPr>
                <w:noProof/>
                <w:webHidden/>
              </w:rPr>
            </w:r>
            <w:r w:rsidR="008C64AC">
              <w:rPr>
                <w:noProof/>
                <w:webHidden/>
              </w:rPr>
              <w:fldChar w:fldCharType="separate"/>
            </w:r>
            <w:r w:rsidR="008C64AC">
              <w:rPr>
                <w:noProof/>
                <w:webHidden/>
              </w:rPr>
              <w:t>4</w:t>
            </w:r>
            <w:r w:rsidR="008C64AC">
              <w:rPr>
                <w:noProof/>
                <w:webHidden/>
              </w:rPr>
              <w:fldChar w:fldCharType="end"/>
            </w:r>
          </w:hyperlink>
        </w:p>
        <w:p w14:paraId="347191B7" w14:textId="7F51256F"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3" w:history="1">
            <w:r w:rsidR="008C64AC" w:rsidRPr="008D7796">
              <w:rPr>
                <w:rStyle w:val="Hyperlink"/>
                <w:noProof/>
              </w:rPr>
              <w:t>Things to Be Considerate Of</w:t>
            </w:r>
            <w:r w:rsidR="008C64AC">
              <w:rPr>
                <w:noProof/>
                <w:webHidden/>
              </w:rPr>
              <w:tab/>
            </w:r>
            <w:r w:rsidR="008C64AC">
              <w:rPr>
                <w:noProof/>
                <w:webHidden/>
              </w:rPr>
              <w:fldChar w:fldCharType="begin"/>
            </w:r>
            <w:r w:rsidR="008C64AC">
              <w:rPr>
                <w:noProof/>
                <w:webHidden/>
              </w:rPr>
              <w:instrText xml:space="preserve"> PAGEREF _Toc161171153 \h </w:instrText>
            </w:r>
            <w:r w:rsidR="008C64AC">
              <w:rPr>
                <w:noProof/>
                <w:webHidden/>
              </w:rPr>
            </w:r>
            <w:r w:rsidR="008C64AC">
              <w:rPr>
                <w:noProof/>
                <w:webHidden/>
              </w:rPr>
              <w:fldChar w:fldCharType="separate"/>
            </w:r>
            <w:r w:rsidR="008C64AC">
              <w:rPr>
                <w:noProof/>
                <w:webHidden/>
              </w:rPr>
              <w:t>5</w:t>
            </w:r>
            <w:r w:rsidR="008C64AC">
              <w:rPr>
                <w:noProof/>
                <w:webHidden/>
              </w:rPr>
              <w:fldChar w:fldCharType="end"/>
            </w:r>
          </w:hyperlink>
        </w:p>
        <w:p w14:paraId="03EFE28A" w14:textId="4D2715E9"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4" w:history="1">
            <w:r w:rsidR="008C64AC" w:rsidRPr="008D7796">
              <w:rPr>
                <w:rStyle w:val="Hyperlink"/>
                <w:noProof/>
              </w:rPr>
              <w:t>Overall Assessment</w:t>
            </w:r>
            <w:r w:rsidR="008C64AC">
              <w:rPr>
                <w:noProof/>
                <w:webHidden/>
              </w:rPr>
              <w:tab/>
            </w:r>
            <w:r w:rsidR="008C64AC">
              <w:rPr>
                <w:noProof/>
                <w:webHidden/>
              </w:rPr>
              <w:fldChar w:fldCharType="begin"/>
            </w:r>
            <w:r w:rsidR="008C64AC">
              <w:rPr>
                <w:noProof/>
                <w:webHidden/>
              </w:rPr>
              <w:instrText xml:space="preserve"> PAGEREF _Toc161171154 \h </w:instrText>
            </w:r>
            <w:r w:rsidR="008C64AC">
              <w:rPr>
                <w:noProof/>
                <w:webHidden/>
              </w:rPr>
            </w:r>
            <w:r w:rsidR="008C64AC">
              <w:rPr>
                <w:noProof/>
                <w:webHidden/>
              </w:rPr>
              <w:fldChar w:fldCharType="separate"/>
            </w:r>
            <w:r w:rsidR="008C64AC">
              <w:rPr>
                <w:noProof/>
                <w:webHidden/>
              </w:rPr>
              <w:t>5</w:t>
            </w:r>
            <w:r w:rsidR="008C64AC">
              <w:rPr>
                <w:noProof/>
                <w:webHidden/>
              </w:rPr>
              <w:fldChar w:fldCharType="end"/>
            </w:r>
          </w:hyperlink>
        </w:p>
        <w:p w14:paraId="24D27F6F" w14:textId="465418B3"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55" w:history="1">
            <w:r w:rsidR="008C64AC" w:rsidRPr="008D7796">
              <w:rPr>
                <w:rStyle w:val="Hyperlink"/>
              </w:rPr>
              <w:t>Lessons That Could Be Learnt from the Project</w:t>
            </w:r>
            <w:r w:rsidR="008C64AC">
              <w:rPr>
                <w:webHidden/>
              </w:rPr>
              <w:tab/>
            </w:r>
            <w:r w:rsidR="008C64AC">
              <w:rPr>
                <w:webHidden/>
              </w:rPr>
              <w:fldChar w:fldCharType="begin"/>
            </w:r>
            <w:r w:rsidR="008C64AC">
              <w:rPr>
                <w:webHidden/>
              </w:rPr>
              <w:instrText xml:space="preserve"> PAGEREF _Toc161171155 \h </w:instrText>
            </w:r>
            <w:r w:rsidR="008C64AC">
              <w:rPr>
                <w:webHidden/>
              </w:rPr>
            </w:r>
            <w:r w:rsidR="008C64AC">
              <w:rPr>
                <w:webHidden/>
              </w:rPr>
              <w:fldChar w:fldCharType="separate"/>
            </w:r>
            <w:r w:rsidR="008C64AC">
              <w:rPr>
                <w:webHidden/>
              </w:rPr>
              <w:t>5</w:t>
            </w:r>
            <w:r w:rsidR="008C64AC">
              <w:rPr>
                <w:webHidden/>
              </w:rPr>
              <w:fldChar w:fldCharType="end"/>
            </w:r>
          </w:hyperlink>
        </w:p>
        <w:p w14:paraId="3A6F7AC0" w14:textId="340FE77B"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6" w:history="1">
            <w:r w:rsidR="008C64AC" w:rsidRPr="008D7796">
              <w:rPr>
                <w:rStyle w:val="Hyperlink"/>
                <w:noProof/>
              </w:rPr>
              <w:t>A Structured Project Plan Makes It Better</w:t>
            </w:r>
            <w:r w:rsidR="008C64AC">
              <w:rPr>
                <w:noProof/>
                <w:webHidden/>
              </w:rPr>
              <w:tab/>
            </w:r>
            <w:r w:rsidR="008C64AC">
              <w:rPr>
                <w:noProof/>
                <w:webHidden/>
              </w:rPr>
              <w:fldChar w:fldCharType="begin"/>
            </w:r>
            <w:r w:rsidR="008C64AC">
              <w:rPr>
                <w:noProof/>
                <w:webHidden/>
              </w:rPr>
              <w:instrText xml:space="preserve"> PAGEREF _Toc161171156 \h </w:instrText>
            </w:r>
            <w:r w:rsidR="008C64AC">
              <w:rPr>
                <w:noProof/>
                <w:webHidden/>
              </w:rPr>
            </w:r>
            <w:r w:rsidR="008C64AC">
              <w:rPr>
                <w:noProof/>
                <w:webHidden/>
              </w:rPr>
              <w:fldChar w:fldCharType="separate"/>
            </w:r>
            <w:r w:rsidR="008C64AC">
              <w:rPr>
                <w:noProof/>
                <w:webHidden/>
              </w:rPr>
              <w:t>5</w:t>
            </w:r>
            <w:r w:rsidR="008C64AC">
              <w:rPr>
                <w:noProof/>
                <w:webHidden/>
              </w:rPr>
              <w:fldChar w:fldCharType="end"/>
            </w:r>
          </w:hyperlink>
        </w:p>
        <w:p w14:paraId="61C4DEC8" w14:textId="6D625584"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7" w:history="1">
            <w:r w:rsidR="008C64AC" w:rsidRPr="008D7796">
              <w:rPr>
                <w:rStyle w:val="Hyperlink"/>
                <w:noProof/>
              </w:rPr>
              <w:t>An Eye on the Wider Horizon</w:t>
            </w:r>
            <w:r w:rsidR="008C64AC">
              <w:rPr>
                <w:noProof/>
                <w:webHidden/>
              </w:rPr>
              <w:tab/>
            </w:r>
            <w:r w:rsidR="008C64AC">
              <w:rPr>
                <w:noProof/>
                <w:webHidden/>
              </w:rPr>
              <w:fldChar w:fldCharType="begin"/>
            </w:r>
            <w:r w:rsidR="008C64AC">
              <w:rPr>
                <w:noProof/>
                <w:webHidden/>
              </w:rPr>
              <w:instrText xml:space="preserve"> PAGEREF _Toc161171157 \h </w:instrText>
            </w:r>
            <w:r w:rsidR="008C64AC">
              <w:rPr>
                <w:noProof/>
                <w:webHidden/>
              </w:rPr>
            </w:r>
            <w:r w:rsidR="008C64AC">
              <w:rPr>
                <w:noProof/>
                <w:webHidden/>
              </w:rPr>
              <w:fldChar w:fldCharType="separate"/>
            </w:r>
            <w:r w:rsidR="008C64AC">
              <w:rPr>
                <w:noProof/>
                <w:webHidden/>
              </w:rPr>
              <w:t>5</w:t>
            </w:r>
            <w:r w:rsidR="008C64AC">
              <w:rPr>
                <w:noProof/>
                <w:webHidden/>
              </w:rPr>
              <w:fldChar w:fldCharType="end"/>
            </w:r>
          </w:hyperlink>
        </w:p>
        <w:p w14:paraId="58A37FFD" w14:textId="732B907B"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58" w:history="1">
            <w:r w:rsidR="008C64AC" w:rsidRPr="008D7796">
              <w:rPr>
                <w:rStyle w:val="Hyperlink"/>
                <w:noProof/>
              </w:rPr>
              <w:t>Collaboration is the Key</w:t>
            </w:r>
            <w:r w:rsidR="008C64AC">
              <w:rPr>
                <w:noProof/>
                <w:webHidden/>
              </w:rPr>
              <w:tab/>
            </w:r>
            <w:r w:rsidR="008C64AC">
              <w:rPr>
                <w:noProof/>
                <w:webHidden/>
              </w:rPr>
              <w:fldChar w:fldCharType="begin"/>
            </w:r>
            <w:r w:rsidR="008C64AC">
              <w:rPr>
                <w:noProof/>
                <w:webHidden/>
              </w:rPr>
              <w:instrText xml:space="preserve"> PAGEREF _Toc161171158 \h </w:instrText>
            </w:r>
            <w:r w:rsidR="008C64AC">
              <w:rPr>
                <w:noProof/>
                <w:webHidden/>
              </w:rPr>
            </w:r>
            <w:r w:rsidR="008C64AC">
              <w:rPr>
                <w:noProof/>
                <w:webHidden/>
              </w:rPr>
              <w:fldChar w:fldCharType="separate"/>
            </w:r>
            <w:r w:rsidR="008C64AC">
              <w:rPr>
                <w:noProof/>
                <w:webHidden/>
              </w:rPr>
              <w:t>6</w:t>
            </w:r>
            <w:r w:rsidR="008C64AC">
              <w:rPr>
                <w:noProof/>
                <w:webHidden/>
              </w:rPr>
              <w:fldChar w:fldCharType="end"/>
            </w:r>
          </w:hyperlink>
        </w:p>
        <w:p w14:paraId="1371E4E1" w14:textId="4FD5CE54"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59" w:history="1">
            <w:r w:rsidR="008C64AC" w:rsidRPr="008D7796">
              <w:rPr>
                <w:rStyle w:val="Hyperlink"/>
              </w:rPr>
              <w:t>Recommendations for a Similar Project</w:t>
            </w:r>
            <w:r w:rsidR="008C64AC">
              <w:rPr>
                <w:webHidden/>
              </w:rPr>
              <w:tab/>
            </w:r>
            <w:r w:rsidR="008C64AC">
              <w:rPr>
                <w:webHidden/>
              </w:rPr>
              <w:fldChar w:fldCharType="begin"/>
            </w:r>
            <w:r w:rsidR="008C64AC">
              <w:rPr>
                <w:webHidden/>
              </w:rPr>
              <w:instrText xml:space="preserve"> PAGEREF _Toc161171159 \h </w:instrText>
            </w:r>
            <w:r w:rsidR="008C64AC">
              <w:rPr>
                <w:webHidden/>
              </w:rPr>
            </w:r>
            <w:r w:rsidR="008C64AC">
              <w:rPr>
                <w:webHidden/>
              </w:rPr>
              <w:fldChar w:fldCharType="separate"/>
            </w:r>
            <w:r w:rsidR="008C64AC">
              <w:rPr>
                <w:webHidden/>
              </w:rPr>
              <w:t>6</w:t>
            </w:r>
            <w:r w:rsidR="008C64AC">
              <w:rPr>
                <w:webHidden/>
              </w:rPr>
              <w:fldChar w:fldCharType="end"/>
            </w:r>
          </w:hyperlink>
        </w:p>
        <w:p w14:paraId="136648A8" w14:textId="795058BA"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60" w:history="1">
            <w:r w:rsidR="008C64AC" w:rsidRPr="008D7796">
              <w:rPr>
                <w:rStyle w:val="Hyperlink"/>
                <w:noProof/>
              </w:rPr>
              <w:t>The Project Plan Should Be Detailed with Well-Defined Objectives</w:t>
            </w:r>
            <w:r w:rsidR="008C64AC">
              <w:rPr>
                <w:noProof/>
                <w:webHidden/>
              </w:rPr>
              <w:tab/>
            </w:r>
            <w:r w:rsidR="008C64AC">
              <w:rPr>
                <w:noProof/>
                <w:webHidden/>
              </w:rPr>
              <w:fldChar w:fldCharType="begin"/>
            </w:r>
            <w:r w:rsidR="008C64AC">
              <w:rPr>
                <w:noProof/>
                <w:webHidden/>
              </w:rPr>
              <w:instrText xml:space="preserve"> PAGEREF _Toc161171160 \h </w:instrText>
            </w:r>
            <w:r w:rsidR="008C64AC">
              <w:rPr>
                <w:noProof/>
                <w:webHidden/>
              </w:rPr>
            </w:r>
            <w:r w:rsidR="008C64AC">
              <w:rPr>
                <w:noProof/>
                <w:webHidden/>
              </w:rPr>
              <w:fldChar w:fldCharType="separate"/>
            </w:r>
            <w:r w:rsidR="008C64AC">
              <w:rPr>
                <w:noProof/>
                <w:webHidden/>
              </w:rPr>
              <w:t>6</w:t>
            </w:r>
            <w:r w:rsidR="008C64AC">
              <w:rPr>
                <w:noProof/>
                <w:webHidden/>
              </w:rPr>
              <w:fldChar w:fldCharType="end"/>
            </w:r>
          </w:hyperlink>
        </w:p>
        <w:p w14:paraId="55FE225B" w14:textId="73972F14"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61" w:history="1">
            <w:r w:rsidR="008C64AC" w:rsidRPr="008D7796">
              <w:rPr>
                <w:rStyle w:val="Hyperlink"/>
                <w:noProof/>
              </w:rPr>
              <w:t>There Should Be a Formal Risk Management Plan</w:t>
            </w:r>
            <w:r w:rsidR="008C64AC">
              <w:rPr>
                <w:noProof/>
                <w:webHidden/>
              </w:rPr>
              <w:tab/>
            </w:r>
            <w:r w:rsidR="008C64AC">
              <w:rPr>
                <w:noProof/>
                <w:webHidden/>
              </w:rPr>
              <w:fldChar w:fldCharType="begin"/>
            </w:r>
            <w:r w:rsidR="008C64AC">
              <w:rPr>
                <w:noProof/>
                <w:webHidden/>
              </w:rPr>
              <w:instrText xml:space="preserve"> PAGEREF _Toc161171161 \h </w:instrText>
            </w:r>
            <w:r w:rsidR="008C64AC">
              <w:rPr>
                <w:noProof/>
                <w:webHidden/>
              </w:rPr>
            </w:r>
            <w:r w:rsidR="008C64AC">
              <w:rPr>
                <w:noProof/>
                <w:webHidden/>
              </w:rPr>
              <w:fldChar w:fldCharType="separate"/>
            </w:r>
            <w:r w:rsidR="008C64AC">
              <w:rPr>
                <w:noProof/>
                <w:webHidden/>
              </w:rPr>
              <w:t>6</w:t>
            </w:r>
            <w:r w:rsidR="008C64AC">
              <w:rPr>
                <w:noProof/>
                <w:webHidden/>
              </w:rPr>
              <w:fldChar w:fldCharType="end"/>
            </w:r>
          </w:hyperlink>
        </w:p>
        <w:p w14:paraId="1178E849" w14:textId="1A777950"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62" w:history="1">
            <w:r w:rsidR="008C64AC" w:rsidRPr="008D7796">
              <w:rPr>
                <w:rStyle w:val="Hyperlink"/>
                <w:noProof/>
              </w:rPr>
              <w:t>There Should Be a Comprehensive Communication and Collaboration Strategy</w:t>
            </w:r>
            <w:r w:rsidR="008C64AC">
              <w:rPr>
                <w:noProof/>
                <w:webHidden/>
              </w:rPr>
              <w:tab/>
            </w:r>
            <w:r w:rsidR="008C64AC">
              <w:rPr>
                <w:noProof/>
                <w:webHidden/>
              </w:rPr>
              <w:fldChar w:fldCharType="begin"/>
            </w:r>
            <w:r w:rsidR="008C64AC">
              <w:rPr>
                <w:noProof/>
                <w:webHidden/>
              </w:rPr>
              <w:instrText xml:space="preserve"> PAGEREF _Toc161171162 \h </w:instrText>
            </w:r>
            <w:r w:rsidR="008C64AC">
              <w:rPr>
                <w:noProof/>
                <w:webHidden/>
              </w:rPr>
            </w:r>
            <w:r w:rsidR="008C64AC">
              <w:rPr>
                <w:noProof/>
                <w:webHidden/>
              </w:rPr>
              <w:fldChar w:fldCharType="separate"/>
            </w:r>
            <w:r w:rsidR="008C64AC">
              <w:rPr>
                <w:noProof/>
                <w:webHidden/>
              </w:rPr>
              <w:t>7</w:t>
            </w:r>
            <w:r w:rsidR="008C64AC">
              <w:rPr>
                <w:noProof/>
                <w:webHidden/>
              </w:rPr>
              <w:fldChar w:fldCharType="end"/>
            </w:r>
          </w:hyperlink>
        </w:p>
        <w:p w14:paraId="6673E939" w14:textId="23E25112" w:rsidR="008C64AC" w:rsidRDefault="00DC01AE">
          <w:pPr>
            <w:pStyle w:val="TOC2"/>
            <w:tabs>
              <w:tab w:val="right" w:leader="dot" w:pos="9350"/>
            </w:tabs>
            <w:rPr>
              <w:rFonts w:asciiTheme="minorHAnsi" w:eastAsiaTheme="minorEastAsia" w:hAnsiTheme="minorHAnsi"/>
              <w:noProof/>
              <w:kern w:val="2"/>
              <w:szCs w:val="24"/>
              <w:lang w:val="en-US"/>
              <w14:ligatures w14:val="standardContextual"/>
            </w:rPr>
          </w:pPr>
          <w:hyperlink w:anchor="_Toc161171163" w:history="1">
            <w:r w:rsidR="008C64AC" w:rsidRPr="008D7796">
              <w:rPr>
                <w:rStyle w:val="Hyperlink"/>
                <w:noProof/>
              </w:rPr>
              <w:t>There Should Be Quality Control Standards in Place</w:t>
            </w:r>
            <w:r w:rsidR="008C64AC">
              <w:rPr>
                <w:noProof/>
                <w:webHidden/>
              </w:rPr>
              <w:tab/>
            </w:r>
            <w:r w:rsidR="008C64AC">
              <w:rPr>
                <w:noProof/>
                <w:webHidden/>
              </w:rPr>
              <w:fldChar w:fldCharType="begin"/>
            </w:r>
            <w:r w:rsidR="008C64AC">
              <w:rPr>
                <w:noProof/>
                <w:webHidden/>
              </w:rPr>
              <w:instrText xml:space="preserve"> PAGEREF _Toc161171163 \h </w:instrText>
            </w:r>
            <w:r w:rsidR="008C64AC">
              <w:rPr>
                <w:noProof/>
                <w:webHidden/>
              </w:rPr>
            </w:r>
            <w:r w:rsidR="008C64AC">
              <w:rPr>
                <w:noProof/>
                <w:webHidden/>
              </w:rPr>
              <w:fldChar w:fldCharType="separate"/>
            </w:r>
            <w:r w:rsidR="008C64AC">
              <w:rPr>
                <w:noProof/>
                <w:webHidden/>
              </w:rPr>
              <w:t>7</w:t>
            </w:r>
            <w:r w:rsidR="008C64AC">
              <w:rPr>
                <w:noProof/>
                <w:webHidden/>
              </w:rPr>
              <w:fldChar w:fldCharType="end"/>
            </w:r>
          </w:hyperlink>
        </w:p>
        <w:p w14:paraId="07C70C19" w14:textId="4028C512"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64" w:history="1">
            <w:r w:rsidR="008C64AC" w:rsidRPr="008D7796">
              <w:rPr>
                <w:rStyle w:val="Hyperlink"/>
              </w:rPr>
              <w:t>Conclusion</w:t>
            </w:r>
            <w:r w:rsidR="008C64AC">
              <w:rPr>
                <w:webHidden/>
              </w:rPr>
              <w:tab/>
            </w:r>
            <w:r w:rsidR="008C64AC">
              <w:rPr>
                <w:webHidden/>
              </w:rPr>
              <w:fldChar w:fldCharType="begin"/>
            </w:r>
            <w:r w:rsidR="008C64AC">
              <w:rPr>
                <w:webHidden/>
              </w:rPr>
              <w:instrText xml:space="preserve"> PAGEREF _Toc161171164 \h </w:instrText>
            </w:r>
            <w:r w:rsidR="008C64AC">
              <w:rPr>
                <w:webHidden/>
              </w:rPr>
            </w:r>
            <w:r w:rsidR="008C64AC">
              <w:rPr>
                <w:webHidden/>
              </w:rPr>
              <w:fldChar w:fldCharType="separate"/>
            </w:r>
            <w:r w:rsidR="008C64AC">
              <w:rPr>
                <w:webHidden/>
              </w:rPr>
              <w:t>8</w:t>
            </w:r>
            <w:r w:rsidR="008C64AC">
              <w:rPr>
                <w:webHidden/>
              </w:rPr>
              <w:fldChar w:fldCharType="end"/>
            </w:r>
          </w:hyperlink>
        </w:p>
        <w:p w14:paraId="7A27CD22" w14:textId="7BA57C5D" w:rsidR="008C64AC" w:rsidRDefault="00DC01AE">
          <w:pPr>
            <w:pStyle w:val="TOC1"/>
            <w:rPr>
              <w:rFonts w:asciiTheme="minorHAnsi" w:eastAsiaTheme="minorEastAsia" w:hAnsiTheme="minorHAnsi"/>
              <w:b w:val="0"/>
              <w:bCs w:val="0"/>
              <w:kern w:val="2"/>
              <w:szCs w:val="24"/>
              <w:lang w:val="en-US"/>
              <w14:ligatures w14:val="standardContextual"/>
            </w:rPr>
          </w:pPr>
          <w:hyperlink w:anchor="_Toc161171165" w:history="1">
            <w:r w:rsidR="008C64AC" w:rsidRPr="008D7796">
              <w:rPr>
                <w:rStyle w:val="Hyperlink"/>
              </w:rPr>
              <w:t>References</w:t>
            </w:r>
            <w:r w:rsidR="008C64AC">
              <w:rPr>
                <w:webHidden/>
              </w:rPr>
              <w:tab/>
            </w:r>
            <w:r w:rsidR="008C64AC">
              <w:rPr>
                <w:webHidden/>
              </w:rPr>
              <w:fldChar w:fldCharType="begin"/>
            </w:r>
            <w:r w:rsidR="008C64AC">
              <w:rPr>
                <w:webHidden/>
              </w:rPr>
              <w:instrText xml:space="preserve"> PAGEREF _Toc161171165 \h </w:instrText>
            </w:r>
            <w:r w:rsidR="008C64AC">
              <w:rPr>
                <w:webHidden/>
              </w:rPr>
            </w:r>
            <w:r w:rsidR="008C64AC">
              <w:rPr>
                <w:webHidden/>
              </w:rPr>
              <w:fldChar w:fldCharType="separate"/>
            </w:r>
            <w:r w:rsidR="008C64AC">
              <w:rPr>
                <w:webHidden/>
              </w:rPr>
              <w:t>9</w:t>
            </w:r>
            <w:r w:rsidR="008C64AC">
              <w:rPr>
                <w:webHidden/>
              </w:rPr>
              <w:fldChar w:fldCharType="end"/>
            </w:r>
          </w:hyperlink>
        </w:p>
        <w:p w14:paraId="2BF64C3F" w14:textId="63F57814" w:rsidR="0059600E" w:rsidRDefault="0059600E">
          <w:r>
            <w:rPr>
              <w:b/>
              <w:bCs/>
            </w:rPr>
            <w:fldChar w:fldCharType="end"/>
          </w:r>
        </w:p>
      </w:sdtContent>
    </w:sdt>
    <w:p w14:paraId="6AC899DA" w14:textId="32F680CF" w:rsidR="0069170B" w:rsidRDefault="0069170B"/>
    <w:p w14:paraId="62CA8570" w14:textId="5CD9952F" w:rsidR="006A641C" w:rsidRDefault="006A641C" w:rsidP="0069170B">
      <w:pPr>
        <w:spacing w:before="120" w:line="259" w:lineRule="auto"/>
        <w:jc w:val="left"/>
      </w:pPr>
    </w:p>
    <w:p w14:paraId="49EBFE6B" w14:textId="77777777" w:rsidR="00701405" w:rsidRDefault="00701405" w:rsidP="00A9339A"/>
    <w:p w14:paraId="0A6FB3A2" w14:textId="77777777" w:rsidR="007542FF" w:rsidRDefault="007542FF" w:rsidP="00FD3639"/>
    <w:p w14:paraId="24044D2C" w14:textId="77777777" w:rsidR="006A641C" w:rsidRDefault="006A641C" w:rsidP="00FD3639"/>
    <w:p w14:paraId="4382B452" w14:textId="042895B7" w:rsidR="00FD3639" w:rsidRPr="00C0126D" w:rsidRDefault="00FD3639" w:rsidP="00FD3639">
      <w:pPr>
        <w:sectPr w:rsidR="00FD3639" w:rsidRPr="00C0126D" w:rsidSect="001A6B94">
          <w:footerReference w:type="default" r:id="rId8"/>
          <w:pgSz w:w="12240" w:h="15840"/>
          <w:pgMar w:top="1440" w:right="1440" w:bottom="1440" w:left="1440" w:header="720" w:footer="720" w:gutter="0"/>
          <w:cols w:space="720"/>
          <w:docGrid w:linePitch="360"/>
        </w:sectPr>
      </w:pPr>
    </w:p>
    <w:p w14:paraId="4910853E" w14:textId="00DC5902" w:rsidR="00997368" w:rsidRPr="00C92445" w:rsidRDefault="00997368" w:rsidP="00C92445">
      <w:pPr>
        <w:pStyle w:val="Heading1"/>
      </w:pPr>
      <w:bookmarkStart w:id="0" w:name="_Toc161171149"/>
      <w:r w:rsidRPr="00C92445">
        <w:t>Introduction</w:t>
      </w:r>
      <w:bookmarkEnd w:id="0"/>
    </w:p>
    <w:p w14:paraId="78F390DF" w14:textId="4BFBE64F" w:rsidR="00A00524" w:rsidRDefault="00261D3C" w:rsidP="00A9339A">
      <w:r>
        <w:t xml:space="preserve">Assessment 1 has focused on evaluating the project plan for Google’s Headquarters Project at King’s Cross, London. </w:t>
      </w:r>
      <w:r w:rsidR="00BB634F">
        <w:t xml:space="preserve">The evaluation suggests that the project </w:t>
      </w:r>
      <w:r w:rsidR="00413D49">
        <w:t>has a well-developed plan where</w:t>
      </w:r>
      <w:r w:rsidR="00A52D6D">
        <w:t xml:space="preserve"> almost</w:t>
      </w:r>
      <w:r w:rsidR="00413D49">
        <w:t xml:space="preserve"> all the different aspects of managing a project h</w:t>
      </w:r>
      <w:r w:rsidR="00A52D6D">
        <w:t xml:space="preserve">ave been acknowledged. There are diverse </w:t>
      </w:r>
      <w:r w:rsidR="00B14F6B">
        <w:t>groups</w:t>
      </w:r>
      <w:r w:rsidR="00A52D6D">
        <w:t xml:space="preserve"> of stakeholders involved in the mega project. Under this assessment, I have been asked to provide a detailed narrative </w:t>
      </w:r>
      <w:r w:rsidR="008F45CA">
        <w:t>of</w:t>
      </w:r>
      <w:r w:rsidR="00A52D6D">
        <w:t xml:space="preserve"> what I think about Google’s Headquarters Project to be built in the UK</w:t>
      </w:r>
      <w:r w:rsidR="00E93581" w:rsidRPr="00E93581">
        <w:t xml:space="preserve"> (Meredith et al., 2020)</w:t>
      </w:r>
      <w:r w:rsidR="00A52D6D">
        <w:t>.</w:t>
      </w:r>
      <w:r w:rsidR="00C94D36">
        <w:t xml:space="preserve"> In doing so, I would</w:t>
      </w:r>
      <w:r w:rsidR="00B94196">
        <w:t xml:space="preserve"> be</w:t>
      </w:r>
      <w:r w:rsidR="00C94D36">
        <w:t xml:space="preserve"> </w:t>
      </w:r>
      <w:r w:rsidR="00B94196">
        <w:t>focusing on the strengths and weaknesses of the project.</w:t>
      </w:r>
      <w:r w:rsidR="00C94D36">
        <w:t xml:space="preserve"> </w:t>
      </w:r>
      <w:r w:rsidR="00B94196">
        <w:t xml:space="preserve">Nonetheless, the overall impression of the project is promising for both Google and the IT industry in the UK. The following section of this assessment will focus on analysing whether this project is truly beneficial for the UK IT industry or not. </w:t>
      </w:r>
      <w:r w:rsidR="007615EC">
        <w:t>This section will also highlight the depth of positive impact the project is going to have on the UK IT industry. Additionally, this report will also provide justifications for the conclusive statement regarding the project’s impact. Following that, this report highlights the lessons that could be learned from the Google Headquarters Project here in London</w:t>
      </w:r>
      <w:r w:rsidR="00E93581" w:rsidRPr="00E93581">
        <w:t xml:space="preserve"> (Boden and Miles, 2019)</w:t>
      </w:r>
      <w:r w:rsidR="007615EC">
        <w:t xml:space="preserve">. </w:t>
      </w:r>
      <w:r w:rsidR="001A61B8">
        <w:t xml:space="preserve">The concrete plan of the project is one of the main reasons for the project’s successful implementation so far. Based on the analysis made so far under both </w:t>
      </w:r>
      <w:r w:rsidR="0045797F">
        <w:t>assessments</w:t>
      </w:r>
      <w:r w:rsidR="001A61B8">
        <w:t xml:space="preserve">, certain recommendations can be made </w:t>
      </w:r>
      <w:r w:rsidR="00D639E8">
        <w:t xml:space="preserve">for a similar project </w:t>
      </w:r>
      <w:r w:rsidR="001A61B8">
        <w:t>as to how</w:t>
      </w:r>
      <w:r w:rsidR="00D639E8">
        <w:t xml:space="preserve"> the implementing authority can make the project plan inclusive and concrete</w:t>
      </w:r>
      <w:r w:rsidR="0045797F">
        <w:t>.</w:t>
      </w:r>
    </w:p>
    <w:p w14:paraId="65644D48" w14:textId="77777777" w:rsidR="00A10451" w:rsidRDefault="00A10451" w:rsidP="00A9339A"/>
    <w:p w14:paraId="40FEDF74" w14:textId="77777777" w:rsidR="00A9339A" w:rsidRDefault="00A9339A" w:rsidP="00AA228B"/>
    <w:p w14:paraId="1AAC1DC7" w14:textId="77777777" w:rsidR="00997368" w:rsidRDefault="00997368" w:rsidP="00C0126D">
      <w:r>
        <w:br w:type="page"/>
      </w:r>
    </w:p>
    <w:p w14:paraId="59689E13" w14:textId="12D61F0F" w:rsidR="00997368" w:rsidRDefault="00745F1E" w:rsidP="00771943">
      <w:pPr>
        <w:pStyle w:val="Heading1"/>
      </w:pPr>
      <w:bookmarkStart w:id="1" w:name="_Toc161171150"/>
      <w:r w:rsidRPr="00701405">
        <w:t xml:space="preserve">A Narrative </w:t>
      </w:r>
      <w:r w:rsidR="000C1E03">
        <w:t>of</w:t>
      </w:r>
      <w:r w:rsidRPr="00701405">
        <w:t xml:space="preserve"> What</w:t>
      </w:r>
      <w:r>
        <w:t xml:space="preserve"> I</w:t>
      </w:r>
      <w:r w:rsidRPr="00701405">
        <w:t xml:space="preserve"> Think </w:t>
      </w:r>
      <w:r>
        <w:t>a</w:t>
      </w:r>
      <w:r w:rsidRPr="00701405">
        <w:t xml:space="preserve">bout </w:t>
      </w:r>
      <w:r>
        <w:t>t</w:t>
      </w:r>
      <w:r w:rsidRPr="00701405">
        <w:t>he</w:t>
      </w:r>
      <w:r w:rsidRPr="00745F1E">
        <w:t xml:space="preserve"> </w:t>
      </w:r>
      <w:r w:rsidRPr="00701405">
        <w:t>Google Headquarters Project</w:t>
      </w:r>
      <w:bookmarkEnd w:id="1"/>
    </w:p>
    <w:p w14:paraId="025199ED" w14:textId="7981ACDB" w:rsidR="00824590" w:rsidRDefault="00247125" w:rsidP="003129F8">
      <w:r>
        <w:t xml:space="preserve">The evaluation report of Assessment 1 has helped me get a thorough idea </w:t>
      </w:r>
      <w:r w:rsidR="000C1E03">
        <w:t>of</w:t>
      </w:r>
      <w:r>
        <w:t xml:space="preserve"> the intricacies of the </w:t>
      </w:r>
      <w:r w:rsidRPr="00701405">
        <w:t xml:space="preserve">Google Headquarters </w:t>
      </w:r>
      <w:r>
        <w:t>P</w:t>
      </w:r>
      <w:r w:rsidRPr="00701405">
        <w:t xml:space="preserve">roject </w:t>
      </w:r>
      <w:r>
        <w:t xml:space="preserve">at King’s Cross, </w:t>
      </w:r>
      <w:r w:rsidRPr="00701405">
        <w:t>London</w:t>
      </w:r>
      <w:r>
        <w:t xml:space="preserve">. </w:t>
      </w:r>
      <w:r w:rsidR="000D6F8F">
        <w:t xml:space="preserve">To me, the project seemed to </w:t>
      </w:r>
      <w:r w:rsidR="000C1E03">
        <w:t xml:space="preserve">be </w:t>
      </w:r>
      <w:r w:rsidR="000D6F8F">
        <w:t>a well-crafted piece of work initiated by Google.</w:t>
      </w:r>
      <w:r w:rsidR="002F159D">
        <w:t xml:space="preserve"> The project has the potential to bring significant changes in the UK IT industry</w:t>
      </w:r>
      <w:r w:rsidR="00E93581" w:rsidRPr="00E93581">
        <w:t xml:space="preserve"> (Ahmadi and Taghizadeh, 2019)</w:t>
      </w:r>
      <w:r w:rsidR="006E1AEE">
        <w:t xml:space="preserve">. The first thing that grabbed my mind </w:t>
      </w:r>
      <w:r w:rsidR="00192EBB">
        <w:t>was</w:t>
      </w:r>
      <w:r w:rsidR="006E1AEE">
        <w:t xml:space="preserve"> that the project </w:t>
      </w:r>
      <w:r w:rsidR="00192EBB">
        <w:t>had</w:t>
      </w:r>
      <w:r w:rsidR="006E1AEE">
        <w:t xml:space="preserve"> </w:t>
      </w:r>
      <w:r w:rsidR="00192EBB">
        <w:t xml:space="preserve">a </w:t>
      </w:r>
      <w:r w:rsidR="006E1AEE">
        <w:t>clear vision</w:t>
      </w:r>
      <w:r w:rsidR="00FA56F1">
        <w:t xml:space="preserve"> which was to build an office space which could accommodate up to 4500 employees along </w:t>
      </w:r>
      <w:r w:rsidR="00192EBB">
        <w:t xml:space="preserve">with </w:t>
      </w:r>
      <w:r w:rsidR="00FA56F1">
        <w:t>other arrangements for the recreation of the employees.</w:t>
      </w:r>
      <w:r w:rsidR="00192EBB">
        <w:t xml:space="preserve"> The project had a definitive budget of </w:t>
      </w:r>
      <w:r w:rsidR="00395112" w:rsidRPr="00395112">
        <w:t>£1 billion</w:t>
      </w:r>
      <w:r w:rsidR="00395112">
        <w:t xml:space="preserve"> which acted as a guideline </w:t>
      </w:r>
      <w:r w:rsidR="00567040">
        <w:t>for all the teams within the project.</w:t>
      </w:r>
    </w:p>
    <w:p w14:paraId="7DB8787F" w14:textId="27857C9C" w:rsidR="00247125" w:rsidRDefault="00E63AC4" w:rsidP="003129F8">
      <w:r>
        <w:t>One astonishing fact about the project is that the office is going to be the first building outside of the United States that is wholly owned by Google.</w:t>
      </w:r>
      <w:r w:rsidR="00152B74">
        <w:t xml:space="preserve"> The 11-story building will not only offer a massive prime office space of 60,400 square metres for the employees but also include space and facilities for additional ancillaries</w:t>
      </w:r>
      <w:r w:rsidR="00E93581" w:rsidRPr="00E93581">
        <w:t xml:space="preserve"> (Jaleel et al., 2018)</w:t>
      </w:r>
      <w:r w:rsidR="00152B74">
        <w:t xml:space="preserve">. </w:t>
      </w:r>
      <w:r w:rsidR="004F2B34">
        <w:t>There will be multiple cafes within the building and areas for performing gaming activities for the employees. Besides, the building will have pool facilities which is also part of the project. Additionally, the office space will provide outdoor amenities for the employees where the employees can perform recreational activities.</w:t>
      </w:r>
    </w:p>
    <w:p w14:paraId="0BDAA51C" w14:textId="2E566BF5" w:rsidR="008A3FD0" w:rsidRDefault="00F97CAE" w:rsidP="003129F8">
      <w:r>
        <w:t>Additional information was accessible from a link provided where the design company Gillespies will be taking on the responsibility of building a</w:t>
      </w:r>
      <w:r w:rsidR="00C234FB">
        <w:t>n expansive</w:t>
      </w:r>
      <w:r>
        <w:t xml:space="preserve"> rooftop garden at the top of the building</w:t>
      </w:r>
      <w:r w:rsidR="00C234FB">
        <w:t xml:space="preserve">. </w:t>
      </w:r>
      <w:r w:rsidR="00C13F32">
        <w:t>The source has helped to identify the key stakeholders of the project. Some of the obvious stakeholders of the project are Google itself, the local government, regulatory agencies in the construction industry, suppliers of raw materials, contractors, and subcontractors, and the local communities</w:t>
      </w:r>
      <w:r w:rsidR="009543FF" w:rsidRPr="009543FF">
        <w:t xml:space="preserve"> (Palmer-Trew and Taylor, 2019)</w:t>
      </w:r>
      <w:r w:rsidR="00C13F32">
        <w:t xml:space="preserve">. However, the specific architectural and design firms that are working with Google </w:t>
      </w:r>
      <w:r w:rsidR="00D06B79">
        <w:t>on</w:t>
      </w:r>
      <w:r w:rsidR="00C13F32">
        <w:t xml:space="preserve"> this project include </w:t>
      </w:r>
      <w:r w:rsidR="00D06B79">
        <w:t xml:space="preserve">Bjarke Ingels Group (BIG), </w:t>
      </w:r>
      <w:r w:rsidR="00D06B79" w:rsidRPr="000B575F">
        <w:t xml:space="preserve">Building Design Partnership </w:t>
      </w:r>
      <w:r w:rsidR="00D06B79">
        <w:t>(BDP), and Heatherwick Studio. Partnering with these reputed architectural and design firms has enabled Google to ensure superior quality of the project</w:t>
      </w:r>
      <w:r w:rsidR="00E93581" w:rsidRPr="00E93581">
        <w:t xml:space="preserve"> (Alias et al., 2014)</w:t>
      </w:r>
      <w:r w:rsidR="00D06B79">
        <w:t>. Additionally, these companies have ensured that the obvious risks with the project involved are as little threatening as possible by applying their experience and expertise.</w:t>
      </w:r>
    </w:p>
    <w:p w14:paraId="6144E5D9" w14:textId="0BDCCCD7" w:rsidR="00E63AC4" w:rsidRDefault="004F2B34" w:rsidP="003129F8">
      <w:r>
        <w:t>One interesting fact</w:t>
      </w:r>
      <w:r w:rsidR="000C1E03">
        <w:t xml:space="preserve"> to me</w:t>
      </w:r>
      <w:r>
        <w:t xml:space="preserve"> is that the office building will not necessarily be a separate mega building. Rather it is being developed along with the company’s office building at 6 Pancras Square and will be complemented </w:t>
      </w:r>
      <w:r w:rsidR="00935648">
        <w:t>by</w:t>
      </w:r>
      <w:r>
        <w:t xml:space="preserve"> a third building in the UK. Thus, Google will be creating a community environment where the campus </w:t>
      </w:r>
      <w:r w:rsidR="005763D7">
        <w:t>will</w:t>
      </w:r>
      <w:r w:rsidR="008A3FD0">
        <w:t xml:space="preserve"> house a total of 7000 employees</w:t>
      </w:r>
      <w:r w:rsidR="009543FF" w:rsidRPr="009543FF">
        <w:t xml:space="preserve"> (Ahmadi and Taghizadeh, 2019)</w:t>
      </w:r>
      <w:r w:rsidR="008A3FD0">
        <w:t xml:space="preserve">. </w:t>
      </w:r>
      <w:r w:rsidR="000C1E03">
        <w:t>Altogether, I think that the new building will add to Google’s Knowledge Quarter here in the UK and become an important part of the development journey of the UK’s knowledge-based economy.</w:t>
      </w:r>
    </w:p>
    <w:p w14:paraId="7C8585E8" w14:textId="672DBB97" w:rsidR="004F2B34" w:rsidRDefault="000C1E03" w:rsidP="003129F8">
      <w:r>
        <w:t xml:space="preserve">I have found </w:t>
      </w:r>
      <w:r w:rsidR="00FA1DCB">
        <w:t>that the Google Headquarters Project has some core strengths as it has a clear vision and a defined set of objectives. Besides, the budget of the project is also specified. The project’s additional focus on quality is another praiseworthy aspect</w:t>
      </w:r>
      <w:r w:rsidR="009543FF" w:rsidRPr="009543FF">
        <w:t xml:space="preserve"> (Besner and Hobbs, 2012)</w:t>
      </w:r>
      <w:r w:rsidR="00FA1DCB">
        <w:t xml:space="preserve">. Additionally, the materials for the construction of the building will be sourced from </w:t>
      </w:r>
      <w:r w:rsidR="0087628F">
        <w:t>Google’s Healthy Materials Programme indicating the company’s focus on sustainability. The overall design of the building will feature a natural theme as described in the Gillepies’ website.</w:t>
      </w:r>
    </w:p>
    <w:p w14:paraId="37D58656" w14:textId="54E86233" w:rsidR="005816A3" w:rsidRDefault="005816A3" w:rsidP="003129F8">
      <w:r>
        <w:t xml:space="preserve">On the other hand, the project has quite a few limitations where there </w:t>
      </w:r>
      <w:r w:rsidR="003219C4">
        <w:t>is</w:t>
      </w:r>
      <w:r>
        <w:t xml:space="preserve"> room for improvement. Although it is not proper to make conclusive statements without having detailed and accurate information, it seems from the analysis of the project’s plan in Assessment 1 that the</w:t>
      </w:r>
      <w:r w:rsidR="003219C4">
        <w:t xml:space="preserve"> project lacks transparency of information in some respects</w:t>
      </w:r>
      <w:r w:rsidR="009543FF" w:rsidRPr="009543FF">
        <w:t xml:space="preserve"> (Kerzner, 2014)</w:t>
      </w:r>
      <w:r w:rsidR="003219C4">
        <w:t>. For instance, if specific details about the quality control measures were publicly communicated, it would have enhanced the company’s image to the public and made the implementing authorities of the project more accountable.</w:t>
      </w:r>
    </w:p>
    <w:p w14:paraId="6AC2A88D" w14:textId="77777777" w:rsidR="000C1E03" w:rsidRDefault="000C1E03" w:rsidP="003129F8"/>
    <w:p w14:paraId="37FD6623" w14:textId="77777777" w:rsidR="00745F1E" w:rsidRDefault="00745F1E" w:rsidP="00745F1E">
      <w:r>
        <w:br w:type="page"/>
      </w:r>
    </w:p>
    <w:p w14:paraId="5984AB10" w14:textId="4ADDFDE8" w:rsidR="00012C63" w:rsidRDefault="00012C63" w:rsidP="00012C63">
      <w:pPr>
        <w:pStyle w:val="Heading1"/>
      </w:pPr>
      <w:bookmarkStart w:id="2" w:name="_Toc161171151"/>
      <w:r>
        <w:t>Whether I Consider the Project to Be a Success or Failure for the Future IT Sector</w:t>
      </w:r>
      <w:r w:rsidR="00CE5157">
        <w:t xml:space="preserve"> of the UK</w:t>
      </w:r>
      <w:bookmarkEnd w:id="2"/>
    </w:p>
    <w:p w14:paraId="56D943AA" w14:textId="3170A1C1" w:rsidR="00C2373E" w:rsidRDefault="000575EF" w:rsidP="009A3EAA">
      <w:r>
        <w:t xml:space="preserve">Although it would not be proper to conclude that the Google Headquarters Project at King’s Cross </w:t>
      </w:r>
      <w:r w:rsidR="00A25FFC">
        <w:t>is going to be a success for the future IT sector of the UK or the other way around, it</w:t>
      </w:r>
      <w:r w:rsidR="0017085A">
        <w:t xml:space="preserve"> is more on the positive side as per the analysis and potential of the project to contribute to the </w:t>
      </w:r>
      <w:r w:rsidR="00F05C14">
        <w:t xml:space="preserve">UK’s knowledge-based </w:t>
      </w:r>
      <w:r w:rsidR="0017085A">
        <w:t>economy.</w:t>
      </w:r>
      <w:r w:rsidR="0060507F">
        <w:t xml:space="preserve"> I have sensed that the project has many positive aspects that make it conducive to tremendous growth potential</w:t>
      </w:r>
      <w:r w:rsidR="009543FF" w:rsidRPr="009543FF">
        <w:t xml:space="preserve"> (Palvia et al., 2020)</w:t>
      </w:r>
      <w:r w:rsidR="0060507F">
        <w:t xml:space="preserve">. </w:t>
      </w:r>
      <w:r w:rsidR="00F042A7">
        <w:t>The positive aspects of the project make it a strong candidate to positively affect the growing IT sector of the UK.</w:t>
      </w:r>
      <w:r w:rsidR="0060507F">
        <w:t xml:space="preserve"> </w:t>
      </w:r>
      <w:r w:rsidR="00F042A7">
        <w:t>However, there are areas of ambiguity which stop me from declaring explicitly that the project is going to be a success.</w:t>
      </w:r>
    </w:p>
    <w:p w14:paraId="076D4010" w14:textId="77777777" w:rsidR="00B14126" w:rsidRDefault="00B14126" w:rsidP="00B14126">
      <w:pPr>
        <w:pStyle w:val="Heading2"/>
      </w:pPr>
      <w:bookmarkStart w:id="3" w:name="_Toc161171152"/>
      <w:r>
        <w:t>Positive Aspects of the Project</w:t>
      </w:r>
      <w:bookmarkEnd w:id="3"/>
    </w:p>
    <w:p w14:paraId="2489103B" w14:textId="049D0F33" w:rsidR="0068082B" w:rsidRDefault="001B5AE0" w:rsidP="009A3EAA">
      <w:r>
        <w:t xml:space="preserve">One of the core aspects of the project that is on the positive side is that Google has made a huge </w:t>
      </w:r>
      <w:r w:rsidR="00FA0BC6">
        <w:t>bet in</w:t>
      </w:r>
      <w:r>
        <w:t xml:space="preserve"> terms of investing </w:t>
      </w:r>
      <w:r w:rsidR="00FA0BC6">
        <w:t>in</w:t>
      </w:r>
      <w:r>
        <w:t xml:space="preserve"> </w:t>
      </w:r>
      <w:r w:rsidR="00FA0BC6">
        <w:t xml:space="preserve">the </w:t>
      </w:r>
      <w:r>
        <w:t xml:space="preserve">project which indicates that the company is going to be here </w:t>
      </w:r>
      <w:r w:rsidR="00FA0BC6">
        <w:t xml:space="preserve">in the long run and has seen the potential for the UK IT market to grow. </w:t>
      </w:r>
      <w:r w:rsidR="007C7462">
        <w:t xml:space="preserve">An investment of </w:t>
      </w:r>
      <w:r w:rsidR="007C7462">
        <w:rPr>
          <w:rFonts w:cs="Arial"/>
          <w:color w:val="1F1F1F"/>
          <w:shd w:val="clear" w:color="auto" w:fill="FFFFFF"/>
        </w:rPr>
        <w:t>£1 billion</w:t>
      </w:r>
      <w:r w:rsidR="007C7462">
        <w:t xml:space="preserve"> is such an amount that signifies the company’s commitment </w:t>
      </w:r>
      <w:r w:rsidR="003673D6">
        <w:t>to</w:t>
      </w:r>
      <w:r w:rsidR="007C7462">
        <w:t xml:space="preserve"> the UK IT industry</w:t>
      </w:r>
      <w:r w:rsidR="009543FF" w:rsidRPr="009543FF">
        <w:t xml:space="preserve"> (Besner and Hobbs, 2013)</w:t>
      </w:r>
      <w:r w:rsidR="007C7462">
        <w:t>. Moreover, the company is not building this office as a solo project. Rather, it is being developed from the ground up as part of a broader campus community where the new building will be accompanied by the existing building at 6 Pancras Square and another building to house close to 7,000 employees.</w:t>
      </w:r>
    </w:p>
    <w:p w14:paraId="1B220153" w14:textId="04E9DE05" w:rsidR="0068082B" w:rsidRDefault="007C7462" w:rsidP="009A3EAA">
      <w:r>
        <w:t xml:space="preserve">Another positive sign is that Google views the UK </w:t>
      </w:r>
      <w:r w:rsidR="003673D6">
        <w:t xml:space="preserve">IT </w:t>
      </w:r>
      <w:r>
        <w:t xml:space="preserve">market </w:t>
      </w:r>
      <w:r w:rsidR="003673D6">
        <w:t xml:space="preserve">as having the capacity to supply skilled human resources for the company. </w:t>
      </w:r>
      <w:r w:rsidR="0068082B">
        <w:t>The existence of Google will attract talent not only from the local community but also from IT industries around the world.</w:t>
      </w:r>
      <w:r w:rsidR="00EE7B16" w:rsidRPr="00EE7B16">
        <w:t xml:space="preserve"> (Kerzner, 2018)</w:t>
      </w:r>
      <w:r w:rsidR="0068082B">
        <w:t xml:space="preserve"> Besides, other global IT companies might be interested in establishing their facilities in the UK to capture the growing IT sector. Google is likely to collaborate with local UK companies to supply complementary technologies and services to the company.</w:t>
      </w:r>
    </w:p>
    <w:p w14:paraId="5846F6DF" w14:textId="77777777" w:rsidR="0068082B" w:rsidRDefault="0068082B" w:rsidP="0068082B">
      <w:r>
        <w:br w:type="page"/>
      </w:r>
    </w:p>
    <w:p w14:paraId="5256A989" w14:textId="77777777" w:rsidR="0068082B" w:rsidRDefault="0068082B" w:rsidP="0068082B">
      <w:pPr>
        <w:pStyle w:val="Heading2"/>
      </w:pPr>
      <w:bookmarkStart w:id="4" w:name="_Toc161171153"/>
      <w:r>
        <w:t>Things to Be Considerate Of</w:t>
      </w:r>
      <w:bookmarkEnd w:id="4"/>
    </w:p>
    <w:p w14:paraId="1C4BC591" w14:textId="5D63734E" w:rsidR="00B26E91" w:rsidRDefault="00B26E91" w:rsidP="009A3EAA">
      <w:r>
        <w:t>However, there are some areas where I am ambiguous about the potential of the project to make a significant contribution to the future IT sector of the UK. The number of jobs created by Google will be limited. Besides, the company would focus on meeting its internal requirements from the operations at this office</w:t>
      </w:r>
      <w:r w:rsidR="00EE7B16" w:rsidRPr="00EE7B16">
        <w:t xml:space="preserve"> (Alias and Idris, 2012)</w:t>
      </w:r>
      <w:r>
        <w:t>. The objectives might be inclined towards Google’s overall objective which might not necessarily benefit the UK IT industry. The potential of other global companies to enter the UK IT market is not guaranteed as well.</w:t>
      </w:r>
    </w:p>
    <w:p w14:paraId="4A8F9483" w14:textId="77777777" w:rsidR="00B26E91" w:rsidRDefault="00B26E91" w:rsidP="00B26E91">
      <w:pPr>
        <w:pStyle w:val="Heading2"/>
      </w:pPr>
      <w:bookmarkStart w:id="5" w:name="_Toc161171154"/>
      <w:r>
        <w:t>Overall Assessment</w:t>
      </w:r>
      <w:bookmarkEnd w:id="5"/>
    </w:p>
    <w:p w14:paraId="496C2FCD" w14:textId="43664D8F" w:rsidR="00C27453" w:rsidRDefault="00B26E91" w:rsidP="009A3EAA">
      <w:r>
        <w:t>Due to the ambiguity of some of the factors, it is not possible for me to explicitly declare the Google Headquarters Project as a success for the future IT industry of the UK</w:t>
      </w:r>
      <w:r w:rsidR="00EE7B16" w:rsidRPr="00EE7B16">
        <w:t xml:space="preserve"> (Boden and Miles, 2019)</w:t>
      </w:r>
      <w:r>
        <w:t>. However, if I were to pick one side, I would say the project has every potential to positively impact the future IT industry here in the UK.</w:t>
      </w:r>
    </w:p>
    <w:p w14:paraId="322860D7" w14:textId="6ACDB147" w:rsidR="0045797F" w:rsidRDefault="00C27453" w:rsidP="00C27453">
      <w:pPr>
        <w:pStyle w:val="Heading1"/>
      </w:pPr>
      <w:bookmarkStart w:id="6" w:name="_Toc161171155"/>
      <w:r w:rsidRPr="00701405">
        <w:t xml:space="preserve">Lessons That Could Be Learnt from </w:t>
      </w:r>
      <w:r>
        <w:t>t</w:t>
      </w:r>
      <w:r w:rsidRPr="00701405">
        <w:t>he Project</w:t>
      </w:r>
      <w:bookmarkEnd w:id="6"/>
    </w:p>
    <w:p w14:paraId="026B18A1" w14:textId="6B59B50C" w:rsidR="00C27453" w:rsidRDefault="00057D30" w:rsidP="00057D30">
      <w:pPr>
        <w:pStyle w:val="Heading2"/>
      </w:pPr>
      <w:bookmarkStart w:id="7" w:name="_Toc161171156"/>
      <w:r>
        <w:t>A Structured Project Plan Makes It Better</w:t>
      </w:r>
      <w:bookmarkEnd w:id="7"/>
    </w:p>
    <w:p w14:paraId="2BCD1942" w14:textId="7488A1FE" w:rsidR="00057D30" w:rsidRDefault="00057D30" w:rsidP="0045797F">
      <w:r>
        <w:t xml:space="preserve">One of the key lessons </w:t>
      </w:r>
      <w:r w:rsidR="003E777C">
        <w:t>of</w:t>
      </w:r>
      <w:r>
        <w:t xml:space="preserve"> the Google Headquarters Project at King’s Cross is that the existence of a comprehensive project plan makes it easier for every stakeholder to navigate the intricacies of </w:t>
      </w:r>
      <w:r w:rsidR="003E777C">
        <w:t>the</w:t>
      </w:r>
      <w:r>
        <w:t xml:space="preserve"> large</w:t>
      </w:r>
      <w:r w:rsidR="003E777C">
        <w:t xml:space="preserve"> and multifaceted project</w:t>
      </w:r>
      <w:r w:rsidR="00EE7B16" w:rsidRPr="00EE7B16">
        <w:t xml:space="preserve"> (Tereso et al., 2018)</w:t>
      </w:r>
      <w:r w:rsidR="003E777C">
        <w:t>. The objectives of the project should be clearly defined and articulated to the key stakeholders. Besides, there should be a definite budget so that every team and department within the project can adjust their activities and cost measures to make sure that the project is being completed within the budget.</w:t>
      </w:r>
    </w:p>
    <w:p w14:paraId="7E26E44A" w14:textId="7CB9C79B" w:rsidR="00C951F3" w:rsidRDefault="00CC08C0" w:rsidP="00175F4F">
      <w:pPr>
        <w:pStyle w:val="Heading2"/>
      </w:pPr>
      <w:bookmarkStart w:id="8" w:name="_Toc161171157"/>
      <w:r>
        <w:t xml:space="preserve">An </w:t>
      </w:r>
      <w:r w:rsidR="00175F4F">
        <w:t>Eye on the Wider Horizon</w:t>
      </w:r>
      <w:bookmarkEnd w:id="8"/>
    </w:p>
    <w:p w14:paraId="69B34AE2" w14:textId="5490CFC6" w:rsidR="00935648" w:rsidRDefault="00175F4F" w:rsidP="0045797F">
      <w:r>
        <w:t xml:space="preserve">Another key lesson from Google’s project is that the focus should be on the longer horizon all the time. For instance, </w:t>
      </w:r>
      <w:r w:rsidR="006145B1">
        <w:t>although the building is being built from the ground up, it is being developed in combination with the building at 6 Pancras Square and a third building in the UK making it</w:t>
      </w:r>
      <w:r w:rsidR="00CC08C0">
        <w:t xml:space="preserve"> a collaborative campus for Google</w:t>
      </w:r>
      <w:r w:rsidR="005763D7">
        <w:t xml:space="preserve"> </w:t>
      </w:r>
      <w:r w:rsidR="00EE7B16" w:rsidRPr="00EE7B16">
        <w:t>(Banihashemi et al., 2017)</w:t>
      </w:r>
      <w:r w:rsidR="00CC08C0">
        <w:t>.</w:t>
      </w:r>
    </w:p>
    <w:p w14:paraId="736D4B71" w14:textId="77777777" w:rsidR="00935648" w:rsidRDefault="00935648" w:rsidP="00935648">
      <w:pPr>
        <w:pStyle w:val="Heading2"/>
      </w:pPr>
      <w:bookmarkStart w:id="9" w:name="_Toc161171158"/>
      <w:r>
        <w:t>Collaboration is the Key</w:t>
      </w:r>
      <w:bookmarkEnd w:id="9"/>
    </w:p>
    <w:p w14:paraId="70CBE4E9" w14:textId="4405195D" w:rsidR="00175F4F" w:rsidRDefault="00935648" w:rsidP="0045797F">
      <w:r>
        <w:t xml:space="preserve">Another lesson from the project is that collaboration with credible organisations in designing the project’s scope and </w:t>
      </w:r>
      <w:r w:rsidR="00094D85">
        <w:t xml:space="preserve">in </w:t>
      </w:r>
      <w:r>
        <w:t xml:space="preserve">implementing the project’s activities </w:t>
      </w:r>
      <w:r w:rsidR="00094D85">
        <w:t>makes</w:t>
      </w:r>
      <w:r>
        <w:t xml:space="preserve"> it easier to</w:t>
      </w:r>
      <w:r w:rsidR="00094D85">
        <w:t xml:space="preserve"> uphold the quality of the project</w:t>
      </w:r>
      <w:r w:rsidR="00EE7B16" w:rsidRPr="00EE7B16">
        <w:t xml:space="preserve"> (Chemuturi, 2013)</w:t>
      </w:r>
      <w:r w:rsidR="00094D85">
        <w:t xml:space="preserve">. Google has partnered with reputed design and architecture firms such as </w:t>
      </w:r>
      <w:r w:rsidR="00256988">
        <w:t xml:space="preserve">Bjarke Ingels Group (BIG), </w:t>
      </w:r>
      <w:r w:rsidR="00256988" w:rsidRPr="000B575F">
        <w:t xml:space="preserve">Building Design Partnership </w:t>
      </w:r>
      <w:r w:rsidR="00256988">
        <w:t>(BDP), Heatherwick Studio, and Gillespies to ensure superior quality of the project.</w:t>
      </w:r>
      <w:r w:rsidR="00C30759">
        <w:t xml:space="preserve"> Partnering with credible organisations reduces the burden of pressure for an org</w:t>
      </w:r>
      <w:r w:rsidR="00B3767E">
        <w:t>anisation as it is quite impossible for any single entity to plan, design, implement, and control a mega project.</w:t>
      </w:r>
    </w:p>
    <w:p w14:paraId="5217D6BF" w14:textId="1B2EFA25" w:rsidR="0045797F" w:rsidRDefault="009A61B5" w:rsidP="009A61B5">
      <w:pPr>
        <w:pStyle w:val="Heading1"/>
      </w:pPr>
      <w:bookmarkStart w:id="10" w:name="_Toc161171159"/>
      <w:r>
        <w:t>R</w:t>
      </w:r>
      <w:r w:rsidR="0045797F" w:rsidRPr="00701405">
        <w:t xml:space="preserve">ecommendations for a </w:t>
      </w:r>
      <w:r>
        <w:t>S</w:t>
      </w:r>
      <w:r w:rsidR="0045797F" w:rsidRPr="00701405">
        <w:t xml:space="preserve">imilar </w:t>
      </w:r>
      <w:r>
        <w:t>P</w:t>
      </w:r>
      <w:r w:rsidR="0045797F" w:rsidRPr="00701405">
        <w:t>roject</w:t>
      </w:r>
      <w:bookmarkEnd w:id="10"/>
    </w:p>
    <w:p w14:paraId="1BE9D8F8" w14:textId="7DE03736" w:rsidR="009A61B5" w:rsidRDefault="00F70E82" w:rsidP="00F70E82">
      <w:pPr>
        <w:pStyle w:val="Heading2"/>
      </w:pPr>
      <w:bookmarkStart w:id="11" w:name="_Toc161171160"/>
      <w:r>
        <w:t>The Project Plan Should Be Detailed with Well-Defined Objectives</w:t>
      </w:r>
      <w:bookmarkEnd w:id="11"/>
    </w:p>
    <w:p w14:paraId="4EE424BF" w14:textId="19F741E6" w:rsidR="00F70E82" w:rsidRDefault="00D6623C" w:rsidP="0045797F">
      <w:r>
        <w:t>One key recommendation that can be made based on the analysis of the Google Headquarters Project is the plan of the project should be detailed. The objectives of the project should be clearly defined and outlined in the project’s plan. Besides, there should be a clearly defined budget</w:t>
      </w:r>
      <w:r w:rsidR="00EE7B16" w:rsidRPr="00EE7B16">
        <w:t xml:space="preserve"> (Meredith et al., 2020)</w:t>
      </w:r>
      <w:r>
        <w:t>. The budget should be time-phased with exact specifications of the time and cost requirements of each activity of the project. The necessary milestones of the project should be properly documented. The project plan should also include a communication strategy and formal risk assessment and mitigation procedure.</w:t>
      </w:r>
    </w:p>
    <w:p w14:paraId="27753998" w14:textId="518F3DFC" w:rsidR="00D6623C" w:rsidRDefault="00932B37" w:rsidP="000304C3">
      <w:pPr>
        <w:pStyle w:val="Heading2"/>
      </w:pPr>
      <w:bookmarkStart w:id="12" w:name="_Toc161171161"/>
      <w:r>
        <w:t>There Should Be a Formal Risk Management Plan</w:t>
      </w:r>
      <w:bookmarkEnd w:id="12"/>
    </w:p>
    <w:p w14:paraId="1FF0D53F" w14:textId="301CC746" w:rsidR="00F70E82" w:rsidRDefault="000304C3" w:rsidP="0045797F">
      <w:r>
        <w:t>Another key recommendation for similar projects is that there should be a formal risk management plan. The client and relevant stakeholders of the project should identify the potential risks of a given project, come up with a formal process to assess the potential risks and develop a risk mitigation strategy in advance</w:t>
      </w:r>
      <w:r w:rsidR="00EE7B16" w:rsidRPr="00EE7B16">
        <w:t xml:space="preserve"> (Golini et al., 2015)</w:t>
      </w:r>
      <w:r>
        <w:t xml:space="preserve">. The proactive approach to identifying and managing risks will reduce the possibility of the occurrence of a risk incident. </w:t>
      </w:r>
      <w:r w:rsidR="00203422">
        <w:t>Additionally, it will also help minimise the damages done to the project’s scope after a risk incident has already occurred.</w:t>
      </w:r>
    </w:p>
    <w:p w14:paraId="1E974EA4" w14:textId="77777777" w:rsidR="004E4E31" w:rsidRDefault="004E4E31" w:rsidP="004E4E31">
      <w:r>
        <w:br w:type="page"/>
      </w:r>
    </w:p>
    <w:p w14:paraId="11B39788" w14:textId="28E2C474" w:rsidR="00284792" w:rsidRDefault="004E4E31" w:rsidP="004E4E31">
      <w:pPr>
        <w:pStyle w:val="Heading2"/>
      </w:pPr>
      <w:bookmarkStart w:id="13" w:name="_Toc161171162"/>
      <w:r>
        <w:t>There Should Be a Comprehensive Communication and Collaboration Strategy</w:t>
      </w:r>
      <w:bookmarkEnd w:id="13"/>
    </w:p>
    <w:p w14:paraId="5D33D798" w14:textId="4A5BD3B7" w:rsidR="004E4E31" w:rsidRPr="00284792" w:rsidRDefault="004E4E31" w:rsidP="00887662">
      <w:r>
        <w:t>Another key area of recommendation for a given project is that there should be a comprehensive communication and collaboration strategy in place for the project to operate smoothly. The project authority should establish clear standards and methods for communicating and sharing information within the different teams of a project</w:t>
      </w:r>
      <w:r w:rsidR="00EE7B16" w:rsidRPr="00EE7B16">
        <w:t xml:space="preserve"> (Barkhordari et al., 2018)</w:t>
      </w:r>
      <w:r>
        <w:t>. The different parties involved in the implementation of a project should promptly collaborate to make sure that there are no conflicts of roles and responsibilities and that all the operations under a project are being performed harmoniously.</w:t>
      </w:r>
    </w:p>
    <w:p w14:paraId="0427DB37" w14:textId="4084C69F" w:rsidR="00997368" w:rsidRDefault="004E4E31" w:rsidP="004E4E31">
      <w:pPr>
        <w:pStyle w:val="Heading2"/>
      </w:pPr>
      <w:bookmarkStart w:id="14" w:name="_Toc161171163"/>
      <w:r>
        <w:t>There Should Be Quality Control Standards in Place</w:t>
      </w:r>
      <w:bookmarkEnd w:id="14"/>
      <w:r>
        <w:t xml:space="preserve"> </w:t>
      </w:r>
    </w:p>
    <w:p w14:paraId="067F1276" w14:textId="080F2E29" w:rsidR="004E4E31" w:rsidRDefault="004E4E31" w:rsidP="006E7807">
      <w:r>
        <w:t>Project authorities should also keep in mind that every project should have standards for ensuring the quality of the output. The quality standards should be properly communicated to relevant stakeholders. Besides, there should be a quality control team to look after the quality aspects of the project</w:t>
      </w:r>
      <w:r w:rsidR="00EE7B16" w:rsidRPr="00EE7B16">
        <w:t xml:space="preserve"> (Newman et al., 2020)</w:t>
      </w:r>
      <w:r>
        <w:t>. The quality control team would be responsible for evaluating the project’s quality dimension on an ongoing basis and connecting with relevant bodies to ensure that the quality is not compromised.</w:t>
      </w:r>
    </w:p>
    <w:p w14:paraId="30C3900B" w14:textId="0F09D00C" w:rsidR="00997368" w:rsidRDefault="00997368" w:rsidP="006E7807">
      <w:r>
        <w:br w:type="page"/>
      </w:r>
    </w:p>
    <w:p w14:paraId="50C4DAA7" w14:textId="30000A73" w:rsidR="009937C0" w:rsidRDefault="00997368" w:rsidP="00643DBD">
      <w:pPr>
        <w:pStyle w:val="Heading1"/>
      </w:pPr>
      <w:bookmarkStart w:id="15" w:name="_Toc161171164"/>
      <w:r>
        <w:t>Conclusion</w:t>
      </w:r>
      <w:bookmarkEnd w:id="15"/>
    </w:p>
    <w:p w14:paraId="2548EFFD" w14:textId="7F41ED8D" w:rsidR="00D14B99" w:rsidRDefault="00D14B99" w:rsidP="008D101A">
      <w:r>
        <w:t xml:space="preserve">This report </w:t>
      </w:r>
      <w:r w:rsidR="009937C0">
        <w:t xml:space="preserve">primarily </w:t>
      </w:r>
      <w:r>
        <w:t xml:space="preserve">focuses on providing </w:t>
      </w:r>
      <w:r w:rsidR="009937C0">
        <w:t xml:space="preserve">a detailed narrative of what I, as a student of the Project Management module, personally think of the Google Headquarters Project in King’s Cross, London. A detailed evaluation of the project’s plan has been conducted on Assessment 1. This report is more </w:t>
      </w:r>
      <w:r w:rsidR="00643DBD">
        <w:t xml:space="preserve">of </w:t>
      </w:r>
      <w:r w:rsidR="009937C0">
        <w:t xml:space="preserve">a narrative of the outputs of the evaluation process. I have learned a great deal about the project through the evaluation process. I have learnt how a mega project like Google’s Headquarters Project </w:t>
      </w:r>
      <w:r w:rsidR="00643DBD">
        <w:t>has</w:t>
      </w:r>
      <w:r w:rsidR="009937C0">
        <w:t xml:space="preserve"> mu</w:t>
      </w:r>
      <w:r w:rsidR="00643DBD">
        <w:t>ltidimensional complexities. The expansive nature of the project has opened the opportunity for many organisations to collaborate with Google and contribute with their knowledge and expertise. A specific budget with a predefined deadline has made the project plan more structured as all the involved parties have worked in alignment with these things. The objectives of the project have also been outlined and communicated as evident from the context provided in Assessment 1. Lastly, it has been observed that Google is not building this project as a solo office space. Rather, the company has combined the implementation of this project with two additional entities to make a comprehensive campus where up to 7,000 employees could be housed.</w:t>
      </w:r>
    </w:p>
    <w:p w14:paraId="4B42DD4A" w14:textId="13B13DE6" w:rsidR="0084716C" w:rsidRDefault="00643DBD" w:rsidP="00AA228B">
      <w:r>
        <w:t xml:space="preserve">The expansive nature and mega-scale of the project make it conducive for future growth to have a significant contribution to the growing IT industry in the UK. The project has every potential to positively impact the future IT industry as the industry is a knowledge-based economy. </w:t>
      </w:r>
      <w:r w:rsidR="00642FB3">
        <w:t>The project can positively impact the IT industry of the UK as it would create job opportunities for many skilled IT potential in the UK. Google has sensed the potential of the upcoming talent pool in this UK industry. Besides, the company is likely to collaborate with other local companies to facilitate its service developments. All these things will significantly contribute to the betterment of the future IT industry of the UK. Many lessons could be learnt from Google’s project such as a structured plan makes it easier, collaboration is the key, and an eye on the broader horizon always helps. Additionally, some recommendations can be made to similar projects such as they should form a detailed plan at the beginning, there should be a formal risk management plan, and every project should have quality control measures.</w:t>
      </w:r>
    </w:p>
    <w:p w14:paraId="56478DF3" w14:textId="77777777" w:rsidR="00997368" w:rsidRDefault="00997368" w:rsidP="006E7807">
      <w:r>
        <w:br w:type="page"/>
      </w:r>
    </w:p>
    <w:p w14:paraId="1117EECD" w14:textId="31DBD4C1" w:rsidR="00EB2A24" w:rsidRDefault="00997368" w:rsidP="00EB2A24">
      <w:pPr>
        <w:pStyle w:val="Heading1"/>
      </w:pPr>
      <w:bookmarkStart w:id="16" w:name="_Toc161171165"/>
      <w:r>
        <w:t>References</w:t>
      </w:r>
      <w:bookmarkEnd w:id="16"/>
    </w:p>
    <w:p w14:paraId="5E30F474"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Ahmadi, M. and Taghizadeh, R. (2019) 'A gene expression programming model for economy growth using knowledge-based economy indicators,' </w:t>
      </w:r>
      <w:r>
        <w:rPr>
          <w:rFonts w:ascii="Arial" w:hAnsi="Arial" w:cs="Arial"/>
          <w:i/>
          <w:iCs/>
        </w:rPr>
        <w:t>Journal of Modelling in Management</w:t>
      </w:r>
      <w:r>
        <w:rPr>
          <w:rFonts w:ascii="Arial" w:hAnsi="Arial" w:cs="Arial"/>
        </w:rPr>
        <w:t xml:space="preserve">, 14(1), pp. 31–48. </w:t>
      </w:r>
      <w:r>
        <w:rPr>
          <w:rStyle w:val="url"/>
          <w:rFonts w:eastAsiaTheme="majorEastAsia" w:cs="Arial"/>
        </w:rPr>
        <w:t>https://doi.org/10.1108/jm2-12-2017-0130</w:t>
      </w:r>
      <w:r>
        <w:rPr>
          <w:rFonts w:ascii="Arial" w:hAnsi="Arial" w:cs="Arial"/>
        </w:rPr>
        <w:t>.</w:t>
      </w:r>
    </w:p>
    <w:p w14:paraId="171EF902"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Alias, Z. and Idris, M. (2012) 'Project management towards best practice,' </w:t>
      </w:r>
      <w:r>
        <w:rPr>
          <w:rFonts w:ascii="Arial" w:hAnsi="Arial" w:cs="Arial"/>
          <w:i/>
          <w:iCs/>
        </w:rPr>
        <w:t>Procedia - Social and Behavioral Sciences</w:t>
      </w:r>
      <w:r>
        <w:rPr>
          <w:rFonts w:ascii="Arial" w:hAnsi="Arial" w:cs="Arial"/>
        </w:rPr>
        <w:t xml:space="preserve">, 68, pp. 108–120. </w:t>
      </w:r>
      <w:r>
        <w:rPr>
          <w:rStyle w:val="url"/>
          <w:rFonts w:eastAsiaTheme="majorEastAsia" w:cs="Arial"/>
        </w:rPr>
        <w:t>https://doi.org/10.1016/j.sbspro.2012.12.211</w:t>
      </w:r>
      <w:r>
        <w:rPr>
          <w:rFonts w:ascii="Arial" w:hAnsi="Arial" w:cs="Arial"/>
        </w:rPr>
        <w:t>.</w:t>
      </w:r>
    </w:p>
    <w:p w14:paraId="1A4386AA"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Alias, Z. </w:t>
      </w:r>
      <w:r>
        <w:rPr>
          <w:rFonts w:ascii="Arial" w:hAnsi="Arial" w:cs="Arial"/>
          <w:i/>
          <w:iCs/>
        </w:rPr>
        <w:t>et al.</w:t>
      </w:r>
      <w:r>
        <w:rPr>
          <w:rFonts w:ascii="Arial" w:hAnsi="Arial" w:cs="Arial"/>
        </w:rPr>
        <w:t xml:space="preserve"> (2014) 'Determining Critical success Factors of project Management Practice: A Conceptual framework,' </w:t>
      </w:r>
      <w:r>
        <w:rPr>
          <w:rFonts w:ascii="Arial" w:hAnsi="Arial" w:cs="Arial"/>
          <w:i/>
          <w:iCs/>
        </w:rPr>
        <w:t>Procedia - Social and Behavioral Sciences</w:t>
      </w:r>
      <w:r>
        <w:rPr>
          <w:rFonts w:ascii="Arial" w:hAnsi="Arial" w:cs="Arial"/>
        </w:rPr>
        <w:t xml:space="preserve">, 153, pp. 61–69. </w:t>
      </w:r>
      <w:r>
        <w:rPr>
          <w:rStyle w:val="url"/>
          <w:rFonts w:eastAsiaTheme="majorEastAsia" w:cs="Arial"/>
        </w:rPr>
        <w:t>https://doi.org/10.1016/j.sbspro.2014.10.041</w:t>
      </w:r>
      <w:r>
        <w:rPr>
          <w:rFonts w:ascii="Arial" w:hAnsi="Arial" w:cs="Arial"/>
        </w:rPr>
        <w:t>.</w:t>
      </w:r>
    </w:p>
    <w:p w14:paraId="2B91DF6E"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Banihashemi, S. </w:t>
      </w:r>
      <w:r>
        <w:rPr>
          <w:rFonts w:ascii="Arial" w:hAnsi="Arial" w:cs="Arial"/>
          <w:i/>
          <w:iCs/>
        </w:rPr>
        <w:t>et al.</w:t>
      </w:r>
      <w:r>
        <w:rPr>
          <w:rFonts w:ascii="Arial" w:hAnsi="Arial" w:cs="Arial"/>
        </w:rPr>
        <w:t xml:space="preserve"> (2017) 'Critical success factors (CSFs) for integration of sustainability into construction project management practices in developing countries,' </w:t>
      </w:r>
      <w:r>
        <w:rPr>
          <w:rFonts w:ascii="Arial" w:hAnsi="Arial" w:cs="Arial"/>
          <w:i/>
          <w:iCs/>
        </w:rPr>
        <w:t>International Journal of Project Management</w:t>
      </w:r>
      <w:r>
        <w:rPr>
          <w:rFonts w:ascii="Arial" w:hAnsi="Arial" w:cs="Arial"/>
        </w:rPr>
        <w:t xml:space="preserve">, 35(6), pp. 1103–1119. </w:t>
      </w:r>
      <w:r>
        <w:rPr>
          <w:rStyle w:val="url"/>
          <w:rFonts w:eastAsiaTheme="majorEastAsia" w:cs="Arial"/>
        </w:rPr>
        <w:t>https://doi.org/10.1016/j.ijproman.2017.01.014</w:t>
      </w:r>
      <w:r>
        <w:rPr>
          <w:rFonts w:ascii="Arial" w:hAnsi="Arial" w:cs="Arial"/>
        </w:rPr>
        <w:t>.</w:t>
      </w:r>
    </w:p>
    <w:p w14:paraId="1635573B"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Barkhordari, S., Fattahi, M. and Azimi, N.A. (2018) 'The Impact of Knowledge-Based Economy on Growth Performance: Evidence from MENA Countries,' </w:t>
      </w:r>
      <w:r>
        <w:rPr>
          <w:rFonts w:ascii="Arial" w:hAnsi="Arial" w:cs="Arial"/>
          <w:i/>
          <w:iCs/>
        </w:rPr>
        <w:t>Journal of the Knowledge Economy</w:t>
      </w:r>
      <w:r>
        <w:rPr>
          <w:rFonts w:ascii="Arial" w:hAnsi="Arial" w:cs="Arial"/>
        </w:rPr>
        <w:t xml:space="preserve">, 10(3), pp. 1168–1182. </w:t>
      </w:r>
      <w:r>
        <w:rPr>
          <w:rStyle w:val="url"/>
          <w:rFonts w:eastAsiaTheme="majorEastAsia" w:cs="Arial"/>
        </w:rPr>
        <w:t>https://doi.org/10.1007/s13132-018-0522-4</w:t>
      </w:r>
      <w:r>
        <w:rPr>
          <w:rFonts w:ascii="Arial" w:hAnsi="Arial" w:cs="Arial"/>
        </w:rPr>
        <w:t>.</w:t>
      </w:r>
    </w:p>
    <w:p w14:paraId="176024DD"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Besner, C. and Hobbs, B. (2012) 'The paradox of risk management; a project management practice perspective,' </w:t>
      </w:r>
      <w:r>
        <w:rPr>
          <w:rFonts w:ascii="Arial" w:hAnsi="Arial" w:cs="Arial"/>
          <w:i/>
          <w:iCs/>
        </w:rPr>
        <w:t>International Journal of Managing Projects in Business</w:t>
      </w:r>
      <w:r>
        <w:rPr>
          <w:rFonts w:ascii="Arial" w:hAnsi="Arial" w:cs="Arial"/>
        </w:rPr>
        <w:t xml:space="preserve">, 5(2), pp. 230–247. </w:t>
      </w:r>
      <w:r>
        <w:rPr>
          <w:rStyle w:val="url"/>
          <w:rFonts w:eastAsiaTheme="majorEastAsia" w:cs="Arial"/>
        </w:rPr>
        <w:t>https://doi.org/10.1108/17538371211214923</w:t>
      </w:r>
      <w:r>
        <w:rPr>
          <w:rFonts w:ascii="Arial" w:hAnsi="Arial" w:cs="Arial"/>
        </w:rPr>
        <w:t>.</w:t>
      </w:r>
    </w:p>
    <w:p w14:paraId="5E72EF20"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Besner, C. and Hobbs, B. (2013) 'Contextualized Project Management Practice: A cluster analysis of practices and best practices,' </w:t>
      </w:r>
      <w:r>
        <w:rPr>
          <w:rFonts w:ascii="Arial" w:hAnsi="Arial" w:cs="Arial"/>
          <w:i/>
          <w:iCs/>
        </w:rPr>
        <w:t>Project Management Journal</w:t>
      </w:r>
      <w:r>
        <w:rPr>
          <w:rFonts w:ascii="Arial" w:hAnsi="Arial" w:cs="Arial"/>
        </w:rPr>
        <w:t xml:space="preserve">, 44(1), pp. 17–34. </w:t>
      </w:r>
      <w:r>
        <w:rPr>
          <w:rStyle w:val="url"/>
          <w:rFonts w:eastAsiaTheme="majorEastAsia" w:cs="Arial"/>
        </w:rPr>
        <w:t>https://doi.org/10.1002/pmj.21291</w:t>
      </w:r>
      <w:r>
        <w:rPr>
          <w:rFonts w:ascii="Arial" w:hAnsi="Arial" w:cs="Arial"/>
        </w:rPr>
        <w:t>.</w:t>
      </w:r>
    </w:p>
    <w:p w14:paraId="7A4C8B58"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Boden, M. and Miles, I. (2019) </w:t>
      </w:r>
      <w:r>
        <w:rPr>
          <w:rFonts w:ascii="Arial" w:hAnsi="Arial" w:cs="Arial"/>
          <w:i/>
          <w:iCs/>
        </w:rPr>
        <w:t>Services and the Knowledge-Based economy</w:t>
      </w:r>
      <w:r>
        <w:rPr>
          <w:rFonts w:ascii="Arial" w:hAnsi="Arial" w:cs="Arial"/>
        </w:rPr>
        <w:t>. Routledge.</w:t>
      </w:r>
    </w:p>
    <w:p w14:paraId="658A9E4F"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Chemuturi, M. (2013) </w:t>
      </w:r>
      <w:r>
        <w:rPr>
          <w:rFonts w:ascii="Arial" w:hAnsi="Arial" w:cs="Arial"/>
          <w:i/>
          <w:iCs/>
        </w:rPr>
        <w:t>Mastering IT Project Management: Best Practices, Tools and Techniques</w:t>
      </w:r>
      <w:r>
        <w:rPr>
          <w:rFonts w:ascii="Arial" w:hAnsi="Arial" w:cs="Arial"/>
        </w:rPr>
        <w:t>. J. Ross Publishing.</w:t>
      </w:r>
    </w:p>
    <w:p w14:paraId="11E839E8"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Golini, R., Kalchschmidt, M.G.M. and Landoni, P. (2015) 'Adoption of project management practices: The impact on international development projects of non-governmental organizations,' </w:t>
      </w:r>
      <w:r>
        <w:rPr>
          <w:rFonts w:ascii="Arial" w:hAnsi="Arial" w:cs="Arial"/>
          <w:i/>
          <w:iCs/>
        </w:rPr>
        <w:t>International Journal of Project Management</w:t>
      </w:r>
      <w:r>
        <w:rPr>
          <w:rFonts w:ascii="Arial" w:hAnsi="Arial" w:cs="Arial"/>
        </w:rPr>
        <w:t xml:space="preserve">, 33(3), pp. 650–663. </w:t>
      </w:r>
      <w:r>
        <w:rPr>
          <w:rStyle w:val="url"/>
          <w:rFonts w:eastAsiaTheme="majorEastAsia" w:cs="Arial"/>
        </w:rPr>
        <w:t>https://doi.org/10.1016/j.ijproman.2014.09.006</w:t>
      </w:r>
      <w:r>
        <w:rPr>
          <w:rFonts w:ascii="Arial" w:hAnsi="Arial" w:cs="Arial"/>
        </w:rPr>
        <w:t>.</w:t>
      </w:r>
    </w:p>
    <w:p w14:paraId="150240C4"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Jaleel, F., Daim, T.U. and Giadedi, A. (2018) 'Exploring the impact of knowledge management (KM) best practices for project management maturity models on the project management capability of organizations,' </w:t>
      </w:r>
      <w:r>
        <w:rPr>
          <w:rFonts w:ascii="Arial" w:hAnsi="Arial" w:cs="Arial"/>
          <w:i/>
          <w:iCs/>
        </w:rPr>
        <w:t>International Journal of Management Science and Engineering Management</w:t>
      </w:r>
      <w:r>
        <w:rPr>
          <w:rFonts w:ascii="Arial" w:hAnsi="Arial" w:cs="Arial"/>
        </w:rPr>
        <w:t xml:space="preserve">, 14(1), pp. 47–52. </w:t>
      </w:r>
      <w:r>
        <w:rPr>
          <w:rStyle w:val="url"/>
          <w:rFonts w:eastAsiaTheme="majorEastAsia" w:cs="Arial"/>
        </w:rPr>
        <w:t>https://doi.org/10.1080/17509653.2018.1483780</w:t>
      </w:r>
      <w:r>
        <w:rPr>
          <w:rFonts w:ascii="Arial" w:hAnsi="Arial" w:cs="Arial"/>
        </w:rPr>
        <w:t>.</w:t>
      </w:r>
    </w:p>
    <w:p w14:paraId="127B5D9F"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Kerzner, H. (2014) </w:t>
      </w:r>
      <w:r>
        <w:rPr>
          <w:rFonts w:ascii="Arial" w:hAnsi="Arial" w:cs="Arial"/>
          <w:i/>
          <w:iCs/>
        </w:rPr>
        <w:t>Project management Best Practices: Achieving Global Excellence</w:t>
      </w:r>
      <w:r>
        <w:rPr>
          <w:rFonts w:ascii="Arial" w:hAnsi="Arial" w:cs="Arial"/>
        </w:rPr>
        <w:t>. John Wiley &amp; Sons.</w:t>
      </w:r>
    </w:p>
    <w:p w14:paraId="21C35C01"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Kerzner, H. (2018) </w:t>
      </w:r>
      <w:r>
        <w:rPr>
          <w:rFonts w:ascii="Arial" w:hAnsi="Arial" w:cs="Arial"/>
          <w:i/>
          <w:iCs/>
        </w:rPr>
        <w:t>Project management Best Practices</w:t>
      </w:r>
      <w:r>
        <w:rPr>
          <w:rFonts w:ascii="Arial" w:hAnsi="Arial" w:cs="Arial"/>
        </w:rPr>
        <w:t xml:space="preserve">. </w:t>
      </w:r>
      <w:r>
        <w:rPr>
          <w:rStyle w:val="url"/>
          <w:rFonts w:eastAsiaTheme="majorEastAsia" w:cs="Arial"/>
        </w:rPr>
        <w:t>https://doi.org/10.1002/9781119470717</w:t>
      </w:r>
      <w:r>
        <w:rPr>
          <w:rFonts w:ascii="Arial" w:hAnsi="Arial" w:cs="Arial"/>
        </w:rPr>
        <w:t>.</w:t>
      </w:r>
    </w:p>
    <w:p w14:paraId="5EAD5187"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Meredith, J.R. </w:t>
      </w:r>
      <w:r>
        <w:rPr>
          <w:rFonts w:ascii="Arial" w:hAnsi="Arial" w:cs="Arial"/>
          <w:i/>
          <w:iCs/>
        </w:rPr>
        <w:t>et al.</w:t>
      </w:r>
      <w:r>
        <w:rPr>
          <w:rFonts w:ascii="Arial" w:hAnsi="Arial" w:cs="Arial"/>
        </w:rPr>
        <w:t xml:space="preserve"> (2020) </w:t>
      </w:r>
      <w:r>
        <w:rPr>
          <w:rFonts w:ascii="Arial" w:hAnsi="Arial" w:cs="Arial"/>
          <w:i/>
          <w:iCs/>
        </w:rPr>
        <w:t>Project management in practice</w:t>
      </w:r>
      <w:r>
        <w:rPr>
          <w:rFonts w:ascii="Arial" w:hAnsi="Arial" w:cs="Arial"/>
        </w:rPr>
        <w:t>. John Wiley &amp; Sons.</w:t>
      </w:r>
    </w:p>
    <w:p w14:paraId="3A1D869A"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Newman, C. </w:t>
      </w:r>
      <w:r>
        <w:rPr>
          <w:rFonts w:ascii="Arial" w:hAnsi="Arial" w:cs="Arial"/>
          <w:i/>
          <w:iCs/>
        </w:rPr>
        <w:t>et al.</w:t>
      </w:r>
      <w:r>
        <w:rPr>
          <w:rFonts w:ascii="Arial" w:hAnsi="Arial" w:cs="Arial"/>
        </w:rPr>
        <w:t xml:space="preserve"> (2020) 'Industry 4.0 deployment in the construction industry: a bibliometric literature review and UK-based case study,' </w:t>
      </w:r>
      <w:r>
        <w:rPr>
          <w:rFonts w:ascii="Arial" w:hAnsi="Arial" w:cs="Arial"/>
          <w:i/>
          <w:iCs/>
        </w:rPr>
        <w:t>Smart and Sustainable Built Environment</w:t>
      </w:r>
      <w:r>
        <w:rPr>
          <w:rFonts w:ascii="Arial" w:hAnsi="Arial" w:cs="Arial"/>
        </w:rPr>
        <w:t xml:space="preserve">, 10(4), pp. 557–580. </w:t>
      </w:r>
      <w:r>
        <w:rPr>
          <w:rStyle w:val="url"/>
          <w:rFonts w:eastAsiaTheme="majorEastAsia" w:cs="Arial"/>
        </w:rPr>
        <w:t>https://doi.org/10.1108/sasbe-02-2020-0016</w:t>
      </w:r>
      <w:r>
        <w:rPr>
          <w:rFonts w:ascii="Arial" w:hAnsi="Arial" w:cs="Arial"/>
        </w:rPr>
        <w:t>.</w:t>
      </w:r>
    </w:p>
    <w:p w14:paraId="19C1A4A1"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Palmer-Trew, S. and Taylor, P. (2019) </w:t>
      </w:r>
      <w:r>
        <w:rPr>
          <w:rFonts w:ascii="Arial" w:hAnsi="Arial" w:cs="Arial"/>
          <w:i/>
          <w:iCs/>
        </w:rPr>
        <w:t>Project management: It’s all bollocks!: The Complete Exposure of the World of, and the Value of, Project Management</w:t>
      </w:r>
      <w:r>
        <w:rPr>
          <w:rFonts w:ascii="Arial" w:hAnsi="Arial" w:cs="Arial"/>
        </w:rPr>
        <w:t>. Routledge.</w:t>
      </w:r>
    </w:p>
    <w:p w14:paraId="34D5706F"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Palvia, P. </w:t>
      </w:r>
      <w:r>
        <w:rPr>
          <w:rFonts w:ascii="Arial" w:hAnsi="Arial" w:cs="Arial"/>
          <w:i/>
          <w:iCs/>
        </w:rPr>
        <w:t>et al.</w:t>
      </w:r>
      <w:r>
        <w:rPr>
          <w:rFonts w:ascii="Arial" w:hAnsi="Arial" w:cs="Arial"/>
        </w:rPr>
        <w:t xml:space="preserve"> (2020) </w:t>
      </w:r>
      <w:r>
        <w:rPr>
          <w:rFonts w:ascii="Arial" w:hAnsi="Arial" w:cs="Arial"/>
          <w:i/>
          <w:iCs/>
        </w:rPr>
        <w:t>World IT Project, The: Global Issues in Information Technology</w:t>
      </w:r>
      <w:r>
        <w:rPr>
          <w:rFonts w:ascii="Arial" w:hAnsi="Arial" w:cs="Arial"/>
        </w:rPr>
        <w:t>. World Scientific.</w:t>
      </w:r>
    </w:p>
    <w:p w14:paraId="7B4711C9"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Pmp, D.B. (2018) </w:t>
      </w:r>
      <w:r>
        <w:rPr>
          <w:rFonts w:ascii="Arial" w:hAnsi="Arial" w:cs="Arial"/>
          <w:i/>
          <w:iCs/>
        </w:rPr>
        <w:t>Project management tools and techniques: Best Practices in Project Management</w:t>
      </w:r>
      <w:r>
        <w:rPr>
          <w:rFonts w:ascii="Arial" w:hAnsi="Arial" w:cs="Arial"/>
        </w:rPr>
        <w:t>.</w:t>
      </w:r>
    </w:p>
    <w:p w14:paraId="70824673" w14:textId="77777777" w:rsidR="00EB2A24" w:rsidRDefault="00EB2A24" w:rsidP="007E4136">
      <w:pPr>
        <w:pStyle w:val="NormalWeb"/>
        <w:spacing w:before="0" w:beforeAutospacing="0" w:after="0" w:afterAutospacing="0" w:line="480" w:lineRule="auto"/>
        <w:ind w:left="720" w:hanging="720"/>
        <w:jc w:val="both"/>
        <w:rPr>
          <w:rFonts w:ascii="Arial" w:hAnsi="Arial" w:cs="Arial"/>
        </w:rPr>
      </w:pPr>
      <w:r>
        <w:rPr>
          <w:rFonts w:ascii="Arial" w:hAnsi="Arial" w:cs="Arial"/>
        </w:rPr>
        <w:t xml:space="preserve">Tereso, A.P. </w:t>
      </w:r>
      <w:r>
        <w:rPr>
          <w:rFonts w:ascii="Arial" w:hAnsi="Arial" w:cs="Arial"/>
          <w:i/>
          <w:iCs/>
        </w:rPr>
        <w:t>et al.</w:t>
      </w:r>
      <w:r>
        <w:rPr>
          <w:rFonts w:ascii="Arial" w:hAnsi="Arial" w:cs="Arial"/>
        </w:rPr>
        <w:t xml:space="preserve"> (2018) 'Project management practices in private organizations,' </w:t>
      </w:r>
      <w:r>
        <w:rPr>
          <w:rFonts w:ascii="Arial" w:hAnsi="Arial" w:cs="Arial"/>
          <w:i/>
          <w:iCs/>
        </w:rPr>
        <w:t>Project Management Journal</w:t>
      </w:r>
      <w:r>
        <w:rPr>
          <w:rFonts w:ascii="Arial" w:hAnsi="Arial" w:cs="Arial"/>
        </w:rPr>
        <w:t xml:space="preserve">, 50(1), pp. 6–22. </w:t>
      </w:r>
      <w:r>
        <w:rPr>
          <w:rStyle w:val="url"/>
          <w:rFonts w:eastAsiaTheme="majorEastAsia" w:cs="Arial"/>
        </w:rPr>
        <w:t>https://doi.org/10.1177/8756972818810966</w:t>
      </w:r>
      <w:r>
        <w:rPr>
          <w:rFonts w:ascii="Arial" w:hAnsi="Arial" w:cs="Arial"/>
        </w:rPr>
        <w:t>.</w:t>
      </w:r>
    </w:p>
    <w:sectPr w:rsidR="00EB2A24"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3C29B" w14:textId="77777777" w:rsidR="00995A37" w:rsidRDefault="00995A37" w:rsidP="00117121">
      <w:pPr>
        <w:spacing w:after="0" w:line="240" w:lineRule="auto"/>
      </w:pPr>
      <w:r>
        <w:separator/>
      </w:r>
    </w:p>
  </w:endnote>
  <w:endnote w:type="continuationSeparator" w:id="0">
    <w:p w14:paraId="47F95599" w14:textId="77777777" w:rsidR="00995A37" w:rsidRDefault="00995A37"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C3159" w14:textId="77777777" w:rsidR="00117121" w:rsidRDefault="001171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5FA58" w14:textId="77777777" w:rsidR="00995A37" w:rsidRDefault="00995A37" w:rsidP="00117121">
      <w:pPr>
        <w:spacing w:after="0" w:line="240" w:lineRule="auto"/>
      </w:pPr>
      <w:r>
        <w:separator/>
      </w:r>
    </w:p>
  </w:footnote>
  <w:footnote w:type="continuationSeparator" w:id="0">
    <w:p w14:paraId="3CB4765E" w14:textId="77777777" w:rsidR="00995A37" w:rsidRDefault="00995A37" w:rsidP="001171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removePersonalInformation/>
  <w:removeDateAndTime/>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2C63"/>
    <w:rsid w:val="00015DA6"/>
    <w:rsid w:val="000170E3"/>
    <w:rsid w:val="000304C3"/>
    <w:rsid w:val="000575EF"/>
    <w:rsid w:val="00057D30"/>
    <w:rsid w:val="00073F69"/>
    <w:rsid w:val="00094D85"/>
    <w:rsid w:val="000C1E03"/>
    <w:rsid w:val="000D6F8F"/>
    <w:rsid w:val="0011088F"/>
    <w:rsid w:val="00117121"/>
    <w:rsid w:val="00126E5E"/>
    <w:rsid w:val="00152B74"/>
    <w:rsid w:val="0017085A"/>
    <w:rsid w:val="00175F4F"/>
    <w:rsid w:val="00192EBB"/>
    <w:rsid w:val="001A43F6"/>
    <w:rsid w:val="001A61B8"/>
    <w:rsid w:val="001A6B94"/>
    <w:rsid w:val="001A70E6"/>
    <w:rsid w:val="001B5AE0"/>
    <w:rsid w:val="001F519C"/>
    <w:rsid w:val="00203422"/>
    <w:rsid w:val="00216ACA"/>
    <w:rsid w:val="00247125"/>
    <w:rsid w:val="00256988"/>
    <w:rsid w:val="00261D3C"/>
    <w:rsid w:val="00275A7C"/>
    <w:rsid w:val="00284792"/>
    <w:rsid w:val="002B1377"/>
    <w:rsid w:val="002B5EE9"/>
    <w:rsid w:val="002F159D"/>
    <w:rsid w:val="003129F8"/>
    <w:rsid w:val="003219C4"/>
    <w:rsid w:val="00330680"/>
    <w:rsid w:val="00336CFC"/>
    <w:rsid w:val="00336FD0"/>
    <w:rsid w:val="003673D6"/>
    <w:rsid w:val="00373E59"/>
    <w:rsid w:val="00395112"/>
    <w:rsid w:val="003D6D5F"/>
    <w:rsid w:val="003E777C"/>
    <w:rsid w:val="003F1C5A"/>
    <w:rsid w:val="00400F89"/>
    <w:rsid w:val="00413D49"/>
    <w:rsid w:val="00414F0D"/>
    <w:rsid w:val="0042620B"/>
    <w:rsid w:val="00442CC4"/>
    <w:rsid w:val="0045797F"/>
    <w:rsid w:val="004A6008"/>
    <w:rsid w:val="004C6A76"/>
    <w:rsid w:val="004D0529"/>
    <w:rsid w:val="004E4E31"/>
    <w:rsid w:val="004F2B34"/>
    <w:rsid w:val="00567040"/>
    <w:rsid w:val="005751DA"/>
    <w:rsid w:val="005763D7"/>
    <w:rsid w:val="005816A3"/>
    <w:rsid w:val="00586E7C"/>
    <w:rsid w:val="0059600E"/>
    <w:rsid w:val="0060507F"/>
    <w:rsid w:val="006145B1"/>
    <w:rsid w:val="00634032"/>
    <w:rsid w:val="00642FB3"/>
    <w:rsid w:val="00643DBD"/>
    <w:rsid w:val="00646628"/>
    <w:rsid w:val="0068082B"/>
    <w:rsid w:val="0069170B"/>
    <w:rsid w:val="006A641C"/>
    <w:rsid w:val="006E1AEE"/>
    <w:rsid w:val="006E7807"/>
    <w:rsid w:val="00701405"/>
    <w:rsid w:val="00745F1E"/>
    <w:rsid w:val="007542FF"/>
    <w:rsid w:val="00760388"/>
    <w:rsid w:val="007615EC"/>
    <w:rsid w:val="00771943"/>
    <w:rsid w:val="007774DA"/>
    <w:rsid w:val="007A5FB4"/>
    <w:rsid w:val="007B22A6"/>
    <w:rsid w:val="007C7462"/>
    <w:rsid w:val="007E4136"/>
    <w:rsid w:val="00824590"/>
    <w:rsid w:val="00846E92"/>
    <w:rsid w:val="0084716C"/>
    <w:rsid w:val="00873841"/>
    <w:rsid w:val="0087628F"/>
    <w:rsid w:val="00887662"/>
    <w:rsid w:val="008A3FD0"/>
    <w:rsid w:val="008C64AC"/>
    <w:rsid w:val="008C7870"/>
    <w:rsid w:val="008D101A"/>
    <w:rsid w:val="008D39F4"/>
    <w:rsid w:val="008E057E"/>
    <w:rsid w:val="008F45CA"/>
    <w:rsid w:val="008F5F64"/>
    <w:rsid w:val="009166DE"/>
    <w:rsid w:val="00932B37"/>
    <w:rsid w:val="00935648"/>
    <w:rsid w:val="009543FF"/>
    <w:rsid w:val="009618D5"/>
    <w:rsid w:val="0097422F"/>
    <w:rsid w:val="009937C0"/>
    <w:rsid w:val="00995A37"/>
    <w:rsid w:val="00997368"/>
    <w:rsid w:val="009A3EAA"/>
    <w:rsid w:val="009A6152"/>
    <w:rsid w:val="009A61B5"/>
    <w:rsid w:val="009C6816"/>
    <w:rsid w:val="009D3344"/>
    <w:rsid w:val="009D3C94"/>
    <w:rsid w:val="009D5257"/>
    <w:rsid w:val="00A00524"/>
    <w:rsid w:val="00A10451"/>
    <w:rsid w:val="00A25FFC"/>
    <w:rsid w:val="00A52D6D"/>
    <w:rsid w:val="00A62C1E"/>
    <w:rsid w:val="00A631A2"/>
    <w:rsid w:val="00A84274"/>
    <w:rsid w:val="00A87CA5"/>
    <w:rsid w:val="00A9339A"/>
    <w:rsid w:val="00AA228B"/>
    <w:rsid w:val="00AB144D"/>
    <w:rsid w:val="00AD3995"/>
    <w:rsid w:val="00B14126"/>
    <w:rsid w:val="00B14F6B"/>
    <w:rsid w:val="00B16C41"/>
    <w:rsid w:val="00B26E91"/>
    <w:rsid w:val="00B3767E"/>
    <w:rsid w:val="00B8767E"/>
    <w:rsid w:val="00B94196"/>
    <w:rsid w:val="00BA6FC6"/>
    <w:rsid w:val="00BB634F"/>
    <w:rsid w:val="00BD2AEB"/>
    <w:rsid w:val="00BE339F"/>
    <w:rsid w:val="00BE5DC8"/>
    <w:rsid w:val="00C0126D"/>
    <w:rsid w:val="00C13F32"/>
    <w:rsid w:val="00C16795"/>
    <w:rsid w:val="00C234FB"/>
    <w:rsid w:val="00C2373E"/>
    <w:rsid w:val="00C25798"/>
    <w:rsid w:val="00C27453"/>
    <w:rsid w:val="00C30759"/>
    <w:rsid w:val="00C3461A"/>
    <w:rsid w:val="00C35F66"/>
    <w:rsid w:val="00C52A13"/>
    <w:rsid w:val="00C56121"/>
    <w:rsid w:val="00C92445"/>
    <w:rsid w:val="00C94D36"/>
    <w:rsid w:val="00C951F3"/>
    <w:rsid w:val="00CA0853"/>
    <w:rsid w:val="00CA2F02"/>
    <w:rsid w:val="00CC08C0"/>
    <w:rsid w:val="00CD4023"/>
    <w:rsid w:val="00CE5157"/>
    <w:rsid w:val="00D06B79"/>
    <w:rsid w:val="00D14B99"/>
    <w:rsid w:val="00D42AAE"/>
    <w:rsid w:val="00D508D1"/>
    <w:rsid w:val="00D639E8"/>
    <w:rsid w:val="00D6623C"/>
    <w:rsid w:val="00D84FC2"/>
    <w:rsid w:val="00D92D33"/>
    <w:rsid w:val="00DB31C3"/>
    <w:rsid w:val="00DD6B2B"/>
    <w:rsid w:val="00E26FD6"/>
    <w:rsid w:val="00E35470"/>
    <w:rsid w:val="00E63AC4"/>
    <w:rsid w:val="00E77FA6"/>
    <w:rsid w:val="00E93581"/>
    <w:rsid w:val="00E96B12"/>
    <w:rsid w:val="00EB0DA0"/>
    <w:rsid w:val="00EB2A24"/>
    <w:rsid w:val="00EC68A5"/>
    <w:rsid w:val="00ED4729"/>
    <w:rsid w:val="00EE7B16"/>
    <w:rsid w:val="00F042A7"/>
    <w:rsid w:val="00F05C14"/>
    <w:rsid w:val="00F41F51"/>
    <w:rsid w:val="00F70E82"/>
    <w:rsid w:val="00F97CAE"/>
    <w:rsid w:val="00FA0BC6"/>
    <w:rsid w:val="00FA1DCB"/>
    <w:rsid w:val="00FA348F"/>
    <w:rsid w:val="00FA56F1"/>
    <w:rsid w:val="00FD36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01A"/>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C92445"/>
    <w:pPr>
      <w:keepNext/>
      <w:keepLines/>
      <w:spacing w:after="120"/>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autoRedefine/>
    <w:uiPriority w:val="9"/>
    <w:unhideWhenUsed/>
    <w:qFormat/>
    <w:rsid w:val="00284792"/>
    <w:pPr>
      <w:keepNext/>
      <w:keepLines/>
      <w:spacing w:before="40" w:after="12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284792"/>
    <w:pPr>
      <w:keepNext/>
      <w:keepLines/>
      <w:spacing w:before="40" w:after="0"/>
      <w:outlineLvl w:val="2"/>
    </w:pPr>
    <w:rPr>
      <w:rFonts w:eastAsiaTheme="majorEastAsia" w:cstheme="majorBidi"/>
      <w:b/>
      <w:color w:val="538135" w:themeColor="accent6"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445"/>
    <w:rPr>
      <w:rFonts w:ascii="Arial" w:eastAsiaTheme="majorEastAsia" w:hAnsi="Arial" w:cstheme="majorBidi"/>
      <w:b/>
      <w:color w:val="1F4E79" w:themeColor="accent5" w:themeShade="80"/>
      <w:sz w:val="28"/>
      <w:szCs w:val="32"/>
    </w:rPr>
  </w:style>
  <w:style w:type="character" w:customStyle="1" w:styleId="Heading2Char">
    <w:name w:val="Heading 2 Char"/>
    <w:basedOn w:val="DefaultParagraphFont"/>
    <w:link w:val="Heading2"/>
    <w:uiPriority w:val="9"/>
    <w:rsid w:val="00284792"/>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284792"/>
    <w:rPr>
      <w:rFonts w:ascii="Arial" w:eastAsiaTheme="majorEastAsia" w:hAnsi="Arial" w:cstheme="majorBidi"/>
      <w:b/>
      <w:color w:val="538135" w:themeColor="accent6"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NormalWeb">
    <w:name w:val="Normal (Web)"/>
    <w:basedOn w:val="Normal"/>
    <w:uiPriority w:val="99"/>
    <w:semiHidden/>
    <w:unhideWhenUsed/>
    <w:rsid w:val="007E4136"/>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url">
    <w:name w:val="url"/>
    <w:basedOn w:val="DefaultParagraphFont"/>
    <w:rsid w:val="007E4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837170">
      <w:bodyDiv w:val="1"/>
      <w:marLeft w:val="0"/>
      <w:marRight w:val="0"/>
      <w:marTop w:val="0"/>
      <w:marBottom w:val="0"/>
      <w:divBdr>
        <w:top w:val="none" w:sz="0" w:space="0" w:color="auto"/>
        <w:left w:val="none" w:sz="0" w:space="0" w:color="auto"/>
        <w:bottom w:val="none" w:sz="0" w:space="0" w:color="auto"/>
        <w:right w:val="none" w:sz="0" w:space="0" w:color="auto"/>
      </w:divBdr>
      <w:divsChild>
        <w:div w:id="1022971722">
          <w:marLeft w:val="-720"/>
          <w:marRight w:val="0"/>
          <w:marTop w:val="0"/>
          <w:marBottom w:val="0"/>
          <w:divBdr>
            <w:top w:val="none" w:sz="0" w:space="0" w:color="auto"/>
            <w:left w:val="none" w:sz="0" w:space="0" w:color="auto"/>
            <w:bottom w:val="none" w:sz="0" w:space="0" w:color="auto"/>
            <w:right w:val="none" w:sz="0" w:space="0" w:color="auto"/>
          </w:divBdr>
        </w:div>
      </w:divsChild>
    </w:div>
    <w:div w:id="180539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3076</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2024-03-31T11:54:00Z</dcterms:created>
  <dcterms:modified xsi:type="dcterms:W3CDTF">2024-03-31T11:54:00Z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a07d66f0d3e19dd1e3d78933dc7f7dff2a6e9d824b2ef2c44ecf7b511da4b623</vt:lpwstr>
  </property>
</Properties>
</file>