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221C0" w14:textId="77777777" w:rsidR="00301DF7" w:rsidRDefault="00223CD1">
      <w:pPr>
        <w:spacing w:line="259" w:lineRule="auto"/>
      </w:pPr>
      <w:r>
        <w:rPr>
          <w:noProof/>
        </w:rPr>
        <w:drawing>
          <wp:inline distT="0" distB="0" distL="0" distR="0" wp14:anchorId="475D5A67" wp14:editId="6361FB08">
            <wp:extent cx="2303780" cy="920750"/>
            <wp:effectExtent l="0" t="0" r="0" b="0"/>
            <wp:docPr id="273" name="Picture 273" descr="U:\UWTSD Logo.jpg"/>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5"/>
                    <a:stretch>
                      <a:fillRect/>
                    </a:stretch>
                  </pic:blipFill>
                  <pic:spPr>
                    <a:xfrm>
                      <a:off x="0" y="0"/>
                      <a:ext cx="2303780" cy="920750"/>
                    </a:xfrm>
                    <a:prstGeom prst="rect">
                      <a:avLst/>
                    </a:prstGeom>
                  </pic:spPr>
                </pic:pic>
              </a:graphicData>
            </a:graphic>
          </wp:inline>
        </w:drawing>
      </w:r>
      <w:r>
        <w:t xml:space="preserve"> </w:t>
      </w:r>
    </w:p>
    <w:p w14:paraId="5C05B6F6" w14:textId="77777777" w:rsidR="00301DF7" w:rsidRDefault="00223CD1">
      <w:pPr>
        <w:spacing w:line="259" w:lineRule="auto"/>
      </w:pPr>
      <w:r>
        <w:t xml:space="preserve"> </w:t>
      </w:r>
    </w:p>
    <w:p w14:paraId="6248F101" w14:textId="77777777" w:rsidR="00301DF7" w:rsidRDefault="00223CD1">
      <w:pPr>
        <w:spacing w:line="259" w:lineRule="auto"/>
      </w:pPr>
      <w:r>
        <w:t xml:space="preserve"> </w:t>
      </w:r>
    </w:p>
    <w:p w14:paraId="235293F3" w14:textId="77777777" w:rsidR="00301DF7" w:rsidRDefault="00223CD1">
      <w:pPr>
        <w:tabs>
          <w:tab w:val="right" w:pos="9018"/>
        </w:tabs>
        <w:spacing w:after="213" w:line="265" w:lineRule="auto"/>
      </w:pPr>
      <w:r>
        <w:rPr>
          <w:b/>
        </w:rPr>
        <w:t>LOCATION:</w:t>
      </w:r>
      <w:r>
        <w:t xml:space="preserve"> </w:t>
      </w:r>
      <w:proofErr w:type="gramStart"/>
      <w:r>
        <w:rPr>
          <w:b/>
        </w:rPr>
        <w:t xml:space="preserve">LONDON  </w:t>
      </w:r>
      <w:r>
        <w:rPr>
          <w:b/>
        </w:rPr>
        <w:tab/>
      </w:r>
      <w:proofErr w:type="gramEnd"/>
      <w:r>
        <w:rPr>
          <w:b/>
        </w:rPr>
        <w:t xml:space="preserve">LLEOLIAD: </w:t>
      </w:r>
      <w:r>
        <w:t xml:space="preserve"> </w:t>
      </w:r>
      <w:r>
        <w:rPr>
          <w:b/>
        </w:rPr>
        <w:t>LLUNDAIN</w:t>
      </w:r>
      <w:r>
        <w:t xml:space="preserve"> </w:t>
      </w:r>
    </w:p>
    <w:p w14:paraId="320289ED" w14:textId="77777777" w:rsidR="00301DF7" w:rsidRDefault="00223CD1">
      <w:pPr>
        <w:tabs>
          <w:tab w:val="right" w:pos="9018"/>
        </w:tabs>
        <w:spacing w:after="243" w:line="265" w:lineRule="auto"/>
      </w:pPr>
      <w:r>
        <w:rPr>
          <w:b/>
        </w:rPr>
        <w:t xml:space="preserve">LEVEL 4 </w:t>
      </w:r>
      <w:r>
        <w:rPr>
          <w:b/>
        </w:rPr>
        <w:tab/>
        <w:t xml:space="preserve">LEFEL 4 </w:t>
      </w:r>
    </w:p>
    <w:p w14:paraId="267208DD" w14:textId="77777777" w:rsidR="00301DF7" w:rsidRDefault="00223CD1">
      <w:pPr>
        <w:tabs>
          <w:tab w:val="right" w:pos="9018"/>
        </w:tabs>
        <w:spacing w:after="3" w:line="265" w:lineRule="auto"/>
      </w:pPr>
      <w:r>
        <w:rPr>
          <w:b/>
        </w:rPr>
        <w:t xml:space="preserve">EXAMINATION PERIOD </w:t>
      </w:r>
      <w:r>
        <w:rPr>
          <w:b/>
        </w:rPr>
        <w:tab/>
        <w:t xml:space="preserve">CYFNOD ARHOLIADAU </w:t>
      </w:r>
    </w:p>
    <w:p w14:paraId="7FCACFDC" w14:textId="77777777" w:rsidR="00301DF7" w:rsidRDefault="00223CD1">
      <w:pPr>
        <w:tabs>
          <w:tab w:val="right" w:pos="9018"/>
        </w:tabs>
        <w:spacing w:after="562" w:line="265" w:lineRule="auto"/>
      </w:pPr>
      <w:r>
        <w:rPr>
          <w:b/>
        </w:rPr>
        <w:t xml:space="preserve">JUNE 2021 TERM </w:t>
      </w:r>
      <w:r>
        <w:rPr>
          <w:b/>
        </w:rPr>
        <w:tab/>
        <w:t xml:space="preserve">MEHEFIN 2021 TYMOR </w:t>
      </w:r>
    </w:p>
    <w:p w14:paraId="2295395D" w14:textId="77777777" w:rsidR="00301DF7" w:rsidRDefault="00223CD1">
      <w:pPr>
        <w:spacing w:line="259" w:lineRule="auto"/>
        <w:ind w:left="67"/>
        <w:jc w:val="center"/>
      </w:pPr>
      <w:r>
        <w:rPr>
          <w:b/>
        </w:rPr>
        <w:t xml:space="preserve"> </w:t>
      </w:r>
    </w:p>
    <w:p w14:paraId="51C663CD" w14:textId="77777777" w:rsidR="00301DF7" w:rsidRDefault="00223CD1">
      <w:pPr>
        <w:spacing w:line="259" w:lineRule="auto"/>
        <w:ind w:left="20"/>
        <w:jc w:val="center"/>
      </w:pPr>
      <w:r>
        <w:rPr>
          <w:b/>
        </w:rPr>
        <w:t xml:space="preserve">MODULE CODE: LCBB4001 </w:t>
      </w:r>
    </w:p>
    <w:p w14:paraId="42EF8018" w14:textId="77777777" w:rsidR="00301DF7" w:rsidRDefault="00223CD1">
      <w:pPr>
        <w:spacing w:line="259" w:lineRule="auto"/>
        <w:ind w:left="20"/>
        <w:jc w:val="center"/>
      </w:pPr>
      <w:r>
        <w:rPr>
          <w:b/>
        </w:rPr>
        <w:t xml:space="preserve">COD Y MODWL: LCBB4001 </w:t>
      </w:r>
    </w:p>
    <w:p w14:paraId="791203A3" w14:textId="77777777" w:rsidR="00301DF7" w:rsidRDefault="00223CD1">
      <w:pPr>
        <w:spacing w:after="216" w:line="259" w:lineRule="auto"/>
        <w:ind w:left="20" w:right="4"/>
        <w:jc w:val="center"/>
      </w:pPr>
      <w:r>
        <w:rPr>
          <w:b/>
        </w:rPr>
        <w:t xml:space="preserve">ACCOUNTING FUNDAMENTALS </w:t>
      </w:r>
    </w:p>
    <w:p w14:paraId="43228C23" w14:textId="77777777" w:rsidR="00301DF7" w:rsidRDefault="00223CD1">
      <w:pPr>
        <w:spacing w:after="213" w:line="265" w:lineRule="auto"/>
        <w:ind w:left="10"/>
      </w:pPr>
      <w:r>
        <w:rPr>
          <w:b/>
        </w:rPr>
        <w:t xml:space="preserve">TIME:  9:00AM TO 4:00PM </w:t>
      </w:r>
    </w:p>
    <w:p w14:paraId="1F66E160" w14:textId="77777777" w:rsidR="00301DF7" w:rsidRDefault="00223CD1">
      <w:pPr>
        <w:spacing w:line="259" w:lineRule="auto"/>
      </w:pPr>
      <w:r>
        <w:t xml:space="preserve"> </w:t>
      </w:r>
    </w:p>
    <w:p w14:paraId="48E0DE5D" w14:textId="77777777" w:rsidR="00301DF7" w:rsidRDefault="00223CD1">
      <w:pPr>
        <w:spacing w:line="259" w:lineRule="auto"/>
      </w:pPr>
      <w:r>
        <w:t xml:space="preserve"> </w:t>
      </w:r>
    </w:p>
    <w:p w14:paraId="75BF825A" w14:textId="77777777" w:rsidR="00301DF7" w:rsidRDefault="00223CD1">
      <w:pPr>
        <w:spacing w:line="259" w:lineRule="auto"/>
      </w:pPr>
      <w:r>
        <w:t xml:space="preserve"> </w:t>
      </w:r>
    </w:p>
    <w:p w14:paraId="4EF8BE77" w14:textId="6D17009E" w:rsidR="00301DF7" w:rsidRDefault="00223CD1">
      <w:pPr>
        <w:tabs>
          <w:tab w:val="center" w:pos="1440"/>
          <w:tab w:val="center" w:pos="2193"/>
          <w:tab w:val="center" w:pos="2881"/>
          <w:tab w:val="center" w:pos="3601"/>
          <w:tab w:val="center" w:pos="4321"/>
          <w:tab w:val="center" w:pos="5041"/>
          <w:tab w:val="center" w:pos="5761"/>
          <w:tab w:val="center" w:pos="6481"/>
        </w:tabs>
        <w:spacing w:line="259" w:lineRule="auto"/>
        <w:ind w:left="-15"/>
      </w:pPr>
      <w:proofErr w:type="gramStart"/>
      <w:r>
        <w:t xml:space="preserve">Name  </w:t>
      </w:r>
      <w:r>
        <w:tab/>
      </w:r>
      <w:proofErr w:type="gramEnd"/>
      <w:r>
        <w:t xml:space="preserve"> </w:t>
      </w:r>
      <w:r>
        <w:tab/>
        <w:t xml:space="preserve">: </w:t>
      </w:r>
      <w:r>
        <w:rPr>
          <w:u w:val="single" w:color="000000"/>
        </w:rPr>
        <w:t xml:space="preserve"> </w:t>
      </w:r>
      <w:r>
        <w:rPr>
          <w:u w:val="single" w:color="000000"/>
        </w:rPr>
        <w:tab/>
        <w:t xml:space="preserve"> Simeon </w:t>
      </w:r>
      <w:proofErr w:type="spellStart"/>
      <w:r>
        <w:rPr>
          <w:u w:val="single" w:color="000000"/>
        </w:rPr>
        <w:t>Taranov</w:t>
      </w:r>
      <w:proofErr w:type="spellEnd"/>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p>
    <w:p w14:paraId="37AFBA2A" w14:textId="77777777" w:rsidR="00301DF7" w:rsidRDefault="00223CD1">
      <w:pPr>
        <w:spacing w:line="259" w:lineRule="auto"/>
      </w:pPr>
      <w:r>
        <w:t xml:space="preserve"> </w:t>
      </w:r>
    </w:p>
    <w:p w14:paraId="6B85BC6A" w14:textId="21D1ABA2" w:rsidR="00301DF7" w:rsidRDefault="00223CD1">
      <w:pPr>
        <w:tabs>
          <w:tab w:val="center" w:pos="1440"/>
          <w:tab w:val="center" w:pos="2193"/>
          <w:tab w:val="center" w:pos="2881"/>
          <w:tab w:val="center" w:pos="3601"/>
          <w:tab w:val="center" w:pos="4321"/>
          <w:tab w:val="center" w:pos="5041"/>
          <w:tab w:val="center" w:pos="5761"/>
          <w:tab w:val="center" w:pos="6481"/>
        </w:tabs>
        <w:spacing w:line="259" w:lineRule="auto"/>
        <w:ind w:left="-15"/>
      </w:pPr>
      <w:r>
        <w:t xml:space="preserve">Student ID </w:t>
      </w:r>
      <w:r>
        <w:tab/>
        <w:t xml:space="preserve"> </w:t>
      </w:r>
      <w:r>
        <w:tab/>
        <w:t xml:space="preserve">: </w:t>
      </w:r>
      <w:r>
        <w:rPr>
          <w:u w:val="single" w:color="000000"/>
        </w:rPr>
        <w:t xml:space="preserve"> </w:t>
      </w:r>
      <w:r>
        <w:rPr>
          <w:u w:val="single" w:color="000000"/>
        </w:rPr>
        <w:tab/>
        <w:t>2022103</w:t>
      </w:r>
      <w:r>
        <w:rPr>
          <w:u w:val="single" w:color="000000"/>
        </w:rPr>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p>
    <w:p w14:paraId="049A2293" w14:textId="77777777" w:rsidR="00301DF7" w:rsidRDefault="00223CD1">
      <w:pPr>
        <w:spacing w:line="259" w:lineRule="auto"/>
      </w:pPr>
      <w:r>
        <w:t xml:space="preserve"> </w:t>
      </w:r>
    </w:p>
    <w:p w14:paraId="2365E37F" w14:textId="77777777" w:rsidR="00223CD1" w:rsidRDefault="00223CD1">
      <w:pPr>
        <w:tabs>
          <w:tab w:val="center" w:pos="2193"/>
          <w:tab w:val="center" w:pos="2881"/>
          <w:tab w:val="center" w:pos="3601"/>
          <w:tab w:val="center" w:pos="4321"/>
          <w:tab w:val="center" w:pos="5041"/>
          <w:tab w:val="center" w:pos="5761"/>
          <w:tab w:val="center" w:pos="6481"/>
        </w:tabs>
        <w:spacing w:line="259" w:lineRule="auto"/>
        <w:ind w:left="-15"/>
        <w:rPr>
          <w:u w:val="single" w:color="000000"/>
        </w:rPr>
      </w:pPr>
      <w:r>
        <w:t xml:space="preserve">Date &amp; </w:t>
      </w:r>
      <w:proofErr w:type="gramStart"/>
      <w:r>
        <w:t xml:space="preserve">Time  </w:t>
      </w:r>
      <w:r>
        <w:tab/>
      </w:r>
      <w:proofErr w:type="gramEnd"/>
      <w:r>
        <w:t xml:space="preserve">: </w:t>
      </w:r>
      <w:r>
        <w:rPr>
          <w:u w:val="single" w:color="000000"/>
        </w:rPr>
        <w:t xml:space="preserve"> </w:t>
      </w:r>
      <w:r>
        <w:rPr>
          <w:u w:val="single" w:color="000000"/>
        </w:rPr>
        <w:tab/>
        <w:t xml:space="preserve"> 27.08.2021</w:t>
      </w:r>
    </w:p>
    <w:p w14:paraId="282D22D1" w14:textId="7C7EB154" w:rsidR="00301DF7" w:rsidRDefault="00223CD1">
      <w:pPr>
        <w:tabs>
          <w:tab w:val="center" w:pos="2193"/>
          <w:tab w:val="center" w:pos="2881"/>
          <w:tab w:val="center" w:pos="3601"/>
          <w:tab w:val="center" w:pos="4321"/>
          <w:tab w:val="center" w:pos="5041"/>
          <w:tab w:val="center" w:pos="5761"/>
          <w:tab w:val="center" w:pos="6481"/>
        </w:tabs>
        <w:spacing w:line="259" w:lineRule="auto"/>
        <w:ind w:left="-15"/>
      </w:pP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p>
    <w:p w14:paraId="669D755A" w14:textId="77777777" w:rsidR="00301DF7" w:rsidRDefault="00223CD1">
      <w:pPr>
        <w:spacing w:line="238" w:lineRule="auto"/>
        <w:ind w:right="3137"/>
      </w:pPr>
      <w:r>
        <w:t xml:space="preserve">                                                                                                   </w:t>
      </w:r>
    </w:p>
    <w:p w14:paraId="41ABFE33" w14:textId="77777777" w:rsidR="00301DF7" w:rsidRDefault="00223CD1">
      <w:pPr>
        <w:spacing w:after="160" w:line="259" w:lineRule="auto"/>
      </w:pPr>
      <w:r>
        <w:rPr>
          <w:rFonts w:ascii="Calibri" w:eastAsia="Calibri" w:hAnsi="Calibri" w:cs="Calibri"/>
          <w:sz w:val="22"/>
        </w:rPr>
        <w:t xml:space="preserve"> </w:t>
      </w:r>
    </w:p>
    <w:p w14:paraId="7E43B1B5" w14:textId="77777777" w:rsidR="00301DF7" w:rsidRDefault="00223CD1">
      <w:pPr>
        <w:spacing w:after="158" w:line="259" w:lineRule="auto"/>
      </w:pPr>
      <w:r>
        <w:rPr>
          <w:rFonts w:ascii="Calibri" w:eastAsia="Calibri" w:hAnsi="Calibri" w:cs="Calibri"/>
          <w:sz w:val="22"/>
        </w:rPr>
        <w:t xml:space="preserve"> </w:t>
      </w:r>
    </w:p>
    <w:p w14:paraId="06055C07" w14:textId="77777777" w:rsidR="00301DF7" w:rsidRDefault="00223CD1">
      <w:pPr>
        <w:spacing w:after="160" w:line="259" w:lineRule="auto"/>
      </w:pPr>
      <w:r>
        <w:rPr>
          <w:rFonts w:ascii="Calibri" w:eastAsia="Calibri" w:hAnsi="Calibri" w:cs="Calibri"/>
          <w:sz w:val="22"/>
        </w:rPr>
        <w:t xml:space="preserve"> </w:t>
      </w:r>
    </w:p>
    <w:p w14:paraId="16A821FB" w14:textId="77777777" w:rsidR="00301DF7" w:rsidRDefault="00223CD1">
      <w:pPr>
        <w:spacing w:after="158" w:line="259" w:lineRule="auto"/>
      </w:pPr>
      <w:r>
        <w:rPr>
          <w:rFonts w:ascii="Calibri" w:eastAsia="Calibri" w:hAnsi="Calibri" w:cs="Calibri"/>
          <w:sz w:val="22"/>
        </w:rPr>
        <w:t xml:space="preserve"> </w:t>
      </w:r>
    </w:p>
    <w:p w14:paraId="4B2C5ED1" w14:textId="77777777" w:rsidR="00301DF7" w:rsidRDefault="00223CD1">
      <w:pPr>
        <w:spacing w:after="158" w:line="259" w:lineRule="auto"/>
      </w:pPr>
      <w:r>
        <w:rPr>
          <w:rFonts w:ascii="Calibri" w:eastAsia="Calibri" w:hAnsi="Calibri" w:cs="Calibri"/>
          <w:sz w:val="22"/>
        </w:rPr>
        <w:t xml:space="preserve"> </w:t>
      </w:r>
    </w:p>
    <w:p w14:paraId="003E6074" w14:textId="77777777" w:rsidR="00301DF7" w:rsidRDefault="00223CD1">
      <w:pPr>
        <w:spacing w:after="160" w:line="259" w:lineRule="auto"/>
      </w:pPr>
      <w:r>
        <w:rPr>
          <w:rFonts w:ascii="Calibri" w:eastAsia="Calibri" w:hAnsi="Calibri" w:cs="Calibri"/>
          <w:sz w:val="22"/>
        </w:rPr>
        <w:t xml:space="preserve"> </w:t>
      </w:r>
    </w:p>
    <w:p w14:paraId="74070486" w14:textId="77777777" w:rsidR="00301DF7" w:rsidRDefault="00223CD1">
      <w:pPr>
        <w:spacing w:after="158" w:line="259" w:lineRule="auto"/>
      </w:pPr>
      <w:r>
        <w:rPr>
          <w:rFonts w:ascii="Calibri" w:eastAsia="Calibri" w:hAnsi="Calibri" w:cs="Calibri"/>
          <w:sz w:val="22"/>
        </w:rPr>
        <w:t xml:space="preserve"> </w:t>
      </w:r>
    </w:p>
    <w:p w14:paraId="4C458656" w14:textId="77777777" w:rsidR="00301DF7" w:rsidRDefault="00223CD1">
      <w:pPr>
        <w:spacing w:after="160" w:line="259" w:lineRule="auto"/>
      </w:pPr>
      <w:r>
        <w:rPr>
          <w:rFonts w:ascii="Calibri" w:eastAsia="Calibri" w:hAnsi="Calibri" w:cs="Calibri"/>
          <w:sz w:val="22"/>
        </w:rPr>
        <w:t xml:space="preserve"> </w:t>
      </w:r>
    </w:p>
    <w:p w14:paraId="223F6AA2" w14:textId="77777777" w:rsidR="00301DF7" w:rsidRDefault="00223CD1">
      <w:pPr>
        <w:spacing w:after="158" w:line="259" w:lineRule="auto"/>
      </w:pPr>
      <w:r>
        <w:rPr>
          <w:rFonts w:ascii="Calibri" w:eastAsia="Calibri" w:hAnsi="Calibri" w:cs="Calibri"/>
          <w:sz w:val="22"/>
        </w:rPr>
        <w:t xml:space="preserve"> </w:t>
      </w:r>
    </w:p>
    <w:p w14:paraId="75EA9713" w14:textId="77777777" w:rsidR="00301DF7" w:rsidRDefault="00223CD1">
      <w:pPr>
        <w:spacing w:after="158" w:line="259" w:lineRule="auto"/>
      </w:pPr>
      <w:r>
        <w:rPr>
          <w:rFonts w:ascii="Calibri" w:eastAsia="Calibri" w:hAnsi="Calibri" w:cs="Calibri"/>
          <w:sz w:val="22"/>
        </w:rPr>
        <w:t xml:space="preserve"> </w:t>
      </w:r>
    </w:p>
    <w:p w14:paraId="43B2A605" w14:textId="77777777" w:rsidR="00301DF7" w:rsidRDefault="00223CD1">
      <w:pPr>
        <w:spacing w:line="259" w:lineRule="auto"/>
      </w:pPr>
      <w:r>
        <w:rPr>
          <w:rFonts w:ascii="Calibri" w:eastAsia="Calibri" w:hAnsi="Calibri" w:cs="Calibri"/>
          <w:sz w:val="22"/>
        </w:rPr>
        <w:lastRenderedPageBreak/>
        <w:t xml:space="preserve"> </w:t>
      </w:r>
    </w:p>
    <w:p w14:paraId="3797D9DF" w14:textId="77777777" w:rsidR="00301DF7" w:rsidRDefault="00223CD1">
      <w:pPr>
        <w:spacing w:after="161" w:line="259" w:lineRule="auto"/>
        <w:ind w:left="715"/>
      </w:pPr>
      <w:r>
        <w:rPr>
          <w:rFonts w:ascii="Arial" w:eastAsia="Arial" w:hAnsi="Arial" w:cs="Arial"/>
          <w:b/>
        </w:rPr>
        <w:t xml:space="preserve">QUESTION 1 </w:t>
      </w:r>
    </w:p>
    <w:p w14:paraId="578E017F" w14:textId="77777777" w:rsidR="00301DF7" w:rsidRDefault="00223CD1">
      <w:pPr>
        <w:spacing w:after="160" w:line="259" w:lineRule="auto"/>
        <w:ind w:left="720"/>
      </w:pPr>
      <w:r>
        <w:t xml:space="preserve"> </w:t>
      </w:r>
    </w:p>
    <w:p w14:paraId="7DDC5BE5" w14:textId="77777777" w:rsidR="00301DF7" w:rsidRDefault="00223CD1">
      <w:pPr>
        <w:spacing w:after="168"/>
      </w:pPr>
      <w:r>
        <w:t xml:space="preserve">Kerrigan Ltd makes and sells product A. The current selling price is £11 and the total of variable costs per unit is £6. The fixed costs of production are £350,000 and the company currently sells 75,000 units. </w:t>
      </w:r>
    </w:p>
    <w:p w14:paraId="09BE5C93" w14:textId="77777777" w:rsidR="00301DF7" w:rsidRDefault="00223CD1">
      <w:pPr>
        <w:spacing w:after="160" w:line="259" w:lineRule="auto"/>
        <w:ind w:left="720"/>
      </w:pPr>
      <w:r>
        <w:t xml:space="preserve"> </w:t>
      </w:r>
    </w:p>
    <w:p w14:paraId="66F23AF5" w14:textId="77777777" w:rsidR="00301DF7" w:rsidRDefault="00223CD1">
      <w:pPr>
        <w:spacing w:after="161" w:line="259" w:lineRule="auto"/>
        <w:ind w:left="715"/>
      </w:pPr>
      <w:r>
        <w:rPr>
          <w:rFonts w:ascii="Arial" w:eastAsia="Arial" w:hAnsi="Arial" w:cs="Arial"/>
          <w:b/>
        </w:rPr>
        <w:t xml:space="preserve">Required: </w:t>
      </w:r>
    </w:p>
    <w:p w14:paraId="75CCB4BF" w14:textId="77777777" w:rsidR="00301DF7" w:rsidRDefault="00223CD1">
      <w:pPr>
        <w:spacing w:after="160" w:line="259" w:lineRule="auto"/>
        <w:ind w:left="720"/>
      </w:pPr>
      <w:r>
        <w:t xml:space="preserve"> </w:t>
      </w:r>
    </w:p>
    <w:p w14:paraId="493F0B3B" w14:textId="77777777" w:rsidR="00301DF7" w:rsidRDefault="00223CD1">
      <w:pPr>
        <w:numPr>
          <w:ilvl w:val="0"/>
          <w:numId w:val="1"/>
        </w:numPr>
        <w:ind w:hanging="360"/>
      </w:pPr>
      <w:r>
        <w:t>Calculate the break-even point</w:t>
      </w:r>
      <w:r>
        <w:t xml:space="preserve"> (in units and revenues) of product A for Kerrigan Ltd.   </w:t>
      </w:r>
      <w:r>
        <w:rPr>
          <w:rFonts w:ascii="Arial" w:eastAsia="Arial" w:hAnsi="Arial" w:cs="Arial"/>
          <w:b/>
        </w:rPr>
        <w:t xml:space="preserve">                                                                    [10 marks] </w:t>
      </w:r>
    </w:p>
    <w:p w14:paraId="129EBC6A" w14:textId="77777777" w:rsidR="00301DF7" w:rsidRDefault="00223CD1">
      <w:pPr>
        <w:spacing w:after="158" w:line="259" w:lineRule="auto"/>
        <w:ind w:left="720"/>
      </w:pPr>
      <w:r>
        <w:t xml:space="preserve"> </w:t>
      </w:r>
    </w:p>
    <w:p w14:paraId="6EAEEA26" w14:textId="77777777" w:rsidR="00301DF7" w:rsidRDefault="00223CD1">
      <w:pPr>
        <w:numPr>
          <w:ilvl w:val="0"/>
          <w:numId w:val="1"/>
        </w:numPr>
        <w:ind w:hanging="360"/>
      </w:pPr>
      <w:r>
        <w:t xml:space="preserve">Calculate the profit made on sales of 75,000 units.           </w:t>
      </w:r>
      <w:r>
        <w:rPr>
          <w:rFonts w:ascii="Arial" w:eastAsia="Arial" w:hAnsi="Arial" w:cs="Arial"/>
          <w:b/>
        </w:rPr>
        <w:t>[10 marks]</w:t>
      </w:r>
      <w:r>
        <w:t xml:space="preserve"> </w:t>
      </w:r>
    </w:p>
    <w:p w14:paraId="4759A41F" w14:textId="77777777" w:rsidR="00301DF7" w:rsidRDefault="00223CD1">
      <w:pPr>
        <w:spacing w:after="160" w:line="259" w:lineRule="auto"/>
        <w:ind w:left="720"/>
      </w:pPr>
      <w:r>
        <w:t xml:space="preserve"> </w:t>
      </w:r>
    </w:p>
    <w:p w14:paraId="54FA1DE4" w14:textId="77777777" w:rsidR="00301DF7" w:rsidRDefault="00223CD1">
      <w:pPr>
        <w:spacing w:after="160" w:line="259" w:lineRule="auto"/>
        <w:ind w:left="720"/>
      </w:pPr>
      <w:r>
        <w:t xml:space="preserve"> </w:t>
      </w:r>
    </w:p>
    <w:p w14:paraId="1A598B7F" w14:textId="77777777" w:rsidR="00301DF7" w:rsidRDefault="00223CD1">
      <w:pPr>
        <w:numPr>
          <w:ilvl w:val="0"/>
          <w:numId w:val="1"/>
        </w:numPr>
        <w:ind w:hanging="360"/>
      </w:pPr>
      <w:r>
        <w:t>The company will make an advertising campaign costs £10,000 and will improve the product specifications, which will increase the variable cost per unit by £1. This is expected to allow the company to increase the selling price to £13 and the sales is expec</w:t>
      </w:r>
      <w:r>
        <w:t xml:space="preserve">ted to be </w:t>
      </w:r>
    </w:p>
    <w:p w14:paraId="78494E8A" w14:textId="77777777" w:rsidR="00301DF7" w:rsidRDefault="00223CD1">
      <w:pPr>
        <w:ind w:left="1582"/>
      </w:pPr>
      <w:r>
        <w:t xml:space="preserve">80,000 unites.  Calculate the new profit figure for the improved </w:t>
      </w:r>
    </w:p>
    <w:p w14:paraId="2F57084F" w14:textId="77777777" w:rsidR="00301DF7" w:rsidRDefault="00223CD1">
      <w:pPr>
        <w:tabs>
          <w:tab w:val="center" w:pos="2006"/>
          <w:tab w:val="center" w:pos="3601"/>
          <w:tab w:val="center" w:pos="4321"/>
          <w:tab w:val="center" w:pos="5041"/>
          <w:tab w:val="center" w:pos="5761"/>
          <w:tab w:val="center" w:pos="6481"/>
          <w:tab w:val="right" w:pos="9018"/>
        </w:tabs>
        <w:spacing w:line="259" w:lineRule="auto"/>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rFonts w:ascii="Arial" w:eastAsia="Arial" w:hAnsi="Arial" w:cs="Arial"/>
          <w:b/>
        </w:rPr>
        <w:t>[15 marks]</w:t>
      </w:r>
      <w:r>
        <w:t xml:space="preserve"> </w:t>
      </w:r>
    </w:p>
    <w:p w14:paraId="38E6820F" w14:textId="77777777" w:rsidR="00301DF7" w:rsidRDefault="00223CD1">
      <w:pPr>
        <w:spacing w:after="160" w:line="259" w:lineRule="auto"/>
        <w:ind w:left="720"/>
      </w:pPr>
      <w:r>
        <w:t xml:space="preserve"> </w:t>
      </w:r>
    </w:p>
    <w:p w14:paraId="7E185E99" w14:textId="77777777" w:rsidR="00301DF7" w:rsidRDefault="00223CD1">
      <w:pPr>
        <w:numPr>
          <w:ilvl w:val="0"/>
          <w:numId w:val="1"/>
        </w:numPr>
        <w:ind w:hanging="360"/>
      </w:pPr>
      <w:r>
        <w:t xml:space="preserve">Discuss the limitations of break-even analysis.                    </w:t>
      </w:r>
      <w:r>
        <w:rPr>
          <w:rFonts w:ascii="Arial" w:eastAsia="Arial" w:hAnsi="Arial" w:cs="Arial"/>
          <w:b/>
        </w:rPr>
        <w:t>[15 marks]</w:t>
      </w:r>
      <w:r>
        <w:t xml:space="preserve"> </w:t>
      </w:r>
    </w:p>
    <w:p w14:paraId="07F21C08" w14:textId="77777777" w:rsidR="00301DF7" w:rsidRDefault="00223CD1">
      <w:pPr>
        <w:spacing w:after="158" w:line="259" w:lineRule="auto"/>
        <w:ind w:left="720"/>
      </w:pPr>
      <w:r>
        <w:t xml:space="preserve"> </w:t>
      </w:r>
    </w:p>
    <w:p w14:paraId="6E2A098A" w14:textId="77777777" w:rsidR="00301DF7" w:rsidRDefault="00223CD1">
      <w:pPr>
        <w:spacing w:after="160" w:line="259" w:lineRule="auto"/>
      </w:pPr>
      <w:r>
        <w:rPr>
          <w:rFonts w:ascii="Arial" w:eastAsia="Arial" w:hAnsi="Arial" w:cs="Arial"/>
          <w:b/>
        </w:rPr>
        <w:t xml:space="preserve"> </w:t>
      </w:r>
    </w:p>
    <w:p w14:paraId="5DBCDA88" w14:textId="77777777" w:rsidR="00301DF7" w:rsidRDefault="00223CD1">
      <w:pPr>
        <w:spacing w:after="161" w:line="259" w:lineRule="auto"/>
        <w:ind w:left="715"/>
      </w:pPr>
      <w:r>
        <w:rPr>
          <w:rFonts w:ascii="Arial" w:eastAsia="Arial" w:hAnsi="Arial" w:cs="Arial"/>
          <w:b/>
        </w:rPr>
        <w:t xml:space="preserve">QUESTION 2 </w:t>
      </w:r>
    </w:p>
    <w:p w14:paraId="311886B9" w14:textId="77777777" w:rsidR="00301DF7" w:rsidRDefault="00223CD1">
      <w:pPr>
        <w:spacing w:after="160" w:line="259" w:lineRule="auto"/>
        <w:ind w:left="720"/>
      </w:pPr>
      <w:r>
        <w:t xml:space="preserve"> </w:t>
      </w:r>
    </w:p>
    <w:p w14:paraId="14F52F97" w14:textId="77777777" w:rsidR="00301DF7" w:rsidRDefault="00223CD1">
      <w:pPr>
        <w:numPr>
          <w:ilvl w:val="0"/>
          <w:numId w:val="2"/>
        </w:numPr>
        <w:ind w:hanging="360"/>
      </w:pPr>
      <w:r>
        <w:t>Discuss the importance of manage</w:t>
      </w:r>
      <w:r>
        <w:t xml:space="preserve">ment accounting, and how it differs from what financial accounting provides.                                                </w:t>
      </w:r>
    </w:p>
    <w:p w14:paraId="1D2F792B" w14:textId="77777777" w:rsidR="00301DF7" w:rsidRDefault="00223CD1">
      <w:pPr>
        <w:spacing w:line="259" w:lineRule="auto"/>
        <w:ind w:left="1582"/>
      </w:pPr>
      <w:r>
        <w:rPr>
          <w:rFonts w:ascii="Arial" w:eastAsia="Arial" w:hAnsi="Arial" w:cs="Arial"/>
          <w:b/>
        </w:rPr>
        <w:t xml:space="preserve">[25 marks] </w:t>
      </w:r>
    </w:p>
    <w:p w14:paraId="41481AC5" w14:textId="77777777" w:rsidR="00301DF7" w:rsidRDefault="00223CD1">
      <w:pPr>
        <w:spacing w:after="158" w:line="259" w:lineRule="auto"/>
        <w:ind w:left="720"/>
      </w:pPr>
      <w:r>
        <w:rPr>
          <w:rFonts w:ascii="Arial" w:eastAsia="Arial" w:hAnsi="Arial" w:cs="Arial"/>
          <w:b/>
        </w:rPr>
        <w:t xml:space="preserve"> </w:t>
      </w:r>
    </w:p>
    <w:p w14:paraId="0637E198" w14:textId="77777777" w:rsidR="00301DF7" w:rsidRDefault="00223CD1">
      <w:pPr>
        <w:numPr>
          <w:ilvl w:val="0"/>
          <w:numId w:val="2"/>
        </w:numPr>
        <w:ind w:hanging="360"/>
      </w:pPr>
      <w:r>
        <w:t xml:space="preserve">Discuss three techniques by which the management accountant can </w:t>
      </w:r>
    </w:p>
    <w:p w14:paraId="28D63885" w14:textId="77777777" w:rsidR="00301DF7" w:rsidRDefault="00223CD1">
      <w:pPr>
        <w:ind w:left="1582"/>
      </w:pPr>
      <w:r>
        <w:t xml:space="preserve">achieve the objectives of management accounting.    </w:t>
      </w:r>
      <w:r>
        <w:t xml:space="preserve">                               </w:t>
      </w:r>
      <w:r>
        <w:rPr>
          <w:rFonts w:ascii="Arial" w:eastAsia="Arial" w:hAnsi="Arial" w:cs="Arial"/>
          <w:b/>
        </w:rPr>
        <w:t xml:space="preserve">[25 marks] </w:t>
      </w:r>
    </w:p>
    <w:p w14:paraId="3D4317EA" w14:textId="77777777" w:rsidR="00301DF7" w:rsidRDefault="00223CD1">
      <w:pPr>
        <w:spacing w:after="2" w:line="259" w:lineRule="auto"/>
        <w:ind w:left="720"/>
      </w:pPr>
      <w:r>
        <w:rPr>
          <w:rFonts w:ascii="Arial" w:eastAsia="Arial" w:hAnsi="Arial" w:cs="Arial"/>
          <w:b/>
        </w:rPr>
        <w:t xml:space="preserve"> </w:t>
      </w:r>
    </w:p>
    <w:p w14:paraId="51F93E6E" w14:textId="77777777" w:rsidR="00301DF7" w:rsidRDefault="00223CD1">
      <w:pPr>
        <w:spacing w:line="259" w:lineRule="auto"/>
        <w:ind w:left="720"/>
      </w:pPr>
      <w:r>
        <w:rPr>
          <w:rFonts w:ascii="Arial" w:eastAsia="Arial" w:hAnsi="Arial" w:cs="Arial"/>
          <w:b/>
        </w:rPr>
        <w:t xml:space="preserve"> </w:t>
      </w:r>
    </w:p>
    <w:p w14:paraId="61DCD44E" w14:textId="77777777" w:rsidR="00301DF7" w:rsidRDefault="00223CD1">
      <w:pPr>
        <w:spacing w:line="259" w:lineRule="auto"/>
        <w:ind w:left="720"/>
      </w:pPr>
      <w:r>
        <w:rPr>
          <w:rFonts w:ascii="Arial" w:eastAsia="Arial" w:hAnsi="Arial" w:cs="Arial"/>
          <w:b/>
        </w:rPr>
        <w:t xml:space="preserve"> </w:t>
      </w:r>
    </w:p>
    <w:p w14:paraId="532389C0" w14:textId="77777777" w:rsidR="00223CD1" w:rsidRDefault="00223CD1" w:rsidP="00223CD1">
      <w:pPr>
        <w:spacing w:after="161" w:line="259" w:lineRule="auto"/>
        <w:ind w:left="715"/>
      </w:pPr>
      <w:r>
        <w:rPr>
          <w:rFonts w:ascii="Arial" w:eastAsia="Arial" w:hAnsi="Arial" w:cs="Arial"/>
          <w:b/>
        </w:rPr>
        <w:t xml:space="preserve"> </w:t>
      </w:r>
      <w:r>
        <w:rPr>
          <w:rFonts w:ascii="Arial" w:eastAsia="Arial" w:hAnsi="Arial" w:cs="Arial"/>
          <w:b/>
        </w:rPr>
        <w:t xml:space="preserve">QUESTION 1 </w:t>
      </w:r>
    </w:p>
    <w:p w14:paraId="6FC9A613" w14:textId="4DE7C5C2" w:rsidR="00301DF7" w:rsidRDefault="00223CD1" w:rsidP="00223CD1">
      <w:pPr>
        <w:pStyle w:val="ListParagraph"/>
        <w:numPr>
          <w:ilvl w:val="0"/>
          <w:numId w:val="3"/>
        </w:numPr>
        <w:spacing w:after="158" w:line="259" w:lineRule="auto"/>
      </w:pPr>
      <w:r>
        <w:lastRenderedPageBreak/>
        <w:t xml:space="preserve"> Selling price £11</w:t>
      </w:r>
    </w:p>
    <w:p w14:paraId="4F9A7E24" w14:textId="100CB9D4" w:rsidR="00223CD1" w:rsidRDefault="00223CD1" w:rsidP="00223CD1">
      <w:pPr>
        <w:pStyle w:val="ListParagraph"/>
        <w:spacing w:after="158" w:line="259" w:lineRule="auto"/>
        <w:ind w:left="1080" w:firstLine="0"/>
      </w:pPr>
      <w:r>
        <w:t>Var cost £6</w:t>
      </w:r>
    </w:p>
    <w:p w14:paraId="5341A759" w14:textId="74AB6A45" w:rsidR="00223CD1" w:rsidRDefault="00223CD1" w:rsidP="00223CD1">
      <w:pPr>
        <w:pStyle w:val="ListParagraph"/>
        <w:spacing w:after="158" w:line="259" w:lineRule="auto"/>
        <w:ind w:left="1080" w:firstLine="0"/>
      </w:pPr>
      <w:r>
        <w:t>Fixed cost £350,000</w:t>
      </w:r>
    </w:p>
    <w:p w14:paraId="6F18CB41" w14:textId="1C0C582E" w:rsidR="00223CD1" w:rsidRDefault="00223CD1" w:rsidP="00223CD1">
      <w:pPr>
        <w:pStyle w:val="ListParagraph"/>
        <w:spacing w:after="158" w:line="259" w:lineRule="auto"/>
        <w:ind w:left="1080" w:firstLine="0"/>
      </w:pPr>
      <w:r>
        <w:t>Units 75,000</w:t>
      </w:r>
    </w:p>
    <w:p w14:paraId="209FA7A4" w14:textId="27EF0AA2" w:rsidR="00223CD1" w:rsidRDefault="00223CD1" w:rsidP="00223CD1">
      <w:pPr>
        <w:pStyle w:val="ListParagraph"/>
        <w:spacing w:after="158" w:line="259" w:lineRule="auto"/>
        <w:ind w:left="1080" w:firstLine="0"/>
      </w:pPr>
    </w:p>
    <w:p w14:paraId="1877AA57" w14:textId="45F322E3" w:rsidR="00223CD1" w:rsidRDefault="00223CD1" w:rsidP="00223CD1">
      <w:pPr>
        <w:pStyle w:val="ListParagraph"/>
        <w:spacing w:after="158" w:line="259" w:lineRule="auto"/>
        <w:ind w:left="1080" w:firstLine="0"/>
      </w:pPr>
      <w:r>
        <w:t>Fixed cost = 350,000/75,000=4,666667</w:t>
      </w:r>
    </w:p>
    <w:p w14:paraId="1B8E2666" w14:textId="68B43B72" w:rsidR="00223CD1" w:rsidRDefault="00223CD1" w:rsidP="00223CD1">
      <w:pPr>
        <w:pStyle w:val="ListParagraph"/>
        <w:spacing w:after="158" w:line="259" w:lineRule="auto"/>
        <w:ind w:left="1080" w:firstLine="0"/>
      </w:pPr>
      <w:r>
        <w:t>Fixed cost per unit = £4,76</w:t>
      </w:r>
    </w:p>
    <w:p w14:paraId="655977CD" w14:textId="4F60A17B" w:rsidR="00223CD1" w:rsidRDefault="00223CD1" w:rsidP="00223CD1">
      <w:pPr>
        <w:pStyle w:val="ListParagraph"/>
        <w:spacing w:after="158" w:line="259" w:lineRule="auto"/>
        <w:ind w:left="1080" w:firstLine="0"/>
      </w:pPr>
      <w:proofErr w:type="spellStart"/>
      <w:r>
        <w:t>Break even</w:t>
      </w:r>
      <w:proofErr w:type="spellEnd"/>
      <w:r>
        <w:t xml:space="preserve"> Point = </w:t>
      </w:r>
      <w:proofErr w:type="spellStart"/>
      <w:proofErr w:type="gramStart"/>
      <w:r>
        <w:t>fix.cost</w:t>
      </w:r>
      <w:proofErr w:type="spellEnd"/>
      <w:proofErr w:type="gramEnd"/>
      <w:r>
        <w:t>/(sales-</w:t>
      </w:r>
      <w:proofErr w:type="spellStart"/>
      <w:r>
        <w:t>var.cost</w:t>
      </w:r>
      <w:proofErr w:type="spellEnd"/>
      <w:r>
        <w:t>)</w:t>
      </w:r>
    </w:p>
    <w:p w14:paraId="491FDC73" w14:textId="66590FC7" w:rsidR="00223CD1" w:rsidRDefault="00223CD1" w:rsidP="00223CD1">
      <w:pPr>
        <w:pStyle w:val="ListParagraph"/>
        <w:spacing w:after="158" w:line="259" w:lineRule="auto"/>
        <w:ind w:left="1080" w:firstLine="0"/>
      </w:pPr>
    </w:p>
    <w:p w14:paraId="01BF23A2" w14:textId="4FB314B7" w:rsidR="00223CD1" w:rsidRDefault="00223CD1" w:rsidP="00223CD1">
      <w:pPr>
        <w:pStyle w:val="ListParagraph"/>
        <w:spacing w:after="158" w:line="259" w:lineRule="auto"/>
        <w:ind w:left="1080" w:firstLine="0"/>
      </w:pPr>
      <w:r>
        <w:t>Break even point = 4.67</w:t>
      </w:r>
      <w:proofErr w:type="gramStart"/>
      <w:r>
        <w:t>/(</w:t>
      </w:r>
      <w:proofErr w:type="gramEnd"/>
      <w:r>
        <w:t>11-6)= 4.67/5</w:t>
      </w:r>
    </w:p>
    <w:p w14:paraId="242E9EB4" w14:textId="42304669" w:rsidR="00223CD1" w:rsidRDefault="00223CD1" w:rsidP="00223CD1">
      <w:pPr>
        <w:pStyle w:val="ListParagraph"/>
        <w:spacing w:after="158" w:line="259" w:lineRule="auto"/>
        <w:ind w:left="1080" w:firstLine="0"/>
      </w:pPr>
      <w:r>
        <w:t>Break even point = 0.934 per unit</w:t>
      </w:r>
    </w:p>
    <w:p w14:paraId="5109F79F" w14:textId="066D6190" w:rsidR="00223CD1" w:rsidRDefault="00223CD1" w:rsidP="00223CD1">
      <w:pPr>
        <w:pStyle w:val="ListParagraph"/>
        <w:spacing w:after="158" w:line="259" w:lineRule="auto"/>
        <w:ind w:left="1080" w:firstLine="0"/>
      </w:pPr>
    </w:p>
    <w:p w14:paraId="2D4479C6" w14:textId="26EAA9E1" w:rsidR="00223CD1" w:rsidRDefault="00223CD1" w:rsidP="00223CD1">
      <w:pPr>
        <w:pStyle w:val="ListParagraph"/>
        <w:spacing w:after="158" w:line="259" w:lineRule="auto"/>
        <w:ind w:left="1080" w:firstLine="0"/>
      </w:pPr>
      <w:proofErr w:type="spellStart"/>
      <w:r>
        <w:t>Break even</w:t>
      </w:r>
      <w:proofErr w:type="spellEnd"/>
      <w:r>
        <w:t xml:space="preserve"> Point = 350,000/(11x</w:t>
      </w:r>
      <w:proofErr w:type="gramStart"/>
      <w:r>
        <w:t>75,000)-(</w:t>
      </w:r>
      <w:proofErr w:type="gramEnd"/>
      <w:r>
        <w:t>6x75,000)=0.9333</w:t>
      </w:r>
    </w:p>
    <w:p w14:paraId="1383E4BF" w14:textId="64638CA1" w:rsidR="00223CD1" w:rsidRDefault="00223CD1" w:rsidP="00223CD1">
      <w:pPr>
        <w:pStyle w:val="ListParagraph"/>
        <w:spacing w:after="158" w:line="259" w:lineRule="auto"/>
        <w:ind w:left="1080" w:firstLine="0"/>
      </w:pPr>
      <w:r>
        <w:t>BEP = 0.9333</w:t>
      </w:r>
    </w:p>
    <w:p w14:paraId="5A16F472" w14:textId="3DACB233" w:rsidR="00223CD1" w:rsidRDefault="00223CD1" w:rsidP="00223CD1">
      <w:pPr>
        <w:pStyle w:val="ListParagraph"/>
        <w:spacing w:after="158" w:line="259" w:lineRule="auto"/>
        <w:ind w:left="1080" w:firstLine="0"/>
      </w:pPr>
    </w:p>
    <w:p w14:paraId="253D20E0" w14:textId="6000A859" w:rsidR="00223CD1" w:rsidRDefault="00223CD1" w:rsidP="00223CD1">
      <w:pPr>
        <w:pStyle w:val="ListParagraph"/>
        <w:numPr>
          <w:ilvl w:val="0"/>
          <w:numId w:val="3"/>
        </w:numPr>
        <w:spacing w:after="158" w:line="259" w:lineRule="auto"/>
      </w:pPr>
      <w:r>
        <w:t>Selling price £11</w:t>
      </w:r>
    </w:p>
    <w:p w14:paraId="27A13201" w14:textId="149C89D0" w:rsidR="00223CD1" w:rsidRDefault="00223CD1" w:rsidP="00223CD1">
      <w:pPr>
        <w:spacing w:after="158" w:line="259" w:lineRule="auto"/>
        <w:ind w:left="1080"/>
      </w:pPr>
      <w:r>
        <w:t>Total costs =6+4.67=10.67</w:t>
      </w:r>
    </w:p>
    <w:p w14:paraId="545F9C65" w14:textId="6032E052" w:rsidR="00223CD1" w:rsidRDefault="00223CD1" w:rsidP="00223CD1">
      <w:pPr>
        <w:spacing w:after="158" w:line="259" w:lineRule="auto"/>
        <w:ind w:left="1080"/>
      </w:pPr>
      <w:r>
        <w:t>Profit per unit = 11-10.67=0.33</w:t>
      </w:r>
    </w:p>
    <w:p w14:paraId="1300BF29" w14:textId="57A30344" w:rsidR="00223CD1" w:rsidRDefault="00223CD1" w:rsidP="00223CD1">
      <w:pPr>
        <w:spacing w:after="158" w:line="259" w:lineRule="auto"/>
        <w:ind w:left="1080"/>
      </w:pPr>
      <w:r>
        <w:t>Profit for £75,000 sales=75,000x0.33= 24,750</w:t>
      </w:r>
    </w:p>
    <w:p w14:paraId="23C11E66" w14:textId="42B7E89A" w:rsidR="00223CD1" w:rsidRDefault="00223CD1" w:rsidP="00223CD1">
      <w:pPr>
        <w:spacing w:after="158" w:line="259" w:lineRule="auto"/>
        <w:ind w:left="1080"/>
      </w:pPr>
    </w:p>
    <w:p w14:paraId="2463229B" w14:textId="33D42184" w:rsidR="00223CD1" w:rsidRDefault="00223CD1" w:rsidP="00223CD1">
      <w:pPr>
        <w:pStyle w:val="ListParagraph"/>
        <w:numPr>
          <w:ilvl w:val="0"/>
          <w:numId w:val="3"/>
        </w:numPr>
        <w:spacing w:after="158" w:line="259" w:lineRule="auto"/>
      </w:pPr>
      <w:r>
        <w:t>Advert £10,000</w:t>
      </w:r>
    </w:p>
    <w:p w14:paraId="6C169A98" w14:textId="398F1E2F" w:rsidR="00223CD1" w:rsidRDefault="00223CD1" w:rsidP="00223CD1">
      <w:pPr>
        <w:pStyle w:val="ListParagraph"/>
        <w:spacing w:after="158" w:line="259" w:lineRule="auto"/>
        <w:ind w:left="1080" w:firstLine="0"/>
      </w:pPr>
      <w:r>
        <w:t>Var cost+1=7</w:t>
      </w:r>
    </w:p>
    <w:p w14:paraId="4285D301" w14:textId="626644E5" w:rsidR="00223CD1" w:rsidRDefault="00223CD1" w:rsidP="00223CD1">
      <w:pPr>
        <w:pStyle w:val="ListParagraph"/>
        <w:spacing w:after="158" w:line="259" w:lineRule="auto"/>
        <w:ind w:left="1080" w:firstLine="0"/>
      </w:pPr>
      <w:r>
        <w:t>Selling price £13</w:t>
      </w:r>
    </w:p>
    <w:p w14:paraId="086DF79C" w14:textId="30D82C9A" w:rsidR="00223CD1" w:rsidRDefault="00223CD1" w:rsidP="00223CD1">
      <w:pPr>
        <w:pStyle w:val="ListParagraph"/>
        <w:spacing w:after="158" w:line="259" w:lineRule="auto"/>
        <w:ind w:left="1080" w:firstLine="0"/>
      </w:pPr>
      <w:r>
        <w:t>Sales 80,000</w:t>
      </w:r>
    </w:p>
    <w:p w14:paraId="7033DAF2" w14:textId="257ACC61" w:rsidR="00223CD1" w:rsidRDefault="00223CD1" w:rsidP="00223CD1">
      <w:pPr>
        <w:pStyle w:val="ListParagraph"/>
        <w:spacing w:after="158" w:line="259" w:lineRule="auto"/>
        <w:ind w:left="1080" w:firstLine="0"/>
      </w:pPr>
    </w:p>
    <w:p w14:paraId="72FF77BB" w14:textId="23D4610B" w:rsidR="00223CD1" w:rsidRDefault="00223CD1" w:rsidP="00223CD1">
      <w:pPr>
        <w:pStyle w:val="ListParagraph"/>
        <w:spacing w:after="158" w:line="259" w:lineRule="auto"/>
        <w:ind w:left="1080" w:firstLine="0"/>
      </w:pPr>
      <w:r>
        <w:t>New profit = 13-(10.67+1.00)</w:t>
      </w:r>
    </w:p>
    <w:p w14:paraId="259BAD8D" w14:textId="432CCDB0" w:rsidR="00223CD1" w:rsidRDefault="00223CD1" w:rsidP="00223CD1">
      <w:pPr>
        <w:pStyle w:val="ListParagraph"/>
        <w:spacing w:after="158" w:line="259" w:lineRule="auto"/>
        <w:ind w:left="1080" w:firstLine="0"/>
      </w:pPr>
      <w:r>
        <w:t>New profit = 13-11.67</w:t>
      </w:r>
    </w:p>
    <w:p w14:paraId="28DBB8EC" w14:textId="148FB411" w:rsidR="00223CD1" w:rsidRDefault="00223CD1" w:rsidP="00223CD1">
      <w:pPr>
        <w:pStyle w:val="ListParagraph"/>
        <w:spacing w:after="158" w:line="259" w:lineRule="auto"/>
        <w:ind w:left="1080" w:firstLine="0"/>
      </w:pPr>
      <w:r>
        <w:t>New profit = 1.33 per unit</w:t>
      </w:r>
    </w:p>
    <w:p w14:paraId="67FBA140" w14:textId="3B66137B" w:rsidR="00223CD1" w:rsidRDefault="00223CD1" w:rsidP="00223CD1">
      <w:pPr>
        <w:pStyle w:val="ListParagraph"/>
        <w:spacing w:after="158" w:line="259" w:lineRule="auto"/>
        <w:ind w:left="1080" w:firstLine="0"/>
      </w:pPr>
    </w:p>
    <w:p w14:paraId="5606197E" w14:textId="2BE38404" w:rsidR="00223CD1" w:rsidRDefault="00223CD1" w:rsidP="00223CD1">
      <w:pPr>
        <w:pStyle w:val="ListParagraph"/>
        <w:spacing w:after="158" w:line="259" w:lineRule="auto"/>
        <w:ind w:left="1080" w:firstLine="0"/>
      </w:pPr>
      <w:r>
        <w:t>Total profit n=80,000x1.33=106,400</w:t>
      </w:r>
    </w:p>
    <w:p w14:paraId="524C53F6" w14:textId="352C2F34" w:rsidR="00223CD1" w:rsidRDefault="00223CD1" w:rsidP="00223CD1">
      <w:pPr>
        <w:pStyle w:val="ListParagraph"/>
        <w:spacing w:after="158" w:line="259" w:lineRule="auto"/>
        <w:ind w:left="1080" w:firstLine="0"/>
      </w:pPr>
      <w:r>
        <w:t>Profit increase by:</w:t>
      </w:r>
    </w:p>
    <w:p w14:paraId="7B1B9D5A" w14:textId="7792FD4A" w:rsidR="00223CD1" w:rsidRDefault="00223CD1" w:rsidP="00223CD1">
      <w:pPr>
        <w:pStyle w:val="ListParagraph"/>
        <w:spacing w:after="158" w:line="259" w:lineRule="auto"/>
        <w:ind w:left="1080" w:firstLine="0"/>
      </w:pPr>
      <w:r>
        <w:t>106,400-24,750=81,650</w:t>
      </w:r>
    </w:p>
    <w:p w14:paraId="6C7A06DF" w14:textId="1AD16793" w:rsidR="00223CD1" w:rsidRDefault="00223CD1" w:rsidP="00223CD1">
      <w:r>
        <w:t>D)</w:t>
      </w:r>
      <w:r w:rsidRPr="00223CD1">
        <w:rPr>
          <w:color w:val="222222"/>
          <w:shd w:val="clear" w:color="auto" w:fill="FFFFFF"/>
        </w:rPr>
        <w:t xml:space="preserve"> </w:t>
      </w:r>
      <w:r>
        <w:rPr>
          <w:rFonts w:ascii="Arial" w:hAnsi="Arial" w:cs="Arial"/>
          <w:color w:val="222222"/>
          <w:shd w:val="clear" w:color="auto" w:fill="FFFFFF"/>
        </w:rPr>
        <w:t>Breakeven analysis has its limitations.</w:t>
      </w:r>
      <w:r>
        <w:rPr>
          <w:rFonts w:ascii="Arial" w:hAnsi="Arial" w:cs="Arial"/>
          <w:color w:val="222222"/>
        </w:rPr>
        <w:br/>
      </w:r>
      <w:r>
        <w:rPr>
          <w:rFonts w:ascii="Arial" w:hAnsi="Arial" w:cs="Arial"/>
          <w:color w:val="222222"/>
          <w:shd w:val="clear" w:color="auto" w:fill="FFFFFF"/>
        </w:rPr>
        <w:t>Unrealistic assumptions - goods are not sold at the same price at various levels of production; fixed costs do fluctuate when output levels change; and fixed costs do not remain constant when output levels change.</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Sales are unlikely to be the same as output — there may be some stockpiling of supplies or wasteful production as a result.</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lastRenderedPageBreak/>
        <w:t>Variable expenses do not necessarily remain the same from one year to the next. Because of the increasing volume of production, the company could gain purchasing power, which would allow it to purchase inputs at cheaper costs and decrease variable cost per unit produced.</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Because most companies offer more than one product, calculating the break-even point for the company becomes more difficult.</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In contrast to being a decision-making tool, break-even analysis should be seen as a planning help rather than a decision-making instrument.</w:t>
      </w:r>
    </w:p>
    <w:p w14:paraId="457263C9" w14:textId="6E7F3A55" w:rsidR="00223CD1" w:rsidRDefault="00223CD1" w:rsidP="00223CD1">
      <w:pPr>
        <w:spacing w:after="158" w:line="259" w:lineRule="auto"/>
      </w:pPr>
    </w:p>
    <w:p w14:paraId="21EDB71B" w14:textId="379653C3" w:rsidR="00223CD1" w:rsidRDefault="00223CD1" w:rsidP="00223CD1">
      <w:pPr>
        <w:spacing w:after="158" w:line="259" w:lineRule="auto"/>
      </w:pPr>
    </w:p>
    <w:p w14:paraId="1D182839" w14:textId="77777777" w:rsidR="00223CD1" w:rsidRDefault="00223CD1" w:rsidP="00223CD1">
      <w:pPr>
        <w:spacing w:after="158" w:line="259" w:lineRule="auto"/>
      </w:pPr>
    </w:p>
    <w:p w14:paraId="29AB96FE" w14:textId="77777777" w:rsidR="00223CD1" w:rsidRPr="00223CD1" w:rsidRDefault="00223CD1" w:rsidP="00223CD1">
      <w:pPr>
        <w:pStyle w:val="ListParagraph"/>
        <w:spacing w:after="158" w:line="259" w:lineRule="auto"/>
        <w:ind w:left="1080" w:firstLine="0"/>
      </w:pPr>
    </w:p>
    <w:p w14:paraId="212AEBF8" w14:textId="77777777" w:rsidR="00223CD1" w:rsidRDefault="00223CD1" w:rsidP="00223CD1">
      <w:pPr>
        <w:spacing w:after="161" w:line="259" w:lineRule="auto"/>
        <w:ind w:left="715"/>
      </w:pPr>
      <w:r>
        <w:rPr>
          <w:rFonts w:ascii="Arial" w:eastAsia="Arial" w:hAnsi="Arial" w:cs="Arial"/>
          <w:b/>
        </w:rPr>
        <w:t xml:space="preserve">QUESTION 2 </w:t>
      </w:r>
    </w:p>
    <w:p w14:paraId="4487F224" w14:textId="6200DECE" w:rsidR="00223CD1" w:rsidRDefault="00223CD1" w:rsidP="00223CD1">
      <w:r>
        <w:t>A)</w:t>
      </w:r>
      <w:r w:rsidRPr="00223CD1">
        <w:rPr>
          <w:rFonts w:ascii="Arial" w:hAnsi="Arial" w:cs="Arial"/>
          <w:color w:val="222222"/>
          <w:shd w:val="clear" w:color="auto" w:fill="FFFFFF"/>
        </w:rPr>
        <w:t xml:space="preserve"> </w:t>
      </w:r>
      <w:r>
        <w:rPr>
          <w:rFonts w:ascii="Arial" w:hAnsi="Arial" w:cs="Arial"/>
          <w:color w:val="222222"/>
          <w:shd w:val="clear" w:color="auto" w:fill="FFFFFF"/>
        </w:rPr>
        <w:t>If it hasn't already been apparent, management accounting may be a very useful instrument for your company's operations. The reason why it is essential is that it assists you as a company owner in making informed choices on critical issues such as those involving:</w:t>
      </w:r>
      <w:r>
        <w:rPr>
          <w:rFonts w:ascii="Arial" w:hAnsi="Arial" w:cs="Arial"/>
          <w:color w:val="222222"/>
        </w:rPr>
        <w:br/>
      </w:r>
      <w:r>
        <w:rPr>
          <w:rFonts w:ascii="Arial" w:hAnsi="Arial" w:cs="Arial"/>
          <w:color w:val="222222"/>
        </w:rPr>
        <w:br/>
      </w:r>
      <w:r>
        <w:rPr>
          <w:rFonts w:ascii="Arial" w:hAnsi="Arial" w:cs="Arial"/>
          <w:color w:val="222222"/>
          <w:shd w:val="clear" w:color="auto" w:fill="FFFFFF"/>
        </w:rPr>
        <w:t>1. Conducting product evaluations</w:t>
      </w:r>
      <w:r>
        <w:rPr>
          <w:rFonts w:ascii="Arial" w:hAnsi="Arial" w:cs="Arial"/>
          <w:color w:val="222222"/>
        </w:rPr>
        <w:br/>
      </w:r>
      <w:r>
        <w:rPr>
          <w:rFonts w:ascii="Arial" w:hAnsi="Arial" w:cs="Arial"/>
          <w:color w:val="222222"/>
          <w:shd w:val="clear" w:color="auto" w:fill="FFFFFF"/>
        </w:rPr>
        <w:t xml:space="preserve">If you are evaluating your existing product line, management accounting will give you with </w:t>
      </w:r>
      <w:proofErr w:type="gramStart"/>
      <w:r>
        <w:rPr>
          <w:rFonts w:ascii="Arial" w:hAnsi="Arial" w:cs="Arial"/>
          <w:color w:val="222222"/>
          <w:shd w:val="clear" w:color="auto" w:fill="FFFFFF"/>
        </w:rPr>
        <w:t>all of</w:t>
      </w:r>
      <w:proofErr w:type="gramEnd"/>
      <w:r>
        <w:rPr>
          <w:rFonts w:ascii="Arial" w:hAnsi="Arial" w:cs="Arial"/>
          <w:color w:val="222222"/>
          <w:shd w:val="clear" w:color="auto" w:fill="FFFFFF"/>
        </w:rPr>
        <w:t xml:space="preserve"> the financial and business-critical data you will need to assist you determine which products are lucrative, which are not, and how to make the necessary changes to make them more profitable. Furthermore, it may offer you with important data for determining how choices you make have impacted the profitability of a certain product.</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2. Introducing new goods to the market</w:t>
      </w:r>
      <w:r>
        <w:rPr>
          <w:rFonts w:ascii="Arial" w:hAnsi="Arial" w:cs="Arial"/>
          <w:color w:val="222222"/>
        </w:rPr>
        <w:br/>
      </w:r>
      <w:r>
        <w:rPr>
          <w:rFonts w:ascii="Arial" w:hAnsi="Arial" w:cs="Arial"/>
          <w:color w:val="222222"/>
          <w:shd w:val="clear" w:color="auto" w:fill="FFFFFF"/>
        </w:rPr>
        <w:t xml:space="preserve">Management accounting is even more critical if you are planning to introduce new goods to the market. With a comprehensive analysis of manufacturing capacities as well as an accurate image of the whole market, it can assist at every step of the process, from original planning to final implementation. This is essential for determining how much you will charge for a new product, the quantities of goods you will produce, and </w:t>
      </w:r>
      <w:proofErr w:type="gramStart"/>
      <w:r>
        <w:rPr>
          <w:rFonts w:ascii="Arial" w:hAnsi="Arial" w:cs="Arial"/>
          <w:color w:val="222222"/>
          <w:shd w:val="clear" w:color="auto" w:fill="FFFFFF"/>
        </w:rPr>
        <w:t>whether or not</w:t>
      </w:r>
      <w:proofErr w:type="gramEnd"/>
      <w:r>
        <w:rPr>
          <w:rFonts w:ascii="Arial" w:hAnsi="Arial" w:cs="Arial"/>
          <w:color w:val="222222"/>
          <w:shd w:val="clear" w:color="auto" w:fill="FFFFFF"/>
        </w:rPr>
        <w:t xml:space="preserve"> it is worthwhile to hire more employees to assist with delivery.</w:t>
      </w:r>
      <w:r>
        <w:rPr>
          <w:rFonts w:ascii="Arial" w:hAnsi="Arial" w:cs="Arial"/>
          <w:color w:val="222222"/>
        </w:rPr>
        <w:br/>
      </w:r>
      <w:r>
        <w:rPr>
          <w:rFonts w:ascii="Arial" w:hAnsi="Arial" w:cs="Arial"/>
          <w:color w:val="222222"/>
        </w:rPr>
        <w:br/>
      </w:r>
      <w:r>
        <w:rPr>
          <w:rFonts w:ascii="Arial" w:hAnsi="Arial" w:cs="Arial"/>
          <w:color w:val="222222"/>
          <w:shd w:val="clear" w:color="auto" w:fill="FFFFFF"/>
        </w:rPr>
        <w:t>3. Recruiting and retaining employees</w:t>
      </w:r>
      <w:r>
        <w:rPr>
          <w:rFonts w:ascii="Arial" w:hAnsi="Arial" w:cs="Arial"/>
          <w:color w:val="222222"/>
        </w:rPr>
        <w:br/>
      </w:r>
      <w:r>
        <w:rPr>
          <w:rFonts w:ascii="Arial" w:hAnsi="Arial" w:cs="Arial"/>
          <w:color w:val="222222"/>
          <w:shd w:val="clear" w:color="auto" w:fill="FFFFFF"/>
        </w:rPr>
        <w:t xml:space="preserve">Another area in which management accounting may be very beneficial is in the field of staffing. Making decisions about recruiting new employees and establishing pay may be a major source of stress. Accountants that specialise in management </w:t>
      </w:r>
      <w:r>
        <w:rPr>
          <w:rFonts w:ascii="Arial" w:hAnsi="Arial" w:cs="Arial"/>
          <w:color w:val="222222"/>
          <w:shd w:val="clear" w:color="auto" w:fill="FFFFFF"/>
        </w:rPr>
        <w:lastRenderedPageBreak/>
        <w:t>accounting can assist you in making the best choice for your company by determining how much you can afford to spend on staffing and what kind of returns you can anticipate on your investment in people.</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Management accounting will be important in determining what you will retain in-house and what you will outsource to third parties. Getting the proper balance between the two is </w:t>
      </w:r>
      <w:proofErr w:type="gramStart"/>
      <w:r>
        <w:rPr>
          <w:rFonts w:ascii="Arial" w:hAnsi="Arial" w:cs="Arial"/>
          <w:color w:val="222222"/>
          <w:shd w:val="clear" w:color="auto" w:fill="FFFFFF"/>
        </w:rPr>
        <w:t>critical, and</w:t>
      </w:r>
      <w:proofErr w:type="gramEnd"/>
      <w:r>
        <w:rPr>
          <w:rFonts w:ascii="Arial" w:hAnsi="Arial" w:cs="Arial"/>
          <w:color w:val="222222"/>
          <w:shd w:val="clear" w:color="auto" w:fill="FFFFFF"/>
        </w:rPr>
        <w:t xml:space="preserve"> having the data to guide judgments is a wonderful approach to assist traverse these difficult issues and make the right conclusions.</w:t>
      </w:r>
      <w:r>
        <w:rPr>
          <w:rFonts w:ascii="Arial" w:hAnsi="Arial" w:cs="Arial"/>
          <w:color w:val="222222"/>
        </w:rPr>
        <w:br/>
      </w:r>
      <w:r>
        <w:rPr>
          <w:rFonts w:ascii="Arial" w:hAnsi="Arial" w:cs="Arial"/>
          <w:color w:val="222222"/>
        </w:rPr>
        <w:br/>
      </w:r>
      <w:r>
        <w:rPr>
          <w:rFonts w:ascii="Arial" w:hAnsi="Arial" w:cs="Arial"/>
          <w:color w:val="222222"/>
          <w:shd w:val="clear" w:color="auto" w:fill="FFFFFF"/>
        </w:rPr>
        <w:t>How can I take use of all of the advantages of management accounting?</w:t>
      </w:r>
      <w:r>
        <w:rPr>
          <w:rFonts w:ascii="Arial" w:hAnsi="Arial" w:cs="Arial"/>
          <w:color w:val="222222"/>
        </w:rPr>
        <w:br/>
      </w:r>
      <w:r>
        <w:rPr>
          <w:rFonts w:ascii="Arial" w:hAnsi="Arial" w:cs="Arial"/>
          <w:color w:val="222222"/>
          <w:shd w:val="clear" w:color="auto" w:fill="FFFFFF"/>
        </w:rPr>
        <w:t>There are many approaches that may be used to introduce or extend the function of management accounting in your organisation. Which option you pick will be determined by your present skills as well as the amount of money you have available to invest.</w:t>
      </w:r>
      <w:r>
        <w:rPr>
          <w:rFonts w:ascii="Arial" w:hAnsi="Arial" w:cs="Arial"/>
          <w:color w:val="222222"/>
        </w:rPr>
        <w:br/>
      </w:r>
      <w:r>
        <w:rPr>
          <w:rFonts w:ascii="Arial" w:hAnsi="Arial" w:cs="Arial"/>
          <w:color w:val="222222"/>
        </w:rPr>
        <w:br/>
      </w:r>
      <w:r>
        <w:rPr>
          <w:rFonts w:ascii="Arial" w:hAnsi="Arial" w:cs="Arial"/>
          <w:color w:val="222222"/>
          <w:shd w:val="clear" w:color="auto" w:fill="FFFFFF"/>
        </w:rPr>
        <w:t>Engage the services of a management accountant.</w:t>
      </w:r>
      <w:r>
        <w:rPr>
          <w:rFonts w:ascii="Arial" w:hAnsi="Arial" w:cs="Arial"/>
          <w:color w:val="222222"/>
        </w:rPr>
        <w:br/>
      </w:r>
      <w:r>
        <w:rPr>
          <w:rFonts w:ascii="Arial" w:hAnsi="Arial" w:cs="Arial"/>
          <w:color w:val="222222"/>
          <w:shd w:val="clear" w:color="auto" w:fill="FFFFFF"/>
        </w:rPr>
        <w:t>The most apparent solution is to hire some new management accountants who have a strong background in management accounting. This will, without a doubt, be a more expensive choice, but you will be instilling these abilities into your staff, ensuring that you always have both the data and their knowledge at your disposal.</w:t>
      </w:r>
      <w:r>
        <w:rPr>
          <w:rFonts w:ascii="Arial" w:hAnsi="Arial" w:cs="Arial"/>
          <w:color w:val="222222"/>
        </w:rPr>
        <w:br/>
      </w:r>
      <w:r>
        <w:rPr>
          <w:rFonts w:ascii="Arial" w:hAnsi="Arial" w:cs="Arial"/>
          <w:color w:val="222222"/>
        </w:rPr>
        <w:br/>
      </w:r>
      <w:r>
        <w:rPr>
          <w:rFonts w:ascii="Arial" w:hAnsi="Arial" w:cs="Arial"/>
          <w:color w:val="222222"/>
          <w:shd w:val="clear" w:color="auto" w:fill="FFFFFF"/>
        </w:rPr>
        <w:t>Current employees will be trained.</w:t>
      </w:r>
      <w:r>
        <w:rPr>
          <w:rFonts w:ascii="Arial" w:hAnsi="Arial" w:cs="Arial"/>
          <w:color w:val="222222"/>
        </w:rPr>
        <w:br/>
      </w:r>
      <w:r>
        <w:rPr>
          <w:rFonts w:ascii="Arial" w:hAnsi="Arial" w:cs="Arial"/>
          <w:color w:val="222222"/>
          <w:shd w:val="clear" w:color="auto" w:fill="FFFFFF"/>
        </w:rPr>
        <w:t>Perhaps you already have employees that have shown the sort of potential that you believe will make them successful accountants in the future. If they have excellent mathematical skills, a thorough grasp of the way your company operates, as well as first-hand knowledge of how managers make choices, they are well on their way to being successful.</w:t>
      </w:r>
      <w:r>
        <w:rPr>
          <w:rFonts w:ascii="Arial" w:hAnsi="Arial" w:cs="Arial"/>
          <w:color w:val="222222"/>
        </w:rPr>
        <w:br/>
      </w:r>
      <w:r>
        <w:rPr>
          <w:rFonts w:ascii="Arial" w:hAnsi="Arial" w:cs="Arial"/>
          <w:color w:val="222222"/>
        </w:rPr>
        <w:br/>
      </w:r>
      <w:r>
        <w:rPr>
          <w:rFonts w:ascii="Arial" w:hAnsi="Arial" w:cs="Arial"/>
          <w:color w:val="222222"/>
          <w:shd w:val="clear" w:color="auto" w:fill="FFFFFF"/>
        </w:rPr>
        <w:t>To get an understanding of the training choices available and the costs associated with developing a management accountant in-house, a list of the top CPA review courses is an excellent place to begin researching the various possibilities.</w:t>
      </w:r>
      <w:r>
        <w:rPr>
          <w:rFonts w:ascii="Arial" w:hAnsi="Arial" w:cs="Arial"/>
          <w:color w:val="222222"/>
        </w:rPr>
        <w:br/>
      </w:r>
      <w:r>
        <w:rPr>
          <w:rFonts w:ascii="Arial" w:hAnsi="Arial" w:cs="Arial"/>
          <w:color w:val="222222"/>
        </w:rPr>
        <w:br/>
      </w:r>
      <w:r>
        <w:rPr>
          <w:rFonts w:ascii="Arial" w:hAnsi="Arial" w:cs="Arial"/>
          <w:color w:val="222222"/>
          <w:shd w:val="clear" w:color="auto" w:fill="FFFFFF"/>
        </w:rPr>
        <w:t>Bring in a third party to assist you.</w:t>
      </w:r>
      <w:r>
        <w:rPr>
          <w:rFonts w:ascii="Arial" w:hAnsi="Arial" w:cs="Arial"/>
          <w:color w:val="222222"/>
        </w:rPr>
        <w:br/>
      </w:r>
      <w:r>
        <w:rPr>
          <w:rFonts w:ascii="Arial" w:hAnsi="Arial" w:cs="Arial"/>
          <w:color w:val="222222"/>
          <w:shd w:val="clear" w:color="auto" w:fill="FFFFFF"/>
        </w:rPr>
        <w:t>When it comes to smaller companies that do not have the resources or manpower to recruit or train new employees, there is always the option of contracting with third-party firms to offer management accounting expertise without the need to engage new employees.</w:t>
      </w:r>
      <w:r>
        <w:rPr>
          <w:rFonts w:ascii="Arial" w:hAnsi="Arial" w:cs="Arial"/>
          <w:color w:val="222222"/>
        </w:rPr>
        <w:br/>
      </w:r>
      <w:r>
        <w:rPr>
          <w:rFonts w:ascii="Arial" w:hAnsi="Arial" w:cs="Arial"/>
          <w:color w:val="222222"/>
        </w:rPr>
        <w:br/>
      </w:r>
      <w:r>
        <w:rPr>
          <w:rFonts w:ascii="Arial" w:hAnsi="Arial" w:cs="Arial"/>
          <w:color w:val="222222"/>
          <w:shd w:val="clear" w:color="auto" w:fill="FFFFFF"/>
        </w:rPr>
        <w:t>It is my hope that this article has convinced you of the importance of management accounting in all businesses, no matter how large or small they may be.</w:t>
      </w:r>
      <w:r>
        <w:rPr>
          <w:rFonts w:ascii="Arial" w:hAnsi="Arial" w:cs="Arial"/>
          <w:color w:val="222222"/>
        </w:rPr>
        <w:br/>
      </w:r>
      <w:r>
        <w:rPr>
          <w:rFonts w:ascii="Arial" w:hAnsi="Arial" w:cs="Arial"/>
          <w:color w:val="222222"/>
        </w:rPr>
        <w:br/>
      </w:r>
      <w:r>
        <w:rPr>
          <w:rFonts w:ascii="Arial" w:hAnsi="Arial" w:cs="Arial"/>
          <w:color w:val="222222"/>
          <w:shd w:val="clear" w:color="auto" w:fill="FFFFFF"/>
        </w:rPr>
        <w:t>In the end, it comes down to finding support and advice that will assist you in making those critical management decisions the first time around.</w:t>
      </w:r>
      <w:r>
        <w:rPr>
          <w:rFonts w:ascii="Arial" w:hAnsi="Arial" w:cs="Arial"/>
          <w:color w:val="222222"/>
        </w:rPr>
        <w:br/>
      </w:r>
    </w:p>
    <w:p w14:paraId="7018D15E" w14:textId="77777777" w:rsidR="00223CD1" w:rsidRDefault="00223CD1" w:rsidP="00223CD1">
      <w:pPr>
        <w:spacing w:line="259" w:lineRule="auto"/>
      </w:pPr>
    </w:p>
    <w:p w14:paraId="39B176E6" w14:textId="77777777" w:rsidR="00223CD1" w:rsidRDefault="00223CD1" w:rsidP="00223CD1">
      <w:pPr>
        <w:spacing w:line="259" w:lineRule="auto"/>
      </w:pPr>
    </w:p>
    <w:p w14:paraId="4570CA86" w14:textId="77777777" w:rsidR="00223CD1" w:rsidRDefault="00223CD1" w:rsidP="00223CD1">
      <w:r>
        <w:lastRenderedPageBreak/>
        <w:t xml:space="preserve">B) </w:t>
      </w:r>
      <w:r>
        <w:rPr>
          <w:rFonts w:ascii="Arial" w:hAnsi="Arial" w:cs="Arial"/>
          <w:color w:val="222222"/>
          <w:shd w:val="clear" w:color="auto" w:fill="FFFFFF"/>
        </w:rPr>
        <w:t>Management accounting tools and methods that are essential to understanding</w:t>
      </w:r>
      <w:r>
        <w:rPr>
          <w:rFonts w:ascii="Arial" w:hAnsi="Arial" w:cs="Arial"/>
          <w:color w:val="222222"/>
        </w:rPr>
        <w:br/>
      </w:r>
      <w:r>
        <w:rPr>
          <w:rFonts w:ascii="Arial" w:hAnsi="Arial" w:cs="Arial"/>
          <w:color w:val="222222"/>
          <w:shd w:val="clear" w:color="auto" w:fill="FFFFFF"/>
        </w:rPr>
        <w:t>Some of the most essential tools and methods are discussed in more detail below.</w:t>
      </w:r>
      <w:r>
        <w:rPr>
          <w:rFonts w:ascii="Arial" w:hAnsi="Arial" w:cs="Arial"/>
          <w:color w:val="222222"/>
        </w:rPr>
        <w:br/>
      </w:r>
      <w:r>
        <w:rPr>
          <w:rFonts w:ascii="Arial" w:hAnsi="Arial" w:cs="Arial"/>
          <w:color w:val="222222"/>
        </w:rPr>
        <w:br/>
      </w:r>
      <w:r>
        <w:rPr>
          <w:rFonts w:ascii="Arial" w:hAnsi="Arial" w:cs="Arial"/>
          <w:color w:val="222222"/>
          <w:shd w:val="clear" w:color="auto" w:fill="FFFFFF"/>
        </w:rPr>
        <w:t>1. Preparation of a financial plan</w:t>
      </w:r>
      <w:r>
        <w:rPr>
          <w:rFonts w:ascii="Arial" w:hAnsi="Arial" w:cs="Arial"/>
          <w:color w:val="222222"/>
        </w:rPr>
        <w:br/>
      </w:r>
      <w:r>
        <w:rPr>
          <w:rFonts w:ascii="Arial" w:hAnsi="Arial" w:cs="Arial"/>
          <w:color w:val="222222"/>
          <w:shd w:val="clear" w:color="auto" w:fill="FFFFFF"/>
        </w:rPr>
        <w:t>In every corporate organisation, one of the primary goals is the maximising of profits. This goal may be accomplished via the use of appropriate or sound financial planning techniques. As a result, financial planning is regarded as the most effective instrument for attaining company goals.</w:t>
      </w:r>
      <w:r>
        <w:rPr>
          <w:rFonts w:ascii="Arial" w:hAnsi="Arial" w:cs="Arial"/>
          <w:color w:val="222222"/>
        </w:rPr>
        <w:br/>
      </w:r>
      <w:r>
        <w:rPr>
          <w:rFonts w:ascii="Arial" w:hAnsi="Arial" w:cs="Arial"/>
          <w:color w:val="222222"/>
        </w:rPr>
        <w:br/>
      </w:r>
      <w:r>
        <w:rPr>
          <w:rFonts w:ascii="Arial" w:hAnsi="Arial" w:cs="Arial"/>
          <w:color w:val="222222"/>
          <w:shd w:val="clear" w:color="auto" w:fill="FFFFFF"/>
        </w:rPr>
        <w:t>2. Financial Statements and Their Interpretation</w:t>
      </w:r>
      <w:r>
        <w:rPr>
          <w:rFonts w:ascii="Arial" w:hAnsi="Arial" w:cs="Arial"/>
          <w:color w:val="222222"/>
        </w:rPr>
        <w:br/>
      </w:r>
      <w:r>
        <w:rPr>
          <w:rFonts w:ascii="Arial" w:hAnsi="Arial" w:cs="Arial"/>
          <w:color w:val="222222"/>
          <w:shd w:val="clear" w:color="auto" w:fill="FFFFFF"/>
        </w:rPr>
        <w:t>The profit and loss account, as well as the balance sheet, are critical financial figures to understand. These claims are examined for a variety of time periods. This kind of study aids management in determining the pace of development of the company under consideration. This is done via the use of comparative financial statements, common size statements, and ratio analysis, among other tools.</w:t>
      </w:r>
      <w:r>
        <w:rPr>
          <w:rFonts w:ascii="Arial" w:hAnsi="Arial" w:cs="Arial"/>
          <w:color w:val="222222"/>
        </w:rPr>
        <w:br/>
      </w:r>
      <w:r>
        <w:rPr>
          <w:rFonts w:ascii="Arial" w:hAnsi="Arial" w:cs="Arial"/>
          <w:color w:val="222222"/>
        </w:rPr>
        <w:br/>
      </w:r>
      <w:r>
        <w:rPr>
          <w:rFonts w:ascii="Arial" w:hAnsi="Arial" w:cs="Arial"/>
          <w:color w:val="222222"/>
          <w:shd w:val="clear" w:color="auto" w:fill="FFFFFF"/>
        </w:rPr>
        <w:t>3. Cost Accounting is a kind of accounting that tracks the costs of goods and services.</w:t>
      </w:r>
      <w:r>
        <w:rPr>
          <w:rFonts w:ascii="Arial" w:hAnsi="Arial" w:cs="Arial"/>
          <w:color w:val="222222"/>
        </w:rPr>
        <w:br/>
      </w:r>
      <w:r>
        <w:rPr>
          <w:rFonts w:ascii="Arial" w:hAnsi="Arial" w:cs="Arial"/>
          <w:color w:val="222222"/>
          <w:shd w:val="clear" w:color="auto" w:fill="FFFFFF"/>
        </w:rPr>
        <w:t>Cost accounting provides cost data in a variety of formats, including product-, process-, department-, and branch-specific formats. These cost statistics are compared to a previously established baseline. The comparison of two costs allows the management to determine the factors that contributed to the disparity between the two costs in question.</w:t>
      </w:r>
    </w:p>
    <w:p w14:paraId="0CB5EEC1" w14:textId="13163FBD" w:rsidR="00223CD1" w:rsidRDefault="00223CD1" w:rsidP="00223CD1">
      <w:pPr>
        <w:spacing w:line="259" w:lineRule="auto"/>
      </w:pPr>
    </w:p>
    <w:sectPr w:rsidR="00223CD1">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9368E"/>
    <w:multiLevelType w:val="hybridMultilevel"/>
    <w:tmpl w:val="2F121896"/>
    <w:lvl w:ilvl="0" w:tplc="E5DCD9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2D221A2"/>
    <w:multiLevelType w:val="hybridMultilevel"/>
    <w:tmpl w:val="13449270"/>
    <w:lvl w:ilvl="0" w:tplc="44B674F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B27738">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22A2C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DC8A2E">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F66BA4">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6E10E0">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821BCC">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480EAC">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7E2DFE">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D64CEA"/>
    <w:multiLevelType w:val="hybridMultilevel"/>
    <w:tmpl w:val="FBA46B74"/>
    <w:lvl w:ilvl="0" w:tplc="B3428DB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9467D6">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BA81D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9E5620">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6C708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5C270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8AC236">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947F74">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5E8B8FE">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DF7"/>
    <w:rsid w:val="00223CD1"/>
    <w:rsid w:val="00301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AD5006"/>
  <w15:docId w15:val="{371D7DCA-E9A6-6545-8632-4CE52E3C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CD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CD1"/>
    <w:pPr>
      <w:spacing w:after="5" w:line="250" w:lineRule="auto"/>
      <w:ind w:left="720" w:hanging="10"/>
      <w:contextualSpacing/>
    </w:pPr>
    <w:rPr>
      <w:rFonts w:ascii="Arial" w:eastAsia="Arial" w:hAnsi="Arial" w:cs="Arial"/>
      <w:color w:val="00000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009514">
      <w:bodyDiv w:val="1"/>
      <w:marLeft w:val="0"/>
      <w:marRight w:val="0"/>
      <w:marTop w:val="0"/>
      <w:marBottom w:val="0"/>
      <w:divBdr>
        <w:top w:val="none" w:sz="0" w:space="0" w:color="auto"/>
        <w:left w:val="none" w:sz="0" w:space="0" w:color="auto"/>
        <w:bottom w:val="none" w:sz="0" w:space="0" w:color="auto"/>
        <w:right w:val="none" w:sz="0" w:space="0" w:color="auto"/>
      </w:divBdr>
    </w:div>
    <w:div w:id="922026934">
      <w:bodyDiv w:val="1"/>
      <w:marLeft w:val="0"/>
      <w:marRight w:val="0"/>
      <w:marTop w:val="0"/>
      <w:marBottom w:val="0"/>
      <w:divBdr>
        <w:top w:val="none" w:sz="0" w:space="0" w:color="auto"/>
        <w:left w:val="none" w:sz="0" w:space="0" w:color="auto"/>
        <w:bottom w:val="none" w:sz="0" w:space="0" w:color="auto"/>
        <w:right w:val="none" w:sz="0" w:space="0" w:color="auto"/>
      </w:divBdr>
    </w:div>
    <w:div w:id="1898205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1312</Words>
  <Characters>7485</Characters>
  <Application>Microsoft Office Word</Application>
  <DocSecurity>0</DocSecurity>
  <Lines>62</Lines>
  <Paragraphs>17</Paragraphs>
  <ScaleCrop>false</ScaleCrop>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Tanya Taranova</cp:lastModifiedBy>
  <cp:revision>2</cp:revision>
  <dcterms:created xsi:type="dcterms:W3CDTF">2021-08-27T14:15:00Z</dcterms:created>
  <dcterms:modified xsi:type="dcterms:W3CDTF">2021-08-27T14:15:00Z</dcterms:modified>
</cp:coreProperties>
</file>