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A4AFDB" w14:paraId="106DAE46" wp14:textId="789C959B">
      <w:pPr>
        <w:jc w:val="both"/>
      </w:pPr>
      <w:r w:rsidRPr="1FA4AFDB" w:rsidR="35505A0C">
        <w:rPr>
          <w:rFonts w:ascii="Arial" w:hAnsi="Arial" w:eastAsia="Arial" w:cs="Arial"/>
          <w:b w:val="1"/>
          <w:bCs w:val="1"/>
          <w:color w:val="000000" w:themeColor="text1" w:themeTint="FF" w:themeShade="FF"/>
          <w:sz w:val="24"/>
          <w:szCs w:val="24"/>
        </w:rPr>
        <w:t>Polly and Mohammed have been together for 10 years. Polly has Schizophrenia. During a social event at their local pub, Polly becomes paranoid and notices Mohammed flirting with the bar lady, Roxanne. Polly is upset by what she has seen so walks up to Roxanne, calls her a “bitch</w:t>
      </w:r>
      <w:r w:rsidRPr="1FA4AFDB" w:rsidR="35505A0C">
        <w:rPr>
          <w:rFonts w:ascii="Arial" w:hAnsi="Arial" w:eastAsia="Arial" w:cs="Arial"/>
          <w:b w:val="1"/>
          <w:bCs w:val="1"/>
          <w:color w:val="000000" w:themeColor="text1" w:themeTint="FF" w:themeShade="FF"/>
          <w:sz w:val="24"/>
          <w:szCs w:val="24"/>
        </w:rPr>
        <w:t>”</w:t>
      </w:r>
      <w:r w:rsidRPr="1FA4AFDB" w:rsidR="35505A0C">
        <w:rPr>
          <w:rFonts w:ascii="Arial" w:hAnsi="Arial" w:eastAsia="Arial" w:cs="Arial"/>
          <w:b w:val="1"/>
          <w:bCs w:val="1"/>
          <w:color w:val="000000" w:themeColor="text1" w:themeTint="FF" w:themeShade="FF"/>
          <w:sz w:val="24"/>
          <w:szCs w:val="24"/>
        </w:rPr>
        <w:t xml:space="preserve"> and gestures her middle finger at her. Polly is asked to leave the pub.</w:t>
      </w:r>
    </w:p>
    <w:p xmlns:wp14="http://schemas.microsoft.com/office/word/2010/wordml" w:rsidP="1FA4AFDB" w14:paraId="1027860A" wp14:textId="7E79A591">
      <w:pPr>
        <w:jc w:val="both"/>
      </w:pPr>
      <w:r w:rsidRPr="1FA4AFDB" w:rsidR="35505A0C">
        <w:rPr>
          <w:rFonts w:ascii="Arial" w:hAnsi="Arial" w:eastAsia="Arial" w:cs="Arial"/>
          <w:b w:val="1"/>
          <w:bCs w:val="1"/>
          <w:color w:val="000000" w:themeColor="text1" w:themeTint="FF" w:themeShade="FF"/>
          <w:sz w:val="24"/>
          <w:szCs w:val="24"/>
        </w:rPr>
        <w:t xml:space="preserve">When </w:t>
      </w:r>
      <w:r w:rsidRPr="1FA4AFDB" w:rsidR="35505A0C">
        <w:rPr>
          <w:rFonts w:ascii="Arial" w:hAnsi="Arial" w:eastAsia="Arial" w:cs="Arial"/>
          <w:b w:val="1"/>
          <w:bCs w:val="1"/>
          <w:color w:val="000000" w:themeColor="text1" w:themeTint="FF" w:themeShade="FF"/>
          <w:sz w:val="24"/>
          <w:szCs w:val="24"/>
        </w:rPr>
        <w:t>outside</w:t>
      </w:r>
      <w:r w:rsidRPr="1FA4AFDB" w:rsidR="35505A0C">
        <w:rPr>
          <w:rFonts w:ascii="Arial" w:hAnsi="Arial" w:eastAsia="Arial" w:cs="Arial"/>
          <w:b w:val="1"/>
          <w:bCs w:val="1"/>
          <w:color w:val="000000" w:themeColor="text1" w:themeTint="FF" w:themeShade="FF"/>
          <w:sz w:val="24"/>
          <w:szCs w:val="24"/>
        </w:rPr>
        <w:t xml:space="preserve"> Polly notices Roxanne's moped and using a broken glass in the </w:t>
      </w:r>
      <w:r w:rsidRPr="1FA4AFDB" w:rsidR="35505A0C">
        <w:rPr>
          <w:rFonts w:ascii="Arial" w:hAnsi="Arial" w:eastAsia="Arial" w:cs="Arial"/>
          <w:b w:val="1"/>
          <w:bCs w:val="1"/>
          <w:color w:val="000000" w:themeColor="text1" w:themeTint="FF" w:themeShade="FF"/>
          <w:sz w:val="24"/>
          <w:szCs w:val="24"/>
        </w:rPr>
        <w:t xml:space="preserve">carpark, </w:t>
      </w:r>
      <w:r w:rsidRPr="1FA4AFDB" w:rsidR="35505A0C">
        <w:rPr>
          <w:rFonts w:ascii="Arial" w:hAnsi="Arial" w:eastAsia="Arial" w:cs="Arial"/>
          <w:b w:val="1"/>
          <w:bCs w:val="1"/>
          <w:color w:val="000000" w:themeColor="text1" w:themeTint="FF" w:themeShade="FF"/>
          <w:sz w:val="24"/>
          <w:szCs w:val="24"/>
        </w:rPr>
        <w:t>severs</w:t>
      </w:r>
      <w:r w:rsidRPr="1FA4AFDB" w:rsidR="35505A0C">
        <w:rPr>
          <w:rFonts w:ascii="Arial" w:hAnsi="Arial" w:eastAsia="Arial" w:cs="Arial"/>
          <w:b w:val="1"/>
          <w:bCs w:val="1"/>
          <w:color w:val="000000" w:themeColor="text1" w:themeTint="FF" w:themeShade="FF"/>
          <w:sz w:val="24"/>
          <w:szCs w:val="24"/>
        </w:rPr>
        <w:t xml:space="preserve"> the brake cables. She then walks home, and Mohammed eventually follows. He is annoyed and embarrassed </w:t>
      </w:r>
      <w:r w:rsidRPr="1FA4AFDB" w:rsidR="35505A0C">
        <w:rPr>
          <w:rFonts w:ascii="Arial" w:hAnsi="Arial" w:eastAsia="Arial" w:cs="Arial"/>
          <w:b w:val="1"/>
          <w:bCs w:val="1"/>
          <w:color w:val="000000" w:themeColor="text1" w:themeTint="FF" w:themeShade="FF"/>
          <w:sz w:val="24"/>
          <w:szCs w:val="24"/>
        </w:rPr>
        <w:t>of</w:t>
      </w:r>
      <w:r w:rsidRPr="1FA4AFDB" w:rsidR="35505A0C">
        <w:rPr>
          <w:rFonts w:ascii="Arial" w:hAnsi="Arial" w:eastAsia="Arial" w:cs="Arial"/>
          <w:b w:val="1"/>
          <w:bCs w:val="1"/>
          <w:color w:val="000000" w:themeColor="text1" w:themeTint="FF" w:themeShade="FF"/>
          <w:sz w:val="24"/>
          <w:szCs w:val="24"/>
        </w:rPr>
        <w:t xml:space="preserve"> the scene Polly caused in the local pub.</w:t>
      </w:r>
    </w:p>
    <w:p xmlns:wp14="http://schemas.microsoft.com/office/word/2010/wordml" w:rsidP="1FA4AFDB" w14:paraId="0E76066E" wp14:textId="4F54CB44">
      <w:pPr>
        <w:jc w:val="both"/>
      </w:pPr>
      <w:r w:rsidRPr="1FA4AFDB" w:rsidR="35505A0C">
        <w:rPr>
          <w:rFonts w:ascii="Arial" w:hAnsi="Arial" w:eastAsia="Arial" w:cs="Arial"/>
          <w:b w:val="1"/>
          <w:bCs w:val="1"/>
          <w:color w:val="000000" w:themeColor="text1" w:themeTint="FF" w:themeShade="FF"/>
          <w:sz w:val="24"/>
          <w:szCs w:val="24"/>
        </w:rPr>
        <w:t>When Polly and Mohammed are inside the house, Polly accuses Mohammed of fancying Roxanne. Mohammed reassures Polly that this is not the case, but Polly gets increasingly angry and continues to question Mohammed about Roxanne, insinuating that Mohammed finds her more attractive than Polly. Mohammed eventually snaps and shouts “Yes, I'm having an affair with Roxanne and have been for the past 9 months, I love Roxanne and we are going to be together”. Polly bursts into tears, turns away and notices a glass ashtray which she picks up and smashes Mohammed over the head with. Mohammed dies instantly from the head injury.</w:t>
      </w:r>
    </w:p>
    <w:p xmlns:wp14="http://schemas.microsoft.com/office/word/2010/wordml" w:rsidP="1FA4AFDB" w14:paraId="5AF700A8" wp14:textId="01066856">
      <w:pPr>
        <w:jc w:val="both"/>
      </w:pPr>
      <w:r w:rsidRPr="1FA4AFDB" w:rsidR="35505A0C">
        <w:rPr>
          <w:rFonts w:ascii="Arial" w:hAnsi="Arial" w:eastAsia="Arial" w:cs="Arial"/>
          <w:b w:val="1"/>
          <w:bCs w:val="1"/>
          <w:color w:val="000000" w:themeColor="text1" w:themeTint="FF" w:themeShade="FF"/>
          <w:sz w:val="24"/>
          <w:szCs w:val="24"/>
        </w:rPr>
        <w:t xml:space="preserve">Discuss the offences committed and any </w:t>
      </w:r>
      <w:r w:rsidRPr="1FA4AFDB" w:rsidR="35505A0C">
        <w:rPr>
          <w:rFonts w:ascii="Arial" w:hAnsi="Arial" w:eastAsia="Arial" w:cs="Arial"/>
          <w:b w:val="1"/>
          <w:bCs w:val="1"/>
          <w:color w:val="000000" w:themeColor="text1" w:themeTint="FF" w:themeShade="FF"/>
          <w:sz w:val="24"/>
          <w:szCs w:val="24"/>
        </w:rPr>
        <w:t>defences</w:t>
      </w:r>
      <w:r w:rsidRPr="1FA4AFDB" w:rsidR="35505A0C">
        <w:rPr>
          <w:rFonts w:ascii="Arial" w:hAnsi="Arial" w:eastAsia="Arial" w:cs="Arial"/>
          <w:b w:val="1"/>
          <w:bCs w:val="1"/>
          <w:color w:val="000000" w:themeColor="text1" w:themeTint="FF" w:themeShade="FF"/>
          <w:sz w:val="24"/>
          <w:szCs w:val="24"/>
        </w:rPr>
        <w:t xml:space="preserve"> that may be considered.</w:t>
      </w:r>
    </w:p>
    <w:p xmlns:wp14="http://schemas.microsoft.com/office/word/2010/wordml" w:rsidP="1FA4AFDB" w14:paraId="1090BCEC" wp14:textId="2D4841F5">
      <w:pPr>
        <w:pStyle w:val="Normal"/>
        <w:jc w:val="both"/>
        <w:rPr>
          <w:rFonts w:ascii="Arial" w:hAnsi="Arial" w:eastAsia="Arial" w:cs="Arial"/>
          <w:color w:val="374151"/>
          <w:sz w:val="24"/>
          <w:szCs w:val="24"/>
        </w:rPr>
      </w:pPr>
    </w:p>
    <w:p xmlns:wp14="http://schemas.microsoft.com/office/word/2010/wordml" w:rsidP="1FA4AFDB" w14:paraId="04975FD2" wp14:textId="4A4F7701">
      <w:pPr>
        <w:jc w:val="both"/>
        <w:rPr>
          <w:rFonts w:ascii="Calibri" w:hAnsi="Calibri" w:eastAsia="Calibri" w:cs="Calibri" w:asciiTheme="minorAscii" w:hAnsiTheme="minorAscii" w:eastAsiaTheme="minorAscii" w:cstheme="minorAscii"/>
          <w:noProof w:val="0"/>
          <w:color w:val="auto"/>
          <w:sz w:val="24"/>
          <w:szCs w:val="24"/>
          <w:lang w:val="en-GB"/>
        </w:rPr>
      </w:pPr>
      <w:r w:rsidRPr="1FA4AFDB" w:rsidR="4B7AD465">
        <w:rPr>
          <w:rFonts w:ascii="Calibri" w:hAnsi="Calibri" w:eastAsia="Calibri" w:cs="Calibri" w:asciiTheme="minorAscii" w:hAnsiTheme="minorAscii" w:eastAsiaTheme="minorAscii" w:cstheme="minorAscii"/>
          <w:noProof w:val="0"/>
          <w:color w:val="auto"/>
          <w:sz w:val="24"/>
          <w:szCs w:val="24"/>
          <w:lang w:val="en-GB"/>
        </w:rPr>
        <w:t xml:space="preserve">Polly has committed several criminal offences. Her actions at the pub, including calling Roxanne a "bitch" and gesturing her middle finger, could be seen as threatening and abusive, potentially amounting to the offence of public disorder under the Public Order Act 1986. Her deliberate severing of the brake cables on Roxanne's moped </w:t>
      </w:r>
      <w:r w:rsidRPr="1FA4AFDB" w:rsidR="4B7AD465">
        <w:rPr>
          <w:rFonts w:ascii="Calibri" w:hAnsi="Calibri" w:eastAsia="Calibri" w:cs="Calibri" w:asciiTheme="minorAscii" w:hAnsiTheme="minorAscii" w:eastAsiaTheme="minorAscii" w:cstheme="minorAscii"/>
          <w:noProof w:val="0"/>
          <w:color w:val="auto"/>
          <w:sz w:val="24"/>
          <w:szCs w:val="24"/>
          <w:lang w:val="en-GB"/>
        </w:rPr>
        <w:t>constitutes</w:t>
      </w:r>
      <w:r w:rsidRPr="1FA4AFDB" w:rsidR="4B7AD465">
        <w:rPr>
          <w:rFonts w:ascii="Calibri" w:hAnsi="Calibri" w:eastAsia="Calibri" w:cs="Calibri" w:asciiTheme="minorAscii" w:hAnsiTheme="minorAscii" w:eastAsiaTheme="minorAscii" w:cstheme="minorAscii"/>
          <w:noProof w:val="0"/>
          <w:color w:val="auto"/>
          <w:sz w:val="24"/>
          <w:szCs w:val="24"/>
          <w:lang w:val="en-GB"/>
        </w:rPr>
        <w:t xml:space="preserve"> the offence of criminal damage under the Criminal Damage Act 1971.</w:t>
      </w:r>
    </w:p>
    <w:p xmlns:wp14="http://schemas.microsoft.com/office/word/2010/wordml" w:rsidP="1FA4AFDB" w14:paraId="1C9A4538" wp14:textId="6488B0D3">
      <w:pPr>
        <w:jc w:val="both"/>
        <w:rPr>
          <w:rFonts w:ascii="Calibri" w:hAnsi="Calibri" w:eastAsia="Calibri" w:cs="Calibri" w:asciiTheme="minorAscii" w:hAnsiTheme="minorAscii" w:eastAsiaTheme="minorAscii" w:cstheme="minorAscii"/>
          <w:noProof w:val="0"/>
          <w:color w:val="auto"/>
          <w:sz w:val="24"/>
          <w:szCs w:val="24"/>
          <w:lang w:val="en-GB"/>
        </w:rPr>
      </w:pPr>
      <w:r w:rsidRPr="1FA4AFDB" w:rsidR="4B7AD465">
        <w:rPr>
          <w:rFonts w:ascii="Calibri" w:hAnsi="Calibri" w:eastAsia="Calibri" w:cs="Calibri" w:asciiTheme="minorAscii" w:hAnsiTheme="minorAscii" w:eastAsiaTheme="minorAscii" w:cstheme="minorAscii"/>
          <w:noProof w:val="0"/>
          <w:color w:val="auto"/>
          <w:sz w:val="24"/>
          <w:szCs w:val="24"/>
          <w:lang w:val="en-GB"/>
        </w:rPr>
        <w:t>However, Polly's most serious offence was her attack on Mohammed with a glass ashtray, which resulted in his death. This amounts to the offence of murder under the Homicide Act 1957, as Polly intentionally and deliberately caused Mohammed's fatal injuries.</w:t>
      </w:r>
    </w:p>
    <w:p xmlns:wp14="http://schemas.microsoft.com/office/word/2010/wordml" w:rsidP="1FA4AFDB" w14:paraId="58C09A96" wp14:textId="00065FB5">
      <w:pPr>
        <w:jc w:val="both"/>
        <w:rPr>
          <w:rFonts w:ascii="Calibri" w:hAnsi="Calibri" w:eastAsia="Calibri" w:cs="Calibri" w:asciiTheme="minorAscii" w:hAnsiTheme="minorAscii" w:eastAsiaTheme="minorAscii" w:cstheme="minorAscii"/>
          <w:noProof w:val="0"/>
          <w:color w:val="auto"/>
          <w:sz w:val="24"/>
          <w:szCs w:val="24"/>
          <w:lang w:val="en-GB"/>
        </w:rPr>
      </w:pPr>
      <w:r w:rsidRPr="1FA4AFDB" w:rsidR="4B7AD465">
        <w:rPr>
          <w:rFonts w:ascii="Calibri" w:hAnsi="Calibri" w:eastAsia="Calibri" w:cs="Calibri" w:asciiTheme="minorAscii" w:hAnsiTheme="minorAscii" w:eastAsiaTheme="minorAscii" w:cstheme="minorAscii"/>
          <w:noProof w:val="0"/>
          <w:color w:val="auto"/>
          <w:sz w:val="24"/>
          <w:szCs w:val="24"/>
          <w:lang w:val="en-GB"/>
        </w:rPr>
        <w:t xml:space="preserve">Polly may argue that her mental illness, schizophrenia, played a role in her actions and that she lacked the necessary intention to commit the offences. However, the deliberate and premeditated nature of her attack on Mohammed may make this defence difficult to </w:t>
      </w:r>
      <w:r w:rsidRPr="1FA4AFDB" w:rsidR="4B7AD465">
        <w:rPr>
          <w:rFonts w:ascii="Calibri" w:hAnsi="Calibri" w:eastAsia="Calibri" w:cs="Calibri" w:asciiTheme="minorAscii" w:hAnsiTheme="minorAscii" w:eastAsiaTheme="minorAscii" w:cstheme="minorAscii"/>
          <w:noProof w:val="0"/>
          <w:color w:val="auto"/>
          <w:sz w:val="24"/>
          <w:szCs w:val="24"/>
          <w:lang w:val="en-GB"/>
        </w:rPr>
        <w:t>establish</w:t>
      </w:r>
      <w:r w:rsidRPr="1FA4AFDB" w:rsidR="4B7AD465">
        <w:rPr>
          <w:rFonts w:ascii="Calibri" w:hAnsi="Calibri" w:eastAsia="Calibri" w:cs="Calibri" w:asciiTheme="minorAscii" w:hAnsiTheme="minorAscii" w:eastAsiaTheme="minorAscii" w:cstheme="minorAscii"/>
          <w:noProof w:val="0"/>
          <w:color w:val="auto"/>
          <w:sz w:val="24"/>
          <w:szCs w:val="24"/>
          <w:lang w:val="en-GB"/>
        </w:rPr>
        <w:t xml:space="preserve">. Additionally, she may try to use the partial defence of diminished responsibility, arguing that Mohammed's affair with Roxanne caused her to lose control. However, given her history of paranoid behaviour and the premeditated nature of her attack on Mohammed, this defence may also be difficult to </w:t>
      </w:r>
      <w:r w:rsidRPr="1FA4AFDB" w:rsidR="4B7AD465">
        <w:rPr>
          <w:rFonts w:ascii="Calibri" w:hAnsi="Calibri" w:eastAsia="Calibri" w:cs="Calibri" w:asciiTheme="minorAscii" w:hAnsiTheme="minorAscii" w:eastAsiaTheme="minorAscii" w:cstheme="minorAscii"/>
          <w:noProof w:val="0"/>
          <w:color w:val="auto"/>
          <w:sz w:val="24"/>
          <w:szCs w:val="24"/>
          <w:lang w:val="en-GB"/>
        </w:rPr>
        <w:t>establish</w:t>
      </w:r>
      <w:r w:rsidRPr="1FA4AFDB" w:rsidR="4B7AD465">
        <w:rPr>
          <w:rFonts w:ascii="Calibri" w:hAnsi="Calibri" w:eastAsia="Calibri" w:cs="Calibri" w:asciiTheme="minorAscii" w:hAnsiTheme="minorAscii" w:eastAsiaTheme="minorAscii" w:cstheme="minorAscii"/>
          <w:noProof w:val="0"/>
          <w:color w:val="auto"/>
          <w:sz w:val="24"/>
          <w:szCs w:val="24"/>
          <w:lang w:val="en-GB"/>
        </w:rPr>
        <w:t xml:space="preserve">. </w:t>
      </w:r>
      <w:r w:rsidRPr="1FA4AFDB" w:rsidR="4B7AD465">
        <w:rPr>
          <w:rFonts w:ascii="Calibri" w:hAnsi="Calibri" w:eastAsia="Calibri" w:cs="Calibri" w:asciiTheme="minorAscii" w:hAnsiTheme="minorAscii" w:eastAsiaTheme="minorAscii" w:cstheme="minorAscii"/>
          <w:noProof w:val="0"/>
          <w:color w:val="auto"/>
          <w:sz w:val="24"/>
          <w:szCs w:val="24"/>
          <w:lang w:val="en-GB"/>
        </w:rPr>
        <w:t>Ultimately, it</w:t>
      </w:r>
      <w:r w:rsidRPr="1FA4AFDB" w:rsidR="4B7AD465">
        <w:rPr>
          <w:rFonts w:ascii="Calibri" w:hAnsi="Calibri" w:eastAsia="Calibri" w:cs="Calibri" w:asciiTheme="minorAscii" w:hAnsiTheme="minorAscii" w:eastAsiaTheme="minorAscii" w:cstheme="minorAscii"/>
          <w:noProof w:val="0"/>
          <w:color w:val="auto"/>
          <w:sz w:val="24"/>
          <w:szCs w:val="24"/>
          <w:lang w:val="en-GB"/>
        </w:rPr>
        <w:t xml:space="preserve"> will be up to the prosecution to prove the elements of each offence beyond a reasonable doubt, and any defences put forward by Polly will depend on the specific facts of the case and the evidence presented.</w:t>
      </w:r>
    </w:p>
    <w:p xmlns:wp14="http://schemas.microsoft.com/office/word/2010/wordml" w:rsidP="1FA4AFDB" w14:paraId="768032AF" wp14:textId="00F6A19B">
      <w:pPr>
        <w:pStyle w:val="Normal"/>
        <w:jc w:val="both"/>
        <w:rPr>
          <w:rFonts w:ascii="Arial" w:hAnsi="Arial" w:eastAsia="Arial" w:cs="Arial"/>
          <w:b w:val="1"/>
          <w:bCs w:val="1"/>
          <w:color w:val="000000" w:themeColor="text1" w:themeTint="FF" w:themeShade="FF"/>
          <w:sz w:val="24"/>
          <w:szCs w:val="24"/>
        </w:rPr>
      </w:pPr>
    </w:p>
    <w:p xmlns:wp14="http://schemas.microsoft.com/office/word/2010/wordml" w:rsidP="1FA4AFDB" w14:paraId="0DF615D3" wp14:textId="0112ACB7">
      <w:pPr>
        <w:pStyle w:val="Normal"/>
        <w:jc w:val="both"/>
        <w:rPr>
          <w:rFonts w:ascii="Arial" w:hAnsi="Arial" w:eastAsia="Arial" w:cs="Arial"/>
          <w:b w:val="1"/>
          <w:bCs w:val="1"/>
          <w:color w:val="000000" w:themeColor="text1" w:themeTint="FF" w:themeShade="FF"/>
          <w:sz w:val="24"/>
          <w:szCs w:val="24"/>
        </w:rPr>
      </w:pPr>
    </w:p>
    <w:p xmlns:wp14="http://schemas.microsoft.com/office/word/2010/wordml" w:rsidP="1FA4AFDB" w14:paraId="22710A67" wp14:textId="02816DFA">
      <w:pPr>
        <w:pStyle w:val="Normal"/>
        <w:jc w:val="both"/>
        <w:rPr>
          <w:rFonts w:ascii="Arial" w:hAnsi="Arial" w:eastAsia="Arial" w:cs="Arial"/>
          <w:b w:val="1"/>
          <w:bCs w:val="1"/>
          <w:color w:val="000000" w:themeColor="text1" w:themeTint="FF" w:themeShade="FF"/>
          <w:sz w:val="24"/>
          <w:szCs w:val="24"/>
        </w:rPr>
      </w:pPr>
    </w:p>
    <w:p xmlns:wp14="http://schemas.microsoft.com/office/word/2010/wordml" w:rsidP="1FA4AFDB" w14:paraId="2C078E63" wp14:textId="72F373E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010ED1"/>
    <w:rsid w:val="12CE20AB"/>
    <w:rsid w:val="1998EA78"/>
    <w:rsid w:val="1FA4AFDB"/>
    <w:rsid w:val="24338FB1"/>
    <w:rsid w:val="2D5F07FC"/>
    <w:rsid w:val="2DBD591E"/>
    <w:rsid w:val="30895E63"/>
    <w:rsid w:val="32FA61ED"/>
    <w:rsid w:val="35505A0C"/>
    <w:rsid w:val="48010ED1"/>
    <w:rsid w:val="4B7AD465"/>
    <w:rsid w:val="4CF187A1"/>
    <w:rsid w:val="5EE63D14"/>
    <w:rsid w:val="7C2C6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10ED1"/>
  <w15:chartTrackingRefBased/>
  <w15:docId w15:val="{7F1DAD05-7128-41E4-97ED-3240F05631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FA4AFD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FA4AFD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FA4AFD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FA4AFD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FA4AFD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FA4AFD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FA4AFD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FA4AFD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FA4AFD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FA4AFD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FA4AFD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FA4AFD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FA4AFD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FA4AFD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FA4AFDB"/>
    <w:pPr>
      <w:spacing/>
      <w:ind w:left="720"/>
      <w:contextualSpacing/>
    </w:pPr>
  </w:style>
  <w:style w:type="character" w:styleId="Heading1Char" w:customStyle="true">
    <w:uiPriority w:val="9"/>
    <w:name w:val="Heading 1 Char"/>
    <w:basedOn w:val="DefaultParagraphFont"/>
    <w:link w:val="Heading1"/>
    <w:rsid w:val="1FA4AFD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FA4AFD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FA4AFD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FA4AFD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FA4AFD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FA4AFD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FA4AFD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FA4AFD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FA4AFD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FA4AFD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FA4AFD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FA4AFD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FA4AFDB"/>
    <w:rPr>
      <w:i w:val="1"/>
      <w:iCs w:val="1"/>
      <w:noProof w:val="0"/>
      <w:color w:val="4472C4" w:themeColor="accent1" w:themeTint="FF" w:themeShade="FF"/>
      <w:lang w:val="en-GB"/>
    </w:rPr>
  </w:style>
  <w:style w:type="paragraph" w:styleId="TOC1">
    <w:uiPriority w:val="39"/>
    <w:name w:val="toc 1"/>
    <w:basedOn w:val="Normal"/>
    <w:next w:val="Normal"/>
    <w:unhideWhenUsed/>
    <w:rsid w:val="1FA4AFDB"/>
    <w:pPr>
      <w:spacing w:after="100"/>
    </w:pPr>
  </w:style>
  <w:style w:type="paragraph" w:styleId="TOC2">
    <w:uiPriority w:val="39"/>
    <w:name w:val="toc 2"/>
    <w:basedOn w:val="Normal"/>
    <w:next w:val="Normal"/>
    <w:unhideWhenUsed/>
    <w:rsid w:val="1FA4AFDB"/>
    <w:pPr>
      <w:spacing w:after="100"/>
      <w:ind w:left="220"/>
    </w:pPr>
  </w:style>
  <w:style w:type="paragraph" w:styleId="TOC3">
    <w:uiPriority w:val="39"/>
    <w:name w:val="toc 3"/>
    <w:basedOn w:val="Normal"/>
    <w:next w:val="Normal"/>
    <w:unhideWhenUsed/>
    <w:rsid w:val="1FA4AFDB"/>
    <w:pPr>
      <w:spacing w:after="100"/>
      <w:ind w:left="440"/>
    </w:pPr>
  </w:style>
  <w:style w:type="paragraph" w:styleId="TOC4">
    <w:uiPriority w:val="39"/>
    <w:name w:val="toc 4"/>
    <w:basedOn w:val="Normal"/>
    <w:next w:val="Normal"/>
    <w:unhideWhenUsed/>
    <w:rsid w:val="1FA4AFDB"/>
    <w:pPr>
      <w:spacing w:after="100"/>
      <w:ind w:left="660"/>
    </w:pPr>
  </w:style>
  <w:style w:type="paragraph" w:styleId="TOC5">
    <w:uiPriority w:val="39"/>
    <w:name w:val="toc 5"/>
    <w:basedOn w:val="Normal"/>
    <w:next w:val="Normal"/>
    <w:unhideWhenUsed/>
    <w:rsid w:val="1FA4AFDB"/>
    <w:pPr>
      <w:spacing w:after="100"/>
      <w:ind w:left="880"/>
    </w:pPr>
  </w:style>
  <w:style w:type="paragraph" w:styleId="TOC6">
    <w:uiPriority w:val="39"/>
    <w:name w:val="toc 6"/>
    <w:basedOn w:val="Normal"/>
    <w:next w:val="Normal"/>
    <w:unhideWhenUsed/>
    <w:rsid w:val="1FA4AFDB"/>
    <w:pPr>
      <w:spacing w:after="100"/>
      <w:ind w:left="1100"/>
    </w:pPr>
  </w:style>
  <w:style w:type="paragraph" w:styleId="TOC7">
    <w:uiPriority w:val="39"/>
    <w:name w:val="toc 7"/>
    <w:basedOn w:val="Normal"/>
    <w:next w:val="Normal"/>
    <w:unhideWhenUsed/>
    <w:rsid w:val="1FA4AFDB"/>
    <w:pPr>
      <w:spacing w:after="100"/>
      <w:ind w:left="1320"/>
    </w:pPr>
  </w:style>
  <w:style w:type="paragraph" w:styleId="TOC8">
    <w:uiPriority w:val="39"/>
    <w:name w:val="toc 8"/>
    <w:basedOn w:val="Normal"/>
    <w:next w:val="Normal"/>
    <w:unhideWhenUsed/>
    <w:rsid w:val="1FA4AFDB"/>
    <w:pPr>
      <w:spacing w:after="100"/>
      <w:ind w:left="1540"/>
    </w:pPr>
  </w:style>
  <w:style w:type="paragraph" w:styleId="TOC9">
    <w:uiPriority w:val="39"/>
    <w:name w:val="toc 9"/>
    <w:basedOn w:val="Normal"/>
    <w:next w:val="Normal"/>
    <w:unhideWhenUsed/>
    <w:rsid w:val="1FA4AFDB"/>
    <w:pPr>
      <w:spacing w:after="100"/>
      <w:ind w:left="1760"/>
    </w:pPr>
  </w:style>
  <w:style w:type="paragraph" w:styleId="EndnoteText">
    <w:uiPriority w:val="99"/>
    <w:name w:val="endnote text"/>
    <w:basedOn w:val="Normal"/>
    <w:semiHidden/>
    <w:unhideWhenUsed/>
    <w:link w:val="EndnoteTextChar"/>
    <w:rsid w:val="1FA4AFDB"/>
    <w:rPr>
      <w:sz w:val="20"/>
      <w:szCs w:val="20"/>
    </w:rPr>
    <w:pPr>
      <w:spacing w:after="0"/>
    </w:pPr>
  </w:style>
  <w:style w:type="character" w:styleId="EndnoteTextChar" w:customStyle="true">
    <w:uiPriority w:val="99"/>
    <w:name w:val="Endnote Text Char"/>
    <w:basedOn w:val="DefaultParagraphFont"/>
    <w:semiHidden/>
    <w:link w:val="EndnoteText"/>
    <w:rsid w:val="1FA4AFDB"/>
    <w:rPr>
      <w:noProof w:val="0"/>
      <w:sz w:val="20"/>
      <w:szCs w:val="20"/>
      <w:lang w:val="en-GB"/>
    </w:rPr>
  </w:style>
  <w:style w:type="paragraph" w:styleId="Footer">
    <w:uiPriority w:val="99"/>
    <w:name w:val="footer"/>
    <w:basedOn w:val="Normal"/>
    <w:unhideWhenUsed/>
    <w:link w:val="FooterChar"/>
    <w:rsid w:val="1FA4AFD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FA4AFDB"/>
    <w:rPr>
      <w:noProof w:val="0"/>
      <w:lang w:val="en-GB"/>
    </w:rPr>
  </w:style>
  <w:style w:type="paragraph" w:styleId="FootnoteText">
    <w:uiPriority w:val="99"/>
    <w:name w:val="footnote text"/>
    <w:basedOn w:val="Normal"/>
    <w:semiHidden/>
    <w:unhideWhenUsed/>
    <w:link w:val="FootnoteTextChar"/>
    <w:rsid w:val="1FA4AFDB"/>
    <w:rPr>
      <w:sz w:val="20"/>
      <w:szCs w:val="20"/>
    </w:rPr>
    <w:pPr>
      <w:spacing w:after="0"/>
    </w:pPr>
  </w:style>
  <w:style w:type="character" w:styleId="FootnoteTextChar" w:customStyle="true">
    <w:uiPriority w:val="99"/>
    <w:name w:val="Footnote Text Char"/>
    <w:basedOn w:val="DefaultParagraphFont"/>
    <w:semiHidden/>
    <w:link w:val="FootnoteText"/>
    <w:rsid w:val="1FA4AFDB"/>
    <w:rPr>
      <w:noProof w:val="0"/>
      <w:sz w:val="20"/>
      <w:szCs w:val="20"/>
      <w:lang w:val="en-GB"/>
    </w:rPr>
  </w:style>
  <w:style w:type="paragraph" w:styleId="Header">
    <w:uiPriority w:val="99"/>
    <w:name w:val="header"/>
    <w:basedOn w:val="Normal"/>
    <w:unhideWhenUsed/>
    <w:link w:val="HeaderChar"/>
    <w:rsid w:val="1FA4AFD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FA4AFDB"/>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2023-05-12T11:28:19.8926502Z</dcterms:created>
  <dcterms:modified xsi:type="dcterms:W3CDTF">2023-05-12T19:58:23.4738704Z</dcterms:modified>
  <dc:creator>Harvey Richards (2204954)</dc:creator>
  <lastModifiedBy>Harvey Richards (2204954)</lastModifiedBy>
</coreProperties>
</file>