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30C85F94" w:rsidP="13BCE7E4" w:rsidRDefault="30C85F94" w14:paraId="74356F54" w14:textId="01E71C09">
      <w:pPr>
        <w:pStyle w:val="Normal"/>
        <w:jc w:val="left"/>
        <w:rPr>
          <w:b w:val="1"/>
          <w:bCs w:val="1"/>
          <w:sz w:val="24"/>
          <w:szCs w:val="24"/>
          <w:u w:val="single"/>
        </w:rPr>
      </w:pPr>
      <w:r w:rsidRPr="13BCE7E4" w:rsidR="30C85F94">
        <w:rPr>
          <w:b w:val="1"/>
          <w:bCs w:val="1"/>
          <w:sz w:val="24"/>
          <w:szCs w:val="24"/>
          <w:u w:val="single"/>
        </w:rPr>
        <w:t>Targets</w:t>
      </w:r>
    </w:p>
    <w:tbl>
      <w:tblPr>
        <w:tblStyle w:val="TableGrid"/>
        <w:tblW w:w="0" w:type="auto"/>
        <w:tblLayout w:type="fixed"/>
        <w:tblLook w:val="06A0" w:firstRow="1" w:lastRow="0" w:firstColumn="1" w:lastColumn="0" w:noHBand="1" w:noVBand="1"/>
      </w:tblPr>
      <w:tblGrid>
        <w:gridCol w:w="4680"/>
        <w:gridCol w:w="4680"/>
      </w:tblGrid>
      <w:tr w:rsidR="398CA78E" w:rsidTr="13BCE7E4" w14:paraId="61E56B24">
        <w:trPr>
          <w:trHeight w:val="1065"/>
        </w:trPr>
        <w:tc>
          <w:tcPr>
            <w:tcW w:w="4680" w:type="dxa"/>
            <w:tcMar/>
          </w:tcPr>
          <w:p w:rsidR="30C85F94" w:rsidP="13BCE7E4" w:rsidRDefault="30C85F94" w14:paraId="47E9FAC1" w14:textId="794A195B">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r w:rsidRPr="13BCE7E4" w:rsidR="30C85F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Read even more relevant books and journal articles as well as websites</w:t>
            </w:r>
          </w:p>
          <w:p w:rsidR="30C85F94" w:rsidP="13BCE7E4" w:rsidRDefault="30C85F94" w14:paraId="2656B8EF" w14:textId="13494A25">
            <w:pPr>
              <w:pStyle w:val="Normal"/>
              <w:rPr>
                <w:rFonts w:ascii="Calibri" w:hAnsi="Calibri" w:eastAsia="Calibri" w:cs="Calibri"/>
                <w:noProof w:val="0"/>
                <w:color w:val="000000" w:themeColor="text1" w:themeTint="FF" w:themeShade="FF"/>
                <w:sz w:val="36"/>
                <w:szCs w:val="36"/>
                <w:lang w:val="en-US"/>
              </w:rPr>
            </w:pPr>
            <w:r w:rsidRPr="13BCE7E4" w:rsidR="30C85F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when researching</w:t>
            </w:r>
            <w:r w:rsidRPr="13BCE7E4" w:rsidR="30C85F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3BCE7E4" w:rsidR="30C85F94">
              <w:rPr>
                <w:rFonts w:ascii="helvetica" w:hAnsi="helvetica" w:eastAsia="helvetica" w:cs="helvetica"/>
                <w:b w:val="0"/>
                <w:bCs w:val="0"/>
                <w:i w:val="0"/>
                <w:iCs w:val="0"/>
                <w:caps w:val="0"/>
                <w:smallCaps w:val="0"/>
                <w:noProof w:val="0"/>
                <w:color w:val="000000" w:themeColor="text1" w:themeTint="FF" w:themeShade="FF"/>
                <w:sz w:val="22"/>
                <w:szCs w:val="22"/>
                <w:lang w:val="en-US"/>
              </w:rPr>
              <w:t xml:space="preserve">  </w:t>
            </w:r>
            <w:r w:rsidRPr="13BCE7E4" w:rsidR="30C85F94">
              <w:rPr>
                <w:rFonts w:ascii="Calibri" w:hAnsi="Calibri" w:eastAsia="Calibri" w:cs="Calibri"/>
                <w:noProof w:val="0"/>
                <w:color w:val="000000" w:themeColor="text1" w:themeTint="FF" w:themeShade="FF"/>
                <w:sz w:val="36"/>
                <w:szCs w:val="36"/>
                <w:lang w:val="en-US"/>
              </w:rPr>
              <w:t xml:space="preserve"> </w:t>
            </w:r>
          </w:p>
        </w:tc>
        <w:tc>
          <w:tcPr>
            <w:tcW w:w="4680" w:type="dxa"/>
            <w:tcMar/>
          </w:tcPr>
          <w:p w:rsidR="398CA78E" w:rsidP="13BCE7E4" w:rsidRDefault="398CA78E" w14:paraId="621ABF8F" w14:textId="64608BBB">
            <w:pPr>
              <w:pStyle w:val="Normal"/>
              <w:rPr>
                <w:sz w:val="24"/>
                <w:szCs w:val="24"/>
                <w:u w:val="none"/>
              </w:rPr>
            </w:pPr>
            <w:r w:rsidRPr="13BCE7E4" w:rsidR="5AB8C7FE">
              <w:rPr>
                <w:sz w:val="24"/>
                <w:szCs w:val="24"/>
                <w:u w:val="none"/>
              </w:rPr>
              <w:t>I have tried to research further relevant books and journals to progress in my academic ability.</w:t>
            </w:r>
          </w:p>
        </w:tc>
      </w:tr>
      <w:tr w:rsidR="398CA78E" w:rsidTr="13BCE7E4" w14:paraId="10432A7F">
        <w:trPr>
          <w:trHeight w:val="300"/>
        </w:trPr>
        <w:tc>
          <w:tcPr>
            <w:tcW w:w="4680" w:type="dxa"/>
            <w:tcMar/>
          </w:tcPr>
          <w:p w:rsidR="30C85F94" w:rsidP="13BCE7E4" w:rsidRDefault="30C85F94" w14:paraId="3369499A" w14:textId="4837ECB4">
            <w:pPr>
              <w:pStyle w:val="Normal"/>
              <w:rPr>
                <w:rFonts w:ascii="Calibri" w:hAnsi="Calibri" w:eastAsia="Calibri" w:cs="Calibri"/>
                <w:noProof w:val="0"/>
                <w:color w:val="000000" w:themeColor="text1" w:themeTint="FF" w:themeShade="FF"/>
                <w:sz w:val="24"/>
                <w:szCs w:val="24"/>
                <w:lang w:val="en-US"/>
              </w:rPr>
            </w:pPr>
            <w:r w:rsidRPr="13BCE7E4" w:rsidR="30C85F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Endeavour to </w:t>
            </w:r>
            <w:r w:rsidRPr="13BCE7E4" w:rsidR="2ABC67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synthesize</w:t>
            </w:r>
            <w:r w:rsidRPr="13BCE7E4" w:rsidR="30C85F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research into your writing to aid the support of your key points</w:t>
            </w:r>
            <w:r w:rsidRPr="13BCE7E4" w:rsidR="30C85F94">
              <w:rPr>
                <w:rFonts w:ascii="helvetica" w:hAnsi="helvetica" w:eastAsia="helvetica" w:cs="helvetica"/>
                <w:b w:val="0"/>
                <w:bCs w:val="0"/>
                <w:i w:val="0"/>
                <w:iCs w:val="0"/>
                <w:caps w:val="0"/>
                <w:smallCaps w:val="0"/>
                <w:noProof w:val="0"/>
                <w:color w:val="000000" w:themeColor="text1" w:themeTint="FF" w:themeShade="FF"/>
                <w:sz w:val="18"/>
                <w:szCs w:val="18"/>
                <w:lang w:val="en-US"/>
              </w:rPr>
              <w:t>.</w:t>
            </w:r>
          </w:p>
        </w:tc>
        <w:tc>
          <w:tcPr>
            <w:tcW w:w="4680" w:type="dxa"/>
            <w:tcMar/>
          </w:tcPr>
          <w:p w:rsidR="398CA78E" w:rsidP="13BCE7E4" w:rsidRDefault="398CA78E" w14:paraId="29FC0C69" w14:textId="3BCADE3C">
            <w:pPr>
              <w:pStyle w:val="Normal"/>
              <w:rPr>
                <w:sz w:val="24"/>
                <w:szCs w:val="24"/>
                <w:u w:val="single"/>
              </w:rPr>
            </w:pPr>
            <w:r w:rsidRPr="13BCE7E4" w:rsidR="72498964">
              <w:rPr>
                <w:sz w:val="24"/>
                <w:szCs w:val="24"/>
                <w:u w:val="none"/>
              </w:rPr>
              <w:t xml:space="preserve">I have </w:t>
            </w:r>
            <w:r w:rsidRPr="13BCE7E4" w:rsidR="72498964">
              <w:rPr>
                <w:sz w:val="24"/>
                <w:szCs w:val="24"/>
                <w:u w:val="none"/>
              </w:rPr>
              <w:t>attempted</w:t>
            </w:r>
            <w:r w:rsidRPr="13BCE7E4" w:rsidR="72498964">
              <w:rPr>
                <w:sz w:val="24"/>
                <w:szCs w:val="24"/>
                <w:u w:val="none"/>
              </w:rPr>
              <w:t xml:space="preserve"> to synthesize research and focus on key points by proof reading to avoid unnecessary content.</w:t>
            </w:r>
          </w:p>
        </w:tc>
      </w:tr>
      <w:tr w:rsidR="398CA78E" w:rsidTr="13BCE7E4" w14:paraId="414E0E62">
        <w:trPr>
          <w:trHeight w:val="1144"/>
        </w:trPr>
        <w:tc>
          <w:tcPr>
            <w:tcW w:w="4680" w:type="dxa"/>
            <w:tcMar/>
          </w:tcPr>
          <w:p w:rsidR="30C85F94" w:rsidP="13BCE7E4" w:rsidRDefault="30C85F94" w14:paraId="671CE9FB" w14:textId="36D057A4">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13BCE7E4" w:rsidR="30C85F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Continue to ensure a greater critical approach throughout, offering the opposing view whenever possible.</w:t>
            </w:r>
          </w:p>
        </w:tc>
        <w:tc>
          <w:tcPr>
            <w:tcW w:w="4680" w:type="dxa"/>
            <w:tcMar/>
          </w:tcPr>
          <w:p w:rsidR="398CA78E" w:rsidP="13BCE7E4" w:rsidRDefault="398CA78E" w14:paraId="43217E1B" w14:textId="1073E468">
            <w:pPr>
              <w:pStyle w:val="Normal"/>
              <w:rPr>
                <w:sz w:val="24"/>
                <w:szCs w:val="24"/>
                <w:u w:val="single"/>
              </w:rPr>
            </w:pPr>
            <w:r w:rsidRPr="13BCE7E4" w:rsidR="12F716CC">
              <w:rPr>
                <w:sz w:val="24"/>
                <w:szCs w:val="24"/>
                <w:u w:val="none"/>
              </w:rPr>
              <w:t>I have tried to include counter arguments where possible within the essay by extending my research to find opposing views.</w:t>
            </w:r>
          </w:p>
        </w:tc>
      </w:tr>
    </w:tbl>
    <w:p w:rsidR="13BCE7E4" w:rsidP="13BCE7E4" w:rsidRDefault="13BCE7E4" w14:paraId="1FC62985" w14:textId="5E545A47">
      <w:pPr>
        <w:pStyle w:val="Normal"/>
        <w:jc w:val="center"/>
        <w:rPr>
          <w:sz w:val="24"/>
          <w:szCs w:val="24"/>
          <w:u w:val="single"/>
        </w:rPr>
      </w:pPr>
    </w:p>
    <w:p w:rsidR="07836324" w:rsidP="13BCE7E4" w:rsidRDefault="07836324" w14:paraId="4B0E20A4" w14:textId="635F10FB">
      <w:pPr>
        <w:pStyle w:val="Normal"/>
        <w:jc w:val="center"/>
        <w:rPr>
          <w:sz w:val="22"/>
          <w:szCs w:val="22"/>
          <w:u w:val="single"/>
        </w:rPr>
      </w:pPr>
      <w:r w:rsidRPr="13BCE7E4" w:rsidR="07836324">
        <w:rPr>
          <w:sz w:val="24"/>
          <w:szCs w:val="24"/>
          <w:u w:val="single"/>
        </w:rPr>
        <w:t>Start at M</w:t>
      </w:r>
      <w:r w:rsidRPr="13BCE7E4" w:rsidR="5B69C70F">
        <w:rPr>
          <w:sz w:val="24"/>
          <w:szCs w:val="24"/>
          <w:u w:val="single"/>
        </w:rPr>
        <w:t>y Fee</w:t>
      </w:r>
      <w:r w:rsidRPr="13BCE7E4" w:rsidR="22718762">
        <w:rPr>
          <w:sz w:val="24"/>
          <w:szCs w:val="24"/>
          <w:u w:val="single"/>
        </w:rPr>
        <w:t>t</w:t>
      </w:r>
    </w:p>
    <w:p w:rsidR="21E08ED2" w:rsidP="13BCE7E4" w:rsidRDefault="21E08ED2" w14:paraId="680F587A" w14:textId="27779656">
      <w:pPr>
        <w:pStyle w:val="Normal"/>
        <w:jc w:val="left"/>
        <w:rPr>
          <w:sz w:val="24"/>
          <w:szCs w:val="24"/>
          <w:u w:val="none"/>
        </w:rPr>
      </w:pPr>
      <w:r w:rsidRPr="13BCE7E4" w:rsidR="21E08ED2">
        <w:rPr>
          <w:sz w:val="24"/>
          <w:szCs w:val="24"/>
          <w:u w:val="none"/>
        </w:rPr>
        <w:t xml:space="preserve">In line with the Professional Standards </w:t>
      </w:r>
      <w:r w:rsidRPr="13BCE7E4" w:rsidR="21E08ED2">
        <w:rPr>
          <w:sz w:val="24"/>
          <w:szCs w:val="24"/>
          <w:u w:val="none"/>
        </w:rPr>
        <w:t>For</w:t>
      </w:r>
      <w:r w:rsidRPr="13BCE7E4" w:rsidR="21E08ED2">
        <w:rPr>
          <w:sz w:val="24"/>
          <w:szCs w:val="24"/>
          <w:u w:val="none"/>
        </w:rPr>
        <w:t xml:space="preserve"> Teaching and Leadership</w:t>
      </w:r>
      <w:r w:rsidRPr="13BCE7E4" w:rsidR="20DF5AEC">
        <w:rPr>
          <w:sz w:val="24"/>
          <w:szCs w:val="24"/>
          <w:u w:val="none"/>
        </w:rPr>
        <w:t>, teachers should ensure that “every opportunity is</w:t>
      </w:r>
      <w:r w:rsidRPr="13BCE7E4" w:rsidR="069863E9">
        <w:rPr>
          <w:sz w:val="24"/>
          <w:szCs w:val="24"/>
          <w:u w:val="none"/>
        </w:rPr>
        <w:t xml:space="preserve"> taken to extend learners skills and competence”</w:t>
      </w:r>
      <w:r w:rsidRPr="13BCE7E4" w:rsidR="76360AAB">
        <w:rPr>
          <w:sz w:val="24"/>
          <w:szCs w:val="24"/>
          <w:u w:val="none"/>
        </w:rPr>
        <w:t xml:space="preserve"> (Welsh Government, 2019)</w:t>
      </w:r>
      <w:r w:rsidRPr="13BCE7E4" w:rsidR="6FCF7447">
        <w:rPr>
          <w:sz w:val="24"/>
          <w:szCs w:val="24"/>
          <w:u w:val="none"/>
        </w:rPr>
        <w:t>.</w:t>
      </w:r>
      <w:r w:rsidRPr="13BCE7E4" w:rsidR="6FCF7447">
        <w:rPr>
          <w:sz w:val="24"/>
          <w:szCs w:val="24"/>
          <w:u w:val="none"/>
        </w:rPr>
        <w:t xml:space="preserve"> </w:t>
      </w:r>
      <w:r w:rsidRPr="13BCE7E4" w:rsidR="66E8E2F3">
        <w:rPr>
          <w:sz w:val="24"/>
          <w:szCs w:val="24"/>
          <w:u w:val="none"/>
        </w:rPr>
        <w:t>Within their community, school X plays a pivotal role in</w:t>
      </w:r>
      <w:r w:rsidRPr="13BCE7E4" w:rsidR="1C54B7E7">
        <w:rPr>
          <w:sz w:val="24"/>
          <w:szCs w:val="24"/>
          <w:u w:val="none"/>
        </w:rPr>
        <w:t xml:space="preserve"> striving to</w:t>
      </w:r>
      <w:r w:rsidRPr="13BCE7E4" w:rsidR="66E8E2F3">
        <w:rPr>
          <w:sz w:val="24"/>
          <w:szCs w:val="24"/>
          <w:u w:val="none"/>
        </w:rPr>
        <w:t xml:space="preserve"> bring parents, </w:t>
      </w:r>
      <w:r w:rsidRPr="13BCE7E4" w:rsidR="66E8E2F3">
        <w:rPr>
          <w:sz w:val="24"/>
          <w:szCs w:val="24"/>
          <w:u w:val="none"/>
        </w:rPr>
        <w:t>learners</w:t>
      </w:r>
      <w:r w:rsidRPr="13BCE7E4" w:rsidR="66E8E2F3">
        <w:rPr>
          <w:sz w:val="24"/>
          <w:szCs w:val="24"/>
          <w:u w:val="none"/>
        </w:rPr>
        <w:t xml:space="preserve"> and fellow stakeholders together</w:t>
      </w:r>
      <w:r w:rsidRPr="13BCE7E4" w:rsidR="2591CE14">
        <w:rPr>
          <w:sz w:val="24"/>
          <w:szCs w:val="24"/>
          <w:u w:val="none"/>
        </w:rPr>
        <w:t xml:space="preserve"> to enhance teaching and learning</w:t>
      </w:r>
      <w:r w:rsidRPr="13BCE7E4" w:rsidR="66E8E2F3">
        <w:rPr>
          <w:sz w:val="24"/>
          <w:szCs w:val="24"/>
          <w:u w:val="none"/>
        </w:rPr>
        <w:t>.</w:t>
      </w:r>
      <w:r w:rsidRPr="13BCE7E4" w:rsidR="53EB2173">
        <w:rPr>
          <w:sz w:val="24"/>
          <w:szCs w:val="24"/>
          <w:u w:val="none"/>
        </w:rPr>
        <w:t xml:space="preserve"> </w:t>
      </w:r>
      <w:r w:rsidRPr="13BCE7E4" w:rsidR="3DC001B1">
        <w:rPr>
          <w:sz w:val="24"/>
          <w:szCs w:val="24"/>
          <w:u w:val="none"/>
        </w:rPr>
        <w:t>S</w:t>
      </w:r>
      <w:r w:rsidRPr="13BCE7E4" w:rsidR="188896DE">
        <w:rPr>
          <w:sz w:val="24"/>
          <w:szCs w:val="24"/>
          <w:u w:val="none"/>
        </w:rPr>
        <w:t xml:space="preserve">chool X’s </w:t>
      </w:r>
      <w:r w:rsidRPr="13BCE7E4" w:rsidR="53EB2173">
        <w:rPr>
          <w:sz w:val="24"/>
          <w:szCs w:val="24"/>
          <w:u w:val="none"/>
        </w:rPr>
        <w:t xml:space="preserve">encouragement of </w:t>
      </w:r>
      <w:r w:rsidRPr="13BCE7E4" w:rsidR="3FA406E4">
        <w:rPr>
          <w:sz w:val="24"/>
          <w:szCs w:val="24"/>
          <w:u w:val="none"/>
        </w:rPr>
        <w:t xml:space="preserve">community involvement and </w:t>
      </w:r>
      <w:r w:rsidRPr="13BCE7E4" w:rsidR="3FA406E4">
        <w:rPr>
          <w:sz w:val="24"/>
          <w:szCs w:val="24"/>
          <w:u w:val="none"/>
        </w:rPr>
        <w:t>utilization</w:t>
      </w:r>
      <w:r w:rsidRPr="13BCE7E4" w:rsidR="3FA406E4">
        <w:rPr>
          <w:sz w:val="24"/>
          <w:szCs w:val="24"/>
          <w:u w:val="none"/>
        </w:rPr>
        <w:t xml:space="preserve"> of skills and</w:t>
      </w:r>
      <w:r w:rsidRPr="13BCE7E4" w:rsidR="105B0711">
        <w:rPr>
          <w:sz w:val="24"/>
          <w:szCs w:val="24"/>
          <w:u w:val="none"/>
        </w:rPr>
        <w:t xml:space="preserve"> local</w:t>
      </w:r>
      <w:r w:rsidRPr="13BCE7E4" w:rsidR="3FA406E4">
        <w:rPr>
          <w:sz w:val="24"/>
          <w:szCs w:val="24"/>
          <w:u w:val="none"/>
        </w:rPr>
        <w:t xml:space="preserve"> </w:t>
      </w:r>
      <w:r w:rsidRPr="13BCE7E4" w:rsidR="0220BAA0">
        <w:rPr>
          <w:sz w:val="24"/>
          <w:szCs w:val="24"/>
          <w:u w:val="none"/>
        </w:rPr>
        <w:t>organiz</w:t>
      </w:r>
      <w:r w:rsidRPr="13BCE7E4" w:rsidR="0220BAA0">
        <w:rPr>
          <w:sz w:val="24"/>
          <w:szCs w:val="24"/>
          <w:u w:val="none"/>
        </w:rPr>
        <w:t>ations</w:t>
      </w:r>
      <w:r w:rsidRPr="13BCE7E4" w:rsidR="56A15710">
        <w:rPr>
          <w:sz w:val="24"/>
          <w:szCs w:val="24"/>
          <w:u w:val="none"/>
        </w:rPr>
        <w:t xml:space="preserve"> </w:t>
      </w:r>
      <w:r w:rsidRPr="13BCE7E4" w:rsidR="56A15710">
        <w:rPr>
          <w:sz w:val="24"/>
          <w:szCs w:val="24"/>
          <w:u w:val="none"/>
        </w:rPr>
        <w:t>provid</w:t>
      </w:r>
      <w:r w:rsidRPr="13BCE7E4" w:rsidR="59D2A1C5">
        <w:rPr>
          <w:sz w:val="24"/>
          <w:szCs w:val="24"/>
          <w:u w:val="none"/>
        </w:rPr>
        <w:t>es</w:t>
      </w:r>
      <w:r w:rsidRPr="13BCE7E4" w:rsidR="56A15710">
        <w:rPr>
          <w:sz w:val="24"/>
          <w:szCs w:val="24"/>
          <w:u w:val="none"/>
        </w:rPr>
        <w:t xml:space="preserve"> enriching learning opportunities for pupils</w:t>
      </w:r>
      <w:r w:rsidRPr="13BCE7E4" w:rsidR="665A16B3">
        <w:rPr>
          <w:sz w:val="24"/>
          <w:szCs w:val="24"/>
          <w:u w:val="none"/>
        </w:rPr>
        <w:t xml:space="preserve"> (W</w:t>
      </w:r>
      <w:r w:rsidRPr="13BCE7E4" w:rsidR="10C979A4">
        <w:rPr>
          <w:sz w:val="24"/>
          <w:szCs w:val="24"/>
          <w:u w:val="none"/>
        </w:rPr>
        <w:t>elsh Government, 2022)</w:t>
      </w:r>
      <w:r w:rsidRPr="13BCE7E4" w:rsidR="4F418106">
        <w:rPr>
          <w:sz w:val="24"/>
          <w:szCs w:val="24"/>
          <w:u w:val="none"/>
        </w:rPr>
        <w:t xml:space="preserve">. </w:t>
      </w:r>
      <w:r w:rsidRPr="13BCE7E4" w:rsidR="7E48EC15">
        <w:rPr>
          <w:sz w:val="24"/>
          <w:szCs w:val="24"/>
          <w:u w:val="none"/>
        </w:rPr>
        <w:t>H</w:t>
      </w:r>
      <w:r w:rsidRPr="13BCE7E4" w:rsidR="25184CD6">
        <w:rPr>
          <w:sz w:val="24"/>
          <w:szCs w:val="24"/>
          <w:u w:val="none"/>
        </w:rPr>
        <w:t xml:space="preserve">owever, </w:t>
      </w:r>
      <w:r w:rsidRPr="13BCE7E4" w:rsidR="0D96FB99">
        <w:rPr>
          <w:sz w:val="24"/>
          <w:szCs w:val="24"/>
          <w:u w:val="none"/>
        </w:rPr>
        <w:t xml:space="preserve">community </w:t>
      </w:r>
      <w:r w:rsidRPr="13BCE7E4" w:rsidR="07306535">
        <w:rPr>
          <w:sz w:val="24"/>
          <w:szCs w:val="24"/>
          <w:u w:val="none"/>
        </w:rPr>
        <w:t xml:space="preserve">challenges faced by school X </w:t>
      </w:r>
      <w:r w:rsidRPr="13BCE7E4" w:rsidR="25184CD6">
        <w:rPr>
          <w:sz w:val="24"/>
          <w:szCs w:val="24"/>
          <w:u w:val="none"/>
        </w:rPr>
        <w:t>such as lack of Welsh language use</w:t>
      </w:r>
      <w:r w:rsidRPr="13BCE7E4" w:rsidR="355CE041">
        <w:rPr>
          <w:sz w:val="24"/>
          <w:szCs w:val="24"/>
          <w:u w:val="none"/>
        </w:rPr>
        <w:t xml:space="preserve"> and </w:t>
      </w:r>
      <w:r w:rsidRPr="13BCE7E4" w:rsidR="25184CD6">
        <w:rPr>
          <w:sz w:val="24"/>
          <w:szCs w:val="24"/>
          <w:u w:val="none"/>
        </w:rPr>
        <w:t xml:space="preserve">socioeconomic struggle, </w:t>
      </w:r>
      <w:r w:rsidRPr="13BCE7E4" w:rsidR="1AE87020">
        <w:rPr>
          <w:sz w:val="24"/>
          <w:szCs w:val="24"/>
          <w:u w:val="none"/>
        </w:rPr>
        <w:t xml:space="preserve">can also </w:t>
      </w:r>
      <w:r w:rsidRPr="13BCE7E4" w:rsidR="1AE87020">
        <w:rPr>
          <w:sz w:val="24"/>
          <w:szCs w:val="24"/>
          <w:u w:val="none"/>
        </w:rPr>
        <w:t>impact</w:t>
      </w:r>
      <w:r w:rsidRPr="13BCE7E4" w:rsidR="1AE87020">
        <w:rPr>
          <w:sz w:val="24"/>
          <w:szCs w:val="24"/>
          <w:u w:val="none"/>
        </w:rPr>
        <w:t xml:space="preserve"> learners without adequate </w:t>
      </w:r>
      <w:r w:rsidRPr="13BCE7E4" w:rsidR="6058BD3D">
        <w:rPr>
          <w:sz w:val="24"/>
          <w:szCs w:val="24"/>
          <w:u w:val="none"/>
        </w:rPr>
        <w:t>prov</w:t>
      </w:r>
      <w:r w:rsidRPr="13BCE7E4" w:rsidR="047A2F98">
        <w:rPr>
          <w:sz w:val="24"/>
          <w:szCs w:val="24"/>
          <w:u w:val="none"/>
        </w:rPr>
        <w:t>ision</w:t>
      </w:r>
      <w:r w:rsidRPr="13BCE7E4" w:rsidR="6058BD3D">
        <w:rPr>
          <w:sz w:val="24"/>
          <w:szCs w:val="24"/>
          <w:u w:val="none"/>
        </w:rPr>
        <w:t>. Through fostering positive relationships with stakeholders</w:t>
      </w:r>
      <w:r w:rsidRPr="13BCE7E4" w:rsidR="6A333894">
        <w:rPr>
          <w:sz w:val="24"/>
          <w:szCs w:val="24"/>
          <w:u w:val="none"/>
        </w:rPr>
        <w:t xml:space="preserve"> in the community</w:t>
      </w:r>
      <w:r w:rsidRPr="13BCE7E4" w:rsidR="6058BD3D">
        <w:rPr>
          <w:sz w:val="24"/>
          <w:szCs w:val="24"/>
          <w:u w:val="none"/>
        </w:rPr>
        <w:t xml:space="preserve">, </w:t>
      </w:r>
      <w:r w:rsidRPr="13BCE7E4" w:rsidR="7E139933">
        <w:rPr>
          <w:sz w:val="24"/>
          <w:szCs w:val="24"/>
          <w:u w:val="none"/>
        </w:rPr>
        <w:t>additional</w:t>
      </w:r>
      <w:r w:rsidRPr="13BCE7E4" w:rsidR="7E139933">
        <w:rPr>
          <w:sz w:val="24"/>
          <w:szCs w:val="24"/>
          <w:u w:val="none"/>
        </w:rPr>
        <w:t xml:space="preserve"> resources and </w:t>
      </w:r>
      <w:r w:rsidRPr="13BCE7E4" w:rsidR="3F68641F">
        <w:rPr>
          <w:sz w:val="24"/>
          <w:szCs w:val="24"/>
          <w:u w:val="none"/>
        </w:rPr>
        <w:t>support can be provided to learners</w:t>
      </w:r>
      <w:r w:rsidRPr="13BCE7E4" w:rsidR="22366B6B">
        <w:rPr>
          <w:sz w:val="24"/>
          <w:szCs w:val="24"/>
          <w:u w:val="none"/>
        </w:rPr>
        <w:t>, teachers and</w:t>
      </w:r>
      <w:r w:rsidRPr="13BCE7E4" w:rsidR="4C3D43B5">
        <w:rPr>
          <w:sz w:val="24"/>
          <w:szCs w:val="24"/>
          <w:u w:val="none"/>
        </w:rPr>
        <w:t xml:space="preserve"> families</w:t>
      </w:r>
      <w:r w:rsidRPr="13BCE7E4" w:rsidR="3F68641F">
        <w:rPr>
          <w:sz w:val="24"/>
          <w:szCs w:val="24"/>
          <w:u w:val="none"/>
        </w:rPr>
        <w:t xml:space="preserve">, ensuring a safe and </w:t>
      </w:r>
      <w:r w:rsidRPr="13BCE7E4" w:rsidR="06F10706">
        <w:rPr>
          <w:sz w:val="24"/>
          <w:szCs w:val="24"/>
          <w:u w:val="none"/>
        </w:rPr>
        <w:t>nurturing learning environment</w:t>
      </w:r>
      <w:r w:rsidRPr="13BCE7E4" w:rsidR="14A394A8">
        <w:rPr>
          <w:sz w:val="24"/>
          <w:szCs w:val="24"/>
          <w:u w:val="none"/>
        </w:rPr>
        <w:t xml:space="preserve"> for all</w:t>
      </w:r>
      <w:r w:rsidRPr="13BCE7E4" w:rsidR="06F10706">
        <w:rPr>
          <w:sz w:val="24"/>
          <w:szCs w:val="24"/>
          <w:u w:val="none"/>
        </w:rPr>
        <w:t xml:space="preserve">. </w:t>
      </w:r>
    </w:p>
    <w:p w:rsidR="264EC5F8" w:rsidP="13BCE7E4" w:rsidRDefault="264EC5F8" w14:paraId="010CEC2C" w14:textId="46899C61">
      <w:pPr>
        <w:pStyle w:val="Normal"/>
        <w:jc w:val="left"/>
        <w:rPr>
          <w:sz w:val="24"/>
          <w:szCs w:val="24"/>
          <w:u w:val="none"/>
        </w:rPr>
      </w:pPr>
      <w:r w:rsidRPr="13BCE7E4" w:rsidR="264EC5F8">
        <w:rPr>
          <w:sz w:val="24"/>
          <w:szCs w:val="24"/>
          <w:u w:val="none"/>
        </w:rPr>
        <w:t xml:space="preserve">Firstly, it is important to discuss opportunities provided within the community that allow learners to gain access to vital skills and knowledge </w:t>
      </w:r>
      <w:r w:rsidRPr="13BCE7E4" w:rsidR="52441A1F">
        <w:rPr>
          <w:sz w:val="24"/>
          <w:szCs w:val="24"/>
          <w:u w:val="none"/>
        </w:rPr>
        <w:t xml:space="preserve">in engaging ways. School X </w:t>
      </w:r>
      <w:r w:rsidRPr="13BCE7E4" w:rsidR="75E34A23">
        <w:rPr>
          <w:sz w:val="24"/>
          <w:szCs w:val="24"/>
          <w:u w:val="none"/>
        </w:rPr>
        <w:t>has</w:t>
      </w:r>
      <w:r w:rsidRPr="13BCE7E4" w:rsidR="10E8FF51">
        <w:rPr>
          <w:sz w:val="24"/>
          <w:szCs w:val="24"/>
          <w:u w:val="none"/>
        </w:rPr>
        <w:t xml:space="preserve"> </w:t>
      </w:r>
      <w:r w:rsidRPr="13BCE7E4" w:rsidR="52441A1F">
        <w:rPr>
          <w:sz w:val="24"/>
          <w:szCs w:val="24"/>
          <w:u w:val="none"/>
        </w:rPr>
        <w:t>positive relationsh</w:t>
      </w:r>
      <w:r w:rsidRPr="13BCE7E4" w:rsidR="64F3AB29">
        <w:rPr>
          <w:sz w:val="24"/>
          <w:szCs w:val="24"/>
          <w:u w:val="none"/>
        </w:rPr>
        <w:t>ips with</w:t>
      </w:r>
      <w:r w:rsidRPr="13BCE7E4" w:rsidR="52441A1F">
        <w:rPr>
          <w:sz w:val="24"/>
          <w:szCs w:val="24"/>
          <w:u w:val="none"/>
        </w:rPr>
        <w:t xml:space="preserve"> </w:t>
      </w:r>
      <w:r w:rsidRPr="13BCE7E4" w:rsidR="52441A1F">
        <w:rPr>
          <w:sz w:val="24"/>
          <w:szCs w:val="24"/>
          <w:u w:val="none"/>
        </w:rPr>
        <w:t>numerous</w:t>
      </w:r>
      <w:r w:rsidRPr="13BCE7E4" w:rsidR="52441A1F">
        <w:rPr>
          <w:sz w:val="24"/>
          <w:szCs w:val="24"/>
          <w:u w:val="none"/>
        </w:rPr>
        <w:t xml:space="preserve"> businesses and organizations in the local area</w:t>
      </w:r>
      <w:r w:rsidRPr="13BCE7E4" w:rsidR="571EB2DE">
        <w:rPr>
          <w:sz w:val="24"/>
          <w:szCs w:val="24"/>
          <w:u w:val="none"/>
        </w:rPr>
        <w:t xml:space="preserve">, </w:t>
      </w:r>
      <w:r w:rsidRPr="13BCE7E4" w:rsidR="1CE934D5">
        <w:rPr>
          <w:sz w:val="24"/>
          <w:szCs w:val="24"/>
          <w:u w:val="none"/>
        </w:rPr>
        <w:t>that</w:t>
      </w:r>
      <w:r w:rsidRPr="13BCE7E4" w:rsidR="13DAA1EE">
        <w:rPr>
          <w:sz w:val="24"/>
          <w:szCs w:val="24"/>
          <w:u w:val="none"/>
        </w:rPr>
        <w:t xml:space="preserve"> each </w:t>
      </w:r>
      <w:r w:rsidRPr="13BCE7E4" w:rsidR="31D1F9B8">
        <w:rPr>
          <w:sz w:val="24"/>
          <w:szCs w:val="24"/>
          <w:u w:val="none"/>
        </w:rPr>
        <w:t>provide</w:t>
      </w:r>
      <w:r w:rsidRPr="13BCE7E4" w:rsidR="31D1F9B8">
        <w:rPr>
          <w:sz w:val="24"/>
          <w:szCs w:val="24"/>
          <w:u w:val="none"/>
        </w:rPr>
        <w:t xml:space="preserve"> experiences</w:t>
      </w:r>
      <w:r w:rsidRPr="13BCE7E4" w:rsidR="571EB2DE">
        <w:rPr>
          <w:sz w:val="24"/>
          <w:szCs w:val="24"/>
          <w:u w:val="none"/>
        </w:rPr>
        <w:t xml:space="preserve"> linking to a variety of Areas of Learning and Experience</w:t>
      </w:r>
      <w:r w:rsidRPr="13BCE7E4" w:rsidR="34882F55">
        <w:rPr>
          <w:sz w:val="24"/>
          <w:szCs w:val="24"/>
          <w:u w:val="none"/>
        </w:rPr>
        <w:t xml:space="preserve">. </w:t>
      </w:r>
      <w:r w:rsidRPr="13BCE7E4" w:rsidR="4F0EF8AE">
        <w:rPr>
          <w:sz w:val="24"/>
          <w:szCs w:val="24"/>
          <w:u w:val="none"/>
        </w:rPr>
        <w:t>One local organization who offer valuable skills is Nature Quest, a local b</w:t>
      </w:r>
      <w:r w:rsidRPr="13BCE7E4" w:rsidR="2E616B47">
        <w:rPr>
          <w:sz w:val="24"/>
          <w:szCs w:val="24"/>
          <w:u w:val="none"/>
        </w:rPr>
        <w:t xml:space="preserve">usiness who </w:t>
      </w:r>
      <w:r w:rsidRPr="13BCE7E4" w:rsidR="234FC466">
        <w:rPr>
          <w:sz w:val="24"/>
          <w:szCs w:val="24"/>
          <w:u w:val="none"/>
        </w:rPr>
        <w:t>provides</w:t>
      </w:r>
      <w:r w:rsidRPr="13BCE7E4" w:rsidR="2E616B47">
        <w:rPr>
          <w:sz w:val="24"/>
          <w:szCs w:val="24"/>
          <w:u w:val="none"/>
        </w:rPr>
        <w:t xml:space="preserve"> outdoor learning sessions. The use of outdoor learning can be</w:t>
      </w:r>
      <w:r w:rsidRPr="13BCE7E4" w:rsidR="57A089D1">
        <w:rPr>
          <w:sz w:val="24"/>
          <w:szCs w:val="24"/>
          <w:u w:val="none"/>
        </w:rPr>
        <w:t xml:space="preserve"> extremely</w:t>
      </w:r>
      <w:r w:rsidRPr="13BCE7E4" w:rsidR="2E616B47">
        <w:rPr>
          <w:sz w:val="24"/>
          <w:szCs w:val="24"/>
          <w:u w:val="none"/>
        </w:rPr>
        <w:t xml:space="preserve"> beneficial</w:t>
      </w:r>
      <w:r w:rsidRPr="13BCE7E4" w:rsidR="2AE748FD">
        <w:rPr>
          <w:sz w:val="24"/>
          <w:szCs w:val="24"/>
          <w:u w:val="none"/>
        </w:rPr>
        <w:t xml:space="preserve"> for learners’ holistic development, aiding growth in social, </w:t>
      </w:r>
      <w:r w:rsidRPr="13BCE7E4" w:rsidR="2AE748FD">
        <w:rPr>
          <w:sz w:val="24"/>
          <w:szCs w:val="24"/>
          <w:u w:val="none"/>
        </w:rPr>
        <w:t>physical</w:t>
      </w:r>
      <w:r w:rsidRPr="13BCE7E4" w:rsidR="2AE748FD">
        <w:rPr>
          <w:sz w:val="24"/>
          <w:szCs w:val="24"/>
          <w:u w:val="none"/>
        </w:rPr>
        <w:t xml:space="preserve"> and spiritual aspects (Williams, 2022</w:t>
      </w:r>
      <w:r w:rsidRPr="13BCE7E4" w:rsidR="2ED7644F">
        <w:rPr>
          <w:sz w:val="24"/>
          <w:szCs w:val="24"/>
          <w:u w:val="none"/>
        </w:rPr>
        <w:t>).</w:t>
      </w:r>
      <w:r w:rsidRPr="13BCE7E4" w:rsidR="08FC7DD1">
        <w:rPr>
          <w:sz w:val="24"/>
          <w:szCs w:val="24"/>
          <w:u w:val="none"/>
        </w:rPr>
        <w:t xml:space="preserve"> </w:t>
      </w:r>
      <w:r w:rsidRPr="13BCE7E4" w:rsidR="3C420577">
        <w:rPr>
          <w:sz w:val="24"/>
          <w:szCs w:val="24"/>
          <w:u w:val="none"/>
        </w:rPr>
        <w:t>Additionally</w:t>
      </w:r>
      <w:r w:rsidRPr="13BCE7E4" w:rsidR="3C420577">
        <w:rPr>
          <w:sz w:val="24"/>
          <w:szCs w:val="24"/>
          <w:u w:val="none"/>
        </w:rPr>
        <w:t xml:space="preserve">, outdoor learning </w:t>
      </w:r>
      <w:r w:rsidRPr="13BCE7E4" w:rsidR="0EFE4DCE">
        <w:rPr>
          <w:sz w:val="24"/>
          <w:szCs w:val="24"/>
          <w:u w:val="none"/>
        </w:rPr>
        <w:t>aligns with article 31 of the United Nations Convention on the Rights of The Child</w:t>
      </w:r>
      <w:r w:rsidRPr="13BCE7E4" w:rsidR="3B629AD9">
        <w:rPr>
          <w:sz w:val="24"/>
          <w:szCs w:val="24"/>
          <w:u w:val="none"/>
        </w:rPr>
        <w:t xml:space="preserve"> </w:t>
      </w:r>
      <w:r w:rsidRPr="13BCE7E4" w:rsidR="0EFE4DCE">
        <w:rPr>
          <w:sz w:val="24"/>
          <w:szCs w:val="24"/>
          <w:u w:val="none"/>
        </w:rPr>
        <w:t>by granting them the right to</w:t>
      </w:r>
      <w:r w:rsidRPr="13BCE7E4" w:rsidR="4414700D">
        <w:rPr>
          <w:sz w:val="24"/>
          <w:szCs w:val="24"/>
          <w:u w:val="none"/>
        </w:rPr>
        <w:t xml:space="preserve"> “engage in play and recreational activities”. </w:t>
      </w:r>
      <w:r w:rsidRPr="13BCE7E4" w:rsidR="57AA284D">
        <w:rPr>
          <w:sz w:val="24"/>
          <w:szCs w:val="24"/>
          <w:u w:val="none"/>
        </w:rPr>
        <w:t xml:space="preserve">The Childrens Commissioner for Wales states that play is a key part of childhood and </w:t>
      </w:r>
      <w:r w:rsidRPr="13BCE7E4" w:rsidR="3CF468A0">
        <w:rPr>
          <w:sz w:val="24"/>
          <w:szCs w:val="24"/>
          <w:u w:val="none"/>
        </w:rPr>
        <w:t>benefits children’s wellbeing (Holland,</w:t>
      </w:r>
      <w:r w:rsidRPr="13BCE7E4" w:rsidR="0450C373">
        <w:rPr>
          <w:sz w:val="24"/>
          <w:szCs w:val="24"/>
          <w:u w:val="none"/>
        </w:rPr>
        <w:t xml:space="preserve"> </w:t>
      </w:r>
      <w:r w:rsidRPr="13BCE7E4" w:rsidR="50EE34CE">
        <w:rPr>
          <w:sz w:val="24"/>
          <w:szCs w:val="24"/>
          <w:u w:val="none"/>
        </w:rPr>
        <w:t>2018</w:t>
      </w:r>
      <w:r w:rsidRPr="13BCE7E4" w:rsidR="14EB75C6">
        <w:rPr>
          <w:sz w:val="24"/>
          <w:szCs w:val="24"/>
          <w:u w:val="none"/>
        </w:rPr>
        <w:t>), which</w:t>
      </w:r>
      <w:r w:rsidRPr="13BCE7E4" w:rsidR="3CF468A0">
        <w:rPr>
          <w:sz w:val="24"/>
          <w:szCs w:val="24"/>
          <w:u w:val="none"/>
        </w:rPr>
        <w:t xml:space="preserve"> will always be a priority for s</w:t>
      </w:r>
      <w:r w:rsidRPr="13BCE7E4" w:rsidR="5754CB32">
        <w:rPr>
          <w:sz w:val="24"/>
          <w:szCs w:val="24"/>
          <w:u w:val="none"/>
        </w:rPr>
        <w:t xml:space="preserve">chool X. </w:t>
      </w:r>
    </w:p>
    <w:p w:rsidR="2FF5A461" w:rsidP="13BCE7E4" w:rsidRDefault="2FF5A461" w14:paraId="28858999" w14:textId="0CE079DA">
      <w:pPr>
        <w:pStyle w:val="Normal"/>
        <w:suppressLineNumbers w:val="0"/>
        <w:bidi w:val="0"/>
        <w:spacing w:before="0" w:beforeAutospacing="off" w:after="160" w:afterAutospacing="off" w:line="259" w:lineRule="auto"/>
        <w:ind w:left="0" w:right="0"/>
        <w:jc w:val="left"/>
        <w:rPr>
          <w:sz w:val="24"/>
          <w:szCs w:val="24"/>
          <w:u w:val="none"/>
        </w:rPr>
      </w:pPr>
      <w:r w:rsidRPr="13BCE7E4" w:rsidR="2FF5A461">
        <w:rPr>
          <w:sz w:val="24"/>
          <w:szCs w:val="24"/>
          <w:u w:val="none"/>
        </w:rPr>
        <w:t xml:space="preserve">My bridging school also has links to </w:t>
      </w:r>
      <w:r w:rsidRPr="13BCE7E4" w:rsidR="7D853EFB">
        <w:rPr>
          <w:sz w:val="24"/>
          <w:szCs w:val="24"/>
          <w:u w:val="none"/>
        </w:rPr>
        <w:t xml:space="preserve">various sports clubs in the area such as a dance school, the county tennis </w:t>
      </w:r>
      <w:r w:rsidRPr="13BCE7E4" w:rsidR="7D853EFB">
        <w:rPr>
          <w:sz w:val="24"/>
          <w:szCs w:val="24"/>
          <w:u w:val="none"/>
        </w:rPr>
        <w:t>club</w:t>
      </w:r>
      <w:r w:rsidRPr="13BCE7E4" w:rsidR="7D853EFB">
        <w:rPr>
          <w:sz w:val="24"/>
          <w:szCs w:val="24"/>
          <w:u w:val="none"/>
        </w:rPr>
        <w:t xml:space="preserve"> and a local rugby group. This al</w:t>
      </w:r>
      <w:r w:rsidRPr="13BCE7E4" w:rsidR="41B2A52F">
        <w:rPr>
          <w:sz w:val="24"/>
          <w:szCs w:val="24"/>
          <w:u w:val="none"/>
        </w:rPr>
        <w:t xml:space="preserve">lows </w:t>
      </w:r>
      <w:r w:rsidRPr="13BCE7E4" w:rsidR="7A591056">
        <w:rPr>
          <w:sz w:val="24"/>
          <w:szCs w:val="24"/>
          <w:u w:val="none"/>
        </w:rPr>
        <w:t xml:space="preserve">pupils access to facilities outside of school </w:t>
      </w:r>
      <w:r w:rsidRPr="13BCE7E4" w:rsidR="5B79727C">
        <w:rPr>
          <w:sz w:val="24"/>
          <w:szCs w:val="24"/>
          <w:u w:val="none"/>
        </w:rPr>
        <w:t xml:space="preserve">provision and introduces them to </w:t>
      </w:r>
      <w:r w:rsidRPr="13BCE7E4" w:rsidR="5B79727C">
        <w:rPr>
          <w:sz w:val="24"/>
          <w:szCs w:val="24"/>
          <w:u w:val="none"/>
        </w:rPr>
        <w:t>different types</w:t>
      </w:r>
      <w:r w:rsidRPr="13BCE7E4" w:rsidR="5B79727C">
        <w:rPr>
          <w:sz w:val="24"/>
          <w:szCs w:val="24"/>
          <w:u w:val="none"/>
        </w:rPr>
        <w:t xml:space="preserve"> of sport and physical activity at </w:t>
      </w:r>
      <w:r w:rsidRPr="13BCE7E4" w:rsidR="5B79727C">
        <w:rPr>
          <w:sz w:val="24"/>
          <w:szCs w:val="24"/>
          <w:u w:val="none"/>
        </w:rPr>
        <w:t>a young age</w:t>
      </w:r>
      <w:r w:rsidRPr="13BCE7E4" w:rsidR="5B79727C">
        <w:rPr>
          <w:sz w:val="24"/>
          <w:szCs w:val="24"/>
          <w:u w:val="none"/>
        </w:rPr>
        <w:t>.</w:t>
      </w:r>
      <w:r w:rsidRPr="13BCE7E4" w:rsidR="2B268EE5">
        <w:rPr>
          <w:sz w:val="24"/>
          <w:szCs w:val="24"/>
          <w:u w:val="none"/>
        </w:rPr>
        <w:t xml:space="preserve"> In addition to provision outside of school, pupils </w:t>
      </w:r>
      <w:r w:rsidRPr="13BCE7E4" w:rsidR="4D9EBD22">
        <w:rPr>
          <w:sz w:val="24"/>
          <w:szCs w:val="24"/>
          <w:u w:val="none"/>
        </w:rPr>
        <w:t xml:space="preserve">are </w:t>
      </w:r>
      <w:r w:rsidRPr="13BCE7E4" w:rsidR="2B268EE5">
        <w:rPr>
          <w:sz w:val="24"/>
          <w:szCs w:val="24"/>
          <w:u w:val="none"/>
        </w:rPr>
        <w:t xml:space="preserve">also </w:t>
      </w:r>
      <w:r w:rsidRPr="13BCE7E4" w:rsidR="2C69A9F2">
        <w:rPr>
          <w:sz w:val="24"/>
          <w:szCs w:val="24"/>
          <w:u w:val="none"/>
        </w:rPr>
        <w:t>encouraged</w:t>
      </w:r>
    </w:p>
    <w:p w:rsidR="2C69A9F2" w:rsidP="13BCE7E4" w:rsidRDefault="2C69A9F2" w14:paraId="03726AF6" w14:textId="077A32AD">
      <w:pPr>
        <w:pStyle w:val="Normal"/>
        <w:suppressLineNumbers w:val="0"/>
        <w:bidi w:val="0"/>
        <w:spacing w:before="0" w:beforeAutospacing="off" w:after="160" w:afterAutospacing="off" w:line="259" w:lineRule="auto"/>
        <w:ind w:left="0" w:right="0"/>
        <w:jc w:val="left"/>
        <w:rPr>
          <w:sz w:val="24"/>
          <w:szCs w:val="24"/>
          <w:u w:val="none"/>
        </w:rPr>
      </w:pPr>
      <w:r w:rsidRPr="13BCE7E4" w:rsidR="2C69A9F2">
        <w:rPr>
          <w:sz w:val="24"/>
          <w:szCs w:val="24"/>
          <w:u w:val="none"/>
        </w:rPr>
        <w:t xml:space="preserve"> to </w:t>
      </w:r>
      <w:r w:rsidRPr="13BCE7E4" w:rsidR="2B268EE5">
        <w:rPr>
          <w:sz w:val="24"/>
          <w:szCs w:val="24"/>
          <w:u w:val="none"/>
        </w:rPr>
        <w:t>take part in inter-school leagues in multiple sports, providing an opportunity to come together with other local schools as a community.</w:t>
      </w:r>
      <w:r w:rsidRPr="13BCE7E4" w:rsidR="5B79727C">
        <w:rPr>
          <w:sz w:val="24"/>
          <w:szCs w:val="24"/>
          <w:u w:val="none"/>
        </w:rPr>
        <w:t xml:space="preserve"> </w:t>
      </w:r>
      <w:r w:rsidRPr="13BCE7E4" w:rsidR="3DA09E98">
        <w:rPr>
          <w:sz w:val="24"/>
          <w:szCs w:val="24"/>
          <w:u w:val="none"/>
        </w:rPr>
        <w:t xml:space="preserve">Andermo (et al., 2020), concluded that physical activity can </w:t>
      </w:r>
      <w:r w:rsidRPr="13BCE7E4" w:rsidR="00C62496">
        <w:rPr>
          <w:sz w:val="24"/>
          <w:szCs w:val="24"/>
          <w:u w:val="none"/>
        </w:rPr>
        <w:t>positively</w:t>
      </w:r>
      <w:r w:rsidRPr="13BCE7E4" w:rsidR="3DA09E98">
        <w:rPr>
          <w:sz w:val="24"/>
          <w:szCs w:val="24"/>
          <w:u w:val="none"/>
        </w:rPr>
        <w:t xml:space="preserve"> </w:t>
      </w:r>
      <w:r w:rsidRPr="13BCE7E4" w:rsidR="3DA09E98">
        <w:rPr>
          <w:sz w:val="24"/>
          <w:szCs w:val="24"/>
          <w:u w:val="none"/>
        </w:rPr>
        <w:t>impact</w:t>
      </w:r>
      <w:r w:rsidRPr="13BCE7E4" w:rsidR="3DA09E98">
        <w:rPr>
          <w:sz w:val="24"/>
          <w:szCs w:val="24"/>
          <w:u w:val="none"/>
        </w:rPr>
        <w:t xml:space="preserve"> </w:t>
      </w:r>
      <w:r w:rsidRPr="13BCE7E4" w:rsidR="6B7BC5A2">
        <w:rPr>
          <w:sz w:val="24"/>
          <w:szCs w:val="24"/>
          <w:u w:val="none"/>
        </w:rPr>
        <w:t xml:space="preserve">mental health, </w:t>
      </w:r>
      <w:r w:rsidRPr="13BCE7E4" w:rsidR="6B7BC5A2">
        <w:rPr>
          <w:sz w:val="24"/>
          <w:szCs w:val="24"/>
          <w:u w:val="none"/>
        </w:rPr>
        <w:t>wellbeing</w:t>
      </w:r>
      <w:r w:rsidRPr="13BCE7E4" w:rsidR="6B7BC5A2">
        <w:rPr>
          <w:sz w:val="24"/>
          <w:szCs w:val="24"/>
          <w:u w:val="none"/>
        </w:rPr>
        <w:t xml:space="preserve"> and resilience in childre</w:t>
      </w:r>
      <w:r w:rsidRPr="13BCE7E4" w:rsidR="76C980C4">
        <w:rPr>
          <w:sz w:val="24"/>
          <w:szCs w:val="24"/>
          <w:u w:val="none"/>
        </w:rPr>
        <w:t>n.</w:t>
      </w:r>
      <w:r w:rsidRPr="13BCE7E4" w:rsidR="5A4CCD1E">
        <w:rPr>
          <w:sz w:val="24"/>
          <w:szCs w:val="24"/>
          <w:u w:val="none"/>
        </w:rPr>
        <w:t xml:space="preserve"> Correspondingly, Jannsen</w:t>
      </w:r>
      <w:r w:rsidRPr="13BCE7E4" w:rsidR="3DE0990E">
        <w:rPr>
          <w:sz w:val="24"/>
          <w:szCs w:val="24"/>
          <w:u w:val="none"/>
        </w:rPr>
        <w:t xml:space="preserve"> and LeBlanc</w:t>
      </w:r>
      <w:r w:rsidRPr="13BCE7E4" w:rsidR="5A4CCD1E">
        <w:rPr>
          <w:sz w:val="24"/>
          <w:szCs w:val="24"/>
          <w:u w:val="none"/>
        </w:rPr>
        <w:t xml:space="preserve"> (2010) </w:t>
      </w:r>
      <w:r w:rsidRPr="13BCE7E4" w:rsidR="2A9BE6FB">
        <w:rPr>
          <w:sz w:val="24"/>
          <w:szCs w:val="24"/>
          <w:u w:val="none"/>
        </w:rPr>
        <w:t xml:space="preserve">imply </w:t>
      </w:r>
      <w:r w:rsidRPr="13BCE7E4" w:rsidR="28F88D81">
        <w:rPr>
          <w:sz w:val="24"/>
          <w:szCs w:val="24"/>
          <w:u w:val="none"/>
        </w:rPr>
        <w:t xml:space="preserve">that </w:t>
      </w:r>
      <w:r w:rsidRPr="13BCE7E4" w:rsidR="476CE70F">
        <w:rPr>
          <w:sz w:val="24"/>
          <w:szCs w:val="24"/>
          <w:u w:val="none"/>
        </w:rPr>
        <w:t xml:space="preserve">children see </w:t>
      </w:r>
      <w:r w:rsidRPr="13BCE7E4" w:rsidR="28F88D81">
        <w:rPr>
          <w:sz w:val="24"/>
          <w:szCs w:val="24"/>
          <w:u w:val="none"/>
        </w:rPr>
        <w:t>significant health benefits</w:t>
      </w:r>
      <w:r w:rsidRPr="13BCE7E4" w:rsidR="0D92A44F">
        <w:rPr>
          <w:sz w:val="24"/>
          <w:szCs w:val="24"/>
          <w:u w:val="none"/>
        </w:rPr>
        <w:t xml:space="preserve"> when </w:t>
      </w:r>
      <w:r w:rsidRPr="13BCE7E4" w:rsidR="0D92A44F">
        <w:rPr>
          <w:sz w:val="24"/>
          <w:szCs w:val="24"/>
          <w:u w:val="none"/>
        </w:rPr>
        <w:t>participating</w:t>
      </w:r>
      <w:r w:rsidRPr="13BCE7E4" w:rsidR="0D92A44F">
        <w:rPr>
          <w:sz w:val="24"/>
          <w:szCs w:val="24"/>
          <w:u w:val="none"/>
        </w:rPr>
        <w:t xml:space="preserve"> in moderate physical activity.</w:t>
      </w:r>
      <w:r w:rsidRPr="13BCE7E4" w:rsidR="28F88D81">
        <w:rPr>
          <w:sz w:val="24"/>
          <w:szCs w:val="24"/>
          <w:u w:val="none"/>
        </w:rPr>
        <w:t xml:space="preserve"> </w:t>
      </w:r>
      <w:r w:rsidRPr="13BCE7E4" w:rsidR="1167CC1B">
        <w:rPr>
          <w:sz w:val="24"/>
          <w:szCs w:val="24"/>
          <w:u w:val="none"/>
        </w:rPr>
        <w:t xml:space="preserve">This </w:t>
      </w:r>
      <w:r w:rsidRPr="13BCE7E4" w:rsidR="76C980C4">
        <w:rPr>
          <w:sz w:val="24"/>
          <w:szCs w:val="24"/>
          <w:u w:val="none"/>
        </w:rPr>
        <w:t xml:space="preserve">supports </w:t>
      </w:r>
      <w:r w:rsidRPr="13BCE7E4" w:rsidR="29259917">
        <w:rPr>
          <w:sz w:val="24"/>
          <w:szCs w:val="24"/>
          <w:u w:val="none"/>
        </w:rPr>
        <w:t xml:space="preserve">part of </w:t>
      </w:r>
      <w:r w:rsidRPr="13BCE7E4" w:rsidR="76C980C4">
        <w:rPr>
          <w:sz w:val="24"/>
          <w:szCs w:val="24"/>
          <w:u w:val="none"/>
        </w:rPr>
        <w:t>school X’s mission statement, outlining how they will work in correlation with the</w:t>
      </w:r>
      <w:r w:rsidRPr="13BCE7E4" w:rsidR="00578A61">
        <w:rPr>
          <w:sz w:val="24"/>
          <w:szCs w:val="24"/>
          <w:u w:val="none"/>
        </w:rPr>
        <w:t xml:space="preserve"> reform</w:t>
      </w:r>
      <w:r w:rsidRPr="13BCE7E4" w:rsidR="76C980C4">
        <w:rPr>
          <w:sz w:val="24"/>
          <w:szCs w:val="24"/>
          <w:u w:val="none"/>
        </w:rPr>
        <w:t xml:space="preserve"> </w:t>
      </w:r>
      <w:r w:rsidRPr="13BCE7E4" w:rsidR="79F0F3FC">
        <w:rPr>
          <w:sz w:val="24"/>
          <w:szCs w:val="24"/>
          <w:u w:val="none"/>
        </w:rPr>
        <w:t>of the Curriculum for Wales</w:t>
      </w:r>
      <w:r w:rsidRPr="13BCE7E4" w:rsidR="4E184A2F">
        <w:rPr>
          <w:sz w:val="24"/>
          <w:szCs w:val="24"/>
          <w:u w:val="none"/>
        </w:rPr>
        <w:t xml:space="preserve"> </w:t>
      </w:r>
      <w:r w:rsidRPr="13BCE7E4" w:rsidR="4E184A2F">
        <w:rPr>
          <w:sz w:val="24"/>
          <w:szCs w:val="24"/>
          <w:u w:val="none"/>
        </w:rPr>
        <w:t>to “embed a safe, supportive and stimulating environment to nurture and promote the health and wellbeing of all pupils</w:t>
      </w:r>
      <w:r w:rsidRPr="13BCE7E4" w:rsidR="6D36BBBB">
        <w:rPr>
          <w:sz w:val="24"/>
          <w:szCs w:val="24"/>
          <w:u w:val="none"/>
        </w:rPr>
        <w:t>”</w:t>
      </w:r>
      <w:r w:rsidRPr="13BCE7E4" w:rsidR="718A21CE">
        <w:rPr>
          <w:sz w:val="24"/>
          <w:szCs w:val="24"/>
          <w:u w:val="none"/>
        </w:rPr>
        <w:t>.</w:t>
      </w:r>
    </w:p>
    <w:p w:rsidR="4A10B37B" w:rsidP="13BCE7E4" w:rsidRDefault="4A10B37B" w14:paraId="07F22536" w14:textId="26DCF0D4">
      <w:pPr>
        <w:pStyle w:val="Normal"/>
        <w:suppressLineNumbers w:val="0"/>
        <w:bidi w:val="0"/>
        <w:spacing w:before="0" w:beforeAutospacing="off" w:after="160" w:afterAutospacing="off" w:line="259" w:lineRule="auto"/>
        <w:ind w:left="0" w:right="0"/>
        <w:jc w:val="left"/>
        <w:rPr>
          <w:sz w:val="24"/>
          <w:szCs w:val="24"/>
          <w:u w:val="none"/>
        </w:rPr>
      </w:pPr>
      <w:r w:rsidRPr="13BCE7E4" w:rsidR="4A10B37B">
        <w:rPr>
          <w:sz w:val="24"/>
          <w:szCs w:val="24"/>
          <w:u w:val="none"/>
        </w:rPr>
        <w:t>Opportunities for parents and families to engage in their child's education are paramoun</w:t>
      </w:r>
      <w:r w:rsidRPr="13BCE7E4" w:rsidR="5F7D4741">
        <w:rPr>
          <w:sz w:val="24"/>
          <w:szCs w:val="24"/>
          <w:u w:val="none"/>
        </w:rPr>
        <w:t>t</w:t>
      </w:r>
      <w:r w:rsidRPr="13BCE7E4" w:rsidR="3CB29BC9">
        <w:rPr>
          <w:sz w:val="24"/>
          <w:szCs w:val="24"/>
          <w:u w:val="none"/>
        </w:rPr>
        <w:t xml:space="preserve"> for a </w:t>
      </w:r>
      <w:r w:rsidRPr="13BCE7E4" w:rsidR="0046EA71">
        <w:rPr>
          <w:sz w:val="24"/>
          <w:szCs w:val="24"/>
          <w:u w:val="none"/>
        </w:rPr>
        <w:t>learner's</w:t>
      </w:r>
      <w:r w:rsidRPr="13BCE7E4" w:rsidR="3CB29BC9">
        <w:rPr>
          <w:sz w:val="24"/>
          <w:szCs w:val="24"/>
          <w:u w:val="none"/>
        </w:rPr>
        <w:t xml:space="preserve"> success</w:t>
      </w:r>
      <w:r w:rsidRPr="13BCE7E4" w:rsidR="5F7D4741">
        <w:rPr>
          <w:sz w:val="24"/>
          <w:szCs w:val="24"/>
          <w:u w:val="none"/>
        </w:rPr>
        <w:t xml:space="preserve">. </w:t>
      </w:r>
      <w:r w:rsidRPr="13BCE7E4" w:rsidR="45FB07B7">
        <w:rPr>
          <w:sz w:val="24"/>
          <w:szCs w:val="24"/>
          <w:u w:val="none"/>
        </w:rPr>
        <w:t xml:space="preserve">School X </w:t>
      </w:r>
      <w:r w:rsidRPr="13BCE7E4" w:rsidR="5E4CFC38">
        <w:rPr>
          <w:sz w:val="24"/>
          <w:szCs w:val="24"/>
          <w:u w:val="none"/>
        </w:rPr>
        <w:t>works</w:t>
      </w:r>
      <w:r w:rsidRPr="13BCE7E4" w:rsidR="5826E458">
        <w:rPr>
          <w:sz w:val="24"/>
          <w:szCs w:val="24"/>
          <w:u w:val="none"/>
        </w:rPr>
        <w:t xml:space="preserve"> well with parents to build strong relationships and </w:t>
      </w:r>
      <w:r w:rsidRPr="13BCE7E4" w:rsidR="5D602930">
        <w:rPr>
          <w:sz w:val="24"/>
          <w:szCs w:val="24"/>
          <w:u w:val="none"/>
        </w:rPr>
        <w:t xml:space="preserve">to </w:t>
      </w:r>
      <w:r w:rsidRPr="13BCE7E4" w:rsidR="5826E458">
        <w:rPr>
          <w:sz w:val="24"/>
          <w:szCs w:val="24"/>
          <w:u w:val="none"/>
        </w:rPr>
        <w:t xml:space="preserve">provide </w:t>
      </w:r>
      <w:r w:rsidRPr="13BCE7E4" w:rsidR="6263CB6B">
        <w:rPr>
          <w:sz w:val="24"/>
          <w:szCs w:val="24"/>
          <w:u w:val="none"/>
        </w:rPr>
        <w:t>“</w:t>
      </w:r>
      <w:r w:rsidRPr="13BCE7E4" w:rsidR="5826E458">
        <w:rPr>
          <w:sz w:val="24"/>
          <w:szCs w:val="24"/>
          <w:u w:val="none"/>
        </w:rPr>
        <w:t>worthwhile activities</w:t>
      </w:r>
      <w:r w:rsidRPr="13BCE7E4" w:rsidR="22D68B0C">
        <w:rPr>
          <w:sz w:val="24"/>
          <w:szCs w:val="24"/>
          <w:u w:val="none"/>
        </w:rPr>
        <w:t>”,</w:t>
      </w:r>
      <w:r w:rsidRPr="13BCE7E4" w:rsidR="22D68B0C">
        <w:rPr>
          <w:sz w:val="24"/>
          <w:szCs w:val="24"/>
          <w:u w:val="none"/>
        </w:rPr>
        <w:t xml:space="preserve"> </w:t>
      </w:r>
      <w:r w:rsidRPr="13BCE7E4" w:rsidR="051D6C66">
        <w:rPr>
          <w:sz w:val="24"/>
          <w:szCs w:val="24"/>
          <w:u w:val="none"/>
        </w:rPr>
        <w:t>where they can attend the school</w:t>
      </w:r>
      <w:r w:rsidRPr="13BCE7E4" w:rsidR="472950C6">
        <w:rPr>
          <w:sz w:val="24"/>
          <w:szCs w:val="24"/>
          <w:u w:val="none"/>
        </w:rPr>
        <w:t xml:space="preserve"> to gain skills and knowledge related to their children’s learning experience</w:t>
      </w:r>
      <w:r w:rsidRPr="13BCE7E4" w:rsidR="051D6C66">
        <w:rPr>
          <w:sz w:val="24"/>
          <w:szCs w:val="24"/>
          <w:u w:val="none"/>
        </w:rPr>
        <w:t xml:space="preserve"> (</w:t>
      </w:r>
      <w:r w:rsidRPr="13BCE7E4" w:rsidR="051D6C66">
        <w:rPr>
          <w:sz w:val="24"/>
          <w:szCs w:val="24"/>
          <w:u w:val="none"/>
        </w:rPr>
        <w:t>Estyn</w:t>
      </w:r>
      <w:r w:rsidRPr="13BCE7E4" w:rsidR="051D6C66">
        <w:rPr>
          <w:sz w:val="24"/>
          <w:szCs w:val="24"/>
          <w:u w:val="none"/>
        </w:rPr>
        <w:t xml:space="preserve">, </w:t>
      </w:r>
      <w:r w:rsidRPr="13BCE7E4" w:rsidR="36FBD774">
        <w:rPr>
          <w:sz w:val="24"/>
          <w:szCs w:val="24"/>
          <w:u w:val="none"/>
        </w:rPr>
        <w:t>2018).</w:t>
      </w:r>
      <w:r w:rsidRPr="13BCE7E4" w:rsidR="0A8D2D89">
        <w:rPr>
          <w:sz w:val="24"/>
          <w:szCs w:val="24"/>
          <w:u w:val="none"/>
        </w:rPr>
        <w:t xml:space="preserve"> </w:t>
      </w:r>
      <w:r w:rsidRPr="13BCE7E4" w:rsidR="58C1929E">
        <w:rPr>
          <w:sz w:val="24"/>
          <w:szCs w:val="24"/>
          <w:u w:val="none"/>
        </w:rPr>
        <w:t xml:space="preserve"> </w:t>
      </w:r>
      <w:r w:rsidRPr="13BCE7E4" w:rsidR="422891E9">
        <w:rPr>
          <w:sz w:val="24"/>
          <w:szCs w:val="24"/>
          <w:u w:val="none"/>
        </w:rPr>
        <w:t>Research</w:t>
      </w:r>
      <w:r w:rsidRPr="13BCE7E4" w:rsidR="334EC10C">
        <w:rPr>
          <w:sz w:val="24"/>
          <w:szCs w:val="24"/>
          <w:u w:val="none"/>
        </w:rPr>
        <w:t xml:space="preserve"> als</w:t>
      </w:r>
      <w:r w:rsidRPr="13BCE7E4" w:rsidR="334EC10C">
        <w:rPr>
          <w:sz w:val="24"/>
          <w:szCs w:val="24"/>
          <w:u w:val="none"/>
        </w:rPr>
        <w:t>o</w:t>
      </w:r>
      <w:r w:rsidRPr="13BCE7E4" w:rsidR="422891E9">
        <w:rPr>
          <w:sz w:val="24"/>
          <w:szCs w:val="24"/>
          <w:u w:val="none"/>
        </w:rPr>
        <w:t xml:space="preserve"> </w:t>
      </w:r>
      <w:r w:rsidRPr="13BCE7E4" w:rsidR="3C4EB23E">
        <w:rPr>
          <w:sz w:val="24"/>
          <w:szCs w:val="24"/>
          <w:u w:val="none"/>
        </w:rPr>
        <w:t>states that parental involvement</w:t>
      </w:r>
      <w:r w:rsidRPr="13BCE7E4" w:rsidR="1F7BA35B">
        <w:rPr>
          <w:sz w:val="24"/>
          <w:szCs w:val="24"/>
          <w:u w:val="none"/>
        </w:rPr>
        <w:t xml:space="preserve"> </w:t>
      </w:r>
      <w:r w:rsidRPr="13BCE7E4" w:rsidR="3C4EB23E">
        <w:rPr>
          <w:sz w:val="24"/>
          <w:szCs w:val="24"/>
          <w:u w:val="none"/>
        </w:rPr>
        <w:t xml:space="preserve">reportedly </w:t>
      </w:r>
      <w:r w:rsidRPr="13BCE7E4" w:rsidR="66A96EE4">
        <w:rPr>
          <w:sz w:val="24"/>
          <w:szCs w:val="24"/>
          <w:u w:val="none"/>
        </w:rPr>
        <w:t>has a positive</w:t>
      </w:r>
      <w:r w:rsidRPr="13BCE7E4" w:rsidR="3C4EB23E">
        <w:rPr>
          <w:sz w:val="24"/>
          <w:szCs w:val="24"/>
          <w:u w:val="none"/>
        </w:rPr>
        <w:t xml:space="preserve"> </w:t>
      </w:r>
      <w:r w:rsidRPr="13BCE7E4" w:rsidR="1CD3A6D8">
        <w:rPr>
          <w:sz w:val="24"/>
          <w:szCs w:val="24"/>
          <w:u w:val="none"/>
        </w:rPr>
        <w:t>impact on</w:t>
      </w:r>
      <w:r w:rsidRPr="13BCE7E4" w:rsidR="3C4EB23E">
        <w:rPr>
          <w:sz w:val="24"/>
          <w:szCs w:val="24"/>
          <w:u w:val="none"/>
        </w:rPr>
        <w:t xml:space="preserve"> children's attitudes and </w:t>
      </w:r>
      <w:r w:rsidRPr="13BCE7E4" w:rsidR="3C4EB23E">
        <w:rPr>
          <w:sz w:val="24"/>
          <w:szCs w:val="24"/>
          <w:u w:val="none"/>
        </w:rPr>
        <w:t>attendance</w:t>
      </w:r>
      <w:r w:rsidRPr="13BCE7E4" w:rsidR="3266528E">
        <w:rPr>
          <w:sz w:val="24"/>
          <w:szCs w:val="24"/>
          <w:u w:val="none"/>
        </w:rPr>
        <w:t xml:space="preserve">, </w:t>
      </w:r>
      <w:r w:rsidRPr="13BCE7E4" w:rsidR="3C4EB23E">
        <w:rPr>
          <w:sz w:val="24"/>
          <w:szCs w:val="24"/>
          <w:u w:val="none"/>
        </w:rPr>
        <w:t>and</w:t>
      </w:r>
      <w:r w:rsidRPr="13BCE7E4" w:rsidR="3C4EB23E">
        <w:rPr>
          <w:sz w:val="24"/>
          <w:szCs w:val="24"/>
          <w:u w:val="none"/>
        </w:rPr>
        <w:t xml:space="preserve"> improves behavior and mental health.</w:t>
      </w:r>
      <w:r w:rsidRPr="13BCE7E4" w:rsidR="5BDFBCF3">
        <w:rPr>
          <w:sz w:val="24"/>
          <w:szCs w:val="24"/>
          <w:u w:val="none"/>
        </w:rPr>
        <w:t xml:space="preserve"> The </w:t>
      </w:r>
      <w:r w:rsidRPr="13BCE7E4" w:rsidR="568622E2">
        <w:rPr>
          <w:sz w:val="24"/>
          <w:szCs w:val="24"/>
          <w:u w:val="none"/>
        </w:rPr>
        <w:t xml:space="preserve">reported </w:t>
      </w:r>
      <w:r w:rsidRPr="13BCE7E4" w:rsidR="5BDFBCF3">
        <w:rPr>
          <w:sz w:val="24"/>
          <w:szCs w:val="24"/>
          <w:u w:val="none"/>
        </w:rPr>
        <w:t>benefi</w:t>
      </w:r>
      <w:r w:rsidRPr="13BCE7E4" w:rsidR="1C46F57B">
        <w:rPr>
          <w:sz w:val="24"/>
          <w:szCs w:val="24"/>
          <w:u w:val="none"/>
        </w:rPr>
        <w:t xml:space="preserve">ts </w:t>
      </w:r>
      <w:r w:rsidRPr="13BCE7E4" w:rsidR="5BDFBCF3">
        <w:rPr>
          <w:sz w:val="24"/>
          <w:szCs w:val="24"/>
          <w:u w:val="none"/>
        </w:rPr>
        <w:t xml:space="preserve">for teachers include </w:t>
      </w:r>
      <w:r w:rsidRPr="13BCE7E4" w:rsidR="4B02C3FD">
        <w:rPr>
          <w:sz w:val="24"/>
          <w:szCs w:val="24"/>
          <w:u w:val="none"/>
        </w:rPr>
        <w:t>improvement</w:t>
      </w:r>
      <w:r w:rsidRPr="13BCE7E4" w:rsidR="26106BC7">
        <w:rPr>
          <w:sz w:val="24"/>
          <w:szCs w:val="24"/>
          <w:u w:val="none"/>
        </w:rPr>
        <w:t xml:space="preserve"> of the school climate and</w:t>
      </w:r>
      <w:r w:rsidRPr="13BCE7E4" w:rsidR="4B02C3FD">
        <w:rPr>
          <w:sz w:val="24"/>
          <w:szCs w:val="24"/>
          <w:u w:val="none"/>
        </w:rPr>
        <w:t xml:space="preserve"> </w:t>
      </w:r>
      <w:r w:rsidRPr="13BCE7E4" w:rsidR="7F98CCAB">
        <w:rPr>
          <w:sz w:val="24"/>
          <w:szCs w:val="24"/>
          <w:u w:val="none"/>
        </w:rPr>
        <w:t xml:space="preserve">the strengthening of </w:t>
      </w:r>
      <w:r w:rsidRPr="13BCE7E4" w:rsidR="4B02C3FD">
        <w:rPr>
          <w:sz w:val="24"/>
          <w:szCs w:val="24"/>
          <w:u w:val="none"/>
        </w:rPr>
        <w:t>relationships between parents and teachers</w:t>
      </w:r>
      <w:r w:rsidRPr="13BCE7E4" w:rsidR="4B606A35">
        <w:rPr>
          <w:sz w:val="24"/>
          <w:szCs w:val="24"/>
          <w:u w:val="none"/>
        </w:rPr>
        <w:t xml:space="preserve"> (Hornby, 2011). </w:t>
      </w:r>
    </w:p>
    <w:p w:rsidR="6EFF7297" w:rsidP="13BCE7E4" w:rsidRDefault="6EFF7297" w14:paraId="22C68692" w14:textId="7F5FC68F">
      <w:pPr>
        <w:pStyle w:val="Normal"/>
        <w:suppressLineNumbers w:val="0"/>
        <w:bidi w:val="0"/>
        <w:spacing w:before="0" w:beforeAutospacing="off" w:after="160" w:afterAutospacing="off" w:line="259" w:lineRule="auto"/>
        <w:ind w:left="0" w:right="0"/>
        <w:jc w:val="left"/>
        <w:rPr>
          <w:sz w:val="24"/>
          <w:szCs w:val="24"/>
          <w:u w:val="none"/>
        </w:rPr>
      </w:pPr>
      <w:r w:rsidRPr="13BCE7E4" w:rsidR="6EFF7297">
        <w:rPr>
          <w:sz w:val="24"/>
          <w:szCs w:val="24"/>
          <w:u w:val="none"/>
        </w:rPr>
        <w:t xml:space="preserve">Some of </w:t>
      </w:r>
      <w:r w:rsidRPr="13BCE7E4" w:rsidR="77DB234E">
        <w:rPr>
          <w:sz w:val="24"/>
          <w:szCs w:val="24"/>
          <w:u w:val="none"/>
        </w:rPr>
        <w:t>the many</w:t>
      </w:r>
      <w:r w:rsidRPr="13BCE7E4" w:rsidR="6EFF7297">
        <w:rPr>
          <w:sz w:val="24"/>
          <w:szCs w:val="24"/>
          <w:u w:val="none"/>
        </w:rPr>
        <w:t xml:space="preserve"> opportunities</w:t>
      </w:r>
      <w:r w:rsidRPr="13BCE7E4" w:rsidR="0EABCC19">
        <w:rPr>
          <w:sz w:val="24"/>
          <w:szCs w:val="24"/>
          <w:u w:val="none"/>
        </w:rPr>
        <w:t xml:space="preserve"> </w:t>
      </w:r>
      <w:r w:rsidRPr="13BCE7E4" w:rsidR="0EABCC19">
        <w:rPr>
          <w:sz w:val="24"/>
          <w:szCs w:val="24"/>
          <w:u w:val="none"/>
        </w:rPr>
        <w:t xml:space="preserve">offered to parents </w:t>
      </w:r>
      <w:r w:rsidRPr="13BCE7E4" w:rsidR="1FC153EA">
        <w:rPr>
          <w:sz w:val="24"/>
          <w:szCs w:val="24"/>
          <w:u w:val="none"/>
        </w:rPr>
        <w:t xml:space="preserve">in the school’s community </w:t>
      </w:r>
      <w:r w:rsidRPr="13BCE7E4" w:rsidR="36815373">
        <w:rPr>
          <w:sz w:val="24"/>
          <w:szCs w:val="24"/>
          <w:u w:val="none"/>
        </w:rPr>
        <w:t>include</w:t>
      </w:r>
      <w:r w:rsidRPr="13BCE7E4" w:rsidR="0EABCC19">
        <w:rPr>
          <w:sz w:val="24"/>
          <w:szCs w:val="24"/>
          <w:u w:val="none"/>
        </w:rPr>
        <w:t xml:space="preserve"> Language and Play, Numeracy and Play and Outdoor Learning and Play sessions</w:t>
      </w:r>
      <w:r w:rsidRPr="13BCE7E4" w:rsidR="6898DC33">
        <w:rPr>
          <w:sz w:val="24"/>
          <w:szCs w:val="24"/>
          <w:u w:val="none"/>
        </w:rPr>
        <w:t xml:space="preserve"> (LAP, NAP, and OLAP). These are fully interactive, in-person sessions where parents learn skills that </w:t>
      </w:r>
      <w:r w:rsidRPr="13BCE7E4" w:rsidR="429D3FD6">
        <w:rPr>
          <w:sz w:val="24"/>
          <w:szCs w:val="24"/>
          <w:u w:val="none"/>
        </w:rPr>
        <w:t>can help them</w:t>
      </w:r>
      <w:r w:rsidRPr="13BCE7E4" w:rsidR="6898DC33">
        <w:rPr>
          <w:sz w:val="24"/>
          <w:szCs w:val="24"/>
          <w:u w:val="none"/>
        </w:rPr>
        <w:t xml:space="preserve"> </w:t>
      </w:r>
      <w:r w:rsidRPr="13BCE7E4" w:rsidR="77C95019">
        <w:rPr>
          <w:sz w:val="24"/>
          <w:szCs w:val="24"/>
          <w:u w:val="none"/>
        </w:rPr>
        <w:t xml:space="preserve">teach </w:t>
      </w:r>
      <w:r w:rsidRPr="13BCE7E4" w:rsidR="6898DC33">
        <w:rPr>
          <w:sz w:val="24"/>
          <w:szCs w:val="24"/>
          <w:u w:val="none"/>
        </w:rPr>
        <w:t xml:space="preserve">language, </w:t>
      </w:r>
      <w:r w:rsidRPr="13BCE7E4" w:rsidR="6898DC33">
        <w:rPr>
          <w:sz w:val="24"/>
          <w:szCs w:val="24"/>
          <w:u w:val="none"/>
        </w:rPr>
        <w:t>numeracy</w:t>
      </w:r>
      <w:r w:rsidRPr="13BCE7E4" w:rsidR="6898DC33">
        <w:rPr>
          <w:sz w:val="24"/>
          <w:szCs w:val="24"/>
          <w:u w:val="none"/>
        </w:rPr>
        <w:t xml:space="preserve"> and outdoor learning to their children.</w:t>
      </w:r>
      <w:r w:rsidRPr="13BCE7E4" w:rsidR="3A675461">
        <w:rPr>
          <w:sz w:val="24"/>
          <w:szCs w:val="24"/>
          <w:u w:val="none"/>
        </w:rPr>
        <w:t xml:space="preserve"> These sessions also encourage parents and children to share </w:t>
      </w:r>
      <w:r w:rsidRPr="13BCE7E4" w:rsidR="3F62D817">
        <w:rPr>
          <w:sz w:val="24"/>
          <w:szCs w:val="24"/>
          <w:u w:val="none"/>
        </w:rPr>
        <w:t>new ideas</w:t>
      </w:r>
      <w:r w:rsidRPr="13BCE7E4" w:rsidR="3F62D817">
        <w:rPr>
          <w:sz w:val="24"/>
          <w:szCs w:val="24"/>
          <w:u w:val="none"/>
        </w:rPr>
        <w:t xml:space="preserve"> and to socialize with other families in the community. </w:t>
      </w:r>
      <w:r w:rsidRPr="13BCE7E4" w:rsidR="6898DC33">
        <w:rPr>
          <w:sz w:val="24"/>
          <w:szCs w:val="24"/>
          <w:u w:val="none"/>
        </w:rPr>
        <w:t xml:space="preserve"> </w:t>
      </w:r>
      <w:r w:rsidRPr="13BCE7E4" w:rsidR="04540053">
        <w:rPr>
          <w:sz w:val="24"/>
          <w:szCs w:val="24"/>
          <w:u w:val="none"/>
        </w:rPr>
        <w:t xml:space="preserve">The Family and Community Engagement document (Welsh Government, </w:t>
      </w:r>
      <w:r w:rsidRPr="13BCE7E4" w:rsidR="47FA6289">
        <w:rPr>
          <w:sz w:val="24"/>
          <w:szCs w:val="24"/>
          <w:u w:val="none"/>
        </w:rPr>
        <w:t>2016</w:t>
      </w:r>
      <w:r w:rsidRPr="13BCE7E4" w:rsidR="04540053">
        <w:rPr>
          <w:sz w:val="24"/>
          <w:szCs w:val="24"/>
          <w:u w:val="none"/>
        </w:rPr>
        <w:t xml:space="preserve">) implies that families or parents/carers skills combined with </w:t>
      </w:r>
      <w:r w:rsidRPr="13BCE7E4" w:rsidR="25018DBA">
        <w:rPr>
          <w:sz w:val="24"/>
          <w:szCs w:val="24"/>
          <w:u w:val="none"/>
        </w:rPr>
        <w:t xml:space="preserve">teachers' </w:t>
      </w:r>
      <w:r w:rsidRPr="13BCE7E4" w:rsidR="25018DBA">
        <w:rPr>
          <w:sz w:val="24"/>
          <w:szCs w:val="24"/>
          <w:u w:val="none"/>
        </w:rPr>
        <w:t>expertise</w:t>
      </w:r>
      <w:r w:rsidRPr="13BCE7E4" w:rsidR="25018DBA">
        <w:rPr>
          <w:sz w:val="24"/>
          <w:szCs w:val="24"/>
          <w:u w:val="none"/>
        </w:rPr>
        <w:t xml:space="preserve"> can achieve more for pupils than a teacher can by themselves.</w:t>
      </w:r>
      <w:r w:rsidRPr="13BCE7E4" w:rsidR="43654DB6">
        <w:rPr>
          <w:sz w:val="24"/>
          <w:szCs w:val="24"/>
          <w:u w:val="none"/>
        </w:rPr>
        <w:t xml:space="preserve"> Haiser and Hancock (2003) suggest that educating parents to provide them with new skills </w:t>
      </w:r>
      <w:r w:rsidRPr="13BCE7E4" w:rsidR="17DF1850">
        <w:rPr>
          <w:sz w:val="24"/>
          <w:szCs w:val="24"/>
          <w:u w:val="none"/>
        </w:rPr>
        <w:t>that they can teach their own children</w:t>
      </w:r>
      <w:r w:rsidRPr="13BCE7E4" w:rsidR="0B26FEE9">
        <w:rPr>
          <w:sz w:val="24"/>
          <w:szCs w:val="24"/>
          <w:u w:val="none"/>
        </w:rPr>
        <w:t xml:space="preserve"> </w:t>
      </w:r>
      <w:r w:rsidRPr="13BCE7E4" w:rsidR="0B26FEE9">
        <w:rPr>
          <w:sz w:val="24"/>
          <w:szCs w:val="24"/>
          <w:u w:val="none"/>
        </w:rPr>
        <w:t>can be beneficial to child development.</w:t>
      </w:r>
      <w:r w:rsidRPr="13BCE7E4" w:rsidR="25018DBA">
        <w:rPr>
          <w:sz w:val="24"/>
          <w:szCs w:val="24"/>
          <w:u w:val="none"/>
        </w:rPr>
        <w:t xml:space="preserve"> </w:t>
      </w:r>
      <w:r w:rsidRPr="13BCE7E4" w:rsidR="25018DBA">
        <w:rPr>
          <w:sz w:val="24"/>
          <w:szCs w:val="24"/>
          <w:u w:val="none"/>
        </w:rPr>
        <w:t xml:space="preserve">Through school X’s implementation of these sessions, parents are gaining valuable skills that they can </w:t>
      </w:r>
      <w:r w:rsidRPr="13BCE7E4" w:rsidR="25018DBA">
        <w:rPr>
          <w:sz w:val="24"/>
          <w:szCs w:val="24"/>
          <w:u w:val="none"/>
        </w:rPr>
        <w:t xml:space="preserve">utilize </w:t>
      </w:r>
      <w:r w:rsidRPr="13BCE7E4" w:rsidR="6BDDDA96">
        <w:rPr>
          <w:sz w:val="24"/>
          <w:szCs w:val="24"/>
          <w:u w:val="none"/>
        </w:rPr>
        <w:t xml:space="preserve">at home </w:t>
      </w:r>
      <w:r w:rsidRPr="13BCE7E4" w:rsidR="25018DBA">
        <w:rPr>
          <w:sz w:val="24"/>
          <w:szCs w:val="24"/>
          <w:u w:val="none"/>
        </w:rPr>
        <w:t xml:space="preserve">alongside </w:t>
      </w:r>
      <w:r w:rsidRPr="13BCE7E4" w:rsidR="284E0908">
        <w:rPr>
          <w:sz w:val="24"/>
          <w:szCs w:val="24"/>
          <w:u w:val="none"/>
        </w:rPr>
        <w:t>school provisions</w:t>
      </w:r>
      <w:r w:rsidRPr="13BCE7E4" w:rsidR="7843F6A9">
        <w:rPr>
          <w:sz w:val="24"/>
          <w:szCs w:val="24"/>
          <w:u w:val="none"/>
        </w:rPr>
        <w:t>, allowing further progression of pupils learning.</w:t>
      </w:r>
      <w:r w:rsidRPr="13BCE7E4" w:rsidR="3CFF2511">
        <w:rPr>
          <w:sz w:val="24"/>
          <w:szCs w:val="24"/>
          <w:u w:val="none"/>
        </w:rPr>
        <w:t xml:space="preserve"> </w:t>
      </w:r>
    </w:p>
    <w:p w:rsidR="4A1C49AD" w:rsidP="13BCE7E4" w:rsidRDefault="4A1C49AD" w14:paraId="3DC1081E" w14:textId="38648DDF">
      <w:pPr>
        <w:pStyle w:val="Normal"/>
        <w:suppressLineNumbers w:val="0"/>
        <w:bidi w:val="0"/>
        <w:spacing w:before="0" w:beforeAutospacing="off" w:after="160" w:afterAutospacing="off" w:line="259" w:lineRule="auto"/>
        <w:ind w:left="0" w:right="0"/>
        <w:jc w:val="left"/>
        <w:rPr>
          <w:sz w:val="24"/>
          <w:szCs w:val="24"/>
          <w:u w:val="none"/>
        </w:rPr>
      </w:pPr>
      <w:r w:rsidRPr="13BCE7E4" w:rsidR="4A1C49AD">
        <w:rPr>
          <w:sz w:val="24"/>
          <w:szCs w:val="24"/>
          <w:u w:val="none"/>
        </w:rPr>
        <w:t>Further opportunities for families</w:t>
      </w:r>
      <w:r w:rsidRPr="13BCE7E4" w:rsidR="658CF3E2">
        <w:rPr>
          <w:sz w:val="24"/>
          <w:szCs w:val="24"/>
          <w:u w:val="none"/>
        </w:rPr>
        <w:t xml:space="preserve"> and the wider community to get involved with pupils' learning are offered by </w:t>
      </w:r>
      <w:r w:rsidRPr="13BCE7E4" w:rsidR="0595003A">
        <w:rPr>
          <w:sz w:val="24"/>
          <w:szCs w:val="24"/>
          <w:u w:val="none"/>
        </w:rPr>
        <w:t>school X,</w:t>
      </w:r>
      <w:r w:rsidRPr="13BCE7E4" w:rsidR="0E2D9A19">
        <w:rPr>
          <w:sz w:val="24"/>
          <w:szCs w:val="24"/>
          <w:u w:val="none"/>
        </w:rPr>
        <w:t xml:space="preserve"> such as the Parents and Friends group</w:t>
      </w:r>
      <w:r w:rsidRPr="13BCE7E4" w:rsidR="23EA235F">
        <w:rPr>
          <w:sz w:val="24"/>
          <w:szCs w:val="24"/>
          <w:u w:val="none"/>
        </w:rPr>
        <w:t>, a</w:t>
      </w:r>
      <w:r w:rsidRPr="13BCE7E4" w:rsidR="1A07CC15">
        <w:rPr>
          <w:sz w:val="24"/>
          <w:szCs w:val="24"/>
          <w:u w:val="none"/>
        </w:rPr>
        <w:t xml:space="preserve"> Governing Body</w:t>
      </w:r>
      <w:r w:rsidRPr="13BCE7E4" w:rsidR="6FB1F630">
        <w:rPr>
          <w:sz w:val="24"/>
          <w:szCs w:val="24"/>
          <w:u w:val="none"/>
        </w:rPr>
        <w:t xml:space="preserve"> (of which each member is involved with one of the 6 Areas of Learning and Experience)</w:t>
      </w:r>
      <w:r w:rsidRPr="13BCE7E4" w:rsidR="4F431777">
        <w:rPr>
          <w:sz w:val="24"/>
          <w:szCs w:val="24"/>
          <w:u w:val="none"/>
        </w:rPr>
        <w:t>, and Parent Voice</w:t>
      </w:r>
      <w:r w:rsidRPr="13BCE7E4" w:rsidR="33361ADB">
        <w:rPr>
          <w:sz w:val="24"/>
          <w:szCs w:val="24"/>
          <w:u w:val="none"/>
        </w:rPr>
        <w:t xml:space="preserve">. </w:t>
      </w:r>
      <w:r w:rsidRPr="13BCE7E4" w:rsidR="333F9888">
        <w:rPr>
          <w:sz w:val="24"/>
          <w:szCs w:val="24"/>
          <w:u w:val="none"/>
        </w:rPr>
        <w:t>All of</w:t>
      </w:r>
      <w:r w:rsidRPr="13BCE7E4" w:rsidR="333F9888">
        <w:rPr>
          <w:sz w:val="24"/>
          <w:szCs w:val="24"/>
          <w:u w:val="none"/>
        </w:rPr>
        <w:t xml:space="preserve"> the above are systems put in place to give families</w:t>
      </w:r>
      <w:r w:rsidRPr="13BCE7E4" w:rsidR="62EC5632">
        <w:rPr>
          <w:sz w:val="24"/>
          <w:szCs w:val="24"/>
          <w:u w:val="none"/>
        </w:rPr>
        <w:t xml:space="preserve"> the ability to give</w:t>
      </w:r>
      <w:r w:rsidRPr="13BCE7E4" w:rsidR="333F9888">
        <w:rPr>
          <w:sz w:val="24"/>
          <w:szCs w:val="24"/>
          <w:u w:val="none"/>
        </w:rPr>
        <w:t xml:space="preserve"> input on the run</w:t>
      </w:r>
      <w:r w:rsidRPr="13BCE7E4" w:rsidR="450918C8">
        <w:rPr>
          <w:sz w:val="24"/>
          <w:szCs w:val="24"/>
          <w:u w:val="none"/>
        </w:rPr>
        <w:t>ning of the school. They can express any concerns or ideas they may have</w:t>
      </w:r>
      <w:r w:rsidRPr="13BCE7E4" w:rsidR="388CA5B7">
        <w:rPr>
          <w:sz w:val="24"/>
          <w:szCs w:val="24"/>
          <w:u w:val="none"/>
        </w:rPr>
        <w:t>,</w:t>
      </w:r>
      <w:r w:rsidRPr="13BCE7E4" w:rsidR="097C47DC">
        <w:rPr>
          <w:sz w:val="24"/>
          <w:szCs w:val="24"/>
          <w:u w:val="none"/>
        </w:rPr>
        <w:t xml:space="preserve"> </w:t>
      </w:r>
      <w:r w:rsidRPr="13BCE7E4" w:rsidR="3C43A955">
        <w:rPr>
          <w:sz w:val="24"/>
          <w:szCs w:val="24"/>
          <w:u w:val="none"/>
        </w:rPr>
        <w:t xml:space="preserve">including input on </w:t>
      </w:r>
      <w:r w:rsidRPr="13BCE7E4" w:rsidR="333F9888">
        <w:rPr>
          <w:sz w:val="24"/>
          <w:szCs w:val="24"/>
          <w:u w:val="none"/>
        </w:rPr>
        <w:t>the c</w:t>
      </w:r>
      <w:r w:rsidRPr="13BCE7E4" w:rsidR="661884D7">
        <w:rPr>
          <w:sz w:val="24"/>
          <w:szCs w:val="24"/>
          <w:u w:val="none"/>
        </w:rPr>
        <w:t xml:space="preserve">urriculum, </w:t>
      </w:r>
      <w:r w:rsidRPr="13BCE7E4" w:rsidR="27739FA6">
        <w:rPr>
          <w:sz w:val="24"/>
          <w:szCs w:val="24"/>
          <w:u w:val="none"/>
        </w:rPr>
        <w:t xml:space="preserve">how </w:t>
      </w:r>
      <w:r w:rsidRPr="13BCE7E4" w:rsidR="661884D7">
        <w:rPr>
          <w:sz w:val="24"/>
          <w:szCs w:val="24"/>
          <w:u w:val="none"/>
        </w:rPr>
        <w:t>teaching</w:t>
      </w:r>
      <w:r w:rsidRPr="13BCE7E4" w:rsidR="74A89571">
        <w:rPr>
          <w:sz w:val="24"/>
          <w:szCs w:val="24"/>
          <w:u w:val="none"/>
        </w:rPr>
        <w:t xml:space="preserve"> and learning</w:t>
      </w:r>
      <w:r w:rsidRPr="13BCE7E4" w:rsidR="661884D7">
        <w:rPr>
          <w:sz w:val="24"/>
          <w:szCs w:val="24"/>
          <w:u w:val="none"/>
        </w:rPr>
        <w:t xml:space="preserve"> </w:t>
      </w:r>
      <w:r w:rsidRPr="13BCE7E4" w:rsidR="54838561">
        <w:rPr>
          <w:sz w:val="24"/>
          <w:szCs w:val="24"/>
          <w:u w:val="none"/>
        </w:rPr>
        <w:t xml:space="preserve">takes place </w:t>
      </w:r>
      <w:r w:rsidRPr="13BCE7E4" w:rsidR="661884D7">
        <w:rPr>
          <w:sz w:val="24"/>
          <w:szCs w:val="24"/>
          <w:u w:val="none"/>
        </w:rPr>
        <w:t xml:space="preserve">and opportunities provided by the wider community. </w:t>
      </w:r>
      <w:r w:rsidRPr="13BCE7E4" w:rsidR="2D1FF28B">
        <w:rPr>
          <w:sz w:val="24"/>
          <w:szCs w:val="24"/>
          <w:u w:val="none"/>
        </w:rPr>
        <w:t xml:space="preserve">The Curriculum for Wales reform welcomes </w:t>
      </w:r>
      <w:r w:rsidRPr="13BCE7E4" w:rsidR="7EC68A4C">
        <w:rPr>
          <w:sz w:val="24"/>
          <w:szCs w:val="24"/>
          <w:u w:val="none"/>
        </w:rPr>
        <w:t>parents'</w:t>
      </w:r>
      <w:r w:rsidRPr="13BCE7E4" w:rsidR="2D1FF28B">
        <w:rPr>
          <w:sz w:val="24"/>
          <w:szCs w:val="24"/>
          <w:u w:val="none"/>
        </w:rPr>
        <w:t xml:space="preserve"> input</w:t>
      </w:r>
      <w:r w:rsidRPr="13BCE7E4" w:rsidR="31500474">
        <w:rPr>
          <w:sz w:val="24"/>
          <w:szCs w:val="24"/>
          <w:u w:val="none"/>
        </w:rPr>
        <w:t xml:space="preserve"> more than ever </w:t>
      </w:r>
      <w:r w:rsidRPr="13BCE7E4" w:rsidR="0810E5EA">
        <w:rPr>
          <w:sz w:val="24"/>
          <w:szCs w:val="24"/>
          <w:u w:val="none"/>
        </w:rPr>
        <w:t>before,</w:t>
      </w:r>
      <w:r w:rsidRPr="13BCE7E4" w:rsidR="15E6B912">
        <w:rPr>
          <w:sz w:val="24"/>
          <w:szCs w:val="24"/>
          <w:u w:val="none"/>
        </w:rPr>
        <w:t xml:space="preserve"> with </w:t>
      </w:r>
      <w:r w:rsidRPr="13BCE7E4" w:rsidR="15E6B912">
        <w:rPr>
          <w:sz w:val="24"/>
          <w:szCs w:val="24"/>
          <w:u w:val="none"/>
        </w:rPr>
        <w:t>Estyn</w:t>
      </w:r>
      <w:r w:rsidRPr="13BCE7E4" w:rsidR="5452319A">
        <w:rPr>
          <w:sz w:val="24"/>
          <w:szCs w:val="24"/>
          <w:u w:val="none"/>
        </w:rPr>
        <w:t xml:space="preserve"> </w:t>
      </w:r>
      <w:r w:rsidRPr="13BCE7E4" w:rsidR="15E6B912">
        <w:rPr>
          <w:sz w:val="24"/>
          <w:szCs w:val="24"/>
          <w:u w:val="none"/>
        </w:rPr>
        <w:t>(</w:t>
      </w:r>
      <w:r w:rsidRPr="13BCE7E4" w:rsidR="5022A526">
        <w:rPr>
          <w:sz w:val="24"/>
          <w:szCs w:val="24"/>
          <w:u w:val="none"/>
        </w:rPr>
        <w:t xml:space="preserve">as cited in </w:t>
      </w:r>
      <w:r w:rsidRPr="13BCE7E4" w:rsidR="15E6B912">
        <w:rPr>
          <w:sz w:val="24"/>
          <w:szCs w:val="24"/>
          <w:u w:val="none"/>
        </w:rPr>
        <w:t>Welsh Government</w:t>
      </w:r>
      <w:r w:rsidRPr="13BCE7E4" w:rsidR="34063A11">
        <w:rPr>
          <w:sz w:val="24"/>
          <w:szCs w:val="24"/>
          <w:u w:val="none"/>
        </w:rPr>
        <w:t>, 2023</w:t>
      </w:r>
      <w:r w:rsidRPr="13BCE7E4" w:rsidR="1C2CAB78">
        <w:rPr>
          <w:sz w:val="24"/>
          <w:szCs w:val="24"/>
          <w:u w:val="none"/>
        </w:rPr>
        <w:t>) st</w:t>
      </w:r>
      <w:r w:rsidRPr="13BCE7E4" w:rsidR="1C2CAB78">
        <w:rPr>
          <w:sz w:val="24"/>
          <w:szCs w:val="24"/>
          <w:u w:val="none"/>
        </w:rPr>
        <w:t>ating t</w:t>
      </w:r>
      <w:r w:rsidRPr="13BCE7E4" w:rsidR="1C2CAB78">
        <w:rPr>
          <w:sz w:val="24"/>
          <w:szCs w:val="24"/>
          <w:u w:val="none"/>
        </w:rPr>
        <w:t xml:space="preserve">hat settings who have “effective family engagement” should </w:t>
      </w:r>
      <w:r w:rsidRPr="13BCE7E4" w:rsidR="5E468C81">
        <w:rPr>
          <w:sz w:val="24"/>
          <w:szCs w:val="24"/>
          <w:u w:val="none"/>
        </w:rPr>
        <w:t xml:space="preserve">effectively communicate with families, </w:t>
      </w:r>
      <w:r w:rsidRPr="13BCE7E4" w:rsidR="122127A0">
        <w:rPr>
          <w:sz w:val="24"/>
          <w:szCs w:val="24"/>
          <w:u w:val="none"/>
        </w:rPr>
        <w:t>ensuring</w:t>
      </w:r>
      <w:r w:rsidRPr="13BCE7E4" w:rsidR="5E468C81">
        <w:rPr>
          <w:sz w:val="24"/>
          <w:szCs w:val="24"/>
          <w:u w:val="none"/>
        </w:rPr>
        <w:t xml:space="preserve"> that they can use their voice</w:t>
      </w:r>
      <w:r w:rsidRPr="13BCE7E4" w:rsidR="3A6CD075">
        <w:rPr>
          <w:sz w:val="24"/>
          <w:szCs w:val="24"/>
          <w:u w:val="none"/>
        </w:rPr>
        <w:t>s</w:t>
      </w:r>
      <w:r w:rsidRPr="13BCE7E4" w:rsidR="5E468C81">
        <w:rPr>
          <w:sz w:val="24"/>
          <w:szCs w:val="24"/>
          <w:u w:val="none"/>
        </w:rPr>
        <w:t xml:space="preserve"> to offer input</w:t>
      </w:r>
      <w:r w:rsidRPr="13BCE7E4" w:rsidR="3D1D0496">
        <w:rPr>
          <w:sz w:val="24"/>
          <w:szCs w:val="24"/>
          <w:u w:val="none"/>
        </w:rPr>
        <w:t>.</w:t>
      </w:r>
    </w:p>
    <w:p w:rsidR="2DF42CF8" w:rsidP="13BCE7E4" w:rsidRDefault="2DF42CF8" w14:paraId="3E969BE8" w14:textId="2CA90D0C">
      <w:pPr>
        <w:pStyle w:val="Normal"/>
        <w:suppressLineNumbers w:val="0"/>
        <w:bidi w:val="0"/>
        <w:spacing w:before="0" w:beforeAutospacing="off" w:after="160" w:afterAutospacing="off" w:line="259" w:lineRule="auto"/>
        <w:ind w:left="0" w:right="0"/>
        <w:jc w:val="left"/>
        <w:rPr>
          <w:sz w:val="24"/>
          <w:szCs w:val="24"/>
          <w:u w:val="none"/>
        </w:rPr>
      </w:pPr>
      <w:r w:rsidRPr="13BCE7E4" w:rsidR="2DF42CF8">
        <w:rPr>
          <w:sz w:val="24"/>
          <w:szCs w:val="24"/>
          <w:u w:val="none"/>
        </w:rPr>
        <w:t xml:space="preserve">Starting school </w:t>
      </w:r>
      <w:r w:rsidRPr="13BCE7E4" w:rsidR="483B23FB">
        <w:rPr>
          <w:sz w:val="24"/>
          <w:szCs w:val="24"/>
          <w:u w:val="none"/>
        </w:rPr>
        <w:t xml:space="preserve">as a child </w:t>
      </w:r>
      <w:r w:rsidRPr="13BCE7E4" w:rsidR="2DF42CF8">
        <w:rPr>
          <w:sz w:val="24"/>
          <w:szCs w:val="24"/>
          <w:u w:val="none"/>
        </w:rPr>
        <w:t xml:space="preserve">or preparing your </w:t>
      </w:r>
      <w:r w:rsidRPr="13BCE7E4" w:rsidR="0FE15165">
        <w:rPr>
          <w:sz w:val="24"/>
          <w:szCs w:val="24"/>
          <w:u w:val="none"/>
        </w:rPr>
        <w:t xml:space="preserve">own </w:t>
      </w:r>
      <w:r w:rsidRPr="13BCE7E4" w:rsidR="2DF42CF8">
        <w:rPr>
          <w:sz w:val="24"/>
          <w:szCs w:val="24"/>
          <w:u w:val="none"/>
        </w:rPr>
        <w:t>child to start school can be a daunting experience. My bridging school aims to make the transition betwee</w:t>
      </w:r>
      <w:r w:rsidRPr="13BCE7E4" w:rsidR="2DF42CF8">
        <w:rPr>
          <w:sz w:val="24"/>
          <w:szCs w:val="24"/>
          <w:u w:val="none"/>
        </w:rPr>
        <w:t xml:space="preserve">n </w:t>
      </w:r>
      <w:r w:rsidRPr="13BCE7E4" w:rsidR="2DF42CF8">
        <w:rPr>
          <w:sz w:val="24"/>
          <w:szCs w:val="24"/>
          <w:u w:val="none"/>
        </w:rPr>
        <w:t>home/a previous</w:t>
      </w:r>
      <w:r w:rsidRPr="13BCE7E4" w:rsidR="2DF42CF8">
        <w:rPr>
          <w:sz w:val="24"/>
          <w:szCs w:val="24"/>
          <w:u w:val="none"/>
        </w:rPr>
        <w:t xml:space="preserve"> nursery</w:t>
      </w:r>
      <w:r w:rsidRPr="13BCE7E4" w:rsidR="5C9FB6BC">
        <w:rPr>
          <w:sz w:val="24"/>
          <w:szCs w:val="24"/>
          <w:u w:val="none"/>
        </w:rPr>
        <w:t xml:space="preserve"> setting and school as </w:t>
      </w:r>
      <w:r w:rsidRPr="13BCE7E4" w:rsidR="1B449BEE">
        <w:rPr>
          <w:sz w:val="24"/>
          <w:szCs w:val="24"/>
          <w:u w:val="none"/>
        </w:rPr>
        <w:t xml:space="preserve">seamless as possible. </w:t>
      </w:r>
      <w:r w:rsidRPr="13BCE7E4" w:rsidR="263952E2">
        <w:rPr>
          <w:sz w:val="24"/>
          <w:szCs w:val="24"/>
          <w:u w:val="none"/>
        </w:rPr>
        <w:t xml:space="preserve">Opportunities are </w:t>
      </w:r>
      <w:r w:rsidRPr="13BCE7E4" w:rsidR="263952E2">
        <w:rPr>
          <w:sz w:val="24"/>
          <w:szCs w:val="24"/>
          <w:u w:val="none"/>
        </w:rPr>
        <w:t>provided</w:t>
      </w:r>
      <w:r w:rsidRPr="13BCE7E4" w:rsidR="263952E2">
        <w:rPr>
          <w:sz w:val="24"/>
          <w:szCs w:val="24"/>
          <w:u w:val="none"/>
        </w:rPr>
        <w:t xml:space="preserve"> for families to visit the setting many times before starting, which allows them to become part of the school community before their child is even officially a pupil at the school.</w:t>
      </w:r>
      <w:r w:rsidRPr="13BCE7E4" w:rsidR="44A7B9F4">
        <w:rPr>
          <w:sz w:val="24"/>
          <w:szCs w:val="24"/>
          <w:u w:val="none"/>
        </w:rPr>
        <w:t xml:space="preserve"> </w:t>
      </w:r>
      <w:r w:rsidRPr="13BCE7E4" w:rsidR="2E4EA93D">
        <w:rPr>
          <w:sz w:val="24"/>
          <w:szCs w:val="24"/>
          <w:u w:val="none"/>
        </w:rPr>
        <w:t xml:space="preserve">Dockett, Griebel and Perry (2017), claim that research shows when </w:t>
      </w:r>
      <w:r w:rsidRPr="13BCE7E4" w:rsidR="27E812D9">
        <w:rPr>
          <w:sz w:val="24"/>
          <w:szCs w:val="24"/>
          <w:u w:val="none"/>
        </w:rPr>
        <w:t>there is a partnership between schools and families during the transition period, learners cope better in school when they begin.</w:t>
      </w:r>
      <w:r w:rsidRPr="13BCE7E4" w:rsidR="758C284D">
        <w:rPr>
          <w:sz w:val="24"/>
          <w:szCs w:val="24"/>
          <w:u w:val="none"/>
        </w:rPr>
        <w:t xml:space="preserve"> This correlates to school X’s transition process as families are consistently involved from start to finish</w:t>
      </w:r>
      <w:r w:rsidRPr="13BCE7E4" w:rsidR="4BBB8652">
        <w:rPr>
          <w:sz w:val="24"/>
          <w:szCs w:val="24"/>
          <w:u w:val="none"/>
        </w:rPr>
        <w:t xml:space="preserve">. They are </w:t>
      </w:r>
      <w:r w:rsidRPr="13BCE7E4" w:rsidR="758C284D">
        <w:rPr>
          <w:sz w:val="24"/>
          <w:szCs w:val="24"/>
          <w:u w:val="none"/>
        </w:rPr>
        <w:t xml:space="preserve">provided with </w:t>
      </w:r>
      <w:r w:rsidRPr="13BCE7E4" w:rsidR="4569719B">
        <w:rPr>
          <w:sz w:val="24"/>
          <w:szCs w:val="24"/>
          <w:u w:val="none"/>
        </w:rPr>
        <w:t>useful experiences</w:t>
      </w:r>
      <w:r w:rsidRPr="13BCE7E4" w:rsidR="7DB50CB2">
        <w:rPr>
          <w:sz w:val="24"/>
          <w:szCs w:val="24"/>
          <w:u w:val="none"/>
        </w:rPr>
        <w:t xml:space="preserve">, such as stay and play sessions, </w:t>
      </w:r>
      <w:r w:rsidRPr="13BCE7E4" w:rsidR="4569719B">
        <w:rPr>
          <w:sz w:val="24"/>
          <w:szCs w:val="24"/>
          <w:u w:val="none"/>
        </w:rPr>
        <w:t>that allow them and their children to become familiar with their surroundings</w:t>
      </w:r>
      <w:r w:rsidRPr="13BCE7E4" w:rsidR="705AF83B">
        <w:rPr>
          <w:sz w:val="24"/>
          <w:szCs w:val="24"/>
          <w:u w:val="none"/>
        </w:rPr>
        <w:t>, as well as being able</w:t>
      </w:r>
      <w:r w:rsidRPr="13BCE7E4" w:rsidR="4569719B">
        <w:rPr>
          <w:sz w:val="24"/>
          <w:szCs w:val="24"/>
          <w:u w:val="none"/>
        </w:rPr>
        <w:t xml:space="preserve"> to meet and begin to form relationships with staff and wider members </w:t>
      </w:r>
      <w:r w:rsidRPr="13BCE7E4" w:rsidR="7EA8F44E">
        <w:rPr>
          <w:sz w:val="24"/>
          <w:szCs w:val="24"/>
          <w:u w:val="none"/>
        </w:rPr>
        <w:t>of the community.</w:t>
      </w:r>
    </w:p>
    <w:p w:rsidR="04A03728" w:rsidP="13BCE7E4" w:rsidRDefault="04A03728" w14:paraId="49EFD652" w14:textId="77B6FABB">
      <w:pPr>
        <w:pStyle w:val="Normal"/>
        <w:suppressLineNumbers w:val="0"/>
        <w:bidi w:val="0"/>
        <w:spacing w:before="0" w:beforeAutospacing="off" w:after="160" w:afterAutospacing="off" w:line="259" w:lineRule="auto"/>
        <w:ind w:left="0" w:right="0"/>
        <w:jc w:val="left"/>
        <w:rPr>
          <w:sz w:val="24"/>
          <w:szCs w:val="24"/>
          <w:u w:val="none"/>
        </w:rPr>
      </w:pPr>
      <w:r w:rsidRPr="13BCE7E4" w:rsidR="04A03728">
        <w:rPr>
          <w:sz w:val="24"/>
          <w:szCs w:val="24"/>
          <w:u w:val="none"/>
        </w:rPr>
        <w:t xml:space="preserve">Although school X </w:t>
      </w:r>
      <w:r w:rsidRPr="13BCE7E4" w:rsidR="05D68253">
        <w:rPr>
          <w:sz w:val="24"/>
          <w:szCs w:val="24"/>
          <w:u w:val="none"/>
        </w:rPr>
        <w:t>is</w:t>
      </w:r>
      <w:r w:rsidRPr="13BCE7E4" w:rsidR="04A03728">
        <w:rPr>
          <w:sz w:val="24"/>
          <w:szCs w:val="24"/>
          <w:u w:val="none"/>
        </w:rPr>
        <w:t xml:space="preserve"> able to</w:t>
      </w:r>
      <w:r w:rsidRPr="13BCE7E4" w:rsidR="04A03728">
        <w:rPr>
          <w:sz w:val="24"/>
          <w:szCs w:val="24"/>
          <w:u w:val="none"/>
        </w:rPr>
        <w:t xml:space="preserve"> provide invaluable opportunities and experiences to learners, parents and the wider community, challenges are still prevalent</w:t>
      </w:r>
      <w:r w:rsidRPr="13BCE7E4" w:rsidR="6D0F75C1">
        <w:rPr>
          <w:sz w:val="24"/>
          <w:szCs w:val="24"/>
          <w:u w:val="none"/>
        </w:rPr>
        <w:t>.</w:t>
      </w:r>
      <w:r w:rsidRPr="13BCE7E4" w:rsidR="137D3785">
        <w:rPr>
          <w:sz w:val="24"/>
          <w:szCs w:val="24"/>
          <w:u w:val="none"/>
        </w:rPr>
        <w:t xml:space="preserve"> School X, in this instance</w:t>
      </w:r>
      <w:r w:rsidRPr="13BCE7E4" w:rsidR="664F745D">
        <w:rPr>
          <w:sz w:val="24"/>
          <w:szCs w:val="24"/>
          <w:u w:val="none"/>
        </w:rPr>
        <w:t>,</w:t>
      </w:r>
      <w:r w:rsidRPr="13BCE7E4" w:rsidR="137D3785">
        <w:rPr>
          <w:sz w:val="24"/>
          <w:szCs w:val="24"/>
          <w:u w:val="none"/>
        </w:rPr>
        <w:t xml:space="preserve"> are</w:t>
      </w:r>
      <w:r w:rsidRPr="13BCE7E4" w:rsidR="137D3785">
        <w:rPr>
          <w:sz w:val="24"/>
          <w:szCs w:val="24"/>
          <w:u w:val="none"/>
        </w:rPr>
        <w:t xml:space="preserve"> faced with</w:t>
      </w:r>
      <w:r w:rsidRPr="13BCE7E4" w:rsidR="00CDA67B">
        <w:rPr>
          <w:sz w:val="24"/>
          <w:szCs w:val="24"/>
          <w:u w:val="none"/>
        </w:rPr>
        <w:t xml:space="preserve"> challenges</w:t>
      </w:r>
      <w:r w:rsidRPr="13BCE7E4" w:rsidR="137D3785">
        <w:rPr>
          <w:sz w:val="24"/>
          <w:szCs w:val="24"/>
          <w:u w:val="none"/>
        </w:rPr>
        <w:t xml:space="preserve"> ranging from socioeconomic struggles to language progression</w:t>
      </w:r>
      <w:r w:rsidRPr="13BCE7E4" w:rsidR="15BF9E96">
        <w:rPr>
          <w:sz w:val="24"/>
          <w:szCs w:val="24"/>
          <w:u w:val="none"/>
        </w:rPr>
        <w:t xml:space="preserve">, </w:t>
      </w:r>
      <w:r w:rsidRPr="13BCE7E4" w:rsidR="54D85253">
        <w:rPr>
          <w:sz w:val="24"/>
          <w:szCs w:val="24"/>
          <w:u w:val="none"/>
        </w:rPr>
        <w:t xml:space="preserve">but nevertheless, they </w:t>
      </w:r>
      <w:r w:rsidRPr="13BCE7E4" w:rsidR="0FCCD6BE">
        <w:rPr>
          <w:sz w:val="24"/>
          <w:szCs w:val="24"/>
          <w:u w:val="none"/>
        </w:rPr>
        <w:t>attempt</w:t>
      </w:r>
      <w:r w:rsidRPr="13BCE7E4" w:rsidR="0FCCD6BE">
        <w:rPr>
          <w:sz w:val="24"/>
          <w:szCs w:val="24"/>
          <w:u w:val="none"/>
        </w:rPr>
        <w:t xml:space="preserve"> to overcome</w:t>
      </w:r>
      <w:r w:rsidRPr="13BCE7E4" w:rsidR="783C1557">
        <w:rPr>
          <w:sz w:val="24"/>
          <w:szCs w:val="24"/>
          <w:u w:val="none"/>
        </w:rPr>
        <w:t xml:space="preserve"> them</w:t>
      </w:r>
      <w:r w:rsidRPr="13BCE7E4" w:rsidR="0FCCD6BE">
        <w:rPr>
          <w:sz w:val="24"/>
          <w:szCs w:val="24"/>
          <w:u w:val="none"/>
        </w:rPr>
        <w:t xml:space="preserve"> to avo</w:t>
      </w:r>
      <w:r w:rsidRPr="13BCE7E4" w:rsidR="44BCEC84">
        <w:rPr>
          <w:sz w:val="24"/>
          <w:szCs w:val="24"/>
          <w:u w:val="none"/>
        </w:rPr>
        <w:t>id</w:t>
      </w:r>
      <w:r w:rsidRPr="13BCE7E4" w:rsidR="361BF111">
        <w:rPr>
          <w:sz w:val="24"/>
          <w:szCs w:val="24"/>
          <w:u w:val="none"/>
        </w:rPr>
        <w:t xml:space="preserve"> any</w:t>
      </w:r>
      <w:r w:rsidRPr="13BCE7E4" w:rsidR="23CC9366">
        <w:rPr>
          <w:sz w:val="24"/>
          <w:szCs w:val="24"/>
          <w:u w:val="none"/>
        </w:rPr>
        <w:t xml:space="preserve"> </w:t>
      </w:r>
      <w:r w:rsidRPr="13BCE7E4" w:rsidR="23CC9366">
        <w:rPr>
          <w:sz w:val="24"/>
          <w:szCs w:val="24"/>
          <w:u w:val="none"/>
        </w:rPr>
        <w:t>negative</w:t>
      </w:r>
      <w:r w:rsidRPr="13BCE7E4" w:rsidR="461558C1">
        <w:rPr>
          <w:sz w:val="24"/>
          <w:szCs w:val="24"/>
          <w:u w:val="none"/>
        </w:rPr>
        <w:t xml:space="preserve"> </w:t>
      </w:r>
      <w:r w:rsidRPr="13BCE7E4" w:rsidR="23CC9366">
        <w:rPr>
          <w:sz w:val="24"/>
          <w:szCs w:val="24"/>
          <w:u w:val="none"/>
        </w:rPr>
        <w:t xml:space="preserve">impact </w:t>
      </w:r>
      <w:r w:rsidRPr="13BCE7E4" w:rsidR="42A3BAEB">
        <w:rPr>
          <w:sz w:val="24"/>
          <w:szCs w:val="24"/>
          <w:u w:val="none"/>
        </w:rPr>
        <w:t xml:space="preserve">on </w:t>
      </w:r>
      <w:r w:rsidRPr="13BCE7E4" w:rsidR="23CC9366">
        <w:rPr>
          <w:sz w:val="24"/>
          <w:szCs w:val="24"/>
          <w:u w:val="none"/>
        </w:rPr>
        <w:t xml:space="preserve">teaching and learning. </w:t>
      </w:r>
    </w:p>
    <w:p w:rsidR="38CBDA9E" w:rsidP="13BCE7E4" w:rsidRDefault="38CBDA9E" w14:paraId="5F1260A7" w14:textId="2D0AC727">
      <w:pPr>
        <w:pStyle w:val="Normal"/>
        <w:suppressLineNumbers w:val="0"/>
        <w:bidi w:val="0"/>
        <w:spacing w:before="0" w:beforeAutospacing="off" w:after="160" w:afterAutospacing="off" w:line="259" w:lineRule="auto"/>
        <w:ind w:left="0" w:right="0"/>
        <w:jc w:val="left"/>
        <w:rPr>
          <w:sz w:val="24"/>
          <w:szCs w:val="24"/>
          <w:u w:val="none"/>
        </w:rPr>
      </w:pPr>
      <w:r w:rsidRPr="13BCE7E4" w:rsidR="38CBDA9E">
        <w:rPr>
          <w:sz w:val="24"/>
          <w:szCs w:val="24"/>
          <w:u w:val="none"/>
        </w:rPr>
        <w:t xml:space="preserve">Use of the Welsh language could be considered a struggle </w:t>
      </w:r>
      <w:r w:rsidRPr="13BCE7E4" w:rsidR="1BF023F3">
        <w:rPr>
          <w:sz w:val="24"/>
          <w:szCs w:val="24"/>
          <w:u w:val="none"/>
        </w:rPr>
        <w:t>in school</w:t>
      </w:r>
      <w:r w:rsidRPr="13BCE7E4" w:rsidR="38CBDA9E">
        <w:rPr>
          <w:sz w:val="24"/>
          <w:szCs w:val="24"/>
          <w:u w:val="none"/>
        </w:rPr>
        <w:t xml:space="preserve"> X</w:t>
      </w:r>
      <w:r w:rsidRPr="13BCE7E4" w:rsidR="71280D44">
        <w:rPr>
          <w:sz w:val="24"/>
          <w:szCs w:val="24"/>
          <w:u w:val="none"/>
        </w:rPr>
        <w:t>’s community</w:t>
      </w:r>
      <w:r w:rsidRPr="13BCE7E4" w:rsidR="38CBDA9E">
        <w:rPr>
          <w:sz w:val="24"/>
          <w:szCs w:val="24"/>
          <w:u w:val="none"/>
        </w:rPr>
        <w:t>. The school is situated in one of the least Welsh speaking area</w:t>
      </w:r>
      <w:r w:rsidRPr="13BCE7E4" w:rsidR="4816941B">
        <w:rPr>
          <w:sz w:val="24"/>
          <w:szCs w:val="24"/>
          <w:u w:val="none"/>
        </w:rPr>
        <w:t>s in</w:t>
      </w:r>
      <w:r w:rsidRPr="13BCE7E4" w:rsidR="38CBDA9E">
        <w:rPr>
          <w:sz w:val="24"/>
          <w:szCs w:val="24"/>
          <w:u w:val="none"/>
        </w:rPr>
        <w:t xml:space="preserve"> </w:t>
      </w:r>
      <w:r w:rsidRPr="13BCE7E4" w:rsidR="38CBDA9E">
        <w:rPr>
          <w:sz w:val="24"/>
          <w:szCs w:val="24"/>
          <w:u w:val="none"/>
        </w:rPr>
        <w:t xml:space="preserve">Wales, with </w:t>
      </w:r>
      <w:r w:rsidRPr="13BCE7E4" w:rsidR="7B42968B">
        <w:rPr>
          <w:sz w:val="24"/>
          <w:szCs w:val="24"/>
          <w:u w:val="none"/>
        </w:rPr>
        <w:t>18% of the population reporting that they speak the language</w:t>
      </w:r>
      <w:r w:rsidRPr="13BCE7E4" w:rsidR="6E7569C3">
        <w:rPr>
          <w:sz w:val="24"/>
          <w:szCs w:val="24"/>
          <w:u w:val="none"/>
        </w:rPr>
        <w:t xml:space="preserve"> (Welsh Government, 2021)</w:t>
      </w:r>
      <w:r w:rsidRPr="13BCE7E4" w:rsidR="6528F4EB">
        <w:rPr>
          <w:sz w:val="24"/>
          <w:szCs w:val="24"/>
          <w:u w:val="none"/>
        </w:rPr>
        <w:t>. It is also reported that there are no pupils at the school who speak Welsh at home</w:t>
      </w:r>
      <w:r w:rsidRPr="13BCE7E4" w:rsidR="414F38DF">
        <w:rPr>
          <w:sz w:val="24"/>
          <w:szCs w:val="24"/>
          <w:u w:val="none"/>
        </w:rPr>
        <w:t xml:space="preserve"> (</w:t>
      </w:r>
      <w:r w:rsidRPr="13BCE7E4" w:rsidR="088CB7F0">
        <w:rPr>
          <w:sz w:val="24"/>
          <w:szCs w:val="24"/>
          <w:u w:val="none"/>
        </w:rPr>
        <w:t>Estyn</w:t>
      </w:r>
      <w:r w:rsidRPr="13BCE7E4" w:rsidR="088CB7F0">
        <w:rPr>
          <w:sz w:val="24"/>
          <w:szCs w:val="24"/>
          <w:u w:val="none"/>
        </w:rPr>
        <w:t>, 2018b)</w:t>
      </w:r>
      <w:r w:rsidRPr="13BCE7E4" w:rsidR="414F38DF">
        <w:rPr>
          <w:sz w:val="24"/>
          <w:szCs w:val="24"/>
          <w:u w:val="none"/>
        </w:rPr>
        <w:t xml:space="preserve">, meaning that little to no pupils are starting school with any knowledge of the Welsh language. </w:t>
      </w:r>
      <w:r w:rsidRPr="13BCE7E4" w:rsidR="293A4557">
        <w:rPr>
          <w:sz w:val="24"/>
          <w:szCs w:val="24"/>
          <w:u w:val="none"/>
        </w:rPr>
        <w:t xml:space="preserve">However, school X </w:t>
      </w:r>
      <w:r w:rsidRPr="13BCE7E4" w:rsidR="1C6E005A">
        <w:rPr>
          <w:sz w:val="24"/>
          <w:szCs w:val="24"/>
          <w:u w:val="none"/>
        </w:rPr>
        <w:t>has</w:t>
      </w:r>
      <w:r w:rsidRPr="13BCE7E4" w:rsidR="293A4557">
        <w:rPr>
          <w:sz w:val="24"/>
          <w:szCs w:val="24"/>
          <w:u w:val="none"/>
        </w:rPr>
        <w:t xml:space="preserve"> taken consideration to engage with the Welsh language wherever possible</w:t>
      </w:r>
      <w:r w:rsidRPr="13BCE7E4" w:rsidR="7248776B">
        <w:rPr>
          <w:sz w:val="24"/>
          <w:szCs w:val="24"/>
          <w:u w:val="none"/>
        </w:rPr>
        <w:t xml:space="preserve"> </w:t>
      </w:r>
      <w:r w:rsidRPr="13BCE7E4" w:rsidR="168B9C18">
        <w:rPr>
          <w:sz w:val="24"/>
          <w:szCs w:val="24"/>
          <w:u w:val="none"/>
        </w:rPr>
        <w:t>using</w:t>
      </w:r>
      <w:r w:rsidRPr="13BCE7E4" w:rsidR="75DE0EB0">
        <w:rPr>
          <w:sz w:val="24"/>
          <w:szCs w:val="24"/>
          <w:u w:val="none"/>
        </w:rPr>
        <w:t xml:space="preserve"> various provisions</w:t>
      </w:r>
      <w:r w:rsidRPr="13BCE7E4" w:rsidR="0AC9A56F">
        <w:rPr>
          <w:sz w:val="24"/>
          <w:szCs w:val="24"/>
          <w:u w:val="none"/>
        </w:rPr>
        <w:t xml:space="preserve">, in line with the Curriculum for Wales. </w:t>
      </w:r>
    </w:p>
    <w:p w:rsidR="6DCC78CE" w:rsidP="13BCE7E4" w:rsidRDefault="6DCC78CE" w14:paraId="417560F8" w14:textId="49FD4128">
      <w:pPr>
        <w:pStyle w:val="Normal"/>
        <w:suppressLineNumbers w:val="0"/>
        <w:bidi w:val="0"/>
        <w:spacing w:before="0" w:beforeAutospacing="off" w:after="160" w:afterAutospacing="off" w:line="259" w:lineRule="auto"/>
        <w:ind w:left="0" w:right="0"/>
        <w:jc w:val="left"/>
        <w:rPr>
          <w:sz w:val="24"/>
          <w:szCs w:val="24"/>
          <w:u w:val="none"/>
        </w:rPr>
      </w:pPr>
      <w:r w:rsidRPr="13BCE7E4" w:rsidR="6DCC78CE">
        <w:rPr>
          <w:sz w:val="24"/>
          <w:szCs w:val="24"/>
          <w:u w:val="none"/>
        </w:rPr>
        <w:t xml:space="preserve">In languages, Mercer (2019) infers that to learn, needs must be met, including </w:t>
      </w:r>
      <w:r w:rsidRPr="13BCE7E4" w:rsidR="6DCC78CE">
        <w:rPr>
          <w:sz w:val="24"/>
          <w:szCs w:val="24"/>
          <w:u w:val="none"/>
        </w:rPr>
        <w:t>providing</w:t>
      </w:r>
      <w:r w:rsidRPr="13BCE7E4" w:rsidR="6DCC78CE">
        <w:rPr>
          <w:sz w:val="24"/>
          <w:szCs w:val="24"/>
          <w:u w:val="none"/>
        </w:rPr>
        <w:t xml:space="preserve"> autonomy to learners.</w:t>
      </w:r>
      <w:r w:rsidRPr="13BCE7E4" w:rsidR="4FE72384">
        <w:rPr>
          <w:sz w:val="24"/>
          <w:szCs w:val="24"/>
          <w:u w:val="none"/>
        </w:rPr>
        <w:t xml:space="preserve"> School X does this effectively </w:t>
      </w:r>
      <w:r w:rsidRPr="13BCE7E4" w:rsidR="4FE72384">
        <w:rPr>
          <w:sz w:val="24"/>
          <w:szCs w:val="24"/>
          <w:u w:val="none"/>
        </w:rPr>
        <w:t>through the use of</w:t>
      </w:r>
      <w:r w:rsidRPr="13BCE7E4" w:rsidR="4FE72384">
        <w:rPr>
          <w:sz w:val="24"/>
          <w:szCs w:val="24"/>
          <w:u w:val="none"/>
        </w:rPr>
        <w:t xml:space="preserve"> “</w:t>
      </w:r>
      <w:r w:rsidRPr="13BCE7E4" w:rsidR="4FE72384">
        <w:rPr>
          <w:sz w:val="24"/>
          <w:szCs w:val="24"/>
          <w:u w:val="none"/>
        </w:rPr>
        <w:t>Criw</w:t>
      </w:r>
      <w:r w:rsidRPr="13BCE7E4" w:rsidR="4FE72384">
        <w:rPr>
          <w:sz w:val="24"/>
          <w:szCs w:val="24"/>
          <w:u w:val="none"/>
        </w:rPr>
        <w:t xml:space="preserve"> </w:t>
      </w:r>
      <w:r w:rsidRPr="13BCE7E4" w:rsidR="4FE72384">
        <w:rPr>
          <w:sz w:val="24"/>
          <w:szCs w:val="24"/>
          <w:u w:val="none"/>
        </w:rPr>
        <w:t>Cymraeg</w:t>
      </w:r>
      <w:r w:rsidRPr="13BCE7E4" w:rsidR="4FE72384">
        <w:rPr>
          <w:sz w:val="24"/>
          <w:szCs w:val="24"/>
          <w:u w:val="none"/>
        </w:rPr>
        <w:t>” (Welsh Crew). Se</w:t>
      </w:r>
      <w:r w:rsidRPr="13BCE7E4" w:rsidR="59EC6773">
        <w:rPr>
          <w:sz w:val="24"/>
          <w:szCs w:val="24"/>
          <w:u w:val="none"/>
        </w:rPr>
        <w:t>lected</w:t>
      </w:r>
      <w:r w:rsidRPr="13BCE7E4" w:rsidR="23EE4C2A">
        <w:rPr>
          <w:sz w:val="24"/>
          <w:szCs w:val="24"/>
          <w:u w:val="none"/>
        </w:rPr>
        <w:t xml:space="preserve"> pupils </w:t>
      </w:r>
      <w:r w:rsidRPr="13BCE7E4" w:rsidR="6E50FA34">
        <w:rPr>
          <w:sz w:val="24"/>
          <w:szCs w:val="24"/>
          <w:u w:val="none"/>
        </w:rPr>
        <w:t xml:space="preserve">from most year groups </w:t>
      </w:r>
      <w:r w:rsidRPr="13BCE7E4" w:rsidR="717D28D9">
        <w:rPr>
          <w:sz w:val="24"/>
          <w:szCs w:val="24"/>
          <w:u w:val="none"/>
        </w:rPr>
        <w:t>throughout the school are part of the “</w:t>
      </w:r>
      <w:r w:rsidRPr="13BCE7E4" w:rsidR="717D28D9">
        <w:rPr>
          <w:sz w:val="24"/>
          <w:szCs w:val="24"/>
          <w:u w:val="none"/>
        </w:rPr>
        <w:t>Criw</w:t>
      </w:r>
      <w:r w:rsidRPr="13BCE7E4" w:rsidR="717D28D9">
        <w:rPr>
          <w:sz w:val="24"/>
          <w:szCs w:val="24"/>
          <w:u w:val="none"/>
        </w:rPr>
        <w:t xml:space="preserve"> </w:t>
      </w:r>
      <w:r w:rsidRPr="13BCE7E4" w:rsidR="717D28D9">
        <w:rPr>
          <w:sz w:val="24"/>
          <w:szCs w:val="24"/>
          <w:u w:val="none"/>
        </w:rPr>
        <w:t>Cymraeg</w:t>
      </w:r>
      <w:r w:rsidRPr="13BCE7E4" w:rsidR="717D28D9">
        <w:rPr>
          <w:sz w:val="24"/>
          <w:szCs w:val="24"/>
          <w:u w:val="none"/>
        </w:rPr>
        <w:t>”</w:t>
      </w:r>
      <w:r w:rsidRPr="13BCE7E4" w:rsidR="669F3CAD">
        <w:rPr>
          <w:sz w:val="24"/>
          <w:szCs w:val="24"/>
          <w:u w:val="none"/>
        </w:rPr>
        <w:t>,</w:t>
      </w:r>
      <w:r w:rsidRPr="13BCE7E4" w:rsidR="669F3CAD">
        <w:rPr>
          <w:sz w:val="24"/>
          <w:szCs w:val="24"/>
          <w:u w:val="none"/>
        </w:rPr>
        <w:t xml:space="preserve"> who help</w:t>
      </w:r>
      <w:r w:rsidRPr="13BCE7E4" w:rsidR="52FD9CD6">
        <w:rPr>
          <w:sz w:val="24"/>
          <w:szCs w:val="24"/>
          <w:u w:val="none"/>
        </w:rPr>
        <w:t xml:space="preserve"> to</w:t>
      </w:r>
      <w:r w:rsidRPr="13BCE7E4" w:rsidR="669F3CAD">
        <w:rPr>
          <w:sz w:val="24"/>
          <w:szCs w:val="24"/>
          <w:u w:val="none"/>
        </w:rPr>
        <w:t xml:space="preserve"> </w:t>
      </w:r>
      <w:r w:rsidRPr="13BCE7E4" w:rsidR="28C0FD39">
        <w:rPr>
          <w:sz w:val="24"/>
          <w:szCs w:val="24"/>
          <w:u w:val="none"/>
        </w:rPr>
        <w:t xml:space="preserve">generally </w:t>
      </w:r>
      <w:r w:rsidRPr="13BCE7E4" w:rsidR="3F0C51CA">
        <w:rPr>
          <w:sz w:val="24"/>
          <w:szCs w:val="24"/>
          <w:u w:val="none"/>
        </w:rPr>
        <w:t>promote</w:t>
      </w:r>
      <w:r w:rsidRPr="13BCE7E4" w:rsidR="08EFF557">
        <w:rPr>
          <w:sz w:val="24"/>
          <w:szCs w:val="24"/>
          <w:u w:val="none"/>
        </w:rPr>
        <w:t xml:space="preserve"> the</w:t>
      </w:r>
      <w:r w:rsidRPr="13BCE7E4" w:rsidR="3F0C51CA">
        <w:rPr>
          <w:sz w:val="24"/>
          <w:szCs w:val="24"/>
          <w:u w:val="none"/>
        </w:rPr>
        <w:t xml:space="preserve"> Welsh</w:t>
      </w:r>
      <w:r w:rsidRPr="13BCE7E4" w:rsidR="657BEC11">
        <w:rPr>
          <w:sz w:val="24"/>
          <w:szCs w:val="24"/>
          <w:u w:val="none"/>
        </w:rPr>
        <w:t xml:space="preserve"> language</w:t>
      </w:r>
      <w:r w:rsidRPr="13BCE7E4" w:rsidR="58EE5665">
        <w:rPr>
          <w:sz w:val="24"/>
          <w:szCs w:val="24"/>
          <w:u w:val="none"/>
        </w:rPr>
        <w:t>.</w:t>
      </w:r>
      <w:r w:rsidRPr="13BCE7E4" w:rsidR="657BEC11">
        <w:rPr>
          <w:sz w:val="24"/>
          <w:szCs w:val="24"/>
          <w:u w:val="none"/>
        </w:rPr>
        <w:t xml:space="preserve"> </w:t>
      </w:r>
      <w:r w:rsidRPr="13BCE7E4" w:rsidR="07338EF8">
        <w:rPr>
          <w:sz w:val="24"/>
          <w:szCs w:val="24"/>
          <w:u w:val="none"/>
        </w:rPr>
        <w:t>They</w:t>
      </w:r>
      <w:r w:rsidRPr="13BCE7E4" w:rsidR="657BEC11">
        <w:rPr>
          <w:sz w:val="24"/>
          <w:szCs w:val="24"/>
          <w:u w:val="none"/>
        </w:rPr>
        <w:t xml:space="preserve"> contribute to </w:t>
      </w:r>
      <w:r w:rsidRPr="13BCE7E4" w:rsidR="669F3CAD">
        <w:rPr>
          <w:sz w:val="24"/>
          <w:szCs w:val="24"/>
          <w:u w:val="none"/>
        </w:rPr>
        <w:t>Welsh language-centered events</w:t>
      </w:r>
      <w:r w:rsidRPr="13BCE7E4" w:rsidR="4E86C3FF">
        <w:rPr>
          <w:sz w:val="24"/>
          <w:szCs w:val="24"/>
          <w:u w:val="none"/>
        </w:rPr>
        <w:t xml:space="preserve"> within the school</w:t>
      </w:r>
      <w:r w:rsidRPr="13BCE7E4" w:rsidR="165C45E4">
        <w:rPr>
          <w:sz w:val="24"/>
          <w:szCs w:val="24"/>
          <w:u w:val="none"/>
        </w:rPr>
        <w:t>, receiving autonomy over the choices they make</w:t>
      </w:r>
      <w:r w:rsidRPr="13BCE7E4" w:rsidR="4E86C3FF">
        <w:rPr>
          <w:sz w:val="24"/>
          <w:szCs w:val="24"/>
          <w:u w:val="none"/>
        </w:rPr>
        <w:t>.</w:t>
      </w:r>
      <w:r w:rsidRPr="13BCE7E4" w:rsidR="1EAE318F">
        <w:rPr>
          <w:sz w:val="24"/>
          <w:szCs w:val="24"/>
          <w:u w:val="none"/>
        </w:rPr>
        <w:t xml:space="preserve"> </w:t>
      </w:r>
      <w:r w:rsidRPr="13BCE7E4" w:rsidR="4E86C3FF">
        <w:rPr>
          <w:sz w:val="24"/>
          <w:szCs w:val="24"/>
          <w:u w:val="none"/>
        </w:rPr>
        <w:t xml:space="preserve"> </w:t>
      </w:r>
      <w:r w:rsidRPr="13BCE7E4" w:rsidR="4E86C3FF">
        <w:rPr>
          <w:sz w:val="24"/>
          <w:szCs w:val="24"/>
          <w:u w:val="none"/>
        </w:rPr>
        <w:t>In the past, pupils have planned</w:t>
      </w:r>
      <w:r w:rsidRPr="13BCE7E4" w:rsidR="7A80894B">
        <w:rPr>
          <w:sz w:val="24"/>
          <w:szCs w:val="24"/>
          <w:u w:val="none"/>
        </w:rPr>
        <w:t xml:space="preserve"> Welsh language focused activities</w:t>
      </w:r>
      <w:r w:rsidRPr="13BCE7E4" w:rsidR="4E86C3FF">
        <w:rPr>
          <w:sz w:val="24"/>
          <w:szCs w:val="24"/>
          <w:u w:val="none"/>
        </w:rPr>
        <w:t xml:space="preserve"> </w:t>
      </w:r>
      <w:r w:rsidRPr="13BCE7E4" w:rsidR="3BDBA41A">
        <w:rPr>
          <w:sz w:val="24"/>
          <w:szCs w:val="24"/>
          <w:u w:val="none"/>
        </w:rPr>
        <w:t xml:space="preserve">for </w:t>
      </w:r>
      <w:r w:rsidRPr="13BCE7E4" w:rsidR="358E7945">
        <w:rPr>
          <w:sz w:val="24"/>
          <w:szCs w:val="24"/>
          <w:u w:val="none"/>
        </w:rPr>
        <w:t>‘</w:t>
      </w:r>
      <w:r w:rsidRPr="13BCE7E4" w:rsidR="4E86C3FF">
        <w:rPr>
          <w:sz w:val="24"/>
          <w:szCs w:val="24"/>
          <w:u w:val="none"/>
        </w:rPr>
        <w:t xml:space="preserve">Seren a </w:t>
      </w:r>
      <w:r w:rsidRPr="13BCE7E4" w:rsidR="4E86C3FF">
        <w:rPr>
          <w:sz w:val="24"/>
          <w:szCs w:val="24"/>
          <w:u w:val="none"/>
        </w:rPr>
        <w:t>Sbarc</w:t>
      </w:r>
      <w:r w:rsidRPr="13BCE7E4" w:rsidR="4E86C3FF">
        <w:rPr>
          <w:sz w:val="24"/>
          <w:szCs w:val="24"/>
          <w:u w:val="none"/>
        </w:rPr>
        <w:t xml:space="preserve"> day</w:t>
      </w:r>
      <w:r w:rsidRPr="13BCE7E4" w:rsidR="741ABCD0">
        <w:rPr>
          <w:sz w:val="24"/>
          <w:szCs w:val="24"/>
          <w:u w:val="none"/>
        </w:rPr>
        <w:t>’</w:t>
      </w:r>
      <w:r w:rsidRPr="13BCE7E4" w:rsidR="4E86C3FF">
        <w:rPr>
          <w:sz w:val="24"/>
          <w:szCs w:val="24"/>
          <w:u w:val="none"/>
        </w:rPr>
        <w:t>,</w:t>
      </w:r>
      <w:r w:rsidRPr="13BCE7E4" w:rsidR="4E86C3FF">
        <w:rPr>
          <w:sz w:val="24"/>
          <w:szCs w:val="24"/>
          <w:u w:val="none"/>
        </w:rPr>
        <w:t xml:space="preserve"> an initiative intended to promote the use of Welsh</w:t>
      </w:r>
      <w:r w:rsidRPr="13BCE7E4" w:rsidR="13D1C10F">
        <w:rPr>
          <w:sz w:val="24"/>
          <w:szCs w:val="24"/>
          <w:u w:val="none"/>
        </w:rPr>
        <w:t xml:space="preserve"> </w:t>
      </w:r>
      <w:r w:rsidRPr="13BCE7E4" w:rsidR="05018DB4">
        <w:rPr>
          <w:sz w:val="24"/>
          <w:szCs w:val="24"/>
          <w:u w:val="none"/>
        </w:rPr>
        <w:t xml:space="preserve">using </w:t>
      </w:r>
      <w:r w:rsidRPr="13BCE7E4" w:rsidR="74103544">
        <w:rPr>
          <w:sz w:val="24"/>
          <w:szCs w:val="24"/>
          <w:u w:val="none"/>
        </w:rPr>
        <w:t xml:space="preserve">two superhero characters, Seren a </w:t>
      </w:r>
      <w:r w:rsidRPr="13BCE7E4" w:rsidR="74103544">
        <w:rPr>
          <w:sz w:val="24"/>
          <w:szCs w:val="24"/>
          <w:u w:val="none"/>
        </w:rPr>
        <w:t>Sbarc</w:t>
      </w:r>
      <w:r w:rsidRPr="13BCE7E4" w:rsidR="6F0A7355">
        <w:rPr>
          <w:sz w:val="24"/>
          <w:szCs w:val="24"/>
          <w:u w:val="none"/>
        </w:rPr>
        <w:t xml:space="preserve"> (School website, 2023).</w:t>
      </w:r>
      <w:r w:rsidRPr="13BCE7E4" w:rsidR="31FFF24D">
        <w:rPr>
          <w:sz w:val="24"/>
          <w:szCs w:val="24"/>
          <w:u w:val="none"/>
        </w:rPr>
        <w:t xml:space="preserve"> School X also </w:t>
      </w:r>
      <w:r w:rsidRPr="13BCE7E4" w:rsidR="1165B37F">
        <w:rPr>
          <w:sz w:val="24"/>
          <w:szCs w:val="24"/>
          <w:u w:val="none"/>
        </w:rPr>
        <w:t>teaches</w:t>
      </w:r>
      <w:r w:rsidRPr="13BCE7E4" w:rsidR="31FFF24D">
        <w:rPr>
          <w:sz w:val="24"/>
          <w:szCs w:val="24"/>
          <w:u w:val="none"/>
        </w:rPr>
        <w:t xml:space="preserve"> Welsh </w:t>
      </w:r>
      <w:r w:rsidRPr="13BCE7E4" w:rsidR="060A9E26">
        <w:rPr>
          <w:sz w:val="24"/>
          <w:szCs w:val="24"/>
          <w:u w:val="none"/>
        </w:rPr>
        <w:t>to all year groups and use</w:t>
      </w:r>
      <w:r w:rsidRPr="13BCE7E4" w:rsidR="39B6D19D">
        <w:rPr>
          <w:sz w:val="24"/>
          <w:szCs w:val="24"/>
          <w:u w:val="none"/>
        </w:rPr>
        <w:t>s</w:t>
      </w:r>
      <w:r w:rsidRPr="13BCE7E4" w:rsidR="060A9E26">
        <w:rPr>
          <w:sz w:val="24"/>
          <w:szCs w:val="24"/>
          <w:u w:val="none"/>
        </w:rPr>
        <w:t xml:space="preserve"> incidental Welsh when interacting</w:t>
      </w:r>
      <w:r w:rsidRPr="13BCE7E4" w:rsidR="20519529">
        <w:rPr>
          <w:sz w:val="24"/>
          <w:szCs w:val="24"/>
          <w:u w:val="none"/>
        </w:rPr>
        <w:t xml:space="preserve">. </w:t>
      </w:r>
      <w:r w:rsidRPr="13BCE7E4" w:rsidR="6A1C1807">
        <w:rPr>
          <w:sz w:val="24"/>
          <w:szCs w:val="24"/>
          <w:u w:val="none"/>
        </w:rPr>
        <w:t xml:space="preserve">Inclusion of Welsh displays and literature are also encouraged. </w:t>
      </w:r>
    </w:p>
    <w:p w:rsidR="37C02D7C" w:rsidP="13BCE7E4" w:rsidRDefault="37C02D7C" w14:paraId="01E4562C" w14:textId="3911101E">
      <w:pPr>
        <w:pStyle w:val="Normal"/>
        <w:suppressLineNumbers w:val="0"/>
        <w:bidi w:val="0"/>
        <w:spacing w:before="0" w:beforeAutospacing="off" w:after="160" w:afterAutospacing="off" w:line="259" w:lineRule="auto"/>
        <w:ind w:left="0" w:right="0"/>
        <w:jc w:val="left"/>
        <w:rPr>
          <w:sz w:val="24"/>
          <w:szCs w:val="24"/>
          <w:u w:val="none"/>
        </w:rPr>
      </w:pPr>
      <w:r w:rsidRPr="13BCE7E4" w:rsidR="37C02D7C">
        <w:rPr>
          <w:sz w:val="24"/>
          <w:szCs w:val="24"/>
          <w:u w:val="none"/>
        </w:rPr>
        <w:t xml:space="preserve">Socioeconomic factors also bring </w:t>
      </w:r>
      <w:r w:rsidRPr="13BCE7E4" w:rsidR="7FC26405">
        <w:rPr>
          <w:sz w:val="24"/>
          <w:szCs w:val="24"/>
          <w:u w:val="none"/>
        </w:rPr>
        <w:t>challenges</w:t>
      </w:r>
      <w:r w:rsidRPr="13BCE7E4" w:rsidR="37C02D7C">
        <w:rPr>
          <w:sz w:val="24"/>
          <w:szCs w:val="24"/>
          <w:u w:val="none"/>
        </w:rPr>
        <w:t xml:space="preserve"> to the school's community, which can have detrimental impact on some learners</w:t>
      </w:r>
      <w:r w:rsidRPr="13BCE7E4" w:rsidR="6CD24DA4">
        <w:rPr>
          <w:sz w:val="24"/>
          <w:szCs w:val="24"/>
          <w:u w:val="none"/>
        </w:rPr>
        <w:t>.</w:t>
      </w:r>
      <w:r w:rsidRPr="13BCE7E4" w:rsidR="462088FF">
        <w:rPr>
          <w:sz w:val="24"/>
          <w:szCs w:val="24"/>
          <w:u w:val="none"/>
        </w:rPr>
        <w:t xml:space="preserve"> </w:t>
      </w:r>
      <w:r w:rsidRPr="13BCE7E4" w:rsidR="077BA3CE">
        <w:rPr>
          <w:sz w:val="24"/>
          <w:szCs w:val="24"/>
          <w:u w:val="none"/>
        </w:rPr>
        <w:t xml:space="preserve">Employment rates in the area have decreased in the last year, with 70.5% of the population in employment (Office for National Statistics, </w:t>
      </w:r>
      <w:r w:rsidRPr="13BCE7E4" w:rsidR="4F3D5500">
        <w:rPr>
          <w:sz w:val="24"/>
          <w:szCs w:val="24"/>
          <w:u w:val="none"/>
        </w:rPr>
        <w:t xml:space="preserve">2023). This leaves 19.5% of the local </w:t>
      </w:r>
      <w:r w:rsidRPr="13BCE7E4" w:rsidR="4F3D5500">
        <w:rPr>
          <w:sz w:val="24"/>
          <w:szCs w:val="24"/>
          <w:u w:val="none"/>
        </w:rPr>
        <w:t>authority</w:t>
      </w:r>
      <w:r w:rsidRPr="13BCE7E4" w:rsidR="4F3D5500">
        <w:rPr>
          <w:sz w:val="24"/>
          <w:szCs w:val="24"/>
          <w:u w:val="none"/>
        </w:rPr>
        <w:t xml:space="preserve"> either unemployed or economically inactive</w:t>
      </w:r>
      <w:r w:rsidRPr="13BCE7E4" w:rsidR="2B6398F4">
        <w:rPr>
          <w:sz w:val="24"/>
          <w:szCs w:val="24"/>
          <w:u w:val="none"/>
        </w:rPr>
        <w:t>.</w:t>
      </w:r>
      <w:r w:rsidRPr="13BCE7E4" w:rsidR="4F3D5500">
        <w:rPr>
          <w:sz w:val="24"/>
          <w:szCs w:val="24"/>
          <w:u w:val="none"/>
        </w:rPr>
        <w:t xml:space="preserve"> </w:t>
      </w:r>
      <w:r w:rsidRPr="13BCE7E4" w:rsidR="24778AE1">
        <w:rPr>
          <w:sz w:val="24"/>
          <w:szCs w:val="24"/>
          <w:u w:val="none"/>
        </w:rPr>
        <w:t>In relation to th</w:t>
      </w:r>
      <w:r w:rsidRPr="13BCE7E4" w:rsidR="17B2564B">
        <w:rPr>
          <w:sz w:val="24"/>
          <w:szCs w:val="24"/>
          <w:u w:val="none"/>
        </w:rPr>
        <w:t>is</w:t>
      </w:r>
      <w:r w:rsidRPr="13BCE7E4" w:rsidR="24778AE1">
        <w:rPr>
          <w:sz w:val="24"/>
          <w:szCs w:val="24"/>
          <w:u w:val="none"/>
        </w:rPr>
        <w:t xml:space="preserve"> </w:t>
      </w:r>
      <w:r w:rsidRPr="13BCE7E4" w:rsidR="7EEA12AA">
        <w:rPr>
          <w:sz w:val="24"/>
          <w:szCs w:val="24"/>
          <w:u w:val="none"/>
        </w:rPr>
        <w:t>information</w:t>
      </w:r>
      <w:r w:rsidRPr="13BCE7E4" w:rsidR="24778AE1">
        <w:rPr>
          <w:sz w:val="24"/>
          <w:szCs w:val="24"/>
          <w:u w:val="none"/>
        </w:rPr>
        <w:t xml:space="preserve">, </w:t>
      </w:r>
      <w:r w:rsidRPr="13BCE7E4" w:rsidR="7B8FC181">
        <w:rPr>
          <w:sz w:val="24"/>
          <w:szCs w:val="24"/>
          <w:u w:val="none"/>
        </w:rPr>
        <w:t>8.4% of pupils are eligible for free school meals (</w:t>
      </w:r>
      <w:r w:rsidRPr="13BCE7E4" w:rsidR="7B8FC181">
        <w:rPr>
          <w:sz w:val="24"/>
          <w:szCs w:val="24"/>
          <w:u w:val="none"/>
        </w:rPr>
        <w:t>MyLocalSchool</w:t>
      </w:r>
      <w:r w:rsidRPr="13BCE7E4" w:rsidR="7B8FC181">
        <w:rPr>
          <w:sz w:val="24"/>
          <w:szCs w:val="24"/>
          <w:u w:val="none"/>
        </w:rPr>
        <w:t>, 2023)</w:t>
      </w:r>
      <w:r w:rsidRPr="13BCE7E4" w:rsidR="7B8FC181">
        <w:rPr>
          <w:sz w:val="24"/>
          <w:szCs w:val="24"/>
          <w:u w:val="none"/>
        </w:rPr>
        <w:t xml:space="preserve">. Although this </w:t>
      </w:r>
      <w:r w:rsidRPr="13BCE7E4" w:rsidR="1C3D4EE9">
        <w:rPr>
          <w:sz w:val="24"/>
          <w:szCs w:val="24"/>
          <w:u w:val="none"/>
        </w:rPr>
        <w:t xml:space="preserve">is </w:t>
      </w:r>
      <w:r w:rsidRPr="13BCE7E4" w:rsidR="18148029">
        <w:rPr>
          <w:sz w:val="24"/>
          <w:szCs w:val="24"/>
          <w:u w:val="none"/>
        </w:rPr>
        <w:t>considerably lower</w:t>
      </w:r>
      <w:r w:rsidRPr="13BCE7E4" w:rsidR="18148029">
        <w:rPr>
          <w:sz w:val="24"/>
          <w:szCs w:val="24"/>
          <w:u w:val="none"/>
        </w:rPr>
        <w:t xml:space="preserve"> than the average eligibility of 18.4% of pupils (</w:t>
      </w:r>
      <w:r w:rsidRPr="13BCE7E4" w:rsidR="795739D6">
        <w:rPr>
          <w:sz w:val="24"/>
          <w:szCs w:val="24"/>
          <w:u w:val="none"/>
        </w:rPr>
        <w:t xml:space="preserve">Van Den Brande, Hillary and Cullinane, 2019), any </w:t>
      </w:r>
      <w:r w:rsidRPr="13BCE7E4" w:rsidR="795739D6">
        <w:rPr>
          <w:sz w:val="24"/>
          <w:szCs w:val="24"/>
          <w:u w:val="none"/>
        </w:rPr>
        <w:t>possible disadvantage</w:t>
      </w:r>
      <w:r w:rsidRPr="13BCE7E4" w:rsidR="795739D6">
        <w:rPr>
          <w:sz w:val="24"/>
          <w:szCs w:val="24"/>
          <w:u w:val="none"/>
        </w:rPr>
        <w:t xml:space="preserve"> is worth noting when it can </w:t>
      </w:r>
      <w:r w:rsidRPr="13BCE7E4" w:rsidR="6E0F7316">
        <w:rPr>
          <w:sz w:val="24"/>
          <w:szCs w:val="24"/>
          <w:u w:val="none"/>
        </w:rPr>
        <w:t>affect teaching and learning</w:t>
      </w:r>
      <w:r w:rsidRPr="13BCE7E4" w:rsidR="05F7320D">
        <w:rPr>
          <w:sz w:val="24"/>
          <w:szCs w:val="24"/>
          <w:u w:val="none"/>
        </w:rPr>
        <w:t xml:space="preserve">. </w:t>
      </w:r>
      <w:r w:rsidRPr="13BCE7E4" w:rsidR="2BCE9C20">
        <w:rPr>
          <w:sz w:val="24"/>
          <w:szCs w:val="24"/>
          <w:u w:val="none"/>
        </w:rPr>
        <w:t>Research shows that p</w:t>
      </w:r>
      <w:r w:rsidRPr="13BCE7E4" w:rsidR="6A738151">
        <w:rPr>
          <w:sz w:val="24"/>
          <w:szCs w:val="24"/>
          <w:u w:val="none"/>
        </w:rPr>
        <w:t>upils who are eligible for free school meals across all key stages in Wales are more likely to underperform in a range of areas than children who are not eligible (</w:t>
      </w:r>
      <w:r w:rsidRPr="13BCE7E4" w:rsidR="6A738151">
        <w:rPr>
          <w:sz w:val="24"/>
          <w:szCs w:val="24"/>
          <w:u w:val="none"/>
        </w:rPr>
        <w:t>Estyn</w:t>
      </w:r>
      <w:r w:rsidRPr="13BCE7E4" w:rsidR="6A738151">
        <w:rPr>
          <w:sz w:val="24"/>
          <w:szCs w:val="24"/>
          <w:u w:val="none"/>
        </w:rPr>
        <w:t xml:space="preserve">, 2014, as cited in </w:t>
      </w:r>
      <w:r w:rsidRPr="13BCE7E4" w:rsidR="176A095F">
        <w:rPr>
          <w:sz w:val="24"/>
          <w:szCs w:val="24"/>
          <w:u w:val="none"/>
        </w:rPr>
        <w:t>Hughes and Davies, 2019).</w:t>
      </w:r>
    </w:p>
    <w:p w:rsidR="40D8836B" w:rsidP="13BCE7E4" w:rsidRDefault="40D8836B" w14:paraId="4F414A81" w14:textId="0CC4C4E0">
      <w:pPr>
        <w:pStyle w:val="Normal"/>
        <w:suppressLineNumbers w:val="0"/>
        <w:bidi w:val="0"/>
        <w:spacing w:before="0" w:beforeAutospacing="off" w:after="160" w:afterAutospacing="off" w:line="259" w:lineRule="auto"/>
        <w:ind w:left="0" w:right="0"/>
        <w:jc w:val="left"/>
        <w:rPr>
          <w:sz w:val="24"/>
          <w:szCs w:val="24"/>
          <w:u w:val="none"/>
        </w:rPr>
      </w:pPr>
      <w:r w:rsidRPr="13BCE7E4" w:rsidR="40D8836B">
        <w:rPr>
          <w:sz w:val="24"/>
          <w:szCs w:val="24"/>
          <w:u w:val="none"/>
        </w:rPr>
        <w:t>The Welsh Government’s roll out of free school meals for all pupils will undeniably hel</w:t>
      </w:r>
      <w:r w:rsidRPr="13BCE7E4" w:rsidR="2735B8B0">
        <w:rPr>
          <w:sz w:val="24"/>
          <w:szCs w:val="24"/>
          <w:u w:val="none"/>
        </w:rPr>
        <w:t xml:space="preserve">p with </w:t>
      </w:r>
      <w:r w:rsidRPr="13BCE7E4" w:rsidR="42DB1D40">
        <w:rPr>
          <w:sz w:val="24"/>
          <w:szCs w:val="24"/>
          <w:u w:val="none"/>
        </w:rPr>
        <w:t xml:space="preserve">the </w:t>
      </w:r>
      <w:r w:rsidRPr="13BCE7E4" w:rsidR="2032A72D">
        <w:rPr>
          <w:sz w:val="24"/>
          <w:szCs w:val="24"/>
          <w:u w:val="none"/>
        </w:rPr>
        <w:t>area's</w:t>
      </w:r>
      <w:r w:rsidRPr="13BCE7E4" w:rsidR="42DB1D40">
        <w:rPr>
          <w:sz w:val="24"/>
          <w:szCs w:val="24"/>
          <w:u w:val="none"/>
        </w:rPr>
        <w:t xml:space="preserve"> </w:t>
      </w:r>
      <w:r w:rsidRPr="13BCE7E4" w:rsidR="2735B8B0">
        <w:rPr>
          <w:sz w:val="24"/>
          <w:szCs w:val="24"/>
          <w:u w:val="none"/>
        </w:rPr>
        <w:t>socioeconomic struggl</w:t>
      </w:r>
      <w:r w:rsidRPr="13BCE7E4" w:rsidR="2735B8B0">
        <w:rPr>
          <w:sz w:val="24"/>
          <w:szCs w:val="24"/>
          <w:u w:val="none"/>
        </w:rPr>
        <w:t>e</w:t>
      </w:r>
      <w:r w:rsidRPr="13BCE7E4" w:rsidR="67BF3B86">
        <w:rPr>
          <w:sz w:val="24"/>
          <w:szCs w:val="24"/>
          <w:u w:val="none"/>
        </w:rPr>
        <w:t>s</w:t>
      </w:r>
      <w:r w:rsidRPr="13BCE7E4" w:rsidR="2735B8B0">
        <w:rPr>
          <w:sz w:val="24"/>
          <w:szCs w:val="24"/>
          <w:u w:val="none"/>
        </w:rPr>
        <w:t xml:space="preserve">. </w:t>
      </w:r>
      <w:r w:rsidRPr="13BCE7E4" w:rsidR="34DD20E3">
        <w:rPr>
          <w:sz w:val="24"/>
          <w:szCs w:val="24"/>
          <w:u w:val="none"/>
        </w:rPr>
        <w:t>By the end of 2024, every primary school pupil will receive free school meals (Sharman, 2022). This will alleviate the financial pressure of parents within school X’s community who may be financially unstable, but do not quali</w:t>
      </w:r>
      <w:r w:rsidRPr="13BCE7E4" w:rsidR="2E768A7F">
        <w:rPr>
          <w:sz w:val="24"/>
          <w:szCs w:val="24"/>
          <w:u w:val="none"/>
        </w:rPr>
        <w:t xml:space="preserve">fy for free school meals due to them being means tested. </w:t>
      </w:r>
      <w:r w:rsidRPr="13BCE7E4" w:rsidR="0C4DCE13">
        <w:rPr>
          <w:sz w:val="24"/>
          <w:szCs w:val="24"/>
          <w:u w:val="none"/>
        </w:rPr>
        <w:t xml:space="preserve">It may also reduce </w:t>
      </w:r>
      <w:r w:rsidRPr="13BCE7E4" w:rsidR="0DA0DAB6">
        <w:rPr>
          <w:sz w:val="24"/>
          <w:szCs w:val="24"/>
          <w:u w:val="none"/>
        </w:rPr>
        <w:t>the stigma</w:t>
      </w:r>
      <w:r w:rsidRPr="13BCE7E4" w:rsidR="0C4DCE13">
        <w:rPr>
          <w:sz w:val="24"/>
          <w:szCs w:val="24"/>
          <w:u w:val="none"/>
        </w:rPr>
        <w:t xml:space="preserve"> that some pupils and parents feel around free school meals, as they will now be accessible to everyone.</w:t>
      </w:r>
    </w:p>
    <w:p w:rsidR="24B6C74B" w:rsidP="13BCE7E4" w:rsidRDefault="24B6C74B" w14:paraId="25CAFE65" w14:textId="6EBD54CE">
      <w:pPr>
        <w:pStyle w:val="Normal"/>
        <w:suppressLineNumbers w:val="0"/>
        <w:bidi w:val="0"/>
        <w:spacing w:before="0" w:beforeAutospacing="off" w:after="160" w:afterAutospacing="off" w:line="259" w:lineRule="auto"/>
        <w:ind w:left="0" w:right="0"/>
        <w:jc w:val="left"/>
        <w:rPr>
          <w:sz w:val="24"/>
          <w:szCs w:val="24"/>
          <w:u w:val="none"/>
        </w:rPr>
      </w:pPr>
      <w:r w:rsidRPr="13BCE7E4" w:rsidR="24B6C74B">
        <w:rPr>
          <w:sz w:val="24"/>
          <w:szCs w:val="24"/>
          <w:u w:val="none"/>
        </w:rPr>
        <w:t>Another challenge facing the school’s community is being able to provide</w:t>
      </w:r>
      <w:r w:rsidRPr="13BCE7E4" w:rsidR="16FAAE83">
        <w:rPr>
          <w:sz w:val="24"/>
          <w:szCs w:val="24"/>
          <w:u w:val="none"/>
        </w:rPr>
        <w:t xml:space="preserve"> adequate support to pupils with </w:t>
      </w:r>
      <w:r w:rsidRPr="13BCE7E4" w:rsidR="16FAAE83">
        <w:rPr>
          <w:sz w:val="24"/>
          <w:szCs w:val="24"/>
          <w:u w:val="none"/>
        </w:rPr>
        <w:t>additional</w:t>
      </w:r>
      <w:r w:rsidRPr="13BCE7E4" w:rsidR="16FAAE83">
        <w:rPr>
          <w:sz w:val="24"/>
          <w:szCs w:val="24"/>
          <w:u w:val="none"/>
        </w:rPr>
        <w:t xml:space="preserve"> learning needs (ALN).</w:t>
      </w:r>
      <w:r w:rsidRPr="13BCE7E4" w:rsidR="16FAAE83">
        <w:rPr>
          <w:sz w:val="24"/>
          <w:szCs w:val="24"/>
          <w:u w:val="none"/>
        </w:rPr>
        <w:t xml:space="preserve"> </w:t>
      </w:r>
      <w:r w:rsidRPr="13BCE7E4" w:rsidR="5855C951">
        <w:rPr>
          <w:sz w:val="24"/>
          <w:szCs w:val="24"/>
          <w:u w:val="none"/>
        </w:rPr>
        <w:t xml:space="preserve">In school X, </w:t>
      </w:r>
      <w:r w:rsidRPr="13BCE7E4" w:rsidR="60A1F20E">
        <w:rPr>
          <w:sz w:val="24"/>
          <w:szCs w:val="24"/>
          <w:u w:val="none"/>
        </w:rPr>
        <w:t xml:space="preserve">11% of pupils are identified as having </w:t>
      </w:r>
      <w:r w:rsidRPr="13BCE7E4" w:rsidR="60A1F20E">
        <w:rPr>
          <w:sz w:val="24"/>
          <w:szCs w:val="24"/>
          <w:u w:val="none"/>
        </w:rPr>
        <w:t>additional</w:t>
      </w:r>
      <w:r w:rsidRPr="13BCE7E4" w:rsidR="60A1F20E">
        <w:rPr>
          <w:sz w:val="24"/>
          <w:szCs w:val="24"/>
          <w:u w:val="none"/>
        </w:rPr>
        <w:t xml:space="preserve"> learning needs, coming in lower than the average of 21%</w:t>
      </w:r>
      <w:r w:rsidRPr="13BCE7E4" w:rsidR="3F1DA745">
        <w:rPr>
          <w:sz w:val="24"/>
          <w:szCs w:val="24"/>
          <w:u w:val="none"/>
        </w:rPr>
        <w:t xml:space="preserve"> (</w:t>
      </w:r>
      <w:r w:rsidRPr="13BCE7E4" w:rsidR="3F1DA745">
        <w:rPr>
          <w:sz w:val="24"/>
          <w:szCs w:val="24"/>
          <w:u w:val="none"/>
        </w:rPr>
        <w:t>Estyn</w:t>
      </w:r>
      <w:r w:rsidRPr="13BCE7E4" w:rsidR="3F1DA745">
        <w:rPr>
          <w:sz w:val="24"/>
          <w:szCs w:val="24"/>
          <w:u w:val="none"/>
        </w:rPr>
        <w:t>, 2018c)</w:t>
      </w:r>
      <w:r w:rsidRPr="13BCE7E4" w:rsidR="60A1F20E">
        <w:rPr>
          <w:sz w:val="24"/>
          <w:szCs w:val="24"/>
          <w:u w:val="none"/>
        </w:rPr>
        <w:t xml:space="preserve">. </w:t>
      </w:r>
      <w:r w:rsidRPr="13BCE7E4" w:rsidR="20A142B6">
        <w:rPr>
          <w:sz w:val="24"/>
          <w:szCs w:val="24"/>
          <w:u w:val="none"/>
        </w:rPr>
        <w:t>School X works</w:t>
      </w:r>
      <w:r w:rsidRPr="13BCE7E4" w:rsidR="4D1398A1">
        <w:rPr>
          <w:sz w:val="24"/>
          <w:szCs w:val="24"/>
          <w:u w:val="none"/>
        </w:rPr>
        <w:t xml:space="preserve"> with parents and the wider community</w:t>
      </w:r>
      <w:r w:rsidRPr="13BCE7E4" w:rsidR="20A142B6">
        <w:rPr>
          <w:sz w:val="24"/>
          <w:szCs w:val="24"/>
          <w:u w:val="none"/>
        </w:rPr>
        <w:t xml:space="preserve"> towards social </w:t>
      </w:r>
      <w:r w:rsidRPr="13BCE7E4" w:rsidR="64A45A07">
        <w:rPr>
          <w:sz w:val="24"/>
          <w:szCs w:val="24"/>
          <w:u w:val="none"/>
        </w:rPr>
        <w:t>justice,</w:t>
      </w:r>
      <w:r w:rsidRPr="13BCE7E4" w:rsidR="20A142B6">
        <w:rPr>
          <w:sz w:val="24"/>
          <w:szCs w:val="24"/>
          <w:u w:val="none"/>
        </w:rPr>
        <w:t xml:space="preserve"> ensuring equity for all pupils</w:t>
      </w:r>
      <w:r w:rsidRPr="13BCE7E4" w:rsidR="0B191C80">
        <w:rPr>
          <w:sz w:val="24"/>
          <w:szCs w:val="24"/>
          <w:u w:val="none"/>
        </w:rPr>
        <w:t xml:space="preserve"> </w:t>
      </w:r>
      <w:r w:rsidRPr="13BCE7E4" w:rsidR="2C660B3A">
        <w:rPr>
          <w:sz w:val="24"/>
          <w:szCs w:val="24"/>
          <w:u w:val="none"/>
        </w:rPr>
        <w:t xml:space="preserve">with </w:t>
      </w:r>
      <w:r w:rsidRPr="13BCE7E4" w:rsidR="2C660B3A">
        <w:rPr>
          <w:sz w:val="24"/>
          <w:szCs w:val="24"/>
          <w:u w:val="none"/>
        </w:rPr>
        <w:t>additional</w:t>
      </w:r>
      <w:r w:rsidRPr="13BCE7E4" w:rsidR="2C660B3A">
        <w:rPr>
          <w:sz w:val="24"/>
          <w:szCs w:val="24"/>
          <w:u w:val="none"/>
        </w:rPr>
        <w:t xml:space="preserve"> learning needs </w:t>
      </w:r>
      <w:r w:rsidRPr="13BCE7E4" w:rsidR="0B191C80">
        <w:rPr>
          <w:sz w:val="24"/>
          <w:szCs w:val="24"/>
          <w:u w:val="none"/>
        </w:rPr>
        <w:t>and</w:t>
      </w:r>
      <w:r w:rsidRPr="13BCE7E4" w:rsidR="20A142B6">
        <w:rPr>
          <w:sz w:val="24"/>
          <w:szCs w:val="24"/>
          <w:u w:val="none"/>
        </w:rPr>
        <w:t xml:space="preserve"> provid</w:t>
      </w:r>
      <w:r w:rsidRPr="13BCE7E4" w:rsidR="070EB20B">
        <w:rPr>
          <w:sz w:val="24"/>
          <w:szCs w:val="24"/>
          <w:u w:val="none"/>
        </w:rPr>
        <w:t xml:space="preserve">es </w:t>
      </w:r>
      <w:r w:rsidRPr="13BCE7E4" w:rsidR="20A142B6">
        <w:rPr>
          <w:sz w:val="24"/>
          <w:szCs w:val="24"/>
          <w:u w:val="none"/>
        </w:rPr>
        <w:t>relevant adaptations where needed.</w:t>
      </w:r>
      <w:r w:rsidRPr="13BCE7E4" w:rsidR="310F378D">
        <w:rPr>
          <w:sz w:val="24"/>
          <w:szCs w:val="24"/>
          <w:u w:val="none"/>
        </w:rPr>
        <w:t xml:space="preserve"> </w:t>
      </w:r>
      <w:r w:rsidRPr="13BCE7E4" w:rsidR="1EE6CC3C">
        <w:rPr>
          <w:sz w:val="24"/>
          <w:szCs w:val="24"/>
          <w:u w:val="none"/>
        </w:rPr>
        <w:t>Bronfenbrenner</w:t>
      </w:r>
      <w:r w:rsidRPr="13BCE7E4" w:rsidR="0D59CA55">
        <w:rPr>
          <w:sz w:val="24"/>
          <w:szCs w:val="24"/>
          <w:u w:val="none"/>
        </w:rPr>
        <w:t>’s ecological systems theory</w:t>
      </w:r>
      <w:r w:rsidRPr="13BCE7E4" w:rsidR="3F102781">
        <w:rPr>
          <w:sz w:val="24"/>
          <w:szCs w:val="24"/>
          <w:u w:val="none"/>
        </w:rPr>
        <w:t xml:space="preserve"> </w:t>
      </w:r>
      <w:r w:rsidRPr="13BCE7E4" w:rsidR="38F711AC">
        <w:rPr>
          <w:sz w:val="24"/>
          <w:szCs w:val="24"/>
          <w:u w:val="none"/>
        </w:rPr>
        <w:t>supports school X’s pupil led approach to dealing with ALN</w:t>
      </w:r>
      <w:r w:rsidRPr="13BCE7E4" w:rsidR="02F1F6B8">
        <w:rPr>
          <w:sz w:val="24"/>
          <w:szCs w:val="24"/>
          <w:u w:val="none"/>
        </w:rPr>
        <w:t xml:space="preserve">, by involving </w:t>
      </w:r>
      <w:r w:rsidRPr="13BCE7E4" w:rsidR="02F1F6B8">
        <w:rPr>
          <w:sz w:val="24"/>
          <w:szCs w:val="24"/>
          <w:u w:val="none"/>
        </w:rPr>
        <w:t>important members</w:t>
      </w:r>
      <w:r w:rsidRPr="13BCE7E4" w:rsidR="02F1F6B8">
        <w:rPr>
          <w:sz w:val="24"/>
          <w:szCs w:val="24"/>
          <w:u w:val="none"/>
        </w:rPr>
        <w:t xml:space="preserve"> of the pupil</w:t>
      </w:r>
      <w:r w:rsidRPr="13BCE7E4" w:rsidR="1AFFB9E2">
        <w:rPr>
          <w:sz w:val="24"/>
          <w:szCs w:val="24"/>
          <w:u w:val="none"/>
        </w:rPr>
        <w:t xml:space="preserve">’s </w:t>
      </w:r>
      <w:r w:rsidRPr="13BCE7E4" w:rsidR="02F1F6B8">
        <w:rPr>
          <w:sz w:val="24"/>
          <w:szCs w:val="24"/>
          <w:u w:val="none"/>
        </w:rPr>
        <w:t xml:space="preserve">microsystem </w:t>
      </w:r>
      <w:r w:rsidRPr="13BCE7E4" w:rsidR="1E9F8729">
        <w:rPr>
          <w:sz w:val="24"/>
          <w:szCs w:val="24"/>
          <w:u w:val="none"/>
        </w:rPr>
        <w:t>and beyond</w:t>
      </w:r>
      <w:r w:rsidRPr="13BCE7E4" w:rsidR="745F2100">
        <w:rPr>
          <w:sz w:val="24"/>
          <w:szCs w:val="24"/>
          <w:u w:val="none"/>
        </w:rPr>
        <w:t>,</w:t>
      </w:r>
      <w:r w:rsidRPr="13BCE7E4" w:rsidR="02F1F6B8">
        <w:rPr>
          <w:sz w:val="24"/>
          <w:szCs w:val="24"/>
          <w:u w:val="none"/>
        </w:rPr>
        <w:t xml:space="preserve"> in their development and adaptations</w:t>
      </w:r>
      <w:r w:rsidRPr="13BCE7E4" w:rsidR="06AF0658">
        <w:rPr>
          <w:sz w:val="24"/>
          <w:szCs w:val="24"/>
          <w:u w:val="none"/>
        </w:rPr>
        <w:t xml:space="preserve"> (</w:t>
      </w:r>
      <w:r w:rsidRPr="13BCE7E4" w:rsidR="3AC7762A">
        <w:rPr>
          <w:sz w:val="24"/>
          <w:szCs w:val="24"/>
          <w:u w:val="none"/>
        </w:rPr>
        <w:t>Guy-Evans, 2023).</w:t>
      </w:r>
      <w:r w:rsidRPr="13BCE7E4" w:rsidR="1EE6CC3C">
        <w:rPr>
          <w:sz w:val="24"/>
          <w:szCs w:val="24"/>
          <w:u w:val="none"/>
        </w:rPr>
        <w:t xml:space="preserve"> </w:t>
      </w:r>
      <w:r w:rsidRPr="13BCE7E4" w:rsidR="42E30E45">
        <w:rPr>
          <w:sz w:val="24"/>
          <w:szCs w:val="24"/>
          <w:u w:val="none"/>
        </w:rPr>
        <w:t xml:space="preserve">The issue of staffing can cause </w:t>
      </w:r>
      <w:r w:rsidRPr="13BCE7E4" w:rsidR="69175A40">
        <w:rPr>
          <w:sz w:val="24"/>
          <w:szCs w:val="24"/>
          <w:u w:val="none"/>
        </w:rPr>
        <w:t>a struggle</w:t>
      </w:r>
      <w:r w:rsidRPr="13BCE7E4" w:rsidR="42E30E45">
        <w:rPr>
          <w:sz w:val="24"/>
          <w:szCs w:val="24"/>
          <w:u w:val="none"/>
        </w:rPr>
        <w:t xml:space="preserve"> when arranging provision for ALN pupils, due to the necessity of one-to-one support for some learners. </w:t>
      </w:r>
      <w:r w:rsidRPr="13BCE7E4" w:rsidR="1806E6E7">
        <w:rPr>
          <w:sz w:val="24"/>
          <w:szCs w:val="24"/>
          <w:u w:val="none"/>
        </w:rPr>
        <w:t xml:space="preserve">One-to-one support can be extremely beneficial for ALN students, </w:t>
      </w:r>
      <w:r w:rsidRPr="13BCE7E4" w:rsidR="47E1C042">
        <w:rPr>
          <w:sz w:val="24"/>
          <w:szCs w:val="24"/>
          <w:u w:val="none"/>
        </w:rPr>
        <w:t xml:space="preserve">offering </w:t>
      </w:r>
      <w:r w:rsidRPr="13BCE7E4" w:rsidR="1806E6E7">
        <w:rPr>
          <w:sz w:val="24"/>
          <w:szCs w:val="24"/>
          <w:u w:val="none"/>
        </w:rPr>
        <w:t>intensive</w:t>
      </w:r>
      <w:r w:rsidRPr="13BCE7E4" w:rsidR="0290FCAF">
        <w:rPr>
          <w:sz w:val="24"/>
          <w:szCs w:val="24"/>
          <w:u w:val="none"/>
        </w:rPr>
        <w:t>, tailored provision</w:t>
      </w:r>
      <w:r w:rsidRPr="13BCE7E4" w:rsidR="417B29DE">
        <w:rPr>
          <w:sz w:val="24"/>
          <w:szCs w:val="24"/>
          <w:u w:val="none"/>
        </w:rPr>
        <w:t xml:space="preserve"> and</w:t>
      </w:r>
      <w:r w:rsidRPr="13BCE7E4" w:rsidR="6102019B">
        <w:rPr>
          <w:sz w:val="24"/>
          <w:szCs w:val="24"/>
          <w:u w:val="none"/>
        </w:rPr>
        <w:t xml:space="preserve"> it</w:t>
      </w:r>
      <w:r w:rsidRPr="13BCE7E4" w:rsidR="417B29DE">
        <w:rPr>
          <w:sz w:val="24"/>
          <w:szCs w:val="24"/>
          <w:u w:val="none"/>
        </w:rPr>
        <w:t xml:space="preserve"> </w:t>
      </w:r>
      <w:r w:rsidRPr="13BCE7E4" w:rsidR="417B29DE">
        <w:rPr>
          <w:sz w:val="24"/>
          <w:szCs w:val="24"/>
          <w:u w:val="none"/>
        </w:rPr>
        <w:t>helps sta</w:t>
      </w:r>
      <w:r w:rsidRPr="13BCE7E4" w:rsidR="50FE8C43">
        <w:rPr>
          <w:sz w:val="24"/>
          <w:szCs w:val="24"/>
          <w:u w:val="none"/>
        </w:rPr>
        <w:t>ff to gain a more thorough understanding of specific needs (</w:t>
      </w:r>
      <w:r w:rsidRPr="13BCE7E4" w:rsidR="6193764E">
        <w:rPr>
          <w:sz w:val="24"/>
          <w:szCs w:val="24"/>
          <w:u w:val="none"/>
        </w:rPr>
        <w:t xml:space="preserve">Education Endowment Foundation, 2021). </w:t>
      </w:r>
      <w:r w:rsidRPr="13BCE7E4" w:rsidR="4869CCD9">
        <w:rPr>
          <w:sz w:val="24"/>
          <w:szCs w:val="24"/>
          <w:u w:val="none"/>
        </w:rPr>
        <w:t>Nevertheless, school X aims to cater to the needs of ALN pupils to the best of their ability, providing a safe learning environment.</w:t>
      </w:r>
    </w:p>
    <w:p w:rsidR="70BBE9E6" w:rsidP="13BCE7E4" w:rsidRDefault="70BBE9E6" w14:paraId="60014D0D" w14:textId="51B448B8">
      <w:pPr>
        <w:pStyle w:val="Normal"/>
        <w:suppressLineNumbers w:val="0"/>
        <w:bidi w:val="0"/>
        <w:spacing w:before="0" w:beforeAutospacing="off" w:after="160" w:afterAutospacing="off" w:line="259" w:lineRule="auto"/>
        <w:ind w:left="0" w:right="0"/>
        <w:jc w:val="left"/>
        <w:rPr>
          <w:sz w:val="24"/>
          <w:szCs w:val="24"/>
          <w:u w:val="none"/>
        </w:rPr>
      </w:pPr>
      <w:r w:rsidRPr="13BCE7E4" w:rsidR="70BBE9E6">
        <w:rPr>
          <w:sz w:val="24"/>
          <w:szCs w:val="24"/>
          <w:u w:val="none"/>
        </w:rPr>
        <w:t>To conclude, from my experiences in bridging and through relevant research, I have discover</w:t>
      </w:r>
      <w:r w:rsidRPr="13BCE7E4" w:rsidR="769E4E28">
        <w:rPr>
          <w:sz w:val="24"/>
          <w:szCs w:val="24"/>
          <w:u w:val="none"/>
        </w:rPr>
        <w:t xml:space="preserve">ed that a community-based approach in schools is </w:t>
      </w:r>
      <w:r w:rsidRPr="13BCE7E4" w:rsidR="059D7E6C">
        <w:rPr>
          <w:sz w:val="24"/>
          <w:szCs w:val="24"/>
          <w:u w:val="none"/>
        </w:rPr>
        <w:t>ideal when ensuring the maintenance of positive wellbeing</w:t>
      </w:r>
      <w:r w:rsidRPr="13BCE7E4" w:rsidR="7FAB53E9">
        <w:rPr>
          <w:sz w:val="24"/>
          <w:szCs w:val="24"/>
          <w:u w:val="none"/>
        </w:rPr>
        <w:t>.</w:t>
      </w:r>
      <w:r w:rsidRPr="13BCE7E4" w:rsidR="769E4E28">
        <w:rPr>
          <w:sz w:val="24"/>
          <w:szCs w:val="24"/>
          <w:u w:val="none"/>
        </w:rPr>
        <w:t xml:space="preserve"> </w:t>
      </w:r>
      <w:r w:rsidRPr="13BCE7E4" w:rsidR="7A55B7AB">
        <w:rPr>
          <w:sz w:val="24"/>
          <w:szCs w:val="24"/>
          <w:u w:val="none"/>
        </w:rPr>
        <w:t>I can infer that a school is much more than just the staff and pupils who attend and that the involvement</w:t>
      </w:r>
      <w:r w:rsidRPr="13BCE7E4" w:rsidR="5474EBC7">
        <w:rPr>
          <w:sz w:val="24"/>
          <w:szCs w:val="24"/>
          <w:u w:val="none"/>
        </w:rPr>
        <w:t xml:space="preserve"> of and formation of relationships with</w:t>
      </w:r>
      <w:r w:rsidRPr="13BCE7E4" w:rsidR="7A55B7AB">
        <w:rPr>
          <w:sz w:val="24"/>
          <w:szCs w:val="24"/>
          <w:u w:val="none"/>
        </w:rPr>
        <w:t xml:space="preserve"> parents, families and the wider community indefinitely links to a </w:t>
      </w:r>
      <w:r w:rsidRPr="13BCE7E4" w:rsidR="5B5D2BFB">
        <w:rPr>
          <w:sz w:val="24"/>
          <w:szCs w:val="24"/>
          <w:u w:val="none"/>
        </w:rPr>
        <w:t>child's</w:t>
      </w:r>
      <w:r w:rsidRPr="13BCE7E4" w:rsidR="7A55B7AB">
        <w:rPr>
          <w:sz w:val="24"/>
          <w:szCs w:val="24"/>
          <w:u w:val="none"/>
        </w:rPr>
        <w:t xml:space="preserve"> learning experience.</w:t>
      </w:r>
      <w:r w:rsidRPr="13BCE7E4" w:rsidR="5844C64B">
        <w:rPr>
          <w:sz w:val="24"/>
          <w:szCs w:val="24"/>
          <w:u w:val="none"/>
        </w:rPr>
        <w:t xml:space="preserve"> </w:t>
      </w:r>
      <w:r w:rsidRPr="13BCE7E4" w:rsidR="55EF339B">
        <w:rPr>
          <w:sz w:val="24"/>
          <w:szCs w:val="24"/>
          <w:u w:val="none"/>
        </w:rPr>
        <w:t xml:space="preserve">When considering my own practice in the future, I would adopt various elements of my bridging schools' approach to learning. </w:t>
      </w:r>
      <w:r w:rsidRPr="13BCE7E4" w:rsidR="223BD717">
        <w:rPr>
          <w:sz w:val="24"/>
          <w:szCs w:val="24"/>
          <w:u w:val="none"/>
        </w:rPr>
        <w:t>Specifically, I would encourage Welsh language use throughout all curriculum areas.</w:t>
      </w:r>
      <w:r w:rsidRPr="13BCE7E4" w:rsidR="2086D560">
        <w:rPr>
          <w:sz w:val="24"/>
          <w:szCs w:val="24"/>
          <w:u w:val="none"/>
        </w:rPr>
        <w:t xml:space="preserve"> This gives children the opportunity to e</w:t>
      </w:r>
      <w:r w:rsidRPr="13BCE7E4" w:rsidR="0DD74456">
        <w:rPr>
          <w:sz w:val="24"/>
          <w:szCs w:val="24"/>
          <w:u w:val="none"/>
        </w:rPr>
        <w:t>mbrace their heritage and</w:t>
      </w:r>
      <w:r w:rsidRPr="13BCE7E4" w:rsidR="4515ABB6">
        <w:rPr>
          <w:sz w:val="24"/>
          <w:szCs w:val="24"/>
          <w:u w:val="none"/>
        </w:rPr>
        <w:t xml:space="preserve"> to </w:t>
      </w:r>
      <w:r w:rsidRPr="13BCE7E4" w:rsidR="6AC5A27C">
        <w:rPr>
          <w:sz w:val="24"/>
          <w:szCs w:val="24"/>
          <w:u w:val="none"/>
        </w:rPr>
        <w:t>feel belonging</w:t>
      </w:r>
      <w:r w:rsidRPr="13BCE7E4" w:rsidR="30960466">
        <w:rPr>
          <w:sz w:val="24"/>
          <w:szCs w:val="24"/>
          <w:u w:val="none"/>
        </w:rPr>
        <w:t xml:space="preserve"> in</w:t>
      </w:r>
      <w:r w:rsidRPr="13BCE7E4" w:rsidR="606429D7">
        <w:rPr>
          <w:sz w:val="24"/>
          <w:szCs w:val="24"/>
          <w:u w:val="none"/>
        </w:rPr>
        <w:t xml:space="preserve"> their</w:t>
      </w:r>
      <w:r w:rsidRPr="13BCE7E4" w:rsidR="30960466">
        <w:rPr>
          <w:sz w:val="24"/>
          <w:szCs w:val="24"/>
          <w:u w:val="none"/>
        </w:rPr>
        <w:t xml:space="preserve"> </w:t>
      </w:r>
      <w:r w:rsidRPr="13BCE7E4" w:rsidR="0DD74456">
        <w:rPr>
          <w:sz w:val="24"/>
          <w:szCs w:val="24"/>
          <w:u w:val="none"/>
        </w:rPr>
        <w:t>community</w:t>
      </w:r>
      <w:r w:rsidRPr="13BCE7E4" w:rsidR="4F325F24">
        <w:rPr>
          <w:sz w:val="24"/>
          <w:szCs w:val="24"/>
          <w:u w:val="none"/>
        </w:rPr>
        <w:t>, aligning with one of the Curriculum for Wales’s Statement</w:t>
      </w:r>
      <w:r w:rsidRPr="13BCE7E4" w:rsidR="526CC6E3">
        <w:rPr>
          <w:sz w:val="24"/>
          <w:szCs w:val="24"/>
          <w:u w:val="none"/>
        </w:rPr>
        <w:t>s</w:t>
      </w:r>
      <w:r w:rsidRPr="13BCE7E4" w:rsidR="4F325F24">
        <w:rPr>
          <w:sz w:val="24"/>
          <w:szCs w:val="24"/>
          <w:u w:val="none"/>
        </w:rPr>
        <w:t xml:space="preserve"> of What Matters - </w:t>
      </w:r>
      <w:r w:rsidRPr="13BCE7E4" w:rsidR="6FDFEC8B">
        <w:rPr>
          <w:sz w:val="24"/>
          <w:szCs w:val="24"/>
          <w:u w:val="none"/>
        </w:rPr>
        <w:t>“Languages connect us”.</w:t>
      </w:r>
      <w:r w:rsidRPr="13BCE7E4" w:rsidR="5178BCAA">
        <w:rPr>
          <w:sz w:val="24"/>
          <w:szCs w:val="24"/>
          <w:u w:val="none"/>
        </w:rPr>
        <w:t xml:space="preserve"> Additonally, I would incorporate outdoor learning into my professional practice. During</w:t>
      </w:r>
      <w:r w:rsidRPr="13BCE7E4" w:rsidR="25836883">
        <w:rPr>
          <w:sz w:val="24"/>
          <w:szCs w:val="24"/>
          <w:u w:val="none"/>
        </w:rPr>
        <w:t xml:space="preserve"> bridging and research, I learnt that outdoor learning is extremely beneficial to pupil wellbeing and encourages learners to explore the natural area around them. This aids</w:t>
      </w:r>
      <w:r w:rsidRPr="13BCE7E4" w:rsidR="01257A55">
        <w:rPr>
          <w:sz w:val="24"/>
          <w:szCs w:val="24"/>
          <w:u w:val="none"/>
        </w:rPr>
        <w:t xml:space="preserve"> with</w:t>
      </w:r>
      <w:r w:rsidRPr="13BCE7E4" w:rsidR="25836883">
        <w:rPr>
          <w:sz w:val="24"/>
          <w:szCs w:val="24"/>
          <w:u w:val="none"/>
        </w:rPr>
        <w:t xml:space="preserve"> engagement </w:t>
      </w:r>
      <w:r w:rsidRPr="13BCE7E4" w:rsidR="6348DA39">
        <w:rPr>
          <w:sz w:val="24"/>
          <w:szCs w:val="24"/>
          <w:u w:val="none"/>
        </w:rPr>
        <w:t>in</w:t>
      </w:r>
      <w:r w:rsidRPr="13BCE7E4" w:rsidR="25836883">
        <w:rPr>
          <w:sz w:val="24"/>
          <w:szCs w:val="24"/>
          <w:u w:val="none"/>
        </w:rPr>
        <w:t xml:space="preserve"> t</w:t>
      </w:r>
      <w:r w:rsidRPr="13BCE7E4" w:rsidR="3FCA5F86">
        <w:rPr>
          <w:sz w:val="24"/>
          <w:szCs w:val="24"/>
          <w:u w:val="none"/>
        </w:rPr>
        <w:t>he community</w:t>
      </w:r>
      <w:r w:rsidRPr="13BCE7E4" w:rsidR="44B24287">
        <w:rPr>
          <w:sz w:val="24"/>
          <w:szCs w:val="24"/>
          <w:u w:val="none"/>
        </w:rPr>
        <w:t xml:space="preserve"> and links to the QTS standard of “The teacher understands the use, selection and justification of a range of imaginative teaching approaches for the benefit </w:t>
      </w:r>
      <w:r w:rsidRPr="13BCE7E4" w:rsidR="3E4BAC23">
        <w:rPr>
          <w:sz w:val="24"/>
          <w:szCs w:val="24"/>
          <w:u w:val="none"/>
        </w:rPr>
        <w:t>of each learner</w:t>
      </w:r>
      <w:r w:rsidRPr="13BCE7E4" w:rsidR="615F5205">
        <w:rPr>
          <w:sz w:val="24"/>
          <w:szCs w:val="24"/>
          <w:u w:val="none"/>
        </w:rPr>
        <w:t xml:space="preserve">.” (Welsh </w:t>
      </w:r>
      <w:r w:rsidRPr="13BCE7E4" w:rsidR="615F5205">
        <w:rPr>
          <w:sz w:val="24"/>
          <w:szCs w:val="24"/>
          <w:u w:val="none"/>
        </w:rPr>
        <w:t>Goverment</w:t>
      </w:r>
      <w:r w:rsidRPr="13BCE7E4" w:rsidR="615F5205">
        <w:rPr>
          <w:sz w:val="24"/>
          <w:szCs w:val="24"/>
          <w:u w:val="none"/>
        </w:rPr>
        <w:t xml:space="preserve">, </w:t>
      </w:r>
    </w:p>
    <w:p w:rsidR="13BCE7E4" w:rsidP="13BCE7E4" w:rsidRDefault="13BCE7E4" w14:paraId="61B28AB6" w14:textId="21CA230F">
      <w:pPr>
        <w:pStyle w:val="Normal"/>
        <w:suppressLineNumbers w:val="0"/>
        <w:bidi w:val="0"/>
        <w:spacing w:before="0" w:beforeAutospacing="off" w:after="160" w:afterAutospacing="off" w:line="259" w:lineRule="auto"/>
        <w:ind w:left="0" w:right="0"/>
        <w:jc w:val="left"/>
        <w:rPr>
          <w:sz w:val="24"/>
          <w:szCs w:val="24"/>
          <w:u w:val="single"/>
        </w:rPr>
      </w:pPr>
    </w:p>
    <w:p w:rsidR="615F5205" w:rsidP="13BCE7E4" w:rsidRDefault="615F5205" w14:paraId="00C2E85E" w14:textId="08CFAFD1">
      <w:pPr>
        <w:pStyle w:val="Heading1"/>
        <w:suppressLineNumbers w:val="0"/>
        <w:bidi w:val="0"/>
        <w:rPr>
          <w:sz w:val="24"/>
          <w:szCs w:val="24"/>
          <w:u w:val="single"/>
        </w:rPr>
      </w:pPr>
      <w:r w:rsidRPr="13BCE7E4" w:rsidR="615F5205">
        <w:rPr>
          <w:sz w:val="24"/>
          <w:szCs w:val="24"/>
          <w:u w:val="single"/>
        </w:rPr>
        <w:t>References</w:t>
      </w:r>
      <w:r w:rsidRPr="13BCE7E4" w:rsidR="615F5205">
        <w:rPr>
          <w:rFonts w:ascii="Times New Roman" w:hAnsi="Times New Roman" w:eastAsia="Times New Roman" w:cs="Times New Roman"/>
          <w:sz w:val="36"/>
          <w:szCs w:val="36"/>
        </w:rPr>
        <w:t xml:space="preserve"> </w:t>
      </w:r>
    </w:p>
    <w:p w:rsidR="615F5205" w:rsidP="13BCE7E4" w:rsidRDefault="615F5205" w14:paraId="1C8A9D14" w14:textId="427AF658">
      <w:pPr>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 xml:space="preserve">Andermo, S. </w:t>
      </w:r>
      <w:r w:rsidRPr="13BCE7E4" w:rsidR="615F5205">
        <w:rPr>
          <w:rFonts w:ascii="Calibri" w:hAnsi="Calibri" w:eastAsia="Calibri" w:cs="Calibri" w:asciiTheme="minorAscii" w:hAnsiTheme="minorAscii" w:eastAsiaTheme="minorAscii" w:cstheme="minorAscii"/>
          <w:noProof w:val="0"/>
          <w:sz w:val="24"/>
          <w:szCs w:val="24"/>
          <w:lang w:val="en-US"/>
        </w:rPr>
        <w:t>and et al.</w:t>
      </w:r>
      <w:r w:rsidRPr="13BCE7E4" w:rsidR="615F5205">
        <w:rPr>
          <w:rFonts w:ascii="Calibri" w:hAnsi="Calibri" w:eastAsia="Calibri" w:cs="Calibri" w:asciiTheme="minorAscii" w:hAnsiTheme="minorAscii" w:eastAsiaTheme="minorAscii" w:cstheme="minorAscii"/>
          <w:noProof w:val="0"/>
          <w:sz w:val="24"/>
          <w:szCs w:val="24"/>
          <w:lang w:val="en-US"/>
        </w:rPr>
        <w:t xml:space="preserve">, (2020). School-related Physical Activity Interventions and Mental Health among children: a Systematic Review and meta-analysis.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Sports Medicine - Open</w:t>
      </w:r>
      <w:r w:rsidRPr="13BCE7E4" w:rsidR="615F5205">
        <w:rPr>
          <w:rFonts w:ascii="Calibri" w:hAnsi="Calibri" w:eastAsia="Calibri" w:cs="Calibri" w:asciiTheme="minorAscii" w:hAnsiTheme="minorAscii" w:eastAsiaTheme="minorAscii" w:cstheme="minorAscii"/>
          <w:noProof w:val="0"/>
          <w:sz w:val="24"/>
          <w:szCs w:val="24"/>
          <w:lang w:val="en-US"/>
        </w:rPr>
        <w:t xml:space="preserve">, [online] 6(1). </w:t>
      </w:r>
      <w:r w:rsidRPr="13BCE7E4" w:rsidR="615F5205">
        <w:rPr>
          <w:rFonts w:ascii="Calibri" w:hAnsi="Calibri" w:eastAsia="Calibri" w:cs="Calibri" w:asciiTheme="minorAscii" w:hAnsiTheme="minorAscii" w:eastAsiaTheme="minorAscii" w:cstheme="minorAscii"/>
          <w:noProof w:val="0"/>
          <w:sz w:val="24"/>
          <w:szCs w:val="24"/>
          <w:lang w:val="en-US"/>
        </w:rPr>
        <w:t>doi:https</w:t>
      </w:r>
      <w:r w:rsidRPr="13BCE7E4" w:rsidR="615F5205">
        <w:rPr>
          <w:rFonts w:ascii="Calibri" w:hAnsi="Calibri" w:eastAsia="Calibri" w:cs="Calibri" w:asciiTheme="minorAscii" w:hAnsiTheme="minorAscii" w:eastAsiaTheme="minorAscii" w:cstheme="minorAscii"/>
          <w:noProof w:val="0"/>
          <w:sz w:val="24"/>
          <w:szCs w:val="24"/>
          <w:lang w:val="en-US"/>
        </w:rPr>
        <w:t>://doi.org/10.1186/s40798-020-00254-x.</w:t>
      </w:r>
      <w:r w:rsidRPr="13BCE7E4" w:rsidR="68F58E17">
        <w:rPr>
          <w:rFonts w:ascii="Calibri" w:hAnsi="Calibri" w:eastAsia="Calibri" w:cs="Calibri" w:asciiTheme="minorAscii" w:hAnsiTheme="minorAscii" w:eastAsiaTheme="minorAscii" w:cstheme="minorAscii"/>
          <w:noProof w:val="0"/>
          <w:sz w:val="24"/>
          <w:szCs w:val="24"/>
          <w:lang w:val="en-US"/>
        </w:rPr>
        <w:t xml:space="preserve"> [Accessed 4 Jan. 2024].</w:t>
      </w:r>
    </w:p>
    <w:p w:rsidR="615F5205" w:rsidP="13BCE7E4" w:rsidRDefault="615F5205" w14:paraId="29A8A190" w14:textId="7EC92770">
      <w:pPr>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 xml:space="preserve">Dockett, S., Griebel, W. and Perry, B. (2017).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Families and Transition to School</w:t>
      </w:r>
      <w:r w:rsidRPr="13BCE7E4" w:rsidR="615F5205">
        <w:rPr>
          <w:rFonts w:ascii="Calibri" w:hAnsi="Calibri" w:eastAsia="Calibri" w:cs="Calibri" w:asciiTheme="minorAscii" w:hAnsiTheme="minorAscii" w:eastAsiaTheme="minorAscii" w:cstheme="minorAscii"/>
          <w:noProof w:val="0"/>
          <w:sz w:val="24"/>
          <w:szCs w:val="24"/>
          <w:lang w:val="en-US"/>
        </w:rPr>
        <w:t xml:space="preserve">. [online]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Google Books</w:t>
      </w:r>
      <w:r w:rsidRPr="13BCE7E4" w:rsidR="615F5205">
        <w:rPr>
          <w:rFonts w:ascii="Calibri" w:hAnsi="Calibri" w:eastAsia="Calibri" w:cs="Calibri" w:asciiTheme="minorAscii" w:hAnsiTheme="minorAscii" w:eastAsiaTheme="minorAscii" w:cstheme="minorAscii"/>
          <w:noProof w:val="0"/>
          <w:sz w:val="24"/>
          <w:szCs w:val="24"/>
          <w:lang w:val="en-US"/>
        </w:rPr>
        <w:t xml:space="preserve">, Springer, p.230. Available at: </w:t>
      </w:r>
      <w:hyperlink r:id="Rf77cfc2f73764e13">
        <w:r w:rsidRPr="13BCE7E4" w:rsidR="615F5205">
          <w:rPr>
            <w:rStyle w:val="Hyperlink"/>
            <w:rFonts w:ascii="Calibri" w:hAnsi="Calibri" w:eastAsia="Calibri" w:cs="Calibri" w:asciiTheme="minorAscii" w:hAnsiTheme="minorAscii" w:eastAsiaTheme="minorAscii" w:cstheme="minorAscii"/>
            <w:noProof w:val="0"/>
            <w:sz w:val="24"/>
            <w:szCs w:val="24"/>
            <w:lang w:val="en-US"/>
          </w:rPr>
          <w:t>https://www.google.co.uk/books/edition/Families_and_Transition_to_School/FA4rDwAAQBAJ?hl=en&amp;gbpv=1&amp;dq=transition+to+primary+school&amp;printsec=frontcover</w:t>
        </w:r>
      </w:hyperlink>
      <w:r w:rsidRPr="13BCE7E4" w:rsidR="615F5205">
        <w:rPr>
          <w:rFonts w:ascii="Calibri" w:hAnsi="Calibri" w:eastAsia="Calibri" w:cs="Calibri" w:asciiTheme="minorAscii" w:hAnsiTheme="minorAscii" w:eastAsiaTheme="minorAscii" w:cstheme="minorAscii"/>
          <w:noProof w:val="0"/>
          <w:sz w:val="24"/>
          <w:szCs w:val="24"/>
          <w:lang w:val="en-US"/>
        </w:rPr>
        <w:t xml:space="preserve"> [Accessed 5 Jan. 2024].</w:t>
      </w:r>
    </w:p>
    <w:p w:rsidR="615F5205" w:rsidP="13BCE7E4" w:rsidRDefault="615F5205" w14:paraId="1DCD98A3" w14:textId="5A542563">
      <w:pPr>
        <w:pStyle w:val="Normal"/>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 xml:space="preserve">Education Endowment Foundation (2021).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One to One</w:t>
      </w:r>
      <w:r w:rsidRPr="13BCE7E4" w:rsidR="615F5205">
        <w:rPr>
          <w:rFonts w:ascii="Calibri" w:hAnsi="Calibri" w:eastAsia="Calibri" w:cs="Calibri" w:asciiTheme="minorAscii" w:hAnsiTheme="minorAscii" w:eastAsiaTheme="minorAscii" w:cstheme="minorAscii"/>
          <w:i w:val="1"/>
          <w:iCs w:val="1"/>
          <w:noProof w:val="0"/>
          <w:sz w:val="24"/>
          <w:szCs w:val="24"/>
          <w:lang w:val="en-US"/>
        </w:rPr>
        <w:t xml:space="preserve"> Tuition</w:t>
      </w:r>
      <w:r w:rsidRPr="13BCE7E4" w:rsidR="615F5205">
        <w:rPr>
          <w:rFonts w:ascii="Calibri" w:hAnsi="Calibri" w:eastAsia="Calibri" w:cs="Calibri" w:asciiTheme="minorAscii" w:hAnsiTheme="minorAscii" w:eastAsiaTheme="minorAscii" w:cstheme="minorAscii"/>
          <w:noProof w:val="0"/>
          <w:sz w:val="24"/>
          <w:szCs w:val="24"/>
          <w:lang w:val="en-US"/>
        </w:rPr>
        <w:t xml:space="preserve">. [online] EEF. Available at: </w:t>
      </w:r>
      <w:hyperlink w:anchor=":~:text=One%20to%20one%20tuition%20approaches" r:id="Rccb4804cdd2a4bf7">
        <w:r w:rsidRPr="13BCE7E4" w:rsidR="615F5205">
          <w:rPr>
            <w:rStyle w:val="Hyperlink"/>
            <w:rFonts w:ascii="Calibri" w:hAnsi="Calibri" w:eastAsia="Calibri" w:cs="Calibri" w:asciiTheme="minorAscii" w:hAnsiTheme="minorAscii" w:eastAsiaTheme="minorAscii" w:cstheme="minorAscii"/>
            <w:noProof w:val="0"/>
            <w:sz w:val="24"/>
            <w:szCs w:val="24"/>
            <w:lang w:val="en-US"/>
          </w:rPr>
          <w:t>https://educationendowmentfoundation.org.uk/education-evidence/teaching-learning-toolkit/one-to-one-tuition#:~:text=One%20to%20one%20tuition%20approaches</w:t>
        </w:r>
      </w:hyperlink>
      <w:r w:rsidRPr="13BCE7E4" w:rsidR="615F5205">
        <w:rPr>
          <w:rFonts w:ascii="Calibri" w:hAnsi="Calibri" w:eastAsia="Calibri" w:cs="Calibri" w:asciiTheme="minorAscii" w:hAnsiTheme="minorAscii" w:eastAsiaTheme="minorAscii" w:cstheme="minorAscii"/>
          <w:noProof w:val="0"/>
          <w:sz w:val="24"/>
          <w:szCs w:val="24"/>
          <w:lang w:val="en-US"/>
        </w:rPr>
        <w:t xml:space="preserve"> [Accessed 12 Jan. 2024].</w:t>
      </w:r>
    </w:p>
    <w:p w:rsidR="615F5205" w:rsidP="13BCE7E4" w:rsidRDefault="615F5205" w14:paraId="23FF20A3" w14:textId="71E26A2C">
      <w:pPr>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Estyn</w:t>
      </w:r>
      <w:r w:rsidRPr="13BCE7E4" w:rsidR="615F5205">
        <w:rPr>
          <w:rFonts w:ascii="Calibri" w:hAnsi="Calibri" w:eastAsia="Calibri" w:cs="Calibri" w:asciiTheme="minorAscii" w:hAnsiTheme="minorAscii" w:eastAsiaTheme="minorAscii" w:cstheme="minorAscii"/>
          <w:noProof w:val="0"/>
          <w:sz w:val="24"/>
          <w:szCs w:val="24"/>
          <w:lang w:val="en-US"/>
        </w:rPr>
        <w:t xml:space="preserve"> (2018a).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Estyn</w:t>
      </w:r>
      <w:r w:rsidRPr="13BCE7E4" w:rsidR="615F5205">
        <w:rPr>
          <w:rFonts w:ascii="Calibri" w:hAnsi="Calibri" w:eastAsia="Calibri" w:cs="Calibri" w:asciiTheme="minorAscii" w:hAnsiTheme="minorAscii" w:eastAsiaTheme="minorAscii" w:cstheme="minorAscii"/>
          <w:i w:val="1"/>
          <w:iCs w:val="1"/>
          <w:noProof w:val="0"/>
          <w:sz w:val="24"/>
          <w:szCs w:val="24"/>
          <w:lang w:val="en-US"/>
        </w:rPr>
        <w:t xml:space="preserve"> Report</w:t>
      </w:r>
      <w:r w:rsidRPr="13BCE7E4" w:rsidR="615F5205">
        <w:rPr>
          <w:rFonts w:ascii="Calibri" w:hAnsi="Calibri" w:eastAsia="Calibri" w:cs="Calibri" w:asciiTheme="minorAscii" w:hAnsiTheme="minorAscii" w:eastAsiaTheme="minorAscii" w:cstheme="minorAscii"/>
          <w:noProof w:val="0"/>
          <w:sz w:val="24"/>
          <w:szCs w:val="24"/>
          <w:lang w:val="en-US"/>
        </w:rPr>
        <w:t>. [online] Available at: URL removed for anonymity. [Accessed 4 Jan. 2024].</w:t>
      </w:r>
    </w:p>
    <w:p w:rsidR="615F5205" w:rsidP="13BCE7E4" w:rsidRDefault="615F5205" w14:paraId="42737F64" w14:textId="4224D16F">
      <w:pPr>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Estyn</w:t>
      </w:r>
      <w:r w:rsidRPr="13BCE7E4" w:rsidR="615F5205">
        <w:rPr>
          <w:rFonts w:ascii="Calibri" w:hAnsi="Calibri" w:eastAsia="Calibri" w:cs="Calibri" w:asciiTheme="minorAscii" w:hAnsiTheme="minorAscii" w:eastAsiaTheme="minorAscii" w:cstheme="minorAscii"/>
          <w:noProof w:val="0"/>
          <w:sz w:val="24"/>
          <w:szCs w:val="24"/>
          <w:lang w:val="en-US"/>
        </w:rPr>
        <w:t xml:space="preserve"> (2018b).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Estyn</w:t>
      </w:r>
      <w:r w:rsidRPr="13BCE7E4" w:rsidR="615F5205">
        <w:rPr>
          <w:rFonts w:ascii="Calibri" w:hAnsi="Calibri" w:eastAsia="Calibri" w:cs="Calibri" w:asciiTheme="minorAscii" w:hAnsiTheme="minorAscii" w:eastAsiaTheme="minorAscii" w:cstheme="minorAscii"/>
          <w:i w:val="1"/>
          <w:iCs w:val="1"/>
          <w:noProof w:val="0"/>
          <w:sz w:val="24"/>
          <w:szCs w:val="24"/>
          <w:lang w:val="en-US"/>
        </w:rPr>
        <w:t xml:space="preserve"> Report</w:t>
      </w:r>
      <w:r w:rsidRPr="13BCE7E4" w:rsidR="615F5205">
        <w:rPr>
          <w:rFonts w:ascii="Calibri" w:hAnsi="Calibri" w:eastAsia="Calibri" w:cs="Calibri" w:asciiTheme="minorAscii" w:hAnsiTheme="minorAscii" w:eastAsiaTheme="minorAscii" w:cstheme="minorAscii"/>
          <w:noProof w:val="0"/>
          <w:sz w:val="24"/>
          <w:szCs w:val="24"/>
          <w:lang w:val="en-US"/>
        </w:rPr>
        <w:t>. [online] Available at: URL removed for anonymity. [Accessed 5 Jan. 2024].</w:t>
      </w:r>
    </w:p>
    <w:p w:rsidR="615F5205" w:rsidP="13BCE7E4" w:rsidRDefault="615F5205" w14:paraId="3FF428E5" w14:textId="6F6E524B">
      <w:pPr>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Estyn</w:t>
      </w:r>
      <w:r w:rsidRPr="13BCE7E4" w:rsidR="615F5205">
        <w:rPr>
          <w:rFonts w:ascii="Calibri" w:hAnsi="Calibri" w:eastAsia="Calibri" w:cs="Calibri" w:asciiTheme="minorAscii" w:hAnsiTheme="minorAscii" w:eastAsiaTheme="minorAscii" w:cstheme="minorAscii"/>
          <w:noProof w:val="0"/>
          <w:sz w:val="24"/>
          <w:szCs w:val="24"/>
          <w:lang w:val="en-US"/>
        </w:rPr>
        <w:t xml:space="preserve"> (2018c).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Estyn</w:t>
      </w:r>
      <w:r w:rsidRPr="13BCE7E4" w:rsidR="615F5205">
        <w:rPr>
          <w:rFonts w:ascii="Calibri" w:hAnsi="Calibri" w:eastAsia="Calibri" w:cs="Calibri" w:asciiTheme="minorAscii" w:hAnsiTheme="minorAscii" w:eastAsiaTheme="minorAscii" w:cstheme="minorAscii"/>
          <w:i w:val="1"/>
          <w:iCs w:val="1"/>
          <w:noProof w:val="0"/>
          <w:sz w:val="24"/>
          <w:szCs w:val="24"/>
          <w:lang w:val="en-US"/>
        </w:rPr>
        <w:t xml:space="preserve"> Report</w:t>
      </w:r>
      <w:r w:rsidRPr="13BCE7E4" w:rsidR="615F5205">
        <w:rPr>
          <w:rFonts w:ascii="Calibri" w:hAnsi="Calibri" w:eastAsia="Calibri" w:cs="Calibri" w:asciiTheme="minorAscii" w:hAnsiTheme="minorAscii" w:eastAsiaTheme="minorAscii" w:cstheme="minorAscii"/>
          <w:noProof w:val="0"/>
          <w:sz w:val="24"/>
          <w:szCs w:val="24"/>
          <w:lang w:val="en-US"/>
        </w:rPr>
        <w:t>. [online] Available at: URL removed for anonymity. [Accessed 9 Jan. 2024].</w:t>
      </w:r>
    </w:p>
    <w:p w:rsidR="36AC34D4" w:rsidP="13BCE7E4" w:rsidRDefault="36AC34D4" w14:paraId="0E596553" w14:textId="24249F21">
      <w:pPr>
        <w:pStyle w:val="Normal"/>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36AC34D4">
        <w:rPr>
          <w:rFonts w:ascii="Calibri" w:hAnsi="Calibri" w:eastAsia="Calibri" w:cs="Calibri" w:asciiTheme="minorAscii" w:hAnsiTheme="minorAscii" w:eastAsiaTheme="minorAscii" w:cstheme="minorAscii"/>
          <w:noProof w:val="0"/>
          <w:sz w:val="24"/>
          <w:szCs w:val="24"/>
          <w:lang w:val="en-US"/>
        </w:rPr>
        <w:t>Goodall</w:t>
      </w:r>
      <w:r w:rsidRPr="13BCE7E4" w:rsidR="615F5205">
        <w:rPr>
          <w:rFonts w:ascii="Calibri" w:hAnsi="Calibri" w:eastAsia="Calibri" w:cs="Calibri" w:asciiTheme="minorAscii" w:hAnsiTheme="minorAscii" w:eastAsiaTheme="minorAscii" w:cstheme="minorAscii"/>
          <w:noProof w:val="0"/>
          <w:sz w:val="24"/>
          <w:szCs w:val="24"/>
          <w:lang w:val="en-US"/>
        </w:rPr>
        <w:t>, J. and Montgomery, C. (2013). P</w:t>
      </w:r>
      <w:r w:rsidRPr="13BCE7E4" w:rsidR="615F5205">
        <w:rPr>
          <w:rFonts w:ascii="Calibri" w:hAnsi="Calibri" w:eastAsia="Calibri" w:cs="Calibri" w:asciiTheme="minorAscii" w:hAnsiTheme="minorAscii" w:eastAsiaTheme="minorAscii" w:cstheme="minorAscii"/>
          <w:noProof w:val="0"/>
          <w:sz w:val="24"/>
          <w:szCs w:val="24"/>
          <w:lang w:val="en-US"/>
        </w:rPr>
        <w:t xml:space="preserve">arental Involvement to Parental engagement: a Continuum.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Educational Review</w:t>
      </w:r>
      <w:r w:rsidRPr="13BCE7E4" w:rsidR="615F5205">
        <w:rPr>
          <w:rFonts w:ascii="Calibri" w:hAnsi="Calibri" w:eastAsia="Calibri" w:cs="Calibri" w:asciiTheme="minorAscii" w:hAnsiTheme="minorAscii" w:eastAsiaTheme="minorAscii" w:cstheme="minorAscii"/>
          <w:noProof w:val="0"/>
          <w:sz w:val="24"/>
          <w:szCs w:val="24"/>
          <w:lang w:val="en-US"/>
        </w:rPr>
        <w:t xml:space="preserve">, [online] 66(4), pp.399–410. </w:t>
      </w:r>
      <w:r w:rsidRPr="13BCE7E4" w:rsidR="615F5205">
        <w:rPr>
          <w:rFonts w:ascii="Calibri" w:hAnsi="Calibri" w:eastAsia="Calibri" w:cs="Calibri" w:asciiTheme="minorAscii" w:hAnsiTheme="minorAscii" w:eastAsiaTheme="minorAscii" w:cstheme="minorAscii"/>
          <w:noProof w:val="0"/>
          <w:sz w:val="24"/>
          <w:szCs w:val="24"/>
          <w:lang w:val="en-US"/>
        </w:rPr>
        <w:t>doi:https</w:t>
      </w:r>
      <w:r w:rsidRPr="13BCE7E4" w:rsidR="615F5205">
        <w:rPr>
          <w:rFonts w:ascii="Calibri" w:hAnsi="Calibri" w:eastAsia="Calibri" w:cs="Calibri" w:asciiTheme="minorAscii" w:hAnsiTheme="minorAscii" w:eastAsiaTheme="minorAscii" w:cstheme="minorAscii"/>
          <w:noProof w:val="0"/>
          <w:sz w:val="24"/>
          <w:szCs w:val="24"/>
          <w:lang w:val="en-US"/>
        </w:rPr>
        <w:t>://doi.org/10.1080/00131911.2013.781576.</w:t>
      </w:r>
      <w:r w:rsidRPr="13BCE7E4" w:rsidR="22B66ABD">
        <w:rPr>
          <w:rFonts w:ascii="Calibri" w:hAnsi="Calibri" w:eastAsia="Calibri" w:cs="Calibri" w:asciiTheme="minorAscii" w:hAnsiTheme="minorAscii" w:eastAsiaTheme="minorAscii" w:cstheme="minorAscii"/>
          <w:noProof w:val="0"/>
          <w:sz w:val="24"/>
          <w:szCs w:val="24"/>
          <w:lang w:val="en-US"/>
        </w:rPr>
        <w:t xml:space="preserve"> </w:t>
      </w:r>
      <w:r w:rsidRPr="13BCE7E4" w:rsidR="5AD946D4">
        <w:rPr>
          <w:rFonts w:ascii="Calibri" w:hAnsi="Calibri" w:eastAsia="Calibri" w:cs="Calibri" w:asciiTheme="minorAscii" w:hAnsiTheme="minorAscii" w:eastAsiaTheme="minorAscii" w:cstheme="minorAscii"/>
          <w:noProof w:val="0"/>
          <w:sz w:val="24"/>
          <w:szCs w:val="24"/>
          <w:lang w:val="en-US"/>
        </w:rPr>
        <w:t>[Accessed on Jan 4. 2024]</w:t>
      </w:r>
    </w:p>
    <w:p w:rsidR="615F5205" w:rsidP="13BCE7E4" w:rsidRDefault="615F5205" w14:paraId="30D9B644" w14:textId="08B7B093">
      <w:pPr>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 xml:space="preserve">Guy-Evans, O. (2023).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Bronfenbrenner’s Ecological Systems Theory</w:t>
      </w:r>
      <w:r w:rsidRPr="13BCE7E4" w:rsidR="615F5205">
        <w:rPr>
          <w:rFonts w:ascii="Calibri" w:hAnsi="Calibri" w:eastAsia="Calibri" w:cs="Calibri" w:asciiTheme="minorAscii" w:hAnsiTheme="minorAscii" w:eastAsiaTheme="minorAscii" w:cstheme="minorAscii"/>
          <w:noProof w:val="0"/>
          <w:sz w:val="24"/>
          <w:szCs w:val="24"/>
          <w:lang w:val="en-US"/>
        </w:rPr>
        <w:t xml:space="preserve">. [online] Simply Psychology. Available at: </w:t>
      </w:r>
      <w:hyperlink r:id="R92bf5ea9ec774495">
        <w:r w:rsidRPr="13BCE7E4" w:rsidR="615F5205">
          <w:rPr>
            <w:rStyle w:val="Hyperlink"/>
            <w:rFonts w:ascii="Calibri" w:hAnsi="Calibri" w:eastAsia="Calibri" w:cs="Calibri" w:asciiTheme="minorAscii" w:hAnsiTheme="minorAscii" w:eastAsiaTheme="minorAscii" w:cstheme="minorAscii"/>
            <w:noProof w:val="0"/>
            <w:sz w:val="24"/>
            <w:szCs w:val="24"/>
            <w:lang w:val="en-US"/>
          </w:rPr>
          <w:t>https://www.simplypsychology.org/Bronfenbrenner.html</w:t>
        </w:r>
      </w:hyperlink>
      <w:r w:rsidRPr="13BCE7E4" w:rsidR="615F5205">
        <w:rPr>
          <w:rFonts w:ascii="Calibri" w:hAnsi="Calibri" w:eastAsia="Calibri" w:cs="Calibri" w:asciiTheme="minorAscii" w:hAnsiTheme="minorAscii" w:eastAsiaTheme="minorAscii" w:cstheme="minorAscii"/>
          <w:noProof w:val="0"/>
          <w:sz w:val="24"/>
          <w:szCs w:val="24"/>
          <w:lang w:val="en-US"/>
        </w:rPr>
        <w:t xml:space="preserve"> [Accessed 9 Jan. 2024].</w:t>
      </w:r>
    </w:p>
    <w:p w:rsidR="615F5205" w:rsidP="13BCE7E4" w:rsidRDefault="615F5205" w14:paraId="09F9080B" w14:textId="4C49F5FC">
      <w:pPr>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 xml:space="preserve">Holland, S. (2018).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Making Rights a Reality for All Children in Wales</w:t>
      </w:r>
      <w:r w:rsidRPr="13BCE7E4" w:rsidR="615F5205">
        <w:rPr>
          <w:rFonts w:ascii="Calibri" w:hAnsi="Calibri" w:eastAsia="Calibri" w:cs="Calibri" w:asciiTheme="minorAscii" w:hAnsiTheme="minorAscii" w:eastAsiaTheme="minorAscii" w:cstheme="minorAscii"/>
          <w:noProof w:val="0"/>
          <w:sz w:val="24"/>
          <w:szCs w:val="24"/>
          <w:lang w:val="en-US"/>
        </w:rPr>
        <w:t xml:space="preserve">. [online] Available at: </w:t>
      </w:r>
      <w:hyperlink r:id="R740aa089dabf450d">
        <w:r w:rsidRPr="13BCE7E4" w:rsidR="615F5205">
          <w:rPr>
            <w:rStyle w:val="Hyperlink"/>
            <w:rFonts w:ascii="Calibri" w:hAnsi="Calibri" w:eastAsia="Calibri" w:cs="Calibri" w:asciiTheme="minorAscii" w:hAnsiTheme="minorAscii" w:eastAsiaTheme="minorAscii" w:cstheme="minorAscii"/>
            <w:noProof w:val="0"/>
            <w:sz w:val="24"/>
            <w:szCs w:val="24"/>
            <w:lang w:val="en-US"/>
          </w:rPr>
          <w:t>https://www.childcomwales.org.uk/wp-content/uploads/2018/04/Play-FINAL.pdf</w:t>
        </w:r>
      </w:hyperlink>
      <w:r w:rsidRPr="13BCE7E4" w:rsidR="615F5205">
        <w:rPr>
          <w:rFonts w:ascii="Calibri" w:hAnsi="Calibri" w:eastAsia="Calibri" w:cs="Calibri" w:asciiTheme="minorAscii" w:hAnsiTheme="minorAscii" w:eastAsiaTheme="minorAscii" w:cstheme="minorAscii"/>
          <w:noProof w:val="0"/>
          <w:sz w:val="24"/>
          <w:szCs w:val="24"/>
          <w:lang w:val="en-US"/>
        </w:rPr>
        <w:t xml:space="preserve"> [Accessed 2 Jan. 2024].</w:t>
      </w:r>
    </w:p>
    <w:p w:rsidR="615F5205" w:rsidP="13BCE7E4" w:rsidRDefault="615F5205" w14:paraId="13E6B7B8" w14:textId="27C3B6F1">
      <w:pPr>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 xml:space="preserve">Hornby, G. (2011).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Parental Involvement in Childhood Education: Building Effective School-Family Partnerships</w:t>
      </w:r>
      <w:r w:rsidRPr="13BCE7E4" w:rsidR="615F5205">
        <w:rPr>
          <w:rFonts w:ascii="Calibri" w:hAnsi="Calibri" w:eastAsia="Calibri" w:cs="Calibri" w:asciiTheme="minorAscii" w:hAnsiTheme="minorAscii" w:eastAsiaTheme="minorAscii" w:cstheme="minorAscii"/>
          <w:noProof w:val="0"/>
          <w:sz w:val="24"/>
          <w:szCs w:val="24"/>
          <w:lang w:val="en-US"/>
        </w:rPr>
        <w:t xml:space="preserve">. [online]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Google Books</w:t>
      </w:r>
      <w:r w:rsidRPr="13BCE7E4" w:rsidR="615F5205">
        <w:rPr>
          <w:rFonts w:ascii="Calibri" w:hAnsi="Calibri" w:eastAsia="Calibri" w:cs="Calibri" w:asciiTheme="minorAscii" w:hAnsiTheme="minorAscii" w:eastAsiaTheme="minorAscii" w:cstheme="minorAscii"/>
          <w:noProof w:val="0"/>
          <w:sz w:val="24"/>
          <w:szCs w:val="24"/>
          <w:lang w:val="en-US"/>
        </w:rPr>
        <w:t xml:space="preserve">, Springer Science &amp; Business Media, p.2. Available at: </w:t>
      </w:r>
      <w:hyperlink r:id="R7214b385036c4b0b">
        <w:r w:rsidRPr="13BCE7E4" w:rsidR="615F5205">
          <w:rPr>
            <w:rStyle w:val="Hyperlink"/>
            <w:rFonts w:ascii="Calibri" w:hAnsi="Calibri" w:eastAsia="Calibri" w:cs="Calibri" w:asciiTheme="minorAscii" w:hAnsiTheme="minorAscii" w:eastAsiaTheme="minorAscii" w:cstheme="minorAscii"/>
            <w:noProof w:val="0"/>
            <w:sz w:val="24"/>
            <w:szCs w:val="24"/>
            <w:lang w:val="en-US"/>
          </w:rPr>
          <w:t>https://www.google.co.uk/books/edition/Parental_Involvement_in_Childhood_Educat/YcS-MZ_bX0UC?hl=en&amp;gbpv=1&amp;dq=parent+involvement+in+child%27s+learning&amp;printsec=frontcover</w:t>
        </w:r>
      </w:hyperlink>
      <w:r w:rsidRPr="13BCE7E4" w:rsidR="615F5205">
        <w:rPr>
          <w:rFonts w:ascii="Calibri" w:hAnsi="Calibri" w:eastAsia="Calibri" w:cs="Calibri" w:asciiTheme="minorAscii" w:hAnsiTheme="minorAscii" w:eastAsiaTheme="minorAscii" w:cstheme="minorAscii"/>
          <w:noProof w:val="0"/>
          <w:sz w:val="24"/>
          <w:szCs w:val="24"/>
          <w:lang w:val="en-US"/>
        </w:rPr>
        <w:t xml:space="preserve"> [Accessed 3 Jan. 2024].</w:t>
      </w:r>
    </w:p>
    <w:p w:rsidR="615F5205" w:rsidP="13BCE7E4" w:rsidRDefault="615F5205" w14:paraId="5C2B9CC6" w14:textId="1A94A1FE">
      <w:pPr>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 xml:space="preserve">Hwb (2022).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Languages, Literacy and Communication: Statements of What Matters - Hwb</w:t>
      </w:r>
      <w:r w:rsidRPr="13BCE7E4" w:rsidR="615F5205">
        <w:rPr>
          <w:rFonts w:ascii="Calibri" w:hAnsi="Calibri" w:eastAsia="Calibri" w:cs="Calibri" w:asciiTheme="minorAscii" w:hAnsiTheme="minorAscii" w:eastAsiaTheme="minorAscii" w:cstheme="minorAscii"/>
          <w:noProof w:val="0"/>
          <w:sz w:val="24"/>
          <w:szCs w:val="24"/>
          <w:lang w:val="en-US"/>
        </w:rPr>
        <w:t xml:space="preserve">. [online] </w:t>
      </w:r>
      <w:r w:rsidRPr="13BCE7E4" w:rsidR="615F5205">
        <w:rPr>
          <w:rFonts w:ascii="Calibri" w:hAnsi="Calibri" w:eastAsia="Calibri" w:cs="Calibri" w:asciiTheme="minorAscii" w:hAnsiTheme="minorAscii" w:eastAsiaTheme="minorAscii" w:cstheme="minorAscii"/>
          <w:noProof w:val="0"/>
          <w:sz w:val="24"/>
          <w:szCs w:val="24"/>
          <w:lang w:val="en-US"/>
        </w:rPr>
        <w:t>hwb.gov.wales</w:t>
      </w:r>
      <w:r w:rsidRPr="13BCE7E4" w:rsidR="615F5205">
        <w:rPr>
          <w:rFonts w:ascii="Calibri" w:hAnsi="Calibri" w:eastAsia="Calibri" w:cs="Calibri" w:asciiTheme="minorAscii" w:hAnsiTheme="minorAscii" w:eastAsiaTheme="minorAscii" w:cstheme="minorAscii"/>
          <w:noProof w:val="0"/>
          <w:sz w:val="24"/>
          <w:szCs w:val="24"/>
          <w:lang w:val="en-US"/>
        </w:rPr>
        <w:t xml:space="preserve">. Available at: </w:t>
      </w:r>
      <w:hyperlink r:id="R44dbf3999a324bfb">
        <w:r w:rsidRPr="13BCE7E4" w:rsidR="615F5205">
          <w:rPr>
            <w:rStyle w:val="Hyperlink"/>
            <w:rFonts w:ascii="Calibri" w:hAnsi="Calibri" w:eastAsia="Calibri" w:cs="Calibri" w:asciiTheme="minorAscii" w:hAnsiTheme="minorAscii" w:eastAsiaTheme="minorAscii" w:cstheme="minorAscii"/>
            <w:noProof w:val="0"/>
            <w:sz w:val="24"/>
            <w:szCs w:val="24"/>
            <w:lang w:val="en-US"/>
          </w:rPr>
          <w:t>https://hwb.gov.wales/curriculum-for-wales/languages-literacy-and-communication/statements-of-what-matters</w:t>
        </w:r>
      </w:hyperlink>
      <w:r w:rsidRPr="13BCE7E4" w:rsidR="615F5205">
        <w:rPr>
          <w:rFonts w:ascii="Calibri" w:hAnsi="Calibri" w:eastAsia="Calibri" w:cs="Calibri" w:asciiTheme="minorAscii" w:hAnsiTheme="minorAscii" w:eastAsiaTheme="minorAscii" w:cstheme="minorAscii"/>
          <w:noProof w:val="0"/>
          <w:sz w:val="24"/>
          <w:szCs w:val="24"/>
          <w:lang w:val="en-US"/>
        </w:rPr>
        <w:t xml:space="preserve"> [Accessed 12 Jan. 2024].</w:t>
      </w:r>
    </w:p>
    <w:p w:rsidR="615F5205" w:rsidP="13BCE7E4" w:rsidRDefault="615F5205" w14:paraId="4B8C703B" w14:textId="2D48CE4F">
      <w:pPr>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 xml:space="preserve">Janssen, I. and LeBlanc, A.G. (2010).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Systematic Review of the Health Benefits of Physical Activity and Fitness in school-aged Children and Youth</w:t>
      </w:r>
      <w:r w:rsidRPr="13BCE7E4" w:rsidR="615F5205">
        <w:rPr>
          <w:rFonts w:ascii="Calibri" w:hAnsi="Calibri" w:eastAsia="Calibri" w:cs="Calibri" w:asciiTheme="minorAscii" w:hAnsiTheme="minorAscii" w:eastAsiaTheme="minorAscii" w:cstheme="minorAscii"/>
          <w:noProof w:val="0"/>
          <w:sz w:val="24"/>
          <w:szCs w:val="24"/>
          <w:lang w:val="en-US"/>
        </w:rPr>
        <w:t xml:space="preserve">. [online] International Journal of Behavioral Nutrition and Physical Activity. </w:t>
      </w:r>
      <w:r w:rsidRPr="13BCE7E4" w:rsidR="615F5205">
        <w:rPr>
          <w:rFonts w:ascii="Calibri" w:hAnsi="Calibri" w:eastAsia="Calibri" w:cs="Calibri" w:asciiTheme="minorAscii" w:hAnsiTheme="minorAscii" w:eastAsiaTheme="minorAscii" w:cstheme="minorAscii"/>
          <w:noProof w:val="0"/>
          <w:sz w:val="24"/>
          <w:szCs w:val="24"/>
          <w:lang w:val="en-US"/>
        </w:rPr>
        <w:t>doi:https</w:t>
      </w:r>
      <w:r w:rsidRPr="13BCE7E4" w:rsidR="615F5205">
        <w:rPr>
          <w:rFonts w:ascii="Calibri" w:hAnsi="Calibri" w:eastAsia="Calibri" w:cs="Calibri" w:asciiTheme="minorAscii" w:hAnsiTheme="minorAscii" w:eastAsiaTheme="minorAscii" w:cstheme="minorAscii"/>
          <w:noProof w:val="0"/>
          <w:sz w:val="24"/>
          <w:szCs w:val="24"/>
          <w:lang w:val="en-US"/>
        </w:rPr>
        <w:t>://doi.org/10.1186/1479-5868-7-40.</w:t>
      </w:r>
      <w:r w:rsidRPr="13BCE7E4" w:rsidR="3F7CA6F8">
        <w:rPr>
          <w:rFonts w:ascii="Calibri" w:hAnsi="Calibri" w:eastAsia="Calibri" w:cs="Calibri" w:asciiTheme="minorAscii" w:hAnsiTheme="minorAscii" w:eastAsiaTheme="minorAscii" w:cstheme="minorAscii"/>
          <w:noProof w:val="0"/>
          <w:sz w:val="24"/>
          <w:szCs w:val="24"/>
          <w:lang w:val="en-US"/>
        </w:rPr>
        <w:t xml:space="preserve"> [Accessed </w:t>
      </w:r>
      <w:r w:rsidRPr="13BCE7E4" w:rsidR="3F7CA6F8">
        <w:rPr>
          <w:rFonts w:ascii="Calibri" w:hAnsi="Calibri" w:eastAsia="Calibri" w:cs="Calibri" w:asciiTheme="minorAscii" w:hAnsiTheme="minorAscii" w:eastAsiaTheme="minorAscii" w:cstheme="minorAscii"/>
          <w:noProof w:val="0"/>
          <w:sz w:val="24"/>
          <w:szCs w:val="24"/>
          <w:lang w:val="en-US"/>
        </w:rPr>
        <w:t xml:space="preserve">on </w:t>
      </w:r>
    </w:p>
    <w:p w:rsidR="615F5205" w:rsidP="13BCE7E4" w:rsidRDefault="615F5205" w14:paraId="00A2AAD2" w14:textId="60A6524F">
      <w:pPr>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 xml:space="preserve">Mercer, S. (2019). Language Learner Engagement: Setting the Scene.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Second Handbook of English Language Teaching</w:t>
      </w:r>
      <w:r w:rsidRPr="13BCE7E4" w:rsidR="615F5205">
        <w:rPr>
          <w:rFonts w:ascii="Calibri" w:hAnsi="Calibri" w:eastAsia="Calibri" w:cs="Calibri" w:asciiTheme="minorAscii" w:hAnsiTheme="minorAscii" w:eastAsiaTheme="minorAscii" w:cstheme="minorAscii"/>
          <w:noProof w:val="0"/>
          <w:sz w:val="24"/>
          <w:szCs w:val="24"/>
          <w:lang w:val="en-US"/>
        </w:rPr>
        <w:t xml:space="preserve">, pp.643–660. </w:t>
      </w:r>
      <w:r w:rsidRPr="13BCE7E4" w:rsidR="615F5205">
        <w:rPr>
          <w:rFonts w:ascii="Calibri" w:hAnsi="Calibri" w:eastAsia="Calibri" w:cs="Calibri" w:asciiTheme="minorAscii" w:hAnsiTheme="minorAscii" w:eastAsiaTheme="minorAscii" w:cstheme="minorAscii"/>
          <w:noProof w:val="0"/>
          <w:sz w:val="24"/>
          <w:szCs w:val="24"/>
          <w:lang w:val="en-US"/>
        </w:rPr>
        <w:t>doi:https</w:t>
      </w:r>
      <w:r w:rsidRPr="13BCE7E4" w:rsidR="615F5205">
        <w:rPr>
          <w:rFonts w:ascii="Calibri" w:hAnsi="Calibri" w:eastAsia="Calibri" w:cs="Calibri" w:asciiTheme="minorAscii" w:hAnsiTheme="minorAscii" w:eastAsiaTheme="minorAscii" w:cstheme="minorAscii"/>
          <w:noProof w:val="0"/>
          <w:sz w:val="24"/>
          <w:szCs w:val="24"/>
          <w:lang w:val="en-US"/>
        </w:rPr>
        <w:t>://doi.org/10.1007/978-3-030-02899-2_40.</w:t>
      </w:r>
    </w:p>
    <w:p w:rsidR="615F5205" w:rsidP="13BCE7E4" w:rsidRDefault="615F5205" w14:paraId="546D4778" w14:textId="0166F563">
      <w:pPr>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 xml:space="preserve">Moir, T. and Johnson, J. (2021). Ensuring Quality Transitions from Early Years’ Establishments into Primary Schools: Putting Research into Practice.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Frontiers in Psychology</w:t>
      </w:r>
      <w:r w:rsidRPr="13BCE7E4" w:rsidR="615F5205">
        <w:rPr>
          <w:rFonts w:ascii="Calibri" w:hAnsi="Calibri" w:eastAsia="Calibri" w:cs="Calibri" w:asciiTheme="minorAscii" w:hAnsiTheme="minorAscii" w:eastAsiaTheme="minorAscii" w:cstheme="minorAscii"/>
          <w:noProof w:val="0"/>
          <w:sz w:val="24"/>
          <w:szCs w:val="24"/>
          <w:lang w:val="en-US"/>
        </w:rPr>
        <w:t xml:space="preserve">, 12. </w:t>
      </w:r>
      <w:r w:rsidRPr="13BCE7E4" w:rsidR="615F5205">
        <w:rPr>
          <w:rFonts w:ascii="Calibri" w:hAnsi="Calibri" w:eastAsia="Calibri" w:cs="Calibri" w:asciiTheme="minorAscii" w:hAnsiTheme="minorAscii" w:eastAsiaTheme="minorAscii" w:cstheme="minorAscii"/>
          <w:noProof w:val="0"/>
          <w:sz w:val="24"/>
          <w:szCs w:val="24"/>
          <w:lang w:val="en-US"/>
        </w:rPr>
        <w:t>doi:https</w:t>
      </w:r>
      <w:r w:rsidRPr="13BCE7E4" w:rsidR="615F5205">
        <w:rPr>
          <w:rFonts w:ascii="Calibri" w:hAnsi="Calibri" w:eastAsia="Calibri" w:cs="Calibri" w:asciiTheme="minorAscii" w:hAnsiTheme="minorAscii" w:eastAsiaTheme="minorAscii" w:cstheme="minorAscii"/>
          <w:noProof w:val="0"/>
          <w:sz w:val="24"/>
          <w:szCs w:val="24"/>
          <w:lang w:val="en-US"/>
        </w:rPr>
        <w:t>://doi.org/10.3389/fpsyg.2021.499917.</w:t>
      </w:r>
    </w:p>
    <w:p w:rsidR="615F5205" w:rsidP="13BCE7E4" w:rsidRDefault="615F5205" w14:paraId="215E8C10" w14:textId="10C16489">
      <w:pPr>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 xml:space="preserve">School X (n.d.).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 xml:space="preserve">Curriculum </w:t>
      </w:r>
      <w:r w:rsidRPr="13BCE7E4" w:rsidR="615F5205">
        <w:rPr>
          <w:rFonts w:ascii="Calibri" w:hAnsi="Calibri" w:eastAsia="Calibri" w:cs="Calibri" w:asciiTheme="minorAscii" w:hAnsiTheme="minorAscii" w:eastAsiaTheme="minorAscii" w:cstheme="minorAscii"/>
          <w:noProof w:val="0"/>
          <w:sz w:val="24"/>
          <w:szCs w:val="24"/>
          <w:lang w:val="en-US"/>
        </w:rPr>
        <w:t>.</w:t>
      </w:r>
      <w:r w:rsidRPr="13BCE7E4" w:rsidR="615F5205">
        <w:rPr>
          <w:rFonts w:ascii="Calibri" w:hAnsi="Calibri" w:eastAsia="Calibri" w:cs="Calibri" w:asciiTheme="minorAscii" w:hAnsiTheme="minorAscii" w:eastAsiaTheme="minorAscii" w:cstheme="minorAscii"/>
          <w:noProof w:val="0"/>
          <w:sz w:val="24"/>
          <w:szCs w:val="24"/>
          <w:lang w:val="en-US"/>
        </w:rPr>
        <w:t xml:space="preserve"> [online] School website. Available at: URL removed for anonymity. [Accessed 7 Jan. 2024].</w:t>
      </w:r>
    </w:p>
    <w:p w:rsidR="615F5205" w:rsidP="13BCE7E4" w:rsidRDefault="615F5205" w14:paraId="2E3AE4EB" w14:textId="7AA8157A">
      <w:pPr>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 xml:space="preserve">Sharman, L. (2022).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 xml:space="preserve">Universal Free School Meals in Wales to Start from September |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LocalGov</w:t>
      </w:r>
      <w:r w:rsidRPr="13BCE7E4" w:rsidR="615F5205">
        <w:rPr>
          <w:rFonts w:ascii="Calibri" w:hAnsi="Calibri" w:eastAsia="Calibri" w:cs="Calibri" w:asciiTheme="minorAscii" w:hAnsiTheme="minorAscii" w:eastAsiaTheme="minorAscii" w:cstheme="minorAscii"/>
          <w:noProof w:val="0"/>
          <w:sz w:val="24"/>
          <w:szCs w:val="24"/>
          <w:lang w:val="en-US"/>
        </w:rPr>
        <w:t xml:space="preserve">. [online] </w:t>
      </w:r>
      <w:hyperlink>
        <w:r w:rsidRPr="13BCE7E4" w:rsidR="615F5205">
          <w:rPr>
            <w:rStyle w:val="Hyperlink"/>
            <w:rFonts w:ascii="Calibri" w:hAnsi="Calibri" w:eastAsia="Calibri" w:cs="Calibri" w:asciiTheme="minorAscii" w:hAnsiTheme="minorAscii" w:eastAsiaTheme="minorAscii" w:cstheme="minorAscii"/>
            <w:noProof w:val="0"/>
            <w:sz w:val="24"/>
            <w:szCs w:val="24"/>
            <w:lang w:val="en-US"/>
          </w:rPr>
          <w:t>www.localgov.co.uk</w:t>
        </w:r>
      </w:hyperlink>
      <w:r w:rsidRPr="13BCE7E4" w:rsidR="615F5205">
        <w:rPr>
          <w:rFonts w:ascii="Calibri" w:hAnsi="Calibri" w:eastAsia="Calibri" w:cs="Calibri" w:asciiTheme="minorAscii" w:hAnsiTheme="minorAscii" w:eastAsiaTheme="minorAscii" w:cstheme="minorAscii"/>
          <w:noProof w:val="0"/>
          <w:sz w:val="24"/>
          <w:szCs w:val="24"/>
          <w:lang w:val="en-US"/>
        </w:rPr>
        <w:t xml:space="preserve">. Available at: </w:t>
      </w:r>
      <w:hyperlink r:id="R2138265317594bc7">
        <w:r w:rsidRPr="13BCE7E4" w:rsidR="615F5205">
          <w:rPr>
            <w:rStyle w:val="Hyperlink"/>
            <w:rFonts w:ascii="Calibri" w:hAnsi="Calibri" w:eastAsia="Calibri" w:cs="Calibri" w:asciiTheme="minorAscii" w:hAnsiTheme="minorAscii" w:eastAsiaTheme="minorAscii" w:cstheme="minorAscii"/>
            <w:noProof w:val="0"/>
            <w:sz w:val="24"/>
            <w:szCs w:val="24"/>
            <w:lang w:val="en-US"/>
          </w:rPr>
          <w:t>https://www.localgov.co.uk/Universal-free-school-meals-in-Wales-to-start-from-September/54385</w:t>
        </w:r>
      </w:hyperlink>
      <w:r w:rsidRPr="13BCE7E4" w:rsidR="615F5205">
        <w:rPr>
          <w:rFonts w:ascii="Calibri" w:hAnsi="Calibri" w:eastAsia="Calibri" w:cs="Calibri" w:asciiTheme="minorAscii" w:hAnsiTheme="minorAscii" w:eastAsiaTheme="minorAscii" w:cstheme="minorAscii"/>
          <w:noProof w:val="0"/>
          <w:sz w:val="24"/>
          <w:szCs w:val="24"/>
          <w:lang w:val="en-US"/>
        </w:rPr>
        <w:t xml:space="preserve"> [Accessed 8 Jan. 2024].</w:t>
      </w:r>
    </w:p>
    <w:p w:rsidR="615F5205" w:rsidP="13BCE7E4" w:rsidRDefault="615F5205" w14:paraId="00424143" w14:textId="70674C2F">
      <w:pPr>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 xml:space="preserve">Van Den Brande, J., Hillary, J. and Cullinane, C. (2019).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SELECTIVE COMPREHENSIVES: WALES Access to Top Performing Schools for Disadvantaged Pupils in Wales</w:t>
      </w:r>
      <w:r w:rsidRPr="13BCE7E4" w:rsidR="615F5205">
        <w:rPr>
          <w:rFonts w:ascii="Calibri" w:hAnsi="Calibri" w:eastAsia="Calibri" w:cs="Calibri" w:asciiTheme="minorAscii" w:hAnsiTheme="minorAscii" w:eastAsiaTheme="minorAscii" w:cstheme="minorAscii"/>
          <w:noProof w:val="0"/>
          <w:sz w:val="24"/>
          <w:szCs w:val="24"/>
          <w:lang w:val="en-US"/>
        </w:rPr>
        <w:t xml:space="preserve">. [online] Available at: </w:t>
      </w:r>
      <w:hyperlink r:id="R137b4abb5209499c">
        <w:r w:rsidRPr="13BCE7E4" w:rsidR="615F5205">
          <w:rPr>
            <w:rStyle w:val="Hyperlink"/>
            <w:rFonts w:ascii="Calibri" w:hAnsi="Calibri" w:eastAsia="Calibri" w:cs="Calibri" w:asciiTheme="minorAscii" w:hAnsiTheme="minorAscii" w:eastAsiaTheme="minorAscii" w:cstheme="minorAscii"/>
            <w:noProof w:val="0"/>
            <w:sz w:val="24"/>
            <w:szCs w:val="24"/>
            <w:lang w:val="en-US"/>
          </w:rPr>
          <w:t>https://www.suttontrust.com/wp-content/uploads/2020/01/SelectiveComprehensives-Wales-1.pdf</w:t>
        </w:r>
      </w:hyperlink>
      <w:r w:rsidRPr="13BCE7E4" w:rsidR="615F5205">
        <w:rPr>
          <w:rFonts w:ascii="Calibri" w:hAnsi="Calibri" w:eastAsia="Calibri" w:cs="Calibri" w:asciiTheme="minorAscii" w:hAnsiTheme="minorAscii" w:eastAsiaTheme="minorAscii" w:cstheme="minorAscii"/>
          <w:noProof w:val="0"/>
          <w:sz w:val="24"/>
          <w:szCs w:val="24"/>
          <w:lang w:val="en-US"/>
        </w:rPr>
        <w:t xml:space="preserve"> [Accessed 7 Jan. 2024].</w:t>
      </w:r>
    </w:p>
    <w:p w:rsidR="615F5205" w:rsidP="13BCE7E4" w:rsidRDefault="615F5205" w14:paraId="5A12AC64" w14:textId="25C7E33F">
      <w:pPr>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 xml:space="preserve">Welsh Government (2016).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FaCE</w:t>
      </w:r>
      <w:r w:rsidRPr="13BCE7E4" w:rsidR="615F5205">
        <w:rPr>
          <w:rFonts w:ascii="Calibri" w:hAnsi="Calibri" w:eastAsia="Calibri" w:cs="Calibri" w:asciiTheme="minorAscii" w:hAnsiTheme="minorAscii" w:eastAsiaTheme="minorAscii" w:cstheme="minorAscii"/>
          <w:i w:val="1"/>
          <w:iCs w:val="1"/>
          <w:noProof w:val="0"/>
          <w:sz w:val="24"/>
          <w:szCs w:val="24"/>
          <w:lang w:val="en-US"/>
        </w:rPr>
        <w:t xml:space="preserve"> the Challenge together: Family and Community Engagement Toolkit for Schools in Wales Main Guidance Family and Community Engagement Toolkit</w:t>
      </w:r>
      <w:r w:rsidRPr="13BCE7E4" w:rsidR="615F5205">
        <w:rPr>
          <w:rFonts w:ascii="Calibri" w:hAnsi="Calibri" w:eastAsia="Calibri" w:cs="Calibri" w:asciiTheme="minorAscii" w:hAnsiTheme="minorAscii" w:eastAsiaTheme="minorAscii" w:cstheme="minorAscii"/>
          <w:noProof w:val="0"/>
          <w:sz w:val="24"/>
          <w:szCs w:val="24"/>
          <w:lang w:val="en-US"/>
        </w:rPr>
        <w:t xml:space="preserve">. [online] Available at: </w:t>
      </w:r>
      <w:hyperlink r:id="R79711e3b66a348f3">
        <w:r w:rsidRPr="13BCE7E4" w:rsidR="615F5205">
          <w:rPr>
            <w:rStyle w:val="Hyperlink"/>
            <w:rFonts w:ascii="Calibri" w:hAnsi="Calibri" w:eastAsia="Calibri" w:cs="Calibri" w:asciiTheme="minorAscii" w:hAnsiTheme="minorAscii" w:eastAsiaTheme="minorAscii" w:cstheme="minorAscii"/>
            <w:noProof w:val="0"/>
            <w:sz w:val="24"/>
            <w:szCs w:val="24"/>
            <w:lang w:val="en-US"/>
          </w:rPr>
          <w:t>https://www.gov.wales/sites/default/files/publications/2018-12/face-the-challenge-together-family-and-community-engagement-toolkit-for-schools-in-wales-main-guidance.pdf</w:t>
        </w:r>
      </w:hyperlink>
      <w:r w:rsidRPr="13BCE7E4" w:rsidR="615F5205">
        <w:rPr>
          <w:rFonts w:ascii="Calibri" w:hAnsi="Calibri" w:eastAsia="Calibri" w:cs="Calibri" w:asciiTheme="minorAscii" w:hAnsiTheme="minorAscii" w:eastAsiaTheme="minorAscii" w:cstheme="minorAscii"/>
          <w:noProof w:val="0"/>
          <w:sz w:val="24"/>
          <w:szCs w:val="24"/>
          <w:lang w:val="en-US"/>
        </w:rPr>
        <w:t xml:space="preserve"> [Accessed 6 Jan. 2024].</w:t>
      </w:r>
    </w:p>
    <w:p w:rsidR="615F5205" w:rsidP="13BCE7E4" w:rsidRDefault="615F5205" w14:paraId="50CF7C4D" w14:textId="694C412C">
      <w:pPr>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 xml:space="preserve">Welsh Government (2019a).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Professional Standards for Teaching and Leadership</w:t>
      </w:r>
      <w:r w:rsidRPr="13BCE7E4" w:rsidR="615F5205">
        <w:rPr>
          <w:rFonts w:ascii="Calibri" w:hAnsi="Calibri" w:eastAsia="Calibri" w:cs="Calibri" w:asciiTheme="minorAscii" w:hAnsiTheme="minorAscii" w:eastAsiaTheme="minorAscii" w:cstheme="minorAscii"/>
          <w:noProof w:val="0"/>
          <w:sz w:val="24"/>
          <w:szCs w:val="24"/>
          <w:lang w:val="en-US"/>
        </w:rPr>
        <w:t xml:space="preserve">. [online] Available at: </w:t>
      </w:r>
      <w:hyperlink r:id="R3efc7274821f49df">
        <w:r w:rsidRPr="13BCE7E4" w:rsidR="615F5205">
          <w:rPr>
            <w:rStyle w:val="Hyperlink"/>
            <w:rFonts w:ascii="Calibri" w:hAnsi="Calibri" w:eastAsia="Calibri" w:cs="Calibri" w:asciiTheme="minorAscii" w:hAnsiTheme="minorAscii" w:eastAsiaTheme="minorAscii" w:cstheme="minorAscii"/>
            <w:noProof w:val="0"/>
            <w:sz w:val="24"/>
            <w:szCs w:val="24"/>
            <w:lang w:val="en-US"/>
          </w:rPr>
          <w:t>https://hwb.gov.wales/api/storage/19bc948b-8a3f-41e0-944a-7bf2cadf7d18/professional-standards-for-teaching-and-leadership-interactive-pdf-for-pc.pdf</w:t>
        </w:r>
      </w:hyperlink>
      <w:r w:rsidRPr="13BCE7E4" w:rsidR="615F5205">
        <w:rPr>
          <w:rFonts w:ascii="Calibri" w:hAnsi="Calibri" w:eastAsia="Calibri" w:cs="Calibri" w:asciiTheme="minorAscii" w:hAnsiTheme="minorAscii" w:eastAsiaTheme="minorAscii" w:cstheme="minorAscii"/>
          <w:noProof w:val="0"/>
          <w:sz w:val="24"/>
          <w:szCs w:val="24"/>
          <w:lang w:val="en-US"/>
        </w:rPr>
        <w:t xml:space="preserve"> [Accessed 2 Jan. 2024].</w:t>
      </w:r>
    </w:p>
    <w:p w:rsidR="615F5205" w:rsidP="13BCE7E4" w:rsidRDefault="615F5205" w14:paraId="0E449647" w14:textId="224B1B27">
      <w:pPr>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 xml:space="preserve">Welsh Government (2019b).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Professional Standards for Teaching and Leadership</w:t>
      </w:r>
      <w:r w:rsidRPr="13BCE7E4" w:rsidR="615F5205">
        <w:rPr>
          <w:rFonts w:ascii="Calibri" w:hAnsi="Calibri" w:eastAsia="Calibri" w:cs="Calibri" w:asciiTheme="minorAscii" w:hAnsiTheme="minorAscii" w:eastAsiaTheme="minorAscii" w:cstheme="minorAscii"/>
          <w:noProof w:val="0"/>
          <w:sz w:val="24"/>
          <w:szCs w:val="24"/>
          <w:lang w:val="en-US"/>
        </w:rPr>
        <w:t xml:space="preserve">. [online] Available at: </w:t>
      </w:r>
      <w:hyperlink r:id="Ra55144ada93843ef">
        <w:r w:rsidRPr="13BCE7E4" w:rsidR="615F5205">
          <w:rPr>
            <w:rStyle w:val="Hyperlink"/>
            <w:rFonts w:ascii="Calibri" w:hAnsi="Calibri" w:eastAsia="Calibri" w:cs="Calibri" w:asciiTheme="minorAscii" w:hAnsiTheme="minorAscii" w:eastAsiaTheme="minorAscii" w:cstheme="minorAscii"/>
            <w:noProof w:val="0"/>
            <w:sz w:val="24"/>
            <w:szCs w:val="24"/>
            <w:lang w:val="en-US"/>
          </w:rPr>
          <w:t>https://hwb.gov.wales/api/storage/19bc948b-8a3f-41e0-944a-7bf2cadf7d18/professional-standards-for-teaching-and-leadership-interactive-pdf-for-pc.pdf</w:t>
        </w:r>
      </w:hyperlink>
      <w:r w:rsidRPr="13BCE7E4" w:rsidR="615F5205">
        <w:rPr>
          <w:rFonts w:ascii="Calibri" w:hAnsi="Calibri" w:eastAsia="Calibri" w:cs="Calibri" w:asciiTheme="minorAscii" w:hAnsiTheme="minorAscii" w:eastAsiaTheme="minorAscii" w:cstheme="minorAscii"/>
          <w:noProof w:val="0"/>
          <w:sz w:val="24"/>
          <w:szCs w:val="24"/>
          <w:lang w:val="en-US"/>
        </w:rPr>
        <w:t xml:space="preserve"> [Accessed 12 Jan. 2024].</w:t>
      </w:r>
    </w:p>
    <w:p w:rsidR="615F5205" w:rsidP="13BCE7E4" w:rsidRDefault="615F5205" w14:paraId="5A458A00" w14:textId="31150B54">
      <w:pPr>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 xml:space="preserve">Welsh Government (2022).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Community Focused Schools [HTML] | GOV.WALES</w:t>
      </w:r>
      <w:r w:rsidRPr="13BCE7E4" w:rsidR="615F5205">
        <w:rPr>
          <w:rFonts w:ascii="Calibri" w:hAnsi="Calibri" w:eastAsia="Calibri" w:cs="Calibri" w:asciiTheme="minorAscii" w:hAnsiTheme="minorAscii" w:eastAsiaTheme="minorAscii" w:cstheme="minorAscii"/>
          <w:noProof w:val="0"/>
          <w:sz w:val="24"/>
          <w:szCs w:val="24"/>
          <w:lang w:val="en-US"/>
        </w:rPr>
        <w:t xml:space="preserve">. [online] </w:t>
      </w:r>
      <w:hyperlink>
        <w:r w:rsidRPr="13BCE7E4" w:rsidR="615F5205">
          <w:rPr>
            <w:rStyle w:val="Hyperlink"/>
            <w:rFonts w:ascii="Calibri" w:hAnsi="Calibri" w:eastAsia="Calibri" w:cs="Calibri" w:asciiTheme="minorAscii" w:hAnsiTheme="minorAscii" w:eastAsiaTheme="minorAscii" w:cstheme="minorAscii"/>
            <w:noProof w:val="0"/>
            <w:sz w:val="24"/>
            <w:szCs w:val="24"/>
            <w:lang w:val="en-US"/>
          </w:rPr>
          <w:t>www.gov.wales</w:t>
        </w:r>
      </w:hyperlink>
      <w:r w:rsidRPr="13BCE7E4" w:rsidR="615F5205">
        <w:rPr>
          <w:rFonts w:ascii="Calibri" w:hAnsi="Calibri" w:eastAsia="Calibri" w:cs="Calibri" w:asciiTheme="minorAscii" w:hAnsiTheme="minorAscii" w:eastAsiaTheme="minorAscii" w:cstheme="minorAscii"/>
          <w:noProof w:val="0"/>
          <w:sz w:val="24"/>
          <w:szCs w:val="24"/>
          <w:lang w:val="en-US"/>
        </w:rPr>
        <w:t xml:space="preserve">. Available at: </w:t>
      </w:r>
      <w:hyperlink w:anchor=":~:text=Schools%20are%20a%20key%20part" r:id="R34614bd60b05481c">
        <w:r w:rsidRPr="13BCE7E4" w:rsidR="615F5205">
          <w:rPr>
            <w:rStyle w:val="Hyperlink"/>
            <w:rFonts w:ascii="Calibri" w:hAnsi="Calibri" w:eastAsia="Calibri" w:cs="Calibri" w:asciiTheme="minorAscii" w:hAnsiTheme="minorAscii" w:eastAsiaTheme="minorAscii" w:cstheme="minorAscii"/>
            <w:noProof w:val="0"/>
            <w:sz w:val="24"/>
            <w:szCs w:val="24"/>
            <w:lang w:val="en-US"/>
          </w:rPr>
          <w:t>https://www.gov.wales/community-focused-schools-html#:~:text=Schools%20are%20a%20key%20part</w:t>
        </w:r>
      </w:hyperlink>
      <w:r w:rsidRPr="13BCE7E4" w:rsidR="615F5205">
        <w:rPr>
          <w:rFonts w:ascii="Calibri" w:hAnsi="Calibri" w:eastAsia="Calibri" w:cs="Calibri" w:asciiTheme="minorAscii" w:hAnsiTheme="minorAscii" w:eastAsiaTheme="minorAscii" w:cstheme="minorAscii"/>
          <w:noProof w:val="0"/>
          <w:sz w:val="24"/>
          <w:szCs w:val="24"/>
          <w:lang w:val="en-US"/>
        </w:rPr>
        <w:t xml:space="preserve"> [Accessed 2 Jan. 2024].</w:t>
      </w:r>
    </w:p>
    <w:p w:rsidR="615F5205" w:rsidP="13BCE7E4" w:rsidRDefault="615F5205" w14:paraId="22198D99" w14:textId="6CA15101">
      <w:pPr>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 xml:space="preserve">Welsh Government (2023).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Annex 3: Developing Family Engagement in Community Focused Schools [HTML]</w:t>
      </w:r>
      <w:r w:rsidRPr="13BCE7E4" w:rsidR="615F5205">
        <w:rPr>
          <w:rFonts w:ascii="Calibri" w:hAnsi="Calibri" w:eastAsia="Calibri" w:cs="Calibri" w:asciiTheme="minorAscii" w:hAnsiTheme="minorAscii" w:eastAsiaTheme="minorAscii" w:cstheme="minorAscii"/>
          <w:noProof w:val="0"/>
          <w:sz w:val="24"/>
          <w:szCs w:val="24"/>
          <w:lang w:val="en-US"/>
        </w:rPr>
        <w:t xml:space="preserve">. [online] GOV.WALES. Available at: </w:t>
      </w:r>
      <w:hyperlink r:id="Rb3dedf6d38ea4345">
        <w:r w:rsidRPr="13BCE7E4" w:rsidR="615F5205">
          <w:rPr>
            <w:rStyle w:val="Hyperlink"/>
            <w:rFonts w:ascii="Calibri" w:hAnsi="Calibri" w:eastAsia="Calibri" w:cs="Calibri" w:asciiTheme="minorAscii" w:hAnsiTheme="minorAscii" w:eastAsiaTheme="minorAscii" w:cstheme="minorAscii"/>
            <w:noProof w:val="0"/>
            <w:sz w:val="24"/>
            <w:szCs w:val="24"/>
            <w:lang w:val="en-US"/>
          </w:rPr>
          <w:t>https://www.gov.wales/annex-3-developing-family-engagement-community-focused-schools-html</w:t>
        </w:r>
      </w:hyperlink>
      <w:r w:rsidRPr="13BCE7E4" w:rsidR="615F5205">
        <w:rPr>
          <w:rFonts w:ascii="Calibri" w:hAnsi="Calibri" w:eastAsia="Calibri" w:cs="Calibri" w:asciiTheme="minorAscii" w:hAnsiTheme="minorAscii" w:eastAsiaTheme="minorAscii" w:cstheme="minorAscii"/>
          <w:noProof w:val="0"/>
          <w:sz w:val="24"/>
          <w:szCs w:val="24"/>
          <w:lang w:val="en-US"/>
        </w:rPr>
        <w:t xml:space="preserve"> [Accessed 5 Jan. 2024].</w:t>
      </w:r>
    </w:p>
    <w:p w:rsidR="615F5205" w:rsidP="13BCE7E4" w:rsidRDefault="615F5205" w14:paraId="79D2306B" w14:textId="03EE47AE">
      <w:pPr>
        <w:bidi w:val="0"/>
        <w:spacing w:before="0" w:beforeAutospacing="off" w:line="360" w:lineRule="auto"/>
        <w:ind w:left="-20" w:right="-20"/>
        <w:jc w:val="left"/>
        <w:rPr>
          <w:rFonts w:ascii="Calibri" w:hAnsi="Calibri" w:eastAsia="Calibri" w:cs="Calibri" w:asciiTheme="minorAscii" w:hAnsiTheme="minorAscii" w:eastAsiaTheme="minorAscii" w:cstheme="minorAscii"/>
          <w:noProof w:val="0"/>
          <w:sz w:val="24"/>
          <w:szCs w:val="24"/>
          <w:lang w:val="en-US"/>
        </w:rPr>
      </w:pPr>
      <w:r w:rsidRPr="13BCE7E4" w:rsidR="615F5205">
        <w:rPr>
          <w:rFonts w:ascii="Calibri" w:hAnsi="Calibri" w:eastAsia="Calibri" w:cs="Calibri" w:asciiTheme="minorAscii" w:hAnsiTheme="minorAscii" w:eastAsiaTheme="minorAscii" w:cstheme="minorAscii"/>
          <w:noProof w:val="0"/>
          <w:sz w:val="24"/>
          <w:szCs w:val="24"/>
          <w:lang w:val="en-US"/>
        </w:rPr>
        <w:t xml:space="preserve">Williams, S. (2022). </w:t>
      </w:r>
      <w:r w:rsidRPr="13BCE7E4" w:rsidR="615F5205">
        <w:rPr>
          <w:rFonts w:ascii="Calibri" w:hAnsi="Calibri" w:eastAsia="Calibri" w:cs="Calibri" w:asciiTheme="minorAscii" w:hAnsiTheme="minorAscii" w:eastAsiaTheme="minorAscii" w:cstheme="minorAscii"/>
          <w:i w:val="1"/>
          <w:iCs w:val="1"/>
          <w:noProof w:val="0"/>
          <w:sz w:val="24"/>
          <w:szCs w:val="24"/>
          <w:lang w:val="en-US"/>
        </w:rPr>
        <w:t>Natural Resources Wales / Increased Role for Outdoor Learning and Natural Environment in New School Curriculum</w:t>
      </w:r>
      <w:r w:rsidRPr="13BCE7E4" w:rsidR="615F5205">
        <w:rPr>
          <w:rFonts w:ascii="Calibri" w:hAnsi="Calibri" w:eastAsia="Calibri" w:cs="Calibri" w:asciiTheme="minorAscii" w:hAnsiTheme="minorAscii" w:eastAsiaTheme="minorAscii" w:cstheme="minorAscii"/>
          <w:noProof w:val="0"/>
          <w:sz w:val="24"/>
          <w:szCs w:val="24"/>
          <w:lang w:val="en-US"/>
        </w:rPr>
        <w:t xml:space="preserve">. [online] </w:t>
      </w:r>
      <w:r w:rsidRPr="13BCE7E4" w:rsidR="615F5205">
        <w:rPr>
          <w:rFonts w:ascii="Calibri" w:hAnsi="Calibri" w:eastAsia="Calibri" w:cs="Calibri" w:asciiTheme="minorAscii" w:hAnsiTheme="minorAscii" w:eastAsiaTheme="minorAscii" w:cstheme="minorAscii"/>
          <w:noProof w:val="0"/>
          <w:sz w:val="24"/>
          <w:szCs w:val="24"/>
          <w:lang w:val="en-US"/>
        </w:rPr>
        <w:t>naturalresources.wales</w:t>
      </w:r>
      <w:r w:rsidRPr="13BCE7E4" w:rsidR="615F5205">
        <w:rPr>
          <w:rFonts w:ascii="Calibri" w:hAnsi="Calibri" w:eastAsia="Calibri" w:cs="Calibri" w:asciiTheme="minorAscii" w:hAnsiTheme="minorAscii" w:eastAsiaTheme="minorAscii" w:cstheme="minorAscii"/>
          <w:noProof w:val="0"/>
          <w:sz w:val="24"/>
          <w:szCs w:val="24"/>
          <w:lang w:val="en-US"/>
        </w:rPr>
        <w:t xml:space="preserve">. Available at: </w:t>
      </w:r>
      <w:hyperlink w:anchor=":~:text=Benefits%20of%20outdoor%20learning&amp;text=Being%20outdoors%20supports%20social%2C%20emotional" r:id="Ree3d696817a0486b">
        <w:r w:rsidRPr="13BCE7E4" w:rsidR="615F5205">
          <w:rPr>
            <w:rStyle w:val="Hyperlink"/>
            <w:rFonts w:ascii="Calibri" w:hAnsi="Calibri" w:eastAsia="Calibri" w:cs="Calibri" w:asciiTheme="minorAscii" w:hAnsiTheme="minorAscii" w:eastAsiaTheme="minorAscii" w:cstheme="minorAscii"/>
            <w:noProof w:val="0"/>
            <w:sz w:val="24"/>
            <w:szCs w:val="24"/>
            <w:lang w:val="en-US"/>
          </w:rPr>
          <w:t>https://naturalresources.wales/about-us/news-and-blogs/blogs/increased-role-for-outdoor-learning-and-natural-environment-in-new-school-curriculum/?lang=en#:~:text=Benefits%20of%20outdoor%20learning&amp;text=Being%20outdoors%20supports%20social%2C%20emotional</w:t>
        </w:r>
      </w:hyperlink>
      <w:r w:rsidRPr="13BCE7E4" w:rsidR="615F5205">
        <w:rPr>
          <w:rFonts w:ascii="Calibri" w:hAnsi="Calibri" w:eastAsia="Calibri" w:cs="Calibri" w:asciiTheme="minorAscii" w:hAnsiTheme="minorAscii" w:eastAsiaTheme="minorAscii" w:cstheme="minorAscii"/>
          <w:noProof w:val="0"/>
          <w:sz w:val="24"/>
          <w:szCs w:val="24"/>
          <w:lang w:val="en-US"/>
        </w:rPr>
        <w:t xml:space="preserve"> [Accessed 3 Jan. 2024].</w:t>
      </w:r>
    </w:p>
    <w:p w:rsidR="13BCE7E4" w:rsidP="13BCE7E4" w:rsidRDefault="13BCE7E4" w14:paraId="7B514EB9" w14:textId="5197E8E9">
      <w:pPr>
        <w:pStyle w:val="Normal"/>
        <w:suppressLineNumbers w:val="0"/>
        <w:bidi w:val="0"/>
        <w:spacing w:before="0" w:beforeAutospacing="off" w:after="160" w:afterAutospacing="off" w:line="259" w:lineRule="auto"/>
        <w:ind w:left="0" w:right="0"/>
        <w:jc w:val="left"/>
        <w:rPr>
          <w:sz w:val="24"/>
          <w:szCs w:val="24"/>
          <w:u w:val="single"/>
        </w:rPr>
      </w:pPr>
    </w:p>
    <w:p w:rsidR="13BCE7E4" w:rsidP="13BCE7E4" w:rsidRDefault="13BCE7E4" w14:paraId="0517FB9F" w14:textId="10C66A1A">
      <w:pPr>
        <w:pStyle w:val="Normal"/>
        <w:suppressLineNumbers w:val="0"/>
        <w:bidi w:val="0"/>
        <w:spacing w:before="0" w:beforeAutospacing="off" w:after="160" w:afterAutospacing="off" w:line="259" w:lineRule="auto"/>
        <w:ind w:left="0" w:right="0"/>
        <w:jc w:val="left"/>
        <w:rPr>
          <w:sz w:val="24"/>
          <w:szCs w:val="24"/>
          <w:u w:val="none"/>
        </w:rPr>
      </w:pPr>
    </w:p>
    <w:p w:rsidR="13BCE7E4" w:rsidP="13BCE7E4" w:rsidRDefault="13BCE7E4" w14:paraId="47ABADEC" w14:textId="66D104FA">
      <w:pPr>
        <w:pStyle w:val="Normal"/>
        <w:suppressLineNumbers w:val="0"/>
        <w:bidi w:val="0"/>
        <w:spacing w:before="0" w:beforeAutospacing="off" w:after="160" w:afterAutospacing="off" w:line="259" w:lineRule="auto"/>
        <w:ind w:left="0" w:right="0"/>
        <w:jc w:val="left"/>
        <w:rPr>
          <w:sz w:val="24"/>
          <w:szCs w:val="24"/>
          <w:u w:val="none"/>
        </w:rPr>
      </w:pPr>
    </w:p>
    <w:p w:rsidR="13BCE7E4" w:rsidP="13BCE7E4" w:rsidRDefault="13BCE7E4" w14:paraId="04C6E51E" w14:textId="13454FB2">
      <w:pPr>
        <w:pStyle w:val="Normal"/>
        <w:suppressLineNumbers w:val="0"/>
        <w:bidi w:val="0"/>
        <w:spacing w:before="0" w:beforeAutospacing="off" w:after="160" w:afterAutospacing="off" w:line="259" w:lineRule="auto"/>
        <w:ind w:left="0" w:right="0"/>
        <w:jc w:val="left"/>
        <w:rPr>
          <w:sz w:val="24"/>
          <w:szCs w:val="24"/>
          <w:u w:val="none"/>
        </w:rPr>
      </w:pPr>
    </w:p>
    <w:p w:rsidR="13BCE7E4" w:rsidP="13BCE7E4" w:rsidRDefault="13BCE7E4" w14:paraId="17E24E7A" w14:textId="17DD8B9F">
      <w:pPr>
        <w:pStyle w:val="Normal"/>
        <w:suppressLineNumbers w:val="0"/>
        <w:bidi w:val="0"/>
        <w:spacing w:before="0" w:beforeAutospacing="off" w:after="160" w:afterAutospacing="off" w:line="259" w:lineRule="auto"/>
        <w:ind w:left="0" w:right="0"/>
        <w:jc w:val="left"/>
        <w:rPr>
          <w:sz w:val="24"/>
          <w:szCs w:val="24"/>
          <w:u w:val="none"/>
        </w:rPr>
      </w:pPr>
    </w:p>
    <w:p w:rsidR="13BCE7E4" w:rsidP="13BCE7E4" w:rsidRDefault="13BCE7E4" w14:paraId="1C877D5B" w14:textId="73832036">
      <w:pPr>
        <w:pStyle w:val="Normal"/>
        <w:suppressLineNumbers w:val="0"/>
        <w:bidi w:val="0"/>
        <w:spacing w:before="0" w:beforeAutospacing="off" w:after="160" w:afterAutospacing="off" w:line="259" w:lineRule="auto"/>
        <w:ind w:left="0" w:right="0"/>
        <w:jc w:val="left"/>
        <w:rPr>
          <w:sz w:val="24"/>
          <w:szCs w:val="24"/>
          <w:u w:val="none"/>
        </w:rPr>
      </w:pPr>
    </w:p>
    <w:p w:rsidR="4E46F627" w:rsidP="13BCE7E4" w:rsidRDefault="4E46F627" w14:paraId="58B78DCA" w14:textId="7E5DB1A2">
      <w:pPr>
        <w:pStyle w:val="Normal"/>
        <w:suppressLineNumbers w:val="0"/>
        <w:bidi w:val="0"/>
        <w:spacing w:before="0" w:beforeAutospacing="off" w:after="160" w:afterAutospacing="off" w:line="259" w:lineRule="auto"/>
        <w:ind w:left="0" w:right="0"/>
        <w:jc w:val="left"/>
        <w:rPr>
          <w:sz w:val="24"/>
          <w:szCs w:val="24"/>
          <w:u w:val="none"/>
        </w:rPr>
      </w:pPr>
      <w:r w:rsidRPr="13BCE7E4" w:rsidR="4E46F627">
        <w:rPr>
          <w:sz w:val="24"/>
          <w:szCs w:val="24"/>
          <w:u w:val="none"/>
        </w:rPr>
        <w:t xml:space="preserve"> </w:t>
      </w:r>
    </w:p>
    <w:p w:rsidR="13BCE7E4" w:rsidP="13BCE7E4" w:rsidRDefault="13BCE7E4" w14:paraId="06E9BCF2" w14:textId="7C65D471">
      <w:pPr>
        <w:pStyle w:val="Normal"/>
        <w:jc w:val="left"/>
        <w:rPr>
          <w:sz w:val="32"/>
          <w:szCs w:val="32"/>
          <w:u w:val="none"/>
        </w:rPr>
      </w:pPr>
    </w:p>
    <w:p w:rsidR="13BCE7E4" w:rsidP="13BCE7E4" w:rsidRDefault="13BCE7E4" w14:paraId="5B9FAE86" w14:textId="23C4B9AD">
      <w:pPr>
        <w:pStyle w:val="Normal"/>
        <w:jc w:val="left"/>
        <w:rPr>
          <w:sz w:val="32"/>
          <w:szCs w:val="32"/>
          <w:u w:val="none"/>
        </w:rPr>
      </w:pPr>
    </w:p>
    <w:p w:rsidR="13BCE7E4" w:rsidP="13BCE7E4" w:rsidRDefault="13BCE7E4" w14:paraId="32392D29" w14:textId="78459FA3">
      <w:pPr>
        <w:pStyle w:val="Normal"/>
        <w:jc w:val="left"/>
        <w:rPr>
          <w:sz w:val="32"/>
          <w:szCs w:val="32"/>
          <w:u w:val="none"/>
        </w:rPr>
      </w:pPr>
    </w:p>
    <w:p w:rsidR="13BCE7E4" w:rsidP="13BCE7E4" w:rsidRDefault="13BCE7E4" w14:paraId="726D78F6" w14:textId="0797DA18">
      <w:pPr>
        <w:pStyle w:val="Normal"/>
        <w:jc w:val="left"/>
        <w:rPr>
          <w:sz w:val="32"/>
          <w:szCs w:val="32"/>
          <w:u w:val="none"/>
        </w:rPr>
      </w:pPr>
    </w:p>
    <w:p w:rsidR="13BCE7E4" w:rsidP="13BCE7E4" w:rsidRDefault="13BCE7E4" w14:paraId="1D9F6C11" w14:textId="555085A2">
      <w:pPr>
        <w:pStyle w:val="Normal"/>
        <w:jc w:val="left"/>
        <w:rPr>
          <w:sz w:val="32"/>
          <w:szCs w:val="32"/>
          <w:u w:val="none"/>
        </w:rPr>
      </w:pPr>
    </w:p>
    <w:p w:rsidR="13BCE7E4" w:rsidP="13BCE7E4" w:rsidRDefault="13BCE7E4" w14:paraId="14544C01" w14:textId="756BE7FC">
      <w:pPr>
        <w:pStyle w:val="Normal"/>
        <w:jc w:val="left"/>
        <w:rPr>
          <w:sz w:val="32"/>
          <w:szCs w:val="32"/>
          <w:u w:val="none"/>
        </w:rPr>
      </w:pPr>
    </w:p>
    <w:p w:rsidR="13BCE7E4" w:rsidP="13BCE7E4" w:rsidRDefault="13BCE7E4" w14:paraId="105C2E5B" w14:textId="71893E70">
      <w:pPr>
        <w:pStyle w:val="Normal"/>
        <w:jc w:val="left"/>
        <w:rPr>
          <w:sz w:val="32"/>
          <w:szCs w:val="32"/>
          <w:u w:val="none"/>
        </w:rPr>
      </w:pPr>
    </w:p>
    <w:p w:rsidR="13BCE7E4" w:rsidP="13BCE7E4" w:rsidRDefault="13BCE7E4" w14:paraId="769628FB" w14:textId="1C566188">
      <w:pPr>
        <w:pStyle w:val="Normal"/>
        <w:jc w:val="left"/>
        <w:rPr>
          <w:sz w:val="32"/>
          <w:szCs w:val="32"/>
          <w:u w:val="none"/>
        </w:rPr>
      </w:pPr>
    </w:p>
    <w:p w:rsidR="13BCE7E4" w:rsidP="13BCE7E4" w:rsidRDefault="13BCE7E4" w14:paraId="53AC0D85" w14:textId="2DC38668">
      <w:pPr>
        <w:pStyle w:val="Normal"/>
        <w:jc w:val="left"/>
        <w:rPr>
          <w:sz w:val="32"/>
          <w:szCs w:val="32"/>
          <w:u w:val="none"/>
        </w:rPr>
      </w:pPr>
    </w:p>
    <w:p w:rsidR="13BCE7E4" w:rsidP="13BCE7E4" w:rsidRDefault="13BCE7E4" w14:paraId="1110BAC7" w14:textId="6CD741AF">
      <w:pPr>
        <w:pStyle w:val="Normal"/>
        <w:jc w:val="left"/>
        <w:rPr>
          <w:sz w:val="32"/>
          <w:szCs w:val="32"/>
          <w:u w:val="none"/>
        </w:rPr>
      </w:pPr>
    </w:p>
    <w:p w:rsidR="13BCE7E4" w:rsidP="13BCE7E4" w:rsidRDefault="13BCE7E4" w14:paraId="2C796289" w14:textId="6E05A199">
      <w:pPr>
        <w:pStyle w:val="Normal"/>
        <w:spacing w:before="0" w:beforeAutospacing="off" w:line="360" w:lineRule="auto"/>
        <w:ind w:left="-20" w:right="-20"/>
        <w:jc w:val="left"/>
        <w:rPr>
          <w:rFonts w:ascii="Times New Roman" w:hAnsi="Times New Roman" w:eastAsia="Times New Roman" w:cs="Times New Roman"/>
          <w:noProof w:val="0"/>
          <w:sz w:val="24"/>
          <w:szCs w:val="24"/>
          <w:lang w:val="en-US"/>
        </w:rPr>
      </w:pPr>
    </w:p>
    <w:p w:rsidR="13BCE7E4" w:rsidP="13BCE7E4" w:rsidRDefault="13BCE7E4" w14:paraId="492C983F" w14:textId="530D9785">
      <w:pPr>
        <w:pStyle w:val="Normal"/>
        <w:spacing w:before="0" w:beforeAutospacing="off" w:line="360" w:lineRule="auto"/>
        <w:ind w:left="-20" w:right="-20"/>
        <w:jc w:val="left"/>
        <w:rPr>
          <w:rFonts w:ascii="Times New Roman" w:hAnsi="Times New Roman" w:eastAsia="Times New Roman" w:cs="Times New Roman"/>
          <w:noProof w:val="0"/>
          <w:sz w:val="24"/>
          <w:szCs w:val="24"/>
          <w:lang w:val="en-US"/>
        </w:rPr>
      </w:pPr>
    </w:p>
    <w:p w:rsidR="13BCE7E4" w:rsidP="13BCE7E4" w:rsidRDefault="13BCE7E4" w14:paraId="5D453FF3" w14:textId="401CECA9">
      <w:pPr>
        <w:pStyle w:val="Normal"/>
        <w:jc w:val="left"/>
        <w:rPr>
          <w:sz w:val="32"/>
          <w:szCs w:val="32"/>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185CE6"/>
    <w:rsid w:val="00044610"/>
    <w:rsid w:val="0037F169"/>
    <w:rsid w:val="003F25E6"/>
    <w:rsid w:val="0046EA71"/>
    <w:rsid w:val="00578A61"/>
    <w:rsid w:val="00584E43"/>
    <w:rsid w:val="00695B34"/>
    <w:rsid w:val="008F7947"/>
    <w:rsid w:val="00C62496"/>
    <w:rsid w:val="00CDA67B"/>
    <w:rsid w:val="00DCB713"/>
    <w:rsid w:val="00F6510D"/>
    <w:rsid w:val="00FFE98E"/>
    <w:rsid w:val="01257A55"/>
    <w:rsid w:val="0127D1AE"/>
    <w:rsid w:val="017A17CD"/>
    <w:rsid w:val="01D3C1CA"/>
    <w:rsid w:val="01FFC7EC"/>
    <w:rsid w:val="0220BAA0"/>
    <w:rsid w:val="0246777C"/>
    <w:rsid w:val="0271D054"/>
    <w:rsid w:val="0283BE2F"/>
    <w:rsid w:val="0290FCAF"/>
    <w:rsid w:val="02A5AE92"/>
    <w:rsid w:val="02F1F6B8"/>
    <w:rsid w:val="0355A75E"/>
    <w:rsid w:val="036F922B"/>
    <w:rsid w:val="038FEF05"/>
    <w:rsid w:val="039B984D"/>
    <w:rsid w:val="03AF6E6D"/>
    <w:rsid w:val="0450C373"/>
    <w:rsid w:val="04540053"/>
    <w:rsid w:val="0479E21C"/>
    <w:rsid w:val="047A2F98"/>
    <w:rsid w:val="0486C4BA"/>
    <w:rsid w:val="049711DF"/>
    <w:rsid w:val="04A03728"/>
    <w:rsid w:val="05018DB4"/>
    <w:rsid w:val="051D6C66"/>
    <w:rsid w:val="056ABCF0"/>
    <w:rsid w:val="056FCF23"/>
    <w:rsid w:val="05806D18"/>
    <w:rsid w:val="0595003A"/>
    <w:rsid w:val="059D7E6C"/>
    <w:rsid w:val="05B39722"/>
    <w:rsid w:val="05C9C230"/>
    <w:rsid w:val="05D68253"/>
    <w:rsid w:val="05EEB490"/>
    <w:rsid w:val="05F7320D"/>
    <w:rsid w:val="060A9E26"/>
    <w:rsid w:val="061F8EFB"/>
    <w:rsid w:val="064B5B40"/>
    <w:rsid w:val="0664448E"/>
    <w:rsid w:val="06750F95"/>
    <w:rsid w:val="069863E9"/>
    <w:rsid w:val="06AF0658"/>
    <w:rsid w:val="06F10706"/>
    <w:rsid w:val="070EB20B"/>
    <w:rsid w:val="071C3D79"/>
    <w:rsid w:val="07270931"/>
    <w:rsid w:val="07306535"/>
    <w:rsid w:val="07338EF8"/>
    <w:rsid w:val="0737513E"/>
    <w:rsid w:val="077BA3CE"/>
    <w:rsid w:val="07836324"/>
    <w:rsid w:val="07959003"/>
    <w:rsid w:val="07E812D3"/>
    <w:rsid w:val="0809153F"/>
    <w:rsid w:val="0810E5EA"/>
    <w:rsid w:val="08333B78"/>
    <w:rsid w:val="088CB7F0"/>
    <w:rsid w:val="08910218"/>
    <w:rsid w:val="08A36FFC"/>
    <w:rsid w:val="08EFF557"/>
    <w:rsid w:val="08FC7DD1"/>
    <w:rsid w:val="090668E7"/>
    <w:rsid w:val="09287519"/>
    <w:rsid w:val="09316064"/>
    <w:rsid w:val="093CDB11"/>
    <w:rsid w:val="097C47DC"/>
    <w:rsid w:val="09891B29"/>
    <w:rsid w:val="09F525E5"/>
    <w:rsid w:val="0A1EAFF1"/>
    <w:rsid w:val="0A395E1E"/>
    <w:rsid w:val="0A8D2D89"/>
    <w:rsid w:val="0A93B90D"/>
    <w:rsid w:val="0AC9A56F"/>
    <w:rsid w:val="0AD519E9"/>
    <w:rsid w:val="0AE35D4F"/>
    <w:rsid w:val="0B0F78DA"/>
    <w:rsid w:val="0B191C80"/>
    <w:rsid w:val="0B26FEE9"/>
    <w:rsid w:val="0B91A2EE"/>
    <w:rsid w:val="0BD4DAEB"/>
    <w:rsid w:val="0BEA4CDC"/>
    <w:rsid w:val="0C3E09A9"/>
    <w:rsid w:val="0C4DCE13"/>
    <w:rsid w:val="0C4E7188"/>
    <w:rsid w:val="0CE7F6F6"/>
    <w:rsid w:val="0CF91527"/>
    <w:rsid w:val="0D4CAB94"/>
    <w:rsid w:val="0D59CA55"/>
    <w:rsid w:val="0D6E5D1C"/>
    <w:rsid w:val="0D92A44F"/>
    <w:rsid w:val="0D96FB99"/>
    <w:rsid w:val="0DA0DAB6"/>
    <w:rsid w:val="0DC9DD02"/>
    <w:rsid w:val="0DD74456"/>
    <w:rsid w:val="0DE23A32"/>
    <w:rsid w:val="0E031ACF"/>
    <w:rsid w:val="0E2D9A19"/>
    <w:rsid w:val="0E552BA6"/>
    <w:rsid w:val="0E79A279"/>
    <w:rsid w:val="0E8101F1"/>
    <w:rsid w:val="0E94E588"/>
    <w:rsid w:val="0EABCC19"/>
    <w:rsid w:val="0EFE4DCE"/>
    <w:rsid w:val="0F2169F3"/>
    <w:rsid w:val="0F21ED9E"/>
    <w:rsid w:val="0F416AD2"/>
    <w:rsid w:val="0F9D6048"/>
    <w:rsid w:val="0FC4CF8C"/>
    <w:rsid w:val="0FCCD6BE"/>
    <w:rsid w:val="0FDD2A4F"/>
    <w:rsid w:val="0FDF7C51"/>
    <w:rsid w:val="0FE15165"/>
    <w:rsid w:val="1023EB78"/>
    <w:rsid w:val="10385A73"/>
    <w:rsid w:val="105B0711"/>
    <w:rsid w:val="10982381"/>
    <w:rsid w:val="10BDBDFF"/>
    <w:rsid w:val="10C979A4"/>
    <w:rsid w:val="10CF7365"/>
    <w:rsid w:val="10D5849B"/>
    <w:rsid w:val="10E8FF51"/>
    <w:rsid w:val="1133F263"/>
    <w:rsid w:val="1165B37F"/>
    <w:rsid w:val="1167CC1B"/>
    <w:rsid w:val="122127A0"/>
    <w:rsid w:val="127154FC"/>
    <w:rsid w:val="12F716CC"/>
    <w:rsid w:val="13171D13"/>
    <w:rsid w:val="132FFD6F"/>
    <w:rsid w:val="1377FC74"/>
    <w:rsid w:val="137D3785"/>
    <w:rsid w:val="138B759E"/>
    <w:rsid w:val="13BCE7E4"/>
    <w:rsid w:val="13D1C10F"/>
    <w:rsid w:val="13DAA1EE"/>
    <w:rsid w:val="13E622A3"/>
    <w:rsid w:val="13F4DB16"/>
    <w:rsid w:val="13FAC081"/>
    <w:rsid w:val="14071427"/>
    <w:rsid w:val="140D255D"/>
    <w:rsid w:val="1422A401"/>
    <w:rsid w:val="14A394A8"/>
    <w:rsid w:val="14EB75C6"/>
    <w:rsid w:val="14FE9353"/>
    <w:rsid w:val="153209DC"/>
    <w:rsid w:val="154840BE"/>
    <w:rsid w:val="1581F304"/>
    <w:rsid w:val="1590AB77"/>
    <w:rsid w:val="15BF9E96"/>
    <w:rsid w:val="15E6B912"/>
    <w:rsid w:val="16101871"/>
    <w:rsid w:val="164EBDD5"/>
    <w:rsid w:val="165C45E4"/>
    <w:rsid w:val="168B9C18"/>
    <w:rsid w:val="169198E4"/>
    <w:rsid w:val="169CDE06"/>
    <w:rsid w:val="16AB0DD0"/>
    <w:rsid w:val="16BA8090"/>
    <w:rsid w:val="16CFDBD5"/>
    <w:rsid w:val="16E47F1D"/>
    <w:rsid w:val="16FAAE83"/>
    <w:rsid w:val="16FBBC08"/>
    <w:rsid w:val="171DC365"/>
    <w:rsid w:val="172C7BD8"/>
    <w:rsid w:val="176A095F"/>
    <w:rsid w:val="178D3C62"/>
    <w:rsid w:val="17B2564B"/>
    <w:rsid w:val="17DF1850"/>
    <w:rsid w:val="17FF76A0"/>
    <w:rsid w:val="1806E6E7"/>
    <w:rsid w:val="18148029"/>
    <w:rsid w:val="184D0F76"/>
    <w:rsid w:val="188896DE"/>
    <w:rsid w:val="188AEAF2"/>
    <w:rsid w:val="18FBA4A0"/>
    <w:rsid w:val="190959AC"/>
    <w:rsid w:val="19290CC3"/>
    <w:rsid w:val="198CFEF7"/>
    <w:rsid w:val="199A38D4"/>
    <w:rsid w:val="19D1D038"/>
    <w:rsid w:val="19FCE4FF"/>
    <w:rsid w:val="1A07CC15"/>
    <w:rsid w:val="1A0AF797"/>
    <w:rsid w:val="1A10FA18"/>
    <w:rsid w:val="1AE87020"/>
    <w:rsid w:val="1AEFEEE9"/>
    <w:rsid w:val="1AFAC6E1"/>
    <w:rsid w:val="1AFFB9E2"/>
    <w:rsid w:val="1B10E083"/>
    <w:rsid w:val="1B2719ED"/>
    <w:rsid w:val="1B371762"/>
    <w:rsid w:val="1B42AF44"/>
    <w:rsid w:val="1B449BEE"/>
    <w:rsid w:val="1B675AEC"/>
    <w:rsid w:val="1B8DA337"/>
    <w:rsid w:val="1BACCA79"/>
    <w:rsid w:val="1BDA03D4"/>
    <w:rsid w:val="1BF023F3"/>
    <w:rsid w:val="1C0BC1C8"/>
    <w:rsid w:val="1C2413C8"/>
    <w:rsid w:val="1C2CAB78"/>
    <w:rsid w:val="1C3D4EE9"/>
    <w:rsid w:val="1C40E9F6"/>
    <w:rsid w:val="1C46F57B"/>
    <w:rsid w:val="1C54B7E7"/>
    <w:rsid w:val="1C5E5809"/>
    <w:rsid w:val="1C6E005A"/>
    <w:rsid w:val="1CD3A6D8"/>
    <w:rsid w:val="1CDDB0DA"/>
    <w:rsid w:val="1CE934D5"/>
    <w:rsid w:val="1D99DAED"/>
    <w:rsid w:val="1DBFE429"/>
    <w:rsid w:val="1E488145"/>
    <w:rsid w:val="1E9F8729"/>
    <w:rsid w:val="1EA755C5"/>
    <w:rsid w:val="1EA9DD91"/>
    <w:rsid w:val="1EAE318F"/>
    <w:rsid w:val="1EE6CC3C"/>
    <w:rsid w:val="1EE75500"/>
    <w:rsid w:val="1EF37D37"/>
    <w:rsid w:val="1F0EB5A3"/>
    <w:rsid w:val="1F54B349"/>
    <w:rsid w:val="1F554D62"/>
    <w:rsid w:val="1F7BA35B"/>
    <w:rsid w:val="1FC153EA"/>
    <w:rsid w:val="1FF5581A"/>
    <w:rsid w:val="2032A72D"/>
    <w:rsid w:val="20519529"/>
    <w:rsid w:val="2086D560"/>
    <w:rsid w:val="20A142B6"/>
    <w:rsid w:val="20DF5AEC"/>
    <w:rsid w:val="219D1EDC"/>
    <w:rsid w:val="21B014E1"/>
    <w:rsid w:val="21E08ED2"/>
    <w:rsid w:val="2212FAE1"/>
    <w:rsid w:val="221C0BFD"/>
    <w:rsid w:val="221EF5C2"/>
    <w:rsid w:val="22366B6B"/>
    <w:rsid w:val="223BD717"/>
    <w:rsid w:val="225BEB8D"/>
    <w:rsid w:val="22718762"/>
    <w:rsid w:val="22990DAC"/>
    <w:rsid w:val="22B66ABD"/>
    <w:rsid w:val="22BAB823"/>
    <w:rsid w:val="22D68B0C"/>
    <w:rsid w:val="22F75436"/>
    <w:rsid w:val="2346F379"/>
    <w:rsid w:val="2349DD81"/>
    <w:rsid w:val="234FC466"/>
    <w:rsid w:val="235DE534"/>
    <w:rsid w:val="239E098D"/>
    <w:rsid w:val="23B7DC5E"/>
    <w:rsid w:val="23CC9366"/>
    <w:rsid w:val="23D3A2A5"/>
    <w:rsid w:val="23EA235F"/>
    <w:rsid w:val="23EB75BA"/>
    <w:rsid w:val="23EE4C2A"/>
    <w:rsid w:val="240433F3"/>
    <w:rsid w:val="240A6768"/>
    <w:rsid w:val="2434DE0D"/>
    <w:rsid w:val="24568884"/>
    <w:rsid w:val="246969EE"/>
    <w:rsid w:val="24778AE1"/>
    <w:rsid w:val="24932497"/>
    <w:rsid w:val="24A573F0"/>
    <w:rsid w:val="24B6C74B"/>
    <w:rsid w:val="24D1E8D5"/>
    <w:rsid w:val="25018DBA"/>
    <w:rsid w:val="25111A2B"/>
    <w:rsid w:val="25184CD6"/>
    <w:rsid w:val="251E4BFD"/>
    <w:rsid w:val="2550E1D4"/>
    <w:rsid w:val="256CDE8C"/>
    <w:rsid w:val="25836883"/>
    <w:rsid w:val="2591CE14"/>
    <w:rsid w:val="25C59AB5"/>
    <w:rsid w:val="26106BC7"/>
    <w:rsid w:val="263952E2"/>
    <w:rsid w:val="2649C1FF"/>
    <w:rsid w:val="264EC5F8"/>
    <w:rsid w:val="265220F8"/>
    <w:rsid w:val="266C7B91"/>
    <w:rsid w:val="266CCF25"/>
    <w:rsid w:val="266DB936"/>
    <w:rsid w:val="267EE975"/>
    <w:rsid w:val="26A01356"/>
    <w:rsid w:val="26AB866D"/>
    <w:rsid w:val="26ACEA8C"/>
    <w:rsid w:val="26B1A551"/>
    <w:rsid w:val="26C13CB7"/>
    <w:rsid w:val="26D5AA4F"/>
    <w:rsid w:val="2735B8B0"/>
    <w:rsid w:val="274B9ACF"/>
    <w:rsid w:val="27700CC1"/>
    <w:rsid w:val="27739FA6"/>
    <w:rsid w:val="2786AE29"/>
    <w:rsid w:val="27A10AB0"/>
    <w:rsid w:val="27E812D9"/>
    <w:rsid w:val="28084BF2"/>
    <w:rsid w:val="2848BAED"/>
    <w:rsid w:val="284E0908"/>
    <w:rsid w:val="286E6B53"/>
    <w:rsid w:val="28722524"/>
    <w:rsid w:val="28C0FD39"/>
    <w:rsid w:val="28ED11AC"/>
    <w:rsid w:val="28EFFBB4"/>
    <w:rsid w:val="28F88D81"/>
    <w:rsid w:val="290BDD22"/>
    <w:rsid w:val="29259917"/>
    <w:rsid w:val="293A4557"/>
    <w:rsid w:val="2990AC7C"/>
    <w:rsid w:val="29C6DD8A"/>
    <w:rsid w:val="29FA5595"/>
    <w:rsid w:val="2A2452F7"/>
    <w:rsid w:val="2A29BBCC"/>
    <w:rsid w:val="2A4E6F18"/>
    <w:rsid w:val="2A8BCC15"/>
    <w:rsid w:val="2A9BE6FB"/>
    <w:rsid w:val="2AB0F066"/>
    <w:rsid w:val="2ABB8C1E"/>
    <w:rsid w:val="2ABC6733"/>
    <w:rsid w:val="2ABF1246"/>
    <w:rsid w:val="2AE748FD"/>
    <w:rsid w:val="2B0C69BE"/>
    <w:rsid w:val="2B268EE5"/>
    <w:rsid w:val="2B2C8B6A"/>
    <w:rsid w:val="2B2EF1D3"/>
    <w:rsid w:val="2B462287"/>
    <w:rsid w:val="2B4E4959"/>
    <w:rsid w:val="2B6398F4"/>
    <w:rsid w:val="2BB1FF47"/>
    <w:rsid w:val="2BC71FC4"/>
    <w:rsid w:val="2BCADACE"/>
    <w:rsid w:val="2BCE9C20"/>
    <w:rsid w:val="2C1218A8"/>
    <w:rsid w:val="2C575C7F"/>
    <w:rsid w:val="2C660B3A"/>
    <w:rsid w:val="2C69A9F2"/>
    <w:rsid w:val="2CCAC234"/>
    <w:rsid w:val="2D1FF28B"/>
    <w:rsid w:val="2D860FDA"/>
    <w:rsid w:val="2D9F05A3"/>
    <w:rsid w:val="2DAB1639"/>
    <w:rsid w:val="2DAFFC59"/>
    <w:rsid w:val="2DC36CD7"/>
    <w:rsid w:val="2DF42CF8"/>
    <w:rsid w:val="2E076B92"/>
    <w:rsid w:val="2E3ED16B"/>
    <w:rsid w:val="2E4EA93D"/>
    <w:rsid w:val="2E616B47"/>
    <w:rsid w:val="2E768A7F"/>
    <w:rsid w:val="2E8C9028"/>
    <w:rsid w:val="2EBDEE1D"/>
    <w:rsid w:val="2ED7644F"/>
    <w:rsid w:val="2F048DD3"/>
    <w:rsid w:val="2F8EFD41"/>
    <w:rsid w:val="2F9427FD"/>
    <w:rsid w:val="2FF5A461"/>
    <w:rsid w:val="30135DD7"/>
    <w:rsid w:val="30361F0E"/>
    <w:rsid w:val="30694918"/>
    <w:rsid w:val="30960466"/>
    <w:rsid w:val="30C85F94"/>
    <w:rsid w:val="30D2EA3C"/>
    <w:rsid w:val="30E6167A"/>
    <w:rsid w:val="30E79D1B"/>
    <w:rsid w:val="310F378D"/>
    <w:rsid w:val="31500474"/>
    <w:rsid w:val="3199904D"/>
    <w:rsid w:val="319E3357"/>
    <w:rsid w:val="31D1EF6F"/>
    <w:rsid w:val="31D1F9B8"/>
    <w:rsid w:val="31FFF24D"/>
    <w:rsid w:val="3266528E"/>
    <w:rsid w:val="32C70A20"/>
    <w:rsid w:val="330D76AE"/>
    <w:rsid w:val="33177BA3"/>
    <w:rsid w:val="3322B97E"/>
    <w:rsid w:val="333560AE"/>
    <w:rsid w:val="33361ADB"/>
    <w:rsid w:val="333F9888"/>
    <w:rsid w:val="33494651"/>
    <w:rsid w:val="334EC10C"/>
    <w:rsid w:val="338CAF13"/>
    <w:rsid w:val="34063A11"/>
    <w:rsid w:val="34266669"/>
    <w:rsid w:val="344D36FD"/>
    <w:rsid w:val="34882F55"/>
    <w:rsid w:val="34916337"/>
    <w:rsid w:val="34A15156"/>
    <w:rsid w:val="34B9366B"/>
    <w:rsid w:val="34D24DAE"/>
    <w:rsid w:val="34DD20E3"/>
    <w:rsid w:val="34F275E2"/>
    <w:rsid w:val="34F4F253"/>
    <w:rsid w:val="351E7076"/>
    <w:rsid w:val="355CE041"/>
    <w:rsid w:val="358E7945"/>
    <w:rsid w:val="35928FD7"/>
    <w:rsid w:val="35CEB808"/>
    <w:rsid w:val="35D1C6E3"/>
    <w:rsid w:val="35D87403"/>
    <w:rsid w:val="35E9075E"/>
    <w:rsid w:val="3609DD75"/>
    <w:rsid w:val="361BF111"/>
    <w:rsid w:val="366D0170"/>
    <w:rsid w:val="3679086F"/>
    <w:rsid w:val="36815373"/>
    <w:rsid w:val="36A56092"/>
    <w:rsid w:val="36AC34D4"/>
    <w:rsid w:val="36EC02D3"/>
    <w:rsid w:val="36FBD774"/>
    <w:rsid w:val="37704EBA"/>
    <w:rsid w:val="37BB96A6"/>
    <w:rsid w:val="37C02D7C"/>
    <w:rsid w:val="37D83CE7"/>
    <w:rsid w:val="37F0D72D"/>
    <w:rsid w:val="3825B3BC"/>
    <w:rsid w:val="38317B93"/>
    <w:rsid w:val="384130F3"/>
    <w:rsid w:val="384544BD"/>
    <w:rsid w:val="387C25A3"/>
    <w:rsid w:val="388CA5B7"/>
    <w:rsid w:val="38CBDA9E"/>
    <w:rsid w:val="38F711AC"/>
    <w:rsid w:val="393A33D2"/>
    <w:rsid w:val="398CA78E"/>
    <w:rsid w:val="39A8881C"/>
    <w:rsid w:val="39B6D19D"/>
    <w:rsid w:val="39C3D8F7"/>
    <w:rsid w:val="39C86376"/>
    <w:rsid w:val="39DA843A"/>
    <w:rsid w:val="3A1EC097"/>
    <w:rsid w:val="3A434999"/>
    <w:rsid w:val="3A675461"/>
    <w:rsid w:val="3A6C8068"/>
    <w:rsid w:val="3A6CD075"/>
    <w:rsid w:val="3A7A8182"/>
    <w:rsid w:val="3AA74897"/>
    <w:rsid w:val="3AB3C22E"/>
    <w:rsid w:val="3AC7762A"/>
    <w:rsid w:val="3AF6BCC2"/>
    <w:rsid w:val="3B3F2D78"/>
    <w:rsid w:val="3B4C0ECB"/>
    <w:rsid w:val="3B629AD9"/>
    <w:rsid w:val="3B6433D7"/>
    <w:rsid w:val="3B6A674C"/>
    <w:rsid w:val="3BAF4CCC"/>
    <w:rsid w:val="3BDBA41A"/>
    <w:rsid w:val="3C1D6F19"/>
    <w:rsid w:val="3C1F13D0"/>
    <w:rsid w:val="3C420577"/>
    <w:rsid w:val="3C43A955"/>
    <w:rsid w:val="3C4EB23E"/>
    <w:rsid w:val="3C59F1E4"/>
    <w:rsid w:val="3C7F7F56"/>
    <w:rsid w:val="3C89DCCA"/>
    <w:rsid w:val="3C948561"/>
    <w:rsid w:val="3C9A07CE"/>
    <w:rsid w:val="3CB29BC9"/>
    <w:rsid w:val="3CCECD5B"/>
    <w:rsid w:val="3CF468A0"/>
    <w:rsid w:val="3CFB0C0A"/>
    <w:rsid w:val="3CFF2511"/>
    <w:rsid w:val="3D14A216"/>
    <w:rsid w:val="3D1CBEE5"/>
    <w:rsid w:val="3D1D0496"/>
    <w:rsid w:val="3D3899EF"/>
    <w:rsid w:val="3D4B1D2D"/>
    <w:rsid w:val="3D7AEA5B"/>
    <w:rsid w:val="3DA09E98"/>
    <w:rsid w:val="3DC001B1"/>
    <w:rsid w:val="3DC667E1"/>
    <w:rsid w:val="3DCB8AE9"/>
    <w:rsid w:val="3DE0990E"/>
    <w:rsid w:val="3DE5313A"/>
    <w:rsid w:val="3E1E08A1"/>
    <w:rsid w:val="3E4BAC23"/>
    <w:rsid w:val="3E9BD499"/>
    <w:rsid w:val="3EC1A9B2"/>
    <w:rsid w:val="3F0C51CA"/>
    <w:rsid w:val="3F102781"/>
    <w:rsid w:val="3F109CA4"/>
    <w:rsid w:val="3F1DA745"/>
    <w:rsid w:val="3F62D817"/>
    <w:rsid w:val="3F68641F"/>
    <w:rsid w:val="3F7B1F5C"/>
    <w:rsid w:val="3F7CA6F8"/>
    <w:rsid w:val="3FA406E4"/>
    <w:rsid w:val="3FCA5F86"/>
    <w:rsid w:val="408341C9"/>
    <w:rsid w:val="40BF1852"/>
    <w:rsid w:val="40D8836B"/>
    <w:rsid w:val="41191EE9"/>
    <w:rsid w:val="411B2D0F"/>
    <w:rsid w:val="4130D138"/>
    <w:rsid w:val="4132B8E3"/>
    <w:rsid w:val="414F38DF"/>
    <w:rsid w:val="416D4AF5"/>
    <w:rsid w:val="417B29DE"/>
    <w:rsid w:val="4189DA53"/>
    <w:rsid w:val="4199BC92"/>
    <w:rsid w:val="419CE807"/>
    <w:rsid w:val="41B2A52F"/>
    <w:rsid w:val="41D4717A"/>
    <w:rsid w:val="41E8DD34"/>
    <w:rsid w:val="422891E9"/>
    <w:rsid w:val="429D3FD6"/>
    <w:rsid w:val="429FC113"/>
    <w:rsid w:val="429FEC98"/>
    <w:rsid w:val="42A0402C"/>
    <w:rsid w:val="42A3BAEB"/>
    <w:rsid w:val="42DB1D40"/>
    <w:rsid w:val="42E30E45"/>
    <w:rsid w:val="42E4AF53"/>
    <w:rsid w:val="43654DB6"/>
    <w:rsid w:val="43964876"/>
    <w:rsid w:val="4414700D"/>
    <w:rsid w:val="441579C6"/>
    <w:rsid w:val="443B9174"/>
    <w:rsid w:val="443E3B9C"/>
    <w:rsid w:val="4442639D"/>
    <w:rsid w:val="4450BFAB"/>
    <w:rsid w:val="44A7B9F4"/>
    <w:rsid w:val="44B24287"/>
    <w:rsid w:val="44BCEC84"/>
    <w:rsid w:val="450918C8"/>
    <w:rsid w:val="4515ABB6"/>
    <w:rsid w:val="4517EC21"/>
    <w:rsid w:val="45407913"/>
    <w:rsid w:val="4569719B"/>
    <w:rsid w:val="456AF770"/>
    <w:rsid w:val="45AB229E"/>
    <w:rsid w:val="45BECEBC"/>
    <w:rsid w:val="45D761D5"/>
    <w:rsid w:val="45DA0BFD"/>
    <w:rsid w:val="45FB07B7"/>
    <w:rsid w:val="461558C1"/>
    <w:rsid w:val="462088FF"/>
    <w:rsid w:val="463D96D3"/>
    <w:rsid w:val="463FCE0B"/>
    <w:rsid w:val="472950C6"/>
    <w:rsid w:val="475A9F1D"/>
    <w:rsid w:val="476CE70F"/>
    <w:rsid w:val="47733236"/>
    <w:rsid w:val="47AEBCB1"/>
    <w:rsid w:val="47D2ED7D"/>
    <w:rsid w:val="47D96734"/>
    <w:rsid w:val="47E1C042"/>
    <w:rsid w:val="47E1CE10"/>
    <w:rsid w:val="47FA6289"/>
    <w:rsid w:val="4816941B"/>
    <w:rsid w:val="483B23FB"/>
    <w:rsid w:val="4842B6DF"/>
    <w:rsid w:val="4869CCD9"/>
    <w:rsid w:val="48EBE26C"/>
    <w:rsid w:val="4940A5AE"/>
    <w:rsid w:val="49753795"/>
    <w:rsid w:val="49D41756"/>
    <w:rsid w:val="4A10B37B"/>
    <w:rsid w:val="4A1A01E7"/>
    <w:rsid w:val="4A1C49AD"/>
    <w:rsid w:val="4A4DA2FF"/>
    <w:rsid w:val="4AAAD2F8"/>
    <w:rsid w:val="4AAB0A10"/>
    <w:rsid w:val="4ABE0A54"/>
    <w:rsid w:val="4B02C3FD"/>
    <w:rsid w:val="4B5AF971"/>
    <w:rsid w:val="4B606A35"/>
    <w:rsid w:val="4B75CD22"/>
    <w:rsid w:val="4B79B832"/>
    <w:rsid w:val="4B92E78B"/>
    <w:rsid w:val="4B9CA386"/>
    <w:rsid w:val="4BBB8652"/>
    <w:rsid w:val="4BE77B22"/>
    <w:rsid w:val="4BE97360"/>
    <w:rsid w:val="4C3D43B5"/>
    <w:rsid w:val="4C52D0D2"/>
    <w:rsid w:val="4D1398A1"/>
    <w:rsid w:val="4D7472A9"/>
    <w:rsid w:val="4D834B83"/>
    <w:rsid w:val="4D9055EA"/>
    <w:rsid w:val="4D9EBD22"/>
    <w:rsid w:val="4DA6BD50"/>
    <w:rsid w:val="4DEEA133"/>
    <w:rsid w:val="4E184A2F"/>
    <w:rsid w:val="4E1DC01A"/>
    <w:rsid w:val="4E46F627"/>
    <w:rsid w:val="4E5F8BBE"/>
    <w:rsid w:val="4E7D2A7F"/>
    <w:rsid w:val="4E86C3FF"/>
    <w:rsid w:val="4EFA415A"/>
    <w:rsid w:val="4F0EF8AE"/>
    <w:rsid w:val="4F1475DA"/>
    <w:rsid w:val="4F1F1BE4"/>
    <w:rsid w:val="4F325F24"/>
    <w:rsid w:val="4F3D5500"/>
    <w:rsid w:val="4F418106"/>
    <w:rsid w:val="4F431777"/>
    <w:rsid w:val="4FB9907B"/>
    <w:rsid w:val="4FD3E6CD"/>
    <w:rsid w:val="4FD45AE1"/>
    <w:rsid w:val="4FE0C9E1"/>
    <w:rsid w:val="4FE72384"/>
    <w:rsid w:val="5022A526"/>
    <w:rsid w:val="505591EB"/>
    <w:rsid w:val="506EA41D"/>
    <w:rsid w:val="507014A9"/>
    <w:rsid w:val="5080E6E9"/>
    <w:rsid w:val="50BAEC45"/>
    <w:rsid w:val="50EE34CE"/>
    <w:rsid w:val="50FE8C43"/>
    <w:rsid w:val="511E47A3"/>
    <w:rsid w:val="51212862"/>
    <w:rsid w:val="51236B2C"/>
    <w:rsid w:val="5128635A"/>
    <w:rsid w:val="5142CE77"/>
    <w:rsid w:val="514F8B69"/>
    <w:rsid w:val="51702B42"/>
    <w:rsid w:val="5178BCAA"/>
    <w:rsid w:val="51C67970"/>
    <w:rsid w:val="51ECF6FE"/>
    <w:rsid w:val="5207EF60"/>
    <w:rsid w:val="520BE50A"/>
    <w:rsid w:val="52332E33"/>
    <w:rsid w:val="52441A1F"/>
    <w:rsid w:val="5253374C"/>
    <w:rsid w:val="5258B4E4"/>
    <w:rsid w:val="526CC6E3"/>
    <w:rsid w:val="52EFC4B8"/>
    <w:rsid w:val="52FD9CD6"/>
    <w:rsid w:val="533915AE"/>
    <w:rsid w:val="53610253"/>
    <w:rsid w:val="5379172D"/>
    <w:rsid w:val="53BE0126"/>
    <w:rsid w:val="53EB2173"/>
    <w:rsid w:val="5452319A"/>
    <w:rsid w:val="5474EBC7"/>
    <w:rsid w:val="54838561"/>
    <w:rsid w:val="54D4CC27"/>
    <w:rsid w:val="54D85253"/>
    <w:rsid w:val="54D97E1E"/>
    <w:rsid w:val="54DA04ED"/>
    <w:rsid w:val="55713E14"/>
    <w:rsid w:val="55744062"/>
    <w:rsid w:val="55ACB1FD"/>
    <w:rsid w:val="55DB7CBB"/>
    <w:rsid w:val="55EF339B"/>
    <w:rsid w:val="55FCD09C"/>
    <w:rsid w:val="561BF35D"/>
    <w:rsid w:val="563CFB70"/>
    <w:rsid w:val="565B3AD2"/>
    <w:rsid w:val="5675D54E"/>
    <w:rsid w:val="568622E2"/>
    <w:rsid w:val="569FF16F"/>
    <w:rsid w:val="56A15710"/>
    <w:rsid w:val="571EB2DE"/>
    <w:rsid w:val="572A2DC9"/>
    <w:rsid w:val="5754CB32"/>
    <w:rsid w:val="575DEC15"/>
    <w:rsid w:val="5780D35F"/>
    <w:rsid w:val="5790C585"/>
    <w:rsid w:val="5798A0FD"/>
    <w:rsid w:val="57A089D1"/>
    <w:rsid w:val="57AA284D"/>
    <w:rsid w:val="57B6F1CE"/>
    <w:rsid w:val="57E2BDD3"/>
    <w:rsid w:val="581F1836"/>
    <w:rsid w:val="5826E458"/>
    <w:rsid w:val="5844C64B"/>
    <w:rsid w:val="5855C951"/>
    <w:rsid w:val="587F2528"/>
    <w:rsid w:val="58C1929E"/>
    <w:rsid w:val="58D0326A"/>
    <w:rsid w:val="58DBAE52"/>
    <w:rsid w:val="58EE5665"/>
    <w:rsid w:val="58FCE7EB"/>
    <w:rsid w:val="5952C22F"/>
    <w:rsid w:val="5997189E"/>
    <w:rsid w:val="59AD7610"/>
    <w:rsid w:val="59D2A1C5"/>
    <w:rsid w:val="59D79231"/>
    <w:rsid w:val="59EC6773"/>
    <w:rsid w:val="59F0D86D"/>
    <w:rsid w:val="5A1AF589"/>
    <w:rsid w:val="5A4520D4"/>
    <w:rsid w:val="5A4CCD1E"/>
    <w:rsid w:val="5A6C02CB"/>
    <w:rsid w:val="5AB8C7FE"/>
    <w:rsid w:val="5AC90FCD"/>
    <w:rsid w:val="5AD586D9"/>
    <w:rsid w:val="5AD946D4"/>
    <w:rsid w:val="5B4B730A"/>
    <w:rsid w:val="5B4EAF46"/>
    <w:rsid w:val="5B56B8F8"/>
    <w:rsid w:val="5B5D2BFB"/>
    <w:rsid w:val="5B69C70F"/>
    <w:rsid w:val="5B79727C"/>
    <w:rsid w:val="5BB0F8DB"/>
    <w:rsid w:val="5BD59DB5"/>
    <w:rsid w:val="5BDFBCF3"/>
    <w:rsid w:val="5BE1B920"/>
    <w:rsid w:val="5C64E02E"/>
    <w:rsid w:val="5C68A3C2"/>
    <w:rsid w:val="5C709701"/>
    <w:rsid w:val="5C8C26CC"/>
    <w:rsid w:val="5C9FB6BC"/>
    <w:rsid w:val="5D0F32F3"/>
    <w:rsid w:val="5D251264"/>
    <w:rsid w:val="5D28792F"/>
    <w:rsid w:val="5D391F72"/>
    <w:rsid w:val="5D4CC93C"/>
    <w:rsid w:val="5D602930"/>
    <w:rsid w:val="5DBE3ECA"/>
    <w:rsid w:val="5DCD2D99"/>
    <w:rsid w:val="5E00850A"/>
    <w:rsid w:val="5E025BE3"/>
    <w:rsid w:val="5E2F2149"/>
    <w:rsid w:val="5E4286A1"/>
    <w:rsid w:val="5E468C81"/>
    <w:rsid w:val="5E4CFC38"/>
    <w:rsid w:val="5EAD1A6C"/>
    <w:rsid w:val="5EC0E2C5"/>
    <w:rsid w:val="5EC6A770"/>
    <w:rsid w:val="5EECF1EF"/>
    <w:rsid w:val="5F19BE46"/>
    <w:rsid w:val="5F1FA051"/>
    <w:rsid w:val="5F3F73EE"/>
    <w:rsid w:val="5F7D4741"/>
    <w:rsid w:val="5F98CA84"/>
    <w:rsid w:val="5F9E2C44"/>
    <w:rsid w:val="5FF26C31"/>
    <w:rsid w:val="5FFCEF30"/>
    <w:rsid w:val="600369DF"/>
    <w:rsid w:val="602DAB58"/>
    <w:rsid w:val="6058BD3D"/>
    <w:rsid w:val="606429D7"/>
    <w:rsid w:val="606F3993"/>
    <w:rsid w:val="6077ECED"/>
    <w:rsid w:val="60A1F20E"/>
    <w:rsid w:val="60B7E012"/>
    <w:rsid w:val="60ED3C79"/>
    <w:rsid w:val="60FC6F62"/>
    <w:rsid w:val="60FEE272"/>
    <w:rsid w:val="6102019B"/>
    <w:rsid w:val="615F5205"/>
    <w:rsid w:val="6173722C"/>
    <w:rsid w:val="6193764E"/>
    <w:rsid w:val="619B7A21"/>
    <w:rsid w:val="61B34C8E"/>
    <w:rsid w:val="61FE4832"/>
    <w:rsid w:val="62002C2E"/>
    <w:rsid w:val="6229F65A"/>
    <w:rsid w:val="6263CB6B"/>
    <w:rsid w:val="627714B0"/>
    <w:rsid w:val="62A09EBC"/>
    <w:rsid w:val="62D5CD06"/>
    <w:rsid w:val="62E72D89"/>
    <w:rsid w:val="62EC5632"/>
    <w:rsid w:val="6348DA39"/>
    <w:rsid w:val="638DB1F8"/>
    <w:rsid w:val="639A1893"/>
    <w:rsid w:val="64129695"/>
    <w:rsid w:val="6412E511"/>
    <w:rsid w:val="64425984"/>
    <w:rsid w:val="646C3BA7"/>
    <w:rsid w:val="647DF10D"/>
    <w:rsid w:val="64871EF0"/>
    <w:rsid w:val="6490B526"/>
    <w:rsid w:val="64A45A07"/>
    <w:rsid w:val="64AFACCD"/>
    <w:rsid w:val="64C39C1A"/>
    <w:rsid w:val="64F3AB29"/>
    <w:rsid w:val="6528F4EB"/>
    <w:rsid w:val="6535E8F4"/>
    <w:rsid w:val="653C4A4C"/>
    <w:rsid w:val="656780D1"/>
    <w:rsid w:val="657BEC11"/>
    <w:rsid w:val="65876B0B"/>
    <w:rsid w:val="658CF3E2"/>
    <w:rsid w:val="65C7822D"/>
    <w:rsid w:val="66079CC9"/>
    <w:rsid w:val="661884D7"/>
    <w:rsid w:val="664F745D"/>
    <w:rsid w:val="665A16B3"/>
    <w:rsid w:val="6689B5AA"/>
    <w:rsid w:val="669F3CAD"/>
    <w:rsid w:val="66A96EE4"/>
    <w:rsid w:val="66D81AAD"/>
    <w:rsid w:val="66E8E2F3"/>
    <w:rsid w:val="66F3AB82"/>
    <w:rsid w:val="66F8CAEE"/>
    <w:rsid w:val="6737EA36"/>
    <w:rsid w:val="67AED6D5"/>
    <w:rsid w:val="67B34D95"/>
    <w:rsid w:val="67B591CF"/>
    <w:rsid w:val="67BF3B86"/>
    <w:rsid w:val="67FF9C32"/>
    <w:rsid w:val="682F2B0D"/>
    <w:rsid w:val="6834EB9B"/>
    <w:rsid w:val="686D89B6"/>
    <w:rsid w:val="68709627"/>
    <w:rsid w:val="68950325"/>
    <w:rsid w:val="6898DC33"/>
    <w:rsid w:val="68DB5F21"/>
    <w:rsid w:val="68E607B8"/>
    <w:rsid w:val="68F58E17"/>
    <w:rsid w:val="6901C7D8"/>
    <w:rsid w:val="69149CEE"/>
    <w:rsid w:val="69175A40"/>
    <w:rsid w:val="693F3D8B"/>
    <w:rsid w:val="69577366"/>
    <w:rsid w:val="69AF276D"/>
    <w:rsid w:val="69CAFB6E"/>
    <w:rsid w:val="69CC6CB2"/>
    <w:rsid w:val="69F8F48E"/>
    <w:rsid w:val="6A1C1807"/>
    <w:rsid w:val="6A306BB0"/>
    <w:rsid w:val="6A30D386"/>
    <w:rsid w:val="6A333894"/>
    <w:rsid w:val="6A48AD1E"/>
    <w:rsid w:val="6A738151"/>
    <w:rsid w:val="6A840745"/>
    <w:rsid w:val="6A87D6FE"/>
    <w:rsid w:val="6AC5A27C"/>
    <w:rsid w:val="6AE67797"/>
    <w:rsid w:val="6B067E52"/>
    <w:rsid w:val="6B43B411"/>
    <w:rsid w:val="6B552BD0"/>
    <w:rsid w:val="6B621EFB"/>
    <w:rsid w:val="6B7BC5A2"/>
    <w:rsid w:val="6BB8BD5F"/>
    <w:rsid w:val="6BCC3C11"/>
    <w:rsid w:val="6BD8B5A8"/>
    <w:rsid w:val="6BDDDA96"/>
    <w:rsid w:val="6BDF50F0"/>
    <w:rsid w:val="6C1FD7A6"/>
    <w:rsid w:val="6C39689A"/>
    <w:rsid w:val="6C48BED1"/>
    <w:rsid w:val="6CD24DA4"/>
    <w:rsid w:val="6D040D74"/>
    <w:rsid w:val="6D065078"/>
    <w:rsid w:val="6D0F75C1"/>
    <w:rsid w:val="6D221B98"/>
    <w:rsid w:val="6D34943E"/>
    <w:rsid w:val="6D36BBBB"/>
    <w:rsid w:val="6D3B7C9F"/>
    <w:rsid w:val="6D43FAC9"/>
    <w:rsid w:val="6D79B783"/>
    <w:rsid w:val="6D7B2151"/>
    <w:rsid w:val="6DA5A4EF"/>
    <w:rsid w:val="6DBBA807"/>
    <w:rsid w:val="6DCC78CE"/>
    <w:rsid w:val="6E0F7316"/>
    <w:rsid w:val="6E25F3D1"/>
    <w:rsid w:val="6E50FA34"/>
    <w:rsid w:val="6E7569C3"/>
    <w:rsid w:val="6E9FDDD5"/>
    <w:rsid w:val="6EDFCB2A"/>
    <w:rsid w:val="6EFF7297"/>
    <w:rsid w:val="6F0A7355"/>
    <w:rsid w:val="6F1587E4"/>
    <w:rsid w:val="6F16F1B2"/>
    <w:rsid w:val="6F417550"/>
    <w:rsid w:val="6FB1F630"/>
    <w:rsid w:val="6FCF7447"/>
    <w:rsid w:val="6FD6F1B9"/>
    <w:rsid w:val="6FDB2CD7"/>
    <w:rsid w:val="6FDFEC8B"/>
    <w:rsid w:val="700C64E2"/>
    <w:rsid w:val="701DB774"/>
    <w:rsid w:val="703BAE36"/>
    <w:rsid w:val="705AF83B"/>
    <w:rsid w:val="7066FC1D"/>
    <w:rsid w:val="707E2B41"/>
    <w:rsid w:val="7081656B"/>
    <w:rsid w:val="70BBE9E6"/>
    <w:rsid w:val="70DD45B1"/>
    <w:rsid w:val="70F348C9"/>
    <w:rsid w:val="70F71882"/>
    <w:rsid w:val="710F48ED"/>
    <w:rsid w:val="712732B9"/>
    <w:rsid w:val="71280D44"/>
    <w:rsid w:val="715D9493"/>
    <w:rsid w:val="717D28D9"/>
    <w:rsid w:val="718A21CE"/>
    <w:rsid w:val="71B6D0E1"/>
    <w:rsid w:val="71D1607F"/>
    <w:rsid w:val="71D5F165"/>
    <w:rsid w:val="7248776B"/>
    <w:rsid w:val="72498964"/>
    <w:rsid w:val="72791612"/>
    <w:rsid w:val="728F192A"/>
    <w:rsid w:val="72EDF8EB"/>
    <w:rsid w:val="7329279E"/>
    <w:rsid w:val="7338E408"/>
    <w:rsid w:val="734405A4"/>
    <w:rsid w:val="73555836"/>
    <w:rsid w:val="73B5CC03"/>
    <w:rsid w:val="73D2E7E7"/>
    <w:rsid w:val="73FEF23F"/>
    <w:rsid w:val="74103544"/>
    <w:rsid w:val="741ABCD0"/>
    <w:rsid w:val="745F2100"/>
    <w:rsid w:val="7489C94C"/>
    <w:rsid w:val="749C943E"/>
    <w:rsid w:val="74A3FF50"/>
    <w:rsid w:val="74A89571"/>
    <w:rsid w:val="75185CE6"/>
    <w:rsid w:val="752D2EE5"/>
    <w:rsid w:val="753A6D40"/>
    <w:rsid w:val="758C284D"/>
    <w:rsid w:val="75DE0EB0"/>
    <w:rsid w:val="75E34A23"/>
    <w:rsid w:val="76360AAB"/>
    <w:rsid w:val="768A39C4"/>
    <w:rsid w:val="769E4E28"/>
    <w:rsid w:val="76B16BFC"/>
    <w:rsid w:val="76C980C4"/>
    <w:rsid w:val="778DC91D"/>
    <w:rsid w:val="77C8D8B6"/>
    <w:rsid w:val="77C95019"/>
    <w:rsid w:val="77DB234E"/>
    <w:rsid w:val="77EBDD4A"/>
    <w:rsid w:val="7833AED8"/>
    <w:rsid w:val="783C1557"/>
    <w:rsid w:val="783D6063"/>
    <w:rsid w:val="7841A23F"/>
    <w:rsid w:val="7843F6A9"/>
    <w:rsid w:val="784D3C5D"/>
    <w:rsid w:val="7869AAB4"/>
    <w:rsid w:val="789639B0"/>
    <w:rsid w:val="78B01FC8"/>
    <w:rsid w:val="7910E180"/>
    <w:rsid w:val="79143F8E"/>
    <w:rsid w:val="791CD030"/>
    <w:rsid w:val="795739D6"/>
    <w:rsid w:val="79F0F3FC"/>
    <w:rsid w:val="7A068907"/>
    <w:rsid w:val="7A43FEBA"/>
    <w:rsid w:val="7A55B7AB"/>
    <w:rsid w:val="7A591056"/>
    <w:rsid w:val="7A7DEAD4"/>
    <w:rsid w:val="7A80894B"/>
    <w:rsid w:val="7A8102B2"/>
    <w:rsid w:val="7A823E98"/>
    <w:rsid w:val="7AB8A091"/>
    <w:rsid w:val="7ADFE273"/>
    <w:rsid w:val="7AF98E7B"/>
    <w:rsid w:val="7AFF7993"/>
    <w:rsid w:val="7B08AF56"/>
    <w:rsid w:val="7B142C8B"/>
    <w:rsid w:val="7B42968B"/>
    <w:rsid w:val="7B711CE7"/>
    <w:rsid w:val="7B84DD1F"/>
    <w:rsid w:val="7B8FC181"/>
    <w:rsid w:val="7B9F3CED"/>
    <w:rsid w:val="7C955EDC"/>
    <w:rsid w:val="7C9AC09C"/>
    <w:rsid w:val="7CAFFCEC"/>
    <w:rsid w:val="7CBB85B4"/>
    <w:rsid w:val="7D52A58E"/>
    <w:rsid w:val="7D755B32"/>
    <w:rsid w:val="7D7BED01"/>
    <w:rsid w:val="7D853EFB"/>
    <w:rsid w:val="7D8B36B3"/>
    <w:rsid w:val="7DB50CB2"/>
    <w:rsid w:val="7DD83974"/>
    <w:rsid w:val="7DDD8910"/>
    <w:rsid w:val="7E139933"/>
    <w:rsid w:val="7E1BB732"/>
    <w:rsid w:val="7E26D93F"/>
    <w:rsid w:val="7E2FD18F"/>
    <w:rsid w:val="7E48EC15"/>
    <w:rsid w:val="7E59D220"/>
    <w:rsid w:val="7EA049F3"/>
    <w:rsid w:val="7EA8F44E"/>
    <w:rsid w:val="7EAA373B"/>
    <w:rsid w:val="7EACD353"/>
    <w:rsid w:val="7EC68A4C"/>
    <w:rsid w:val="7ECE15F3"/>
    <w:rsid w:val="7EEA12AA"/>
    <w:rsid w:val="7F112B93"/>
    <w:rsid w:val="7F350302"/>
    <w:rsid w:val="7F98CCAB"/>
    <w:rsid w:val="7FAB53E9"/>
    <w:rsid w:val="7FC26405"/>
    <w:rsid w:val="7FD2615E"/>
    <w:rsid w:val="7FDE476B"/>
    <w:rsid w:val="7FE4C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85CE6"/>
  <w15:chartTrackingRefBased/>
  <w15:docId w15:val="{94C05C72-E921-493A-BA37-2CB7037A90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oogle.co.uk/books/edition/Families_and_Transition_to_School/FA4rDwAAQBAJ?hl=en&amp;gbpv=1&amp;dq=transition+to+primary+school&amp;printsec=frontcover" TargetMode="External" Id="Rf77cfc2f73764e13" /><Relationship Type="http://schemas.openxmlformats.org/officeDocument/2006/relationships/hyperlink" Target="https://educationendowmentfoundation.org.uk/education-evidence/teaching-learning-toolkit/one-to-one-tuition" TargetMode="External" Id="Rccb4804cdd2a4bf7" /><Relationship Type="http://schemas.openxmlformats.org/officeDocument/2006/relationships/hyperlink" Target="https://www.simplypsychology.org/Bronfenbrenner.html" TargetMode="External" Id="R92bf5ea9ec774495" /><Relationship Type="http://schemas.openxmlformats.org/officeDocument/2006/relationships/hyperlink" Target="https://www.childcomwales.org.uk/wp-content/uploads/2018/04/Play-FINAL.pdf" TargetMode="External" Id="R740aa089dabf450d" /><Relationship Type="http://schemas.openxmlformats.org/officeDocument/2006/relationships/hyperlink" Target="https://www.google.co.uk/books/edition/Parental_Involvement_in_Childhood_Educat/YcS-MZ_bX0UC?hl=en&amp;gbpv=1&amp;dq=parent+involvement+in+child%27s+learning&amp;printsec=frontcover" TargetMode="External" Id="R7214b385036c4b0b" /><Relationship Type="http://schemas.openxmlformats.org/officeDocument/2006/relationships/hyperlink" Target="https://hwb.gov.wales/curriculum-for-wales/languages-literacy-and-communication/statements-of-what-matters" TargetMode="External" Id="R44dbf3999a324bfb" /><Relationship Type="http://schemas.openxmlformats.org/officeDocument/2006/relationships/hyperlink" Target="https://www.localgov.co.uk/Universal-free-school-meals-in-Wales-to-start-from-September/54385" TargetMode="External" Id="R2138265317594bc7" /><Relationship Type="http://schemas.openxmlformats.org/officeDocument/2006/relationships/hyperlink" Target="https://www.suttontrust.com/wp-content/uploads/2020/01/SelectiveComprehensives-Wales-1.pdf" TargetMode="External" Id="R137b4abb5209499c" /><Relationship Type="http://schemas.openxmlformats.org/officeDocument/2006/relationships/hyperlink" Target="https://www.gov.wales/sites/default/files/publications/2018-12/face-the-challenge-together-family-and-community-engagement-toolkit-for-schools-in-wales-main-guidance.pdf" TargetMode="External" Id="R79711e3b66a348f3" /><Relationship Type="http://schemas.openxmlformats.org/officeDocument/2006/relationships/hyperlink" Target="https://hwb.gov.wales/api/storage/19bc948b-8a3f-41e0-944a-7bf2cadf7d18/professional-standards-for-teaching-and-leadership-interactive-pdf-for-pc.pdf" TargetMode="External" Id="R3efc7274821f49df" /><Relationship Type="http://schemas.openxmlformats.org/officeDocument/2006/relationships/hyperlink" Target="https://hwb.gov.wales/api/storage/19bc948b-8a3f-41e0-944a-7bf2cadf7d18/professional-standards-for-teaching-and-leadership-interactive-pdf-for-pc.pdf" TargetMode="External" Id="Ra55144ada93843ef" /><Relationship Type="http://schemas.openxmlformats.org/officeDocument/2006/relationships/hyperlink" Target="https://www.gov.wales/community-focused-schools-html" TargetMode="External" Id="R34614bd60b05481c" /><Relationship Type="http://schemas.openxmlformats.org/officeDocument/2006/relationships/hyperlink" Target="https://www.gov.wales/annex-3-developing-family-engagement-community-focused-schools-html" TargetMode="External" Id="Rb3dedf6d38ea4345" /><Relationship Type="http://schemas.openxmlformats.org/officeDocument/2006/relationships/hyperlink" Target="https://naturalresources.wales/about-us/news-and-blogs/blogs/increased-role-for-outdoor-learning-and-natural-environment-in-new-school-curriculum/?lang=en" TargetMode="External" Id="Ree3d696817a0486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2024-01-08T15:13:05.7930833Z</dcterms:created>
  <dcterms:modified xsi:type="dcterms:W3CDTF">2024-01-15T23:46:29.2670331Z</dcterms:modified>
  <dc:creator>Karly Harris (2305735)</dc:creator>
  <lastModifiedBy>Karly Harris (2305735)</lastModifiedBy>
</coreProperties>
</file>