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311"/>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651126" w:rsidRPr="00A06868" w14:paraId="4BE57C8D" w14:textId="77777777" w:rsidTr="00651126">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5A55A" w14:textId="7F8F8BD2" w:rsidR="00651126" w:rsidRPr="00A06868" w:rsidRDefault="00651126" w:rsidP="00651126">
            <w:pPr>
              <w:pStyle w:val="Heading2"/>
              <w:jc w:val="center"/>
              <w:rPr>
                <w:rFonts w:ascii="Arial" w:hAnsi="Arial" w:cs="Arial"/>
                <w:sz w:val="24"/>
                <w:szCs w:val="24"/>
                <w:lang w:val="cy-GB"/>
              </w:rPr>
            </w:pPr>
            <w:r w:rsidRPr="00A06868">
              <w:rPr>
                <w:rFonts w:ascii="Arial" w:hAnsi="Arial" w:cs="Arial"/>
                <w:sz w:val="24"/>
                <w:szCs w:val="24"/>
                <w:lang w:val="cy-GB"/>
              </w:rPr>
              <w:t>Templed Profiad Proffesiynol 1:</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254C1A" w14:textId="40F3FAA3" w:rsidR="00651126" w:rsidRPr="00A06868" w:rsidRDefault="0090575C" w:rsidP="00651126">
            <w:pPr>
              <w:rPr>
                <w:rFonts w:ascii="Arial" w:hAnsi="Arial" w:cs="Arial"/>
              </w:rPr>
            </w:pPr>
            <w:r w:rsidRPr="00A06868">
              <w:rPr>
                <w:rFonts w:ascii="Arial" w:hAnsi="Arial" w:cs="Arial"/>
                <w:noProof/>
              </w:rPr>
              <mc:AlternateContent>
                <mc:Choice Requires="wps">
                  <w:drawing>
                    <wp:anchor distT="0" distB="0" distL="114300" distR="114300" simplePos="0" relativeHeight="251659264" behindDoc="0" locked="0" layoutInCell="1" allowOverlap="1" wp14:anchorId="1F08C8E4" wp14:editId="113A632F">
                      <wp:simplePos x="0" y="0"/>
                      <wp:positionH relativeFrom="column">
                        <wp:posOffset>264160</wp:posOffset>
                      </wp:positionH>
                      <wp:positionV relativeFrom="paragraph">
                        <wp:posOffset>-488315</wp:posOffset>
                      </wp:positionV>
                      <wp:extent cx="3333750" cy="387350"/>
                      <wp:effectExtent l="0" t="0" r="0" b="0"/>
                      <wp:wrapNone/>
                      <wp:docPr id="1187100066" name="Text Box 1"/>
                      <wp:cNvGraphicFramePr/>
                      <a:graphic xmlns:a="http://schemas.openxmlformats.org/drawingml/2006/main">
                        <a:graphicData uri="http://schemas.microsoft.com/office/word/2010/wordprocessingShape">
                          <wps:wsp>
                            <wps:cNvSpPr txBox="1"/>
                            <wps:spPr>
                              <a:xfrm>
                                <a:off x="0" y="0"/>
                                <a:ext cx="3333750" cy="387350"/>
                              </a:xfrm>
                              <a:prstGeom prst="rect">
                                <a:avLst/>
                              </a:prstGeom>
                              <a:noFill/>
                              <a:ln w="12700" cap="flat">
                                <a:noFill/>
                                <a:miter lim="400000"/>
                              </a:ln>
                              <a:effectLst/>
                              <a:sp3d/>
                            </wps:spPr>
                            <wps:style>
                              <a:lnRef idx="0">
                                <a:scrgbClr r="0" g="0" b="0"/>
                              </a:lnRef>
                              <a:fillRef idx="0">
                                <a:scrgbClr r="0" g="0" b="0"/>
                              </a:fillRef>
                              <a:effectRef idx="0">
                                <a:scrgbClr r="0" g="0" b="0"/>
                              </a:effectRef>
                              <a:fontRef idx="none"/>
                            </wps:style>
                            <wps:txbx>
                              <w:txbxContent>
                                <w:p w14:paraId="083B5334" w14:textId="77777777" w:rsidR="00A06868" w:rsidRPr="00A06868" w:rsidRDefault="00A06868" w:rsidP="00A06868">
                                  <w:pPr>
                                    <w:pStyle w:val="Body"/>
                                    <w:rPr>
                                      <w:sz w:val="32"/>
                                      <w:szCs w:val="32"/>
                                      <w:lang w:val="cy-GB"/>
                                    </w:rPr>
                                  </w:pPr>
                                  <w:r w:rsidRPr="00A06868">
                                    <w:rPr>
                                      <w:sz w:val="32"/>
                                      <w:szCs w:val="32"/>
                                      <w:lang w:val="cy-GB"/>
                                    </w:rPr>
                                    <w:t>Aseiniad ECAD6008:Rhan 1</w:t>
                                  </w:r>
                                </w:p>
                                <w:p w14:paraId="32766931" w14:textId="77777777" w:rsidR="00A06868" w:rsidRPr="00A06868" w:rsidRDefault="00A06868"/>
                              </w:txbxContent>
                            </wps:txbx>
                            <wps:bodyPr rot="0" spcFirstLastPara="1" vertOverflow="overflow" horzOverflow="overflow" vert="horz" wrap="square" lIns="45719" tIns="45719" rIns="45719" bIns="45719"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08C8E4" id="_x0000_t202" coordsize="21600,21600" o:spt="202" path="m,l,21600r21600,l21600,xe">
                      <v:stroke joinstyle="miter"/>
                      <v:path gradientshapeok="t" o:connecttype="rect"/>
                    </v:shapetype>
                    <v:shape id="Text Box 1" o:spid="_x0000_s1026" type="#_x0000_t202" style="position:absolute;margin-left:20.8pt;margin-top:-38.45pt;width:262.5pt;height: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" filled="f" stroked="f" strokeweight="1pt">
                      <v:stroke miterlimit="4"/>
                      <v:textbox inset="1.27mm,1.27mm,1.27mm,1.27mm">
                        <w:txbxContent>
                          <w:p w14:paraId="083B5334" w14:textId="77777777" w:rsidR="00A06868" w:rsidRPr="00A06868" w:rsidRDefault="00A06868" w:rsidP="00A06868">
                            <w:pPr>
                              <w:pStyle w:val="Body"/>
                              <w:rPr>
                                <w:sz w:val="32"/>
                                <w:szCs w:val="32"/>
                                <w:lang w:val="cy-GB"/>
                              </w:rPr>
                            </w:pPr>
                            <w:r w:rsidRPr="00A06868">
                              <w:rPr>
                                <w:sz w:val="32"/>
                                <w:szCs w:val="32"/>
                                <w:lang w:val="cy-GB"/>
                              </w:rPr>
                              <w:t>Aseiniad ECAD6008:Rhan 1</w:t>
                            </w:r>
                          </w:p>
                          <w:p w14:paraId="32766931" w14:textId="77777777" w:rsidR="00A06868" w:rsidRPr="00A06868" w:rsidRDefault="00A06868"/>
                        </w:txbxContent>
                      </v:textbox>
                    </v:shape>
                  </w:pict>
                </mc:Fallback>
              </mc:AlternateContent>
            </w:r>
            <w:r w:rsidR="00651126" w:rsidRPr="00A06868">
              <w:rPr>
                <w:rFonts w:ascii="Arial" w:hAnsi="Arial" w:cs="Arial"/>
                <w:color w:val="161616"/>
                <w:shd w:val="clear" w:color="auto" w:fill="FFFFFF"/>
              </w:rPr>
              <w:t>Templed Profiad Proffesiynol - Rheoli amgylchedd dysgu ac asesu</w:t>
            </w:r>
          </w:p>
        </w:tc>
      </w:tr>
      <w:tr w:rsidR="00651126" w:rsidRPr="00A06868" w14:paraId="627F260D" w14:textId="77777777" w:rsidTr="00651126">
        <w:trPr>
          <w:trHeight w:val="30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817C5" w14:textId="77777777" w:rsidR="00651126" w:rsidRPr="00A06868" w:rsidRDefault="00651126" w:rsidP="00651126">
            <w:pPr>
              <w:pStyle w:val="Heading2"/>
              <w:jc w:val="center"/>
              <w:rPr>
                <w:rFonts w:ascii="Arial" w:hAnsi="Arial" w:cs="Arial"/>
                <w:sz w:val="24"/>
                <w:szCs w:val="24"/>
                <w:lang w:val="cy-GB"/>
              </w:rPr>
            </w:pPr>
            <w:r w:rsidRPr="00A06868">
              <w:rPr>
                <w:rFonts w:ascii="Arial" w:hAnsi="Arial" w:cs="Arial"/>
                <w:sz w:val="24"/>
                <w:szCs w:val="24"/>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E4C5A6" w14:textId="77777777" w:rsidR="00651126" w:rsidRPr="00A06868" w:rsidRDefault="00651126" w:rsidP="00651126">
            <w:pPr>
              <w:pStyle w:val="Body"/>
              <w:spacing w:after="0" w:line="240" w:lineRule="auto"/>
              <w:rPr>
                <w:rFonts w:ascii="Arial" w:hAnsi="Arial" w:cs="Arial"/>
                <w:sz w:val="24"/>
                <w:szCs w:val="24"/>
                <w:lang w:val="cy-GB"/>
              </w:rPr>
            </w:pPr>
            <w:r w:rsidRPr="00A06868">
              <w:rPr>
                <w:rFonts w:ascii="Arial" w:hAnsi="Arial" w:cs="Arial"/>
                <w:b/>
                <w:bCs/>
                <w:color w:val="2E74B5"/>
                <w:sz w:val="24"/>
                <w:szCs w:val="24"/>
                <w:u w:color="2E74B5"/>
                <w:lang w:val="cy-GB"/>
              </w:rPr>
              <w:t>Asesu ar gyfer Dysgu</w:t>
            </w:r>
          </w:p>
        </w:tc>
      </w:tr>
      <w:tr w:rsidR="00651126" w:rsidRPr="00A06868" w14:paraId="004E86F5" w14:textId="77777777" w:rsidTr="00651126">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E3BC21" w14:textId="77777777" w:rsidR="00651126" w:rsidRPr="00A06868" w:rsidRDefault="00651126" w:rsidP="00651126">
            <w:pPr>
              <w:pStyle w:val="Heading3"/>
              <w:jc w:val="center"/>
              <w:rPr>
                <w:rFonts w:ascii="Arial" w:hAnsi="Arial" w:cs="Arial"/>
                <w:lang w:val="cy-GB"/>
              </w:rPr>
            </w:pPr>
            <w:r w:rsidRPr="00A06868">
              <w:rPr>
                <w:rFonts w:ascii="Arial" w:hAnsi="Arial" w:cs="Arial"/>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B51E0C" w14:textId="77777777" w:rsidR="00651126" w:rsidRPr="00A06868" w:rsidRDefault="00651126" w:rsidP="00651126">
            <w:pPr>
              <w:rPr>
                <w:rFonts w:ascii="Arial" w:hAnsi="Arial" w:cs="Arial"/>
              </w:rPr>
            </w:pPr>
            <w:r w:rsidRPr="00A06868">
              <w:rPr>
                <w:rFonts w:ascii="Arial" w:hAnsi="Arial" w:cs="Arial"/>
              </w:rPr>
              <w:t>Yn ystod PAP 2 fe wnes i ddefnyddio strategaethau  asesu ar gyfer dysgu gwahanol ar lawr y dosbarth er mwyn rheoli'r  amgylchedd dysgu yn y dosbarth ac asesu dealltwriaeth y disgyblion  ac mi wnes i benderfynu defnyddio amserydd gweledol a ffiniau lolipop efo'r disgyblion er mwyn rheoli'r amgylchedd dosbarth ac byrddau gwynn bach i asesu dealltwriaeth disgyblion . Penderfynais ddefnyddio ffiniau lolipop efo'r dosbarth gan fy mod wedi sylwi pob tro roeddwn yn gofyn cwestiynau'r un disgyblion oedd yn weddi allan cyn i mi ofyn i unrhyw un ateb felly penderfynais  y defnyddio strategaeth yma er mwyn rhoi rhywbeth gweledol i'r disgyblion i ddangos pwy oedd yn ateb y cwestiynau yn hytrach na'r un disgyblion yn weddi allan pob tro ac roedd yn ffordd o gael sylw pawb yn y dosbarth pan oeddwn yn gofyn cwestiynau gan nad oedden nhw yn gwybod pa enw bydd yn cael i ddewis i ateb. Fe wnes i hefyd defnyddio amserydd gweledol ar y sgrin yn fy ngwersi penderfynais ddefnyddio'r amserydd gweledol yn y dosbarth er mwyn i'r disgyblion gweld yn union faint o amser oedd ganddyn nhw i gwblhau tasg  ac roedd hyn hefyd yn ffordd dda gael sylw'r disgyblion oherwydd roedden nhw yn gwybod unwaith roedd y gloch ar y sgrin yn canu roedd amser i fyny ac roedd angen  stopio yn syth a gwrando.  Er mwyn asesu dealltwriaeth y disgyblion roeddwn yn defnyddio bodiau i fynny a byrddau gwyn bach er mwyn asesu dealltwriaeth y disgyblion yn gyson ar ddechrau a ddiwedd gwersi.  Roeddwn yn ddefnyddio byrddau gwyn bach er mwyn gwneud cwestiynau yn ystod y cyflwyniad cyn symyd ymlaen i'r tasgau yn y llyfrau er mwyn sichrau bod gan y disgyblion dealltwriaeth cyn symyd ymlaen. Noda Wiliam (2018)  bod trwy defnyddio  byrddau gwyn  bach er mwyn cwestiynnu i gwirio a dyfnhau dealltwriaeth o fewn ac ar draws gwersi. Mae systemau ymateb pob myfyriwr yn ffordd ddefnyddiol o fesur datblygiad dealltwriaeth ar draws y dosbarth cyfan.  </w:t>
            </w:r>
          </w:p>
        </w:tc>
      </w:tr>
      <w:tr w:rsidR="00651126" w:rsidRPr="00A06868" w14:paraId="7B8C6AC7" w14:textId="77777777" w:rsidTr="00651126">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9C1B40" w14:textId="77777777" w:rsidR="00651126" w:rsidRPr="00A06868" w:rsidRDefault="00651126" w:rsidP="00651126">
            <w:pPr>
              <w:pStyle w:val="Heading3"/>
              <w:jc w:val="center"/>
              <w:rPr>
                <w:rFonts w:ascii="Arial" w:hAnsi="Arial" w:cs="Arial"/>
                <w:lang w:val="cy-GB"/>
              </w:rPr>
            </w:pPr>
            <w:r w:rsidRPr="00A06868">
              <w:rPr>
                <w:rFonts w:ascii="Arial" w:hAnsi="Arial" w:cs="Arial"/>
                <w:lang w:val="cy-GB"/>
              </w:rPr>
              <w:t>Beth rydych chi wedi</w:t>
            </w:r>
            <w:r w:rsidRPr="00A06868">
              <w:rPr>
                <w:rFonts w:ascii="Arial" w:hAnsi="Arial" w:cs="Arial"/>
                <w:rtl/>
                <w:lang w:val="cy-GB"/>
              </w:rPr>
              <w:t>’</w:t>
            </w:r>
            <w:r w:rsidRPr="00A06868">
              <w:rPr>
                <w:rFonts w:ascii="Arial" w:hAnsi="Arial" w:cs="Arial"/>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CE5393" w14:textId="77777777" w:rsidR="00651126" w:rsidRPr="00A06868" w:rsidRDefault="00651126" w:rsidP="00651126">
            <w:pPr>
              <w:pStyle w:val="NormalWeb"/>
              <w:rPr>
                <w:rFonts w:ascii="Arial" w:hAnsi="Arial" w:cs="Arial"/>
                <w:lang w:val="cy-GB"/>
              </w:rPr>
            </w:pPr>
            <w:r w:rsidRPr="00A06868">
              <w:rPr>
                <w:rFonts w:ascii="Arial" w:hAnsi="Arial" w:cs="Arial"/>
                <w:lang w:val="cy-GB"/>
              </w:rPr>
              <w:t xml:space="preserve">Rwyf wedi dysgu o ran cynnal addysgu a dysgu da i ddisgyblion mae'n bwysig gwneud yn siŵr bod amgylchedd da wedi cael ei sefydlu. Er mwyn cael amgylchedd dysgu effeithiol mae'n  bwysig fel athrawes  deall pa strategaethau sydd yn gweithio i chi a'ch dosbarth er mwyn cael sylw'r plant ar lawr y dosbarth  gan fod pob dosbarth yn wahanol. O'r profiad yma dysgais pa mor effeithiol oedd defnyddio ffiniau </w:t>
            </w:r>
            <w:r w:rsidRPr="00A06868">
              <w:rPr>
                <w:rFonts w:ascii="Arial" w:hAnsi="Arial" w:cs="Arial"/>
                <w:lang w:val="cy-GB"/>
              </w:rPr>
              <w:lastRenderedPageBreak/>
              <w:t>lolipop efo'r dosbarth oedd gen i gan ei fod yn rhoi cyfle i bawb ateb ac nid yr un disgyblion oedd yn ateb pob tro neu weddi allan yr atebion cyn i mi ofyn am ateb pan oeddwn yn gofyn cwestiynau. Fe wnes i hefyd gweld bod defnyddio'r ffiniau lolipop yn annog cyfranogiad disgyblion ac yn cadw  canolbwyntio'r disgyblion gan maent yn gwybod bod siawns fod angen iddyn nhw ateb. Dywed Dylan Wiliam (dim dyddiad) mae defnyddio ffiniau lolipop yn cael gwared ar ddewis dros gymryd rhan yn newid contract ystafell dosbarth yn sylweddol ond ar y cyfan gwelais yn y fy nosbarth PAP roedd y ffiniau lolipop  o fudd yn y dosbarth ac roedd  y disgyblion yn mwynhau pan oeddwn yn defnyddio'r ffiniau lolipop ac roedden nhw'n awyddus i enw nhw cael i ddewis er mwyn ateb. Hefyd wrth ddefnyddio amserydd gweledol ar gyfer rheoli amser mi wnes i hefyd dysgu pa mor effeithiol yw hi i gael rhywbeth gweledol i'r disgyblion yn hytrach na dweud bod 2 funud ar ôl ond nad oes unrhyw beth i ddangos hynny mae'r amserydd yn helpu nhw gweld yn syth faint o amser sydd ganddyn nhw. Dysgais hefyd bod y amserydd gweledol hefyd yn helpu'r disgyblion i rheoli faint o amser sydd ganddyn nhw ac roedd yr amserydd hefyd yn helpu oherwydd pan oedd y gloch yn canu ar amser i fynu roedd y disgyblion yn gwybod syth bod angen iddyn nhw stopio beth ac bod yn dawel yn barod i wrando eto.</w:t>
            </w:r>
          </w:p>
          <w:p w14:paraId="4068F0CA" w14:textId="77777777" w:rsidR="00651126" w:rsidRPr="00A06868" w:rsidRDefault="00651126" w:rsidP="00651126">
            <w:pPr>
              <w:pStyle w:val="NormalWeb"/>
              <w:rPr>
                <w:rFonts w:ascii="Arial" w:hAnsi="Arial" w:cs="Arial"/>
                <w:lang w:val="cy-GB"/>
              </w:rPr>
            </w:pPr>
            <w:r w:rsidRPr="00A06868">
              <w:rPr>
                <w:rFonts w:ascii="Arial" w:hAnsi="Arial" w:cs="Arial"/>
                <w:lang w:val="cy-GB"/>
              </w:rPr>
              <w:t>Wrth ddefnyddio byrddau gwyn bach yn fy nghwersi roedd yn ffordd hawdd ac gloi o gael cip olwg ar pwy oedd yn deall ac pwy oedd dim cyn symyd ymlaen. Hefyd dysgais trwy ddefnyddio byrddau gwyn bach roedd rhai ddisgyblion yn fwy parod i rhoi atebion ar y byrddau gwyn gan ei fod yn gallu dileu yn hawdd os oedden nhw yn anghywir. Yn ogystal roedd y disgyblion oedd dim yn hoffi gwneud gwaith yn ei llyfrau yn mwynhau gwneud gwaith ar y byrddau gwyn oherwydd oedden nhw yn ei weld yn fwy hwyl ac fel gem. </w:t>
            </w:r>
          </w:p>
          <w:p w14:paraId="14EA4CAE" w14:textId="77777777" w:rsidR="00651126" w:rsidRPr="00A06868" w:rsidRDefault="00651126" w:rsidP="00651126">
            <w:pPr>
              <w:rPr>
                <w:rFonts w:ascii="Arial" w:hAnsi="Arial" w:cs="Arial"/>
              </w:rPr>
            </w:pPr>
          </w:p>
        </w:tc>
      </w:tr>
      <w:tr w:rsidR="00651126" w:rsidRPr="00A06868" w14:paraId="684C3EAD" w14:textId="77777777" w:rsidTr="00651126">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93DA4" w14:textId="77777777" w:rsidR="00651126" w:rsidRPr="00A06868" w:rsidRDefault="00651126" w:rsidP="00651126">
            <w:pPr>
              <w:pStyle w:val="Heading3"/>
              <w:jc w:val="center"/>
              <w:rPr>
                <w:rFonts w:ascii="Arial" w:hAnsi="Arial" w:cs="Arial"/>
                <w:lang w:val="cy-GB"/>
              </w:rPr>
            </w:pPr>
            <w:r w:rsidRPr="00A06868">
              <w:rPr>
                <w:rFonts w:ascii="Arial" w:hAnsi="Arial" w:cs="Arial"/>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EEA568" w14:textId="77777777" w:rsidR="00651126" w:rsidRPr="00A06868" w:rsidRDefault="00651126" w:rsidP="00651126">
            <w:pPr>
              <w:rPr>
                <w:rFonts w:ascii="Arial" w:hAnsi="Arial" w:cs="Arial"/>
              </w:rPr>
            </w:pPr>
            <w:r w:rsidRPr="00A06868">
              <w:rPr>
                <w:rFonts w:ascii="Arial" w:hAnsi="Arial" w:cs="Arial"/>
              </w:rPr>
              <w:t xml:space="preserve">Gan fod  pob dosbarth yn wahanol, mae’n bwysig felly fy mod i’n defnyddio strategaethau sydd yn gweithio i’r dosbarth penodol ar y pryd, ac nid y strategaethau yn  gyffredinol. Byddaf yn parhau i ddefnyddio amserydd gweledol er mwyn rheoli’r amgylchedd dosbarth, ac os mae'r ffininiau lolipop yn gweithio efo'r dosbarth byddaf yn ei ddefnyddio.   Hefyd tro nesaf byddaf yn edrych ar strategaethau rheoli dosbarth eraill gallaf arbrofi efo ac  ddenyddio yn y dyfodol.  Yn ogystal er mwyn fy helpu efo fy rheoli amgylchedd gallaf ddarllen y llyfr Evidence-Based Strategies for Effective Classroom Management </w:t>
            </w:r>
            <w:r w:rsidRPr="00A06868">
              <w:rPr>
                <w:rFonts w:ascii="Arial" w:hAnsi="Arial" w:cs="Arial"/>
              </w:rPr>
              <w:lastRenderedPageBreak/>
              <w:t>gan David M Hulac a Amy M Briesch a gallaf ddefnyddio'r rhai technegau rwyf yn ddarllen amdano ac gweld os maent yn gweithio o fewn y dosbarth. Yn ogystal byddaf yn parhau i ddefnyddio byrddau gwyn bach yn fy nghwersi gan ei fod wedi bod yn ffordd effeithiol o asesu dealltwriaeth ddisgyblion.</w:t>
            </w:r>
          </w:p>
        </w:tc>
      </w:tr>
    </w:tbl>
    <w:p w14:paraId="5C39CE63" w14:textId="77777777" w:rsidR="00E52D25" w:rsidRPr="00A06868" w:rsidRDefault="00E52D25" w:rsidP="00E52D25">
      <w:pPr>
        <w:pStyle w:val="Body"/>
        <w:rPr>
          <w:rFonts w:ascii="Arial" w:hAnsi="Arial" w:cs="Arial"/>
          <w:sz w:val="24"/>
          <w:szCs w:val="24"/>
          <w:lang w:val="cy-GB"/>
        </w:rPr>
      </w:pPr>
    </w:p>
    <w:p w14:paraId="5BA3DF5D" w14:textId="77777777" w:rsidR="00E52D25" w:rsidRPr="00A06868" w:rsidRDefault="00E52D25" w:rsidP="00E52D25">
      <w:pPr>
        <w:pStyle w:val="Body"/>
        <w:rPr>
          <w:rFonts w:ascii="Arial" w:hAnsi="Arial" w:cs="Arial"/>
          <w:sz w:val="24"/>
          <w:szCs w:val="24"/>
          <w:lang w:val="cy-GB"/>
        </w:rPr>
      </w:pPr>
    </w:p>
    <w:p w14:paraId="41A07E27" w14:textId="77777777" w:rsidR="00E52D25" w:rsidRPr="00A06868" w:rsidRDefault="00E52D25" w:rsidP="00E52D25">
      <w:pPr>
        <w:pStyle w:val="Body"/>
        <w:rPr>
          <w:rFonts w:ascii="Arial" w:hAnsi="Arial" w:cs="Arial"/>
          <w:sz w:val="24"/>
          <w:szCs w:val="24"/>
          <w:lang w:val="cy-GB"/>
        </w:rPr>
      </w:pPr>
    </w:p>
    <w:p w14:paraId="239235C9" w14:textId="77777777" w:rsidR="00E52D25" w:rsidRPr="00A06868" w:rsidRDefault="00E52D25" w:rsidP="00E52D25">
      <w:pPr>
        <w:pStyle w:val="Body"/>
        <w:rPr>
          <w:rFonts w:ascii="Arial" w:hAnsi="Arial" w:cs="Arial"/>
          <w:sz w:val="24"/>
          <w:szCs w:val="24"/>
          <w:lang w:val="cy-GB"/>
        </w:rPr>
      </w:pPr>
    </w:p>
    <w:p w14:paraId="1C5F6890" w14:textId="77777777" w:rsidR="00D74D47" w:rsidRPr="00A06868" w:rsidRDefault="00D74D47">
      <w:pPr>
        <w:pStyle w:val="Body"/>
        <w:spacing w:line="240" w:lineRule="auto"/>
        <w:jc w:val="center"/>
        <w:rPr>
          <w:rFonts w:ascii="Arial" w:hAnsi="Arial" w:cs="Arial"/>
          <w:sz w:val="24"/>
          <w:szCs w:val="24"/>
          <w:lang w:val="cy-GB"/>
        </w:rPr>
      </w:pPr>
    </w:p>
    <w:tbl>
      <w:tblPr>
        <w:tblW w:w="901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A06868" w14:paraId="23CD9348" w14:textId="77777777">
        <w:trPr>
          <w:trHeight w:val="817"/>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3B1A35"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lastRenderedPageBreak/>
              <w:t>Templed Profiad Proffesiynol 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691814" w14:textId="6947F7BA" w:rsidR="00D74D47" w:rsidRPr="00A06868" w:rsidRDefault="00ED2EB2">
            <w:pPr>
              <w:rPr>
                <w:rFonts w:ascii="Arial" w:hAnsi="Arial" w:cs="Arial"/>
              </w:rPr>
            </w:pPr>
            <w:r>
              <w:rPr>
                <w:rFonts w:ascii="Open Sans" w:hAnsi="Open Sans" w:cs="Open Sans"/>
                <w:color w:val="161616"/>
                <w:shd w:val="clear" w:color="auto" w:fill="FFFFFF"/>
              </w:rPr>
              <w:t xml:space="preserve">Templed  profiadau dysgu cyfunol </w:t>
            </w:r>
          </w:p>
        </w:tc>
      </w:tr>
      <w:tr w:rsidR="00D74D47" w:rsidRPr="00A06868" w14:paraId="5F743F02" w14:textId="77777777">
        <w:trPr>
          <w:trHeight w:val="30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97E6BB"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7B68E6" w14:textId="77777777" w:rsidR="00D74D47" w:rsidRPr="00A06868" w:rsidRDefault="005F3C52">
            <w:pPr>
              <w:pStyle w:val="Body"/>
              <w:spacing w:after="0" w:line="240" w:lineRule="auto"/>
              <w:rPr>
                <w:rFonts w:ascii="Arial" w:hAnsi="Arial" w:cs="Arial"/>
                <w:sz w:val="24"/>
                <w:szCs w:val="24"/>
                <w:lang w:val="cy-GB"/>
              </w:rPr>
            </w:pPr>
            <w:r w:rsidRPr="00A06868">
              <w:rPr>
                <w:rFonts w:ascii="Arial" w:hAnsi="Arial" w:cs="Arial"/>
                <w:b/>
                <w:bCs/>
                <w:color w:val="2E74B5"/>
                <w:sz w:val="24"/>
                <w:szCs w:val="24"/>
                <w:u w:color="2E74B5"/>
                <w:lang w:val="cy-GB"/>
              </w:rPr>
              <w:t>Defnyddio repertoire eang o ddulliau addysgu</w:t>
            </w:r>
          </w:p>
        </w:tc>
      </w:tr>
      <w:tr w:rsidR="00D74D47" w:rsidRPr="00A06868" w14:paraId="77735240"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A20885" w14:textId="77777777" w:rsidR="00D74D47" w:rsidRPr="00A06868" w:rsidRDefault="005F3C52">
            <w:pPr>
              <w:pStyle w:val="Heading3"/>
              <w:jc w:val="center"/>
              <w:rPr>
                <w:rFonts w:ascii="Arial" w:hAnsi="Arial" w:cs="Arial"/>
                <w:lang w:val="cy-GB"/>
              </w:rPr>
            </w:pPr>
            <w:r w:rsidRPr="00A06868">
              <w:rPr>
                <w:rFonts w:ascii="Arial" w:hAnsi="Arial" w:cs="Arial"/>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2D9329" w14:textId="3D53A1BC" w:rsidR="00D74D47" w:rsidRPr="00CE116D" w:rsidRDefault="00CE116D">
            <w:pPr>
              <w:rPr>
                <w:rFonts w:ascii="Arial" w:hAnsi="Arial" w:cs="Arial"/>
              </w:rPr>
            </w:pPr>
            <w:r w:rsidRPr="00CE116D">
              <w:rPr>
                <w:rFonts w:ascii="Arial" w:hAnsi="Arial" w:cs="Arial"/>
              </w:rPr>
              <w:t>Cynlluniais wers ar fwydydd iachus ac afiachus yn seiliedig ar y bwydydd mae'r lindysyn llwglyd yn bwyta yn y stori'r lindysyn llwglyd iawn ar gyfer fy nosbarth meithrin. I ddechrau'r wers penderfynais fyddai'n ddefnyddiol i guddio lluniau o'r bwydydd  a bwydydd plastig o amgylch yr ardal allanol cyn trafod fel grŵp a didoli mewn i ddau grŵp sef  bwydydd iachus a bwydydd afiachus a bu hyn yn brofiad euraidd i fi addysgu’r disgyblion am destun bywyd go iawn.  Penderfynais  gynllunio'r wers yma i ddarparu profiadau dysgu cyfunol i'r disgyblion a phrofiadau bywyd go iawn i’r disgyblion. Defnyddiais yr ardal allanol er mwyn wneud y wers yn fwy diddorol trwy wneud yn ymarferol trwy wneud helfa drysor am y bwydydd yn gyntaf ac fe wnaeth y disgyblion mwynhau fynd o amgylch yr ardal allanol yn edrych am y bwydydd mae'r  lindysyn llwglyd yn bwyta a trwy wneud hyn roedd e wedi  rhoi annibyniaeth i'r disgyblion wrth wneud yr helfa drysor.  I gefnogi fy nghynllunio, gwnes i ddarganfod ymchwil sy'n dadlau bod disgyblion yn hoff iawn o ganfod atebion eu hun yn annibynnol, ac yn dangos mwy o gymhelliant wrth gael cyfle i arwain dysgu eu hun (Guy, 2018). O ganlyniad, roeddwn i'n awyddus i ddarparu cyfle i'r disgyblion ddysgu mewn modd mwy annibynnol, ac fe wnaeth yr helfa drysor a didoli mewn i fwydydd iachus ac  bwydydd afiachus yn gwneud hyn.</w:t>
            </w:r>
          </w:p>
        </w:tc>
      </w:tr>
      <w:tr w:rsidR="00D74D47" w:rsidRPr="00A06868" w14:paraId="2361634C" w14:textId="77777777">
        <w:trPr>
          <w:trHeight w:val="1068"/>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275099" w14:textId="77777777" w:rsidR="00D74D47" w:rsidRPr="00A06868" w:rsidRDefault="005F3C52">
            <w:pPr>
              <w:pStyle w:val="Heading3"/>
              <w:jc w:val="center"/>
              <w:rPr>
                <w:rFonts w:ascii="Arial" w:hAnsi="Arial" w:cs="Arial"/>
                <w:lang w:val="cy-GB"/>
              </w:rPr>
            </w:pPr>
            <w:r w:rsidRPr="00A06868">
              <w:rPr>
                <w:rFonts w:ascii="Arial" w:hAnsi="Arial" w:cs="Arial"/>
                <w:lang w:val="cy-GB"/>
              </w:rPr>
              <w:t>Beth rydych chi wedi</w:t>
            </w:r>
            <w:r w:rsidRPr="00A06868">
              <w:rPr>
                <w:rFonts w:ascii="Arial" w:hAnsi="Arial" w:cs="Arial"/>
                <w:rtl/>
                <w:lang w:val="cy-GB"/>
              </w:rPr>
              <w:t>’</w:t>
            </w:r>
            <w:r w:rsidRPr="00A06868">
              <w:rPr>
                <w:rFonts w:ascii="Arial" w:hAnsi="Arial" w:cs="Arial"/>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0FA3F1" w14:textId="77777777" w:rsidR="00CE116D" w:rsidRPr="00CE116D" w:rsidRDefault="00CE116D" w:rsidP="00CE116D">
            <w:pPr>
              <w:pStyle w:val="NormalWeb"/>
              <w:rPr>
                <w:rFonts w:ascii="Arial" w:hAnsi="Arial" w:cs="Arial"/>
              </w:rPr>
            </w:pPr>
            <w:proofErr w:type="spellStart"/>
            <w:r w:rsidRPr="00CE116D">
              <w:rPr>
                <w:rStyle w:val="Strong"/>
                <w:rFonts w:ascii="Arial" w:hAnsi="Arial" w:cs="Arial"/>
                <w:u w:val="single"/>
              </w:rPr>
              <w:t>Profiad</w:t>
            </w:r>
            <w:proofErr w:type="spellEnd"/>
            <w:r w:rsidRPr="00CE116D">
              <w:rPr>
                <w:rStyle w:val="Strong"/>
                <w:rFonts w:ascii="Arial" w:hAnsi="Arial" w:cs="Arial"/>
                <w:u w:val="single"/>
              </w:rPr>
              <w:t xml:space="preserve"> </w:t>
            </w:r>
            <w:proofErr w:type="spellStart"/>
            <w:r w:rsidRPr="00CE116D">
              <w:rPr>
                <w:rStyle w:val="Strong"/>
                <w:rFonts w:ascii="Arial" w:hAnsi="Arial" w:cs="Arial"/>
                <w:u w:val="single"/>
              </w:rPr>
              <w:t>Dysgu</w:t>
            </w:r>
            <w:proofErr w:type="spellEnd"/>
            <w:r w:rsidRPr="00CE116D">
              <w:rPr>
                <w:rStyle w:val="Strong"/>
                <w:rFonts w:ascii="Arial" w:hAnsi="Arial" w:cs="Arial"/>
                <w:u w:val="single"/>
              </w:rPr>
              <w:t xml:space="preserve"> </w:t>
            </w:r>
            <w:proofErr w:type="spellStart"/>
            <w:r w:rsidRPr="00CE116D">
              <w:rPr>
                <w:rStyle w:val="Strong"/>
                <w:rFonts w:ascii="Arial" w:hAnsi="Arial" w:cs="Arial"/>
                <w:u w:val="single"/>
              </w:rPr>
              <w:t>Cyfunol</w:t>
            </w:r>
            <w:proofErr w:type="spellEnd"/>
          </w:p>
          <w:p w14:paraId="654BAE0F" w14:textId="3769CF3F" w:rsidR="00D74D47" w:rsidRPr="00CE116D" w:rsidRDefault="00CE116D" w:rsidP="00CE116D">
            <w:pPr>
              <w:pStyle w:val="NormalWeb"/>
              <w:rPr>
                <w:rFonts w:ascii="Arial" w:hAnsi="Arial" w:cs="Arial"/>
              </w:rPr>
            </w:pPr>
            <w:proofErr w:type="spellStart"/>
            <w:r w:rsidRPr="00CE116D">
              <w:rPr>
                <w:rFonts w:ascii="Arial" w:hAnsi="Arial" w:cs="Arial"/>
              </w:rPr>
              <w:t>O'r</w:t>
            </w:r>
            <w:proofErr w:type="spellEnd"/>
            <w:r w:rsidRPr="00CE116D">
              <w:rPr>
                <w:rFonts w:ascii="Arial" w:hAnsi="Arial" w:cs="Arial"/>
              </w:rPr>
              <w:t xml:space="preserve"> </w:t>
            </w:r>
            <w:proofErr w:type="spellStart"/>
            <w:r w:rsidRPr="00CE116D">
              <w:rPr>
                <w:rFonts w:ascii="Arial" w:hAnsi="Arial" w:cs="Arial"/>
              </w:rPr>
              <w:t>profiad</w:t>
            </w:r>
            <w:proofErr w:type="spellEnd"/>
            <w:r w:rsidRPr="00CE116D">
              <w:rPr>
                <w:rFonts w:ascii="Arial" w:hAnsi="Arial" w:cs="Arial"/>
              </w:rPr>
              <w:t xml:space="preserve"> </w:t>
            </w:r>
            <w:proofErr w:type="spellStart"/>
            <w:r w:rsidRPr="00CE116D">
              <w:rPr>
                <w:rFonts w:ascii="Arial" w:hAnsi="Arial" w:cs="Arial"/>
              </w:rPr>
              <w:t>yma</w:t>
            </w:r>
            <w:proofErr w:type="spellEnd"/>
            <w:r w:rsidRPr="00CE116D">
              <w:rPr>
                <w:rFonts w:ascii="Arial" w:hAnsi="Arial" w:cs="Arial"/>
              </w:rPr>
              <w:t xml:space="preserve">, </w:t>
            </w:r>
            <w:proofErr w:type="spellStart"/>
            <w:r w:rsidRPr="00CE116D">
              <w:rPr>
                <w:rFonts w:ascii="Arial" w:hAnsi="Arial" w:cs="Arial"/>
              </w:rPr>
              <w:t>dysgais</w:t>
            </w:r>
            <w:proofErr w:type="spellEnd"/>
            <w:r w:rsidRPr="00CE116D">
              <w:rPr>
                <w:rFonts w:ascii="Arial" w:hAnsi="Arial" w:cs="Arial"/>
              </w:rPr>
              <w:t xml:space="preserve"> </w:t>
            </w:r>
            <w:proofErr w:type="spellStart"/>
            <w:r w:rsidRPr="00CE116D">
              <w:rPr>
                <w:rFonts w:ascii="Arial" w:hAnsi="Arial" w:cs="Arial"/>
              </w:rPr>
              <w:t>fod</w:t>
            </w:r>
            <w:proofErr w:type="spellEnd"/>
            <w:r w:rsidRPr="00CE116D">
              <w:rPr>
                <w:rFonts w:ascii="Arial" w:hAnsi="Arial" w:cs="Arial"/>
              </w:rPr>
              <w:t xml:space="preserve"> y </w:t>
            </w:r>
            <w:proofErr w:type="spellStart"/>
            <w:r w:rsidRPr="00CE116D">
              <w:rPr>
                <w:rFonts w:ascii="Arial" w:hAnsi="Arial" w:cs="Arial"/>
              </w:rPr>
              <w:t>disgyblion</w:t>
            </w:r>
            <w:proofErr w:type="spellEnd"/>
            <w:r w:rsidRPr="00CE116D">
              <w:rPr>
                <w:rFonts w:ascii="Arial" w:hAnsi="Arial" w:cs="Arial"/>
              </w:rPr>
              <w:t xml:space="preserve"> </w:t>
            </w:r>
            <w:proofErr w:type="spellStart"/>
            <w:r w:rsidRPr="00CE116D">
              <w:rPr>
                <w:rFonts w:ascii="Arial" w:hAnsi="Arial" w:cs="Arial"/>
              </w:rPr>
              <w:t>wir</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mwynhau</w:t>
            </w:r>
            <w:proofErr w:type="spellEnd"/>
            <w:r w:rsidRPr="00CE116D">
              <w:rPr>
                <w:rFonts w:ascii="Arial" w:hAnsi="Arial" w:cs="Arial"/>
              </w:rPr>
              <w:t xml:space="preserve"> </w:t>
            </w:r>
            <w:proofErr w:type="spellStart"/>
            <w:r w:rsidRPr="00CE116D">
              <w:rPr>
                <w:rFonts w:ascii="Arial" w:hAnsi="Arial" w:cs="Arial"/>
              </w:rPr>
              <w:t>cael</w:t>
            </w:r>
            <w:proofErr w:type="spellEnd"/>
            <w:r w:rsidRPr="00CE116D">
              <w:rPr>
                <w:rFonts w:ascii="Arial" w:hAnsi="Arial" w:cs="Arial"/>
              </w:rPr>
              <w:t xml:space="preserve"> </w:t>
            </w:r>
            <w:proofErr w:type="spellStart"/>
            <w:r w:rsidRPr="00CE116D">
              <w:rPr>
                <w:rFonts w:ascii="Arial" w:hAnsi="Arial" w:cs="Arial"/>
              </w:rPr>
              <w:t>profiadau</w:t>
            </w:r>
            <w:proofErr w:type="spellEnd"/>
            <w:r w:rsidRPr="00CE116D">
              <w:rPr>
                <w:rFonts w:ascii="Arial" w:hAnsi="Arial" w:cs="Arial"/>
              </w:rPr>
              <w:t xml:space="preserve"> </w:t>
            </w:r>
            <w:proofErr w:type="spellStart"/>
            <w:r w:rsidRPr="00CE116D">
              <w:rPr>
                <w:rFonts w:ascii="Arial" w:hAnsi="Arial" w:cs="Arial"/>
              </w:rPr>
              <w:t>dysgu</w:t>
            </w:r>
            <w:proofErr w:type="spellEnd"/>
            <w:r w:rsidRPr="00CE116D">
              <w:rPr>
                <w:rFonts w:ascii="Arial" w:hAnsi="Arial" w:cs="Arial"/>
              </w:rPr>
              <w:t xml:space="preserve"> </w:t>
            </w:r>
            <w:proofErr w:type="spellStart"/>
            <w:r w:rsidRPr="00CE116D">
              <w:rPr>
                <w:rFonts w:ascii="Arial" w:hAnsi="Arial" w:cs="Arial"/>
              </w:rPr>
              <w:t>cyfunol</w:t>
            </w:r>
            <w:proofErr w:type="spellEnd"/>
            <w:r w:rsidRPr="00CE116D">
              <w:rPr>
                <w:rFonts w:ascii="Arial" w:hAnsi="Arial" w:cs="Arial"/>
              </w:rPr>
              <w:t xml:space="preserve"> a </w:t>
            </w:r>
            <w:proofErr w:type="spellStart"/>
            <w:r w:rsidRPr="00CE116D">
              <w:rPr>
                <w:rFonts w:ascii="Arial" w:hAnsi="Arial" w:cs="Arial"/>
              </w:rPr>
              <w:t>dysgu</w:t>
            </w:r>
            <w:proofErr w:type="spellEnd"/>
            <w:r w:rsidRPr="00CE116D">
              <w:rPr>
                <w:rFonts w:ascii="Arial" w:hAnsi="Arial" w:cs="Arial"/>
              </w:rPr>
              <w:t xml:space="preserve"> </w:t>
            </w:r>
            <w:proofErr w:type="spellStart"/>
            <w:r w:rsidRPr="00CE116D">
              <w:rPr>
                <w:rFonts w:ascii="Arial" w:hAnsi="Arial" w:cs="Arial"/>
              </w:rPr>
              <w:t>mewn</w:t>
            </w:r>
            <w:proofErr w:type="spellEnd"/>
            <w:r w:rsidRPr="00CE116D">
              <w:rPr>
                <w:rFonts w:ascii="Arial" w:hAnsi="Arial" w:cs="Arial"/>
              </w:rPr>
              <w:t xml:space="preserve"> </w:t>
            </w:r>
            <w:proofErr w:type="spellStart"/>
            <w:r w:rsidRPr="00CE116D">
              <w:rPr>
                <w:rFonts w:ascii="Arial" w:hAnsi="Arial" w:cs="Arial"/>
              </w:rPr>
              <w:t>amgylchedd</w:t>
            </w:r>
            <w:proofErr w:type="spellEnd"/>
            <w:r w:rsidRPr="00CE116D">
              <w:rPr>
                <w:rFonts w:ascii="Arial" w:hAnsi="Arial" w:cs="Arial"/>
              </w:rPr>
              <w:t xml:space="preserve"> </w:t>
            </w:r>
            <w:proofErr w:type="spellStart"/>
            <w:r w:rsidRPr="00CE116D">
              <w:rPr>
                <w:rFonts w:ascii="Arial" w:hAnsi="Arial" w:cs="Arial"/>
              </w:rPr>
              <w:t>sy'n</w:t>
            </w:r>
            <w:proofErr w:type="spellEnd"/>
            <w:r w:rsidRPr="00CE116D">
              <w:rPr>
                <w:rFonts w:ascii="Arial" w:hAnsi="Arial" w:cs="Arial"/>
              </w:rPr>
              <w:t xml:space="preserve"> </w:t>
            </w:r>
            <w:proofErr w:type="spellStart"/>
            <w:r w:rsidRPr="00CE116D">
              <w:rPr>
                <w:rFonts w:ascii="Arial" w:hAnsi="Arial" w:cs="Arial"/>
              </w:rPr>
              <w:t>wahanol</w:t>
            </w:r>
            <w:proofErr w:type="spellEnd"/>
            <w:r w:rsidRPr="00CE116D">
              <w:rPr>
                <w:rFonts w:ascii="Arial" w:hAnsi="Arial" w:cs="Arial"/>
              </w:rPr>
              <w:t xml:space="preserve"> </w:t>
            </w:r>
            <w:proofErr w:type="spellStart"/>
            <w:r w:rsidRPr="00CE116D">
              <w:rPr>
                <w:rFonts w:ascii="Arial" w:hAnsi="Arial" w:cs="Arial"/>
              </w:rPr>
              <w:t>i'r</w:t>
            </w:r>
            <w:proofErr w:type="spellEnd"/>
            <w:r w:rsidRPr="00CE116D">
              <w:rPr>
                <w:rFonts w:ascii="Arial" w:hAnsi="Arial" w:cs="Arial"/>
              </w:rPr>
              <w:t xml:space="preserve"> </w:t>
            </w:r>
            <w:proofErr w:type="spellStart"/>
            <w:r w:rsidRPr="00CE116D">
              <w:rPr>
                <w:rFonts w:ascii="Arial" w:hAnsi="Arial" w:cs="Arial"/>
              </w:rPr>
              <w:t>dosbarth</w:t>
            </w:r>
            <w:proofErr w:type="spellEnd"/>
            <w:r w:rsidRPr="00CE116D">
              <w:rPr>
                <w:rFonts w:ascii="Arial" w:hAnsi="Arial" w:cs="Arial"/>
              </w:rPr>
              <w:t xml:space="preserve"> </w:t>
            </w:r>
            <w:proofErr w:type="spellStart"/>
            <w:r w:rsidRPr="00CE116D">
              <w:rPr>
                <w:rFonts w:ascii="Arial" w:hAnsi="Arial" w:cs="Arial"/>
              </w:rPr>
              <w:t>arferol</w:t>
            </w:r>
            <w:proofErr w:type="spellEnd"/>
            <w:r w:rsidRPr="00CE116D">
              <w:rPr>
                <w:rFonts w:ascii="Arial" w:hAnsi="Arial" w:cs="Arial"/>
              </w:rPr>
              <w:t xml:space="preserve">. </w:t>
            </w:r>
            <w:proofErr w:type="spellStart"/>
            <w:r w:rsidRPr="00CE116D">
              <w:rPr>
                <w:rFonts w:ascii="Arial" w:hAnsi="Arial" w:cs="Arial"/>
              </w:rPr>
              <w:t>Roedd</w:t>
            </w:r>
            <w:proofErr w:type="spellEnd"/>
            <w:r w:rsidRPr="00CE116D">
              <w:rPr>
                <w:rFonts w:ascii="Arial" w:hAnsi="Arial" w:cs="Arial"/>
              </w:rPr>
              <w:t xml:space="preserve"> y </w:t>
            </w:r>
            <w:proofErr w:type="spellStart"/>
            <w:r w:rsidRPr="00CE116D">
              <w:rPr>
                <w:rFonts w:ascii="Arial" w:hAnsi="Arial" w:cs="Arial"/>
              </w:rPr>
              <w:t>disgyblion</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awyddus</w:t>
            </w:r>
            <w:proofErr w:type="spellEnd"/>
            <w:r w:rsidRPr="00CE116D">
              <w:rPr>
                <w:rFonts w:ascii="Arial" w:hAnsi="Arial" w:cs="Arial"/>
              </w:rPr>
              <w:t xml:space="preserve"> </w:t>
            </w:r>
            <w:proofErr w:type="spellStart"/>
            <w:r w:rsidRPr="00CE116D">
              <w:rPr>
                <w:rFonts w:ascii="Arial" w:hAnsi="Arial" w:cs="Arial"/>
              </w:rPr>
              <w:t>iawn</w:t>
            </w:r>
            <w:proofErr w:type="spellEnd"/>
            <w:r w:rsidRPr="00CE116D">
              <w:rPr>
                <w:rFonts w:ascii="Arial" w:hAnsi="Arial" w:cs="Arial"/>
              </w:rPr>
              <w:t xml:space="preserve"> </w:t>
            </w:r>
            <w:proofErr w:type="spellStart"/>
            <w:r w:rsidRPr="00CE116D">
              <w:rPr>
                <w:rFonts w:ascii="Arial" w:hAnsi="Arial" w:cs="Arial"/>
              </w:rPr>
              <w:t>i</w:t>
            </w:r>
            <w:proofErr w:type="spellEnd"/>
            <w:r w:rsidRPr="00CE116D">
              <w:rPr>
                <w:rFonts w:ascii="Arial" w:hAnsi="Arial" w:cs="Arial"/>
              </w:rPr>
              <w:t xml:space="preserve"> </w:t>
            </w:r>
            <w:proofErr w:type="spellStart"/>
            <w:r w:rsidRPr="00CE116D">
              <w:rPr>
                <w:rFonts w:ascii="Arial" w:hAnsi="Arial" w:cs="Arial"/>
              </w:rPr>
              <w:t>fynd</w:t>
            </w:r>
            <w:proofErr w:type="spellEnd"/>
            <w:r w:rsidRPr="00CE116D">
              <w:rPr>
                <w:rFonts w:ascii="Arial" w:hAnsi="Arial" w:cs="Arial"/>
              </w:rPr>
              <w:t xml:space="preserve"> </w:t>
            </w:r>
            <w:proofErr w:type="spellStart"/>
            <w:r w:rsidRPr="00CE116D">
              <w:rPr>
                <w:rFonts w:ascii="Arial" w:hAnsi="Arial" w:cs="Arial"/>
              </w:rPr>
              <w:t>ati</w:t>
            </w:r>
            <w:proofErr w:type="spellEnd"/>
            <w:r w:rsidRPr="00CE116D">
              <w:rPr>
                <w:rFonts w:ascii="Arial" w:hAnsi="Arial" w:cs="Arial"/>
              </w:rPr>
              <w:t xml:space="preserve"> ac </w:t>
            </w:r>
            <w:proofErr w:type="spellStart"/>
            <w:r w:rsidRPr="00CE116D">
              <w:rPr>
                <w:rFonts w:ascii="Arial" w:hAnsi="Arial" w:cs="Arial"/>
              </w:rPr>
              <w:t>edrych</w:t>
            </w:r>
            <w:proofErr w:type="spellEnd"/>
            <w:r w:rsidRPr="00CE116D">
              <w:rPr>
                <w:rFonts w:ascii="Arial" w:hAnsi="Arial" w:cs="Arial"/>
              </w:rPr>
              <w:t xml:space="preserve"> o </w:t>
            </w:r>
            <w:proofErr w:type="spellStart"/>
            <w:r w:rsidRPr="00CE116D">
              <w:rPr>
                <w:rFonts w:ascii="Arial" w:hAnsi="Arial" w:cs="Arial"/>
              </w:rPr>
              <w:t>gwmpas</w:t>
            </w:r>
            <w:proofErr w:type="spellEnd"/>
            <w:r w:rsidRPr="00CE116D">
              <w:rPr>
                <w:rFonts w:ascii="Arial" w:hAnsi="Arial" w:cs="Arial"/>
              </w:rPr>
              <w:t xml:space="preserve"> </w:t>
            </w:r>
            <w:proofErr w:type="spellStart"/>
            <w:r w:rsidRPr="00CE116D">
              <w:rPr>
                <w:rFonts w:ascii="Arial" w:hAnsi="Arial" w:cs="Arial"/>
              </w:rPr>
              <w:t>yr</w:t>
            </w:r>
            <w:proofErr w:type="spellEnd"/>
            <w:r w:rsidRPr="00CE116D">
              <w:rPr>
                <w:rFonts w:ascii="Arial" w:hAnsi="Arial" w:cs="Arial"/>
              </w:rPr>
              <w:t xml:space="preserve"> </w:t>
            </w:r>
            <w:proofErr w:type="spellStart"/>
            <w:r w:rsidRPr="00CE116D">
              <w:rPr>
                <w:rFonts w:ascii="Arial" w:hAnsi="Arial" w:cs="Arial"/>
              </w:rPr>
              <w:t>ardal</w:t>
            </w:r>
            <w:proofErr w:type="spellEnd"/>
            <w:r w:rsidRPr="00CE116D">
              <w:rPr>
                <w:rFonts w:ascii="Arial" w:hAnsi="Arial" w:cs="Arial"/>
              </w:rPr>
              <w:t xml:space="preserve"> </w:t>
            </w:r>
            <w:proofErr w:type="spellStart"/>
            <w:r w:rsidRPr="00CE116D">
              <w:rPr>
                <w:rFonts w:ascii="Arial" w:hAnsi="Arial" w:cs="Arial"/>
              </w:rPr>
              <w:t>allanol</w:t>
            </w:r>
            <w:proofErr w:type="spellEnd"/>
            <w:r w:rsidRPr="00CE116D">
              <w:rPr>
                <w:rFonts w:ascii="Arial" w:hAnsi="Arial" w:cs="Arial"/>
              </w:rPr>
              <w:t xml:space="preserve"> am y </w:t>
            </w:r>
            <w:proofErr w:type="spellStart"/>
            <w:r w:rsidRPr="00CE116D">
              <w:rPr>
                <w:rFonts w:ascii="Arial" w:hAnsi="Arial" w:cs="Arial"/>
              </w:rPr>
              <w:t>bwydydd</w:t>
            </w:r>
            <w:proofErr w:type="spellEnd"/>
            <w:r w:rsidRPr="00CE116D">
              <w:rPr>
                <w:rFonts w:ascii="Arial" w:hAnsi="Arial" w:cs="Arial"/>
              </w:rPr>
              <w:t xml:space="preserve"> </w:t>
            </w:r>
            <w:proofErr w:type="spellStart"/>
            <w:r w:rsidRPr="00CE116D">
              <w:rPr>
                <w:rFonts w:ascii="Arial" w:hAnsi="Arial" w:cs="Arial"/>
              </w:rPr>
              <w:t>mae'r</w:t>
            </w:r>
            <w:proofErr w:type="spellEnd"/>
            <w:r w:rsidRPr="00CE116D">
              <w:rPr>
                <w:rFonts w:ascii="Arial" w:hAnsi="Arial" w:cs="Arial"/>
              </w:rPr>
              <w:t xml:space="preserve"> </w:t>
            </w:r>
            <w:proofErr w:type="spellStart"/>
            <w:r w:rsidRPr="00CE116D">
              <w:rPr>
                <w:rFonts w:ascii="Arial" w:hAnsi="Arial" w:cs="Arial"/>
              </w:rPr>
              <w:t>lindysyn</w:t>
            </w:r>
            <w:proofErr w:type="spellEnd"/>
            <w:r w:rsidRPr="00CE116D">
              <w:rPr>
                <w:rFonts w:ascii="Arial" w:hAnsi="Arial" w:cs="Arial"/>
              </w:rPr>
              <w:t xml:space="preserve"> </w:t>
            </w:r>
            <w:proofErr w:type="spellStart"/>
            <w:r w:rsidRPr="00CE116D">
              <w:rPr>
                <w:rFonts w:ascii="Arial" w:hAnsi="Arial" w:cs="Arial"/>
              </w:rPr>
              <w:t>llwglyd</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bwyta</w:t>
            </w:r>
            <w:proofErr w:type="spellEnd"/>
            <w:r w:rsidRPr="00CE116D">
              <w:rPr>
                <w:rFonts w:ascii="Arial" w:hAnsi="Arial" w:cs="Arial"/>
              </w:rPr>
              <w:t>.  </w:t>
            </w:r>
            <w:proofErr w:type="spellStart"/>
            <w:r w:rsidRPr="00CE116D">
              <w:rPr>
                <w:rFonts w:ascii="Arial" w:hAnsi="Arial" w:cs="Arial"/>
              </w:rPr>
              <w:t>Wrth</w:t>
            </w:r>
            <w:proofErr w:type="spellEnd"/>
            <w:r w:rsidRPr="00CE116D">
              <w:rPr>
                <w:rFonts w:ascii="Arial" w:hAnsi="Arial" w:cs="Arial"/>
              </w:rPr>
              <w:t xml:space="preserve"> </w:t>
            </w:r>
            <w:proofErr w:type="spellStart"/>
            <w:r w:rsidRPr="00CE116D">
              <w:rPr>
                <w:rFonts w:ascii="Arial" w:hAnsi="Arial" w:cs="Arial"/>
              </w:rPr>
              <w:t>wneud</w:t>
            </w:r>
            <w:proofErr w:type="spellEnd"/>
            <w:r w:rsidRPr="00CE116D">
              <w:rPr>
                <w:rFonts w:ascii="Arial" w:hAnsi="Arial" w:cs="Arial"/>
              </w:rPr>
              <w:t xml:space="preserve"> y </w:t>
            </w:r>
            <w:proofErr w:type="spellStart"/>
            <w:r w:rsidRPr="00CE116D">
              <w:rPr>
                <w:rFonts w:ascii="Arial" w:hAnsi="Arial" w:cs="Arial"/>
              </w:rPr>
              <w:t>gwers</w:t>
            </w:r>
            <w:proofErr w:type="spellEnd"/>
            <w:r w:rsidRPr="00CE116D">
              <w:rPr>
                <w:rFonts w:ascii="Arial" w:hAnsi="Arial" w:cs="Arial"/>
              </w:rPr>
              <w:t xml:space="preserve"> </w:t>
            </w:r>
            <w:proofErr w:type="spellStart"/>
            <w:r w:rsidRPr="00CE116D">
              <w:rPr>
                <w:rFonts w:ascii="Arial" w:hAnsi="Arial" w:cs="Arial"/>
              </w:rPr>
              <w:t>yma</w:t>
            </w:r>
            <w:proofErr w:type="spellEnd"/>
            <w:r w:rsidRPr="00CE116D">
              <w:rPr>
                <w:rFonts w:ascii="Arial" w:hAnsi="Arial" w:cs="Arial"/>
              </w:rPr>
              <w:t xml:space="preserve"> </w:t>
            </w:r>
            <w:proofErr w:type="spellStart"/>
            <w:r w:rsidRPr="00CE116D">
              <w:rPr>
                <w:rFonts w:ascii="Arial" w:hAnsi="Arial" w:cs="Arial"/>
              </w:rPr>
              <w:t>roedd</w:t>
            </w:r>
            <w:proofErr w:type="spellEnd"/>
            <w:r w:rsidRPr="00CE116D">
              <w:rPr>
                <w:rFonts w:ascii="Arial" w:hAnsi="Arial" w:cs="Arial"/>
              </w:rPr>
              <w:t xml:space="preserve"> </w:t>
            </w:r>
            <w:proofErr w:type="spellStart"/>
            <w:r w:rsidRPr="00CE116D">
              <w:rPr>
                <w:rFonts w:ascii="Arial" w:hAnsi="Arial" w:cs="Arial"/>
              </w:rPr>
              <w:t>yr</w:t>
            </w:r>
            <w:proofErr w:type="spellEnd"/>
            <w:r w:rsidRPr="00CE116D">
              <w:rPr>
                <w:rFonts w:ascii="Arial" w:hAnsi="Arial" w:cs="Arial"/>
              </w:rPr>
              <w:t xml:space="preserve"> </w:t>
            </w:r>
            <w:proofErr w:type="spellStart"/>
            <w:r w:rsidRPr="00CE116D">
              <w:rPr>
                <w:rFonts w:ascii="Arial" w:hAnsi="Arial" w:cs="Arial"/>
              </w:rPr>
              <w:t>helfa</w:t>
            </w:r>
            <w:proofErr w:type="spellEnd"/>
            <w:r w:rsidRPr="00CE116D">
              <w:rPr>
                <w:rFonts w:ascii="Arial" w:hAnsi="Arial" w:cs="Arial"/>
              </w:rPr>
              <w:t xml:space="preserve"> </w:t>
            </w:r>
            <w:proofErr w:type="spellStart"/>
            <w:r w:rsidRPr="00CE116D">
              <w:rPr>
                <w:rFonts w:ascii="Arial" w:hAnsi="Arial" w:cs="Arial"/>
              </w:rPr>
              <w:t>drysor</w:t>
            </w:r>
            <w:proofErr w:type="spellEnd"/>
            <w:r w:rsidRPr="00CE116D">
              <w:rPr>
                <w:rFonts w:ascii="Arial" w:hAnsi="Arial" w:cs="Arial"/>
              </w:rPr>
              <w:t xml:space="preserve"> </w:t>
            </w:r>
            <w:proofErr w:type="spellStart"/>
            <w:r w:rsidRPr="00CE116D">
              <w:rPr>
                <w:rFonts w:ascii="Arial" w:hAnsi="Arial" w:cs="Arial"/>
              </w:rPr>
              <w:t>i</w:t>
            </w:r>
            <w:proofErr w:type="spellEnd"/>
            <w:r w:rsidRPr="00CE116D">
              <w:rPr>
                <w:rFonts w:ascii="Arial" w:hAnsi="Arial" w:cs="Arial"/>
              </w:rPr>
              <w:t xml:space="preserve"> </w:t>
            </w:r>
            <w:proofErr w:type="spellStart"/>
            <w:r w:rsidRPr="00CE116D">
              <w:rPr>
                <w:rFonts w:ascii="Arial" w:hAnsi="Arial" w:cs="Arial"/>
              </w:rPr>
              <w:t>ddechrau</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effeithiol</w:t>
            </w:r>
            <w:proofErr w:type="spellEnd"/>
            <w:r w:rsidRPr="00CE116D">
              <w:rPr>
                <w:rFonts w:ascii="Arial" w:hAnsi="Arial" w:cs="Arial"/>
              </w:rPr>
              <w:t xml:space="preserve"> er </w:t>
            </w:r>
            <w:proofErr w:type="spellStart"/>
            <w:r w:rsidRPr="00CE116D">
              <w:rPr>
                <w:rFonts w:ascii="Arial" w:hAnsi="Arial" w:cs="Arial"/>
              </w:rPr>
              <w:t>mwyn</w:t>
            </w:r>
            <w:proofErr w:type="spellEnd"/>
            <w:r w:rsidRPr="00CE116D">
              <w:rPr>
                <w:rFonts w:ascii="Arial" w:hAnsi="Arial" w:cs="Arial"/>
              </w:rPr>
              <w:t xml:space="preserve"> </w:t>
            </w:r>
            <w:proofErr w:type="spellStart"/>
            <w:r w:rsidRPr="00CE116D">
              <w:rPr>
                <w:rFonts w:ascii="Arial" w:hAnsi="Arial" w:cs="Arial"/>
              </w:rPr>
              <w:t>cynnal</w:t>
            </w:r>
            <w:proofErr w:type="spellEnd"/>
            <w:r w:rsidRPr="00CE116D">
              <w:rPr>
                <w:rFonts w:ascii="Arial" w:hAnsi="Arial" w:cs="Arial"/>
              </w:rPr>
              <w:t xml:space="preserve"> </w:t>
            </w:r>
            <w:proofErr w:type="spellStart"/>
            <w:r w:rsidRPr="00CE116D">
              <w:rPr>
                <w:rFonts w:ascii="Arial" w:hAnsi="Arial" w:cs="Arial"/>
              </w:rPr>
              <w:t>diddordeb</w:t>
            </w:r>
            <w:proofErr w:type="spellEnd"/>
            <w:r w:rsidRPr="00CE116D">
              <w:rPr>
                <w:rFonts w:ascii="Arial" w:hAnsi="Arial" w:cs="Arial"/>
              </w:rPr>
              <w:t xml:space="preserve"> y plant </w:t>
            </w:r>
            <w:proofErr w:type="spellStart"/>
            <w:r w:rsidRPr="00CE116D">
              <w:rPr>
                <w:rFonts w:ascii="Arial" w:hAnsi="Arial" w:cs="Arial"/>
              </w:rPr>
              <w:t>ac</w:t>
            </w:r>
            <w:proofErr w:type="spellEnd"/>
            <w:r w:rsidRPr="00CE116D">
              <w:rPr>
                <w:rFonts w:ascii="Arial" w:hAnsi="Arial" w:cs="Arial"/>
              </w:rPr>
              <w:t xml:space="preserve"> </w:t>
            </w:r>
            <w:proofErr w:type="spellStart"/>
            <w:r w:rsidRPr="00CE116D">
              <w:rPr>
                <w:rFonts w:ascii="Arial" w:hAnsi="Arial" w:cs="Arial"/>
              </w:rPr>
              <w:t>roedden</w:t>
            </w:r>
            <w:proofErr w:type="spellEnd"/>
            <w:r w:rsidRPr="00CE116D">
              <w:rPr>
                <w:rFonts w:ascii="Arial" w:hAnsi="Arial" w:cs="Arial"/>
              </w:rPr>
              <w:t xml:space="preserve"> </w:t>
            </w:r>
            <w:proofErr w:type="spellStart"/>
            <w:r w:rsidRPr="00CE116D">
              <w:rPr>
                <w:rFonts w:ascii="Arial" w:hAnsi="Arial" w:cs="Arial"/>
              </w:rPr>
              <w:t>nhw</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mwynhau</w:t>
            </w:r>
            <w:proofErr w:type="spellEnd"/>
            <w:r w:rsidRPr="00CE116D">
              <w:rPr>
                <w:rFonts w:ascii="Arial" w:hAnsi="Arial" w:cs="Arial"/>
              </w:rPr>
              <w:t xml:space="preserve"> ac </w:t>
            </w:r>
            <w:proofErr w:type="spellStart"/>
            <w:r w:rsidRPr="00CE116D">
              <w:rPr>
                <w:rFonts w:ascii="Arial" w:hAnsi="Arial" w:cs="Arial"/>
              </w:rPr>
              <w:t>yna</w:t>
            </w:r>
            <w:proofErr w:type="spellEnd"/>
            <w:r w:rsidRPr="00CE116D">
              <w:rPr>
                <w:rFonts w:ascii="Arial" w:hAnsi="Arial" w:cs="Arial"/>
              </w:rPr>
              <w:t xml:space="preserve">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barod</w:t>
            </w:r>
            <w:proofErr w:type="spellEnd"/>
            <w:r w:rsidRPr="00CE116D">
              <w:rPr>
                <w:rFonts w:ascii="Arial" w:hAnsi="Arial" w:cs="Arial"/>
              </w:rPr>
              <w:t xml:space="preserve"> </w:t>
            </w:r>
            <w:proofErr w:type="spellStart"/>
            <w:r w:rsidRPr="00CE116D">
              <w:rPr>
                <w:rFonts w:ascii="Arial" w:hAnsi="Arial" w:cs="Arial"/>
              </w:rPr>
              <w:t>i</w:t>
            </w:r>
            <w:proofErr w:type="spellEnd"/>
            <w:r w:rsidRPr="00CE116D">
              <w:rPr>
                <w:rFonts w:ascii="Arial" w:hAnsi="Arial" w:cs="Arial"/>
              </w:rPr>
              <w:t xml:space="preserve"> </w:t>
            </w:r>
            <w:proofErr w:type="spellStart"/>
            <w:r w:rsidRPr="00CE116D">
              <w:rPr>
                <w:rFonts w:ascii="Arial" w:hAnsi="Arial" w:cs="Arial"/>
              </w:rPr>
              <w:t>wneud</w:t>
            </w:r>
            <w:proofErr w:type="spellEnd"/>
            <w:r w:rsidRPr="00CE116D">
              <w:rPr>
                <w:rFonts w:ascii="Arial" w:hAnsi="Arial" w:cs="Arial"/>
              </w:rPr>
              <w:t xml:space="preserve"> </w:t>
            </w:r>
            <w:proofErr w:type="spellStart"/>
            <w:r w:rsidRPr="00CE116D">
              <w:rPr>
                <w:rFonts w:ascii="Arial" w:hAnsi="Arial" w:cs="Arial"/>
              </w:rPr>
              <w:t>yr</w:t>
            </w:r>
            <w:proofErr w:type="spellEnd"/>
            <w:r w:rsidRPr="00CE116D">
              <w:rPr>
                <w:rFonts w:ascii="Arial" w:hAnsi="Arial" w:cs="Arial"/>
              </w:rPr>
              <w:t xml:space="preserve"> </w:t>
            </w:r>
            <w:proofErr w:type="spellStart"/>
            <w:r w:rsidRPr="00CE116D">
              <w:rPr>
                <w:rFonts w:ascii="Arial" w:hAnsi="Arial" w:cs="Arial"/>
              </w:rPr>
              <w:t>amser</w:t>
            </w:r>
            <w:proofErr w:type="spellEnd"/>
            <w:r w:rsidRPr="00CE116D">
              <w:rPr>
                <w:rFonts w:ascii="Arial" w:hAnsi="Arial" w:cs="Arial"/>
              </w:rPr>
              <w:t xml:space="preserve"> </w:t>
            </w:r>
            <w:proofErr w:type="spellStart"/>
            <w:r w:rsidRPr="00CE116D">
              <w:rPr>
                <w:rFonts w:ascii="Arial" w:hAnsi="Arial" w:cs="Arial"/>
              </w:rPr>
              <w:t>cylch</w:t>
            </w:r>
            <w:proofErr w:type="spellEnd"/>
            <w:r w:rsidRPr="00CE116D">
              <w:rPr>
                <w:rFonts w:ascii="Arial" w:hAnsi="Arial" w:cs="Arial"/>
              </w:rPr>
              <w:t xml:space="preserve"> a </w:t>
            </w:r>
            <w:proofErr w:type="spellStart"/>
            <w:r w:rsidRPr="00CE116D">
              <w:rPr>
                <w:rFonts w:ascii="Arial" w:hAnsi="Arial" w:cs="Arial"/>
              </w:rPr>
              <w:t>thrafod</w:t>
            </w:r>
            <w:proofErr w:type="spellEnd"/>
            <w:r w:rsidRPr="00CE116D">
              <w:rPr>
                <w:rFonts w:ascii="Arial" w:hAnsi="Arial" w:cs="Arial"/>
              </w:rPr>
              <w:t xml:space="preserve"> y </w:t>
            </w:r>
            <w:proofErr w:type="spellStart"/>
            <w:r w:rsidRPr="00CE116D">
              <w:rPr>
                <w:rFonts w:ascii="Arial" w:hAnsi="Arial" w:cs="Arial"/>
              </w:rPr>
              <w:t>bwydydd</w:t>
            </w:r>
            <w:proofErr w:type="spellEnd"/>
            <w:r w:rsidRPr="00CE116D">
              <w:rPr>
                <w:rFonts w:ascii="Arial" w:hAnsi="Arial" w:cs="Arial"/>
              </w:rPr>
              <w:t xml:space="preserve"> </w:t>
            </w:r>
            <w:proofErr w:type="spellStart"/>
            <w:r w:rsidRPr="00CE116D">
              <w:rPr>
                <w:rFonts w:ascii="Arial" w:hAnsi="Arial" w:cs="Arial"/>
              </w:rPr>
              <w:t>iachus</w:t>
            </w:r>
            <w:proofErr w:type="spellEnd"/>
            <w:r w:rsidRPr="00CE116D">
              <w:rPr>
                <w:rFonts w:ascii="Arial" w:hAnsi="Arial" w:cs="Arial"/>
              </w:rPr>
              <w:t xml:space="preserve"> ac </w:t>
            </w:r>
            <w:proofErr w:type="spellStart"/>
            <w:r w:rsidRPr="00CE116D">
              <w:rPr>
                <w:rFonts w:ascii="Arial" w:hAnsi="Arial" w:cs="Arial"/>
              </w:rPr>
              <w:t>afiachus</w:t>
            </w:r>
            <w:proofErr w:type="spellEnd"/>
            <w:r w:rsidRPr="00CE116D">
              <w:rPr>
                <w:rFonts w:ascii="Arial" w:hAnsi="Arial" w:cs="Arial"/>
              </w:rPr>
              <w:t xml:space="preserve"> </w:t>
            </w:r>
            <w:proofErr w:type="spellStart"/>
            <w:r w:rsidRPr="00CE116D">
              <w:rPr>
                <w:rFonts w:ascii="Arial" w:hAnsi="Arial" w:cs="Arial"/>
              </w:rPr>
              <w:t>wedyn</w:t>
            </w:r>
            <w:proofErr w:type="spellEnd"/>
            <w:r w:rsidRPr="00CE116D">
              <w:rPr>
                <w:rFonts w:ascii="Arial" w:hAnsi="Arial" w:cs="Arial"/>
              </w:rPr>
              <w:t xml:space="preserve">. Mae </w:t>
            </w:r>
            <w:proofErr w:type="spellStart"/>
            <w:r w:rsidRPr="00CE116D">
              <w:rPr>
                <w:rFonts w:ascii="Arial" w:hAnsi="Arial" w:cs="Arial"/>
              </w:rPr>
              <w:t>addysgwyr</w:t>
            </w:r>
            <w:proofErr w:type="spellEnd"/>
            <w:r w:rsidRPr="00CE116D">
              <w:rPr>
                <w:rFonts w:ascii="Arial" w:hAnsi="Arial" w:cs="Arial"/>
              </w:rPr>
              <w:t xml:space="preserve"> </w:t>
            </w:r>
            <w:proofErr w:type="spellStart"/>
            <w:r w:rsidRPr="00CE116D">
              <w:rPr>
                <w:rFonts w:ascii="Arial" w:hAnsi="Arial" w:cs="Arial"/>
              </w:rPr>
              <w:t>plentyndod</w:t>
            </w:r>
            <w:proofErr w:type="spellEnd"/>
            <w:r w:rsidRPr="00CE116D">
              <w:rPr>
                <w:rFonts w:ascii="Arial" w:hAnsi="Arial" w:cs="Arial"/>
              </w:rPr>
              <w:t xml:space="preserve"> </w:t>
            </w:r>
            <w:proofErr w:type="spellStart"/>
            <w:r w:rsidRPr="00CE116D">
              <w:rPr>
                <w:rFonts w:ascii="Arial" w:hAnsi="Arial" w:cs="Arial"/>
              </w:rPr>
              <w:t>cynnar</w:t>
            </w:r>
            <w:proofErr w:type="spellEnd"/>
            <w:r w:rsidRPr="00CE116D">
              <w:rPr>
                <w:rFonts w:ascii="Arial" w:hAnsi="Arial" w:cs="Arial"/>
              </w:rPr>
              <w:t xml:space="preserve"> </w:t>
            </w:r>
            <w:proofErr w:type="spellStart"/>
            <w:r w:rsidRPr="00CE116D">
              <w:rPr>
                <w:rFonts w:ascii="Arial" w:hAnsi="Arial" w:cs="Arial"/>
              </w:rPr>
              <w:t>fel</w:t>
            </w:r>
            <w:proofErr w:type="spellEnd"/>
            <w:r w:rsidRPr="00CE116D">
              <w:rPr>
                <w:rFonts w:ascii="Arial" w:hAnsi="Arial" w:cs="Arial"/>
              </w:rPr>
              <w:t xml:space="preserve"> Froebel a Vygotsky </w:t>
            </w:r>
            <w:proofErr w:type="spellStart"/>
            <w:r w:rsidRPr="00CE116D">
              <w:rPr>
                <w:rFonts w:ascii="Arial" w:hAnsi="Arial" w:cs="Arial"/>
              </w:rPr>
              <w:t>wastad</w:t>
            </w:r>
            <w:proofErr w:type="spellEnd"/>
            <w:r w:rsidRPr="00CE116D">
              <w:rPr>
                <w:rFonts w:ascii="Arial" w:hAnsi="Arial" w:cs="Arial"/>
              </w:rPr>
              <w:t xml:space="preserve"> </w:t>
            </w:r>
            <w:proofErr w:type="spellStart"/>
            <w:r w:rsidRPr="00CE116D">
              <w:rPr>
                <w:rFonts w:ascii="Arial" w:hAnsi="Arial" w:cs="Arial"/>
              </w:rPr>
              <w:t>wedi</w:t>
            </w:r>
            <w:proofErr w:type="spellEnd"/>
            <w:r w:rsidRPr="00CE116D">
              <w:rPr>
                <w:rFonts w:ascii="Arial" w:hAnsi="Arial" w:cs="Arial"/>
              </w:rPr>
              <w:t xml:space="preserve"> </w:t>
            </w:r>
            <w:proofErr w:type="spellStart"/>
            <w:r w:rsidRPr="00CE116D">
              <w:rPr>
                <w:rFonts w:ascii="Arial" w:hAnsi="Arial" w:cs="Arial"/>
              </w:rPr>
              <w:t>hyrwyddo</w:t>
            </w:r>
            <w:proofErr w:type="spellEnd"/>
            <w:r w:rsidRPr="00CE116D">
              <w:rPr>
                <w:rFonts w:ascii="Arial" w:hAnsi="Arial" w:cs="Arial"/>
              </w:rPr>
              <w:t xml:space="preserve"> </w:t>
            </w:r>
            <w:proofErr w:type="spellStart"/>
            <w:r w:rsidRPr="00CE116D">
              <w:rPr>
                <w:rFonts w:ascii="Arial" w:hAnsi="Arial" w:cs="Arial"/>
              </w:rPr>
              <w:t>pwysigrwydd</w:t>
            </w:r>
            <w:proofErr w:type="spellEnd"/>
            <w:r w:rsidRPr="00CE116D">
              <w:rPr>
                <w:rFonts w:ascii="Arial" w:hAnsi="Arial" w:cs="Arial"/>
              </w:rPr>
              <w:t xml:space="preserve"> </w:t>
            </w:r>
            <w:proofErr w:type="spellStart"/>
            <w:r w:rsidRPr="00CE116D">
              <w:rPr>
                <w:rFonts w:ascii="Arial" w:hAnsi="Arial" w:cs="Arial"/>
              </w:rPr>
              <w:t>yr</w:t>
            </w:r>
            <w:proofErr w:type="spellEnd"/>
            <w:r w:rsidRPr="00CE116D">
              <w:rPr>
                <w:rFonts w:ascii="Arial" w:hAnsi="Arial" w:cs="Arial"/>
              </w:rPr>
              <w:t xml:space="preserve"> </w:t>
            </w:r>
            <w:proofErr w:type="spellStart"/>
            <w:r w:rsidRPr="00CE116D">
              <w:rPr>
                <w:rFonts w:ascii="Arial" w:hAnsi="Arial" w:cs="Arial"/>
              </w:rPr>
              <w:t>amgylchedd</w:t>
            </w:r>
            <w:proofErr w:type="spellEnd"/>
            <w:r w:rsidRPr="00CE116D">
              <w:rPr>
                <w:rFonts w:ascii="Arial" w:hAnsi="Arial" w:cs="Arial"/>
              </w:rPr>
              <w:t xml:space="preserve"> </w:t>
            </w:r>
            <w:proofErr w:type="spellStart"/>
            <w:r w:rsidRPr="00CE116D">
              <w:rPr>
                <w:rFonts w:ascii="Arial" w:hAnsi="Arial" w:cs="Arial"/>
              </w:rPr>
              <w:t>dysgu</w:t>
            </w:r>
            <w:proofErr w:type="spellEnd"/>
            <w:r w:rsidRPr="00CE116D">
              <w:rPr>
                <w:rFonts w:ascii="Arial" w:hAnsi="Arial" w:cs="Arial"/>
              </w:rPr>
              <w:t xml:space="preserve"> </w:t>
            </w:r>
            <w:proofErr w:type="spellStart"/>
            <w:r w:rsidRPr="00CE116D">
              <w:rPr>
                <w:rFonts w:ascii="Arial" w:hAnsi="Arial" w:cs="Arial"/>
              </w:rPr>
              <w:t>awyr</w:t>
            </w:r>
            <w:proofErr w:type="spellEnd"/>
            <w:r w:rsidRPr="00CE116D">
              <w:rPr>
                <w:rFonts w:ascii="Arial" w:hAnsi="Arial" w:cs="Arial"/>
              </w:rPr>
              <w:t xml:space="preserve"> </w:t>
            </w:r>
            <w:proofErr w:type="spellStart"/>
            <w:r w:rsidRPr="00CE116D">
              <w:rPr>
                <w:rFonts w:ascii="Arial" w:hAnsi="Arial" w:cs="Arial"/>
              </w:rPr>
              <w:t>agored</w:t>
            </w:r>
            <w:proofErr w:type="spellEnd"/>
            <w:r w:rsidRPr="00CE116D">
              <w:rPr>
                <w:rFonts w:ascii="Arial" w:hAnsi="Arial" w:cs="Arial"/>
              </w:rPr>
              <w:t xml:space="preserve">. Yn </w:t>
            </w:r>
            <w:proofErr w:type="spellStart"/>
            <w:r w:rsidRPr="00CE116D">
              <w:rPr>
                <w:rFonts w:ascii="Arial" w:hAnsi="Arial" w:cs="Arial"/>
              </w:rPr>
              <w:t>ôl</w:t>
            </w:r>
            <w:proofErr w:type="spellEnd"/>
            <w:r w:rsidRPr="00CE116D">
              <w:rPr>
                <w:rFonts w:ascii="Arial" w:hAnsi="Arial" w:cs="Arial"/>
              </w:rPr>
              <w:t xml:space="preserve"> Vygotsky (1978), </w:t>
            </w:r>
            <w:proofErr w:type="spellStart"/>
            <w:r w:rsidRPr="00CE116D">
              <w:rPr>
                <w:rFonts w:ascii="Arial" w:hAnsi="Arial" w:cs="Arial"/>
              </w:rPr>
              <w:t>mae</w:t>
            </w:r>
            <w:proofErr w:type="spellEnd"/>
            <w:r w:rsidRPr="00CE116D">
              <w:rPr>
                <w:rFonts w:ascii="Arial" w:hAnsi="Arial" w:cs="Arial"/>
              </w:rPr>
              <w:t xml:space="preserve"> plant </w:t>
            </w:r>
            <w:proofErr w:type="spellStart"/>
            <w:r w:rsidRPr="00CE116D">
              <w:rPr>
                <w:rFonts w:ascii="Arial" w:hAnsi="Arial" w:cs="Arial"/>
              </w:rPr>
              <w:t>yn</w:t>
            </w:r>
            <w:proofErr w:type="spellEnd"/>
            <w:r w:rsidRPr="00CE116D">
              <w:rPr>
                <w:rFonts w:ascii="Arial" w:hAnsi="Arial" w:cs="Arial"/>
              </w:rPr>
              <w:t xml:space="preserve"> </w:t>
            </w:r>
            <w:proofErr w:type="spellStart"/>
            <w:r w:rsidRPr="00CE116D">
              <w:rPr>
                <w:rFonts w:ascii="Arial" w:hAnsi="Arial" w:cs="Arial"/>
              </w:rPr>
              <w:t>dysgu</w:t>
            </w:r>
            <w:proofErr w:type="spellEnd"/>
            <w:r w:rsidRPr="00CE116D">
              <w:rPr>
                <w:rFonts w:ascii="Arial" w:hAnsi="Arial" w:cs="Arial"/>
              </w:rPr>
              <w:t xml:space="preserve"> </w:t>
            </w:r>
            <w:proofErr w:type="spellStart"/>
            <w:r w:rsidRPr="00CE116D">
              <w:rPr>
                <w:rFonts w:ascii="Arial" w:hAnsi="Arial" w:cs="Arial"/>
              </w:rPr>
              <w:t>drwy</w:t>
            </w:r>
            <w:proofErr w:type="spellEnd"/>
            <w:r w:rsidRPr="00CE116D">
              <w:rPr>
                <w:rFonts w:ascii="Arial" w:hAnsi="Arial" w:cs="Arial"/>
              </w:rPr>
              <w:t xml:space="preserve"> </w:t>
            </w:r>
            <w:proofErr w:type="spellStart"/>
            <w:r w:rsidRPr="00CE116D">
              <w:rPr>
                <w:rFonts w:ascii="Arial" w:hAnsi="Arial" w:cs="Arial"/>
              </w:rPr>
              <w:t>ryngweithio</w:t>
            </w:r>
            <w:proofErr w:type="spellEnd"/>
            <w:r w:rsidRPr="00CE116D">
              <w:rPr>
                <w:rFonts w:ascii="Arial" w:hAnsi="Arial" w:cs="Arial"/>
              </w:rPr>
              <w:t xml:space="preserve"> </w:t>
            </w:r>
            <w:proofErr w:type="spellStart"/>
            <w:r w:rsidRPr="00CE116D">
              <w:rPr>
                <w:rFonts w:ascii="Arial" w:hAnsi="Arial" w:cs="Arial"/>
              </w:rPr>
              <w:t>â'r</w:t>
            </w:r>
            <w:proofErr w:type="spellEnd"/>
            <w:r w:rsidRPr="00CE116D">
              <w:rPr>
                <w:rFonts w:ascii="Arial" w:hAnsi="Arial" w:cs="Arial"/>
              </w:rPr>
              <w:t xml:space="preserve"> </w:t>
            </w:r>
            <w:proofErr w:type="spellStart"/>
            <w:r w:rsidRPr="00CE116D">
              <w:rPr>
                <w:rFonts w:ascii="Arial" w:hAnsi="Arial" w:cs="Arial"/>
              </w:rPr>
              <w:t>amgylchedd</w:t>
            </w:r>
            <w:proofErr w:type="spellEnd"/>
            <w:r w:rsidRPr="00CE116D">
              <w:rPr>
                <w:rFonts w:ascii="Arial" w:hAnsi="Arial" w:cs="Arial"/>
              </w:rPr>
              <w:t xml:space="preserve"> a </w:t>
            </w:r>
            <w:proofErr w:type="spellStart"/>
            <w:r w:rsidRPr="00CE116D">
              <w:rPr>
                <w:rFonts w:ascii="Arial" w:hAnsi="Arial" w:cs="Arial"/>
              </w:rPr>
              <w:t>thrwy</w:t>
            </w:r>
            <w:proofErr w:type="spellEnd"/>
            <w:r w:rsidRPr="00CE116D">
              <w:rPr>
                <w:rFonts w:ascii="Arial" w:hAnsi="Arial" w:cs="Arial"/>
              </w:rPr>
              <w:t xml:space="preserve"> </w:t>
            </w:r>
            <w:proofErr w:type="spellStart"/>
            <w:r w:rsidRPr="00CE116D">
              <w:rPr>
                <w:rFonts w:ascii="Arial" w:hAnsi="Arial" w:cs="Arial"/>
              </w:rPr>
              <w:t>ryngweithio</w:t>
            </w:r>
            <w:proofErr w:type="spellEnd"/>
            <w:r w:rsidRPr="00CE116D">
              <w:rPr>
                <w:rFonts w:ascii="Arial" w:hAnsi="Arial" w:cs="Arial"/>
              </w:rPr>
              <w:t xml:space="preserve"> </w:t>
            </w:r>
            <w:proofErr w:type="spellStart"/>
            <w:r w:rsidRPr="00CE116D">
              <w:rPr>
                <w:rFonts w:ascii="Arial" w:hAnsi="Arial" w:cs="Arial"/>
              </w:rPr>
              <w:t>cymdeithasol</w:t>
            </w:r>
            <w:proofErr w:type="spellEnd"/>
            <w:r w:rsidRPr="00CE116D">
              <w:rPr>
                <w:rFonts w:ascii="Arial" w:hAnsi="Arial" w:cs="Arial"/>
              </w:rPr>
              <w:t xml:space="preserve"> ag </w:t>
            </w:r>
            <w:proofErr w:type="spellStart"/>
            <w:r w:rsidRPr="00CE116D">
              <w:rPr>
                <w:rFonts w:ascii="Arial" w:hAnsi="Arial" w:cs="Arial"/>
              </w:rPr>
              <w:t>eraill</w:t>
            </w:r>
            <w:proofErr w:type="spellEnd"/>
            <w:r w:rsidRPr="00CE116D">
              <w:rPr>
                <w:rFonts w:ascii="Arial" w:hAnsi="Arial" w:cs="Arial"/>
              </w:rPr>
              <w:t>. </w:t>
            </w:r>
          </w:p>
        </w:tc>
      </w:tr>
      <w:tr w:rsidR="00D74D47" w:rsidRPr="00A06868" w14:paraId="4F9B3E2F" w14:textId="77777777">
        <w:trPr>
          <w:trHeight w:val="645"/>
          <w:jc w:val="center"/>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2B1906" w14:textId="77777777" w:rsidR="00D74D47" w:rsidRPr="00A06868" w:rsidRDefault="005F3C52">
            <w:pPr>
              <w:pStyle w:val="Heading3"/>
              <w:jc w:val="center"/>
              <w:rPr>
                <w:rFonts w:ascii="Arial" w:hAnsi="Arial" w:cs="Arial"/>
                <w:lang w:val="cy-GB"/>
              </w:rPr>
            </w:pPr>
            <w:r w:rsidRPr="00A06868">
              <w:rPr>
                <w:rFonts w:ascii="Arial" w:hAnsi="Arial" w:cs="Arial"/>
                <w:lang w:val="cy-GB"/>
              </w:rPr>
              <w:lastRenderedPageBreak/>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7D8564" w14:textId="00FB3DE1" w:rsidR="00404B60" w:rsidRPr="00404B60" w:rsidRDefault="00404B60" w:rsidP="00404B60">
            <w:pPr>
              <w:rPr>
                <w:rFonts w:ascii="Arial" w:hAnsi="Arial" w:cs="Arial"/>
                <w:b/>
                <w:bCs/>
                <w:u w:val="single"/>
              </w:rPr>
            </w:pPr>
            <w:r w:rsidRPr="00404B60">
              <w:rPr>
                <w:rFonts w:ascii="Arial" w:hAnsi="Arial" w:cs="Arial"/>
                <w:b/>
                <w:bCs/>
                <w:u w:val="single"/>
              </w:rPr>
              <w:t>Profiadau Dysgu Cyfunol</w:t>
            </w:r>
          </w:p>
          <w:p w14:paraId="126BE0C9" w14:textId="5F734E81" w:rsidR="00D74D47" w:rsidRPr="00A06868" w:rsidRDefault="00404B60" w:rsidP="00404B60">
            <w:pPr>
              <w:rPr>
                <w:rFonts w:ascii="Arial" w:hAnsi="Arial" w:cs="Arial"/>
              </w:rPr>
            </w:pPr>
            <w:r w:rsidRPr="00404B60">
              <w:rPr>
                <w:rFonts w:ascii="Arial" w:hAnsi="Arial" w:cs="Arial"/>
              </w:rPr>
              <w:t>​​​​​​​ Mae fy mhrofiadau yn y dosbarth  a'r llenyddiaeth wedi amlygu bod disgyblion yn mwynhau ac yn buddio o brofiadau dysgu cyfunol, sy'n caniatáu iddyn nhw ddysgu mewn modd mwy annibynnol a chreadigol. O ganlyniad, byddaf yn sicr o geisio cynllunio mwy o wersi sy'n cynnwys amrywiaeth o ddulliau addysgu a phrofiadau dysgu cyfunol i'r disgyblion, fel argymhella ymchwil (Guy,2018). Yn ychwanegol, byddaf yn ceisio sicrhau fy mod i'n darparu mwy o brofiadau dysgu cyfunol i ddisgyblion Cyfnod Allweddol 2 i’r dyfodol, fy mod i wedi canolbwyntio'n ar ddarparu'r fath yma o brofiadau i ddisgyblion yn y  Cyfnod Sylfaen, ac felly gobeithiaf fydd pob disgybl yn buddio o brofiadau dysgu cyfunol.</w:t>
            </w:r>
          </w:p>
        </w:tc>
      </w:tr>
    </w:tbl>
    <w:p w14:paraId="11AD6FA3" w14:textId="77777777" w:rsidR="00D74D47" w:rsidRPr="00A06868" w:rsidRDefault="00D74D47">
      <w:pPr>
        <w:pStyle w:val="Body"/>
        <w:widowControl w:val="0"/>
        <w:spacing w:line="240" w:lineRule="auto"/>
        <w:jc w:val="center"/>
        <w:rPr>
          <w:rFonts w:ascii="Arial" w:hAnsi="Arial" w:cs="Arial"/>
          <w:sz w:val="24"/>
          <w:szCs w:val="24"/>
          <w:lang w:val="cy-GB"/>
        </w:rPr>
      </w:pPr>
    </w:p>
    <w:p w14:paraId="45A07C88" w14:textId="77777777" w:rsidR="00D74D47" w:rsidRPr="00A06868" w:rsidRDefault="00D74D47">
      <w:pPr>
        <w:pStyle w:val="Body"/>
        <w:rPr>
          <w:rFonts w:ascii="Arial" w:hAnsi="Arial" w:cs="Arial"/>
          <w:sz w:val="24"/>
          <w:szCs w:val="24"/>
          <w:lang w:val="cy-GB"/>
        </w:rPr>
      </w:pPr>
    </w:p>
    <w:p w14:paraId="38D64FB7" w14:textId="77777777" w:rsidR="00D74D47" w:rsidRPr="00A06868" w:rsidRDefault="00D74D47">
      <w:pPr>
        <w:pStyle w:val="Body"/>
        <w:rPr>
          <w:rFonts w:ascii="Arial" w:hAnsi="Arial" w:cs="Arial"/>
          <w:sz w:val="24"/>
          <w:szCs w:val="24"/>
          <w:lang w:val="cy-GB"/>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D74D47" w:rsidRPr="00A06868" w14:paraId="7BA23EBD" w14:textId="77777777">
        <w:trPr>
          <w:trHeight w:val="817"/>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BCDEF3"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lastRenderedPageBreak/>
              <w:t>Templed Profiad Proffesiynol 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C1BDFC" w14:textId="0E5368F4" w:rsidR="00D74D47" w:rsidRPr="00A06868" w:rsidRDefault="00B729F2">
            <w:pPr>
              <w:rPr>
                <w:rFonts w:ascii="Arial" w:hAnsi="Arial" w:cs="Arial"/>
              </w:rPr>
            </w:pPr>
            <w:r w:rsidRPr="00A06868">
              <w:rPr>
                <w:rFonts w:ascii="Arial" w:hAnsi="Arial" w:cs="Arial"/>
              </w:rPr>
              <w:t xml:space="preserve">Templed Cyd-destunau dilys bywyd go iawn – Helfa drysor bwydydd iach ac afiachaus </w:t>
            </w:r>
          </w:p>
        </w:tc>
      </w:tr>
      <w:tr w:rsidR="00D74D47" w:rsidRPr="00A06868" w14:paraId="5E86FEDA" w14:textId="77777777">
        <w:trPr>
          <w:trHeight w:val="6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DE2D5"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t>Safon Addysgeg</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03B6C2" w14:textId="77777777" w:rsidR="00D74D47" w:rsidRPr="00A06868" w:rsidRDefault="005F3C52">
            <w:pPr>
              <w:pStyle w:val="Body"/>
              <w:spacing w:after="0" w:line="240" w:lineRule="auto"/>
              <w:rPr>
                <w:rFonts w:ascii="Arial" w:hAnsi="Arial" w:cs="Arial"/>
                <w:sz w:val="24"/>
                <w:szCs w:val="24"/>
                <w:lang w:val="cy-GB"/>
              </w:rPr>
            </w:pPr>
            <w:r w:rsidRPr="00A06868">
              <w:rPr>
                <w:rFonts w:ascii="Arial" w:hAnsi="Arial" w:cs="Arial"/>
                <w:b/>
                <w:bCs/>
                <w:color w:val="2E74B5"/>
                <w:sz w:val="24"/>
                <w:szCs w:val="24"/>
                <w:u w:color="2E74B5"/>
                <w:lang w:val="cy-GB"/>
              </w:rPr>
              <w:t xml:space="preserve">Cyd-destunau dilys bywyd go iawn </w:t>
            </w:r>
          </w:p>
        </w:tc>
      </w:tr>
      <w:tr w:rsidR="00D74D47" w:rsidRPr="00A06868" w14:paraId="0306C82A"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EBCAE2" w14:textId="77777777" w:rsidR="00D74D47" w:rsidRPr="00A06868" w:rsidRDefault="005F3C52">
            <w:pPr>
              <w:pStyle w:val="Heading3"/>
              <w:jc w:val="center"/>
              <w:rPr>
                <w:rFonts w:ascii="Arial" w:hAnsi="Arial" w:cs="Arial"/>
                <w:lang w:val="cy-GB"/>
              </w:rPr>
            </w:pPr>
            <w:r w:rsidRPr="00A06868">
              <w:rPr>
                <w:rFonts w:ascii="Arial" w:hAnsi="Arial" w:cs="Arial"/>
                <w:lang w:val="cy-GB"/>
              </w:rPr>
              <w:t>Beth wnaethoch chi a pham?</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D32A34" w14:textId="21D85C3B" w:rsidR="00D74D47" w:rsidRPr="00A06868" w:rsidRDefault="008F5E05">
            <w:pPr>
              <w:rPr>
                <w:rFonts w:ascii="Arial" w:hAnsi="Arial" w:cs="Arial"/>
              </w:rPr>
            </w:pPr>
            <w:r w:rsidRPr="00A06868">
              <w:rPr>
                <w:rFonts w:ascii="Arial" w:hAnsi="Arial" w:cs="Arial"/>
              </w:rPr>
              <w:t>Cynlluniais wers ar fwydydd iachus ac afiachus yn seiliedig ar y bwydydd mae'r lindysyn llwglyd yn bwyta yn y stori'r lindysyn llwglyd iawn ar gyfer fy nosbarth meithrin. I ddechrau'r wers penderfynais fyddai'n ddefnyddiol i guddio lluniau o'r bwydydd  a bwydydd plastig o amgylch yr ardal allanol cyn trafod fel grŵp a didoli mewn i ddau grŵp sef  bwydydd iachus a bwydydd afiachus a bu hyn yn brofiad euraidd i fi addysgu’r disgyblion am destun bywyd go iawn.  Penderfynais  gynllunio'r wers yma i ddarparu profiadau dysgu cyfunol i'r disgyblion a phrofiadau bywyd go iawn i’r disgyblion. Defnyddiais yr ardal allanol er mwyn wneud y wers yn fwy diddorol trwy wneud yn ymarferol trwy wneud helfa drysor am y bwydydd yn gyntaf ac fe wnaeth y disgyblion mwynhau fynd o amgylch yr ardal allanol yn edrych am y bwydydd mae'r  lindysyn llwglyd yn bwyta a trwy wneud hyn roedd e wedi  rhoi annibyniaeth i'r disgyblion wrth wneud yr helfa drysor.  I gefnogi fy nghynllunio, gwnes i ddarganfod ymchwil sy'n dadlau bod disgyblion yn hoff iawn o ganfod atebion eu hun yn annibynnol, ac yn dangos mwy o gymhelliant wrth gael cyfle i arwain dysgu eu hun (Guy, 2018). O ganlyniad, roeddwn i'n awyddus i ddarparu cyfle i'r disgyblion ddysgu mewn modd mwy annibynnol, ac fe wnaeth yr helfa drysor a didoli mewn i fwydydd iachus ac  bwydydd afiachus yn gwneud hyn.</w:t>
            </w:r>
          </w:p>
        </w:tc>
      </w:tr>
      <w:tr w:rsidR="00D74D47" w:rsidRPr="00A06868" w14:paraId="78131986" w14:textId="77777777">
        <w:trPr>
          <w:trHeight w:val="106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399A5F" w14:textId="77777777" w:rsidR="00D74D47" w:rsidRPr="00A06868" w:rsidRDefault="005F3C52">
            <w:pPr>
              <w:pStyle w:val="Heading3"/>
              <w:jc w:val="center"/>
              <w:rPr>
                <w:rFonts w:ascii="Arial" w:hAnsi="Arial" w:cs="Arial"/>
                <w:lang w:val="cy-GB"/>
              </w:rPr>
            </w:pPr>
            <w:r w:rsidRPr="00A06868">
              <w:rPr>
                <w:rFonts w:ascii="Arial" w:hAnsi="Arial" w:cs="Arial"/>
                <w:lang w:val="cy-GB"/>
              </w:rPr>
              <w:lastRenderedPageBreak/>
              <w:t>Beth rydych chi wedi</w:t>
            </w:r>
            <w:r w:rsidRPr="00A06868">
              <w:rPr>
                <w:rFonts w:ascii="Arial" w:hAnsi="Arial" w:cs="Arial"/>
                <w:rtl/>
                <w:lang w:val="cy-GB"/>
              </w:rPr>
              <w:t>’</w:t>
            </w:r>
            <w:r w:rsidRPr="00A06868">
              <w:rPr>
                <w:rFonts w:ascii="Arial" w:hAnsi="Arial" w:cs="Arial"/>
                <w:lang w:val="cy-GB" w:eastAsia="zh-TW"/>
              </w:rPr>
              <w:t>i ddysgu?</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B3C766" w14:textId="77777777" w:rsidR="00B729F2" w:rsidRPr="00A06868" w:rsidRDefault="00B729F2" w:rsidP="00B729F2">
            <w:pPr>
              <w:pStyle w:val="NormalWeb"/>
              <w:rPr>
                <w:rFonts w:ascii="Arial" w:hAnsi="Arial" w:cs="Arial"/>
                <w:lang w:val="cy-GB"/>
              </w:rPr>
            </w:pPr>
            <w:r w:rsidRPr="00A06868">
              <w:rPr>
                <w:rStyle w:val="Strong"/>
                <w:rFonts w:ascii="Arial" w:hAnsi="Arial" w:cs="Arial"/>
                <w:u w:val="single"/>
                <w:lang w:val="cy-GB"/>
              </w:rPr>
              <w:t>Cyd-destun bywyd go iawn</w:t>
            </w:r>
          </w:p>
          <w:p w14:paraId="18F58007" w14:textId="77777777" w:rsidR="00B729F2" w:rsidRPr="00A06868" w:rsidRDefault="00B729F2" w:rsidP="00B729F2">
            <w:pPr>
              <w:pStyle w:val="NormalWeb"/>
              <w:rPr>
                <w:rFonts w:ascii="Arial" w:hAnsi="Arial" w:cs="Arial"/>
                <w:lang w:val="cy-GB"/>
              </w:rPr>
            </w:pPr>
            <w:r w:rsidRPr="00A06868">
              <w:rPr>
                <w:rFonts w:ascii="Arial" w:hAnsi="Arial" w:cs="Arial"/>
                <w:lang w:val="cy-GB"/>
              </w:rPr>
              <w:t>Wnaeth y dasg bwydydd iachus ac afiachus yn effeithiol efo’r ddisgyblion ac roedd pawb wedi rhoi gorau wrth wneud y dasg a mwynhau dysgu am y bwydydd iachus ac afiachus ac roedd y dasg wedi arwain at drafodaeth efo’r plant am ei hoff fwydydd. Credaf roedd yr dasg yma yn fwy effeithiol oherwydd yr elfen ymarferol o edrych o gwmpas yr ardal allanol am y wahanol bwydydd iachus ac afiachus ac roedd y plant yna yn gallu dwued pa fwydydd oedd yn iach i nhw a pa rhai oedd ddim yn iach.</w:t>
            </w:r>
          </w:p>
          <w:p w14:paraId="1D3D5CA5" w14:textId="77777777" w:rsidR="00B729F2" w:rsidRPr="00A06868" w:rsidRDefault="00B729F2" w:rsidP="00B729F2">
            <w:pPr>
              <w:pStyle w:val="NormalWeb"/>
              <w:rPr>
                <w:rFonts w:ascii="Arial" w:hAnsi="Arial" w:cs="Arial"/>
                <w:lang w:val="cy-GB"/>
              </w:rPr>
            </w:pPr>
            <w:r w:rsidRPr="00A06868">
              <w:rPr>
                <w:rFonts w:ascii="Arial" w:hAnsi="Arial" w:cs="Arial"/>
                <w:color w:val="000000"/>
                <w:lang w:val="cy-GB"/>
              </w:rPr>
              <w:t>Mae hyn wedi annog y disgyblion i  wella dealltwriaeth o’r bwydydd sydd ganddynt adref a gobeithiaf byddant yn gallu gwneud well penderfyniadau. Mae'r disgyblion hefyd wedi bod yn trafod yn dda ac yn defnyddio geirfa allweddol e.e ffrwythau, iach, afiachus. Mae hyn wedi annog y disgyblion I wella dealltwriaeth o’r bwydydd sydd ganddynt adref a gobeithiaf byddant yn gallu gwneud well penderfyniadau. Angen dweud bod y disgyblion yn trafod yn dda ac yn defnyddio geirfa allweddol e.e ffrwythau, siwgwr .</w:t>
            </w:r>
          </w:p>
          <w:p w14:paraId="5AE4014F" w14:textId="77777777" w:rsidR="00D74D47" w:rsidRPr="00A06868" w:rsidRDefault="00D74D47">
            <w:pPr>
              <w:rPr>
                <w:rFonts w:ascii="Arial" w:hAnsi="Arial" w:cs="Arial"/>
              </w:rPr>
            </w:pPr>
          </w:p>
        </w:tc>
      </w:tr>
      <w:tr w:rsidR="00D74D47" w:rsidRPr="00A06868" w14:paraId="41962F7B" w14:textId="77777777">
        <w:trPr>
          <w:trHeight w:val="64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C7241E" w14:textId="77777777" w:rsidR="00D74D47" w:rsidRPr="00A06868" w:rsidRDefault="005F3C52">
            <w:pPr>
              <w:pStyle w:val="Heading3"/>
              <w:jc w:val="center"/>
              <w:rPr>
                <w:rFonts w:ascii="Arial" w:hAnsi="Arial" w:cs="Arial"/>
                <w:lang w:val="cy-GB"/>
              </w:rPr>
            </w:pPr>
            <w:r w:rsidRPr="00A06868">
              <w:rPr>
                <w:rFonts w:ascii="Arial" w:hAnsi="Arial" w:cs="Arial"/>
                <w:lang w:val="cy-GB"/>
              </w:rPr>
              <w:t>Beth nesaf?</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D1ADAD" w14:textId="77777777" w:rsidR="00B729F2" w:rsidRPr="00A06868" w:rsidRDefault="00B729F2" w:rsidP="00B729F2">
            <w:pPr>
              <w:pStyle w:val="NormalWeb"/>
              <w:rPr>
                <w:rFonts w:ascii="Arial" w:hAnsi="Arial" w:cs="Arial"/>
                <w:lang w:val="cy-GB"/>
              </w:rPr>
            </w:pPr>
            <w:r w:rsidRPr="00A06868">
              <w:rPr>
                <w:rStyle w:val="Strong"/>
                <w:rFonts w:ascii="Arial" w:hAnsi="Arial" w:cs="Arial"/>
                <w:u w:val="single"/>
                <w:lang w:val="cy-GB"/>
              </w:rPr>
              <w:t>Cyd destun bywyd go iawn</w:t>
            </w:r>
          </w:p>
          <w:p w14:paraId="1600B68B" w14:textId="77777777" w:rsidR="00B729F2" w:rsidRPr="00A06868" w:rsidRDefault="00B729F2" w:rsidP="00B729F2">
            <w:pPr>
              <w:pStyle w:val="NormalWeb"/>
              <w:rPr>
                <w:rFonts w:ascii="Arial" w:hAnsi="Arial" w:cs="Arial"/>
                <w:lang w:val="cy-GB"/>
              </w:rPr>
            </w:pPr>
            <w:r w:rsidRPr="00A06868">
              <w:rPr>
                <w:rFonts w:ascii="Arial" w:hAnsi="Arial" w:cs="Arial"/>
                <w:lang w:val="cy-GB"/>
              </w:rPr>
              <w:t>Hoffwn geisio yn y dyfodol hyrwyddo hun trwy gwneud sessiynnau mwy ymarferol er enghraifft cael   y plant i ddod a pecynnau gwag o'i hoff fwydydd  bwydydd iachus ac afiachus i'r  ysgol a dosbarthu mewn i'r iachus afiachus ac yna trwy wneud hyn mi fydd yn dangos i'r plant pa bwydydd maent yn bwyta sydd yn iachus ac yn afiachus.</w:t>
            </w:r>
          </w:p>
          <w:p w14:paraId="65C13EE1" w14:textId="77777777" w:rsidR="00D74D47" w:rsidRPr="00A06868" w:rsidRDefault="00D74D47">
            <w:pPr>
              <w:rPr>
                <w:rFonts w:ascii="Arial" w:hAnsi="Arial" w:cs="Arial"/>
              </w:rPr>
            </w:pPr>
          </w:p>
        </w:tc>
      </w:tr>
    </w:tbl>
    <w:p w14:paraId="39A8512F" w14:textId="77777777" w:rsidR="00D74D47" w:rsidRPr="00A06868" w:rsidRDefault="00D74D47">
      <w:pPr>
        <w:pStyle w:val="Body"/>
        <w:widowControl w:val="0"/>
        <w:spacing w:line="240" w:lineRule="auto"/>
        <w:rPr>
          <w:rFonts w:ascii="Arial" w:hAnsi="Arial" w:cs="Arial"/>
          <w:sz w:val="24"/>
          <w:szCs w:val="24"/>
          <w:lang w:val="cy-GB"/>
        </w:rPr>
      </w:pPr>
    </w:p>
    <w:p w14:paraId="093F4734" w14:textId="77777777" w:rsidR="00D74D47" w:rsidRPr="00A06868" w:rsidRDefault="00D74D47">
      <w:pPr>
        <w:pStyle w:val="Body"/>
        <w:rPr>
          <w:rFonts w:ascii="Arial" w:hAnsi="Arial" w:cs="Arial"/>
          <w:sz w:val="24"/>
          <w:szCs w:val="24"/>
          <w:lang w:val="cy-GB"/>
        </w:rPr>
      </w:pPr>
    </w:p>
    <w:p w14:paraId="5B9B422C" w14:textId="77777777" w:rsidR="00D74D47" w:rsidRPr="00A06868" w:rsidRDefault="00D74D47">
      <w:pPr>
        <w:pStyle w:val="Body"/>
        <w:rPr>
          <w:rFonts w:ascii="Arial" w:hAnsi="Arial" w:cs="Arial"/>
          <w:sz w:val="24"/>
          <w:szCs w:val="24"/>
          <w:lang w:val="cy-GB"/>
        </w:rPr>
      </w:pPr>
    </w:p>
    <w:tbl>
      <w:tblPr>
        <w:tblW w:w="910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722"/>
        <w:gridCol w:w="6379"/>
      </w:tblGrid>
      <w:tr w:rsidR="00D74D47" w:rsidRPr="00A06868" w14:paraId="1563070C" w14:textId="77777777" w:rsidTr="00EF626B">
        <w:trPr>
          <w:trHeight w:val="817"/>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46793C"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lastRenderedPageBreak/>
              <w:t>Templed Profiad Proffesiynol 4</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5D82D" w14:textId="2FFFEE88" w:rsidR="00D74D47" w:rsidRPr="00A06868" w:rsidRDefault="000435BC">
            <w:pPr>
              <w:rPr>
                <w:rFonts w:ascii="Arial" w:hAnsi="Arial" w:cs="Arial"/>
              </w:rPr>
            </w:pPr>
            <w:r w:rsidRPr="00A06868">
              <w:rPr>
                <w:rFonts w:ascii="Arial" w:hAnsi="Arial" w:cs="Arial"/>
                <w:color w:val="161616"/>
                <w:shd w:val="clear" w:color="auto" w:fill="FFFFFF"/>
              </w:rPr>
              <w:t>Themau trawsgwricwlaidd – Gwers mathemateg casglu data yn ddigidol</w:t>
            </w:r>
          </w:p>
        </w:tc>
      </w:tr>
      <w:tr w:rsidR="00D74D47" w:rsidRPr="00A06868" w14:paraId="2AF3D3CD" w14:textId="77777777" w:rsidTr="00EF626B">
        <w:trPr>
          <w:trHeight w:val="581"/>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1222E4" w14:textId="77777777" w:rsidR="00D74D47" w:rsidRPr="00A06868" w:rsidRDefault="005F3C52">
            <w:pPr>
              <w:pStyle w:val="Heading2"/>
              <w:jc w:val="center"/>
              <w:rPr>
                <w:rFonts w:ascii="Arial" w:hAnsi="Arial" w:cs="Arial"/>
                <w:sz w:val="24"/>
                <w:szCs w:val="24"/>
                <w:lang w:val="cy-GB"/>
              </w:rPr>
            </w:pPr>
            <w:r w:rsidRPr="00A06868">
              <w:rPr>
                <w:rFonts w:ascii="Arial" w:hAnsi="Arial" w:cs="Arial"/>
                <w:sz w:val="24"/>
                <w:szCs w:val="24"/>
                <w:lang w:val="cy-GB"/>
              </w:rPr>
              <w:t>Safon Addysgeg</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D13BE7" w14:textId="77777777" w:rsidR="00D74D47" w:rsidRPr="00A06868" w:rsidRDefault="005F3C52">
            <w:pPr>
              <w:pStyle w:val="Body"/>
              <w:spacing w:after="0" w:line="240" w:lineRule="auto"/>
              <w:rPr>
                <w:rFonts w:ascii="Arial" w:hAnsi="Arial" w:cs="Arial"/>
                <w:sz w:val="24"/>
                <w:szCs w:val="24"/>
                <w:lang w:val="cy-GB"/>
              </w:rPr>
            </w:pPr>
            <w:r w:rsidRPr="00A06868">
              <w:rPr>
                <w:rFonts w:ascii="Arial" w:hAnsi="Arial" w:cs="Arial"/>
                <w:b/>
                <w:bCs/>
                <w:color w:val="2E74B5"/>
                <w:sz w:val="24"/>
                <w:szCs w:val="24"/>
                <w:u w:color="2E74B5"/>
                <w:lang w:val="cy-GB"/>
              </w:rPr>
              <w:t>Themâu traws-gwricwlaidd</w:t>
            </w:r>
          </w:p>
        </w:tc>
      </w:tr>
      <w:tr w:rsidR="00D74D47" w:rsidRPr="00A06868" w14:paraId="40B30A17" w14:textId="77777777" w:rsidTr="00EF626B">
        <w:trPr>
          <w:trHeight w:val="1068"/>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1132DE" w14:textId="77777777" w:rsidR="00D74D47" w:rsidRPr="00A06868" w:rsidRDefault="005F3C52">
            <w:pPr>
              <w:pStyle w:val="Heading3"/>
              <w:jc w:val="center"/>
              <w:rPr>
                <w:rFonts w:ascii="Arial" w:hAnsi="Arial" w:cs="Arial"/>
                <w:lang w:val="cy-GB"/>
              </w:rPr>
            </w:pPr>
            <w:r w:rsidRPr="00A06868">
              <w:rPr>
                <w:rFonts w:ascii="Arial" w:hAnsi="Arial" w:cs="Arial"/>
                <w:lang w:val="cy-GB"/>
              </w:rPr>
              <w:t>Beth wnaethoch chi a pham?</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D94EDC" w14:textId="6764B941" w:rsidR="00D74D47" w:rsidRPr="00A06868" w:rsidRDefault="00966913">
            <w:pPr>
              <w:rPr>
                <w:rFonts w:ascii="Arial" w:hAnsi="Arial" w:cs="Arial"/>
              </w:rPr>
            </w:pPr>
            <w:r w:rsidRPr="00A06868">
              <w:rPr>
                <w:rFonts w:ascii="Arial" w:hAnsi="Arial" w:cs="Arial"/>
              </w:rPr>
              <w:t>Pan ofynnwyd i mi i gyflwyno gwers fathemateg yn seiliedig ar data a chasglu data, yn lle rhoi'r gwybodaeth i 'r disgyblion penderfynais gynllunio'r wers fel bod y disgyblion yn gallu dod o hyd i'r wybodaeth eu hunain. Mathemateg oedd prif thema'r wers  yma ond wnes i hi'n wers trawsgwricwlaidd drwy gynnwys elfen o TGCH yn y wers lle roedd angen i'r plant ymchwilio a chreu bas data digidol am gyfartaledd glawiad mewn blwyddyn mewn milimetrau (mm) gan ddefnyddio J2data. Hefyd gan fod y disgyblion yn casglu data am glawiad mae hefyd yn cynnwys y Dyniaethau yn y wers. Mae cynllunio gwersi trawsgwricwlaidd yn bwysig gan fod  gwaith trawsgwricwlaidd yn cynnig ffordd greadigol o ddatblygu gwybodaeth, sgiliau a dealltwriaeth plant wrth eu hysgogi i ddysgu trwy bynciau ysgogol, rhyng-gysylltiedig ( The Historical Association).</w:t>
            </w:r>
          </w:p>
        </w:tc>
      </w:tr>
      <w:tr w:rsidR="00D74D47" w:rsidRPr="00A06868" w14:paraId="606A4A1D" w14:textId="77777777" w:rsidTr="00EF626B">
        <w:trPr>
          <w:trHeight w:val="1068"/>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96E8BA" w14:textId="77777777" w:rsidR="00D74D47" w:rsidRPr="00A06868" w:rsidRDefault="005F3C52">
            <w:pPr>
              <w:pStyle w:val="Heading3"/>
              <w:jc w:val="center"/>
              <w:rPr>
                <w:rFonts w:ascii="Arial" w:hAnsi="Arial" w:cs="Arial"/>
                <w:lang w:val="cy-GB"/>
              </w:rPr>
            </w:pPr>
            <w:r w:rsidRPr="00A06868">
              <w:rPr>
                <w:rFonts w:ascii="Arial" w:hAnsi="Arial" w:cs="Arial"/>
                <w:lang w:val="cy-GB"/>
              </w:rPr>
              <w:t>Beth rydych chi wedi</w:t>
            </w:r>
            <w:r w:rsidRPr="00A06868">
              <w:rPr>
                <w:rFonts w:ascii="Arial" w:hAnsi="Arial" w:cs="Arial"/>
                <w:rtl/>
                <w:lang w:val="cy-GB"/>
              </w:rPr>
              <w:t>’</w:t>
            </w:r>
            <w:r w:rsidRPr="00A06868">
              <w:rPr>
                <w:rFonts w:ascii="Arial" w:hAnsi="Arial" w:cs="Arial"/>
                <w:lang w:val="cy-GB" w:eastAsia="zh-TW"/>
              </w:rPr>
              <w:t>i ddysgu?</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AEF47" w14:textId="51FDFC60" w:rsidR="00D74D47" w:rsidRPr="00A06868" w:rsidRDefault="00966913">
            <w:pPr>
              <w:rPr>
                <w:rFonts w:ascii="Arial" w:hAnsi="Arial" w:cs="Arial"/>
              </w:rPr>
            </w:pPr>
            <w:r w:rsidRPr="00A06868">
              <w:rPr>
                <w:rFonts w:ascii="Arial" w:hAnsi="Arial" w:cs="Arial"/>
              </w:rPr>
              <w:t xml:space="preserve"> Rwyf wedi dysgu sut y gellir gweithredu themau trawsgwricwlaidd er mwyn ategu prif destun neu ffocws y wers. Mae'n bwysig i'r themau trawsgwricwlaidd bod yn dilys a heb i gorfodi mewn i'r cynllun gwers oherwydd pan gaiff i gynllunio'n gywir mae'r effaith o'r gweithgaredd trawsgwrcwlaidd yn enfawr. Trwy roi'r rhyddid i'r disgyblion i ddefnyddio'r 'thinkpads'yn y wers mathemateg er mwyn darganfod glawiad mewn gwahanol wledydd er mwyn creu y cronfa data, gwelais bod y disgyblion sydd fel arfer ddim yn mwynhau gwersi mathemateg yn mwynhau'r gwers yma gan fod y dasg yn digidol.</w:t>
            </w:r>
          </w:p>
        </w:tc>
      </w:tr>
      <w:tr w:rsidR="00D74D47" w:rsidRPr="00A06868" w14:paraId="35D61D20" w14:textId="77777777" w:rsidTr="00EF626B">
        <w:trPr>
          <w:trHeight w:val="645"/>
        </w:trPr>
        <w:tc>
          <w:tcPr>
            <w:tcW w:w="272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AA13C6" w14:textId="77777777" w:rsidR="00D74D47" w:rsidRPr="00A06868" w:rsidRDefault="005F3C52">
            <w:pPr>
              <w:pStyle w:val="Heading3"/>
              <w:jc w:val="center"/>
              <w:rPr>
                <w:rFonts w:ascii="Arial" w:hAnsi="Arial" w:cs="Arial"/>
                <w:lang w:val="cy-GB"/>
              </w:rPr>
            </w:pPr>
            <w:r w:rsidRPr="00A06868">
              <w:rPr>
                <w:rFonts w:ascii="Arial" w:hAnsi="Arial" w:cs="Arial"/>
                <w:lang w:val="cy-GB"/>
              </w:rPr>
              <w:t>Beth nesaf?</w:t>
            </w:r>
          </w:p>
        </w:tc>
        <w:tc>
          <w:tcPr>
            <w:tcW w:w="637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C57994" w14:textId="25D3360C" w:rsidR="00D74D47" w:rsidRPr="00A06868" w:rsidRDefault="00CA1FC9">
            <w:pPr>
              <w:rPr>
                <w:rFonts w:ascii="Arial" w:hAnsi="Arial" w:cs="Arial"/>
              </w:rPr>
            </w:pPr>
            <w:r w:rsidRPr="00A06868">
              <w:rPr>
                <w:rFonts w:ascii="Arial" w:hAnsi="Arial" w:cs="Arial"/>
              </w:rPr>
              <w:t>Hoffwn barhau  gyda sicrhau bod pob un o fy nghwersi trawscwricwlaidd oherwydd teimlaf bod themau trawscwricwliaidd yn rhoi cyfleoedd  gwhanol i bob gallu. Byddaf yn barhau i geisio cynllunio ac addysgu themau trawsgwricwlaidd trwy gydol fy nghwersi lle bo'n briodol. Mae hyn er mwyn sicrhau bod y gwersi a gynllunnir yn gallu datblygu'r disgyblion mewn sawl ffordd o fewn un wers ac hefyd helpu i gynllunio cyfuniad o ddulliau i helpu a ymgysylltu a herio'r disgyblion. </w:t>
            </w:r>
          </w:p>
        </w:tc>
      </w:tr>
    </w:tbl>
    <w:p w14:paraId="5239E441" w14:textId="77777777" w:rsidR="00D74D47" w:rsidRPr="00A06868" w:rsidRDefault="00D74D47">
      <w:pPr>
        <w:pStyle w:val="Body"/>
        <w:rPr>
          <w:lang w:val="cy-GB"/>
        </w:rPr>
      </w:pPr>
    </w:p>
    <w:p w14:paraId="11F67BCA" w14:textId="192DFF16" w:rsidR="00D74D47" w:rsidRPr="00A06868" w:rsidRDefault="00D74D47">
      <w:pPr>
        <w:pStyle w:val="Body"/>
        <w:rPr>
          <w:lang w:val="cy-GB"/>
        </w:rPr>
      </w:pPr>
    </w:p>
    <w:p w14:paraId="179E4A81" w14:textId="77777777" w:rsidR="00EF626B" w:rsidRPr="00A06868" w:rsidRDefault="00EF626B">
      <w:pPr>
        <w:pStyle w:val="Body"/>
        <w:rPr>
          <w:lang w:val="cy-GB"/>
        </w:rPr>
      </w:pPr>
    </w:p>
    <w:tbl>
      <w:tblPr>
        <w:tblStyle w:val="TableGrid"/>
        <w:tblW w:w="0" w:type="auto"/>
        <w:tblLook w:val="04A0" w:firstRow="1" w:lastRow="0" w:firstColumn="1" w:lastColumn="0" w:noHBand="0" w:noVBand="1"/>
      </w:tblPr>
      <w:tblGrid>
        <w:gridCol w:w="4505"/>
        <w:gridCol w:w="4505"/>
      </w:tblGrid>
      <w:tr w:rsidR="0097258C" w:rsidRPr="00A06868" w14:paraId="7D17A3F8" w14:textId="77777777" w:rsidTr="0097258C">
        <w:tc>
          <w:tcPr>
            <w:tcW w:w="4505" w:type="dxa"/>
          </w:tcPr>
          <w:p w14:paraId="24249574" w14:textId="1084C50E" w:rsidR="0097258C" w:rsidRPr="00A06868" w:rsidRDefault="0097258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lang w:val="cy-GB"/>
              </w:rPr>
            </w:pPr>
            <w:r w:rsidRPr="00A06868">
              <w:rPr>
                <w:rFonts w:ascii="Arial" w:hAnsi="Arial" w:cs="Arial"/>
                <w:b/>
                <w:bCs/>
                <w:sz w:val="24"/>
                <w:szCs w:val="24"/>
                <w:lang w:val="cy-GB"/>
              </w:rPr>
              <w:lastRenderedPageBreak/>
              <w:t xml:space="preserve">Targed </w:t>
            </w:r>
          </w:p>
        </w:tc>
        <w:tc>
          <w:tcPr>
            <w:tcW w:w="4505" w:type="dxa"/>
          </w:tcPr>
          <w:p w14:paraId="2A864BD3" w14:textId="1BA119B2" w:rsidR="0097258C" w:rsidRPr="00A06868" w:rsidRDefault="0097258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b/>
                <w:bCs/>
                <w:sz w:val="24"/>
                <w:szCs w:val="24"/>
                <w:lang w:val="cy-GB"/>
              </w:rPr>
            </w:pPr>
            <w:r w:rsidRPr="00A06868">
              <w:rPr>
                <w:rFonts w:ascii="Arial" w:hAnsi="Arial" w:cs="Arial"/>
                <w:b/>
                <w:bCs/>
                <w:sz w:val="24"/>
                <w:szCs w:val="24"/>
                <w:lang w:val="cy-GB"/>
              </w:rPr>
              <w:t>Sut i wella</w:t>
            </w:r>
          </w:p>
        </w:tc>
      </w:tr>
      <w:tr w:rsidR="0097258C" w:rsidRPr="00A06868" w14:paraId="29633700" w14:textId="77777777" w:rsidTr="0097258C">
        <w:tc>
          <w:tcPr>
            <w:tcW w:w="4505" w:type="dxa"/>
          </w:tcPr>
          <w:p w14:paraId="42BCDBE3" w14:textId="0F1C14BE" w:rsidR="0097258C" w:rsidRPr="009527CF" w:rsidRDefault="0097258C" w:rsidP="0097258C">
            <w:pPr>
              <w:pStyle w:val="NormalWeb"/>
              <w:shd w:val="clear" w:color="auto" w:fill="FFFFFF"/>
              <w:spacing w:before="0" w:beforeAutospacing="0" w:after="0" w:afterAutospacing="0"/>
              <w:rPr>
                <w:rFonts w:ascii="Arial" w:hAnsi="Arial" w:cs="Arial"/>
                <w:sz w:val="22"/>
                <w:szCs w:val="22"/>
                <w:lang w:val="cy-GB"/>
              </w:rPr>
            </w:pPr>
            <w:r w:rsidRPr="009527CF">
              <w:rPr>
                <w:rFonts w:ascii="Arial" w:hAnsi="Arial" w:cs="Arial"/>
                <w:color w:val="283041"/>
                <w:sz w:val="22"/>
                <w:szCs w:val="22"/>
                <w:lang w:val="cy-GB"/>
              </w:rPr>
              <w:t>Ymgysylltu mwy gyda ffynhonnellau academaidd addysgol</w:t>
            </w:r>
          </w:p>
        </w:tc>
        <w:tc>
          <w:tcPr>
            <w:tcW w:w="4505" w:type="dxa"/>
          </w:tcPr>
          <w:p w14:paraId="624C6FA0" w14:textId="7B6CA728" w:rsidR="0097258C" w:rsidRPr="009527CF" w:rsidRDefault="00E2719B">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cy-GB"/>
              </w:rPr>
            </w:pPr>
            <w:r w:rsidRPr="009527CF">
              <w:rPr>
                <w:rFonts w:ascii="Arial" w:hAnsi="Arial" w:cs="Arial"/>
                <w:lang w:val="cy-GB"/>
              </w:rPr>
              <w:t>Rwyf wedi defnyddio ffynhonellau academaidd fel llyfrau</w:t>
            </w:r>
          </w:p>
        </w:tc>
      </w:tr>
      <w:tr w:rsidR="0097258C" w:rsidRPr="00A06868" w14:paraId="0EEE01D2" w14:textId="77777777" w:rsidTr="0097258C">
        <w:tc>
          <w:tcPr>
            <w:tcW w:w="4505" w:type="dxa"/>
          </w:tcPr>
          <w:p w14:paraId="5E41C7BA" w14:textId="74183E25" w:rsidR="0097258C" w:rsidRPr="009527CF" w:rsidRDefault="0097258C" w:rsidP="0097258C">
            <w:pPr>
              <w:pStyle w:val="NormalWeb"/>
              <w:shd w:val="clear" w:color="auto" w:fill="FFFFFF"/>
              <w:spacing w:before="0" w:beforeAutospacing="0" w:after="0" w:afterAutospacing="0"/>
              <w:rPr>
                <w:rFonts w:ascii="Arial" w:hAnsi="Arial" w:cs="Arial"/>
                <w:sz w:val="22"/>
                <w:szCs w:val="22"/>
                <w:lang w:val="cy-GB"/>
              </w:rPr>
            </w:pPr>
            <w:r w:rsidRPr="009527CF">
              <w:rPr>
                <w:rFonts w:ascii="Arial" w:hAnsi="Arial" w:cs="Arial"/>
                <w:color w:val="283041"/>
                <w:sz w:val="22"/>
                <w:szCs w:val="22"/>
                <w:lang w:val="cy-GB"/>
              </w:rPr>
              <w:t xml:space="preserve">Adolygu sgiliau cyfeirnodi </w:t>
            </w:r>
          </w:p>
        </w:tc>
        <w:tc>
          <w:tcPr>
            <w:tcW w:w="4505" w:type="dxa"/>
          </w:tcPr>
          <w:p w14:paraId="679C00F7" w14:textId="254FD454" w:rsidR="0097258C" w:rsidRPr="009527CF" w:rsidRDefault="0097258C" w:rsidP="0097258C">
            <w:pPr>
              <w:pStyle w:val="NormalWeb"/>
              <w:shd w:val="clear" w:color="auto" w:fill="FFFFFF"/>
              <w:spacing w:before="0" w:beforeAutospacing="0" w:after="0" w:afterAutospacing="0"/>
              <w:rPr>
                <w:rFonts w:ascii="Arial" w:hAnsi="Arial" w:cs="Arial"/>
                <w:color w:val="283041"/>
                <w:sz w:val="22"/>
                <w:szCs w:val="22"/>
                <w:lang w:val="cy-GB"/>
              </w:rPr>
            </w:pPr>
            <w:r w:rsidRPr="009527CF">
              <w:rPr>
                <w:rFonts w:ascii="Arial" w:hAnsi="Arial" w:cs="Arial"/>
                <w:sz w:val="22"/>
                <w:szCs w:val="22"/>
                <w:lang w:val="cy-GB"/>
              </w:rPr>
              <w:t xml:space="preserve">Rwyf wedi darllen canllawiau Havard 2023 </w:t>
            </w:r>
          </w:p>
          <w:p w14:paraId="1C980469" w14:textId="66DDE835" w:rsidR="0097258C" w:rsidRPr="009527CF" w:rsidRDefault="0097258C">
            <w:pPr>
              <w:pStyle w:val="Body"/>
              <w:pBdr>
                <w:top w:val="none" w:sz="0" w:space="0" w:color="auto"/>
                <w:left w:val="none" w:sz="0" w:space="0" w:color="auto"/>
                <w:bottom w:val="none" w:sz="0" w:space="0" w:color="auto"/>
                <w:right w:val="none" w:sz="0" w:space="0" w:color="auto"/>
                <w:between w:val="none" w:sz="0" w:space="0" w:color="auto"/>
                <w:bar w:val="none" w:sz="0" w:color="auto"/>
              </w:pBdr>
              <w:rPr>
                <w:rFonts w:ascii="Arial" w:hAnsi="Arial" w:cs="Arial"/>
                <w:lang w:val="cy-GB"/>
              </w:rPr>
            </w:pPr>
          </w:p>
        </w:tc>
      </w:tr>
    </w:tbl>
    <w:p w14:paraId="75B6406F" w14:textId="3E7399B4" w:rsidR="0097258C" w:rsidRPr="00A06868" w:rsidRDefault="0097258C" w:rsidP="0097258C">
      <w:pPr>
        <w:pStyle w:val="NormalWeb"/>
        <w:shd w:val="clear" w:color="auto" w:fill="FFFFFF"/>
        <w:spacing w:before="0" w:beforeAutospacing="0" w:after="0" w:afterAutospacing="0"/>
        <w:rPr>
          <w:rFonts w:ascii="Roboto" w:hAnsi="Roboto"/>
          <w:color w:val="283041"/>
          <w:sz w:val="21"/>
          <w:szCs w:val="21"/>
          <w:lang w:val="cy-GB"/>
        </w:rPr>
      </w:pPr>
      <w:r w:rsidRPr="00A06868">
        <w:rPr>
          <w:rFonts w:ascii="Roboto" w:hAnsi="Roboto"/>
          <w:color w:val="283041"/>
          <w:sz w:val="21"/>
          <w:szCs w:val="21"/>
          <w:lang w:val="cy-GB"/>
        </w:rPr>
        <w:t> </w:t>
      </w:r>
    </w:p>
    <w:p w14:paraId="38AFC0E3" w14:textId="77777777" w:rsidR="00EF626B" w:rsidRPr="005A1188" w:rsidRDefault="00EF626B">
      <w:pPr>
        <w:pStyle w:val="Body"/>
        <w:rPr>
          <w:b/>
          <w:bCs/>
          <w:u w:val="single"/>
        </w:rPr>
      </w:pPr>
    </w:p>
    <w:p w14:paraId="586F0E7A" w14:textId="6B4C25B0" w:rsidR="005A1188" w:rsidRPr="00430A94" w:rsidRDefault="005A1188">
      <w:pPr>
        <w:pStyle w:val="Body"/>
        <w:rPr>
          <w:rFonts w:ascii="Arial" w:hAnsi="Arial" w:cs="Arial"/>
          <w:b/>
          <w:bCs/>
          <w:sz w:val="24"/>
          <w:szCs w:val="24"/>
          <w:u w:val="single"/>
        </w:rPr>
      </w:pPr>
      <w:r w:rsidRPr="00430A94">
        <w:rPr>
          <w:rFonts w:ascii="Arial" w:hAnsi="Arial" w:cs="Arial"/>
          <w:b/>
          <w:bCs/>
          <w:sz w:val="24"/>
          <w:szCs w:val="24"/>
          <w:u w:val="single"/>
        </w:rPr>
        <w:t xml:space="preserve">Rhan 2 </w:t>
      </w:r>
    </w:p>
    <w:p w14:paraId="5C8A1F92" w14:textId="33EA5F22" w:rsidR="005A1188" w:rsidRDefault="00430A94" w:rsidP="00430A94">
      <w:pPr>
        <w:pStyle w:val="Body"/>
        <w:rPr>
          <w:rFonts w:ascii="Arial" w:hAnsi="Arial" w:cs="Arial"/>
          <w:b/>
          <w:bCs/>
          <w:i/>
          <w:iCs/>
          <w:sz w:val="24"/>
          <w:szCs w:val="24"/>
          <w:lang w:val="cy-GB"/>
        </w:rPr>
      </w:pPr>
      <w:r w:rsidRPr="00D85814">
        <w:rPr>
          <w:rFonts w:ascii="Arial" w:hAnsi="Arial" w:cs="Arial"/>
          <w:b/>
          <w:bCs/>
          <w:i/>
          <w:iCs/>
          <w:sz w:val="24"/>
          <w:szCs w:val="24"/>
        </w:rPr>
        <w:t xml:space="preserve">Adfyfyriwch yn feirniadol ar eich cynnydd wrth gynllunio, paratoi ac addysgu gwersi sy’n ymgorffori egwyddorion pedagogaidd penodol. (Dylid cymryd y dystiolaeth hon o’ch Pasbort Dysgu Proffesiynol – PDP). </w:t>
      </w:r>
      <w:r w:rsidRPr="00D85814">
        <w:rPr>
          <w:rFonts w:ascii="Arial" w:hAnsi="Arial" w:cs="Arial"/>
          <w:b/>
          <w:bCs/>
          <w:i/>
          <w:iCs/>
          <w:sz w:val="24"/>
          <w:szCs w:val="24"/>
          <w:lang w:val="cy-GB"/>
        </w:rPr>
        <w:t>Dylid nodi hyd at 3 o’r egwyddorion pedagogaidd hyn fel maes ar gyfer datblygu a chyfiawnhau camau nesaf eich datblygiad.</w:t>
      </w:r>
    </w:p>
    <w:p w14:paraId="00A8436E" w14:textId="77777777" w:rsidR="009527CF" w:rsidRDefault="009527CF" w:rsidP="00430A94">
      <w:pPr>
        <w:pStyle w:val="Body"/>
        <w:rPr>
          <w:rFonts w:ascii="Arial" w:hAnsi="Arial" w:cs="Arial"/>
          <w:b/>
          <w:bCs/>
          <w:i/>
          <w:iCs/>
          <w:sz w:val="24"/>
          <w:szCs w:val="24"/>
          <w:lang w:val="cy-GB"/>
        </w:rPr>
      </w:pPr>
    </w:p>
    <w:p w14:paraId="054ADC99" w14:textId="77777777" w:rsidR="009527CF" w:rsidRDefault="009527CF" w:rsidP="00430A94">
      <w:pPr>
        <w:pStyle w:val="Body"/>
        <w:rPr>
          <w:rFonts w:ascii="Arial" w:hAnsi="Arial" w:cs="Arial"/>
          <w:b/>
          <w:bCs/>
          <w:i/>
          <w:iCs/>
          <w:sz w:val="24"/>
          <w:szCs w:val="24"/>
          <w:lang w:val="cy-GB"/>
        </w:rPr>
      </w:pPr>
    </w:p>
    <w:p w14:paraId="7A894BC2"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Bwriad yr aseiniad yma yw adfyfyrio’n feirniadol ar fy nghynnydd wrth gynllunio, paratoi ac addysgu gwersi sydd yn ymgorffori egwyddorion pedagogaidd. Efo’r cwricwlwm i Gymru mae yna deuddeg egwyddor bedagogaidd sydd yn rhan hanfodol o’r cwricwlwm.  Dylai addysgeg effeithiol, sy’n canolbwyntio ar y dysgwr,  ac sydd  wedi’i hategu gan y deuddeg egwyddor addysgeg, fod yn ymatebol, yn ddeinamig ac wedi’i gwreiddio mewn perthnasoedd cryf. Dylai ymarferwyr adeiladu ar yr egwyddorion  hyn i gefnogi dysgwyr yn eu dilyniant, trwy ddarparu cyfleoedd cyson ar gyfer y nodweddion allweddol canlynol. Er mwyn gefnogi disgyblion i wireddu’r pedwar diben, dyle ysgolion ystyried dulliau addysgeg wrth gynllunio’r cwricwlwm, ac mae’r broses o gynllunio’r cwricwlwm yn cael i ategu gan y deuddeg egwyddor bedagogaidd (Llywodraeth Cymru, 2023). Mae’r egwyddorion pedagogaidd yn bwys ig oherwydd er mwyn cefnogi’r cwricwlwm dyle’r egwyddorion helpu dysgwyr i ddatblygu; ymagwedd gadarn i ddysgu, sgiliau meta wybyddol gadarn, sgiliau datrys problemau beirniadol a chreadigol a sgiliau cyfathrebu effeithiol iawn (Llywodraeth Cymru, 2023). Noda’r Athro Graham Donaldson (2015, tud 63) bod addysgeg yn ymwneud â mwy nag ‘addysgu’ yn yr ystyr gyfyng o ddulliau a ddefnyddir yn yr ystafell ddosbarth. Mae'n cynrychioli'r rhai a ystyriwyd detholiad o'r dulliau hynny yn ddibenion y cwricwlwm a’r anghenion a chyfnod datblygiadol y plant a phobl ifanc, ac mae'n cyfuno gwybodaeth a sgiliau ymarferol gyda barn fanwl am yr hyn sy'n ofynnol i hyrwyddo dysgu effeithiol.</w:t>
      </w:r>
    </w:p>
    <w:p w14:paraId="002C4B8A" w14:textId="77777777" w:rsidR="00F7382B" w:rsidRPr="00B611ED" w:rsidRDefault="00F7382B" w:rsidP="00F7382B">
      <w:pPr>
        <w:autoSpaceDE w:val="0"/>
        <w:autoSpaceDN w:val="0"/>
        <w:adjustRightInd w:val="0"/>
        <w:spacing w:line="252" w:lineRule="auto"/>
        <w:ind w:firstLine="720"/>
        <w:rPr>
          <w:rFonts w:ascii="Arial" w:hAnsi="Arial" w:cs="Arial"/>
        </w:rPr>
      </w:pPr>
      <w:r w:rsidRPr="00B611ED">
        <w:rPr>
          <w:rFonts w:ascii="Arial" w:hAnsi="Arial" w:cs="Arial"/>
        </w:rPr>
        <w:tab/>
        <w:t xml:space="preserve">Ar gyfer yr aseiniad yma byddaf yn canolbwyntio ar ddwy egwyddor bedagogaidd sef  themâu trawsgwricwlaidd a chyd-destunau bywyd go iawn dilys. Penderfynais ganolbwyntio ar yr egwyddor  themâu trawsgwricwlaidd oherwydd er fy mod wedi bod yn cynllunio, paratoi ac addysgu gwersi trawsgwricwlaidd wrth adfyfyrio ar fy mhrofiadau, penderfynais mai cyfyngedig oedd y cyfleoedd a gefais i gynllunio ar gyfer ymagwedd yma. Yn ogystal rwyf hefyd wedi penderfynu canolbwyntio ar yr egwyddor cyd-destunau bywyd go iawn dilys gan fy mod i eisiau </w:t>
      </w:r>
      <w:r w:rsidRPr="00B611ED">
        <w:rPr>
          <w:rFonts w:ascii="Arial" w:hAnsi="Arial" w:cs="Arial"/>
        </w:rPr>
        <w:lastRenderedPageBreak/>
        <w:t>datblygu’r elfen yma gan nad ydw i’n credu rwyf wedi gwneud digon o wersi sy’n cynnwys cyd-destunau bywyd go iawn</w:t>
      </w:r>
      <w:r>
        <w:rPr>
          <w:rFonts w:ascii="Arial" w:hAnsi="Arial" w:cs="Arial"/>
        </w:rPr>
        <w:t xml:space="preserve"> yn enwedig efo disgyblion  cam cynnydd 3. </w:t>
      </w:r>
    </w:p>
    <w:p w14:paraId="3E5A9C90" w14:textId="77777777" w:rsidR="00F7382B" w:rsidRPr="00B611ED" w:rsidRDefault="00F7382B" w:rsidP="00F7382B">
      <w:pPr>
        <w:autoSpaceDE w:val="0"/>
        <w:autoSpaceDN w:val="0"/>
        <w:adjustRightInd w:val="0"/>
        <w:spacing w:line="252" w:lineRule="auto"/>
        <w:rPr>
          <w:rFonts w:ascii="Arial" w:hAnsi="Arial" w:cs="Arial"/>
          <w:b/>
          <w:bCs/>
          <w:u w:val="single"/>
        </w:rPr>
      </w:pPr>
    </w:p>
    <w:p w14:paraId="35351954"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Fel y gwelwyd yn rhan 1 yn dempled proffesiynol 4,  fe wnes i gynllunio  gwers Mathemateg oedd yn cynnwys y Dyniaethau ar fframwaith Digidol. Mae dysgu trawsgwricwlaidd yn ffordd o drefnu’r cwricwlwm fel bod pynciau’n cael eu haddysgu mewn ffordd integredig yn hytrach nag fel meysydd ar wahân (Watson, dim dyddiad).  Efo cwricwlwm i Gymru mae sgiliau trawsgwricwlaidd gorfodol sy’n hanfodol i ddysgwyr. Noda’r egwyddorion pedagogaidd bod addysgu a dysgu  da yn atgyfnerthu cyfrifoldebau trawsgwricwlaidd yn rheolaidd, sy’n cynnwys; Llythrennedd, Rhifedd ar Gymhwysedd Digidol, ac mae’n darparu cyfleoedd i ymarfer nhw.  Mae’r sgiliau hyn yn orfodol gan eu bod yn galluogi myfyrwyr i gael mynediad i’r ystod o gyfleoedd y mae’r cwricwlwm yn eu cynnig, gan eu harfogi â sgiliau gydol oes i’w helpu i wireddu’r pedwar diben. Cytuna Donaldson (2015, tud 42) gan ddweud dyle dysgu disgyblion cael i ddatblygu yn drawsgwricwlaidd  ar draws y cwricwlwm ac mae gan bob athro’r cyfrifoldeb i wneud hyn. Yn ôl Estyn (2018) mae athrawon yn cynllunio themâu trawsgwricwlaidd sy’n plethu  Llythrennedd, Rhifedd a TGCh yn rheolaidd ac yn bwrpasol. Yn ogystal maent yn sicrhau bod disgyblion yn cael cyfleoedd cyson o ddatblygu eu medrau Llythrennedd, Rhifedd a TGCh)</w:t>
      </w:r>
    </w:p>
    <w:p w14:paraId="51198BA6"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t>Mae  addysgu trawsgwricwlaidd yn bwysig oherwydd ei fod yn gwahodd disgyblion i ddefnyddio sawl dull gwahanol a thynnu o wahanol seiliau gwybodaeth wrth ystyried pwnc. Mae hyn yn adlewyrchu’r meddwl amrywiol a datrys problemau creadigol sy’n digwydd ac yn galluogi  disgyblion i weld cydgysylltiad gwybodaeth a chael mewnwelediad dyfnach i bynciau amrywiol (Sphero Team, 2023). Mae’n bwysig wrth gynllunio gwersi trawsgwricwlaidd bod cysylltiadau gwirioneddol rhwng pynciau yn digwydd. Mae yna rhai cysylltiadau rhwng pynciau yn fwy naturiol nag eraill,  er enghraifft Cerddoriaeth a Daearyddiaeth yn debygol o fod yn fwy anodd i greu yn naturiol na rhai fel Gwyddoniaeth a Dylunio a Thechnoleg (Hayes, 2010, tud 381-387).  Noda Watson (dim dyddiad)  bod e yn well cysylltu 3 neu 4 pwnc yn dda iawn a chael rhai ar eu pennau eu hunain yn hytrach na cheisio integreiddio popeth mewn ffordd sy'n brin. Ond ar y llaw arall yn ôl   Barnes  (2011) mae dilyniant pwnc yn anodd ei gyflawni, hyd yn oed pan mai dim ond dau bwnc sydd dan sylw, mae bron yn amhosibl gyda thri neu fwy. Felly, bydd olrhain dilyniant yn ogystal ag asesu yn anodd iawn fel cynllunio. Ond yn ôl Bowen (2018)   efo addysgu trawsgwricwlaidd pan gaiff ei gynllunio’n dda a’i ystyried yn ofalus, gall gwaith trawsgwricwlaidd gweithio’n dda. Felly wrth ystyried canfyddiadau Hayes (2010) a Bowen (2018) mae’n amlwg, wrth gynllunio yn gywir ac wrth gysylltu pynciau yn naturiol mae addysgu yn drawsgwricwlaidd yn effeithiol tu hwnt.</w:t>
      </w:r>
    </w:p>
    <w:p w14:paraId="5C0F3ADE" w14:textId="77777777" w:rsidR="00F7382B" w:rsidRPr="00B611ED" w:rsidRDefault="00F7382B" w:rsidP="00F7382B">
      <w:pPr>
        <w:autoSpaceDE w:val="0"/>
        <w:autoSpaceDN w:val="0"/>
        <w:adjustRightInd w:val="0"/>
        <w:spacing w:line="252" w:lineRule="auto"/>
        <w:rPr>
          <w:rFonts w:ascii="Arial" w:hAnsi="Arial" w:cs="Arial"/>
        </w:rPr>
      </w:pPr>
    </w:p>
    <w:p w14:paraId="4F522F23" w14:textId="77777777" w:rsidR="00F7382B" w:rsidRPr="00B611ED" w:rsidRDefault="00F7382B" w:rsidP="00F7382B">
      <w:pPr>
        <w:autoSpaceDE w:val="0"/>
        <w:autoSpaceDN w:val="0"/>
        <w:adjustRightInd w:val="0"/>
        <w:spacing w:line="252" w:lineRule="auto"/>
        <w:ind w:firstLine="720"/>
        <w:rPr>
          <w:rFonts w:ascii="Arial" w:hAnsi="Arial" w:cs="Arial"/>
        </w:rPr>
      </w:pPr>
      <w:r w:rsidRPr="00B611ED">
        <w:rPr>
          <w:rFonts w:ascii="Arial" w:hAnsi="Arial" w:cs="Arial"/>
        </w:rPr>
        <w:t xml:space="preserve">Hefyd her i addysgu’n drawsgwricwlaidd yw bod llawer o athrawon wedi cael profiad cyfyngedig o addysgu’n drawsgwricwlaidd  (Barnes a Shirley, 2007). O ganlyniad felly, mae athrawon yn wynebu’r anhawster wrth gynllunio gweithgaredd trawsgwricwlaidd a ddylai gael ei gynnwys gan gydbwyso gwybodaeth a sgiliau â dilyniant clir ond sydd hefyd yn heriol ac ystyrlon. Ond ar y llaw arall wrth gynllunio yn drawsgwricwlaidd yn ôl Llywodraeth Cymru (2020) yn hytrach na chynllunio ar gyfer y sgiliau hyn ar wahân, dylai’r ysgol gyfan fod yn rhan o’r broses ac ymgysylltu er mwyn ymgorffori’r sgiliau hyn ar draws y cwricwlwm. Felly mae cyfrifoldeb gan yr holl ymarferwyr ar draws pob maes i ddatblygu ac atgyfnerthu’r sgiliau hyn ar draws </w:t>
      </w:r>
      <w:r w:rsidRPr="00B611ED">
        <w:rPr>
          <w:rFonts w:ascii="Arial" w:hAnsi="Arial" w:cs="Arial"/>
        </w:rPr>
        <w:lastRenderedPageBreak/>
        <w:t>y cwricwlwm, ac nid yn unig ar gyfer ymarferwyr arbenigol ym meysydd mathemateg, iaith a chyfrifiadureg.</w:t>
      </w:r>
    </w:p>
    <w:p w14:paraId="1EE73F6A"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r>
    </w:p>
    <w:p w14:paraId="287875FD"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t>Mae dysgu’n digwydd pan fydd yr ymennydd a’r corff y cyfuno i wneud profiad  yn rhan o’r cof ymwybodol i gael ei alw’n ôl i ddatrys problemau yn y dyfodol (Barnes, 2011, tud 129). Trwy gysylltiadau newral sy’n cael  i ailadrodd rydym yn creu newidiadau parhaol yn yr ymennydd, ond nid ymarferion cof heb gyd-destun yw’r ffordd orau o ysgogi newid meddwl (Gardner, 2004). Felly trwy addysgu’n drawsgwricwlaidd, gall ddisgyblion ailymweld â sgyrsiau a gwneud cysylltiadau rhwng gweithgaredd dosbarth presennol a gorffennol a chysylltu efo sefyllfaoedd bywyd go iawn sydd yn adeiladu cyf yn yr ymennydd. Felly wrth ystyried hyn mae dysgu sy’n cysylltu bywyd go iawn yn gallu  helpu disgyblion mewn sawl ffordd yn y  dyfodol.</w:t>
      </w:r>
    </w:p>
    <w:p w14:paraId="30533265"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r>
    </w:p>
    <w:p w14:paraId="02C10B1C"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r>
    </w:p>
    <w:p w14:paraId="42D3F069" w14:textId="77777777" w:rsidR="00F7382B" w:rsidRPr="00B611ED" w:rsidRDefault="00F7382B" w:rsidP="00F7382B">
      <w:pPr>
        <w:autoSpaceDE w:val="0"/>
        <w:autoSpaceDN w:val="0"/>
        <w:adjustRightInd w:val="0"/>
        <w:spacing w:line="252" w:lineRule="auto"/>
        <w:ind w:firstLine="720"/>
        <w:rPr>
          <w:rFonts w:ascii="Arial" w:hAnsi="Arial" w:cs="Arial"/>
        </w:rPr>
      </w:pPr>
      <w:r w:rsidRPr="00B611ED">
        <w:rPr>
          <w:rFonts w:ascii="Arial" w:hAnsi="Arial" w:cs="Arial"/>
        </w:rPr>
        <w:t xml:space="preserve">Efo themâu trawsgwricwlaidd trwy gymysgu a chyfuno pynciau gall gyfuno rhywbeth mae disgyblion yn angerddol amdano gyda rhywbeth dydyn nhw ddim yn helpu disgyblion i fwynhau’r wers (Chiangpradit, 2022). Ond mae Barnes (2015)  a Greenwood (2013, tud 3-13) yn dadlau bod addysgu wedi’i ddad-destunioli yn well wrth gyflwyno ffeithiau pwysig os yw’r athro’n at wers sy’n fwy manwl. Ond ar y llaw arall pan mae’n dod i wersi trawsgwricwlaidd mae dysgwyr yn fwy cyffrous i ddysgu gan eu bod yn cymryd rhan fwy gweithgar, sy’n helpu nhw i ddysgu’n gyflymach (Brand a Triplett, 2012, tud 381-393). Wrth gyfeirio yn ôl i dempled 4 yn rhan 1, wrth addysgu’r wers yma gwelais hyn o brofiad personol efo’r plant sydd ddim  yn mwynhau gwersi Mathemateg fel arfer yn mwynhau’r wers gan ei fod yn ddigidol ac roedden nhw yn dysgu’n gyflymach wrth wneud Mathemateg yn ddigidol.  Yn yr un modd trwy gynnwys themâu trawsgricwlaidd yn eich gwersi mae’n arbed amser i addysgwyr trwy ganiatáu trafodaethau manylach wrth gefnogi cynllunio gwers. Pan fydd gwers neu weithgaredd yn integreiddio dau bwnc neu fyw, gall addysgwyr addysgu ac ymarfer yn gyflymach nag mewn dwy wers un pwnc gefn-wrth-gefn (EiE Team, 2023). Yn ogystal mae disgyblion yn elwa o’r cyfleoedd dysgu amlochrog sy’n arbed amser trwy ddod i gysylltiadau â gwahanol bynciau sy’n rhoi persbectif newydd ar ddysgu. Trwy gynnwys themâu trawsgwricwlaidd mae’n rhoi digon o amser i bob pwnc ac yn helpu disgyblion i ddatblygu ar draws y cwricwlwm oherwydd nid yw pob pwnc o hyd yn cael yr yn chwarae teg. Yn ôl Banilower (2018, diffiniwyd yn EiE Team, 2023) mae’r rhan fwyaf o ddisgyblion yn gwario’r rhan fwyaf o’u hamser ar Lythrennedd a Mathemateg a gwario dim ond ychydig o amser ar bwnc fel Gwyddoniaeth.  Felly wrth ystyried hyn, efo cynllunio yn drawsgwricwlaidd mae yna fwy o amser i ddysgu’r pynciau ac maent yn cael yr un chwarae teg wrth addysgu. </w:t>
      </w:r>
    </w:p>
    <w:p w14:paraId="57BAD1AC"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 xml:space="preserve">Yr ail egwyddor hoffwn i ddatblygu yw cyd-destunau bywyd go iawn dilys. Gwelir yn rhan 1 templed 3 fy mod i wedi cynllunio gwers yn seiliedig ar gyd-destun bywyd go iawn. Mae’r profiad hwn yn canolbwyntio a chyflwyno profiadau sy’n gysylltiedig â chyd-destunau bywyd go iawn dilys gan ein bod yn canolbwyntio ar fwyta’n iach.  Yn ôl Donaldson (2015, tud 67) ‘mae addysgu a dysgu da yn creu cyd-destunau dilys ar gyfer dysgu’. Mae hyn yn adnabod pwysigrwydd o ddatblygu cwricwlwm lle mae disgyblion yn gallu gwneud cysylltiadau efo bywyd go iawn. Noda Donovan, Bransford, a Pellegrino (1999, dyfynnwyd yn Sabin, 2024)  ym myd  addysg, mae </w:t>
      </w:r>
      <w:r w:rsidRPr="00B611ED">
        <w:rPr>
          <w:rFonts w:ascii="Arial" w:hAnsi="Arial" w:cs="Arial"/>
        </w:rPr>
        <w:lastRenderedPageBreak/>
        <w:t>dysgu dilys yn ddull cyfarwyddiadol sy'n caniatáu i fyfyrwyr archwilio, trafod, a llunio cysyniadau a pherthnasoedd yn ystyrlon mewn cyd-destunau sy'n cynnwys problemau bywyd   go iawn a phrosiectau sy'n berthnasol i'r dysgwr. Creda Piaget (1974, dyfynnwyd yn National Day Nurseries Association, 2022) bod rhaid i ddysgwyr fod yn weithgar er mwyn cymryd rhan mewn dysgu go iawn . Daw dysgu’n weithredol pan fydd plant yn gallu cysylltu gwybodaeth newydd efo dealltwriaeth flaenorol a gellir cefnogi hyn trwy gynnwys y byd go iawn yn ei phrofiadau dysgu. Cytuna Llywodraeth Cymru (2022, dyfynnwyd yn National Day Nurseries Association, 2022) gan ddweud gall profiadau bywyd go iawn galluogi plant i arwain ei ddysgu wrth ofyn cwestiynau, gan nodi problemau, cymryd risgiau a dod o hyd i atebion. Mae’n creu cyfleoedd i blant gymhwyso’r hyn maent yn ei ddysgu i sefyllfaoedd bywyd go iawn yn eu helpu nhw ddeall pwrpas eu dysgu a gall gwella llesiant, hunan barch a gwydnwch. Yn ogystal mae’n annog archwilio a chreadigedd a bydd yn cefnogi plant i ddatblygu dealltwriaeth o’r byd o’u cwmpas. Yn yr un modd noda Stenger (2018, dyfynnwyd yn Lee, 2021) taw nodwedd bwysig o ddysgu dilys yw bod nifer o ganlyniadau ac atebion posibl i broblem yn hytrach nag un ateb cywir, ac mae’n annog disgyblion i ofyn cwestiynau a meddwl tu allan i’r bocs.</w:t>
      </w:r>
    </w:p>
    <w:p w14:paraId="350AA90C"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r>
      <w:r w:rsidRPr="00B611ED">
        <w:rPr>
          <w:rFonts w:ascii="Arial" w:hAnsi="Arial" w:cs="Arial"/>
        </w:rPr>
        <w:tab/>
        <w:t>Dadlau Brown et al (1989, tud 32-42) na fydd dysgu ystyrlon yn digwydd oni bai ei fod wedi ymgorffori yn y cyd-destun cymdeithasol a chorfforol y caiff ei ddatblygu ynddo. Pan fydd enghreifftiau a chysylltiadau bywyd go iawn yn cael eu hymgorffori mewn gwers, mae disgyblion yn deall pam bod beth maent yn dysgu yn ddefnyddiol tu hwnt i furiau eu hystafell dosbarth.  Mae cysylltu dysgu yn yr ystafell dosbarth  ag enghreifftiau bywyd go iawn yn adeiladu ymgysylltiad, yn meithrin meddwl beirniadol ac yn annog syniadau  tu allan i’r bocs (Cronin,2022). Cytuna Aina et al (2015, tud 54-63) gan ddweud bod cyd-destunau bywyd go iawn dilys yn darparu cyfleoedd i wella gwybodaeth a sgiliau. Yn yr un modd datgan Yeen-Ju,  Mai a Selvaretnam (2015, tud 841-846) bod strategaethau  dysgu dilys yn creu amgylcheddau dysgu sydd nid yn unig yn rhoi cysylltiadau bywyd go iawn i ddisgyblion ond sydd hefyd yn annog datblygiad sgiliau meddwl lefel uwch.</w:t>
      </w:r>
    </w:p>
    <w:p w14:paraId="75040AF8" w14:textId="77777777" w:rsidR="00F7382B" w:rsidRPr="00B611ED" w:rsidRDefault="00F7382B" w:rsidP="00F7382B">
      <w:pPr>
        <w:autoSpaceDE w:val="0"/>
        <w:autoSpaceDN w:val="0"/>
        <w:adjustRightInd w:val="0"/>
        <w:spacing w:line="252" w:lineRule="auto"/>
        <w:ind w:firstLine="720"/>
        <w:rPr>
          <w:rFonts w:ascii="Arial" w:hAnsi="Arial" w:cs="Arial"/>
        </w:rPr>
      </w:pPr>
      <w:r w:rsidRPr="00B611ED">
        <w:rPr>
          <w:rFonts w:ascii="Arial" w:hAnsi="Arial" w:cs="Arial"/>
        </w:rPr>
        <w:t>Mae dysgu dilys yn ffordd bwerus o ymgysylltu â myfyrwyr yn yr ystafell ddosbarth wrth ddarparu cysylltiadau â'u</w:t>
      </w:r>
      <w:r>
        <w:rPr>
          <w:rFonts w:ascii="Arial" w:hAnsi="Arial" w:cs="Arial"/>
        </w:rPr>
        <w:t xml:space="preserve"> </w:t>
      </w:r>
      <w:r w:rsidRPr="00B611ED">
        <w:rPr>
          <w:rFonts w:ascii="Arial" w:hAnsi="Arial" w:cs="Arial"/>
        </w:rPr>
        <w:t xml:space="preserve">byd trwy ddatrys problemau bywyd go iawn. Mae myfyrwyr yn dysgu sut i ddod o hyd i atebion ar eu pen eu hunain a thrwy gydweithio fel tîm. Mantais fawr </w:t>
      </w:r>
      <w:r>
        <w:rPr>
          <w:rFonts w:ascii="Arial" w:hAnsi="Arial" w:cs="Arial"/>
        </w:rPr>
        <w:t xml:space="preserve">o’r  </w:t>
      </w:r>
      <w:r w:rsidRPr="00B611ED">
        <w:rPr>
          <w:rFonts w:ascii="Arial" w:hAnsi="Arial" w:cs="Arial"/>
        </w:rPr>
        <w:t xml:space="preserve">profiad dysgu dilys yw bod yna lawer o ffyrdd o ymgorffori senarios, diddordebau a phrofiadau bywyd go iawn i ddysgu yn yr ystafell ddosbarth (Finch,2023). Mae'r dull hwn yn cefnogi dulliau dysgu traddodiadol wrth helpu myfyrwyr i bontio ymchwil a'r hyn y maent yn ei ddysgu ar eu pen eu hunain i ffordd well o ddysgu yn yr ystafell ddosbarth a thu hwnt. Yn ogystal mae’r myfyrwyr yn cael eu hysgogi i addasu'r hyn maen nhw'n ei ddysgu a sut maen nhw'n dysgu yn seiliedig ar sut maen nhw'n rhyngweithio â'r byd go iawn, sy'n fwy effeithiol ar gyfer canlyniadau dysgu gwell. </w:t>
      </w:r>
    </w:p>
    <w:p w14:paraId="3725D597" w14:textId="77777777" w:rsidR="00F7382B" w:rsidRPr="00B611ED" w:rsidRDefault="00F7382B" w:rsidP="00F7382B">
      <w:pPr>
        <w:autoSpaceDE w:val="0"/>
        <w:autoSpaceDN w:val="0"/>
        <w:adjustRightInd w:val="0"/>
        <w:spacing w:line="252" w:lineRule="auto"/>
        <w:ind w:firstLine="720"/>
        <w:rPr>
          <w:rFonts w:ascii="Arial" w:hAnsi="Arial" w:cs="Arial"/>
        </w:rPr>
      </w:pPr>
      <w:r w:rsidRPr="00B611ED">
        <w:rPr>
          <w:rFonts w:ascii="Arial" w:hAnsi="Arial" w:cs="Arial"/>
        </w:rPr>
        <w:t xml:space="preserve">Yn ogystal dysgu dilys yn ymwneud â chysylltu’r hyn y mae disgyblion ei ddysgu yn yr ysgol efo bywyd go iawn yn hytrach na dim ond cofio ffeithiau a gwybodaeth o lyfrau. Creda Dewey (1938) y dylai ysgolion ac ystafelloedd dosbarth cynrychioli sefyllfaoedd bywyd go iawn, gan ganiatáu i blant gymryd rhan mewn gweithgareddau dysgu  yn gyfnewidiol ac yn hyblyg mewn amrywiaeth o leoliadau cymdeithasol. Yn yr un modd noda Hui a Koplin (2011, tud 59-72) bod hi’n bwysig darparu amgylchedd </w:t>
      </w:r>
      <w:r>
        <w:rPr>
          <w:rFonts w:ascii="Arial" w:hAnsi="Arial" w:cs="Arial"/>
        </w:rPr>
        <w:t xml:space="preserve"> dysgu </w:t>
      </w:r>
      <w:r w:rsidRPr="00B611ED">
        <w:rPr>
          <w:rFonts w:ascii="Arial" w:hAnsi="Arial" w:cs="Arial"/>
        </w:rPr>
        <w:t xml:space="preserve">dilys i ddisgyblion er mwyn pontio’r blwch rhwng yr ystafell dosbarth, profiadau dysgu a bywyd go iawn. Hefyd mae myfyrwyr sydd </w:t>
      </w:r>
      <w:r w:rsidRPr="00B611ED">
        <w:rPr>
          <w:rFonts w:ascii="Arial" w:hAnsi="Arial" w:cs="Arial"/>
        </w:rPr>
        <w:lastRenderedPageBreak/>
        <w:t>wedi'u harfogi'n well i ymdrin â sefyllfaoedd bywyd go iawn yn datblygu sgiliau datrys problemau mwy hanfodol. Pan fydd myfyrwyr yn dysgu sut i ddatrys gwrthdaro yn eu cymunedau neu ymdrin â sefyllfaoedd anodd mewn ffordd newydd, fwy effeithiol, gall hyn arwain at weithredu cadarnhaol yn ddiweddarach mewn bywyd, gan gynnwys cymryd rhan arwyddocaol mewn gweithredet a chefnogi newid cadarnhaol (Finch, 2023).</w:t>
      </w:r>
    </w:p>
    <w:p w14:paraId="417FC152" w14:textId="77777777" w:rsidR="00F7382B" w:rsidRPr="00B611ED" w:rsidRDefault="00F7382B" w:rsidP="00F7382B">
      <w:pPr>
        <w:autoSpaceDE w:val="0"/>
        <w:autoSpaceDN w:val="0"/>
        <w:adjustRightInd w:val="0"/>
        <w:spacing w:line="252" w:lineRule="auto"/>
        <w:rPr>
          <w:rFonts w:ascii="Arial" w:hAnsi="Arial" w:cs="Arial"/>
        </w:rPr>
      </w:pPr>
      <w:r w:rsidRPr="00B611ED">
        <w:rPr>
          <w:rFonts w:ascii="Arial" w:hAnsi="Arial" w:cs="Arial"/>
        </w:rPr>
        <w:tab/>
      </w:r>
      <w:r w:rsidRPr="00B611ED">
        <w:rPr>
          <w:rFonts w:ascii="Arial" w:hAnsi="Arial" w:cs="Arial"/>
        </w:rPr>
        <w:tab/>
        <w:t xml:space="preserve">Yn ôl Stein (2004, tud 239-258), her </w:t>
      </w:r>
      <w:r>
        <w:rPr>
          <w:rFonts w:ascii="Arial" w:hAnsi="Arial" w:cs="Arial"/>
        </w:rPr>
        <w:t xml:space="preserve"> sy’n gyslltiedig </w:t>
      </w:r>
      <w:r w:rsidRPr="00B611ED">
        <w:rPr>
          <w:rFonts w:ascii="Arial" w:hAnsi="Arial" w:cs="Arial"/>
        </w:rPr>
        <w:t xml:space="preserve">efo dysgu cyd-destunau bywyd go iawn dilys yw er bod y gweithgareddau i fod i ddynwared  senarios bywyd go iawn, gall eu hail-greu mewn ystafell ddosbarth deimlo’n lletchwith neu’n orfodol. Fodd bynnag, y gobaith yw trwy arferion dysgu dilys, bod dysgu disgyblion yn ddyfnach ac yn fwy ystyrlon oherwydd ei fod yn gysylltiedig â phrofiadau a gwerthoedd personol (Power, 2010, tud 57-63). Yn yr un modd dywed Watters a Ginn (2000, tud 301-321) bod dysgu sy'n teimlo'n bersonol yn mynd yn ddyfnach, yn fwy ystyrlon, ac, felly, yn para'n hirach. Mae disgyblion yn fwy cymhellon i ddysgu pan fyddant yn gweld sut mae cysyniad yn berthnasol i'w bywydau eu hunain. Felly, mae tasgau dysgu dilys yn dal sylw disgyblion ac yn codi eu cymhelliant i ddysgu oherwydd eu bod yn cyffwrdd â materion sy'n uniongyrchol berthnasol i fywydau presennol myfyrwyr neu yrfaoedd yn y dyfodol. </w:t>
      </w:r>
    </w:p>
    <w:p w14:paraId="5D283ADB" w14:textId="77777777" w:rsidR="00F7382B" w:rsidRDefault="00F7382B" w:rsidP="00F7382B">
      <w:pPr>
        <w:autoSpaceDE w:val="0"/>
        <w:autoSpaceDN w:val="0"/>
        <w:adjustRightInd w:val="0"/>
        <w:spacing w:line="252" w:lineRule="auto"/>
        <w:rPr>
          <w:rFonts w:ascii="Arial" w:hAnsi="Arial" w:cs="Arial"/>
        </w:rPr>
      </w:pPr>
      <w:r>
        <w:rPr>
          <w:rFonts w:ascii="Arial" w:hAnsi="Arial" w:cs="Arial"/>
        </w:rPr>
        <w:tab/>
        <w:t xml:space="preserve"> </w:t>
      </w:r>
    </w:p>
    <w:p w14:paraId="6B66DC1E" w14:textId="4FFE624F" w:rsidR="00F7382B" w:rsidRDefault="00F7382B" w:rsidP="00F7382B">
      <w:pPr>
        <w:autoSpaceDE w:val="0"/>
        <w:autoSpaceDN w:val="0"/>
        <w:adjustRightInd w:val="0"/>
        <w:spacing w:line="252" w:lineRule="auto"/>
        <w:rPr>
          <w:rFonts w:ascii="Arial" w:hAnsi="Arial" w:cs="Arial"/>
        </w:rPr>
      </w:pPr>
      <w:r>
        <w:rPr>
          <w:rFonts w:ascii="Arial" w:hAnsi="Arial" w:cs="Arial"/>
        </w:rPr>
        <w:tab/>
      </w:r>
      <w:r>
        <w:rPr>
          <w:rFonts w:ascii="Arial" w:hAnsi="Arial" w:cs="Arial"/>
        </w:rPr>
        <w:tab/>
        <w:t xml:space="preserve">I gloi, mae’r dystiolaeth a gasglwyd uchod yn amlygu, er mwyn rhoi’r cyfle i ddisgyblion ddatblygu mae rhaid i  ymarferwyr barhau i ddatblygu eu hymarfer eu hunain er mwyn rhoi’r cyfleoedd gorau i’r disgyblion i ddatblygu. Wrth ystyried hyn felly mae’n hanfodol fy mod yn parhau i ddatblygu fy hun er mwyn rhoi’r cyfleoedd gorau posibl i’r disgyblion datblygu.  Hefyd ar ôl adfyfyrio’n ar fy nhempledi profiadau proffesiynol sydd yn rhan 1, ac ar ôl gwneud mwy o ymchwil rwyf wedi datblygu gwella syniad o ba gamau gallaf gymryd i wneud cynnydd pellach yn fy ymarfer dysgu.  O ganlyniad  mae'r aseiniad hwn wedi rhoi'r cyfle i mi ddatblygu fy ymarfer yn ymhellach a fyddai'n helpu gyda datblygiad unrhyw ddisgyblion  sydd yn fy nosbarth yn y dyfodol. Yn ogystal wrth gyfeirio at y safonau sac (Llywodraeth Cymru, 2019) mae’n bwysig bod athrawon yn cynllunio ac addysgu gwersi sy’n drawsgwricwlaidd a gwersi sydd efo cyd-destunau bywyd go iawn dilys. Felly o ganlyniad i hyn mae’n bwysig i mi  fy mod yn gwella’r agweddau yma yn fy nghynllunio ac addysgu. </w:t>
      </w:r>
    </w:p>
    <w:p w14:paraId="64174EB3" w14:textId="77777777" w:rsidR="00F7382B" w:rsidRDefault="00F7382B" w:rsidP="00F7382B">
      <w:pPr>
        <w:autoSpaceDE w:val="0"/>
        <w:autoSpaceDN w:val="0"/>
        <w:adjustRightInd w:val="0"/>
        <w:spacing w:line="252" w:lineRule="auto"/>
        <w:rPr>
          <w:rFonts w:ascii="Arial" w:hAnsi="Arial" w:cs="Arial"/>
        </w:rPr>
      </w:pPr>
      <w:r>
        <w:rPr>
          <w:rFonts w:ascii="Arial" w:hAnsi="Arial" w:cs="Arial"/>
        </w:rPr>
        <w:tab/>
        <w:t xml:space="preserve">Wrth symud ymlaen hoffwn ymgorffori cymaint o agweddau trawsgwricwlaidd o fewn i  fy ngwersi a phosibl oherwydd dyle disgyblion cael i ddatblygu yn drawsgwricwlaidd  ar draws y cwricwlwm ac mae gen i gyfrifoldeb i sicrhau bod y disgyblion yn cael y cyfle i ddatblygu’n drawsgwricwlaidd (Donaldson 2015, tud 42). Y cam nesaf i mi  yn dilyn ymlaen bydd i gynllunio ac addysgu fwy o wersi sy’n drawsgwricwlaidd gan sicrhau fy mod yn cysylltu pynciau efo’i gilydd mewn ffurf effeithiol er mwyn sicrhau datblygiad y disgyblion.   Y cam nesaf i mi fydd i gynllunio ac addysgu   fwy o wersi sy’n cynnwys themâu trawsgwricwlaidd gan fod yr ymchwil yn dangos pa mor effeithiol ac o fudd i ddisgyblion yw dysgu’n drawsgwricwlaidd. Yn ogystal byddaf yn cynllunio ac addysgu gwersi trawsgwricwlaidd gan fod yn rhan hanfodol o gwricwlwm Cymru ond hefyd wrth ddysgu gwersi sy’n drawsgwricwlaidd mae fwy o ddiddordeb gan y disgyblion gan fod y pynciau wedi cysylltu.  Felly mae’n bwysig wrth ystyried pa mor bwysig yw hi ddysgu’n drawsgwricwlaidd lle bo’n bosib yn bwysig i wneud ar draws yr ysgol gyfan er mwyn sicrhau datblygiad y disgyblion. Wrth symud ymlaen wrth gynllunio byddaf yn cynllunio fwy o wersi trawsgwricwlaidd </w:t>
      </w:r>
      <w:r>
        <w:rPr>
          <w:rFonts w:ascii="Arial" w:hAnsi="Arial" w:cs="Arial"/>
        </w:rPr>
        <w:lastRenderedPageBreak/>
        <w:t>wrth addysgu’r rhan nesaf o’n thema ym Mathemateg sef mesur gallaf wneud yn drawsgwricwlaidd trwy gael y disgyblion i fesur eitemau gwahanol yn yr ardal allanol  ac yna cofnodi ei ddata yn ddigidol a chreu graff i ddangos y data. Trwy wneud hyn felly fydd yna elfen o Iechyd a Lles, Mathemateg ar Gymhwysedd Digidol ac wrth wneud hyn mi ddwy elfen hanfodol o’r themâu trawsgwricwlaidd yn y wers, sef Mathemateg a'r Cymhwysedd Digidol.</w:t>
      </w:r>
    </w:p>
    <w:p w14:paraId="6D332721" w14:textId="77777777" w:rsidR="00F7382B" w:rsidRDefault="00F7382B" w:rsidP="00F7382B">
      <w:pPr>
        <w:autoSpaceDE w:val="0"/>
        <w:autoSpaceDN w:val="0"/>
        <w:adjustRightInd w:val="0"/>
        <w:spacing w:line="252" w:lineRule="auto"/>
        <w:rPr>
          <w:rFonts w:ascii="Arial" w:hAnsi="Arial" w:cs="Arial"/>
        </w:rPr>
      </w:pPr>
      <w:r>
        <w:rPr>
          <w:rFonts w:ascii="Arial" w:hAnsi="Arial" w:cs="Arial"/>
        </w:rPr>
        <w:tab/>
      </w:r>
    </w:p>
    <w:p w14:paraId="5E7111BA" w14:textId="77777777" w:rsidR="00F7382B" w:rsidRPr="00B611ED" w:rsidRDefault="00F7382B" w:rsidP="00F7382B">
      <w:pPr>
        <w:autoSpaceDE w:val="0"/>
        <w:autoSpaceDN w:val="0"/>
        <w:adjustRightInd w:val="0"/>
        <w:spacing w:line="252" w:lineRule="auto"/>
        <w:rPr>
          <w:rFonts w:ascii="Arial" w:hAnsi="Arial" w:cs="Arial"/>
        </w:rPr>
      </w:pPr>
      <w:r>
        <w:rPr>
          <w:rFonts w:ascii="Arial" w:hAnsi="Arial" w:cs="Arial"/>
        </w:rPr>
        <w:tab/>
        <w:t>Yn yr un modd wrth symud ymlaen rwyf eisiau cynllunio ac addysgu gwersi sydd â chyd-destunau bywyd go iawn dilys lle mae’n bosib yn enwedig yn Gam Cynnydd 3.   Wrth wneud yr aseiniad yma mae’r dystiolaeth yn dangos pa mor effeithiol yw gwersi sydd efo cyd-destunau bywyd go iawn dilys i ddisgyblion a bod yna nifer o fanteision i’r disgyblion felly mae’n bwysig fy mod yn darparu gwersi effeithiol i’r holl ddisgyblion. Hoffwn i ddatblygu ac addysgu fwy o wersi trawsgwricwlaidd i ddisgyblion Cam Cynnydd 3 gan fy mod  yn teimlo fy mod wedi gwneud amrywiaeth o wersi sydd efo cyd-destunau bywyd go iawn dilys yn Cam cynnydd 1 ond nid ydyw i wedi cynnwys cyd-destunau bywyd go iawn dilys digon yn Cam Cynnydd 3. Felly wrth ystyried hyn mae’n bwysig fy mod yn rhoi ddarparu fwy o wersi sydd efo cyd-destunau bywyd go iawn oherwydd mae’r ymchwil yn dangos bod trwy ddysgu efo  cyd-destunau bywyd go iawn mae disgyblion yn gweld pwnt yw dysgu ac yn gallu cysylltu beth maent wedi dysgu efo sefyllfaoedd tu allan i’r ysgol. Wrth wneud hyn byddaf yn sicrhau bod y disgyblion yn barod ar gyfer y byd ehangach, a gellir atgyfnerthu hyn gan y pedwar diben yn gwricwlwm i Gymru. Byddaf yn wneud hyn felly os mae gen i wers Mathemateg yn Cam Cynnydd 3  er enghraifft ar fesur pwysau yn hytrach na dim ond darllen cloriannau ar ddarn o bapur, byddaf yn gallu rhoi cloriannau go iawn i’r disgyblion ac adnoddau bywyd pob dydd iddyn nhw gael mesur ei hunain.</w:t>
      </w:r>
    </w:p>
    <w:p w14:paraId="4E4AAA74" w14:textId="5F2B6233" w:rsidR="009527CF" w:rsidRDefault="009527CF" w:rsidP="00430A94">
      <w:pPr>
        <w:pStyle w:val="Body"/>
        <w:rPr>
          <w:rFonts w:ascii="Arial" w:hAnsi="Arial" w:cs="Arial"/>
          <w:sz w:val="24"/>
          <w:szCs w:val="24"/>
          <w:lang w:val="cy-GB"/>
        </w:rPr>
      </w:pPr>
    </w:p>
    <w:p w14:paraId="59DDEFD4" w14:textId="77777777" w:rsidR="00F7382B" w:rsidRDefault="00F7382B" w:rsidP="00430A94">
      <w:pPr>
        <w:pStyle w:val="Body"/>
        <w:rPr>
          <w:rFonts w:ascii="Arial" w:hAnsi="Arial" w:cs="Arial"/>
          <w:sz w:val="24"/>
          <w:szCs w:val="24"/>
          <w:lang w:val="cy-GB"/>
        </w:rPr>
      </w:pPr>
    </w:p>
    <w:p w14:paraId="53E0EC5A" w14:textId="77777777" w:rsidR="00F7382B" w:rsidRPr="00F7382B" w:rsidRDefault="00F7382B" w:rsidP="00430A94">
      <w:pPr>
        <w:pStyle w:val="Body"/>
        <w:rPr>
          <w:rFonts w:ascii="Arial" w:hAnsi="Arial" w:cs="Arial"/>
          <w:b/>
          <w:bCs/>
          <w:sz w:val="24"/>
          <w:szCs w:val="24"/>
          <w:u w:val="single"/>
          <w:lang w:val="cy-GB"/>
        </w:rPr>
      </w:pPr>
    </w:p>
    <w:p w14:paraId="58F2F2F6" w14:textId="2029FA91" w:rsidR="00F7382B" w:rsidRDefault="00F7382B" w:rsidP="00430A94">
      <w:pPr>
        <w:pStyle w:val="Body"/>
        <w:rPr>
          <w:rFonts w:ascii="Arial" w:hAnsi="Arial" w:cs="Arial"/>
          <w:b/>
          <w:bCs/>
          <w:sz w:val="24"/>
          <w:szCs w:val="24"/>
          <w:u w:val="single"/>
          <w:lang w:val="cy-GB"/>
        </w:rPr>
      </w:pPr>
      <w:r w:rsidRPr="00F7382B">
        <w:rPr>
          <w:rFonts w:ascii="Arial" w:hAnsi="Arial" w:cs="Arial"/>
          <w:b/>
          <w:bCs/>
          <w:sz w:val="24"/>
          <w:szCs w:val="24"/>
          <w:u w:val="single"/>
          <w:lang w:val="cy-GB"/>
        </w:rPr>
        <w:t>Rhestr Cyfeirnodi</w:t>
      </w:r>
    </w:p>
    <w:p w14:paraId="389B84D4" w14:textId="77777777" w:rsidR="00835113" w:rsidRDefault="00835113" w:rsidP="00835113">
      <w:pPr>
        <w:rPr>
          <w:rFonts w:ascii="Arial" w:hAnsi="Arial" w:cs="Arial"/>
        </w:rPr>
      </w:pPr>
      <w:r w:rsidRPr="00266B2D">
        <w:rPr>
          <w:rFonts w:ascii="Arial" w:hAnsi="Arial" w:cs="Arial"/>
        </w:rPr>
        <w:t>Aina, Jk. (2015). An investigation of authentic learning experience of pre-service teachers in a Nigerian college of education. European Journal of Research and Reflection in Educational Science, 3(4),</w:t>
      </w:r>
    </w:p>
    <w:p w14:paraId="4CE7154C" w14:textId="77777777" w:rsidR="00835113" w:rsidRPr="00266B2D" w:rsidRDefault="00835113" w:rsidP="00835113">
      <w:pPr>
        <w:rPr>
          <w:rFonts w:ascii="Arial" w:hAnsi="Arial" w:cs="Arial"/>
        </w:rPr>
      </w:pPr>
    </w:p>
    <w:p w14:paraId="41438A50" w14:textId="77777777" w:rsidR="00835113" w:rsidRDefault="00835113" w:rsidP="00835113">
      <w:pPr>
        <w:rPr>
          <w:rFonts w:ascii="Arial" w:hAnsi="Arial" w:cs="Arial"/>
        </w:rPr>
      </w:pPr>
      <w:r>
        <w:rPr>
          <w:rFonts w:ascii="Arial" w:hAnsi="Arial" w:cs="Arial"/>
        </w:rPr>
        <w:t xml:space="preserve"> </w:t>
      </w:r>
      <w:r w:rsidRPr="00266B2D">
        <w:rPr>
          <w:rFonts w:ascii="Arial" w:hAnsi="Arial" w:cs="Arial"/>
        </w:rPr>
        <w:t>Barnes, J. (2011) Cross-curricular learning 3-14 (2nd edn). London: SAGE</w:t>
      </w:r>
    </w:p>
    <w:p w14:paraId="3371CD5F" w14:textId="77777777" w:rsidR="00835113" w:rsidRPr="00266B2D" w:rsidRDefault="00835113" w:rsidP="00835113">
      <w:pPr>
        <w:rPr>
          <w:rFonts w:ascii="Arial" w:hAnsi="Arial" w:cs="Arial"/>
          <w:color w:val="333333"/>
          <w:bdr w:val="none" w:sz="0" w:space="0" w:color="auto" w:frame="1"/>
          <w:shd w:val="clear" w:color="auto" w:fill="FFFFFF"/>
        </w:rPr>
      </w:pPr>
    </w:p>
    <w:p w14:paraId="571DFBF9" w14:textId="77777777" w:rsidR="00835113" w:rsidRDefault="00835113" w:rsidP="00835113">
      <w:pPr>
        <w:rPr>
          <w:rFonts w:ascii="Arial" w:hAnsi="Arial" w:cs="Arial"/>
        </w:rPr>
      </w:pPr>
      <w:r w:rsidRPr="00266B2D">
        <w:rPr>
          <w:rFonts w:ascii="Arial" w:hAnsi="Arial" w:cs="Arial"/>
        </w:rPr>
        <w:t xml:space="preserve">Barnes, J. (2015). Cross-curricular Learning 3-14 (3rd ed.). SAGE </w:t>
      </w:r>
    </w:p>
    <w:p w14:paraId="548F2560" w14:textId="77777777" w:rsidR="00835113" w:rsidRPr="00266B2D" w:rsidRDefault="00835113" w:rsidP="00835113">
      <w:pPr>
        <w:rPr>
          <w:rFonts w:ascii="Arial" w:hAnsi="Arial" w:cs="Arial"/>
        </w:rPr>
      </w:pPr>
    </w:p>
    <w:p w14:paraId="3458624A" w14:textId="77777777" w:rsidR="00835113" w:rsidRDefault="00835113" w:rsidP="00835113">
      <w:pPr>
        <w:rPr>
          <w:rFonts w:ascii="Arial" w:hAnsi="Arial" w:cs="Arial"/>
          <w:i/>
          <w:iCs/>
        </w:rPr>
      </w:pPr>
      <w:r w:rsidRPr="00266B2D">
        <w:rPr>
          <w:rFonts w:ascii="Arial" w:hAnsi="Arial" w:cs="Arial"/>
          <w:i/>
          <w:iCs/>
        </w:rPr>
        <w:t>Barnes, J. and Shirley, I. (2007) Strangely familiar: cross-curricular and creative thinking in teacher education, improving school</w:t>
      </w:r>
    </w:p>
    <w:p w14:paraId="2E7EA213" w14:textId="77777777" w:rsidR="00835113" w:rsidRPr="00266B2D" w:rsidRDefault="00835113" w:rsidP="00835113">
      <w:pPr>
        <w:rPr>
          <w:rFonts w:ascii="Arial" w:hAnsi="Arial" w:cs="Arial"/>
          <w:i/>
          <w:iCs/>
        </w:rPr>
      </w:pPr>
    </w:p>
    <w:p w14:paraId="3DBF7AC3" w14:textId="77777777" w:rsidR="00835113" w:rsidRPr="00266B2D" w:rsidRDefault="00835113" w:rsidP="00835113">
      <w:pPr>
        <w:rPr>
          <w:rFonts w:ascii="Arial" w:hAnsi="Arial" w:cs="Arial"/>
        </w:rPr>
      </w:pPr>
      <w:r w:rsidRPr="00266B2D">
        <w:rPr>
          <w:rFonts w:ascii="Arial" w:hAnsi="Arial" w:cs="Arial"/>
        </w:rPr>
        <w:t xml:space="preserve">Bowen,J. (2018), </w:t>
      </w:r>
      <w:r w:rsidRPr="00266B2D">
        <w:rPr>
          <w:rFonts w:ascii="Arial" w:hAnsi="Arial" w:cs="Arial"/>
          <w:i/>
          <w:iCs/>
        </w:rPr>
        <w:t xml:space="preserve">Be cautious of sweeping statements about topic-based learning, </w:t>
      </w:r>
      <w:r w:rsidRPr="00266B2D">
        <w:rPr>
          <w:rFonts w:ascii="Arial" w:hAnsi="Arial" w:cs="Arial"/>
        </w:rPr>
        <w:t xml:space="preserve">Ar gael: </w:t>
      </w:r>
      <w:hyperlink r:id="rId6" w:anchor=":~:text=When%20it%20is%20well%2Dplanned,inspectors%20have%20found%20exactly%20that" w:history="1">
        <w:r w:rsidRPr="00266B2D">
          <w:rPr>
            <w:rStyle w:val="Hyperlink"/>
            <w:rFonts w:ascii="Arial" w:hAnsi="Arial" w:cs="Arial"/>
          </w:rPr>
          <w:t>https://www.tes.com/magazine/archive/be-cautious-sweeping-statements-about-topic-based-learning#:~:text=When%20it%20is%20well%2Dplanned,inspectors%20have%20found%20exactly%20that</w:t>
        </w:r>
      </w:hyperlink>
      <w:r w:rsidRPr="00266B2D">
        <w:rPr>
          <w:rFonts w:ascii="Arial" w:hAnsi="Arial" w:cs="Arial"/>
        </w:rPr>
        <w:t>.  (Cyrchwyd 11.04.24)</w:t>
      </w:r>
    </w:p>
    <w:p w14:paraId="75D5686C" w14:textId="77777777" w:rsidR="00835113" w:rsidRDefault="00835113" w:rsidP="00835113">
      <w:pPr>
        <w:rPr>
          <w:rFonts w:ascii="Arial" w:hAnsi="Arial" w:cs="Arial"/>
        </w:rPr>
      </w:pPr>
      <w:r w:rsidRPr="00266B2D">
        <w:rPr>
          <w:rFonts w:ascii="Arial" w:hAnsi="Arial" w:cs="Arial"/>
        </w:rPr>
        <w:lastRenderedPageBreak/>
        <w:t xml:space="preserve">Brand, B., &amp; Triplett, C. (2012). </w:t>
      </w:r>
      <w:r w:rsidRPr="00266B2D">
        <w:rPr>
          <w:rFonts w:ascii="Arial" w:hAnsi="Arial" w:cs="Arial"/>
          <w:i/>
          <w:iCs/>
        </w:rPr>
        <w:t>Interdisciplinary curriculum: An abandoned concept? Teachers and Teaching</w:t>
      </w:r>
      <w:r w:rsidRPr="00266B2D">
        <w:rPr>
          <w:rFonts w:ascii="Arial" w:hAnsi="Arial" w:cs="Arial"/>
        </w:rPr>
        <w:t xml:space="preserve">, 18(3), </w:t>
      </w:r>
    </w:p>
    <w:p w14:paraId="1E50A93A" w14:textId="77777777" w:rsidR="00835113" w:rsidRPr="00266B2D" w:rsidRDefault="00835113" w:rsidP="00835113">
      <w:pPr>
        <w:rPr>
          <w:rFonts w:ascii="Arial" w:hAnsi="Arial" w:cs="Arial"/>
        </w:rPr>
      </w:pPr>
    </w:p>
    <w:p w14:paraId="1713F26B" w14:textId="77777777" w:rsidR="00835113" w:rsidRDefault="00835113" w:rsidP="00835113">
      <w:pPr>
        <w:rPr>
          <w:rFonts w:ascii="Arial" w:hAnsi="Arial" w:cs="Arial"/>
        </w:rPr>
      </w:pPr>
      <w:r w:rsidRPr="00266B2D">
        <w:rPr>
          <w:rFonts w:ascii="Arial" w:hAnsi="Arial" w:cs="Arial"/>
        </w:rPr>
        <w:t xml:space="preserve">Brown, J.S., Collins, A., &amp; Duguid, P. (1989). Situated cognition and the culture of learning. Educational Researcher, 18(1), </w:t>
      </w:r>
    </w:p>
    <w:p w14:paraId="13B2C52D" w14:textId="77777777" w:rsidR="00835113" w:rsidRPr="00266B2D" w:rsidRDefault="00835113" w:rsidP="00835113">
      <w:pPr>
        <w:rPr>
          <w:rFonts w:ascii="Arial" w:hAnsi="Arial" w:cs="Arial"/>
        </w:rPr>
      </w:pPr>
    </w:p>
    <w:p w14:paraId="7347BE05" w14:textId="77777777" w:rsidR="00835113" w:rsidRDefault="00835113" w:rsidP="00835113">
      <w:pPr>
        <w:rPr>
          <w:rFonts w:ascii="Arial" w:hAnsi="Arial" w:cs="Arial"/>
          <w:i/>
          <w:iCs/>
        </w:rPr>
      </w:pPr>
      <w:r w:rsidRPr="00266B2D">
        <w:rPr>
          <w:rFonts w:ascii="Arial" w:hAnsi="Arial" w:cs="Arial"/>
        </w:rPr>
        <w:t xml:space="preserve">Cronin,Z. (2022),  </w:t>
      </w:r>
      <w:r w:rsidRPr="00266B2D">
        <w:rPr>
          <w:rFonts w:ascii="Arial" w:hAnsi="Arial" w:cs="Arial"/>
          <w:i/>
          <w:iCs/>
        </w:rPr>
        <w:t xml:space="preserve">The Need for Real-World Examples in the Classroom,  </w:t>
      </w:r>
      <w:r w:rsidRPr="00266B2D">
        <w:rPr>
          <w:rFonts w:ascii="Arial" w:hAnsi="Arial" w:cs="Arial"/>
        </w:rPr>
        <w:t xml:space="preserve">Ar gael: </w:t>
      </w:r>
      <w:hyperlink r:id="rId7" w:anchor=":~:text=Connecting%20classroom%20learning%20with%20real,that%20teaching%20is%20typically%20done" w:history="1">
        <w:r w:rsidRPr="00266B2D">
          <w:rPr>
            <w:rStyle w:val="Hyperlink"/>
            <w:rFonts w:ascii="Arial" w:hAnsi="Arial" w:cs="Arial"/>
            <w:i/>
            <w:iCs/>
          </w:rPr>
          <w:t>https://www.kiddom.co/real-world-examples-in-the-classroom/#:~:text=Connecting%20classroom%20learning%20with%20real,that%20teaching%20is%20typically%20done</w:t>
        </w:r>
      </w:hyperlink>
      <w:r w:rsidRPr="00266B2D">
        <w:rPr>
          <w:rFonts w:ascii="Arial" w:hAnsi="Arial" w:cs="Arial"/>
          <w:i/>
          <w:iCs/>
        </w:rPr>
        <w:t>. (Cyrchwyd 16.04.24)</w:t>
      </w:r>
    </w:p>
    <w:p w14:paraId="6BB90D8D" w14:textId="77777777" w:rsidR="00835113" w:rsidRPr="00266B2D" w:rsidRDefault="00835113" w:rsidP="00835113">
      <w:pPr>
        <w:rPr>
          <w:rFonts w:ascii="Arial" w:hAnsi="Arial" w:cs="Arial"/>
          <w:i/>
          <w:iCs/>
        </w:rPr>
      </w:pPr>
    </w:p>
    <w:p w14:paraId="2251CD24" w14:textId="77777777" w:rsidR="00835113" w:rsidRDefault="00835113" w:rsidP="00835113">
      <w:pPr>
        <w:rPr>
          <w:rFonts w:ascii="Arial" w:hAnsi="Arial" w:cs="Arial"/>
        </w:rPr>
      </w:pPr>
      <w:r w:rsidRPr="00266B2D">
        <w:rPr>
          <w:rFonts w:ascii="Arial" w:hAnsi="Arial" w:cs="Arial"/>
        </w:rPr>
        <w:t xml:space="preserve">Chingpradit,L. (2022), </w:t>
      </w:r>
      <w:r w:rsidRPr="00266B2D">
        <w:rPr>
          <w:rFonts w:ascii="Arial" w:hAnsi="Arial" w:cs="Arial"/>
          <w:i/>
          <w:iCs/>
        </w:rPr>
        <w:t xml:space="preserve">THE BENEFITS OF CROSS-CURRICULAR INSTRUCTION, </w:t>
      </w:r>
      <w:r w:rsidRPr="00266B2D">
        <w:rPr>
          <w:rFonts w:ascii="Arial" w:hAnsi="Arial" w:cs="Arial"/>
        </w:rPr>
        <w:t>Ar gael (</w:t>
      </w:r>
      <w:hyperlink r:id="rId8" w:history="1">
        <w:r w:rsidRPr="00266B2D">
          <w:rPr>
            <w:rStyle w:val="Hyperlink"/>
            <w:rFonts w:ascii="Arial" w:hAnsi="Arial" w:cs="Arial"/>
          </w:rPr>
          <w:t>https://stemsports.com/the-benefits-of-cross-curricular-instruction/</w:t>
        </w:r>
      </w:hyperlink>
      <w:r w:rsidRPr="00266B2D">
        <w:rPr>
          <w:rFonts w:ascii="Arial" w:hAnsi="Arial" w:cs="Arial"/>
        </w:rPr>
        <w:t xml:space="preserve"> (Cyrchwyd 11.04.2024)</w:t>
      </w:r>
    </w:p>
    <w:p w14:paraId="6B0BAA57" w14:textId="77777777" w:rsidR="00835113" w:rsidRPr="00266B2D" w:rsidRDefault="00835113" w:rsidP="00835113">
      <w:pPr>
        <w:rPr>
          <w:rFonts w:ascii="Arial" w:hAnsi="Arial" w:cs="Arial"/>
        </w:rPr>
      </w:pPr>
    </w:p>
    <w:p w14:paraId="3737935A" w14:textId="77777777" w:rsidR="00835113" w:rsidRDefault="00835113" w:rsidP="00835113">
      <w:pPr>
        <w:rPr>
          <w:rFonts w:ascii="Arial" w:hAnsi="Arial" w:cs="Arial"/>
        </w:rPr>
      </w:pPr>
      <w:r w:rsidRPr="00266B2D">
        <w:rPr>
          <w:rFonts w:ascii="Arial" w:hAnsi="Arial" w:cs="Arial"/>
        </w:rPr>
        <w:t>Dewey, J. (1938). Experience and education. New York: Macmillan</w:t>
      </w:r>
    </w:p>
    <w:p w14:paraId="7169CEFE" w14:textId="77777777" w:rsidR="00835113" w:rsidRPr="00266B2D" w:rsidRDefault="00835113" w:rsidP="00835113">
      <w:pPr>
        <w:rPr>
          <w:rFonts w:ascii="Arial" w:hAnsi="Arial" w:cs="Arial"/>
        </w:rPr>
      </w:pPr>
    </w:p>
    <w:p w14:paraId="6A1CC327" w14:textId="77777777" w:rsidR="00835113" w:rsidRDefault="00835113" w:rsidP="00835113">
      <w:pPr>
        <w:rPr>
          <w:rStyle w:val="normaltextrun"/>
          <w:rFonts w:ascii="Arial" w:hAnsi="Arial" w:cs="Arial"/>
          <w:color w:val="000000"/>
          <w:shd w:val="clear" w:color="auto" w:fill="FFFFFF"/>
        </w:rPr>
      </w:pPr>
      <w:r w:rsidRPr="00266B2D">
        <w:rPr>
          <w:rStyle w:val="normaltextrun"/>
          <w:rFonts w:ascii="Arial" w:hAnsi="Arial" w:cs="Arial"/>
          <w:color w:val="000000"/>
          <w:shd w:val="clear" w:color="auto" w:fill="FFFFFF"/>
        </w:rPr>
        <w:t xml:space="preserve">Donaldson,G. (2015), </w:t>
      </w:r>
      <w:r w:rsidRPr="00266B2D">
        <w:rPr>
          <w:rStyle w:val="normaltextrun"/>
          <w:rFonts w:ascii="Arial" w:hAnsi="Arial" w:cs="Arial"/>
          <w:i/>
          <w:iCs/>
          <w:color w:val="000000"/>
          <w:shd w:val="clear" w:color="auto" w:fill="FFFFFF"/>
        </w:rPr>
        <w:t>Dyfodol Llwyddiannus,</w:t>
      </w:r>
      <w:r w:rsidRPr="00266B2D">
        <w:rPr>
          <w:rStyle w:val="normaltextrun"/>
          <w:rFonts w:ascii="Arial" w:hAnsi="Arial" w:cs="Arial"/>
          <w:color w:val="000000"/>
          <w:shd w:val="clear" w:color="auto" w:fill="FFFFFF"/>
        </w:rPr>
        <w:t xml:space="preserve"> Ar  gael: </w:t>
      </w:r>
      <w:hyperlink r:id="rId9" w:tgtFrame="_blank" w:history="1">
        <w:r w:rsidRPr="00266B2D">
          <w:rPr>
            <w:rStyle w:val="normaltextrun"/>
            <w:rFonts w:ascii="Arial" w:hAnsi="Arial" w:cs="Arial"/>
            <w:color w:val="0000FF"/>
            <w:u w:val="single"/>
            <w:shd w:val="clear" w:color="auto" w:fill="FFFFFF"/>
          </w:rPr>
          <w:t>https://www.llyw.cymru/sites/default/files/publications/2018-03/dyfodol-llwyddiannus.pdf</w:t>
        </w:r>
      </w:hyperlink>
      <w:r w:rsidRPr="00266B2D">
        <w:rPr>
          <w:rFonts w:ascii="Arial" w:hAnsi="Arial" w:cs="Arial"/>
        </w:rPr>
        <w:t xml:space="preserve"> </w:t>
      </w:r>
      <w:r w:rsidRPr="00266B2D">
        <w:rPr>
          <w:rStyle w:val="normaltextrun"/>
          <w:rFonts w:ascii="Arial" w:hAnsi="Arial" w:cs="Arial"/>
          <w:color w:val="000000"/>
          <w:shd w:val="clear" w:color="auto" w:fill="FFFFFF"/>
        </w:rPr>
        <w:t>(Cyrchwyd 05.04.2024)</w:t>
      </w:r>
    </w:p>
    <w:p w14:paraId="7B0AC771" w14:textId="77777777" w:rsidR="00835113" w:rsidRPr="00266B2D" w:rsidRDefault="00835113" w:rsidP="00835113">
      <w:pPr>
        <w:rPr>
          <w:rStyle w:val="normaltextrun"/>
          <w:rFonts w:ascii="Arial" w:hAnsi="Arial" w:cs="Arial"/>
          <w:color w:val="000000"/>
          <w:shd w:val="clear" w:color="auto" w:fill="FFFFFF"/>
        </w:rPr>
      </w:pPr>
    </w:p>
    <w:p w14:paraId="6C7798BD" w14:textId="77777777" w:rsidR="00835113" w:rsidRDefault="00835113" w:rsidP="00835113">
      <w:pPr>
        <w:rPr>
          <w:rFonts w:ascii="Arial" w:hAnsi="Arial" w:cs="Arial"/>
        </w:rPr>
      </w:pPr>
      <w:r w:rsidRPr="00266B2D">
        <w:rPr>
          <w:rFonts w:ascii="Arial" w:hAnsi="Arial" w:cs="Arial"/>
        </w:rPr>
        <w:t xml:space="preserve">EiE Team. (2023), </w:t>
      </w:r>
      <w:r w:rsidRPr="00266B2D">
        <w:rPr>
          <w:rFonts w:ascii="Arial" w:hAnsi="Arial" w:cs="Arial"/>
          <w:i/>
          <w:iCs/>
        </w:rPr>
        <w:t xml:space="preserve">The Power of Cross-Curricular Integration in Education, </w:t>
      </w:r>
      <w:r w:rsidRPr="00266B2D">
        <w:rPr>
          <w:rFonts w:ascii="Arial" w:hAnsi="Arial" w:cs="Arial"/>
        </w:rPr>
        <w:t xml:space="preserve">[blog], March 23 Ar gael: </w:t>
      </w:r>
      <w:hyperlink r:id="rId10" w:history="1">
        <w:r w:rsidRPr="00266B2D">
          <w:rPr>
            <w:rStyle w:val="Hyperlink"/>
            <w:rFonts w:ascii="Arial" w:hAnsi="Arial" w:cs="Arial"/>
          </w:rPr>
          <w:t>https://blog.eie.org/cross-curriculum-2023</w:t>
        </w:r>
      </w:hyperlink>
      <w:r w:rsidRPr="00266B2D">
        <w:rPr>
          <w:rFonts w:ascii="Arial" w:hAnsi="Arial" w:cs="Arial"/>
        </w:rPr>
        <w:t xml:space="preserve"> </w:t>
      </w:r>
    </w:p>
    <w:p w14:paraId="50F3652E" w14:textId="77777777" w:rsidR="00835113" w:rsidRPr="00266B2D" w:rsidRDefault="00835113" w:rsidP="00835113">
      <w:pPr>
        <w:rPr>
          <w:rFonts w:ascii="Arial" w:hAnsi="Arial" w:cs="Arial"/>
        </w:rPr>
      </w:pPr>
    </w:p>
    <w:p w14:paraId="432B883D" w14:textId="77777777" w:rsidR="00835113" w:rsidRDefault="00835113" w:rsidP="00835113">
      <w:pPr>
        <w:rPr>
          <w:rFonts w:ascii="Arial" w:hAnsi="Arial" w:cs="Arial"/>
        </w:rPr>
      </w:pPr>
      <w:r w:rsidRPr="00266B2D">
        <w:rPr>
          <w:rFonts w:ascii="Arial" w:hAnsi="Arial" w:cs="Arial"/>
        </w:rPr>
        <w:t xml:space="preserve">Estyn.(2018), </w:t>
      </w:r>
      <w:r w:rsidRPr="00266B2D">
        <w:rPr>
          <w:rFonts w:ascii="Arial" w:hAnsi="Arial" w:cs="Arial"/>
          <w:i/>
          <w:iCs/>
        </w:rPr>
        <w:t xml:space="preserve">Providing enriched experiences to develop skills, </w:t>
      </w:r>
      <w:r w:rsidRPr="00266B2D">
        <w:rPr>
          <w:rFonts w:ascii="Arial" w:hAnsi="Arial" w:cs="Arial"/>
        </w:rPr>
        <w:t xml:space="preserve">Ar gael: </w:t>
      </w:r>
      <w:hyperlink r:id="rId11" w:anchor=":~:text=Teachers%20now%20plan%20for%20cross,digital%20skills%20regularly%20and%20purposefully.&amp;text=Through%20a%20thematic%20method%20of,numeracy%2C%20ICT%20and%20digital%20skills" w:history="1">
        <w:r w:rsidRPr="00266B2D">
          <w:rPr>
            <w:rStyle w:val="Hyperlink"/>
            <w:rFonts w:ascii="Arial" w:hAnsi="Arial" w:cs="Arial"/>
          </w:rPr>
          <w:t>https://www.estyn.gov.wales/effective-practice/providing-enriched-experiences-develop-skills#:~:text=Teachers%20now%20plan%20for%20cross,digital%20skills%20regularly%20and%20purposefully.&amp;text=Through%20a%20thematic%20method%20of,numeracy%2C%20ICT%20and%20digital%20skills</w:t>
        </w:r>
      </w:hyperlink>
      <w:r w:rsidRPr="00266B2D">
        <w:rPr>
          <w:rFonts w:ascii="Arial" w:hAnsi="Arial" w:cs="Arial"/>
        </w:rPr>
        <w:t>. (Cyrchwyd 11.04.24)</w:t>
      </w:r>
    </w:p>
    <w:p w14:paraId="42209C73" w14:textId="77777777" w:rsidR="00835113" w:rsidRPr="00266B2D" w:rsidRDefault="00835113" w:rsidP="00835113">
      <w:pPr>
        <w:rPr>
          <w:rFonts w:ascii="Arial" w:hAnsi="Arial" w:cs="Arial"/>
        </w:rPr>
      </w:pPr>
    </w:p>
    <w:p w14:paraId="7816767B" w14:textId="77777777" w:rsidR="00835113" w:rsidRDefault="00835113" w:rsidP="00835113">
      <w:pPr>
        <w:rPr>
          <w:rFonts w:ascii="Arial" w:hAnsi="Arial" w:cs="Arial"/>
        </w:rPr>
      </w:pPr>
      <w:r w:rsidRPr="00266B2D">
        <w:rPr>
          <w:rFonts w:ascii="Arial" w:hAnsi="Arial" w:cs="Arial"/>
        </w:rPr>
        <w:t xml:space="preserve">Finch,M. (2023), </w:t>
      </w:r>
      <w:r w:rsidRPr="00266B2D">
        <w:rPr>
          <w:rFonts w:ascii="Arial" w:hAnsi="Arial" w:cs="Arial"/>
          <w:i/>
          <w:iCs/>
        </w:rPr>
        <w:t xml:space="preserve">Authentic Learning: Bringing Real-World Relevance to the Classroom, </w:t>
      </w:r>
      <w:r w:rsidRPr="00266B2D">
        <w:rPr>
          <w:rFonts w:ascii="Arial" w:hAnsi="Arial" w:cs="Arial"/>
        </w:rPr>
        <w:t xml:space="preserve">Ar gael: </w:t>
      </w:r>
      <w:hyperlink r:id="rId12" w:history="1">
        <w:r w:rsidRPr="00266B2D">
          <w:rPr>
            <w:rStyle w:val="Hyperlink"/>
            <w:rFonts w:ascii="Arial" w:hAnsi="Arial" w:cs="Arial"/>
          </w:rPr>
          <w:t>https://educationadvanced.com/resources/blog/authentic-learning-bringing-real-world-relevance-to-the-classroom/</w:t>
        </w:r>
      </w:hyperlink>
      <w:r w:rsidRPr="00266B2D">
        <w:rPr>
          <w:rFonts w:ascii="Arial" w:hAnsi="Arial" w:cs="Arial"/>
        </w:rPr>
        <w:t xml:space="preserve"> (Cyrchwyd 19.04.24)</w:t>
      </w:r>
    </w:p>
    <w:p w14:paraId="495855D1" w14:textId="77777777" w:rsidR="00835113" w:rsidRPr="00266B2D" w:rsidRDefault="00835113" w:rsidP="00835113">
      <w:pPr>
        <w:rPr>
          <w:rFonts w:ascii="Arial" w:hAnsi="Arial" w:cs="Arial"/>
        </w:rPr>
      </w:pPr>
    </w:p>
    <w:p w14:paraId="10CC4339" w14:textId="77777777" w:rsidR="00835113" w:rsidRDefault="00835113" w:rsidP="00835113">
      <w:pPr>
        <w:rPr>
          <w:rFonts w:ascii="Arial" w:hAnsi="Arial" w:cs="Arial"/>
          <w:color w:val="232323"/>
          <w:shd w:val="clear" w:color="auto" w:fill="FFFFFF"/>
        </w:rPr>
      </w:pPr>
      <w:r w:rsidRPr="00266B2D">
        <w:rPr>
          <w:rFonts w:ascii="Arial" w:hAnsi="Arial" w:cs="Arial"/>
          <w:color w:val="232323"/>
          <w:shd w:val="clear" w:color="auto" w:fill="FFFFFF"/>
        </w:rPr>
        <w:t>Gardner, H. (2004). Changing minds: The art and science of changing our own and other people’s minds. Boston: Harvard Business School Press.</w:t>
      </w:r>
    </w:p>
    <w:p w14:paraId="33ABFA28" w14:textId="77777777" w:rsidR="00835113" w:rsidRPr="00266B2D" w:rsidRDefault="00835113" w:rsidP="00835113">
      <w:pPr>
        <w:rPr>
          <w:rFonts w:ascii="Arial" w:hAnsi="Arial" w:cs="Arial"/>
          <w:color w:val="333333"/>
          <w:shd w:val="clear" w:color="auto" w:fill="FFFFFF"/>
        </w:rPr>
      </w:pPr>
    </w:p>
    <w:p w14:paraId="073BA2F9" w14:textId="77777777" w:rsidR="00835113" w:rsidRDefault="00835113" w:rsidP="00835113">
      <w:pPr>
        <w:rPr>
          <w:rFonts w:ascii="Arial" w:hAnsi="Arial" w:cs="Arial"/>
        </w:rPr>
      </w:pPr>
      <w:r w:rsidRPr="00266B2D">
        <w:rPr>
          <w:rFonts w:ascii="Arial" w:hAnsi="Arial" w:cs="Arial"/>
        </w:rPr>
        <w:t xml:space="preserve">Greenwood, R. (2013). </w:t>
      </w:r>
      <w:r w:rsidRPr="00266B2D">
        <w:rPr>
          <w:rFonts w:ascii="Arial" w:hAnsi="Arial" w:cs="Arial"/>
          <w:i/>
          <w:iCs/>
        </w:rPr>
        <w:t>Subject-based and cross-curricular approaches within the revised primary curriculum in Northern Ireland: Teachers’ concerns and preferred approaches. Education,</w:t>
      </w:r>
      <w:r w:rsidRPr="00266B2D">
        <w:rPr>
          <w:rFonts w:ascii="Arial" w:hAnsi="Arial" w:cs="Arial"/>
        </w:rPr>
        <w:t xml:space="preserve"> 49(4), </w:t>
      </w:r>
    </w:p>
    <w:p w14:paraId="6CD3EF48" w14:textId="77777777" w:rsidR="00835113" w:rsidRPr="00266B2D" w:rsidRDefault="00835113" w:rsidP="00835113">
      <w:pPr>
        <w:rPr>
          <w:rFonts w:ascii="Arial" w:hAnsi="Arial" w:cs="Arial"/>
        </w:rPr>
      </w:pPr>
    </w:p>
    <w:p w14:paraId="15E7E5F4" w14:textId="77777777" w:rsidR="00835113" w:rsidRDefault="00835113" w:rsidP="00835113">
      <w:pPr>
        <w:rPr>
          <w:rFonts w:ascii="Arial" w:hAnsi="Arial" w:cs="Arial"/>
          <w:color w:val="333333"/>
          <w:shd w:val="clear" w:color="auto" w:fill="FFFFFF"/>
        </w:rPr>
      </w:pPr>
      <w:r w:rsidRPr="00266B2D">
        <w:rPr>
          <w:rFonts w:ascii="Arial" w:hAnsi="Arial" w:cs="Arial"/>
          <w:color w:val="333333"/>
          <w:shd w:val="clear" w:color="auto" w:fill="FFFFFF"/>
        </w:rPr>
        <w:t>Hayes, D. (2010) ‘</w:t>
      </w:r>
      <w:r w:rsidRPr="00266B2D">
        <w:rPr>
          <w:rFonts w:ascii="Arial" w:hAnsi="Arial" w:cs="Arial"/>
          <w:i/>
          <w:iCs/>
          <w:color w:val="333333"/>
          <w:shd w:val="clear" w:color="auto" w:fill="FFFFFF"/>
        </w:rPr>
        <w:t>The seductive charms of a cross-curricular approach’,</w:t>
      </w:r>
      <w:r w:rsidRPr="00266B2D">
        <w:rPr>
          <w:rFonts w:ascii="Arial" w:hAnsi="Arial" w:cs="Arial"/>
          <w:color w:val="333333"/>
          <w:shd w:val="clear" w:color="auto" w:fill="FFFFFF"/>
        </w:rPr>
        <w:t> </w:t>
      </w:r>
      <w:r w:rsidRPr="00266B2D">
        <w:rPr>
          <w:rFonts w:ascii="Arial" w:hAnsi="Arial" w:cs="Arial"/>
          <w:i/>
          <w:iCs/>
          <w:color w:val="333333"/>
          <w:shd w:val="clear" w:color="auto" w:fill="FFFFFF"/>
        </w:rPr>
        <w:t>Education 3-13</w:t>
      </w:r>
      <w:r w:rsidRPr="00266B2D">
        <w:rPr>
          <w:rFonts w:ascii="Arial" w:hAnsi="Arial" w:cs="Arial"/>
          <w:color w:val="333333"/>
          <w:shd w:val="clear" w:color="auto" w:fill="FFFFFF"/>
        </w:rPr>
        <w:t>, 38(4),doi: 10.1080/03004270903519238.</w:t>
      </w:r>
    </w:p>
    <w:p w14:paraId="64DF783D" w14:textId="77777777" w:rsidR="00835113" w:rsidRPr="00266B2D" w:rsidRDefault="00835113" w:rsidP="00835113">
      <w:pPr>
        <w:rPr>
          <w:rFonts w:ascii="Arial" w:hAnsi="Arial" w:cs="Arial"/>
        </w:rPr>
      </w:pPr>
    </w:p>
    <w:p w14:paraId="7C6D7DA8" w14:textId="3078E6A4" w:rsidR="00835113" w:rsidRDefault="00835113" w:rsidP="00835113">
      <w:pPr>
        <w:rPr>
          <w:rFonts w:ascii="Arial" w:hAnsi="Arial" w:cs="Arial"/>
        </w:rPr>
      </w:pPr>
      <w:r w:rsidRPr="00266B2D">
        <w:rPr>
          <w:rFonts w:ascii="Arial" w:hAnsi="Arial" w:cs="Arial"/>
        </w:rPr>
        <w:t>Hui, F., &amp; Koplin, M. (2011). The implementation of authentic activities for learning: A case study in finance education. E-Journal of Business Education &amp; Scholarship of Teaching, 5(1),</w:t>
      </w:r>
    </w:p>
    <w:p w14:paraId="6D0649EE" w14:textId="77777777" w:rsidR="00835113" w:rsidRPr="00266B2D" w:rsidRDefault="00835113" w:rsidP="00835113">
      <w:pPr>
        <w:rPr>
          <w:rFonts w:ascii="Arial" w:hAnsi="Arial" w:cs="Arial"/>
        </w:rPr>
      </w:pPr>
    </w:p>
    <w:p w14:paraId="0F7A82D5" w14:textId="77777777" w:rsidR="00835113" w:rsidRDefault="00835113" w:rsidP="00835113">
      <w:pPr>
        <w:rPr>
          <w:rStyle w:val="Hyperlink"/>
          <w:rFonts w:ascii="Arial" w:hAnsi="Arial" w:cs="Arial"/>
          <w:bdr w:val="none" w:sz="0" w:space="0" w:color="auto" w:frame="1"/>
          <w:shd w:val="clear" w:color="auto" w:fill="FFFFFF"/>
        </w:rPr>
      </w:pPr>
      <w:r w:rsidRPr="00266B2D">
        <w:rPr>
          <w:rFonts w:ascii="Arial" w:hAnsi="Arial" w:cs="Arial"/>
          <w:color w:val="333333"/>
          <w:bdr w:val="none" w:sz="0" w:space="0" w:color="auto" w:frame="1"/>
          <w:shd w:val="clear" w:color="auto" w:fill="FFFFFF"/>
        </w:rPr>
        <w:lastRenderedPageBreak/>
        <w:t>Lee,C. (2021),</w:t>
      </w:r>
      <w:r w:rsidRPr="00266B2D">
        <w:rPr>
          <w:rFonts w:ascii="Arial" w:hAnsi="Arial" w:cs="Arial"/>
          <w:i/>
          <w:iCs/>
          <w:color w:val="333333"/>
          <w:bdr w:val="none" w:sz="0" w:space="0" w:color="auto" w:frame="1"/>
          <w:shd w:val="clear" w:color="auto" w:fill="FFFFFF"/>
        </w:rPr>
        <w:t xml:space="preserve"> Authentic learning: What is it, and why is it important?, </w:t>
      </w:r>
      <w:r w:rsidRPr="00266B2D">
        <w:rPr>
          <w:rFonts w:ascii="Arial" w:hAnsi="Arial" w:cs="Arial"/>
          <w:color w:val="333333"/>
          <w:bdr w:val="none" w:sz="0" w:space="0" w:color="auto" w:frame="1"/>
          <w:shd w:val="clear" w:color="auto" w:fill="FFFFFF"/>
        </w:rPr>
        <w:t>[blog], Rhagfyr y 1af , Ar gael:</w:t>
      </w:r>
      <w:r w:rsidRPr="00266B2D">
        <w:rPr>
          <w:rFonts w:ascii="Arial" w:hAnsi="Arial" w:cs="Arial"/>
        </w:rPr>
        <w:t xml:space="preserve"> </w:t>
      </w:r>
      <w:hyperlink r:id="rId13" w:history="1">
        <w:r w:rsidRPr="00266B2D">
          <w:rPr>
            <w:rStyle w:val="Hyperlink"/>
            <w:rFonts w:ascii="Arial" w:hAnsi="Arial" w:cs="Arial"/>
            <w:bdr w:val="none" w:sz="0" w:space="0" w:color="auto" w:frame="1"/>
            <w:shd w:val="clear" w:color="auto" w:fill="FFFFFF"/>
          </w:rPr>
          <w:t>https://www.turnitin.com/blog/authentic-learning-what-is-it-and-why-is-it-important-subtitle-essentials-series</w:t>
        </w:r>
      </w:hyperlink>
    </w:p>
    <w:p w14:paraId="69F9CEF6" w14:textId="77777777" w:rsidR="00835113" w:rsidRDefault="00835113" w:rsidP="00835113">
      <w:pPr>
        <w:rPr>
          <w:rStyle w:val="Hyperlink"/>
          <w:rFonts w:ascii="Arial" w:hAnsi="Arial" w:cs="Arial"/>
          <w:bdr w:val="none" w:sz="0" w:space="0" w:color="auto" w:frame="1"/>
          <w:shd w:val="clear" w:color="auto" w:fill="FFFFFF"/>
        </w:rPr>
      </w:pPr>
    </w:p>
    <w:p w14:paraId="2F85AC4E" w14:textId="77777777" w:rsidR="00835113" w:rsidRDefault="00835113" w:rsidP="00835113">
      <w:pPr>
        <w:rPr>
          <w:rFonts w:ascii="Arial" w:hAnsi="Arial" w:cs="Arial"/>
        </w:rPr>
      </w:pPr>
      <w:r w:rsidRPr="00266B2D">
        <w:rPr>
          <w:rFonts w:ascii="Arial" w:hAnsi="Arial" w:cs="Arial"/>
        </w:rPr>
        <w:t xml:space="preserve">Llywodraeth Cymru. (2020), </w:t>
      </w:r>
      <w:r w:rsidRPr="00266B2D">
        <w:rPr>
          <w:rFonts w:ascii="Arial" w:hAnsi="Arial" w:cs="Arial"/>
          <w:i/>
          <w:iCs/>
        </w:rPr>
        <w:t xml:space="preserve">Datblygu gweledigaeth ar gyfer cynllunio cwricwlwm, </w:t>
      </w:r>
      <w:r w:rsidRPr="00266B2D">
        <w:rPr>
          <w:rFonts w:ascii="Arial" w:hAnsi="Arial" w:cs="Arial"/>
        </w:rPr>
        <w:t xml:space="preserve">Ar gael: </w:t>
      </w:r>
      <w:hyperlink r:id="rId14" w:history="1">
        <w:r w:rsidRPr="00266B2D">
          <w:rPr>
            <w:rStyle w:val="Hyperlink"/>
            <w:rFonts w:ascii="Arial" w:hAnsi="Arial" w:cs="Arial"/>
          </w:rPr>
          <w:t>https://hwb.gov.wales/cwricwlwm-i-gymru/cynllunio-eich-cwricwlwm/datblygu-gweledigaeth-ar-gyfer-cynllunio-cwricwlwm/#cross-curricular-skills</w:t>
        </w:r>
      </w:hyperlink>
      <w:r w:rsidRPr="00266B2D">
        <w:rPr>
          <w:rFonts w:ascii="Arial" w:hAnsi="Arial" w:cs="Arial"/>
        </w:rPr>
        <w:t xml:space="preserve"> (Cyrchwyd 17.04.24)</w:t>
      </w:r>
    </w:p>
    <w:p w14:paraId="1C2CF06F" w14:textId="77777777" w:rsidR="00835113" w:rsidRDefault="00835113" w:rsidP="00835113">
      <w:pPr>
        <w:rPr>
          <w:rFonts w:ascii="Arial" w:hAnsi="Arial" w:cs="Arial"/>
        </w:rPr>
      </w:pPr>
    </w:p>
    <w:p w14:paraId="362FE642" w14:textId="2C22F639" w:rsidR="00835113" w:rsidRDefault="00835113" w:rsidP="00835113">
      <w:pPr>
        <w:rPr>
          <w:rFonts w:ascii="Arial" w:hAnsi="Arial" w:cs="Arial"/>
        </w:rPr>
      </w:pPr>
      <w:r>
        <w:rPr>
          <w:rFonts w:ascii="Arial" w:hAnsi="Arial" w:cs="Arial"/>
        </w:rPr>
        <w:t xml:space="preserve">Llywodraeth Cymru.(2019), </w:t>
      </w:r>
      <w:r w:rsidRPr="00745A81">
        <w:rPr>
          <w:rFonts w:ascii="Arial" w:hAnsi="Arial" w:cs="Arial"/>
          <w:i/>
          <w:iCs/>
        </w:rPr>
        <w:t>Safonau proffesiynol ar gyfer  addysgu ac arweinyddiaeth,</w:t>
      </w:r>
      <w:r>
        <w:rPr>
          <w:rFonts w:ascii="Arial" w:hAnsi="Arial" w:cs="Arial"/>
        </w:rPr>
        <w:t xml:space="preserve"> Ar gael: </w:t>
      </w:r>
      <w:hyperlink r:id="rId15" w:history="1">
        <w:r w:rsidRPr="009B0B51">
          <w:rPr>
            <w:rStyle w:val="Hyperlink"/>
            <w:rFonts w:ascii="Arial" w:hAnsi="Arial" w:cs="Arial"/>
          </w:rPr>
          <w:t>https://hwb.gov.wales/api/storage/ae783486-0851-4ec6-9e73-2e2b99515cf5/safonau-proffesiynol-ar-gyfer-addysgu-ac-arweinyddiaeth-pdf-rhyngweithiol-ar-gyfer-cyfrifiaduron-personol.pdf</w:t>
        </w:r>
      </w:hyperlink>
      <w:r>
        <w:rPr>
          <w:rFonts w:ascii="Arial" w:hAnsi="Arial" w:cs="Arial"/>
        </w:rPr>
        <w:t xml:space="preserve"> (Cyrchwyd 19.04.24)</w:t>
      </w:r>
    </w:p>
    <w:p w14:paraId="66A1351C" w14:textId="77777777" w:rsidR="00835113" w:rsidRPr="00FA4DAA" w:rsidRDefault="00835113" w:rsidP="00835113">
      <w:pPr>
        <w:rPr>
          <w:rFonts w:ascii="Arial" w:hAnsi="Arial" w:cs="Arial"/>
          <w:bdr w:val="none" w:sz="0" w:space="0" w:color="auto"/>
        </w:rPr>
      </w:pPr>
    </w:p>
    <w:p w14:paraId="517F69C8" w14:textId="77777777" w:rsidR="00835113" w:rsidRDefault="00835113" w:rsidP="00835113">
      <w:pPr>
        <w:rPr>
          <w:rStyle w:val="normaltextrun"/>
          <w:rFonts w:ascii="Arial" w:hAnsi="Arial" w:cs="Arial"/>
          <w:color w:val="000000"/>
          <w:shd w:val="clear" w:color="auto" w:fill="FFFFFF"/>
        </w:rPr>
      </w:pPr>
      <w:r w:rsidRPr="00266B2D">
        <w:rPr>
          <w:rStyle w:val="normaltextrun"/>
          <w:rFonts w:ascii="Arial" w:hAnsi="Arial" w:cs="Arial"/>
          <w:color w:val="000000"/>
          <w:shd w:val="clear" w:color="auto" w:fill="FFFFFF"/>
        </w:rPr>
        <w:t xml:space="preserve">Llywodraeth Cymru, (2023), </w:t>
      </w:r>
      <w:r w:rsidRPr="00266B2D">
        <w:rPr>
          <w:rStyle w:val="normaltextrun"/>
          <w:rFonts w:ascii="Arial" w:hAnsi="Arial" w:cs="Arial"/>
          <w:i/>
          <w:iCs/>
          <w:color w:val="000000"/>
          <w:shd w:val="clear" w:color="auto" w:fill="FFFFFF"/>
        </w:rPr>
        <w:t xml:space="preserve">Addysgeg, </w:t>
      </w:r>
      <w:r w:rsidRPr="00266B2D">
        <w:rPr>
          <w:rStyle w:val="normaltextrun"/>
          <w:rFonts w:ascii="Arial" w:hAnsi="Arial" w:cs="Arial"/>
          <w:color w:val="000000"/>
          <w:shd w:val="clear" w:color="auto" w:fill="FFFFFF"/>
        </w:rPr>
        <w:t xml:space="preserve"> Ar gael: </w:t>
      </w:r>
      <w:hyperlink r:id="rId16" w:history="1">
        <w:r w:rsidRPr="00266B2D">
          <w:rPr>
            <w:rStyle w:val="Hyperlink"/>
            <w:rFonts w:ascii="Arial" w:hAnsi="Arial" w:cs="Arial"/>
            <w:shd w:val="clear" w:color="auto" w:fill="FFFFFF"/>
          </w:rPr>
          <w:t>https://hwb.gov.wales/cwricwlwm-i-gymru/cynllunio-eich-cwricwlwm/addysgeg</w:t>
        </w:r>
      </w:hyperlink>
      <w:r w:rsidRPr="00266B2D">
        <w:rPr>
          <w:rStyle w:val="normaltextrun"/>
          <w:rFonts w:ascii="Arial" w:hAnsi="Arial" w:cs="Arial"/>
          <w:color w:val="000000"/>
          <w:shd w:val="clear" w:color="auto" w:fill="FFFFFF"/>
        </w:rPr>
        <w:t xml:space="preserve">  (Cyrchwyd 05.04.24)</w:t>
      </w:r>
    </w:p>
    <w:p w14:paraId="1266FC52" w14:textId="77777777" w:rsidR="0090575C" w:rsidRPr="00266B2D" w:rsidRDefault="0090575C" w:rsidP="00835113">
      <w:pPr>
        <w:rPr>
          <w:rStyle w:val="normaltextrun"/>
          <w:rFonts w:ascii="Arial" w:hAnsi="Arial" w:cs="Arial"/>
          <w:color w:val="000000"/>
          <w:shd w:val="clear" w:color="auto" w:fill="FFFFFF"/>
        </w:rPr>
      </w:pPr>
    </w:p>
    <w:p w14:paraId="200A0C1A" w14:textId="77777777" w:rsidR="00835113" w:rsidRDefault="00835113" w:rsidP="00835113">
      <w:pPr>
        <w:rPr>
          <w:rFonts w:ascii="Arial" w:hAnsi="Arial" w:cs="Arial"/>
        </w:rPr>
      </w:pPr>
      <w:r w:rsidRPr="00266B2D">
        <w:rPr>
          <w:rFonts w:ascii="Arial" w:hAnsi="Arial" w:cs="Arial"/>
        </w:rPr>
        <w:t xml:space="preserve">National Day Nurseries Association. (2022), </w:t>
      </w:r>
      <w:r w:rsidRPr="00266B2D">
        <w:rPr>
          <w:rFonts w:ascii="Arial" w:hAnsi="Arial" w:cs="Arial"/>
          <w:i/>
          <w:iCs/>
        </w:rPr>
        <w:t xml:space="preserve">A Brief Introduction to ‘Authentic Learning’, </w:t>
      </w:r>
      <w:r w:rsidRPr="00266B2D">
        <w:rPr>
          <w:rFonts w:ascii="Arial" w:hAnsi="Arial" w:cs="Arial"/>
        </w:rPr>
        <w:t xml:space="preserve">Ar gael: </w:t>
      </w:r>
      <w:hyperlink r:id="rId17" w:history="1">
        <w:r w:rsidRPr="00266B2D">
          <w:rPr>
            <w:rStyle w:val="Hyperlink"/>
            <w:rFonts w:ascii="Arial" w:hAnsi="Arial" w:cs="Arial"/>
          </w:rPr>
          <w:t>https://ndna.org.uk/wp-content/uploads/2022/07/Wales-Authentic-Learning-Curriculum-for-Wales-Factsheet.pdf</w:t>
        </w:r>
      </w:hyperlink>
      <w:r w:rsidRPr="00266B2D">
        <w:rPr>
          <w:rFonts w:ascii="Arial" w:hAnsi="Arial" w:cs="Arial"/>
        </w:rPr>
        <w:t xml:space="preserve"> (Cyrchwyd 12.04.24)</w:t>
      </w:r>
    </w:p>
    <w:p w14:paraId="29C8AE8C" w14:textId="77777777" w:rsidR="0090575C" w:rsidRPr="00266B2D" w:rsidRDefault="0090575C" w:rsidP="00835113">
      <w:pPr>
        <w:rPr>
          <w:rFonts w:ascii="Arial" w:hAnsi="Arial" w:cs="Arial"/>
        </w:rPr>
      </w:pPr>
    </w:p>
    <w:p w14:paraId="3C7F113F" w14:textId="77777777" w:rsidR="00835113" w:rsidRDefault="00835113" w:rsidP="00835113">
      <w:pPr>
        <w:rPr>
          <w:rFonts w:ascii="Arial" w:hAnsi="Arial" w:cs="Arial"/>
          <w:i/>
          <w:iCs/>
        </w:rPr>
      </w:pPr>
      <w:r w:rsidRPr="00266B2D">
        <w:rPr>
          <w:rFonts w:ascii="Arial" w:hAnsi="Arial" w:cs="Arial"/>
          <w:i/>
          <w:iCs/>
        </w:rPr>
        <w:t>Power, A.  (2010).  Community engagement as authentic learning with reflection.  Issues in Educational Research,</w:t>
      </w:r>
    </w:p>
    <w:p w14:paraId="414730DC" w14:textId="77777777" w:rsidR="0090575C" w:rsidRPr="00266B2D" w:rsidRDefault="0090575C" w:rsidP="00835113">
      <w:pPr>
        <w:rPr>
          <w:rFonts w:ascii="Arial" w:hAnsi="Arial" w:cs="Arial"/>
          <w:i/>
          <w:iCs/>
        </w:rPr>
      </w:pPr>
    </w:p>
    <w:p w14:paraId="71C56285" w14:textId="77777777" w:rsidR="00835113" w:rsidRDefault="00835113" w:rsidP="00835113">
      <w:pPr>
        <w:rPr>
          <w:rFonts w:ascii="Arial" w:hAnsi="Arial" w:cs="Arial"/>
          <w:color w:val="333333"/>
          <w:bdr w:val="none" w:sz="0" w:space="0" w:color="auto" w:frame="1"/>
          <w:shd w:val="clear" w:color="auto" w:fill="FFFFFF"/>
        </w:rPr>
      </w:pPr>
      <w:r w:rsidRPr="00266B2D">
        <w:rPr>
          <w:rFonts w:ascii="Arial" w:hAnsi="Arial" w:cs="Arial"/>
          <w:color w:val="333333"/>
          <w:bdr w:val="none" w:sz="0" w:space="0" w:color="auto" w:frame="1"/>
          <w:shd w:val="clear" w:color="auto" w:fill="FFFFFF"/>
        </w:rPr>
        <w:t>Sabin, M. (2024) </w:t>
      </w:r>
      <w:r w:rsidRPr="00266B2D">
        <w:rPr>
          <w:rFonts w:ascii="Arial" w:hAnsi="Arial" w:cs="Arial"/>
          <w:i/>
          <w:iCs/>
          <w:color w:val="333333"/>
          <w:bdr w:val="none" w:sz="0" w:space="0" w:color="auto" w:frame="1"/>
          <w:shd w:val="clear" w:color="auto" w:fill="FFFFFF"/>
        </w:rPr>
        <w:t>What is Authentic Learning and How Do I Use it?</w:t>
      </w:r>
      <w:r w:rsidRPr="00266B2D">
        <w:rPr>
          <w:rFonts w:ascii="Arial" w:hAnsi="Arial" w:cs="Arial"/>
          <w:color w:val="333333"/>
          <w:bdr w:val="none" w:sz="0" w:space="0" w:color="auto" w:frame="1"/>
          <w:shd w:val="clear" w:color="auto" w:fill="FFFFFF"/>
        </w:rPr>
        <w:t> : Ar gael :</w:t>
      </w:r>
      <w:r w:rsidRPr="00266B2D">
        <w:rPr>
          <w:rFonts w:ascii="Arial" w:hAnsi="Arial" w:cs="Arial"/>
        </w:rPr>
        <w:t xml:space="preserve"> </w:t>
      </w:r>
      <w:hyperlink r:id="rId18" w:history="1">
        <w:r w:rsidRPr="00266B2D">
          <w:rPr>
            <w:rStyle w:val="Hyperlink"/>
            <w:rFonts w:ascii="Arial" w:hAnsi="Arial" w:cs="Arial"/>
            <w:bdr w:val="none" w:sz="0" w:space="0" w:color="auto" w:frame="1"/>
            <w:shd w:val="clear" w:color="auto" w:fill="FFFFFF"/>
          </w:rPr>
          <w:t>https://www.onatlas.com/blog/what-is-authentic-learning-and-how-do-i-use-it</w:t>
        </w:r>
      </w:hyperlink>
      <w:r w:rsidRPr="00266B2D">
        <w:rPr>
          <w:rFonts w:ascii="Arial" w:hAnsi="Arial" w:cs="Arial"/>
          <w:color w:val="333333"/>
          <w:bdr w:val="none" w:sz="0" w:space="0" w:color="auto" w:frame="1"/>
          <w:shd w:val="clear" w:color="auto" w:fill="FFFFFF"/>
        </w:rPr>
        <w:t xml:space="preserve">  (Cyrchwyd: 12 Ebrill 2024).</w:t>
      </w:r>
    </w:p>
    <w:p w14:paraId="1D630007" w14:textId="77777777" w:rsidR="00835113" w:rsidRPr="00266B2D" w:rsidRDefault="00835113" w:rsidP="00835113">
      <w:pPr>
        <w:rPr>
          <w:rFonts w:ascii="Arial" w:hAnsi="Arial" w:cs="Arial"/>
          <w:color w:val="333333"/>
          <w:bdr w:val="none" w:sz="0" w:space="0" w:color="auto" w:frame="1"/>
          <w:shd w:val="clear" w:color="auto" w:fill="FFFFFF"/>
        </w:rPr>
      </w:pPr>
    </w:p>
    <w:p w14:paraId="3C6170D8" w14:textId="77777777" w:rsidR="00835113" w:rsidRDefault="00835113" w:rsidP="00835113">
      <w:pPr>
        <w:rPr>
          <w:rFonts w:ascii="Arial" w:hAnsi="Arial" w:cs="Arial"/>
        </w:rPr>
      </w:pPr>
      <w:r w:rsidRPr="00266B2D">
        <w:rPr>
          <w:rFonts w:ascii="Arial" w:hAnsi="Arial" w:cs="Arial"/>
        </w:rPr>
        <w:t xml:space="preserve">Sphero Team, (2023), </w:t>
      </w:r>
      <w:r w:rsidRPr="00266B2D">
        <w:rPr>
          <w:rFonts w:ascii="Arial" w:hAnsi="Arial" w:cs="Arial"/>
          <w:i/>
          <w:iCs/>
        </w:rPr>
        <w:t xml:space="preserve">Cross-Curricular Teaching: Helping Students Make Connections, </w:t>
      </w:r>
      <w:r w:rsidRPr="00266B2D">
        <w:rPr>
          <w:rFonts w:ascii="Arial" w:hAnsi="Arial" w:cs="Arial"/>
        </w:rPr>
        <w:t xml:space="preserve">Ar gael: </w:t>
      </w:r>
      <w:hyperlink r:id="rId19" w:history="1">
        <w:r w:rsidRPr="00266B2D">
          <w:rPr>
            <w:rStyle w:val="Hyperlink"/>
            <w:rFonts w:ascii="Arial" w:hAnsi="Arial" w:cs="Arial"/>
          </w:rPr>
          <w:t>https://sphero.com/blogs/news/cross-curricular-teaching</w:t>
        </w:r>
      </w:hyperlink>
      <w:r w:rsidRPr="00266B2D">
        <w:rPr>
          <w:rFonts w:ascii="Arial" w:hAnsi="Arial" w:cs="Arial"/>
        </w:rPr>
        <w:t xml:space="preserve">  (Cyrchwyd 11.04.2024)</w:t>
      </w:r>
    </w:p>
    <w:p w14:paraId="680FBCA4" w14:textId="77777777" w:rsidR="00835113" w:rsidRPr="00266B2D" w:rsidRDefault="00835113" w:rsidP="00835113">
      <w:pPr>
        <w:rPr>
          <w:rFonts w:ascii="Arial" w:hAnsi="Arial" w:cs="Arial"/>
        </w:rPr>
      </w:pPr>
    </w:p>
    <w:p w14:paraId="0132D0EF" w14:textId="77777777" w:rsidR="00835113" w:rsidRDefault="00835113" w:rsidP="00835113">
      <w:pPr>
        <w:rPr>
          <w:rFonts w:ascii="Arial" w:hAnsi="Arial" w:cs="Arial"/>
          <w:i/>
          <w:iCs/>
        </w:rPr>
      </w:pPr>
      <w:r w:rsidRPr="00266B2D">
        <w:rPr>
          <w:rFonts w:ascii="Arial" w:hAnsi="Arial" w:cs="Arial"/>
          <w:i/>
          <w:iCs/>
        </w:rPr>
        <w:t>Stein, S. J., Isaacs, G. &amp; Andrews, T.  (2004).  Incorporating authentic learning experiences within a university course.  Studies in Higher Education, 29(2),</w:t>
      </w:r>
    </w:p>
    <w:p w14:paraId="673526FE" w14:textId="77777777" w:rsidR="0090575C" w:rsidRPr="00266B2D" w:rsidRDefault="0090575C" w:rsidP="00835113">
      <w:pPr>
        <w:rPr>
          <w:rFonts w:ascii="Arial" w:hAnsi="Arial" w:cs="Arial"/>
          <w:i/>
          <w:iCs/>
        </w:rPr>
      </w:pPr>
    </w:p>
    <w:p w14:paraId="158618B9" w14:textId="77777777" w:rsidR="00835113" w:rsidRDefault="00835113" w:rsidP="00835113">
      <w:pPr>
        <w:rPr>
          <w:rFonts w:ascii="Arial" w:hAnsi="Arial" w:cs="Arial"/>
        </w:rPr>
      </w:pPr>
      <w:r w:rsidRPr="00266B2D">
        <w:rPr>
          <w:rFonts w:ascii="Arial" w:hAnsi="Arial" w:cs="Arial"/>
        </w:rPr>
        <w:t xml:space="preserve">Watson, M. (dim dyddiad), </w:t>
      </w:r>
      <w:r w:rsidRPr="00266B2D">
        <w:rPr>
          <w:rFonts w:ascii="Arial" w:hAnsi="Arial" w:cs="Arial"/>
          <w:i/>
          <w:iCs/>
        </w:rPr>
        <w:t xml:space="preserve">Cross Curricular Learning What is cross-curricular learning and what are its benefits?, </w:t>
      </w:r>
      <w:r w:rsidRPr="00266B2D">
        <w:rPr>
          <w:rFonts w:ascii="Arial" w:hAnsi="Arial" w:cs="Arial"/>
        </w:rPr>
        <w:t xml:space="preserve">Ar gael: </w:t>
      </w:r>
      <w:hyperlink r:id="rId20" w:history="1">
        <w:r w:rsidRPr="00266B2D">
          <w:rPr>
            <w:rStyle w:val="Hyperlink"/>
            <w:rFonts w:ascii="Arial" w:hAnsi="Arial" w:cs="Arial"/>
          </w:rPr>
          <w:t>https://planbee.com/pages/cross-curricular</w:t>
        </w:r>
      </w:hyperlink>
      <w:r w:rsidRPr="00266B2D">
        <w:rPr>
          <w:rFonts w:ascii="Arial" w:hAnsi="Arial" w:cs="Arial"/>
        </w:rPr>
        <w:t>, (Cyrchwyd 05.04.2024)</w:t>
      </w:r>
    </w:p>
    <w:p w14:paraId="16DB39A8" w14:textId="77777777" w:rsidR="00835113" w:rsidRPr="00266B2D" w:rsidRDefault="00835113" w:rsidP="00835113">
      <w:pPr>
        <w:rPr>
          <w:rFonts w:ascii="Arial" w:hAnsi="Arial" w:cs="Arial"/>
        </w:rPr>
      </w:pPr>
    </w:p>
    <w:p w14:paraId="546F3804" w14:textId="14469501" w:rsidR="00835113" w:rsidRDefault="00835113" w:rsidP="00835113">
      <w:pPr>
        <w:rPr>
          <w:rFonts w:ascii="Arial" w:hAnsi="Arial" w:cs="Arial"/>
          <w:i/>
          <w:iCs/>
        </w:rPr>
      </w:pPr>
      <w:r w:rsidRPr="00266B2D">
        <w:rPr>
          <w:rFonts w:ascii="Arial" w:hAnsi="Arial" w:cs="Arial"/>
          <w:i/>
          <w:iCs/>
        </w:rPr>
        <w:t>Watters, J. J. &amp; Ginns, I. S. (2000).  Developing motivation to teach elementary science:  Effect of collaborative and authentic learning practices in preservice education.  Journal of Science Teacher Education, 11(4),</w:t>
      </w:r>
    </w:p>
    <w:p w14:paraId="0896C5FF" w14:textId="77777777" w:rsidR="00835113" w:rsidRPr="00266B2D" w:rsidRDefault="00835113" w:rsidP="00835113">
      <w:pPr>
        <w:rPr>
          <w:rFonts w:ascii="Arial" w:hAnsi="Arial" w:cs="Arial"/>
          <w:i/>
          <w:iCs/>
        </w:rPr>
      </w:pPr>
    </w:p>
    <w:p w14:paraId="49C4C962" w14:textId="77777777" w:rsidR="00835113" w:rsidRPr="00266B2D" w:rsidRDefault="00835113" w:rsidP="00835113">
      <w:pPr>
        <w:rPr>
          <w:rFonts w:ascii="Arial" w:hAnsi="Arial" w:cs="Arial"/>
        </w:rPr>
      </w:pPr>
      <w:r w:rsidRPr="00266B2D">
        <w:rPr>
          <w:rFonts w:ascii="Arial" w:hAnsi="Arial" w:cs="Arial"/>
        </w:rPr>
        <w:t>Yeen-Ju, H. T., Mai, N., &amp; Selvaretnam, B. (2015). Enhancing problem-solving skills in an authentic blended learning environment: A Malaysian context. International Journal of Information and Education Technology, 5(11), 8</w:t>
      </w:r>
    </w:p>
    <w:p w14:paraId="5BC2980C" w14:textId="77777777" w:rsidR="00F7382B" w:rsidRPr="00F7382B" w:rsidRDefault="00F7382B" w:rsidP="00430A94">
      <w:pPr>
        <w:pStyle w:val="Body"/>
        <w:rPr>
          <w:rFonts w:ascii="Arial" w:hAnsi="Arial" w:cs="Arial"/>
          <w:b/>
          <w:bCs/>
          <w:sz w:val="24"/>
          <w:szCs w:val="24"/>
          <w:u w:val="single"/>
          <w:lang w:val="cy-GB"/>
        </w:rPr>
      </w:pPr>
    </w:p>
    <w:p w14:paraId="18B8CEDE" w14:textId="77777777" w:rsidR="00D85814" w:rsidRDefault="00D85814" w:rsidP="00430A94">
      <w:pPr>
        <w:pStyle w:val="Body"/>
        <w:rPr>
          <w:rFonts w:ascii="Arial" w:hAnsi="Arial" w:cs="Arial"/>
          <w:b/>
          <w:bCs/>
          <w:sz w:val="24"/>
          <w:szCs w:val="24"/>
          <w:lang w:val="cy-GB"/>
        </w:rPr>
      </w:pPr>
    </w:p>
    <w:p w14:paraId="585FD7D2" w14:textId="77777777" w:rsidR="00D85814" w:rsidRDefault="00D85814" w:rsidP="00430A94">
      <w:pPr>
        <w:pStyle w:val="Body"/>
        <w:rPr>
          <w:rFonts w:ascii="Arial" w:hAnsi="Arial" w:cs="Arial"/>
          <w:b/>
          <w:bCs/>
          <w:sz w:val="24"/>
          <w:szCs w:val="24"/>
          <w:lang w:val="cy-GB"/>
        </w:rPr>
      </w:pPr>
    </w:p>
    <w:p w14:paraId="209F4B21" w14:textId="77777777" w:rsidR="00D85814" w:rsidRPr="00D85814" w:rsidRDefault="00D85814" w:rsidP="00430A94">
      <w:pPr>
        <w:pStyle w:val="Body"/>
        <w:rPr>
          <w:rFonts w:ascii="Arial" w:hAnsi="Arial" w:cs="Arial"/>
          <w:b/>
          <w:bCs/>
          <w:sz w:val="24"/>
          <w:szCs w:val="24"/>
          <w:lang w:val="cy-GB"/>
        </w:rPr>
      </w:pPr>
    </w:p>
    <w:p w14:paraId="44E95EC7" w14:textId="77777777" w:rsidR="00430A94" w:rsidRDefault="00430A94" w:rsidP="00430A94">
      <w:pPr>
        <w:pStyle w:val="Body"/>
        <w:rPr>
          <w:rFonts w:ascii="Arial" w:hAnsi="Arial" w:cs="Arial"/>
          <w:sz w:val="24"/>
          <w:szCs w:val="24"/>
          <w:lang w:val="cy-GB"/>
        </w:rPr>
      </w:pPr>
    </w:p>
    <w:p w14:paraId="3785DE3B" w14:textId="77777777" w:rsidR="00E2719B" w:rsidRPr="00430A94" w:rsidRDefault="00E2719B" w:rsidP="00430A94">
      <w:pPr>
        <w:pStyle w:val="Body"/>
        <w:rPr>
          <w:rFonts w:ascii="Arial" w:hAnsi="Arial" w:cs="Arial"/>
          <w:sz w:val="24"/>
          <w:szCs w:val="24"/>
          <w:lang w:val="cy-GB"/>
        </w:rPr>
      </w:pPr>
    </w:p>
    <w:sectPr w:rsidR="00E2719B" w:rsidRPr="00430A94">
      <w:headerReference w:type="default" r:id="rId21"/>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2CB70" w14:textId="77777777" w:rsidR="00660987" w:rsidRPr="00A06868" w:rsidRDefault="00660987">
      <w:r w:rsidRPr="00A06868">
        <w:separator/>
      </w:r>
    </w:p>
  </w:endnote>
  <w:endnote w:type="continuationSeparator" w:id="0">
    <w:p w14:paraId="4377A6F1" w14:textId="77777777" w:rsidR="00660987" w:rsidRPr="00A06868" w:rsidRDefault="00660987">
      <w:r w:rsidRPr="00A0686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rlito">
    <w:altName w:val="Aptos Display"/>
    <w:charset w:val="00"/>
    <w:family w:val="roman"/>
    <w:pitch w:val="default"/>
  </w:font>
  <w:font w:name="Helvetica Neue">
    <w:altName w:val="Aptos Display"/>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8CE40" w14:textId="77777777" w:rsidR="00660987" w:rsidRPr="00A06868" w:rsidRDefault="00660987">
      <w:r w:rsidRPr="00A06868">
        <w:separator/>
      </w:r>
    </w:p>
  </w:footnote>
  <w:footnote w:type="continuationSeparator" w:id="0">
    <w:p w14:paraId="3C8C1645" w14:textId="77777777" w:rsidR="00660987" w:rsidRPr="00A06868" w:rsidRDefault="00660987">
      <w:r w:rsidRPr="00A0686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60341" w14:textId="1F95D5C9" w:rsidR="00F0523D" w:rsidRPr="0090575C" w:rsidRDefault="0090575C">
    <w:pPr>
      <w:pStyle w:val="Header"/>
      <w:rPr>
        <w:rFonts w:ascii="Arial" w:hAnsi="Arial" w:cs="Arial"/>
      </w:rPr>
    </w:pPr>
    <w:r w:rsidRPr="0090575C">
      <w:rPr>
        <w:rFonts w:ascii="Arial" w:hAnsi="Arial" w:cs="Arial"/>
        <w:sz w:val="16"/>
        <w:szCs w:val="16"/>
      </w:rPr>
      <w:t xml:space="preserve">Ffion Cerys Seward – 2100280 </w:t>
    </w:r>
    <w:r w:rsidRPr="0090575C">
      <w:rPr>
        <w:rFonts w:ascii="Arial" w:hAnsi="Arial" w:cs="Arial"/>
      </w:rPr>
      <w:tab/>
    </w:r>
    <w:r w:rsidRPr="0090575C">
      <w:rPr>
        <w:rFonts w:ascii="Arial" w:hAnsi="Arial" w:cs="Arial"/>
      </w:rPr>
      <w:tab/>
    </w:r>
    <w:r w:rsidRPr="0090575C">
      <w:rPr>
        <w:rFonts w:ascii="Arial" w:hAnsi="Arial" w:cs="Arial"/>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D47"/>
    <w:rsid w:val="000435BC"/>
    <w:rsid w:val="00222102"/>
    <w:rsid w:val="003955DC"/>
    <w:rsid w:val="003C4843"/>
    <w:rsid w:val="00404B60"/>
    <w:rsid w:val="00430A94"/>
    <w:rsid w:val="005A1188"/>
    <w:rsid w:val="005F3C52"/>
    <w:rsid w:val="006219EB"/>
    <w:rsid w:val="00651126"/>
    <w:rsid w:val="0065314F"/>
    <w:rsid w:val="00660987"/>
    <w:rsid w:val="006F71C4"/>
    <w:rsid w:val="00757546"/>
    <w:rsid w:val="00816B8D"/>
    <w:rsid w:val="00835113"/>
    <w:rsid w:val="008F5E05"/>
    <w:rsid w:val="0090575C"/>
    <w:rsid w:val="00931B5B"/>
    <w:rsid w:val="0093207F"/>
    <w:rsid w:val="009527CF"/>
    <w:rsid w:val="00966913"/>
    <w:rsid w:val="0097258C"/>
    <w:rsid w:val="009749C9"/>
    <w:rsid w:val="00A06868"/>
    <w:rsid w:val="00A07295"/>
    <w:rsid w:val="00A44D7E"/>
    <w:rsid w:val="00B729F2"/>
    <w:rsid w:val="00CA1FC9"/>
    <w:rsid w:val="00CA5168"/>
    <w:rsid w:val="00CE116D"/>
    <w:rsid w:val="00D74D47"/>
    <w:rsid w:val="00D85814"/>
    <w:rsid w:val="00DC1430"/>
    <w:rsid w:val="00DE1C53"/>
    <w:rsid w:val="00E2719B"/>
    <w:rsid w:val="00E52D25"/>
    <w:rsid w:val="00ED2EB2"/>
    <w:rsid w:val="00EE79D4"/>
    <w:rsid w:val="00EF626B"/>
    <w:rsid w:val="00F0523D"/>
    <w:rsid w:val="00F32EC1"/>
    <w:rsid w:val="00F54D63"/>
    <w:rsid w:val="00F7382B"/>
    <w:rsid w:val="00FD7D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63BB6"/>
  <w15:docId w15:val="{B39A4FFC-F492-41CB-9A0D-FFB54C82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cy-GB" w:eastAsia="en-US"/>
    </w:rPr>
  </w:style>
  <w:style w:type="paragraph" w:styleId="Heading2">
    <w:name w:val="heading 2"/>
    <w:next w:val="Body"/>
    <w:uiPriority w:val="9"/>
    <w:unhideWhenUsed/>
    <w:qFormat/>
    <w:pPr>
      <w:keepNext/>
      <w:keepLines/>
      <w:spacing w:before="40" w:line="360" w:lineRule="auto"/>
      <w:outlineLvl w:val="1"/>
    </w:pPr>
    <w:rPr>
      <w:rFonts w:ascii="Carlito" w:hAnsi="Carlito" w:cs="Arial Unicode MS"/>
      <w:b/>
      <w:bCs/>
      <w:color w:val="1F4E79"/>
      <w:sz w:val="28"/>
      <w:szCs w:val="28"/>
      <w:u w:color="1F4E79"/>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line="360" w:lineRule="auto"/>
      <w:outlineLvl w:val="2"/>
    </w:pPr>
    <w:rPr>
      <w:rFonts w:ascii="Carlito" w:hAnsi="Carlito" w:cs="Arial Unicode MS"/>
      <w:b/>
      <w:bCs/>
      <w:color w:val="1F4D78"/>
      <w:sz w:val="24"/>
      <w:szCs w:val="24"/>
      <w:u w:color="1F4D78"/>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lang w:val="de-DE"/>
      <w14:textOutline w14:w="0" w14:cap="flat" w14:cmpd="sng" w14:algn="ctr">
        <w14:noFill/>
        <w14:prstDash w14:val="solid"/>
        <w14:bevel/>
      </w14:textOutline>
    </w:rPr>
  </w:style>
  <w:style w:type="paragraph" w:styleId="NormalWeb">
    <w:name w:val="Normal (Web)"/>
    <w:basedOn w:val="Normal"/>
    <w:uiPriority w:val="99"/>
    <w:unhideWhenUsed/>
    <w:rsid w:val="00B729F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B729F2"/>
    <w:rPr>
      <w:b/>
      <w:bCs/>
    </w:rPr>
  </w:style>
  <w:style w:type="table" w:styleId="TableGrid">
    <w:name w:val="Table Grid"/>
    <w:basedOn w:val="TableNormal"/>
    <w:uiPriority w:val="39"/>
    <w:rsid w:val="009725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7546"/>
    <w:pPr>
      <w:tabs>
        <w:tab w:val="center" w:pos="4513"/>
        <w:tab w:val="right" w:pos="9026"/>
      </w:tabs>
    </w:pPr>
  </w:style>
  <w:style w:type="character" w:customStyle="1" w:styleId="HeaderChar">
    <w:name w:val="Header Char"/>
    <w:basedOn w:val="DefaultParagraphFont"/>
    <w:link w:val="Header"/>
    <w:uiPriority w:val="99"/>
    <w:rsid w:val="00757546"/>
    <w:rPr>
      <w:sz w:val="24"/>
      <w:szCs w:val="24"/>
      <w:lang w:val="cy-GB" w:eastAsia="en-US"/>
    </w:rPr>
  </w:style>
  <w:style w:type="paragraph" w:styleId="Footer">
    <w:name w:val="footer"/>
    <w:basedOn w:val="Normal"/>
    <w:link w:val="FooterChar"/>
    <w:uiPriority w:val="99"/>
    <w:unhideWhenUsed/>
    <w:rsid w:val="00757546"/>
    <w:pPr>
      <w:tabs>
        <w:tab w:val="center" w:pos="4513"/>
        <w:tab w:val="right" w:pos="9026"/>
      </w:tabs>
    </w:pPr>
  </w:style>
  <w:style w:type="character" w:customStyle="1" w:styleId="FooterChar">
    <w:name w:val="Footer Char"/>
    <w:basedOn w:val="DefaultParagraphFont"/>
    <w:link w:val="Footer"/>
    <w:uiPriority w:val="99"/>
    <w:rsid w:val="00757546"/>
    <w:rPr>
      <w:sz w:val="24"/>
      <w:szCs w:val="24"/>
      <w:lang w:val="cy-GB" w:eastAsia="en-US"/>
    </w:rPr>
  </w:style>
  <w:style w:type="character" w:styleId="FollowedHyperlink">
    <w:name w:val="FollowedHyperlink"/>
    <w:basedOn w:val="DefaultParagraphFont"/>
    <w:uiPriority w:val="99"/>
    <w:semiHidden/>
    <w:unhideWhenUsed/>
    <w:rsid w:val="00DE1C53"/>
    <w:rPr>
      <w:color w:val="FF00FF" w:themeColor="followedHyperlink"/>
      <w:u w:val="single"/>
    </w:rPr>
  </w:style>
  <w:style w:type="character" w:customStyle="1" w:styleId="normaltextrun">
    <w:name w:val="normaltextrun"/>
    <w:basedOn w:val="DefaultParagraphFont"/>
    <w:rsid w:val="008351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4183">
      <w:bodyDiv w:val="1"/>
      <w:marLeft w:val="0"/>
      <w:marRight w:val="0"/>
      <w:marTop w:val="0"/>
      <w:marBottom w:val="0"/>
      <w:divBdr>
        <w:top w:val="none" w:sz="0" w:space="0" w:color="auto"/>
        <w:left w:val="none" w:sz="0" w:space="0" w:color="auto"/>
        <w:bottom w:val="none" w:sz="0" w:space="0" w:color="auto"/>
        <w:right w:val="none" w:sz="0" w:space="0" w:color="auto"/>
      </w:divBdr>
    </w:div>
    <w:div w:id="326205134">
      <w:bodyDiv w:val="1"/>
      <w:marLeft w:val="0"/>
      <w:marRight w:val="0"/>
      <w:marTop w:val="0"/>
      <w:marBottom w:val="0"/>
      <w:divBdr>
        <w:top w:val="none" w:sz="0" w:space="0" w:color="auto"/>
        <w:left w:val="none" w:sz="0" w:space="0" w:color="auto"/>
        <w:bottom w:val="none" w:sz="0" w:space="0" w:color="auto"/>
        <w:right w:val="none" w:sz="0" w:space="0" w:color="auto"/>
      </w:divBdr>
    </w:div>
    <w:div w:id="335308037">
      <w:bodyDiv w:val="1"/>
      <w:marLeft w:val="0"/>
      <w:marRight w:val="0"/>
      <w:marTop w:val="0"/>
      <w:marBottom w:val="0"/>
      <w:divBdr>
        <w:top w:val="none" w:sz="0" w:space="0" w:color="auto"/>
        <w:left w:val="none" w:sz="0" w:space="0" w:color="auto"/>
        <w:bottom w:val="none" w:sz="0" w:space="0" w:color="auto"/>
        <w:right w:val="none" w:sz="0" w:space="0" w:color="auto"/>
      </w:divBdr>
    </w:div>
    <w:div w:id="730158249">
      <w:bodyDiv w:val="1"/>
      <w:marLeft w:val="0"/>
      <w:marRight w:val="0"/>
      <w:marTop w:val="0"/>
      <w:marBottom w:val="0"/>
      <w:divBdr>
        <w:top w:val="none" w:sz="0" w:space="0" w:color="auto"/>
        <w:left w:val="none" w:sz="0" w:space="0" w:color="auto"/>
        <w:bottom w:val="none" w:sz="0" w:space="0" w:color="auto"/>
        <w:right w:val="none" w:sz="0" w:space="0" w:color="auto"/>
      </w:divBdr>
    </w:div>
    <w:div w:id="753161266">
      <w:bodyDiv w:val="1"/>
      <w:marLeft w:val="0"/>
      <w:marRight w:val="0"/>
      <w:marTop w:val="0"/>
      <w:marBottom w:val="0"/>
      <w:divBdr>
        <w:top w:val="none" w:sz="0" w:space="0" w:color="auto"/>
        <w:left w:val="none" w:sz="0" w:space="0" w:color="auto"/>
        <w:bottom w:val="none" w:sz="0" w:space="0" w:color="auto"/>
        <w:right w:val="none" w:sz="0" w:space="0" w:color="auto"/>
      </w:divBdr>
    </w:div>
    <w:div w:id="975451736">
      <w:bodyDiv w:val="1"/>
      <w:marLeft w:val="0"/>
      <w:marRight w:val="0"/>
      <w:marTop w:val="0"/>
      <w:marBottom w:val="0"/>
      <w:divBdr>
        <w:top w:val="none" w:sz="0" w:space="0" w:color="auto"/>
        <w:left w:val="none" w:sz="0" w:space="0" w:color="auto"/>
        <w:bottom w:val="none" w:sz="0" w:space="0" w:color="auto"/>
        <w:right w:val="none" w:sz="0" w:space="0" w:color="auto"/>
      </w:divBdr>
    </w:div>
    <w:div w:id="1181772264">
      <w:bodyDiv w:val="1"/>
      <w:marLeft w:val="0"/>
      <w:marRight w:val="0"/>
      <w:marTop w:val="0"/>
      <w:marBottom w:val="0"/>
      <w:divBdr>
        <w:top w:val="none" w:sz="0" w:space="0" w:color="auto"/>
        <w:left w:val="none" w:sz="0" w:space="0" w:color="auto"/>
        <w:bottom w:val="none" w:sz="0" w:space="0" w:color="auto"/>
        <w:right w:val="none" w:sz="0" w:space="0" w:color="auto"/>
      </w:divBdr>
    </w:div>
    <w:div w:id="1203327308">
      <w:bodyDiv w:val="1"/>
      <w:marLeft w:val="0"/>
      <w:marRight w:val="0"/>
      <w:marTop w:val="0"/>
      <w:marBottom w:val="0"/>
      <w:divBdr>
        <w:top w:val="none" w:sz="0" w:space="0" w:color="auto"/>
        <w:left w:val="none" w:sz="0" w:space="0" w:color="auto"/>
        <w:bottom w:val="none" w:sz="0" w:space="0" w:color="auto"/>
        <w:right w:val="none" w:sz="0" w:space="0" w:color="auto"/>
      </w:divBdr>
    </w:div>
    <w:div w:id="1344937301">
      <w:bodyDiv w:val="1"/>
      <w:marLeft w:val="0"/>
      <w:marRight w:val="0"/>
      <w:marTop w:val="0"/>
      <w:marBottom w:val="0"/>
      <w:divBdr>
        <w:top w:val="none" w:sz="0" w:space="0" w:color="auto"/>
        <w:left w:val="none" w:sz="0" w:space="0" w:color="auto"/>
        <w:bottom w:val="none" w:sz="0" w:space="0" w:color="auto"/>
        <w:right w:val="none" w:sz="0" w:space="0" w:color="auto"/>
      </w:divBdr>
    </w:div>
    <w:div w:id="1391540846">
      <w:bodyDiv w:val="1"/>
      <w:marLeft w:val="0"/>
      <w:marRight w:val="0"/>
      <w:marTop w:val="0"/>
      <w:marBottom w:val="0"/>
      <w:divBdr>
        <w:top w:val="none" w:sz="0" w:space="0" w:color="auto"/>
        <w:left w:val="none" w:sz="0" w:space="0" w:color="auto"/>
        <w:bottom w:val="none" w:sz="0" w:space="0" w:color="auto"/>
        <w:right w:val="none" w:sz="0" w:space="0" w:color="auto"/>
      </w:divBdr>
    </w:div>
    <w:div w:id="1500341410">
      <w:bodyDiv w:val="1"/>
      <w:marLeft w:val="0"/>
      <w:marRight w:val="0"/>
      <w:marTop w:val="0"/>
      <w:marBottom w:val="0"/>
      <w:divBdr>
        <w:top w:val="none" w:sz="0" w:space="0" w:color="auto"/>
        <w:left w:val="none" w:sz="0" w:space="0" w:color="auto"/>
        <w:bottom w:val="none" w:sz="0" w:space="0" w:color="auto"/>
        <w:right w:val="none" w:sz="0" w:space="0" w:color="auto"/>
      </w:divBdr>
    </w:div>
    <w:div w:id="1977879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temsports.com/the-benefits-of-cross-curricular-instruction/" TargetMode="External"/><Relationship Id="rId13" Type="http://schemas.openxmlformats.org/officeDocument/2006/relationships/hyperlink" Target="https://www.turnitin.com/blog/authentic-learning-what-is-it-and-why-is-it-important-subtitle-essentials-series" TargetMode="External"/><Relationship Id="rId18" Type="http://schemas.openxmlformats.org/officeDocument/2006/relationships/hyperlink" Target="https://www.onatlas.com/blog/what-is-authentic-learning-and-how-do-i-use-it"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www.kiddom.co/real-world-examples-in-the-classroom/" TargetMode="External"/><Relationship Id="rId12" Type="http://schemas.openxmlformats.org/officeDocument/2006/relationships/hyperlink" Target="https://educationadvanced.com/resources/blog/authentic-learning-bringing-real-world-relevance-to-the-classroom/" TargetMode="External"/><Relationship Id="rId17" Type="http://schemas.openxmlformats.org/officeDocument/2006/relationships/hyperlink" Target="https://ndna.org.uk/wp-content/uploads/2022/07/Wales-Authentic-Learning-Curriculum-for-Wales-Factsheet.pdf" TargetMode="External"/><Relationship Id="rId2" Type="http://schemas.openxmlformats.org/officeDocument/2006/relationships/settings" Target="settings.xml"/><Relationship Id="rId16" Type="http://schemas.openxmlformats.org/officeDocument/2006/relationships/hyperlink" Target="https://hwb.gov.wales/cwricwlwm-i-gymru/cynllunio-eich-cwricwlwm/addysgeg" TargetMode="External"/><Relationship Id="rId20" Type="http://schemas.openxmlformats.org/officeDocument/2006/relationships/hyperlink" Target="https://planbee.com/pages/cross-curricular" TargetMode="External"/><Relationship Id="rId1" Type="http://schemas.openxmlformats.org/officeDocument/2006/relationships/styles" Target="styles.xml"/><Relationship Id="rId6" Type="http://schemas.openxmlformats.org/officeDocument/2006/relationships/hyperlink" Target="https://www.tes.com/magazine/archive/be-cautious-sweeping-statements-about-topic-based-learning" TargetMode="External"/><Relationship Id="rId11" Type="http://schemas.openxmlformats.org/officeDocument/2006/relationships/hyperlink" Target="https://www.estyn.gov.wales/effective-practice/providing-enriched-experiences-develop-skills" TargetMode="External"/><Relationship Id="rId5" Type="http://schemas.openxmlformats.org/officeDocument/2006/relationships/endnotes" Target="endnotes.xml"/><Relationship Id="rId15" Type="http://schemas.openxmlformats.org/officeDocument/2006/relationships/hyperlink" Target="https://hwb.gov.wales/api/storage/ae783486-0851-4ec6-9e73-2e2b99515cf5/safonau-proffesiynol-ar-gyfer-addysgu-ac-arweinyddiaeth-pdf-rhyngweithiol-ar-gyfer-cyfrifiaduron-personol.pdf" TargetMode="External"/><Relationship Id="rId23" Type="http://schemas.openxmlformats.org/officeDocument/2006/relationships/theme" Target="theme/theme1.xml"/><Relationship Id="rId10" Type="http://schemas.openxmlformats.org/officeDocument/2006/relationships/hyperlink" Target="https://blog.eie.org/cross-curriculum-2023" TargetMode="External"/><Relationship Id="rId19" Type="http://schemas.openxmlformats.org/officeDocument/2006/relationships/hyperlink" Target="https://sphero.com/blogs/news/cross-curricular-teaching" TargetMode="External"/><Relationship Id="rId4" Type="http://schemas.openxmlformats.org/officeDocument/2006/relationships/footnotes" Target="footnotes.xml"/><Relationship Id="rId9" Type="http://schemas.openxmlformats.org/officeDocument/2006/relationships/hyperlink" Target="https://www.llyw.cymru/sites/default/files/publications/2018-03/dyfodol-llwyddiannus.pdf" TargetMode="External"/><Relationship Id="rId14" Type="http://schemas.openxmlformats.org/officeDocument/2006/relationships/hyperlink" Target="https://hwb.gov.wales/cwricwlwm-i-gymru/cynllunio-eich-cwricwlwm/datblygu-gweledigaeth-ar-gyfer-cynllunio-cwricwlwm/#cross-curricular-skil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5927</Words>
  <Characters>33787</Characters>
  <Application>Microsoft Office Word</Application>
  <DocSecurity>0</DocSecurity>
  <Lines>281</Lines>
  <Paragraphs>79</Paragraphs>
  <ScaleCrop>false</ScaleCrop>
  <Company/>
  <LinksUpToDate>false</LinksUpToDate>
  <CharactersWithSpaces>39635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Gail Parker</dc:creator>
  <cp:lastModifiedBy>ffion seward</cp:lastModifiedBy>
  <cp:revision>37</cp:revision>
  <dcterms:created xsi:type="dcterms:W3CDTF">2024-03-25T13:45:00Z</dcterms:created>
  <dcterms:modified xsi:type="dcterms:W3CDTF">2024-04-22T09:03:00Z</dcterms:modified>
</cp:coreProperties>
</file>