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C133C" w14:textId="77777777" w:rsidR="00C94EA9" w:rsidRPr="00F7724B" w:rsidRDefault="00C94EA9" w:rsidP="00C94EA9">
      <w:pPr>
        <w:pStyle w:val="TableParagraph"/>
        <w:spacing w:before="119" w:after="120" w:line="360" w:lineRule="auto"/>
        <w:rPr>
          <w:rFonts w:ascii="Arial" w:eastAsia="Arial" w:hAnsi="Arial" w:cs="Arial"/>
          <w:color w:val="000000" w:themeColor="text1"/>
        </w:rPr>
      </w:pPr>
      <w:r w:rsidRPr="00F7724B">
        <w:rPr>
          <w:rFonts w:ascii="Arial" w:hAnsi="Arial" w:cs="Arial"/>
          <w:b/>
        </w:rPr>
        <w:t>BA (Hons) Leadership and Management Skills for the Workplace</w:t>
      </w:r>
      <w:r w:rsidRPr="00F7724B">
        <w:rPr>
          <w:rFonts w:ascii="Arial" w:hAnsi="Arial" w:cs="Arial"/>
          <w:b/>
        </w:rPr>
        <w:br/>
        <w:t>Module: Leading and Implementing Change (LCLM6003)</w:t>
      </w:r>
      <w:r w:rsidRPr="00F7724B">
        <w:rPr>
          <w:rFonts w:ascii="Arial" w:hAnsi="Arial" w:cs="Arial"/>
          <w:b/>
        </w:rPr>
        <w:br/>
        <w:t>Assignment Title</w:t>
      </w:r>
      <w:r w:rsidRPr="00F7724B">
        <w:rPr>
          <w:rFonts w:ascii="Arial" w:hAnsi="Arial" w:cs="Arial"/>
          <w:bCs/>
        </w:rPr>
        <w:t>:</w:t>
      </w:r>
      <w:r w:rsidRPr="00F7724B">
        <w:rPr>
          <w:rFonts w:ascii="Arial" w:hAnsi="Arial" w:cs="Arial"/>
          <w:b/>
        </w:rPr>
        <w:t xml:space="preserve"> </w:t>
      </w:r>
      <w:r w:rsidRPr="00F7724B">
        <w:rPr>
          <w:rFonts w:ascii="Arial" w:hAnsi="Arial" w:cs="Arial"/>
          <w:b/>
        </w:rPr>
        <w:br/>
        <w:t>A Strategic Change Plan</w:t>
      </w:r>
      <w:r w:rsidRPr="00F7724B">
        <w:rPr>
          <w:rFonts w:ascii="Arial" w:hAnsi="Arial" w:cs="Arial"/>
          <w:b/>
        </w:rPr>
        <w:br/>
        <w:t>Student Name: Nikola Balazova</w:t>
      </w:r>
      <w:r w:rsidRPr="00F7724B">
        <w:rPr>
          <w:rFonts w:ascii="Arial" w:hAnsi="Arial" w:cs="Arial"/>
          <w:b/>
        </w:rPr>
        <w:br/>
        <w:t>Student ID: 2315841</w:t>
      </w:r>
      <w:r w:rsidRPr="00F7724B">
        <w:rPr>
          <w:rFonts w:ascii="Arial" w:hAnsi="Arial" w:cs="Arial"/>
          <w:b/>
        </w:rPr>
        <w:br/>
        <w:t>Lecturer(s):</w:t>
      </w:r>
      <w:r w:rsidRPr="00F7724B">
        <w:rPr>
          <w:rFonts w:ascii="Arial" w:hAnsi="Arial" w:cs="Arial"/>
          <w:color w:val="242130"/>
          <w:shd w:val="clear" w:color="auto" w:fill="FFFFFF"/>
        </w:rPr>
        <w:t xml:space="preserve"> </w:t>
      </w:r>
      <w:r w:rsidRPr="00F7724B">
        <w:rPr>
          <w:rFonts w:ascii="Arial" w:hAnsi="Arial" w:cs="Arial"/>
          <w:b/>
          <w:bCs/>
          <w:color w:val="242130"/>
          <w:shd w:val="clear" w:color="auto" w:fill="FFFFFF"/>
        </w:rPr>
        <w:t>Stephen Malone</w:t>
      </w:r>
      <w:r w:rsidRPr="00F7724B">
        <w:rPr>
          <w:rFonts w:ascii="Arial" w:hAnsi="Arial" w:cs="Arial"/>
          <w:b/>
        </w:rPr>
        <w:br/>
        <w:t>Submission Date:</w:t>
      </w:r>
      <w:r w:rsidRPr="00F7724B">
        <w:rPr>
          <w:rFonts w:ascii="Arial" w:eastAsia="Arial" w:hAnsi="Arial" w:cs="Arial"/>
          <w:b/>
          <w:bCs/>
          <w:i/>
          <w:iCs/>
          <w:color w:val="000000" w:themeColor="text1"/>
        </w:rPr>
        <w:t xml:space="preserve"> </w:t>
      </w:r>
      <w:r w:rsidRPr="00F7724B">
        <w:rPr>
          <w:rFonts w:ascii="Arial" w:eastAsia="Arial" w:hAnsi="Arial" w:cs="Arial"/>
          <w:b/>
          <w:bCs/>
          <w:color w:val="000000" w:themeColor="text1"/>
        </w:rPr>
        <w:t>23/03/2026</w:t>
      </w:r>
      <w:r w:rsidRPr="00F7724B">
        <w:rPr>
          <w:rFonts w:ascii="Arial" w:hAnsi="Arial" w:cs="Arial"/>
          <w:b/>
        </w:rPr>
        <w:br/>
        <w:t>Word Count: 4000 words</w:t>
      </w:r>
    </w:p>
    <w:p w14:paraId="7D2F495D" w14:textId="77777777" w:rsidR="00590B1C" w:rsidRDefault="00590B1C"/>
    <w:p w14:paraId="7209E461" w14:textId="77777777" w:rsidR="00C94EA9" w:rsidRDefault="00C94EA9"/>
    <w:p w14:paraId="79A15701" w14:textId="77777777" w:rsidR="00C94EA9" w:rsidRDefault="00C94EA9"/>
    <w:p w14:paraId="678CDF5C" w14:textId="77777777" w:rsidR="00C94EA9" w:rsidRDefault="00C94EA9"/>
    <w:p w14:paraId="1B029E2C" w14:textId="77777777" w:rsidR="00C94EA9" w:rsidRDefault="00C94EA9"/>
    <w:p w14:paraId="574107A5" w14:textId="77777777" w:rsidR="00C94EA9" w:rsidRDefault="00C94EA9"/>
    <w:p w14:paraId="4BD0AE51" w14:textId="77777777" w:rsidR="00C94EA9" w:rsidRDefault="00C94EA9"/>
    <w:p w14:paraId="10865AB5" w14:textId="77777777" w:rsidR="00C94EA9" w:rsidRDefault="00C94EA9"/>
    <w:p w14:paraId="340160C2" w14:textId="77777777" w:rsidR="00C94EA9" w:rsidRDefault="00C94EA9"/>
    <w:p w14:paraId="2AEE557F" w14:textId="77777777" w:rsidR="00C94EA9" w:rsidRDefault="00C94EA9"/>
    <w:p w14:paraId="43FDDA4A" w14:textId="77777777" w:rsidR="00C94EA9" w:rsidRDefault="00C94EA9"/>
    <w:p w14:paraId="7152B52C" w14:textId="77777777" w:rsidR="00C94EA9" w:rsidRDefault="00C94EA9"/>
    <w:p w14:paraId="6B95F7BD" w14:textId="77777777" w:rsidR="00C94EA9" w:rsidRDefault="00C94EA9"/>
    <w:p w14:paraId="10E7721B" w14:textId="77777777" w:rsidR="00C94EA9" w:rsidRDefault="00C94EA9"/>
    <w:p w14:paraId="21BF8C4B" w14:textId="77777777" w:rsidR="00C94EA9" w:rsidRDefault="00C94EA9"/>
    <w:p w14:paraId="61F03C33" w14:textId="77777777" w:rsidR="00C94EA9" w:rsidRDefault="00C94EA9"/>
    <w:p w14:paraId="05452621" w14:textId="77777777" w:rsidR="00C94EA9" w:rsidRDefault="00C94EA9"/>
    <w:p w14:paraId="1B529767" w14:textId="77777777" w:rsidR="00C94EA9" w:rsidRDefault="00C94EA9"/>
    <w:p w14:paraId="397BF835" w14:textId="77777777" w:rsidR="00C94EA9" w:rsidRDefault="00C94EA9"/>
    <w:p w14:paraId="3639B7E5" w14:textId="77777777" w:rsidR="00C94EA9" w:rsidRDefault="00C94EA9"/>
    <w:p w14:paraId="3226E7CA" w14:textId="77777777" w:rsidR="00C94EA9" w:rsidRDefault="00C94EA9"/>
    <w:p w14:paraId="502B5881" w14:textId="77777777" w:rsidR="00C94EA9" w:rsidRDefault="00C94EA9"/>
    <w:p w14:paraId="54E0ADC1" w14:textId="77777777" w:rsidR="00C94EA9" w:rsidRDefault="00C94EA9"/>
    <w:p w14:paraId="44BF7CAC" w14:textId="77777777" w:rsidR="00C94EA9" w:rsidRDefault="00C94EA9"/>
    <w:p w14:paraId="129D289E" w14:textId="4EE31E0E" w:rsidR="00C94EA9" w:rsidRDefault="00C94EA9">
      <w:pPr>
        <w:rPr>
          <w:rFonts w:ascii="Arial" w:hAnsi="Arial" w:cs="Arial"/>
          <w:b/>
          <w:bCs/>
        </w:rPr>
      </w:pPr>
      <w:r w:rsidRPr="00C94EA9">
        <w:rPr>
          <w:rFonts w:ascii="Arial" w:hAnsi="Arial" w:cs="Arial"/>
          <w:b/>
          <w:bCs/>
        </w:rPr>
        <w:t>Change Plan</w:t>
      </w:r>
    </w:p>
    <w:p w14:paraId="1715D457" w14:textId="40AD53C4" w:rsidR="00AB69E7" w:rsidRPr="00B856DE" w:rsidRDefault="00B856DE" w:rsidP="00B856DE">
      <w:pPr>
        <w:pStyle w:val="ListParagraph"/>
        <w:numPr>
          <w:ilvl w:val="0"/>
          <w:numId w:val="1"/>
        </w:numPr>
        <w:rPr>
          <w:i/>
          <w:iCs/>
        </w:rPr>
      </w:pPr>
      <w:r w:rsidRPr="00B856DE">
        <w:rPr>
          <w:i/>
          <w:iCs/>
        </w:rPr>
        <w:t>Introduction to the Organisation</w:t>
      </w:r>
    </w:p>
    <w:p w14:paraId="21331B5C" w14:textId="77777777" w:rsidR="00B856DE" w:rsidRPr="00B856DE" w:rsidRDefault="00B856DE" w:rsidP="00B856DE">
      <w:pPr>
        <w:pStyle w:val="ListParagraph"/>
        <w:rPr>
          <w:rFonts w:ascii="Arial" w:hAnsi="Arial" w:cs="Arial"/>
        </w:rPr>
      </w:pPr>
    </w:p>
    <w:p w14:paraId="078B9160" w14:textId="3B7FDA2F" w:rsidR="00AB69E7" w:rsidRPr="00AB69E7" w:rsidRDefault="00AB69E7" w:rsidP="00AB69E7">
      <w:pPr>
        <w:rPr>
          <w:rFonts w:ascii="Arial" w:hAnsi="Arial" w:cs="Arial"/>
          <w:b/>
          <w:bCs/>
          <w:sz w:val="24"/>
          <w:szCs w:val="24"/>
        </w:rPr>
      </w:pPr>
      <w:r w:rsidRPr="00AB69E7">
        <w:rPr>
          <w:rFonts w:ascii="Arial" w:hAnsi="Arial" w:cs="Arial"/>
          <w:b/>
          <w:bCs/>
          <w:sz w:val="24"/>
          <w:szCs w:val="24"/>
        </w:rPr>
        <w:t>Introduction to the Organization: Continental Hotel, Derby</w:t>
      </w:r>
    </w:p>
    <w:p w14:paraId="237CA245" w14:textId="1054C5D4" w:rsidR="00C94EA9" w:rsidRDefault="00AB69E7" w:rsidP="00AB69E7">
      <w:pPr>
        <w:rPr>
          <w:rFonts w:ascii="Arial" w:hAnsi="Arial" w:cs="Arial"/>
          <w:sz w:val="24"/>
          <w:szCs w:val="24"/>
        </w:rPr>
      </w:pPr>
      <w:r w:rsidRPr="00AB69E7">
        <w:rPr>
          <w:rFonts w:ascii="Arial" w:hAnsi="Arial" w:cs="Arial"/>
          <w:sz w:val="24"/>
          <w:szCs w:val="24"/>
        </w:rPr>
        <w:t>In my capacity as the newly appointed Change Manager, this report addresses the concerns expressed by the board of directors regarding the future viability and strategic direction of the Continental Hotel, Derby. The hotel operates within a rapidly evolving and highly competitive hospitality sector, both regionally and nationally. This introduction provides a fundamental overview of the hotel, its contextual industry landscape, its potential mission and vision, and the rationale for its selection for in-depth analysis and strategic planning. The objective is to establish a comprehensive understanding of the current circumstances and to lay the groundwork for actionable recommendations aimed at ensuring the hotel's long-term success.</w:t>
      </w:r>
    </w:p>
    <w:p w14:paraId="795EC473" w14:textId="77777777" w:rsidR="00262D39" w:rsidRDefault="00262D39" w:rsidP="00AB69E7">
      <w:pPr>
        <w:rPr>
          <w:rFonts w:ascii="Arial" w:hAnsi="Arial" w:cs="Arial"/>
          <w:sz w:val="24"/>
          <w:szCs w:val="24"/>
        </w:rPr>
      </w:pPr>
    </w:p>
    <w:p w14:paraId="704C6EFB" w14:textId="77777777" w:rsidR="00262D39" w:rsidRDefault="00262D39" w:rsidP="00AB69E7">
      <w:pPr>
        <w:rPr>
          <w:rFonts w:ascii="Arial" w:hAnsi="Arial" w:cs="Arial"/>
          <w:sz w:val="24"/>
          <w:szCs w:val="24"/>
        </w:rPr>
      </w:pPr>
    </w:p>
    <w:p w14:paraId="5EB13C25" w14:textId="77777777" w:rsidR="00262D39" w:rsidRPr="00262D39" w:rsidRDefault="00262D39" w:rsidP="00262D39">
      <w:pPr>
        <w:rPr>
          <w:rFonts w:ascii="Arial" w:hAnsi="Arial" w:cs="Arial"/>
          <w:b/>
          <w:bCs/>
          <w:sz w:val="24"/>
          <w:szCs w:val="24"/>
        </w:rPr>
      </w:pPr>
      <w:r w:rsidRPr="00262D39">
        <w:rPr>
          <w:rFonts w:ascii="Arial" w:hAnsi="Arial" w:cs="Arial"/>
          <w:b/>
          <w:bCs/>
          <w:sz w:val="24"/>
          <w:szCs w:val="24"/>
        </w:rPr>
        <w:t>Organisational Overview: Continental Hotel, Derby</w:t>
      </w:r>
    </w:p>
    <w:p w14:paraId="2913C529" w14:textId="3D48C704" w:rsidR="00262D39" w:rsidRDefault="00262D39" w:rsidP="00262D39">
      <w:pPr>
        <w:rPr>
          <w:rFonts w:ascii="Arial" w:hAnsi="Arial" w:cs="Arial"/>
          <w:sz w:val="24"/>
          <w:szCs w:val="24"/>
        </w:rPr>
      </w:pPr>
      <w:r w:rsidRPr="00262D39">
        <w:rPr>
          <w:rFonts w:ascii="Arial" w:hAnsi="Arial" w:cs="Arial"/>
          <w:sz w:val="24"/>
          <w:szCs w:val="24"/>
        </w:rPr>
        <w:t>The Continental Hotel in Derby is ideally positioned to cater to both business and leisure travellers, located just a short distance from the city centre and its major attractions, such as Derby Cathedral, the Derby Museum and Art Gallery, and Pride Park Stadium. This advantageous location enables the hotel to engage with various market segments, ranging from corporate clients who need easy access to business centres to tourists interested in the region's cultural heritage and attractions. The hotel features a selection of modern rooms that come with essential amenities, including Freeview televisions and tea/coffee making facilities, as well as a suite bathroom. Dining options at the hotel include the Thyme Restaurant and Bar, which emphasizes the use of fresh ingredients, and the Amaad Restaurant, which specializes in Indian cuisine, thus appealing to a wide array of tastes. Additionally, the availability of free Wi-Fi and on-site parking meets the essential practical needs of today's travellers. Although specific occupancy rates, revenue sources, and operational challenges are considered internal metrics, the ongoing operation of the hotel indicates its ability to attract and serve customers effectively within its market niche.</w:t>
      </w:r>
    </w:p>
    <w:p w14:paraId="40279467" w14:textId="77777777" w:rsidR="00262D39" w:rsidRPr="00262D39" w:rsidRDefault="00262D39" w:rsidP="00262D39">
      <w:pPr>
        <w:rPr>
          <w:rFonts w:ascii="Arial" w:hAnsi="Arial" w:cs="Arial"/>
          <w:b/>
          <w:bCs/>
          <w:sz w:val="24"/>
          <w:szCs w:val="24"/>
        </w:rPr>
      </w:pPr>
    </w:p>
    <w:p w14:paraId="12C17167" w14:textId="77777777" w:rsidR="00262D39" w:rsidRPr="00262D39" w:rsidRDefault="00262D39" w:rsidP="00262D39">
      <w:pPr>
        <w:rPr>
          <w:rFonts w:ascii="Arial" w:hAnsi="Arial" w:cs="Arial"/>
          <w:b/>
          <w:bCs/>
          <w:sz w:val="24"/>
          <w:szCs w:val="24"/>
        </w:rPr>
      </w:pPr>
      <w:r w:rsidRPr="00262D39">
        <w:rPr>
          <w:rFonts w:ascii="Arial" w:hAnsi="Arial" w:cs="Arial"/>
          <w:b/>
          <w:bCs/>
          <w:sz w:val="24"/>
          <w:szCs w:val="24"/>
        </w:rPr>
        <w:t>Industry Context: Hospitality and Tourism in Derby</w:t>
      </w:r>
    </w:p>
    <w:p w14:paraId="2800CBE1" w14:textId="2CD31D7F" w:rsidR="00262D39" w:rsidRDefault="00262D39" w:rsidP="00262D39">
      <w:pPr>
        <w:rPr>
          <w:rFonts w:ascii="Arial" w:hAnsi="Arial" w:cs="Arial"/>
          <w:sz w:val="24"/>
          <w:szCs w:val="24"/>
        </w:rPr>
      </w:pPr>
      <w:r w:rsidRPr="00262D39">
        <w:rPr>
          <w:rFonts w:ascii="Arial" w:hAnsi="Arial" w:cs="Arial"/>
          <w:sz w:val="24"/>
          <w:szCs w:val="24"/>
        </w:rPr>
        <w:t xml:space="preserve">The hospitality industry in Derby and the broader Derbyshire area serves as a crucial economic engine. Recent evaluations suggest that tourism contributed approximately £3.58 billion in 2024, marking a significant increase and highlighting the sector's resilience and potential for growth. This expansion is partially due to a 14% increase in overnight stays, with serviced accommodations witnessing particularly robust demand. The sector directly and indirectly sustains around 33,000 </w:t>
      </w:r>
      <w:r w:rsidRPr="00262D39">
        <w:rPr>
          <w:rFonts w:ascii="Arial" w:hAnsi="Arial" w:cs="Arial"/>
          <w:sz w:val="24"/>
          <w:szCs w:val="24"/>
        </w:rPr>
        <w:lastRenderedPageBreak/>
        <w:t>jobs in the area. Nevertheless, this dynamic market is also intensely competitive, with the Continental Hotel, Derby, likely facing a range of rivals, including other independent hotels, national chains, and the rapidly growing serviced apartment and short-term rental sectors. Adapting to changing consumer preferences, such as the desire for unique experiences, digital integration, and sustainable practices, is essential for all operators in this landscape.</w:t>
      </w:r>
    </w:p>
    <w:p w14:paraId="165B153D" w14:textId="77777777" w:rsidR="00262D39" w:rsidRPr="00560948" w:rsidRDefault="00262D39" w:rsidP="00AB69E7">
      <w:pPr>
        <w:rPr>
          <w:rFonts w:ascii="Arial" w:hAnsi="Arial" w:cs="Arial"/>
          <w:sz w:val="24"/>
          <w:szCs w:val="24"/>
        </w:rPr>
      </w:pPr>
    </w:p>
    <w:p w14:paraId="768E5C47" w14:textId="1DAEB661" w:rsidR="00560948" w:rsidRPr="00560948" w:rsidRDefault="00560948" w:rsidP="00560948">
      <w:pPr>
        <w:rPr>
          <w:rFonts w:ascii="Arial" w:hAnsi="Arial" w:cs="Arial"/>
          <w:b/>
          <w:bCs/>
          <w:sz w:val="24"/>
          <w:szCs w:val="24"/>
        </w:rPr>
      </w:pPr>
      <w:r w:rsidRPr="00560948">
        <w:rPr>
          <w:rFonts w:ascii="Arial" w:hAnsi="Arial" w:cs="Arial"/>
          <w:b/>
          <w:bCs/>
          <w:sz w:val="24"/>
          <w:szCs w:val="24"/>
        </w:rPr>
        <w:t>Inferred Mission and Vision</w:t>
      </w:r>
      <w:r w:rsidR="00EC3BE6">
        <w:rPr>
          <w:rFonts w:ascii="Arial" w:hAnsi="Arial" w:cs="Arial"/>
          <w:b/>
          <w:bCs/>
          <w:sz w:val="24"/>
          <w:szCs w:val="24"/>
        </w:rPr>
        <w:t>;</w:t>
      </w:r>
    </w:p>
    <w:p w14:paraId="253F8213" w14:textId="4E77055B" w:rsidR="00C94EA9" w:rsidRDefault="00560948" w:rsidP="00560948">
      <w:pPr>
        <w:rPr>
          <w:rFonts w:ascii="Arial" w:hAnsi="Arial" w:cs="Arial"/>
          <w:sz w:val="24"/>
          <w:szCs w:val="24"/>
        </w:rPr>
      </w:pPr>
      <w:r w:rsidRPr="00560948">
        <w:rPr>
          <w:rFonts w:ascii="Arial" w:hAnsi="Arial" w:cs="Arial"/>
          <w:sz w:val="24"/>
          <w:szCs w:val="24"/>
        </w:rPr>
        <w:t>Although the Continental Hotel in Derby does not publicly disclose its mission and vision statements, one can reasonably deduce that the operational ethos of such an establishment would focus on providing high-quality, comfortable, and memorable experiences for guests. A conceivable mission statement could be: "To deliver exceptional hospitality and comfort to every guest, creating a welcoming atmosphere that embodies the essence of Derby and ensuring that each stay is a positive experience." Similarly, a potential vision statement might be: "To be acknowledged as the leading hospitality provider in Derby, celebrated for exemplary service, quality accommodations, and a dedication to guest satisfaction and community involvement." These inferred statements serve to inform the strategic direction and operational priorities essential for achieving success.</w:t>
      </w:r>
    </w:p>
    <w:p w14:paraId="49887647" w14:textId="77777777" w:rsidR="00673970" w:rsidRDefault="00673970" w:rsidP="00560948">
      <w:pPr>
        <w:rPr>
          <w:rFonts w:ascii="Arial" w:hAnsi="Arial" w:cs="Arial"/>
          <w:sz w:val="24"/>
          <w:szCs w:val="24"/>
        </w:rPr>
      </w:pPr>
    </w:p>
    <w:p w14:paraId="5F5CF0E3" w14:textId="7D2778E9" w:rsidR="00673970" w:rsidRPr="00673970" w:rsidRDefault="00673970" w:rsidP="00673970">
      <w:pPr>
        <w:rPr>
          <w:rFonts w:ascii="Arial" w:hAnsi="Arial" w:cs="Arial"/>
          <w:b/>
          <w:bCs/>
          <w:sz w:val="24"/>
          <w:szCs w:val="24"/>
        </w:rPr>
      </w:pPr>
      <w:r w:rsidRPr="00673970">
        <w:rPr>
          <w:rFonts w:ascii="Arial" w:hAnsi="Arial" w:cs="Arial"/>
          <w:b/>
          <w:bCs/>
          <w:sz w:val="24"/>
          <w:szCs w:val="24"/>
        </w:rPr>
        <w:t>Rationale for Selection</w:t>
      </w:r>
    </w:p>
    <w:p w14:paraId="746448AF" w14:textId="7FDB70F1" w:rsidR="00673970" w:rsidRDefault="00673970" w:rsidP="00673970">
      <w:pPr>
        <w:rPr>
          <w:rFonts w:ascii="Arial" w:hAnsi="Arial" w:cs="Arial"/>
          <w:sz w:val="24"/>
          <w:szCs w:val="24"/>
        </w:rPr>
      </w:pPr>
      <w:r w:rsidRPr="00673970">
        <w:rPr>
          <w:rFonts w:ascii="Arial" w:hAnsi="Arial" w:cs="Arial"/>
          <w:sz w:val="24"/>
          <w:szCs w:val="24"/>
        </w:rPr>
        <w:t xml:space="preserve">The Continental Hotel in Derby represents a fitting subject for this change management analysis, given its significant role in the regional hospitality industry. It operates within a burgeoning market yet contends with the typical challenges of competition, shifting customer expectations, and the necessity for ongoing operational enhancements. The board's expressed concerns underscore a pivotal moment that necessitates a proactive strategic evaluation. By concentrating on this establishment, we can investigate practical strategies that are relevant to numerous similar regional hotels aiming to improve their market position and secure long-term profitability. The hotel's combination of established services and its advantageous location </w:t>
      </w:r>
      <w:r w:rsidR="003E14D9" w:rsidRPr="00673970">
        <w:rPr>
          <w:rFonts w:ascii="Arial" w:hAnsi="Arial" w:cs="Arial"/>
          <w:sz w:val="24"/>
          <w:szCs w:val="24"/>
        </w:rPr>
        <w:t>offer</w:t>
      </w:r>
      <w:r w:rsidRPr="00673970">
        <w:rPr>
          <w:rFonts w:ascii="Arial" w:hAnsi="Arial" w:cs="Arial"/>
          <w:sz w:val="24"/>
          <w:szCs w:val="24"/>
        </w:rPr>
        <w:t xml:space="preserve"> a robust basis for future growth and for tackling the challenges posed by the current business environment.</w:t>
      </w:r>
    </w:p>
    <w:p w14:paraId="53D6B152" w14:textId="77777777" w:rsidR="00B856DE" w:rsidRDefault="00B856DE" w:rsidP="00673970">
      <w:pPr>
        <w:rPr>
          <w:rFonts w:ascii="Arial" w:hAnsi="Arial" w:cs="Arial"/>
          <w:sz w:val="24"/>
          <w:szCs w:val="24"/>
        </w:rPr>
      </w:pPr>
    </w:p>
    <w:p w14:paraId="149F20AB" w14:textId="77777777" w:rsidR="00B856DE" w:rsidRDefault="00B856DE" w:rsidP="00673970">
      <w:pPr>
        <w:rPr>
          <w:rFonts w:ascii="Arial" w:hAnsi="Arial" w:cs="Arial"/>
          <w:sz w:val="24"/>
          <w:szCs w:val="24"/>
        </w:rPr>
      </w:pPr>
    </w:p>
    <w:p w14:paraId="34E93B22" w14:textId="77777777" w:rsidR="00B856DE" w:rsidRDefault="00B856DE" w:rsidP="00673970">
      <w:pPr>
        <w:rPr>
          <w:rFonts w:ascii="Arial" w:hAnsi="Arial" w:cs="Arial"/>
          <w:sz w:val="24"/>
          <w:szCs w:val="24"/>
        </w:rPr>
      </w:pPr>
    </w:p>
    <w:p w14:paraId="59C37706" w14:textId="77777777" w:rsidR="00B856DE" w:rsidRDefault="00B856DE" w:rsidP="00673970">
      <w:pPr>
        <w:rPr>
          <w:rFonts w:ascii="Arial" w:hAnsi="Arial" w:cs="Arial"/>
          <w:sz w:val="24"/>
          <w:szCs w:val="24"/>
        </w:rPr>
      </w:pPr>
    </w:p>
    <w:p w14:paraId="10240F59" w14:textId="77777777" w:rsidR="00B856DE" w:rsidRDefault="00B856DE" w:rsidP="00673970">
      <w:pPr>
        <w:rPr>
          <w:rFonts w:ascii="Arial" w:hAnsi="Arial" w:cs="Arial"/>
          <w:sz w:val="24"/>
          <w:szCs w:val="24"/>
        </w:rPr>
      </w:pPr>
    </w:p>
    <w:p w14:paraId="4E5117C0" w14:textId="77777777" w:rsidR="00B856DE" w:rsidRDefault="00B856DE" w:rsidP="00673970">
      <w:pPr>
        <w:rPr>
          <w:rFonts w:ascii="Arial" w:hAnsi="Arial" w:cs="Arial"/>
          <w:sz w:val="24"/>
          <w:szCs w:val="24"/>
        </w:rPr>
      </w:pPr>
    </w:p>
    <w:p w14:paraId="2A125515" w14:textId="77777777" w:rsidR="00B856DE" w:rsidRDefault="00B856DE" w:rsidP="00673970">
      <w:pPr>
        <w:rPr>
          <w:rFonts w:ascii="Arial" w:hAnsi="Arial" w:cs="Arial"/>
          <w:sz w:val="24"/>
          <w:szCs w:val="24"/>
        </w:rPr>
      </w:pPr>
    </w:p>
    <w:p w14:paraId="4A6CFE98" w14:textId="77777777" w:rsidR="00B856DE" w:rsidRDefault="00B856DE" w:rsidP="00673970">
      <w:pPr>
        <w:rPr>
          <w:rFonts w:ascii="Arial" w:hAnsi="Arial" w:cs="Arial"/>
          <w:sz w:val="24"/>
          <w:szCs w:val="24"/>
        </w:rPr>
      </w:pPr>
    </w:p>
    <w:p w14:paraId="2C3362C6" w14:textId="39BD8FB7" w:rsidR="00B856DE" w:rsidRPr="00B856DE" w:rsidRDefault="00B856DE" w:rsidP="00B856DE">
      <w:pPr>
        <w:pStyle w:val="ListParagraph"/>
        <w:numPr>
          <w:ilvl w:val="0"/>
          <w:numId w:val="1"/>
        </w:numPr>
        <w:rPr>
          <w:i/>
          <w:iCs/>
        </w:rPr>
      </w:pPr>
      <w:r w:rsidRPr="00B856DE">
        <w:rPr>
          <w:i/>
          <w:iCs/>
        </w:rPr>
        <w:t>Environmental and Organisational Analysis</w:t>
      </w:r>
    </w:p>
    <w:p w14:paraId="5A112828" w14:textId="77777777" w:rsidR="00B856DE" w:rsidRPr="00B856DE" w:rsidRDefault="00B856DE" w:rsidP="00B856DE">
      <w:pPr>
        <w:pStyle w:val="ListParagraph"/>
        <w:rPr>
          <w:i/>
          <w:iCs/>
        </w:rPr>
      </w:pPr>
    </w:p>
    <w:p w14:paraId="07C3E378" w14:textId="77777777" w:rsidR="00B856DE" w:rsidRDefault="00B856DE" w:rsidP="00B856DE">
      <w:pPr>
        <w:pStyle w:val="ListParagraph"/>
        <w:rPr>
          <w:rFonts w:ascii="Arial" w:hAnsi="Arial" w:cs="Arial"/>
          <w:sz w:val="24"/>
          <w:szCs w:val="24"/>
        </w:rPr>
      </w:pPr>
    </w:p>
    <w:p w14:paraId="6BFCD131" w14:textId="46E51D10" w:rsidR="00B856DE" w:rsidRDefault="00B856DE" w:rsidP="00B856DE">
      <w:pPr>
        <w:jc w:val="both"/>
        <w:rPr>
          <w:rFonts w:ascii="Arial" w:hAnsi="Arial" w:cs="Arial"/>
          <w:sz w:val="24"/>
          <w:szCs w:val="24"/>
        </w:rPr>
      </w:pPr>
      <w:r w:rsidRPr="00B856DE">
        <w:rPr>
          <w:rFonts w:ascii="Arial" w:hAnsi="Arial" w:cs="Arial"/>
          <w:sz w:val="24"/>
          <w:szCs w:val="24"/>
        </w:rPr>
        <w:t>The Continental Hotel in Derby, now an independent entity under new management, navigates a vibrant business landscape marked by swift technological progress and changing consumer demands. This examination thoroughly investigates the external and internal factors affecting the hotel, emphasizing digital disruption, artificial intelligence (AI), e-commerce, competition, and organizational strengths. Grasping these components is essential for the hotel to maintain its objective of transforming hospitality through exceptional service, innovation, and development.</w:t>
      </w:r>
    </w:p>
    <w:p w14:paraId="2BC77BB9" w14:textId="6FAB3B8C" w:rsidR="00B856DE" w:rsidRDefault="00B856DE" w:rsidP="00B856DE">
      <w:pPr>
        <w:jc w:val="both"/>
        <w:rPr>
          <w:rFonts w:ascii="Arial" w:hAnsi="Arial" w:cs="Arial"/>
          <w:color w:val="000000"/>
          <w:sz w:val="27"/>
          <w:szCs w:val="27"/>
          <w:shd w:val="clear" w:color="auto" w:fill="F4F5F6"/>
        </w:rPr>
      </w:pPr>
    </w:p>
    <w:p w14:paraId="1101FCD6" w14:textId="7573C00A" w:rsidR="00B856DE" w:rsidRPr="00B856DE" w:rsidRDefault="00B856DE" w:rsidP="00B856DE">
      <w:pPr>
        <w:jc w:val="both"/>
        <w:rPr>
          <w:rFonts w:ascii="Arial" w:hAnsi="Arial" w:cs="Arial"/>
          <w:b/>
          <w:bCs/>
          <w:sz w:val="24"/>
          <w:szCs w:val="24"/>
        </w:rPr>
      </w:pPr>
      <w:r w:rsidRPr="00B856DE">
        <w:rPr>
          <w:rFonts w:ascii="Arial" w:hAnsi="Arial" w:cs="Arial"/>
          <w:b/>
          <w:bCs/>
          <w:sz w:val="24"/>
          <w:szCs w:val="24"/>
        </w:rPr>
        <w:t>External Environment Assessment</w:t>
      </w:r>
    </w:p>
    <w:p w14:paraId="65EF197B" w14:textId="59E205CA" w:rsidR="00B856DE" w:rsidRDefault="00B856DE" w:rsidP="00B856DE">
      <w:pPr>
        <w:jc w:val="both"/>
        <w:rPr>
          <w:rFonts w:ascii="Arial" w:hAnsi="Arial" w:cs="Arial"/>
          <w:sz w:val="24"/>
          <w:szCs w:val="24"/>
        </w:rPr>
      </w:pPr>
      <w:r w:rsidRPr="00B856DE">
        <w:rPr>
          <w:rFonts w:ascii="Arial" w:hAnsi="Arial" w:cs="Arial"/>
          <w:sz w:val="24"/>
          <w:szCs w:val="24"/>
        </w:rPr>
        <w:t>The external environment plays a crucial role in influencing the strategic framework for The Continental Hotel Derby, incorporating extensive macro-environmental factors as well as competitive dynamics within the industry.</w:t>
      </w:r>
    </w:p>
    <w:p w14:paraId="0F3521B4" w14:textId="724E0500" w:rsidR="00B856DE" w:rsidRDefault="0034036E" w:rsidP="00B856DE">
      <w:pPr>
        <w:jc w:val="both"/>
        <w:rPr>
          <w:rFonts w:ascii="Arial" w:hAnsi="Arial" w:cs="Arial"/>
          <w:sz w:val="24"/>
          <w:szCs w:val="24"/>
        </w:rPr>
      </w:pPr>
      <w:r>
        <w:rPr>
          <w:rFonts w:ascii="Arial" w:hAnsi="Arial" w:cs="Arial"/>
          <w:sz w:val="24"/>
          <w:szCs w:val="24"/>
        </w:rPr>
        <w:t xml:space="preserve"> </w:t>
      </w:r>
    </w:p>
    <w:p w14:paraId="11EFB33B" w14:textId="77777777" w:rsidR="0034036E" w:rsidRDefault="0034036E" w:rsidP="0034036E">
      <w:pPr>
        <w:tabs>
          <w:tab w:val="left" w:pos="2060"/>
        </w:tabs>
        <w:rPr>
          <w:b/>
          <w:bCs/>
          <w:sz w:val="24"/>
          <w:szCs w:val="24"/>
        </w:rPr>
      </w:pPr>
      <w:r w:rsidRPr="0034036E">
        <w:rPr>
          <w:b/>
          <w:bCs/>
          <w:sz w:val="24"/>
          <w:szCs w:val="24"/>
        </w:rPr>
        <w:t>PESTLE Analysis</w:t>
      </w:r>
    </w:p>
    <w:tbl>
      <w:tblPr>
        <w:tblW w:w="9926" w:type="dxa"/>
        <w:tblInd w:w="-925" w:type="dxa"/>
        <w:tblCellMar>
          <w:left w:w="0" w:type="dxa"/>
          <w:right w:w="0" w:type="dxa"/>
        </w:tblCellMar>
        <w:tblLook w:val="0420" w:firstRow="1" w:lastRow="0" w:firstColumn="0" w:lastColumn="0" w:noHBand="0" w:noVBand="1"/>
      </w:tblPr>
      <w:tblGrid>
        <w:gridCol w:w="1567"/>
        <w:gridCol w:w="8359"/>
      </w:tblGrid>
      <w:tr w:rsidR="0060587F" w:rsidRPr="0060587F" w14:paraId="13746620" w14:textId="77777777" w:rsidTr="0060587F">
        <w:trPr>
          <w:trHeight w:val="584"/>
        </w:trPr>
        <w:tc>
          <w:tcPr>
            <w:tcW w:w="1567"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3E395549" w14:textId="77777777" w:rsidR="0060587F" w:rsidRPr="0060587F" w:rsidRDefault="0060587F" w:rsidP="0060587F">
            <w:pPr>
              <w:spacing w:after="0" w:line="240" w:lineRule="auto"/>
              <w:rPr>
                <w:rFonts w:ascii="Times New Roman" w:eastAsia="Times New Roman" w:hAnsi="Times New Roman" w:cs="Times New Roman"/>
                <w:kern w:val="0"/>
                <w:sz w:val="20"/>
                <w:szCs w:val="20"/>
                <w:lang w:eastAsia="en-GB"/>
                <w14:ligatures w14:val="none"/>
              </w:rPr>
            </w:pPr>
          </w:p>
        </w:tc>
        <w:tc>
          <w:tcPr>
            <w:tcW w:w="8359"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3889A464" w14:textId="77777777" w:rsidR="0060587F" w:rsidRPr="0060587F" w:rsidRDefault="0060587F" w:rsidP="0060587F">
            <w:pPr>
              <w:spacing w:after="0" w:line="240" w:lineRule="auto"/>
              <w:rPr>
                <w:rFonts w:ascii="Arial" w:eastAsia="Times New Roman" w:hAnsi="Arial" w:cs="Arial"/>
                <w:kern w:val="0"/>
                <w:sz w:val="20"/>
                <w:szCs w:val="20"/>
                <w:lang w:eastAsia="en-GB"/>
                <w14:ligatures w14:val="none"/>
              </w:rPr>
            </w:pPr>
            <w:r w:rsidRPr="0060587F">
              <w:rPr>
                <w:rFonts w:ascii="Aptos" w:eastAsia="Times New Roman" w:hAnsi="Aptos" w:cs="Arial"/>
                <w:b/>
                <w:bCs/>
                <w:color w:val="FFFFFF" w:themeColor="light1"/>
                <w:kern w:val="24"/>
                <w:sz w:val="20"/>
                <w:szCs w:val="20"/>
                <w:lang w:eastAsia="en-GB"/>
                <w14:ligatures w14:val="none"/>
              </w:rPr>
              <w:t>Impact on The Continental Hotel Derby</w:t>
            </w:r>
          </w:p>
        </w:tc>
      </w:tr>
      <w:tr w:rsidR="0060587F" w:rsidRPr="0060587F" w14:paraId="7DBCFB90" w14:textId="77777777" w:rsidTr="0060587F">
        <w:trPr>
          <w:trHeight w:val="584"/>
        </w:trPr>
        <w:tc>
          <w:tcPr>
            <w:tcW w:w="1567"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737E8C46" w14:textId="77777777" w:rsidR="0060587F" w:rsidRPr="0060587F" w:rsidRDefault="0060587F" w:rsidP="0060587F">
            <w:pPr>
              <w:spacing w:after="0" w:line="240" w:lineRule="auto"/>
              <w:rPr>
                <w:rFonts w:ascii="Arial" w:eastAsia="Times New Roman" w:hAnsi="Arial" w:cs="Arial"/>
                <w:kern w:val="0"/>
                <w:sz w:val="20"/>
                <w:szCs w:val="20"/>
                <w:lang w:eastAsia="en-GB"/>
                <w14:ligatures w14:val="none"/>
              </w:rPr>
            </w:pPr>
            <w:r w:rsidRPr="0060587F">
              <w:rPr>
                <w:rFonts w:ascii="Arial" w:eastAsia="Times New Roman" w:hAnsi="Arial" w:cs="Arial"/>
                <w:color w:val="000000" w:themeColor="dark1"/>
                <w:kern w:val="24"/>
                <w:sz w:val="20"/>
                <w:szCs w:val="20"/>
                <w:lang w:eastAsia="en-GB"/>
                <w14:ligatures w14:val="none"/>
              </w:rPr>
              <w:t>Political</w:t>
            </w:r>
          </w:p>
        </w:tc>
        <w:tc>
          <w:tcPr>
            <w:tcW w:w="8359"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58D8518A" w14:textId="77777777" w:rsidR="0060587F" w:rsidRPr="0060587F" w:rsidRDefault="0060587F" w:rsidP="0060587F">
            <w:pPr>
              <w:spacing w:after="0" w:line="240" w:lineRule="auto"/>
              <w:rPr>
                <w:rFonts w:ascii="Arial" w:eastAsia="Times New Roman" w:hAnsi="Arial" w:cs="Arial"/>
                <w:kern w:val="0"/>
                <w:sz w:val="20"/>
                <w:szCs w:val="20"/>
                <w:lang w:eastAsia="en-GB"/>
                <w14:ligatures w14:val="none"/>
              </w:rPr>
            </w:pPr>
            <w:r w:rsidRPr="0060587F">
              <w:rPr>
                <w:rFonts w:ascii="Arial" w:eastAsiaTheme="minorEastAsia" w:hAnsi="Arial" w:cs="Arial"/>
                <w:color w:val="000000" w:themeColor="dark1"/>
                <w:kern w:val="24"/>
                <w:sz w:val="20"/>
                <w:szCs w:val="20"/>
                <w:lang w:eastAsia="en-GB"/>
                <w14:ligatures w14:val="none"/>
              </w:rPr>
              <w:t xml:space="preserve">Government regulations pertaining to hospitality, licensing, and health &amp; safety; initiatives for local tourism. </w:t>
            </w:r>
          </w:p>
        </w:tc>
      </w:tr>
      <w:tr w:rsidR="0060587F" w:rsidRPr="0060587F" w14:paraId="21BCDE0D" w14:textId="77777777" w:rsidTr="0060587F">
        <w:trPr>
          <w:trHeight w:val="584"/>
        </w:trPr>
        <w:tc>
          <w:tcPr>
            <w:tcW w:w="1567"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560BBABF" w14:textId="77777777" w:rsidR="0060587F" w:rsidRPr="0060587F" w:rsidRDefault="0060587F" w:rsidP="0060587F">
            <w:pPr>
              <w:spacing w:after="0" w:line="240" w:lineRule="auto"/>
              <w:rPr>
                <w:rFonts w:ascii="Arial" w:eastAsia="Times New Roman" w:hAnsi="Arial" w:cs="Arial"/>
                <w:kern w:val="0"/>
                <w:sz w:val="20"/>
                <w:szCs w:val="20"/>
                <w:lang w:eastAsia="en-GB"/>
                <w14:ligatures w14:val="none"/>
              </w:rPr>
            </w:pPr>
            <w:r w:rsidRPr="0060587F">
              <w:rPr>
                <w:rFonts w:ascii="Arial" w:eastAsia="Times New Roman" w:hAnsi="Arial" w:cs="Arial"/>
                <w:color w:val="000000" w:themeColor="dark1"/>
                <w:kern w:val="24"/>
                <w:sz w:val="20"/>
                <w:szCs w:val="20"/>
                <w:lang w:eastAsia="en-GB"/>
                <w14:ligatures w14:val="none"/>
              </w:rPr>
              <w:t>Economic</w:t>
            </w:r>
          </w:p>
        </w:tc>
        <w:tc>
          <w:tcPr>
            <w:tcW w:w="8359"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1B081FE9" w14:textId="77777777" w:rsidR="0060587F" w:rsidRPr="0060587F" w:rsidRDefault="0060587F" w:rsidP="0060587F">
            <w:pPr>
              <w:spacing w:after="0" w:line="240" w:lineRule="auto"/>
              <w:rPr>
                <w:rFonts w:ascii="Arial" w:eastAsia="Times New Roman" w:hAnsi="Arial" w:cs="Arial"/>
                <w:kern w:val="0"/>
                <w:sz w:val="20"/>
                <w:szCs w:val="20"/>
                <w:lang w:eastAsia="en-GB"/>
                <w14:ligatures w14:val="none"/>
              </w:rPr>
            </w:pPr>
            <w:r w:rsidRPr="0060587F">
              <w:rPr>
                <w:rFonts w:ascii="Arial" w:eastAsiaTheme="minorEastAsia" w:hAnsi="Arial" w:cs="Arial"/>
                <w:color w:val="000000" w:themeColor="dark1"/>
                <w:kern w:val="24"/>
                <w:sz w:val="20"/>
                <w:szCs w:val="20"/>
                <w:lang w:eastAsia="en-GB"/>
                <w14:ligatures w14:val="none"/>
              </w:rPr>
              <w:t>Disposable income influencing travel expenditures; local economic development affecting visitor counts; inflation affecting operational expenses.</w:t>
            </w:r>
          </w:p>
        </w:tc>
      </w:tr>
      <w:tr w:rsidR="0060587F" w:rsidRPr="0060587F" w14:paraId="081200E5" w14:textId="77777777" w:rsidTr="0060587F">
        <w:trPr>
          <w:trHeight w:val="584"/>
        </w:trPr>
        <w:tc>
          <w:tcPr>
            <w:tcW w:w="1567"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659F593C" w14:textId="77777777" w:rsidR="0060587F" w:rsidRPr="0060587F" w:rsidRDefault="0060587F" w:rsidP="0060587F">
            <w:pPr>
              <w:spacing w:after="0" w:line="240" w:lineRule="auto"/>
              <w:rPr>
                <w:rFonts w:ascii="Arial" w:eastAsia="Times New Roman" w:hAnsi="Arial" w:cs="Arial"/>
                <w:kern w:val="0"/>
                <w:sz w:val="20"/>
                <w:szCs w:val="20"/>
                <w:lang w:eastAsia="en-GB"/>
                <w14:ligatures w14:val="none"/>
              </w:rPr>
            </w:pPr>
            <w:r w:rsidRPr="0060587F">
              <w:rPr>
                <w:rFonts w:ascii="Arial" w:eastAsia="Times New Roman" w:hAnsi="Arial" w:cs="Arial"/>
                <w:color w:val="000000" w:themeColor="dark1"/>
                <w:kern w:val="24"/>
                <w:sz w:val="20"/>
                <w:szCs w:val="20"/>
                <w:lang w:eastAsia="en-GB"/>
                <w14:ligatures w14:val="none"/>
              </w:rPr>
              <w:t>Social</w:t>
            </w:r>
          </w:p>
        </w:tc>
        <w:tc>
          <w:tcPr>
            <w:tcW w:w="8359"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2D2F3BB3" w14:textId="77777777" w:rsidR="0060587F" w:rsidRPr="0060587F" w:rsidRDefault="0060587F" w:rsidP="0060587F">
            <w:pPr>
              <w:spacing w:after="0" w:line="240" w:lineRule="auto"/>
              <w:rPr>
                <w:rFonts w:ascii="Arial" w:eastAsia="Times New Roman" w:hAnsi="Arial" w:cs="Arial"/>
                <w:kern w:val="0"/>
                <w:sz w:val="20"/>
                <w:szCs w:val="20"/>
                <w:lang w:eastAsia="en-GB"/>
                <w14:ligatures w14:val="none"/>
              </w:rPr>
            </w:pPr>
            <w:r w:rsidRPr="0060587F">
              <w:rPr>
                <w:rFonts w:ascii="Arial" w:eastAsiaTheme="minorEastAsia" w:hAnsi="Arial" w:cs="Arial"/>
                <w:color w:val="000000" w:themeColor="dark1"/>
                <w:kern w:val="24"/>
                <w:sz w:val="20"/>
                <w:szCs w:val="20"/>
                <w:lang w:eastAsia="en-GB"/>
                <w14:ligatures w14:val="none"/>
              </w:rPr>
              <w:t xml:space="preserve">Altering guest preferences (such as experiences and sustainability); shifts in demographics; trends in lifestyle. </w:t>
            </w:r>
          </w:p>
        </w:tc>
      </w:tr>
      <w:tr w:rsidR="0060587F" w:rsidRPr="0060587F" w14:paraId="60F66DF0" w14:textId="77777777" w:rsidTr="0060587F">
        <w:trPr>
          <w:trHeight w:val="584"/>
        </w:trPr>
        <w:tc>
          <w:tcPr>
            <w:tcW w:w="1567"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35B913E1" w14:textId="77777777" w:rsidR="0060587F" w:rsidRPr="0060587F" w:rsidRDefault="0060587F" w:rsidP="0060587F">
            <w:pPr>
              <w:spacing w:after="0" w:line="240" w:lineRule="auto"/>
              <w:rPr>
                <w:rFonts w:ascii="Arial" w:eastAsia="Times New Roman" w:hAnsi="Arial" w:cs="Arial"/>
                <w:kern w:val="0"/>
                <w:sz w:val="20"/>
                <w:szCs w:val="20"/>
                <w:lang w:eastAsia="en-GB"/>
                <w14:ligatures w14:val="none"/>
              </w:rPr>
            </w:pPr>
            <w:r w:rsidRPr="0060587F">
              <w:rPr>
                <w:rFonts w:ascii="Arial" w:eastAsia="Times New Roman" w:hAnsi="Arial" w:cs="Arial"/>
                <w:color w:val="000000" w:themeColor="dark1"/>
                <w:kern w:val="24"/>
                <w:sz w:val="20"/>
                <w:szCs w:val="20"/>
                <w:lang w:eastAsia="en-GB"/>
                <w14:ligatures w14:val="none"/>
              </w:rPr>
              <w:t>Technological</w:t>
            </w:r>
          </w:p>
        </w:tc>
        <w:tc>
          <w:tcPr>
            <w:tcW w:w="8359"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183C6B8B" w14:textId="77777777" w:rsidR="0060587F" w:rsidRPr="0060587F" w:rsidRDefault="0060587F" w:rsidP="0060587F">
            <w:pPr>
              <w:spacing w:after="0" w:line="240" w:lineRule="auto"/>
              <w:rPr>
                <w:rFonts w:ascii="Arial" w:eastAsia="Times New Roman" w:hAnsi="Arial" w:cs="Arial"/>
                <w:kern w:val="0"/>
                <w:sz w:val="20"/>
                <w:szCs w:val="20"/>
                <w:lang w:eastAsia="en-GB"/>
                <w14:ligatures w14:val="none"/>
              </w:rPr>
            </w:pPr>
            <w:r w:rsidRPr="0060587F">
              <w:rPr>
                <w:rFonts w:ascii="Arial" w:eastAsiaTheme="minorEastAsia" w:hAnsi="Arial" w:cs="Arial"/>
                <w:color w:val="000000" w:themeColor="dark1"/>
                <w:kern w:val="24"/>
                <w:sz w:val="20"/>
                <w:szCs w:val="20"/>
                <w:lang w:eastAsia="en-GB"/>
                <w14:ligatures w14:val="none"/>
              </w:rPr>
              <w:t>Digital booking platforms, the application of AI in service, digital marketing strategies, review websites, and in-room technology.</w:t>
            </w:r>
          </w:p>
        </w:tc>
      </w:tr>
      <w:tr w:rsidR="0060587F" w:rsidRPr="0060587F" w14:paraId="7963E951" w14:textId="77777777" w:rsidTr="0060587F">
        <w:trPr>
          <w:trHeight w:val="584"/>
        </w:trPr>
        <w:tc>
          <w:tcPr>
            <w:tcW w:w="1567"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68E48419" w14:textId="77777777" w:rsidR="0060587F" w:rsidRPr="0060587F" w:rsidRDefault="0060587F" w:rsidP="0060587F">
            <w:pPr>
              <w:spacing w:after="0" w:line="240" w:lineRule="auto"/>
              <w:rPr>
                <w:rFonts w:ascii="Arial" w:eastAsia="Times New Roman" w:hAnsi="Arial" w:cs="Arial"/>
                <w:kern w:val="0"/>
                <w:sz w:val="20"/>
                <w:szCs w:val="20"/>
                <w:lang w:eastAsia="en-GB"/>
                <w14:ligatures w14:val="none"/>
              </w:rPr>
            </w:pPr>
            <w:r w:rsidRPr="0060587F">
              <w:rPr>
                <w:rFonts w:ascii="Arial" w:eastAsia="Times New Roman" w:hAnsi="Arial" w:cs="Arial"/>
                <w:color w:val="000000" w:themeColor="dark1"/>
                <w:kern w:val="24"/>
                <w:sz w:val="20"/>
                <w:szCs w:val="20"/>
                <w:lang w:eastAsia="en-GB"/>
                <w14:ligatures w14:val="none"/>
              </w:rPr>
              <w:t>Legal</w:t>
            </w:r>
          </w:p>
        </w:tc>
        <w:tc>
          <w:tcPr>
            <w:tcW w:w="8359"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21ACB336" w14:textId="77777777" w:rsidR="0060587F" w:rsidRPr="0060587F" w:rsidRDefault="0060587F" w:rsidP="0060587F">
            <w:pPr>
              <w:spacing w:after="0" w:line="240" w:lineRule="auto"/>
              <w:rPr>
                <w:rFonts w:ascii="Arial" w:eastAsia="Times New Roman" w:hAnsi="Arial" w:cs="Arial"/>
                <w:kern w:val="0"/>
                <w:sz w:val="20"/>
                <w:szCs w:val="20"/>
                <w:lang w:eastAsia="en-GB"/>
                <w14:ligatures w14:val="none"/>
              </w:rPr>
            </w:pPr>
            <w:r w:rsidRPr="0060587F">
              <w:rPr>
                <w:rFonts w:ascii="Arial" w:eastAsiaTheme="minorEastAsia" w:hAnsi="Arial" w:cs="Arial"/>
                <w:color w:val="000000" w:themeColor="dark1"/>
                <w:kern w:val="24"/>
                <w:sz w:val="20"/>
                <w:szCs w:val="20"/>
                <w:lang w:eastAsia="en-GB"/>
                <w14:ligatures w14:val="none"/>
              </w:rPr>
              <w:t>Legislation regarding employment, consumer protection laws, data privacy regulations (GDPR), and compliance with health and safety standards.</w:t>
            </w:r>
          </w:p>
        </w:tc>
      </w:tr>
      <w:tr w:rsidR="0060587F" w:rsidRPr="0060587F" w14:paraId="797434EC" w14:textId="77777777" w:rsidTr="0060587F">
        <w:trPr>
          <w:trHeight w:val="18"/>
        </w:trPr>
        <w:tc>
          <w:tcPr>
            <w:tcW w:w="1567"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08FACC4E" w14:textId="77777777" w:rsidR="0060587F" w:rsidRPr="0060587F" w:rsidRDefault="0060587F" w:rsidP="0060587F">
            <w:pPr>
              <w:spacing w:after="0" w:line="240" w:lineRule="auto"/>
              <w:rPr>
                <w:rFonts w:ascii="Arial" w:eastAsia="Times New Roman" w:hAnsi="Arial" w:cs="Arial"/>
                <w:kern w:val="0"/>
                <w:sz w:val="20"/>
                <w:szCs w:val="20"/>
                <w:lang w:eastAsia="en-GB"/>
                <w14:ligatures w14:val="none"/>
              </w:rPr>
            </w:pPr>
            <w:r w:rsidRPr="0060587F">
              <w:rPr>
                <w:rFonts w:ascii="Arial" w:eastAsia="Times New Roman" w:hAnsi="Arial" w:cs="Arial"/>
                <w:color w:val="000000" w:themeColor="dark1"/>
                <w:kern w:val="24"/>
                <w:sz w:val="20"/>
                <w:szCs w:val="20"/>
                <w:lang w:eastAsia="en-GB"/>
                <w14:ligatures w14:val="none"/>
              </w:rPr>
              <w:t>Environmental</w:t>
            </w:r>
          </w:p>
        </w:tc>
        <w:tc>
          <w:tcPr>
            <w:tcW w:w="8359"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187C73D3" w14:textId="77777777" w:rsidR="0060587F" w:rsidRPr="0060587F" w:rsidRDefault="0060587F" w:rsidP="0060587F">
            <w:pPr>
              <w:spacing w:after="0" w:line="240" w:lineRule="auto"/>
              <w:rPr>
                <w:rFonts w:ascii="Arial" w:eastAsia="Times New Roman" w:hAnsi="Arial" w:cs="Arial"/>
                <w:kern w:val="0"/>
                <w:sz w:val="20"/>
                <w:szCs w:val="20"/>
                <w:lang w:eastAsia="en-GB"/>
                <w14:ligatures w14:val="none"/>
              </w:rPr>
            </w:pPr>
            <w:r w:rsidRPr="0060587F">
              <w:rPr>
                <w:rFonts w:ascii="Arial" w:eastAsiaTheme="minorEastAsia" w:hAnsi="Arial" w:cs="Arial"/>
                <w:color w:val="000000" w:themeColor="dark1"/>
                <w:kern w:val="24"/>
                <w:sz w:val="20"/>
                <w:szCs w:val="20"/>
                <w:lang w:eastAsia="en-GB"/>
                <w14:ligatures w14:val="none"/>
              </w:rPr>
              <w:t>The increasing demand for environmentally friendly practices, reduction of waste, and management of carbon footprints.</w:t>
            </w:r>
          </w:p>
        </w:tc>
      </w:tr>
    </w:tbl>
    <w:p w14:paraId="65C9CF6A" w14:textId="77777777" w:rsidR="0060587F" w:rsidRDefault="0060587F" w:rsidP="0034036E">
      <w:pPr>
        <w:tabs>
          <w:tab w:val="left" w:pos="2060"/>
        </w:tabs>
        <w:rPr>
          <w:b/>
          <w:bCs/>
          <w:sz w:val="24"/>
          <w:szCs w:val="24"/>
        </w:rPr>
      </w:pPr>
    </w:p>
    <w:p w14:paraId="4C1DB2A5" w14:textId="77777777" w:rsidR="0060587F" w:rsidRDefault="0060587F" w:rsidP="0034036E">
      <w:pPr>
        <w:tabs>
          <w:tab w:val="left" w:pos="2060"/>
        </w:tabs>
        <w:rPr>
          <w:b/>
          <w:bCs/>
          <w:sz w:val="24"/>
          <w:szCs w:val="24"/>
        </w:rPr>
      </w:pPr>
    </w:p>
    <w:p w14:paraId="6DAB3407" w14:textId="77777777" w:rsidR="0060587F" w:rsidRDefault="0060587F" w:rsidP="0034036E">
      <w:pPr>
        <w:tabs>
          <w:tab w:val="left" w:pos="2060"/>
        </w:tabs>
        <w:rPr>
          <w:b/>
          <w:bCs/>
          <w:sz w:val="24"/>
          <w:szCs w:val="24"/>
        </w:rPr>
      </w:pPr>
    </w:p>
    <w:p w14:paraId="4F0D0177" w14:textId="77777777" w:rsidR="0060587F" w:rsidRDefault="0060587F" w:rsidP="0034036E">
      <w:pPr>
        <w:tabs>
          <w:tab w:val="left" w:pos="2060"/>
        </w:tabs>
        <w:rPr>
          <w:b/>
          <w:bCs/>
          <w:sz w:val="24"/>
          <w:szCs w:val="24"/>
        </w:rPr>
      </w:pPr>
    </w:p>
    <w:p w14:paraId="6D473E87" w14:textId="77777777" w:rsidR="0060587F" w:rsidRPr="0060587F" w:rsidRDefault="0060587F" w:rsidP="0034036E">
      <w:pPr>
        <w:tabs>
          <w:tab w:val="left" w:pos="2060"/>
        </w:tabs>
        <w:rPr>
          <w:b/>
          <w:bCs/>
          <w:sz w:val="24"/>
          <w:szCs w:val="24"/>
        </w:rPr>
      </w:pPr>
    </w:p>
    <w:p w14:paraId="0797C7C4" w14:textId="402DE64D" w:rsidR="0060587F" w:rsidRDefault="0060587F" w:rsidP="0034036E">
      <w:pPr>
        <w:tabs>
          <w:tab w:val="left" w:pos="2060"/>
        </w:tabs>
        <w:rPr>
          <w:b/>
          <w:bCs/>
        </w:rPr>
      </w:pPr>
      <w:r w:rsidRPr="0060587F">
        <w:rPr>
          <w:b/>
          <w:bCs/>
        </w:rPr>
        <w:t>Porter's Five Forces</w:t>
      </w:r>
    </w:p>
    <w:tbl>
      <w:tblPr>
        <w:tblpPr w:leftFromText="180" w:rightFromText="180" w:vertAnchor="text" w:horzAnchor="page" w:tblpX="961" w:tblpY="276"/>
        <w:tblW w:w="10196" w:type="dxa"/>
        <w:tblCellMar>
          <w:left w:w="0" w:type="dxa"/>
          <w:right w:w="0" w:type="dxa"/>
        </w:tblCellMar>
        <w:tblLook w:val="0420" w:firstRow="1" w:lastRow="0" w:firstColumn="0" w:lastColumn="0" w:noHBand="0" w:noVBand="1"/>
      </w:tblPr>
      <w:tblGrid>
        <w:gridCol w:w="1378"/>
        <w:gridCol w:w="1744"/>
        <w:gridCol w:w="7074"/>
      </w:tblGrid>
      <w:tr w:rsidR="0060587F" w:rsidRPr="0060587F" w14:paraId="1B7E5E4F" w14:textId="77777777" w:rsidTr="00826E58">
        <w:trPr>
          <w:trHeight w:val="387"/>
        </w:trPr>
        <w:tc>
          <w:tcPr>
            <w:tcW w:w="1378"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63A9E98D" w14:textId="77777777" w:rsidR="0060587F" w:rsidRPr="0060587F" w:rsidRDefault="0060587F" w:rsidP="0060587F">
            <w:pPr>
              <w:spacing w:after="0" w:line="240" w:lineRule="auto"/>
              <w:rPr>
                <w:rFonts w:ascii="Times New Roman" w:eastAsia="Times New Roman" w:hAnsi="Times New Roman" w:cs="Times New Roman"/>
                <w:kern w:val="0"/>
                <w:sz w:val="24"/>
                <w:szCs w:val="24"/>
                <w:lang w:eastAsia="en-GB"/>
                <w14:ligatures w14:val="none"/>
              </w:rPr>
            </w:pPr>
          </w:p>
        </w:tc>
        <w:tc>
          <w:tcPr>
            <w:tcW w:w="1744"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0871B6C5" w14:textId="77777777" w:rsidR="0060587F" w:rsidRPr="0060587F" w:rsidRDefault="0060587F" w:rsidP="0060587F">
            <w:pPr>
              <w:spacing w:after="0" w:line="240" w:lineRule="auto"/>
              <w:rPr>
                <w:rFonts w:ascii="Arial" w:eastAsia="Times New Roman" w:hAnsi="Arial" w:cs="Arial"/>
                <w:kern w:val="0"/>
                <w:sz w:val="36"/>
                <w:szCs w:val="36"/>
                <w:lang w:eastAsia="en-GB"/>
                <w14:ligatures w14:val="none"/>
              </w:rPr>
            </w:pPr>
            <w:r w:rsidRPr="0060587F">
              <w:rPr>
                <w:rFonts w:ascii="Aptos" w:eastAsia="Times New Roman" w:hAnsi="Aptos" w:cs="Arial"/>
                <w:b/>
                <w:bCs/>
                <w:color w:val="FFFFFF" w:themeColor="light1"/>
                <w:kern w:val="24"/>
                <w:lang w:eastAsia="en-GB"/>
                <w14:ligatures w14:val="none"/>
              </w:rPr>
              <w:t>Intensity</w:t>
            </w:r>
          </w:p>
        </w:tc>
        <w:tc>
          <w:tcPr>
            <w:tcW w:w="7074"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0D7D504D" w14:textId="77777777" w:rsidR="0060587F" w:rsidRPr="0060587F" w:rsidRDefault="0060587F" w:rsidP="0060587F">
            <w:pPr>
              <w:spacing w:after="0" w:line="240" w:lineRule="auto"/>
              <w:rPr>
                <w:rFonts w:ascii="Arial" w:eastAsia="Times New Roman" w:hAnsi="Arial" w:cs="Arial"/>
                <w:kern w:val="0"/>
                <w:sz w:val="36"/>
                <w:szCs w:val="36"/>
                <w:lang w:eastAsia="en-GB"/>
                <w14:ligatures w14:val="none"/>
              </w:rPr>
            </w:pPr>
            <w:r w:rsidRPr="0060587F">
              <w:rPr>
                <w:rFonts w:ascii="Aptos" w:eastAsia="Times New Roman" w:hAnsi="Aptos" w:cs="Arial"/>
                <w:b/>
                <w:bCs/>
                <w:color w:val="FFFFFF" w:themeColor="light1"/>
                <w:kern w:val="24"/>
                <w:lang w:eastAsia="en-GB"/>
                <w14:ligatures w14:val="none"/>
              </w:rPr>
              <w:t>Explanation</w:t>
            </w:r>
          </w:p>
        </w:tc>
      </w:tr>
      <w:tr w:rsidR="0060587F" w:rsidRPr="0060587F" w14:paraId="66D8189B" w14:textId="77777777" w:rsidTr="00826E58">
        <w:trPr>
          <w:trHeight w:val="1200"/>
        </w:trPr>
        <w:tc>
          <w:tcPr>
            <w:tcW w:w="1378"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59F4C959" w14:textId="77777777" w:rsidR="0060587F" w:rsidRPr="0060587F" w:rsidRDefault="0060587F" w:rsidP="0060587F">
            <w:pPr>
              <w:spacing w:after="0" w:line="240" w:lineRule="auto"/>
              <w:rPr>
                <w:rFonts w:ascii="Arial" w:eastAsia="Times New Roman" w:hAnsi="Arial" w:cs="Arial"/>
                <w:kern w:val="0"/>
                <w:sz w:val="36"/>
                <w:szCs w:val="36"/>
                <w:lang w:eastAsia="en-GB"/>
                <w14:ligatures w14:val="none"/>
              </w:rPr>
            </w:pPr>
            <w:r w:rsidRPr="0060587F">
              <w:rPr>
                <w:rFonts w:ascii="Aptos" w:eastAsia="Times New Roman" w:hAnsi="Aptos" w:cs="Arial"/>
                <w:color w:val="000000" w:themeColor="dark1"/>
                <w:kern w:val="24"/>
                <w:lang w:eastAsia="en-GB"/>
                <w14:ligatures w14:val="none"/>
              </w:rPr>
              <w:t>Threat of New Entrants</w:t>
            </w:r>
          </w:p>
        </w:tc>
        <w:tc>
          <w:tcPr>
            <w:tcW w:w="1744"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1EDD5491" w14:textId="77777777" w:rsidR="0060587F" w:rsidRPr="0060587F" w:rsidRDefault="0060587F" w:rsidP="0060587F">
            <w:pPr>
              <w:spacing w:after="0" w:line="240" w:lineRule="auto"/>
              <w:rPr>
                <w:rFonts w:ascii="Arial" w:eastAsia="Times New Roman" w:hAnsi="Arial" w:cs="Arial"/>
                <w:kern w:val="0"/>
                <w:sz w:val="36"/>
                <w:szCs w:val="36"/>
                <w:lang w:eastAsia="en-GB"/>
                <w14:ligatures w14:val="none"/>
              </w:rPr>
            </w:pPr>
            <w:r w:rsidRPr="0060587F">
              <w:rPr>
                <w:rFonts w:ascii="Aptos" w:eastAsia="Times New Roman" w:hAnsi="Aptos" w:cs="Arial"/>
                <w:color w:val="000000" w:themeColor="dark1"/>
                <w:kern w:val="24"/>
                <w:lang w:eastAsia="en-GB"/>
                <w14:ligatures w14:val="none"/>
              </w:rPr>
              <w:t>Moderate</w:t>
            </w:r>
          </w:p>
        </w:tc>
        <w:tc>
          <w:tcPr>
            <w:tcW w:w="7074"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2C021478" w14:textId="77777777" w:rsidR="0060587F" w:rsidRPr="0060587F" w:rsidRDefault="0060587F" w:rsidP="0060587F">
            <w:pPr>
              <w:spacing w:after="0" w:line="240" w:lineRule="auto"/>
              <w:rPr>
                <w:rFonts w:ascii="Arial" w:eastAsia="Times New Roman" w:hAnsi="Arial" w:cs="Arial"/>
                <w:kern w:val="0"/>
                <w:sz w:val="36"/>
                <w:szCs w:val="36"/>
                <w:lang w:eastAsia="en-GB"/>
                <w14:ligatures w14:val="none"/>
              </w:rPr>
            </w:pPr>
            <w:r w:rsidRPr="0060587F">
              <w:rPr>
                <w:rFonts w:eastAsiaTheme="minorEastAsia" w:hAnsi="Aptos"/>
                <w:color w:val="000000" w:themeColor="dark1"/>
                <w:kern w:val="24"/>
                <w:lang w:eastAsia="en-GB"/>
                <w14:ligatures w14:val="none"/>
              </w:rPr>
              <w:t>The substantial capital investment required for traditional hotels presents a challenge; however, alternative lodging options such as Airbnb reduce the barriers to entry.</w:t>
            </w:r>
          </w:p>
        </w:tc>
      </w:tr>
      <w:tr w:rsidR="0060587F" w:rsidRPr="0060587F" w14:paraId="0D737A43" w14:textId="77777777" w:rsidTr="00826E58">
        <w:trPr>
          <w:trHeight w:val="1200"/>
        </w:trPr>
        <w:tc>
          <w:tcPr>
            <w:tcW w:w="1378"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0B34EA6C" w14:textId="77777777" w:rsidR="0060587F" w:rsidRPr="0060587F" w:rsidRDefault="0060587F" w:rsidP="0060587F">
            <w:pPr>
              <w:spacing w:after="0" w:line="240" w:lineRule="auto"/>
              <w:rPr>
                <w:rFonts w:ascii="Arial" w:eastAsia="Times New Roman" w:hAnsi="Arial" w:cs="Arial"/>
                <w:kern w:val="0"/>
                <w:sz w:val="36"/>
                <w:szCs w:val="36"/>
                <w:lang w:eastAsia="en-GB"/>
                <w14:ligatures w14:val="none"/>
              </w:rPr>
            </w:pPr>
            <w:r w:rsidRPr="0060587F">
              <w:rPr>
                <w:rFonts w:ascii="Aptos" w:eastAsia="Times New Roman" w:hAnsi="Aptos" w:cs="Arial"/>
                <w:color w:val="000000" w:themeColor="dark1"/>
                <w:kern w:val="24"/>
                <w:lang w:eastAsia="en-GB"/>
                <w14:ligatures w14:val="none"/>
              </w:rPr>
              <w:t>Bargaining Power of Buyers</w:t>
            </w:r>
          </w:p>
        </w:tc>
        <w:tc>
          <w:tcPr>
            <w:tcW w:w="1744"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0811EB3C" w14:textId="77777777" w:rsidR="0060587F" w:rsidRPr="0060587F" w:rsidRDefault="0060587F" w:rsidP="0060587F">
            <w:pPr>
              <w:spacing w:after="0" w:line="240" w:lineRule="auto"/>
              <w:rPr>
                <w:rFonts w:ascii="Arial" w:eastAsia="Times New Roman" w:hAnsi="Arial" w:cs="Arial"/>
                <w:kern w:val="0"/>
                <w:sz w:val="36"/>
                <w:szCs w:val="36"/>
                <w:lang w:eastAsia="en-GB"/>
                <w14:ligatures w14:val="none"/>
              </w:rPr>
            </w:pPr>
            <w:r w:rsidRPr="0060587F">
              <w:rPr>
                <w:rFonts w:ascii="Aptos" w:eastAsia="Times New Roman" w:hAnsi="Aptos" w:cs="Arial"/>
                <w:color w:val="000000" w:themeColor="dark1"/>
                <w:kern w:val="24"/>
                <w:lang w:eastAsia="en-GB"/>
                <w14:ligatures w14:val="none"/>
              </w:rPr>
              <w:t>High</w:t>
            </w:r>
          </w:p>
        </w:tc>
        <w:tc>
          <w:tcPr>
            <w:tcW w:w="7074"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327A008A" w14:textId="77777777" w:rsidR="0060587F" w:rsidRPr="0060587F" w:rsidRDefault="0060587F" w:rsidP="0060587F">
            <w:pPr>
              <w:spacing w:after="0" w:line="240" w:lineRule="auto"/>
              <w:rPr>
                <w:rFonts w:ascii="Arial" w:eastAsia="Times New Roman" w:hAnsi="Arial" w:cs="Arial"/>
                <w:kern w:val="0"/>
                <w:sz w:val="36"/>
                <w:szCs w:val="36"/>
                <w:lang w:eastAsia="en-GB"/>
                <w14:ligatures w14:val="none"/>
              </w:rPr>
            </w:pPr>
            <w:r w:rsidRPr="0060587F">
              <w:rPr>
                <w:rFonts w:eastAsiaTheme="minorEastAsia" w:hAnsi="Aptos"/>
                <w:color w:val="000000" w:themeColor="dark1"/>
                <w:kern w:val="24"/>
                <w:lang w:eastAsia="en-GB"/>
                <w14:ligatures w14:val="none"/>
              </w:rPr>
              <w:t>A multitude of online comparison platforms, customer reviews, and various alternative choices provide consumers with considerable options and heightened price sensitivity.</w:t>
            </w:r>
          </w:p>
        </w:tc>
      </w:tr>
      <w:tr w:rsidR="0060587F" w:rsidRPr="0060587F" w14:paraId="2E018B75" w14:textId="77777777" w:rsidTr="00826E58">
        <w:trPr>
          <w:trHeight w:val="923"/>
        </w:trPr>
        <w:tc>
          <w:tcPr>
            <w:tcW w:w="1378"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222624CC" w14:textId="77777777" w:rsidR="0060587F" w:rsidRPr="0060587F" w:rsidRDefault="0060587F" w:rsidP="0060587F">
            <w:pPr>
              <w:spacing w:after="0" w:line="240" w:lineRule="auto"/>
              <w:rPr>
                <w:rFonts w:ascii="Arial" w:eastAsia="Times New Roman" w:hAnsi="Arial" w:cs="Arial"/>
                <w:kern w:val="0"/>
                <w:sz w:val="36"/>
                <w:szCs w:val="36"/>
                <w:lang w:eastAsia="en-GB"/>
                <w14:ligatures w14:val="none"/>
              </w:rPr>
            </w:pPr>
            <w:r w:rsidRPr="0060587F">
              <w:rPr>
                <w:rFonts w:ascii="Aptos" w:eastAsia="Times New Roman" w:hAnsi="Aptos" w:cs="Arial"/>
                <w:color w:val="000000" w:themeColor="dark1"/>
                <w:kern w:val="24"/>
                <w:lang w:eastAsia="en-GB"/>
                <w14:ligatures w14:val="none"/>
              </w:rPr>
              <w:t>Bargaining Power of Suppliers</w:t>
            </w:r>
          </w:p>
        </w:tc>
        <w:tc>
          <w:tcPr>
            <w:tcW w:w="1744"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2C5E7263" w14:textId="77777777" w:rsidR="0060587F" w:rsidRPr="0060587F" w:rsidRDefault="0060587F" w:rsidP="0060587F">
            <w:pPr>
              <w:spacing w:after="0" w:line="240" w:lineRule="auto"/>
              <w:rPr>
                <w:rFonts w:ascii="Arial" w:eastAsia="Times New Roman" w:hAnsi="Arial" w:cs="Arial"/>
                <w:kern w:val="0"/>
                <w:sz w:val="36"/>
                <w:szCs w:val="36"/>
                <w:lang w:eastAsia="en-GB"/>
                <w14:ligatures w14:val="none"/>
              </w:rPr>
            </w:pPr>
            <w:r w:rsidRPr="0060587F">
              <w:rPr>
                <w:rFonts w:ascii="Aptos" w:eastAsia="Times New Roman" w:hAnsi="Aptos" w:cs="Arial"/>
                <w:color w:val="000000" w:themeColor="dark1"/>
                <w:kern w:val="24"/>
                <w:lang w:eastAsia="en-GB"/>
                <w14:ligatures w14:val="none"/>
              </w:rPr>
              <w:t>Moderate</w:t>
            </w:r>
          </w:p>
        </w:tc>
        <w:tc>
          <w:tcPr>
            <w:tcW w:w="7074"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3E57165C" w14:textId="77777777" w:rsidR="0060587F" w:rsidRPr="0060587F" w:rsidRDefault="0060587F" w:rsidP="0060587F">
            <w:pPr>
              <w:spacing w:after="0" w:line="240" w:lineRule="auto"/>
              <w:rPr>
                <w:rFonts w:ascii="Arial" w:eastAsia="Times New Roman" w:hAnsi="Arial" w:cs="Arial"/>
                <w:kern w:val="0"/>
                <w:sz w:val="36"/>
                <w:szCs w:val="36"/>
                <w:lang w:eastAsia="en-GB"/>
                <w14:ligatures w14:val="none"/>
              </w:rPr>
            </w:pPr>
            <w:r w:rsidRPr="0060587F">
              <w:rPr>
                <w:rFonts w:eastAsiaTheme="minorEastAsia" w:hAnsi="Aptos"/>
                <w:color w:val="000000" w:themeColor="dark1"/>
                <w:kern w:val="24"/>
                <w:lang w:eastAsia="en-GB"/>
                <w14:ligatures w14:val="none"/>
              </w:rPr>
              <w:t>Hotels frequently procure goods and services from various suppliers; however, specialized services may exhibit greater supplier power.</w:t>
            </w:r>
          </w:p>
        </w:tc>
      </w:tr>
      <w:tr w:rsidR="0060587F" w:rsidRPr="0060587F" w14:paraId="60961B18" w14:textId="77777777" w:rsidTr="00826E58">
        <w:trPr>
          <w:trHeight w:val="1200"/>
        </w:trPr>
        <w:tc>
          <w:tcPr>
            <w:tcW w:w="1378"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0C4FDEA6" w14:textId="77777777" w:rsidR="0060587F" w:rsidRPr="0060587F" w:rsidRDefault="0060587F" w:rsidP="0060587F">
            <w:pPr>
              <w:spacing w:after="0" w:line="240" w:lineRule="auto"/>
              <w:rPr>
                <w:rFonts w:ascii="Arial" w:eastAsia="Times New Roman" w:hAnsi="Arial" w:cs="Arial"/>
                <w:kern w:val="0"/>
                <w:sz w:val="36"/>
                <w:szCs w:val="36"/>
                <w:lang w:eastAsia="en-GB"/>
                <w14:ligatures w14:val="none"/>
              </w:rPr>
            </w:pPr>
            <w:r w:rsidRPr="0060587F">
              <w:rPr>
                <w:rFonts w:ascii="Aptos" w:eastAsia="Times New Roman" w:hAnsi="Aptos" w:cs="Arial"/>
                <w:color w:val="000000" w:themeColor="dark1"/>
                <w:kern w:val="24"/>
                <w:lang w:eastAsia="en-GB"/>
                <w14:ligatures w14:val="none"/>
              </w:rPr>
              <w:t>Threat of Substitutes</w:t>
            </w:r>
          </w:p>
        </w:tc>
        <w:tc>
          <w:tcPr>
            <w:tcW w:w="1744"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6F1D434B" w14:textId="77777777" w:rsidR="0060587F" w:rsidRPr="0060587F" w:rsidRDefault="0060587F" w:rsidP="0060587F">
            <w:pPr>
              <w:spacing w:after="0" w:line="240" w:lineRule="auto"/>
              <w:rPr>
                <w:rFonts w:ascii="Arial" w:eastAsia="Times New Roman" w:hAnsi="Arial" w:cs="Arial"/>
                <w:kern w:val="0"/>
                <w:sz w:val="36"/>
                <w:szCs w:val="36"/>
                <w:lang w:eastAsia="en-GB"/>
                <w14:ligatures w14:val="none"/>
              </w:rPr>
            </w:pPr>
            <w:r w:rsidRPr="0060587F">
              <w:rPr>
                <w:rFonts w:ascii="Aptos" w:eastAsia="Times New Roman" w:hAnsi="Aptos" w:cs="Arial"/>
                <w:color w:val="000000" w:themeColor="dark1"/>
                <w:kern w:val="24"/>
                <w:lang w:eastAsia="en-GB"/>
                <w14:ligatures w14:val="none"/>
              </w:rPr>
              <w:t>Moderate</w:t>
            </w:r>
          </w:p>
        </w:tc>
        <w:tc>
          <w:tcPr>
            <w:tcW w:w="7074"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50AB8EE7" w14:textId="77777777" w:rsidR="0060587F" w:rsidRPr="0060587F" w:rsidRDefault="0060587F" w:rsidP="0060587F">
            <w:pPr>
              <w:spacing w:after="0" w:line="240" w:lineRule="auto"/>
              <w:rPr>
                <w:rFonts w:ascii="Arial" w:eastAsia="Times New Roman" w:hAnsi="Arial" w:cs="Arial"/>
                <w:kern w:val="0"/>
                <w:sz w:val="36"/>
                <w:szCs w:val="36"/>
                <w:lang w:eastAsia="en-GB"/>
                <w14:ligatures w14:val="none"/>
              </w:rPr>
            </w:pPr>
            <w:r w:rsidRPr="0060587F">
              <w:rPr>
                <w:rFonts w:eastAsiaTheme="minorEastAsia" w:hAnsi="Aptos"/>
                <w:color w:val="000000" w:themeColor="dark1"/>
                <w:kern w:val="24"/>
                <w:lang w:eastAsia="en-GB"/>
                <w14:ligatures w14:val="none"/>
              </w:rPr>
              <w:t>This encompasses other forms of accommodation (such as apartments and bed and breakfasts) as well as alternative leisure activities that vie for consumer expenditure.</w:t>
            </w:r>
          </w:p>
        </w:tc>
      </w:tr>
      <w:tr w:rsidR="0060587F" w:rsidRPr="0060587F" w14:paraId="3F7737A2" w14:textId="77777777" w:rsidTr="00826E58">
        <w:trPr>
          <w:trHeight w:val="923"/>
        </w:trPr>
        <w:tc>
          <w:tcPr>
            <w:tcW w:w="1378"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799A4620" w14:textId="77777777" w:rsidR="0060587F" w:rsidRPr="0060587F" w:rsidRDefault="0060587F" w:rsidP="0060587F">
            <w:pPr>
              <w:spacing w:after="0" w:line="240" w:lineRule="auto"/>
              <w:rPr>
                <w:rFonts w:ascii="Arial" w:eastAsia="Times New Roman" w:hAnsi="Arial" w:cs="Arial"/>
                <w:kern w:val="0"/>
                <w:sz w:val="36"/>
                <w:szCs w:val="36"/>
                <w:lang w:eastAsia="en-GB"/>
                <w14:ligatures w14:val="none"/>
              </w:rPr>
            </w:pPr>
            <w:r w:rsidRPr="0060587F">
              <w:rPr>
                <w:rFonts w:ascii="Aptos" w:eastAsia="Times New Roman" w:hAnsi="Aptos" w:cs="Arial"/>
                <w:color w:val="000000" w:themeColor="dark1"/>
                <w:kern w:val="24"/>
                <w:lang w:eastAsia="en-GB"/>
                <w14:ligatures w14:val="none"/>
              </w:rPr>
              <w:t>Intensity of Rivalry</w:t>
            </w:r>
          </w:p>
        </w:tc>
        <w:tc>
          <w:tcPr>
            <w:tcW w:w="1744"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2E8134BC" w14:textId="77777777" w:rsidR="0060587F" w:rsidRPr="0060587F" w:rsidRDefault="0060587F" w:rsidP="0060587F">
            <w:pPr>
              <w:spacing w:after="0" w:line="240" w:lineRule="auto"/>
              <w:rPr>
                <w:rFonts w:ascii="Arial" w:eastAsia="Times New Roman" w:hAnsi="Arial" w:cs="Arial"/>
                <w:kern w:val="0"/>
                <w:sz w:val="36"/>
                <w:szCs w:val="36"/>
                <w:lang w:eastAsia="en-GB"/>
                <w14:ligatures w14:val="none"/>
              </w:rPr>
            </w:pPr>
            <w:r w:rsidRPr="0060587F">
              <w:rPr>
                <w:rFonts w:ascii="Aptos" w:eastAsia="Times New Roman" w:hAnsi="Aptos" w:cs="Arial"/>
                <w:color w:val="000000" w:themeColor="dark1"/>
                <w:kern w:val="24"/>
                <w:lang w:eastAsia="en-GB"/>
                <w14:ligatures w14:val="none"/>
              </w:rPr>
              <w:t>High</w:t>
            </w:r>
          </w:p>
        </w:tc>
        <w:tc>
          <w:tcPr>
            <w:tcW w:w="7074"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2DD0D48F" w14:textId="77777777" w:rsidR="0060587F" w:rsidRPr="0060587F" w:rsidRDefault="0060587F" w:rsidP="0060587F">
            <w:pPr>
              <w:spacing w:after="0" w:line="240" w:lineRule="auto"/>
              <w:rPr>
                <w:rFonts w:ascii="Arial" w:eastAsia="Times New Roman" w:hAnsi="Arial" w:cs="Arial"/>
                <w:kern w:val="0"/>
                <w:sz w:val="36"/>
                <w:szCs w:val="36"/>
                <w:lang w:eastAsia="en-GB"/>
                <w14:ligatures w14:val="none"/>
              </w:rPr>
            </w:pPr>
            <w:r w:rsidRPr="0060587F">
              <w:rPr>
                <w:rFonts w:eastAsiaTheme="minorEastAsia" w:hAnsi="Aptos"/>
                <w:color w:val="000000" w:themeColor="dark1"/>
                <w:kern w:val="24"/>
                <w:lang w:eastAsia="en-GB"/>
                <w14:ligatures w14:val="none"/>
              </w:rPr>
              <w:t>There is direct competition from other hotels in Derby; thus, it is essential to differentiate through service quality, pricing, and distinctive offerings.</w:t>
            </w:r>
          </w:p>
        </w:tc>
      </w:tr>
    </w:tbl>
    <w:p w14:paraId="2BAC6308" w14:textId="77777777" w:rsidR="0060587F" w:rsidRPr="0060587F" w:rsidRDefault="0060587F" w:rsidP="0034036E">
      <w:pPr>
        <w:tabs>
          <w:tab w:val="left" w:pos="2060"/>
        </w:tabs>
        <w:rPr>
          <w:b/>
          <w:bCs/>
        </w:rPr>
      </w:pPr>
    </w:p>
    <w:p w14:paraId="023EBEF8" w14:textId="77777777" w:rsidR="0060587F" w:rsidRPr="0034036E" w:rsidRDefault="0060587F" w:rsidP="0034036E">
      <w:pPr>
        <w:tabs>
          <w:tab w:val="left" w:pos="2060"/>
        </w:tabs>
        <w:rPr>
          <w:b/>
          <w:bCs/>
          <w:sz w:val="24"/>
          <w:szCs w:val="24"/>
        </w:rPr>
      </w:pPr>
    </w:p>
    <w:p w14:paraId="5FCFA613" w14:textId="597C55AD" w:rsidR="00B76D40" w:rsidRDefault="0034036E" w:rsidP="0034036E">
      <w:pPr>
        <w:tabs>
          <w:tab w:val="left" w:pos="2060"/>
        </w:tabs>
        <w:rPr>
          <w:rFonts w:ascii="Arial" w:hAnsi="Arial" w:cs="Arial"/>
          <w:sz w:val="24"/>
          <w:szCs w:val="24"/>
        </w:rPr>
      </w:pPr>
      <w:r>
        <w:rPr>
          <w:rFonts w:ascii="Arial" w:hAnsi="Arial" w:cs="Arial"/>
          <w:sz w:val="24"/>
          <w:szCs w:val="24"/>
        </w:rPr>
        <w:tab/>
      </w:r>
    </w:p>
    <w:p w14:paraId="529DC0C2" w14:textId="77777777" w:rsidR="00826E58" w:rsidRDefault="00826E58" w:rsidP="0034036E">
      <w:pPr>
        <w:tabs>
          <w:tab w:val="left" w:pos="2060"/>
        </w:tabs>
        <w:rPr>
          <w:rFonts w:ascii="Arial" w:hAnsi="Arial" w:cs="Arial"/>
          <w:sz w:val="24"/>
          <w:szCs w:val="24"/>
        </w:rPr>
      </w:pPr>
    </w:p>
    <w:p w14:paraId="4605FBF6" w14:textId="77777777" w:rsidR="00826E58" w:rsidRDefault="00826E58" w:rsidP="0034036E">
      <w:pPr>
        <w:tabs>
          <w:tab w:val="left" w:pos="2060"/>
        </w:tabs>
        <w:rPr>
          <w:rFonts w:ascii="Arial" w:hAnsi="Arial" w:cs="Arial"/>
          <w:sz w:val="24"/>
          <w:szCs w:val="24"/>
        </w:rPr>
      </w:pPr>
    </w:p>
    <w:p w14:paraId="07609027" w14:textId="77777777" w:rsidR="00826E58" w:rsidRDefault="00826E58" w:rsidP="0034036E">
      <w:pPr>
        <w:tabs>
          <w:tab w:val="left" w:pos="2060"/>
        </w:tabs>
        <w:rPr>
          <w:rFonts w:ascii="Arial" w:hAnsi="Arial" w:cs="Arial"/>
          <w:sz w:val="24"/>
          <w:szCs w:val="24"/>
        </w:rPr>
      </w:pPr>
    </w:p>
    <w:p w14:paraId="389F03DA" w14:textId="77777777" w:rsidR="00826E58" w:rsidRDefault="00826E58" w:rsidP="0034036E">
      <w:pPr>
        <w:tabs>
          <w:tab w:val="left" w:pos="2060"/>
        </w:tabs>
        <w:rPr>
          <w:rFonts w:ascii="Arial" w:hAnsi="Arial" w:cs="Arial"/>
          <w:sz w:val="24"/>
          <w:szCs w:val="24"/>
        </w:rPr>
      </w:pPr>
    </w:p>
    <w:p w14:paraId="53DE9182" w14:textId="77777777" w:rsidR="00826E58" w:rsidRDefault="00826E58" w:rsidP="0034036E">
      <w:pPr>
        <w:tabs>
          <w:tab w:val="left" w:pos="2060"/>
        </w:tabs>
        <w:rPr>
          <w:rFonts w:ascii="Arial" w:hAnsi="Arial" w:cs="Arial"/>
          <w:sz w:val="24"/>
          <w:szCs w:val="24"/>
        </w:rPr>
      </w:pPr>
    </w:p>
    <w:p w14:paraId="1EF6784B" w14:textId="77777777" w:rsidR="00826E58" w:rsidRDefault="00826E58" w:rsidP="0034036E">
      <w:pPr>
        <w:tabs>
          <w:tab w:val="left" w:pos="2060"/>
        </w:tabs>
        <w:rPr>
          <w:rFonts w:ascii="Arial" w:hAnsi="Arial" w:cs="Arial"/>
          <w:sz w:val="24"/>
          <w:szCs w:val="24"/>
        </w:rPr>
      </w:pPr>
    </w:p>
    <w:p w14:paraId="530EFF68" w14:textId="77777777" w:rsidR="00826E58" w:rsidRDefault="00826E58" w:rsidP="0034036E">
      <w:pPr>
        <w:tabs>
          <w:tab w:val="left" w:pos="2060"/>
        </w:tabs>
        <w:rPr>
          <w:rFonts w:ascii="Arial" w:hAnsi="Arial" w:cs="Arial"/>
          <w:sz w:val="24"/>
          <w:szCs w:val="24"/>
        </w:rPr>
      </w:pPr>
    </w:p>
    <w:p w14:paraId="38551FEA" w14:textId="77777777" w:rsidR="00826E58" w:rsidRDefault="00826E58" w:rsidP="0034036E">
      <w:pPr>
        <w:tabs>
          <w:tab w:val="left" w:pos="2060"/>
        </w:tabs>
        <w:rPr>
          <w:rFonts w:ascii="Arial" w:hAnsi="Arial" w:cs="Arial"/>
          <w:sz w:val="24"/>
          <w:szCs w:val="24"/>
        </w:rPr>
      </w:pPr>
    </w:p>
    <w:p w14:paraId="4C997480" w14:textId="77777777" w:rsidR="00826E58" w:rsidRDefault="00826E58" w:rsidP="0034036E">
      <w:pPr>
        <w:tabs>
          <w:tab w:val="left" w:pos="2060"/>
        </w:tabs>
        <w:rPr>
          <w:rFonts w:ascii="Arial" w:hAnsi="Arial" w:cs="Arial"/>
          <w:sz w:val="24"/>
          <w:szCs w:val="24"/>
        </w:rPr>
      </w:pPr>
    </w:p>
    <w:p w14:paraId="34659C40" w14:textId="77777777" w:rsidR="00826E58" w:rsidRDefault="00826E58" w:rsidP="0034036E">
      <w:pPr>
        <w:tabs>
          <w:tab w:val="left" w:pos="2060"/>
        </w:tabs>
        <w:rPr>
          <w:rFonts w:ascii="Arial" w:hAnsi="Arial" w:cs="Arial"/>
          <w:sz w:val="24"/>
          <w:szCs w:val="24"/>
        </w:rPr>
      </w:pPr>
    </w:p>
    <w:p w14:paraId="50478BAD" w14:textId="77777777" w:rsidR="00826E58" w:rsidRDefault="00826E58" w:rsidP="0034036E">
      <w:pPr>
        <w:tabs>
          <w:tab w:val="left" w:pos="2060"/>
        </w:tabs>
        <w:rPr>
          <w:rFonts w:ascii="Arial" w:hAnsi="Arial" w:cs="Arial"/>
          <w:sz w:val="24"/>
          <w:szCs w:val="24"/>
        </w:rPr>
      </w:pPr>
    </w:p>
    <w:p w14:paraId="4AFE84FE" w14:textId="77777777" w:rsidR="00826E58" w:rsidRPr="00B76D40" w:rsidRDefault="00826E58" w:rsidP="0034036E">
      <w:pPr>
        <w:tabs>
          <w:tab w:val="left" w:pos="2060"/>
        </w:tabs>
        <w:rPr>
          <w:rFonts w:ascii="Arial" w:hAnsi="Arial" w:cs="Arial"/>
          <w:sz w:val="24"/>
          <w:szCs w:val="24"/>
        </w:rPr>
      </w:pPr>
    </w:p>
    <w:p w14:paraId="195D6B23" w14:textId="77777777" w:rsidR="00826E58" w:rsidRPr="00826E58" w:rsidRDefault="00826E58" w:rsidP="00826E58">
      <w:pPr>
        <w:spacing w:after="0" w:line="360" w:lineRule="atLeast"/>
        <w:outlineLvl w:val="2"/>
        <w:rPr>
          <w:rFonts w:ascii="Arial" w:eastAsia="Times New Roman" w:hAnsi="Arial" w:cs="Arial"/>
          <w:b/>
          <w:bCs/>
          <w:color w:val="1C1F23"/>
          <w:kern w:val="0"/>
          <w:sz w:val="24"/>
          <w:szCs w:val="24"/>
          <w:lang w:eastAsia="en-GB"/>
          <w14:ligatures w14:val="none"/>
        </w:rPr>
      </w:pPr>
      <w:r w:rsidRPr="00826E58">
        <w:rPr>
          <w:rFonts w:ascii="Arial" w:eastAsia="Times New Roman" w:hAnsi="Arial" w:cs="Arial"/>
          <w:b/>
          <w:bCs/>
          <w:color w:val="1C1F23"/>
          <w:kern w:val="0"/>
          <w:sz w:val="24"/>
          <w:szCs w:val="24"/>
          <w:lang w:eastAsia="en-GB"/>
          <w14:ligatures w14:val="none"/>
        </w:rPr>
        <w:t>Internal Environment Analysis</w:t>
      </w:r>
    </w:p>
    <w:p w14:paraId="2FE3CFB1" w14:textId="77777777" w:rsidR="00826E58" w:rsidRDefault="00826E58" w:rsidP="00826E58">
      <w:pPr>
        <w:spacing w:after="0" w:line="360" w:lineRule="atLeast"/>
        <w:outlineLvl w:val="3"/>
        <w:rPr>
          <w:rFonts w:ascii="Arial" w:eastAsia="Times New Roman" w:hAnsi="Arial" w:cs="Arial"/>
          <w:b/>
          <w:bCs/>
          <w:color w:val="1C1F23"/>
          <w:kern w:val="0"/>
          <w:sz w:val="24"/>
          <w:szCs w:val="24"/>
          <w:lang w:eastAsia="en-GB"/>
          <w14:ligatures w14:val="none"/>
        </w:rPr>
      </w:pPr>
      <w:r w:rsidRPr="00826E58">
        <w:rPr>
          <w:rFonts w:ascii="Arial" w:eastAsia="Times New Roman" w:hAnsi="Arial" w:cs="Arial"/>
          <w:b/>
          <w:bCs/>
          <w:color w:val="1C1F23"/>
          <w:kern w:val="0"/>
          <w:sz w:val="24"/>
          <w:szCs w:val="24"/>
          <w:lang w:eastAsia="en-GB"/>
          <w14:ligatures w14:val="none"/>
        </w:rPr>
        <w:t>SWOT Analysis</w:t>
      </w:r>
    </w:p>
    <w:p w14:paraId="5E46BF4E" w14:textId="77777777" w:rsidR="00826E58" w:rsidRPr="00826E58" w:rsidRDefault="00826E58" w:rsidP="00826E58">
      <w:pPr>
        <w:spacing w:after="0" w:line="360" w:lineRule="atLeast"/>
        <w:outlineLvl w:val="3"/>
        <w:rPr>
          <w:rFonts w:ascii="Arial" w:eastAsia="Times New Roman" w:hAnsi="Arial" w:cs="Arial"/>
          <w:b/>
          <w:bCs/>
          <w:color w:val="1C1F23"/>
          <w:kern w:val="0"/>
          <w:sz w:val="24"/>
          <w:szCs w:val="24"/>
          <w:lang w:eastAsia="en-GB"/>
          <w14:ligatures w14:val="none"/>
        </w:rPr>
      </w:pPr>
    </w:p>
    <w:tbl>
      <w:tblPr>
        <w:tblW w:w="7245" w:type="dxa"/>
        <w:tblInd w:w="1975" w:type="dxa"/>
        <w:tblCellMar>
          <w:left w:w="0" w:type="dxa"/>
          <w:right w:w="0" w:type="dxa"/>
        </w:tblCellMar>
        <w:tblLook w:val="0420" w:firstRow="1" w:lastRow="0" w:firstColumn="0" w:lastColumn="0" w:noHBand="0" w:noVBand="1"/>
      </w:tblPr>
      <w:tblGrid>
        <w:gridCol w:w="2635"/>
        <w:gridCol w:w="4610"/>
      </w:tblGrid>
      <w:tr w:rsidR="00826E58" w:rsidRPr="00826E58" w14:paraId="41BADC82" w14:textId="77777777" w:rsidTr="00826E58">
        <w:trPr>
          <w:trHeight w:val="721"/>
        </w:trPr>
        <w:tc>
          <w:tcPr>
            <w:tcW w:w="2635"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62AA7A72" w14:textId="77777777" w:rsidR="00826E58" w:rsidRPr="00826E58" w:rsidRDefault="00826E58" w:rsidP="00826E58">
            <w:pPr>
              <w:spacing w:after="0" w:line="240" w:lineRule="auto"/>
              <w:rPr>
                <w:rFonts w:ascii="Arial" w:eastAsia="Times New Roman" w:hAnsi="Arial" w:cs="Arial"/>
                <w:kern w:val="0"/>
                <w:sz w:val="36"/>
                <w:szCs w:val="36"/>
                <w:lang w:eastAsia="en-GB"/>
                <w14:ligatures w14:val="none"/>
              </w:rPr>
            </w:pPr>
            <w:r w:rsidRPr="00826E58">
              <w:rPr>
                <w:rFonts w:ascii="Aptos" w:eastAsia="Times New Roman" w:hAnsi="Aptos" w:cs="Arial"/>
                <w:b/>
                <w:bCs/>
                <w:color w:val="FFFFFF" w:themeColor="light1"/>
                <w:kern w:val="24"/>
                <w:sz w:val="36"/>
                <w:szCs w:val="36"/>
                <w:lang w:eastAsia="en-GB"/>
                <w14:ligatures w14:val="none"/>
              </w:rPr>
              <w:t xml:space="preserve">Category </w:t>
            </w:r>
          </w:p>
        </w:tc>
        <w:tc>
          <w:tcPr>
            <w:tcW w:w="4610"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41284A65" w14:textId="77777777" w:rsidR="00826E58" w:rsidRPr="00826E58" w:rsidRDefault="00826E58" w:rsidP="00826E58">
            <w:pPr>
              <w:spacing w:after="0" w:line="240" w:lineRule="auto"/>
              <w:rPr>
                <w:rFonts w:ascii="Arial" w:eastAsia="Times New Roman" w:hAnsi="Arial" w:cs="Arial"/>
                <w:kern w:val="0"/>
                <w:sz w:val="36"/>
                <w:szCs w:val="36"/>
                <w:lang w:eastAsia="en-GB"/>
                <w14:ligatures w14:val="none"/>
              </w:rPr>
            </w:pPr>
            <w:r w:rsidRPr="00826E58">
              <w:rPr>
                <w:rFonts w:ascii="Aptos" w:eastAsia="Times New Roman" w:hAnsi="Aptos" w:cs="Arial"/>
                <w:b/>
                <w:bCs/>
                <w:color w:val="FFFFFF" w:themeColor="light1"/>
                <w:kern w:val="24"/>
                <w:sz w:val="36"/>
                <w:szCs w:val="36"/>
                <w:lang w:eastAsia="en-GB"/>
                <w14:ligatures w14:val="none"/>
              </w:rPr>
              <w:t>Factors</w:t>
            </w:r>
          </w:p>
        </w:tc>
      </w:tr>
      <w:tr w:rsidR="00826E58" w:rsidRPr="00826E58" w14:paraId="0DB95EC9" w14:textId="77777777" w:rsidTr="00826E58">
        <w:trPr>
          <w:trHeight w:val="1425"/>
        </w:trPr>
        <w:tc>
          <w:tcPr>
            <w:tcW w:w="2635"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38AA3C92" w14:textId="77777777" w:rsidR="00826E58" w:rsidRPr="00826E58" w:rsidRDefault="00826E58" w:rsidP="00826E58">
            <w:pPr>
              <w:spacing w:after="0" w:line="240" w:lineRule="auto"/>
              <w:rPr>
                <w:rFonts w:ascii="Arial" w:eastAsia="Times New Roman" w:hAnsi="Arial" w:cs="Arial"/>
                <w:kern w:val="0"/>
                <w:sz w:val="36"/>
                <w:szCs w:val="36"/>
                <w:lang w:eastAsia="en-GB"/>
                <w14:ligatures w14:val="none"/>
              </w:rPr>
            </w:pPr>
            <w:r w:rsidRPr="00826E58">
              <w:rPr>
                <w:rFonts w:ascii="Aptos" w:eastAsia="Times New Roman" w:hAnsi="Aptos" w:cs="Arial"/>
                <w:color w:val="000000" w:themeColor="dark1"/>
                <w:kern w:val="24"/>
                <w:lang w:eastAsia="en-GB"/>
                <w14:ligatures w14:val="none"/>
              </w:rPr>
              <w:t>Strengths</w:t>
            </w:r>
          </w:p>
        </w:tc>
        <w:tc>
          <w:tcPr>
            <w:tcW w:w="4610"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75E2829B" w14:textId="77777777" w:rsidR="00826E58" w:rsidRPr="00826E58" w:rsidRDefault="00826E58" w:rsidP="00826E58">
            <w:pPr>
              <w:spacing w:after="0" w:line="240" w:lineRule="auto"/>
              <w:rPr>
                <w:rFonts w:ascii="Arial" w:eastAsia="Times New Roman" w:hAnsi="Arial" w:cs="Arial"/>
                <w:kern w:val="0"/>
                <w:sz w:val="36"/>
                <w:szCs w:val="36"/>
                <w:lang w:eastAsia="en-GB"/>
                <w14:ligatures w14:val="none"/>
              </w:rPr>
            </w:pPr>
            <w:r w:rsidRPr="00826E58">
              <w:rPr>
                <w:rFonts w:eastAsiaTheme="minorEastAsia" w:hAnsi="Aptos"/>
                <w:color w:val="000000" w:themeColor="dark1"/>
                <w:kern w:val="24"/>
                <w:lang w:eastAsia="en-GB"/>
                <w14:ligatures w14:val="none"/>
              </w:rPr>
              <w:t>- Excellent location (shopping area, close to city centre) - Recently acquired ownership and updated renovations - On-premises dining (Amad) and lounge (Bluesy Bar) - Modern conference amenities - Courteous and supportive personnel - Complimentary Wi-Fi and parking</w:t>
            </w:r>
          </w:p>
        </w:tc>
      </w:tr>
      <w:tr w:rsidR="00826E58" w:rsidRPr="00826E58" w14:paraId="5B9F693F" w14:textId="77777777" w:rsidTr="00826E58">
        <w:trPr>
          <w:trHeight w:val="697"/>
        </w:trPr>
        <w:tc>
          <w:tcPr>
            <w:tcW w:w="2635"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1B75FCD8" w14:textId="77777777" w:rsidR="00826E58" w:rsidRPr="00826E58" w:rsidRDefault="00826E58" w:rsidP="00826E58">
            <w:pPr>
              <w:spacing w:after="0" w:line="240" w:lineRule="auto"/>
              <w:rPr>
                <w:rFonts w:ascii="Arial" w:eastAsia="Times New Roman" w:hAnsi="Arial" w:cs="Arial"/>
                <w:kern w:val="0"/>
                <w:sz w:val="36"/>
                <w:szCs w:val="36"/>
                <w:lang w:eastAsia="en-GB"/>
                <w14:ligatures w14:val="none"/>
              </w:rPr>
            </w:pPr>
            <w:r w:rsidRPr="00826E58">
              <w:rPr>
                <w:rFonts w:ascii="Aptos" w:eastAsia="Times New Roman" w:hAnsi="Aptos" w:cs="Arial"/>
                <w:color w:val="000000" w:themeColor="dark1"/>
                <w:kern w:val="24"/>
                <w:lang w:eastAsia="en-GB"/>
                <w14:ligatures w14:val="none"/>
              </w:rPr>
              <w:t>Weaknesses</w:t>
            </w:r>
          </w:p>
        </w:tc>
        <w:tc>
          <w:tcPr>
            <w:tcW w:w="4610"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1871AA4F" w14:textId="77777777" w:rsidR="00826E58" w:rsidRPr="00826E58" w:rsidRDefault="00826E58" w:rsidP="00826E58">
            <w:pPr>
              <w:spacing w:after="0" w:line="240" w:lineRule="auto"/>
              <w:rPr>
                <w:rFonts w:ascii="Arial" w:eastAsia="Times New Roman" w:hAnsi="Arial" w:cs="Arial"/>
                <w:kern w:val="0"/>
                <w:sz w:val="36"/>
                <w:szCs w:val="36"/>
                <w:lang w:eastAsia="en-GB"/>
                <w14:ligatures w14:val="none"/>
              </w:rPr>
            </w:pPr>
            <w:r w:rsidRPr="00826E58">
              <w:rPr>
                <w:rFonts w:eastAsiaTheme="minorEastAsia" w:hAnsi="Aptos"/>
                <w:color w:val="000000" w:themeColor="dark1"/>
                <w:kern w:val="24"/>
                <w:lang w:eastAsia="en-GB"/>
                <w14:ligatures w14:val="none"/>
              </w:rPr>
              <w:t>- Rooms do not have air conditioning - No pets permitted policy - Some guests perceive a high cost in relation to value</w:t>
            </w:r>
          </w:p>
        </w:tc>
      </w:tr>
      <w:tr w:rsidR="00826E58" w:rsidRPr="00826E58" w14:paraId="788D6F26" w14:textId="77777777" w:rsidTr="00826E58">
        <w:trPr>
          <w:trHeight w:val="1425"/>
        </w:trPr>
        <w:tc>
          <w:tcPr>
            <w:tcW w:w="2635"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0D9579D8" w14:textId="77777777" w:rsidR="00826E58" w:rsidRPr="00826E58" w:rsidRDefault="00826E58" w:rsidP="00826E58">
            <w:pPr>
              <w:spacing w:after="0" w:line="240" w:lineRule="auto"/>
              <w:rPr>
                <w:rFonts w:ascii="Arial" w:eastAsia="Times New Roman" w:hAnsi="Arial" w:cs="Arial"/>
                <w:kern w:val="0"/>
                <w:sz w:val="36"/>
                <w:szCs w:val="36"/>
                <w:lang w:eastAsia="en-GB"/>
                <w14:ligatures w14:val="none"/>
              </w:rPr>
            </w:pPr>
            <w:r w:rsidRPr="00826E58">
              <w:rPr>
                <w:rFonts w:ascii="Aptos" w:eastAsia="Times New Roman" w:hAnsi="Aptos" w:cs="Arial"/>
                <w:color w:val="000000" w:themeColor="dark1"/>
                <w:kern w:val="24"/>
                <w:lang w:eastAsia="en-GB"/>
                <w14:ligatures w14:val="none"/>
              </w:rPr>
              <w:t>Opportunities</w:t>
            </w:r>
            <w:r w:rsidRPr="00826E58">
              <w:rPr>
                <w:rFonts w:ascii="Aptos" w:eastAsia="Times New Roman" w:hAnsi="Aptos" w:cs="Arial"/>
                <w:color w:val="000000" w:themeColor="dark1"/>
                <w:kern w:val="24"/>
                <w:lang w:eastAsia="en-GB"/>
                <w14:ligatures w14:val="none"/>
              </w:rPr>
              <w:tab/>
            </w:r>
          </w:p>
        </w:tc>
        <w:tc>
          <w:tcPr>
            <w:tcW w:w="4610"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3A7012C9" w14:textId="77777777" w:rsidR="00826E58" w:rsidRPr="00826E58" w:rsidRDefault="00826E58" w:rsidP="00826E58">
            <w:pPr>
              <w:spacing w:after="0" w:line="240" w:lineRule="auto"/>
              <w:rPr>
                <w:rFonts w:ascii="Arial" w:eastAsia="Times New Roman" w:hAnsi="Arial" w:cs="Arial"/>
                <w:kern w:val="0"/>
                <w:sz w:val="36"/>
                <w:szCs w:val="36"/>
                <w:lang w:eastAsia="en-GB"/>
                <w14:ligatures w14:val="none"/>
              </w:rPr>
            </w:pPr>
            <w:r w:rsidRPr="00826E58">
              <w:rPr>
                <w:rFonts w:eastAsiaTheme="minorEastAsia" w:hAnsi="Aptos"/>
                <w:color w:val="000000" w:themeColor="dark1"/>
                <w:kern w:val="24"/>
                <w:lang w:eastAsia="en-GB"/>
                <w14:ligatures w14:val="none"/>
              </w:rPr>
              <w:t>- Improve digital marketing strategies and bolster online visibility - Establish collaborations with local enterprises and tourism organizations - Create innovative service offerings tailored to distinct markets - Execute and advocate for sustainability programs</w:t>
            </w:r>
          </w:p>
        </w:tc>
      </w:tr>
      <w:tr w:rsidR="00826E58" w:rsidRPr="00826E58" w14:paraId="071D2472" w14:textId="77777777" w:rsidTr="00826E58">
        <w:trPr>
          <w:trHeight w:val="1236"/>
        </w:trPr>
        <w:tc>
          <w:tcPr>
            <w:tcW w:w="2635"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64EE059B" w14:textId="77777777" w:rsidR="00826E58" w:rsidRPr="00826E58" w:rsidRDefault="00826E58" w:rsidP="00826E58">
            <w:pPr>
              <w:spacing w:after="0" w:line="240" w:lineRule="auto"/>
              <w:rPr>
                <w:rFonts w:ascii="Arial" w:eastAsia="Times New Roman" w:hAnsi="Arial" w:cs="Arial"/>
                <w:kern w:val="0"/>
                <w:sz w:val="36"/>
                <w:szCs w:val="36"/>
                <w:lang w:eastAsia="en-GB"/>
                <w14:ligatures w14:val="none"/>
              </w:rPr>
            </w:pPr>
            <w:r w:rsidRPr="00826E58">
              <w:rPr>
                <w:rFonts w:ascii="Aptos" w:eastAsia="Times New Roman" w:hAnsi="Aptos" w:cs="Arial"/>
                <w:color w:val="000000" w:themeColor="dark1"/>
                <w:kern w:val="24"/>
                <w:lang w:eastAsia="en-GB"/>
                <w14:ligatures w14:val="none"/>
              </w:rPr>
              <w:t>Threats</w:t>
            </w:r>
          </w:p>
        </w:tc>
        <w:tc>
          <w:tcPr>
            <w:tcW w:w="4610"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1A59EE71" w14:textId="77777777" w:rsidR="00826E58" w:rsidRPr="00826E58" w:rsidRDefault="00826E58" w:rsidP="00826E58">
            <w:pPr>
              <w:spacing w:after="0" w:line="240" w:lineRule="auto"/>
              <w:rPr>
                <w:rFonts w:ascii="Arial" w:eastAsia="Times New Roman" w:hAnsi="Arial" w:cs="Arial"/>
                <w:kern w:val="0"/>
                <w:sz w:val="36"/>
                <w:szCs w:val="36"/>
                <w:lang w:eastAsia="en-GB"/>
                <w14:ligatures w14:val="none"/>
              </w:rPr>
            </w:pPr>
            <w:r w:rsidRPr="00826E58">
              <w:rPr>
                <w:rFonts w:eastAsiaTheme="minorEastAsia" w:hAnsi="Aptos"/>
                <w:color w:val="000000" w:themeColor="dark1"/>
                <w:kern w:val="24"/>
                <w:lang w:eastAsia="en-GB"/>
                <w14:ligatures w14:val="none"/>
              </w:rPr>
              <w:t>- Fierce rivalry posed by current hotels and other lodging options - Economic recessions influencing travel expenditures - Adverse online feedback harming reputation - Inability to adjust to changing guest demands</w:t>
            </w:r>
          </w:p>
        </w:tc>
      </w:tr>
    </w:tbl>
    <w:p w14:paraId="2ADF7126" w14:textId="77777777" w:rsidR="00B76D40" w:rsidRPr="00B76D40" w:rsidRDefault="00B76D40" w:rsidP="00B76D40">
      <w:pPr>
        <w:rPr>
          <w:rFonts w:ascii="Arial" w:hAnsi="Arial" w:cs="Arial"/>
          <w:sz w:val="24"/>
          <w:szCs w:val="24"/>
        </w:rPr>
      </w:pPr>
    </w:p>
    <w:p w14:paraId="1BB2198B" w14:textId="77777777" w:rsidR="00B76D40" w:rsidRDefault="00B76D40" w:rsidP="00B76D40">
      <w:pPr>
        <w:rPr>
          <w:rFonts w:ascii="Arial" w:hAnsi="Arial" w:cs="Arial"/>
          <w:sz w:val="24"/>
          <w:szCs w:val="24"/>
        </w:rPr>
      </w:pPr>
    </w:p>
    <w:p w14:paraId="2B0BF4FF" w14:textId="77777777" w:rsidR="00C65B09" w:rsidRDefault="00C65B09" w:rsidP="00B76D40">
      <w:pPr>
        <w:rPr>
          <w:rFonts w:ascii="Arial" w:hAnsi="Arial" w:cs="Arial"/>
          <w:sz w:val="24"/>
          <w:szCs w:val="24"/>
        </w:rPr>
      </w:pPr>
    </w:p>
    <w:p w14:paraId="39F4BC20" w14:textId="77777777" w:rsidR="00C65B09" w:rsidRDefault="00C65B09" w:rsidP="00B76D40">
      <w:pPr>
        <w:rPr>
          <w:rFonts w:ascii="Arial" w:hAnsi="Arial" w:cs="Arial"/>
          <w:sz w:val="24"/>
          <w:szCs w:val="24"/>
        </w:rPr>
      </w:pPr>
    </w:p>
    <w:p w14:paraId="031312BE" w14:textId="77777777" w:rsidR="00C65B09" w:rsidRDefault="00C65B09" w:rsidP="00B76D40">
      <w:pPr>
        <w:rPr>
          <w:rFonts w:ascii="Arial" w:hAnsi="Arial" w:cs="Arial"/>
          <w:sz w:val="24"/>
          <w:szCs w:val="24"/>
        </w:rPr>
      </w:pPr>
    </w:p>
    <w:p w14:paraId="02029CA0" w14:textId="77777777" w:rsidR="00C65B09" w:rsidRDefault="00C65B09" w:rsidP="00B76D40">
      <w:pPr>
        <w:rPr>
          <w:rFonts w:ascii="Arial" w:hAnsi="Arial" w:cs="Arial"/>
          <w:sz w:val="24"/>
          <w:szCs w:val="24"/>
        </w:rPr>
      </w:pPr>
    </w:p>
    <w:p w14:paraId="501506D5" w14:textId="77777777" w:rsidR="00C65B09" w:rsidRDefault="00C65B09" w:rsidP="00B76D40">
      <w:pPr>
        <w:rPr>
          <w:rFonts w:ascii="Arial" w:hAnsi="Arial" w:cs="Arial"/>
          <w:sz w:val="24"/>
          <w:szCs w:val="24"/>
        </w:rPr>
      </w:pPr>
    </w:p>
    <w:p w14:paraId="0066B2EF" w14:textId="77777777" w:rsidR="00C65B09" w:rsidRDefault="00C65B09" w:rsidP="00B76D40">
      <w:pPr>
        <w:rPr>
          <w:rFonts w:ascii="Arial" w:hAnsi="Arial" w:cs="Arial"/>
          <w:sz w:val="24"/>
          <w:szCs w:val="24"/>
        </w:rPr>
      </w:pPr>
    </w:p>
    <w:p w14:paraId="1D1D2B83" w14:textId="77777777" w:rsidR="00C65B09" w:rsidRPr="00B76D40" w:rsidRDefault="00C65B09" w:rsidP="00B76D40">
      <w:pPr>
        <w:rPr>
          <w:rFonts w:ascii="Arial" w:hAnsi="Arial" w:cs="Arial"/>
          <w:sz w:val="24"/>
          <w:szCs w:val="24"/>
        </w:rPr>
      </w:pPr>
    </w:p>
    <w:p w14:paraId="57357A45" w14:textId="77777777" w:rsidR="00B76D40" w:rsidRPr="00B76D40" w:rsidRDefault="00B76D40" w:rsidP="00B76D40">
      <w:pPr>
        <w:rPr>
          <w:rFonts w:ascii="Arial" w:hAnsi="Arial" w:cs="Arial"/>
          <w:sz w:val="24"/>
          <w:szCs w:val="24"/>
        </w:rPr>
      </w:pPr>
    </w:p>
    <w:p w14:paraId="15C85F5A" w14:textId="77777777" w:rsidR="00826E58" w:rsidRPr="00826E58" w:rsidRDefault="00826E58" w:rsidP="00826E58">
      <w:pPr>
        <w:spacing w:after="0" w:line="360" w:lineRule="atLeast"/>
        <w:outlineLvl w:val="2"/>
        <w:rPr>
          <w:rFonts w:ascii="Arial" w:eastAsia="Times New Roman" w:hAnsi="Arial" w:cs="Arial"/>
          <w:color w:val="1C1F23"/>
          <w:kern w:val="0"/>
          <w:sz w:val="24"/>
          <w:szCs w:val="24"/>
          <w:lang w:eastAsia="en-GB"/>
          <w14:ligatures w14:val="none"/>
        </w:rPr>
      </w:pPr>
      <w:r w:rsidRPr="00826E58">
        <w:rPr>
          <w:rFonts w:ascii="Arial" w:eastAsia="Times New Roman" w:hAnsi="Arial" w:cs="Arial"/>
          <w:color w:val="1C1F23"/>
          <w:kern w:val="0"/>
          <w:sz w:val="24"/>
          <w:szCs w:val="24"/>
          <w:lang w:eastAsia="en-GB"/>
          <w14:ligatures w14:val="none"/>
        </w:rPr>
        <w:lastRenderedPageBreak/>
        <w:t>Critical Analysis of Disruptive Forces</w:t>
      </w:r>
    </w:p>
    <w:p w14:paraId="42FEBD49" w14:textId="77777777" w:rsidR="00826E58" w:rsidRPr="00826E58" w:rsidRDefault="00826E58" w:rsidP="00826E58">
      <w:pPr>
        <w:spacing w:after="0" w:line="360" w:lineRule="atLeast"/>
        <w:outlineLvl w:val="3"/>
        <w:rPr>
          <w:rFonts w:ascii="Arial" w:eastAsia="Times New Roman" w:hAnsi="Arial" w:cs="Arial"/>
          <w:color w:val="1C1F23"/>
          <w:kern w:val="0"/>
          <w:sz w:val="24"/>
          <w:szCs w:val="24"/>
          <w:lang w:eastAsia="en-GB"/>
          <w14:ligatures w14:val="none"/>
        </w:rPr>
      </w:pPr>
      <w:r w:rsidRPr="00826E58">
        <w:rPr>
          <w:rFonts w:ascii="Arial" w:eastAsia="Times New Roman" w:hAnsi="Arial" w:cs="Arial"/>
          <w:color w:val="1C1F23"/>
          <w:kern w:val="0"/>
          <w:sz w:val="24"/>
          <w:szCs w:val="24"/>
          <w:lang w:eastAsia="en-GB"/>
          <w14:ligatures w14:val="none"/>
        </w:rPr>
        <w:t>Digital Disruption &amp; AI</w:t>
      </w:r>
    </w:p>
    <w:tbl>
      <w:tblPr>
        <w:tblW w:w="8300" w:type="dxa"/>
        <w:tblCellMar>
          <w:left w:w="0" w:type="dxa"/>
          <w:right w:w="0" w:type="dxa"/>
        </w:tblCellMar>
        <w:tblLook w:val="0420" w:firstRow="1" w:lastRow="0" w:firstColumn="0" w:lastColumn="0" w:noHBand="0" w:noVBand="1"/>
      </w:tblPr>
      <w:tblGrid>
        <w:gridCol w:w="3849"/>
        <w:gridCol w:w="4451"/>
      </w:tblGrid>
      <w:tr w:rsidR="00C65B09" w:rsidRPr="00C65B09" w14:paraId="333126E6" w14:textId="77777777">
        <w:trPr>
          <w:trHeight w:val="389"/>
        </w:trPr>
        <w:tc>
          <w:tcPr>
            <w:tcW w:w="3840"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34A591FA" w14:textId="77777777" w:rsidR="00C65B09" w:rsidRPr="00C65B09" w:rsidRDefault="00C65B09" w:rsidP="00C65B09">
            <w:pPr>
              <w:spacing w:after="0" w:line="240" w:lineRule="auto"/>
              <w:rPr>
                <w:rFonts w:ascii="Times New Roman" w:eastAsia="Times New Roman" w:hAnsi="Times New Roman" w:cs="Times New Roman"/>
                <w:kern w:val="0"/>
                <w:sz w:val="24"/>
                <w:szCs w:val="24"/>
                <w:lang w:eastAsia="en-GB"/>
                <w14:ligatures w14:val="none"/>
              </w:rPr>
            </w:pPr>
          </w:p>
        </w:tc>
        <w:tc>
          <w:tcPr>
            <w:tcW w:w="4440"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4EDDEF46" w14:textId="77777777" w:rsidR="00C65B09" w:rsidRPr="00C65B09" w:rsidRDefault="00C65B09" w:rsidP="00C65B09">
            <w:pPr>
              <w:spacing w:after="0" w:line="240" w:lineRule="auto"/>
              <w:rPr>
                <w:rFonts w:ascii="Arial" w:eastAsia="Times New Roman" w:hAnsi="Arial" w:cs="Arial"/>
                <w:kern w:val="0"/>
                <w:sz w:val="36"/>
                <w:szCs w:val="36"/>
                <w:lang w:eastAsia="en-GB"/>
                <w14:ligatures w14:val="none"/>
              </w:rPr>
            </w:pPr>
            <w:r w:rsidRPr="00C65B09">
              <w:rPr>
                <w:rFonts w:ascii="Aptos" w:eastAsia="Times New Roman" w:hAnsi="Aptos" w:cs="Arial"/>
                <w:b/>
                <w:bCs/>
                <w:color w:val="FFFFFF" w:themeColor="light1"/>
                <w:kern w:val="24"/>
                <w:sz w:val="36"/>
                <w:szCs w:val="36"/>
                <w:lang w:eastAsia="en-GB"/>
                <w14:ligatures w14:val="none"/>
              </w:rPr>
              <w:t>Analysis</w:t>
            </w:r>
          </w:p>
        </w:tc>
      </w:tr>
      <w:tr w:rsidR="00C65B09" w:rsidRPr="00C65B09" w14:paraId="3D9DDDD3" w14:textId="77777777">
        <w:trPr>
          <w:trHeight w:val="1644"/>
        </w:trPr>
        <w:tc>
          <w:tcPr>
            <w:tcW w:w="3840"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7FAE108E" w14:textId="77777777" w:rsidR="00C65B09" w:rsidRPr="00C65B09" w:rsidRDefault="00C65B09" w:rsidP="00C65B09">
            <w:pPr>
              <w:spacing w:after="0" w:line="240" w:lineRule="auto"/>
              <w:rPr>
                <w:rFonts w:ascii="Arial" w:eastAsia="Times New Roman" w:hAnsi="Arial" w:cs="Arial"/>
                <w:kern w:val="0"/>
                <w:sz w:val="36"/>
                <w:szCs w:val="36"/>
                <w:lang w:eastAsia="en-GB"/>
                <w14:ligatures w14:val="none"/>
              </w:rPr>
            </w:pPr>
            <w:r w:rsidRPr="00C65B09">
              <w:rPr>
                <w:rFonts w:ascii="Aptos" w:eastAsia="Times New Roman" w:hAnsi="Aptos" w:cs="Arial"/>
                <w:color w:val="000000" w:themeColor="dark1"/>
                <w:kern w:val="24"/>
                <w:lang w:eastAsia="en-GB"/>
                <w14:ligatures w14:val="none"/>
              </w:rPr>
              <w:t>Digital Disruption</w:t>
            </w:r>
          </w:p>
        </w:tc>
        <w:tc>
          <w:tcPr>
            <w:tcW w:w="4440"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53BE10F8" w14:textId="77777777" w:rsidR="00C65B09" w:rsidRPr="00C65B09" w:rsidRDefault="00C65B09" w:rsidP="00C65B09">
            <w:pPr>
              <w:spacing w:after="0" w:line="240" w:lineRule="auto"/>
              <w:rPr>
                <w:rFonts w:ascii="Arial" w:eastAsia="Times New Roman" w:hAnsi="Arial" w:cs="Arial"/>
                <w:kern w:val="0"/>
                <w:sz w:val="36"/>
                <w:szCs w:val="36"/>
                <w:lang w:eastAsia="en-GB"/>
                <w14:ligatures w14:val="none"/>
              </w:rPr>
            </w:pPr>
            <w:r w:rsidRPr="00C65B09">
              <w:rPr>
                <w:rFonts w:eastAsiaTheme="minorEastAsia" w:hAnsi="Aptos"/>
                <w:color w:val="000000" w:themeColor="dark1"/>
                <w:kern w:val="24"/>
                <w:lang w:eastAsia="en-GB"/>
                <w14:ligatures w14:val="none"/>
              </w:rPr>
              <w:t>- Influence: Revolutionized booking through Online Travel Agencies (OTAs), marketing strategies, and management of reputation. Patrons depend significantly on digital information. - Hotel's Reaction: Requires a strong online visibility, proactive reputation oversight on review platforms, and enhanced direct booking avenues.</w:t>
            </w:r>
          </w:p>
        </w:tc>
      </w:tr>
      <w:tr w:rsidR="00C65B09" w:rsidRPr="00C65B09" w14:paraId="6D2B721B" w14:textId="77777777">
        <w:trPr>
          <w:trHeight w:val="1996"/>
        </w:trPr>
        <w:tc>
          <w:tcPr>
            <w:tcW w:w="3840"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6C53B86C" w14:textId="77777777" w:rsidR="00C65B09" w:rsidRPr="00C65B09" w:rsidRDefault="00C65B09" w:rsidP="00C65B09">
            <w:pPr>
              <w:spacing w:after="0" w:line="240" w:lineRule="auto"/>
              <w:rPr>
                <w:rFonts w:ascii="Arial" w:eastAsia="Times New Roman" w:hAnsi="Arial" w:cs="Arial"/>
                <w:kern w:val="0"/>
                <w:sz w:val="36"/>
                <w:szCs w:val="36"/>
                <w:lang w:eastAsia="en-GB"/>
                <w14:ligatures w14:val="none"/>
              </w:rPr>
            </w:pPr>
            <w:r w:rsidRPr="00C65B09">
              <w:rPr>
                <w:rFonts w:ascii="Aptos" w:eastAsia="Times New Roman" w:hAnsi="Aptos" w:cs="Arial"/>
                <w:color w:val="000000" w:themeColor="dark1"/>
                <w:kern w:val="24"/>
                <w:lang w:eastAsia="en-GB"/>
                <w14:ligatures w14:val="none"/>
              </w:rPr>
              <w:t>Artificial Intelligence (AI)</w:t>
            </w:r>
          </w:p>
        </w:tc>
        <w:tc>
          <w:tcPr>
            <w:tcW w:w="4440"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62D70018" w14:textId="77777777" w:rsidR="00C65B09" w:rsidRPr="00C65B09" w:rsidRDefault="00C65B09" w:rsidP="00C65B09">
            <w:pPr>
              <w:spacing w:after="0" w:line="240" w:lineRule="auto"/>
              <w:rPr>
                <w:rFonts w:ascii="Arial" w:eastAsia="Times New Roman" w:hAnsi="Arial" w:cs="Arial"/>
                <w:kern w:val="0"/>
                <w:sz w:val="36"/>
                <w:szCs w:val="36"/>
                <w:lang w:eastAsia="en-GB"/>
                <w14:ligatures w14:val="none"/>
              </w:rPr>
            </w:pPr>
            <w:r w:rsidRPr="00C65B09">
              <w:rPr>
                <w:rFonts w:eastAsiaTheme="minorEastAsia" w:hAnsi="Aptos"/>
                <w:color w:val="000000" w:themeColor="dark1"/>
                <w:kern w:val="24"/>
                <w:lang w:eastAsia="en-GB"/>
                <w14:ligatures w14:val="none"/>
              </w:rPr>
              <w:t>- Influence: The capacity for tailored guest experiences, utilization of chatbots for customer support, adaptive pricing strategies, and enhanced operational efficiency (such as predictive maintenance). - Hotel's Reaction: Investigate AI technologies for customer service, marketing, and operational enhancements to improve guest satisfaction and overall efficiency.</w:t>
            </w:r>
          </w:p>
        </w:tc>
      </w:tr>
    </w:tbl>
    <w:p w14:paraId="5D4975C5" w14:textId="77777777" w:rsidR="00B76D40" w:rsidRPr="00B76D40" w:rsidRDefault="00B76D40" w:rsidP="00B76D40">
      <w:pPr>
        <w:rPr>
          <w:rFonts w:ascii="Arial" w:hAnsi="Arial" w:cs="Arial"/>
          <w:sz w:val="24"/>
          <w:szCs w:val="24"/>
        </w:rPr>
      </w:pPr>
    </w:p>
    <w:p w14:paraId="0D62F103" w14:textId="13DC9483" w:rsidR="00B76D40" w:rsidRDefault="007879BD" w:rsidP="00B76D40">
      <w:r>
        <w:t>Online Shopping</w:t>
      </w:r>
    </w:p>
    <w:tbl>
      <w:tblPr>
        <w:tblW w:w="11100" w:type="dxa"/>
        <w:tblInd w:w="-1052" w:type="dxa"/>
        <w:tblCellMar>
          <w:left w:w="0" w:type="dxa"/>
          <w:right w:w="0" w:type="dxa"/>
        </w:tblCellMar>
        <w:tblLook w:val="0420" w:firstRow="1" w:lastRow="0" w:firstColumn="0" w:lastColumn="0" w:noHBand="0" w:noVBand="1"/>
      </w:tblPr>
      <w:tblGrid>
        <w:gridCol w:w="2180"/>
        <w:gridCol w:w="8920"/>
      </w:tblGrid>
      <w:tr w:rsidR="003E14D9" w:rsidRPr="003E14D9" w14:paraId="77A84B1B" w14:textId="77777777" w:rsidTr="003E14D9">
        <w:trPr>
          <w:trHeight w:val="384"/>
        </w:trPr>
        <w:tc>
          <w:tcPr>
            <w:tcW w:w="2180"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1660C4AE" w14:textId="77777777" w:rsidR="003E14D9" w:rsidRPr="003E14D9" w:rsidRDefault="003E14D9" w:rsidP="003E14D9">
            <w:pPr>
              <w:spacing w:after="0" w:line="240" w:lineRule="auto"/>
              <w:rPr>
                <w:rFonts w:ascii="Times New Roman" w:eastAsia="Times New Roman" w:hAnsi="Times New Roman" w:cs="Times New Roman"/>
                <w:kern w:val="0"/>
                <w:sz w:val="24"/>
                <w:szCs w:val="24"/>
                <w:lang w:eastAsia="en-GB"/>
                <w14:ligatures w14:val="none"/>
              </w:rPr>
            </w:pPr>
          </w:p>
        </w:tc>
        <w:tc>
          <w:tcPr>
            <w:tcW w:w="8920"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1965F658" w14:textId="77777777" w:rsidR="003E14D9" w:rsidRPr="003E14D9" w:rsidRDefault="003E14D9" w:rsidP="003E14D9">
            <w:pPr>
              <w:spacing w:after="0" w:line="240" w:lineRule="auto"/>
              <w:rPr>
                <w:rFonts w:ascii="Arial" w:eastAsia="Times New Roman" w:hAnsi="Arial" w:cs="Arial"/>
                <w:kern w:val="0"/>
                <w:sz w:val="36"/>
                <w:szCs w:val="36"/>
                <w:lang w:eastAsia="en-GB"/>
                <w14:ligatures w14:val="none"/>
              </w:rPr>
            </w:pPr>
            <w:r w:rsidRPr="003E14D9">
              <w:rPr>
                <w:rFonts w:ascii="Aptos" w:eastAsia="Times New Roman" w:hAnsi="Aptos" w:cs="Arial"/>
                <w:b/>
                <w:bCs/>
                <w:color w:val="FFFFFF" w:themeColor="light1"/>
                <w:kern w:val="24"/>
                <w:lang w:eastAsia="en-GB"/>
                <w14:ligatures w14:val="none"/>
              </w:rPr>
              <w:t>Analysis</w:t>
            </w:r>
          </w:p>
        </w:tc>
      </w:tr>
      <w:tr w:rsidR="003E14D9" w:rsidRPr="003E14D9" w14:paraId="1204DCDB" w14:textId="77777777" w:rsidTr="003E14D9">
        <w:trPr>
          <w:trHeight w:val="2082"/>
        </w:trPr>
        <w:tc>
          <w:tcPr>
            <w:tcW w:w="2180"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0E565368" w14:textId="77777777" w:rsidR="003E14D9" w:rsidRPr="003E14D9" w:rsidRDefault="003E14D9" w:rsidP="003E14D9">
            <w:pPr>
              <w:spacing w:after="0" w:line="240" w:lineRule="auto"/>
              <w:rPr>
                <w:rFonts w:ascii="Arial" w:eastAsia="Times New Roman" w:hAnsi="Arial" w:cs="Arial"/>
                <w:kern w:val="0"/>
                <w:sz w:val="36"/>
                <w:szCs w:val="36"/>
                <w:lang w:eastAsia="en-GB"/>
                <w14:ligatures w14:val="none"/>
              </w:rPr>
            </w:pPr>
            <w:r w:rsidRPr="003E14D9">
              <w:rPr>
                <w:rFonts w:ascii="Aptos" w:eastAsia="Times New Roman" w:hAnsi="Aptos" w:cs="Arial"/>
                <w:color w:val="000000" w:themeColor="dark1"/>
                <w:kern w:val="24"/>
                <w:lang w:eastAsia="en-GB"/>
                <w14:ligatures w14:val="none"/>
              </w:rPr>
              <w:t>Impact on Hotel Bookings</w:t>
            </w:r>
          </w:p>
        </w:tc>
        <w:tc>
          <w:tcPr>
            <w:tcW w:w="8920"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20CA755B" w14:textId="77777777" w:rsidR="003E14D9" w:rsidRPr="003E14D9" w:rsidRDefault="003E14D9" w:rsidP="003E14D9">
            <w:pPr>
              <w:spacing w:after="0" w:line="240" w:lineRule="auto"/>
              <w:rPr>
                <w:rFonts w:ascii="Arial" w:eastAsia="Times New Roman" w:hAnsi="Arial" w:cs="Arial"/>
                <w:kern w:val="0"/>
                <w:sz w:val="36"/>
                <w:szCs w:val="36"/>
                <w:lang w:eastAsia="en-GB"/>
                <w14:ligatures w14:val="none"/>
              </w:rPr>
            </w:pPr>
            <w:r w:rsidRPr="003E14D9">
              <w:rPr>
                <w:rFonts w:eastAsiaTheme="minorEastAsia" w:hAnsi="Aptos"/>
                <w:color w:val="000000" w:themeColor="dark1"/>
                <w:kern w:val="24"/>
                <w:lang w:eastAsia="en-GB"/>
                <w14:ligatures w14:val="none"/>
              </w:rPr>
              <w:t>- Visitors conduct thorough research, comparisons, and reservations online. - This necessitates a website that is user-friendly, robust SEO practices, and visibility on prominent OTAs. - It also involves managing the costs associated with OTA commissions and encouraging direct bookings.</w:t>
            </w:r>
          </w:p>
        </w:tc>
      </w:tr>
      <w:tr w:rsidR="003E14D9" w:rsidRPr="003E14D9" w14:paraId="74BDB7AB" w14:textId="77777777" w:rsidTr="003E14D9">
        <w:trPr>
          <w:trHeight w:val="1230"/>
        </w:trPr>
        <w:tc>
          <w:tcPr>
            <w:tcW w:w="2180"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5F998B42" w14:textId="77777777" w:rsidR="003E14D9" w:rsidRPr="003E14D9" w:rsidRDefault="003E14D9" w:rsidP="003E14D9">
            <w:pPr>
              <w:spacing w:after="0" w:line="240" w:lineRule="auto"/>
              <w:rPr>
                <w:rFonts w:ascii="Arial" w:eastAsia="Times New Roman" w:hAnsi="Arial" w:cs="Arial"/>
                <w:kern w:val="0"/>
                <w:sz w:val="36"/>
                <w:szCs w:val="36"/>
                <w:lang w:eastAsia="en-GB"/>
                <w14:ligatures w14:val="none"/>
              </w:rPr>
            </w:pPr>
            <w:r w:rsidRPr="003E14D9">
              <w:rPr>
                <w:rFonts w:ascii="Aptos" w:eastAsia="Times New Roman" w:hAnsi="Aptos" w:cs="Arial"/>
                <w:color w:val="000000" w:themeColor="dark1"/>
                <w:kern w:val="24"/>
                <w:lang w:eastAsia="en-GB"/>
                <w14:ligatures w14:val="none"/>
              </w:rPr>
              <w:t>Customer Expectations</w:t>
            </w:r>
          </w:p>
        </w:tc>
        <w:tc>
          <w:tcPr>
            <w:tcW w:w="8920"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20804AAE" w14:textId="77777777" w:rsidR="003E14D9" w:rsidRPr="003E14D9" w:rsidRDefault="003E14D9" w:rsidP="003E14D9">
            <w:pPr>
              <w:spacing w:after="0" w:line="240" w:lineRule="auto"/>
              <w:rPr>
                <w:rFonts w:ascii="Arial" w:eastAsia="Times New Roman" w:hAnsi="Arial" w:cs="Arial"/>
                <w:kern w:val="0"/>
                <w:sz w:val="36"/>
                <w:szCs w:val="36"/>
                <w:lang w:eastAsia="en-GB"/>
                <w14:ligatures w14:val="none"/>
              </w:rPr>
            </w:pPr>
            <w:r w:rsidRPr="003E14D9">
              <w:rPr>
                <w:rFonts w:eastAsiaTheme="minorEastAsia" w:hAnsi="Aptos"/>
                <w:color w:val="000000" w:themeColor="dark1"/>
                <w:kern w:val="24"/>
                <w:lang w:eastAsia="en-GB"/>
                <w14:ligatures w14:val="none"/>
              </w:rPr>
              <w:t>- A smooth and uninterrupted online reservation process. - Availability of comprehensive details, images, and evaluations. - Competitive rates accompanied by clear policies.</w:t>
            </w:r>
          </w:p>
        </w:tc>
      </w:tr>
      <w:tr w:rsidR="003E14D9" w:rsidRPr="003E14D9" w14:paraId="265F6F56" w14:textId="77777777" w:rsidTr="003E14D9">
        <w:trPr>
          <w:trHeight w:val="2082"/>
        </w:trPr>
        <w:tc>
          <w:tcPr>
            <w:tcW w:w="2180"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2D3C1FBF" w14:textId="77777777" w:rsidR="003E14D9" w:rsidRPr="003E14D9" w:rsidRDefault="003E14D9" w:rsidP="003E14D9">
            <w:pPr>
              <w:spacing w:after="0" w:line="240" w:lineRule="auto"/>
              <w:rPr>
                <w:rFonts w:ascii="Arial" w:eastAsia="Times New Roman" w:hAnsi="Arial" w:cs="Arial"/>
                <w:kern w:val="0"/>
                <w:sz w:val="36"/>
                <w:szCs w:val="36"/>
                <w:lang w:eastAsia="en-GB"/>
                <w14:ligatures w14:val="none"/>
              </w:rPr>
            </w:pPr>
            <w:r w:rsidRPr="003E14D9">
              <w:rPr>
                <w:rFonts w:ascii="Aptos" w:eastAsia="Times New Roman" w:hAnsi="Aptos" w:cs="Arial"/>
                <w:color w:val="000000" w:themeColor="dark1"/>
                <w:kern w:val="24"/>
                <w:lang w:eastAsia="en-GB"/>
                <w14:ligatures w14:val="none"/>
              </w:rPr>
              <w:t>Hotel's Strategy Requirement</w:t>
            </w:r>
          </w:p>
        </w:tc>
        <w:tc>
          <w:tcPr>
            <w:tcW w:w="8920"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769AA957" w14:textId="77777777" w:rsidR="003E14D9" w:rsidRPr="003E14D9" w:rsidRDefault="003E14D9" w:rsidP="003E14D9">
            <w:pPr>
              <w:spacing w:after="0" w:line="240" w:lineRule="auto"/>
              <w:rPr>
                <w:rFonts w:ascii="Arial" w:eastAsia="Times New Roman" w:hAnsi="Arial" w:cs="Arial"/>
                <w:kern w:val="0"/>
                <w:sz w:val="36"/>
                <w:szCs w:val="36"/>
                <w:lang w:eastAsia="en-GB"/>
                <w14:ligatures w14:val="none"/>
              </w:rPr>
            </w:pPr>
            <w:r w:rsidRPr="003E14D9">
              <w:rPr>
                <w:rFonts w:eastAsiaTheme="minorEastAsia" w:hAnsi="Aptos"/>
                <w:color w:val="000000" w:themeColor="dark1"/>
                <w:kern w:val="24"/>
                <w:lang w:eastAsia="en-GB"/>
                <w14:ligatures w14:val="none"/>
              </w:rPr>
              <w:t>- Allocate resources towards developing a contemporary, mobile-friendly website. - Employ efficient digital marketing techniques (including social media and search engine marketing). - Guarantee competitive pricing and a compelling value proposition, particularly for direct reservations.</w:t>
            </w:r>
          </w:p>
        </w:tc>
      </w:tr>
    </w:tbl>
    <w:p w14:paraId="47A9B622" w14:textId="5C6B7531" w:rsidR="007879BD" w:rsidRPr="00B76D40" w:rsidRDefault="003E14D9" w:rsidP="00B76D40">
      <w:pPr>
        <w:rPr>
          <w:rFonts w:ascii="Arial" w:hAnsi="Arial" w:cs="Arial"/>
          <w:sz w:val="24"/>
          <w:szCs w:val="24"/>
        </w:rPr>
      </w:pPr>
      <w:r>
        <w:lastRenderedPageBreak/>
        <w:t>Competition</w:t>
      </w:r>
    </w:p>
    <w:tbl>
      <w:tblPr>
        <w:tblpPr w:leftFromText="180" w:rightFromText="180" w:vertAnchor="text" w:horzAnchor="margin" w:tblpXSpec="center" w:tblpY="322"/>
        <w:tblW w:w="10080" w:type="dxa"/>
        <w:tblCellMar>
          <w:left w:w="0" w:type="dxa"/>
          <w:right w:w="0" w:type="dxa"/>
        </w:tblCellMar>
        <w:tblLook w:val="0420" w:firstRow="1" w:lastRow="0" w:firstColumn="0" w:lastColumn="0" w:noHBand="0" w:noVBand="1"/>
      </w:tblPr>
      <w:tblGrid>
        <w:gridCol w:w="1665"/>
        <w:gridCol w:w="8415"/>
      </w:tblGrid>
      <w:tr w:rsidR="003E14D9" w:rsidRPr="003E14D9" w14:paraId="33AF147F" w14:textId="77777777" w:rsidTr="003E14D9">
        <w:trPr>
          <w:trHeight w:val="486"/>
        </w:trPr>
        <w:tc>
          <w:tcPr>
            <w:tcW w:w="1665"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42219420" w14:textId="77777777" w:rsidR="003E14D9" w:rsidRPr="003E14D9" w:rsidRDefault="003E14D9" w:rsidP="003E14D9">
            <w:pPr>
              <w:spacing w:after="0" w:line="240" w:lineRule="auto"/>
              <w:rPr>
                <w:rFonts w:ascii="Times New Roman" w:eastAsia="Times New Roman" w:hAnsi="Times New Roman" w:cs="Times New Roman"/>
                <w:kern w:val="0"/>
                <w:sz w:val="24"/>
                <w:szCs w:val="24"/>
                <w:lang w:eastAsia="en-GB"/>
                <w14:ligatures w14:val="none"/>
              </w:rPr>
            </w:pPr>
          </w:p>
        </w:tc>
        <w:tc>
          <w:tcPr>
            <w:tcW w:w="8415"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1D3C7707" w14:textId="77777777" w:rsidR="003E14D9" w:rsidRPr="003E14D9" w:rsidRDefault="003E14D9" w:rsidP="003E14D9">
            <w:pPr>
              <w:spacing w:after="0" w:line="240" w:lineRule="auto"/>
              <w:rPr>
                <w:rFonts w:ascii="Arial" w:eastAsia="Times New Roman" w:hAnsi="Arial" w:cs="Arial"/>
                <w:kern w:val="0"/>
                <w:sz w:val="36"/>
                <w:szCs w:val="36"/>
                <w:lang w:eastAsia="en-GB"/>
                <w14:ligatures w14:val="none"/>
              </w:rPr>
            </w:pPr>
            <w:r w:rsidRPr="003E14D9">
              <w:rPr>
                <w:rFonts w:ascii="Aptos" w:eastAsia="Times New Roman" w:hAnsi="Aptos" w:cs="Arial"/>
                <w:b/>
                <w:bCs/>
                <w:color w:val="FFFFFF" w:themeColor="light1"/>
                <w:kern w:val="24"/>
                <w:sz w:val="36"/>
                <w:szCs w:val="36"/>
                <w:lang w:eastAsia="en-GB"/>
                <w14:ligatures w14:val="none"/>
              </w:rPr>
              <w:t>Analysis</w:t>
            </w:r>
          </w:p>
        </w:tc>
      </w:tr>
      <w:tr w:rsidR="003E14D9" w:rsidRPr="003E14D9" w14:paraId="61EC4A3D" w14:textId="77777777" w:rsidTr="003E14D9">
        <w:trPr>
          <w:trHeight w:val="1563"/>
        </w:trPr>
        <w:tc>
          <w:tcPr>
            <w:tcW w:w="1665"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5EB21484" w14:textId="77777777" w:rsidR="003E14D9" w:rsidRPr="003E14D9" w:rsidRDefault="003E14D9" w:rsidP="003E14D9">
            <w:pPr>
              <w:spacing w:after="0" w:line="240" w:lineRule="auto"/>
              <w:rPr>
                <w:rFonts w:ascii="Arial" w:eastAsia="Times New Roman" w:hAnsi="Arial" w:cs="Arial"/>
                <w:kern w:val="0"/>
                <w:sz w:val="36"/>
                <w:szCs w:val="36"/>
                <w:lang w:eastAsia="en-GB"/>
                <w14:ligatures w14:val="none"/>
              </w:rPr>
            </w:pPr>
            <w:r w:rsidRPr="003E14D9">
              <w:rPr>
                <w:rFonts w:ascii="Aptos" w:eastAsia="Times New Roman" w:hAnsi="Aptos" w:cs="Arial"/>
                <w:color w:val="000000" w:themeColor="dark1"/>
                <w:kern w:val="24"/>
                <w:lang w:eastAsia="en-GB"/>
                <w14:ligatures w14:val="none"/>
              </w:rPr>
              <w:t>Competitive Landscape</w:t>
            </w:r>
          </w:p>
        </w:tc>
        <w:tc>
          <w:tcPr>
            <w:tcW w:w="8415"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70C9F79F" w14:textId="77777777" w:rsidR="003E14D9" w:rsidRPr="003E14D9" w:rsidRDefault="003E14D9" w:rsidP="003E14D9">
            <w:pPr>
              <w:spacing w:after="0" w:line="240" w:lineRule="auto"/>
              <w:rPr>
                <w:rFonts w:ascii="Arial" w:eastAsia="Times New Roman" w:hAnsi="Arial" w:cs="Arial"/>
                <w:kern w:val="0"/>
                <w:sz w:val="36"/>
                <w:szCs w:val="36"/>
                <w:lang w:eastAsia="en-GB"/>
                <w14:ligatures w14:val="none"/>
              </w:rPr>
            </w:pPr>
            <w:r w:rsidRPr="003E14D9">
              <w:rPr>
                <w:rFonts w:eastAsiaTheme="minorEastAsia" w:hAnsi="Aptos"/>
                <w:color w:val="000000" w:themeColor="dark1"/>
                <w:kern w:val="24"/>
                <w:lang w:eastAsia="en-GB"/>
                <w14:ligatures w14:val="none"/>
              </w:rPr>
              <w:t>- Direct Competitors: Other hotels located in Derby, including both chain establishments and independent venues, that provide comparable services and pricing structures. - Indirect Competitors: Various alternative lodging options, such as Airbnb and serviced apartments, which present distinct experiences and may offer more competitive pricing. - Broader Competition: A range of leisure and entertainment alternatives that vie for consumers' discretionary spending.</w:t>
            </w:r>
          </w:p>
          <w:p w14:paraId="0F2D8FA4" w14:textId="77777777" w:rsidR="003E14D9" w:rsidRPr="003E14D9" w:rsidRDefault="003E14D9" w:rsidP="003E14D9">
            <w:pPr>
              <w:spacing w:after="0" w:line="240" w:lineRule="auto"/>
              <w:rPr>
                <w:rFonts w:ascii="Arial" w:eastAsia="Times New Roman" w:hAnsi="Arial" w:cs="Arial"/>
                <w:kern w:val="0"/>
                <w:sz w:val="36"/>
                <w:szCs w:val="36"/>
                <w:lang w:eastAsia="en-GB"/>
                <w14:ligatures w14:val="none"/>
              </w:rPr>
            </w:pPr>
          </w:p>
        </w:tc>
      </w:tr>
      <w:tr w:rsidR="003E14D9" w:rsidRPr="003E14D9" w14:paraId="1712F9AD" w14:textId="77777777" w:rsidTr="003E14D9">
        <w:trPr>
          <w:trHeight w:val="622"/>
        </w:trPr>
        <w:tc>
          <w:tcPr>
            <w:tcW w:w="1665"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40E8E0D3" w14:textId="77777777" w:rsidR="003E14D9" w:rsidRPr="003E14D9" w:rsidRDefault="003E14D9" w:rsidP="003E14D9">
            <w:pPr>
              <w:spacing w:after="0" w:line="240" w:lineRule="auto"/>
              <w:rPr>
                <w:rFonts w:ascii="Arial" w:eastAsia="Times New Roman" w:hAnsi="Arial" w:cs="Arial"/>
                <w:kern w:val="0"/>
                <w:sz w:val="36"/>
                <w:szCs w:val="36"/>
                <w:lang w:eastAsia="en-GB"/>
                <w14:ligatures w14:val="none"/>
              </w:rPr>
            </w:pPr>
            <w:r w:rsidRPr="003E14D9">
              <w:rPr>
                <w:rFonts w:ascii="Aptos" w:eastAsia="Times New Roman" w:hAnsi="Aptos" w:cs="Arial"/>
                <w:color w:val="000000" w:themeColor="dark1"/>
                <w:kern w:val="24"/>
                <w:lang w:eastAsia="en-GB"/>
                <w14:ligatures w14:val="none"/>
              </w:rPr>
              <w:t>Key Differentiators</w:t>
            </w:r>
          </w:p>
        </w:tc>
        <w:tc>
          <w:tcPr>
            <w:tcW w:w="8415"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4105D040" w14:textId="77777777" w:rsidR="003E14D9" w:rsidRPr="003E14D9" w:rsidRDefault="003E14D9" w:rsidP="003E14D9">
            <w:pPr>
              <w:spacing w:after="0" w:line="240" w:lineRule="auto"/>
              <w:rPr>
                <w:rFonts w:ascii="Arial" w:eastAsia="Times New Roman" w:hAnsi="Arial" w:cs="Arial"/>
                <w:kern w:val="0"/>
                <w:sz w:val="36"/>
                <w:szCs w:val="36"/>
                <w:lang w:eastAsia="en-GB"/>
                <w14:ligatures w14:val="none"/>
              </w:rPr>
            </w:pPr>
            <w:r w:rsidRPr="003E14D9">
              <w:rPr>
                <w:rFonts w:eastAsiaTheme="minorEastAsia" w:hAnsi="Aptos"/>
                <w:color w:val="000000" w:themeColor="dark1"/>
                <w:kern w:val="24"/>
                <w:lang w:eastAsia="en-GB"/>
                <w14:ligatures w14:val="none"/>
              </w:rPr>
              <w:t>Location: A central hub for retail and commerce. - Service Quality: Focus on courteous and professional personnel. - Facilities: Renovated accommodations, in-house dining/bar, meeting venues. - Unique Selling Propositions: Should be distinctly articulated and conveyed (for instance, the Indian culinary experience at Amad).</w:t>
            </w:r>
          </w:p>
        </w:tc>
      </w:tr>
      <w:tr w:rsidR="003E14D9" w:rsidRPr="003E14D9" w14:paraId="55D834F9" w14:textId="77777777" w:rsidTr="003E14D9">
        <w:trPr>
          <w:trHeight w:val="18"/>
        </w:trPr>
        <w:tc>
          <w:tcPr>
            <w:tcW w:w="1665"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4E010DD4" w14:textId="77777777" w:rsidR="003E14D9" w:rsidRPr="003E14D9" w:rsidRDefault="003E14D9" w:rsidP="003E14D9">
            <w:pPr>
              <w:spacing w:after="0" w:line="240" w:lineRule="auto"/>
              <w:rPr>
                <w:rFonts w:ascii="Arial" w:eastAsia="Times New Roman" w:hAnsi="Arial" w:cs="Arial"/>
                <w:kern w:val="0"/>
                <w:sz w:val="36"/>
                <w:szCs w:val="36"/>
                <w:lang w:eastAsia="en-GB"/>
                <w14:ligatures w14:val="none"/>
              </w:rPr>
            </w:pPr>
            <w:r w:rsidRPr="003E14D9">
              <w:rPr>
                <w:rFonts w:ascii="Aptos" w:eastAsia="Times New Roman" w:hAnsi="Aptos" w:cs="Arial"/>
                <w:color w:val="000000" w:themeColor="dark1"/>
                <w:kern w:val="24"/>
                <w:lang w:eastAsia="en-GB"/>
                <w14:ligatures w14:val="none"/>
              </w:rPr>
              <w:t>Strategic Imperative</w:t>
            </w:r>
          </w:p>
        </w:tc>
        <w:tc>
          <w:tcPr>
            <w:tcW w:w="8415"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197C6FC2" w14:textId="77777777" w:rsidR="003E14D9" w:rsidRPr="003E14D9" w:rsidRDefault="003E14D9" w:rsidP="003E14D9">
            <w:pPr>
              <w:spacing w:after="0" w:line="240" w:lineRule="auto"/>
              <w:rPr>
                <w:rFonts w:ascii="Arial" w:eastAsia="Times New Roman" w:hAnsi="Arial" w:cs="Arial"/>
                <w:kern w:val="0"/>
                <w:sz w:val="36"/>
                <w:szCs w:val="36"/>
                <w:lang w:eastAsia="en-GB"/>
                <w14:ligatures w14:val="none"/>
              </w:rPr>
            </w:pPr>
            <w:r w:rsidRPr="003E14D9">
              <w:rPr>
                <w:rFonts w:eastAsiaTheme="minorEastAsia" w:hAnsi="Aptos"/>
                <w:color w:val="000000" w:themeColor="dark1"/>
                <w:kern w:val="24"/>
                <w:lang w:eastAsia="en-GB"/>
                <w14:ligatures w14:val="none"/>
              </w:rPr>
              <w:t>- Regularly assess the products and pricing strategies of competitors. - Prioritize the provision of exceptional guest experiences to foster loyalty. - Develop innovative services and amenities to differentiate from others. - Utilize distinctive features such as the dining establishment and renovations for promotional purposes.</w:t>
            </w:r>
          </w:p>
        </w:tc>
      </w:tr>
    </w:tbl>
    <w:p w14:paraId="3ECDC2FF" w14:textId="77777777" w:rsidR="00B76D40" w:rsidRPr="00B76D40" w:rsidRDefault="00B76D40" w:rsidP="00B76D40">
      <w:pPr>
        <w:rPr>
          <w:rFonts w:ascii="Arial" w:hAnsi="Arial" w:cs="Arial"/>
          <w:sz w:val="24"/>
          <w:szCs w:val="24"/>
        </w:rPr>
      </w:pPr>
    </w:p>
    <w:p w14:paraId="06BF1CE7" w14:textId="77777777" w:rsidR="00B76D40" w:rsidRDefault="00B76D40" w:rsidP="00B76D40">
      <w:pPr>
        <w:rPr>
          <w:rFonts w:ascii="Arial" w:hAnsi="Arial" w:cs="Arial"/>
          <w:sz w:val="24"/>
          <w:szCs w:val="24"/>
        </w:rPr>
      </w:pPr>
    </w:p>
    <w:p w14:paraId="478FEE6F" w14:textId="50315AC3" w:rsidR="00B76D40" w:rsidRPr="001C2CA2" w:rsidRDefault="00B76D40" w:rsidP="00B76D40">
      <w:pPr>
        <w:pStyle w:val="ListParagraph"/>
        <w:numPr>
          <w:ilvl w:val="0"/>
          <w:numId w:val="1"/>
        </w:numPr>
        <w:rPr>
          <w:rFonts w:ascii="Arial" w:hAnsi="Arial" w:cs="Arial"/>
          <w:i/>
          <w:iCs/>
          <w:sz w:val="24"/>
          <w:szCs w:val="24"/>
        </w:rPr>
      </w:pPr>
      <w:r w:rsidRPr="001C2CA2">
        <w:rPr>
          <w:rFonts w:ascii="Arial" w:hAnsi="Arial" w:cs="Arial"/>
          <w:i/>
          <w:iCs/>
          <w:sz w:val="24"/>
          <w:szCs w:val="24"/>
        </w:rPr>
        <w:t>Review and Evaluation of Change Management Models</w:t>
      </w:r>
    </w:p>
    <w:p w14:paraId="361B5EFA" w14:textId="77777777" w:rsidR="00B76D40" w:rsidRDefault="00B76D40" w:rsidP="00B76D40">
      <w:pPr>
        <w:pStyle w:val="ListParagraph"/>
      </w:pPr>
    </w:p>
    <w:p w14:paraId="27939401" w14:textId="1FA7967E" w:rsidR="001C2CA2" w:rsidRPr="001C2CA2" w:rsidRDefault="001C2CA2" w:rsidP="001C2CA2">
      <w:pPr>
        <w:rPr>
          <w:rFonts w:ascii="Arial" w:hAnsi="Arial" w:cs="Arial"/>
          <w:b/>
          <w:bCs/>
          <w:sz w:val="24"/>
          <w:szCs w:val="24"/>
        </w:rPr>
      </w:pPr>
      <w:r w:rsidRPr="001C2CA2">
        <w:rPr>
          <w:rFonts w:ascii="Arial" w:hAnsi="Arial" w:cs="Arial"/>
          <w:b/>
          <w:bCs/>
          <w:sz w:val="24"/>
          <w:szCs w:val="24"/>
        </w:rPr>
        <w:t>Assessment and Analysis of Change Management Frameworks</w:t>
      </w:r>
    </w:p>
    <w:p w14:paraId="4E8BCDB1" w14:textId="77777777" w:rsidR="003E14D9" w:rsidRPr="003E14D9" w:rsidRDefault="003E14D9" w:rsidP="003E14D9">
      <w:pPr>
        <w:spacing w:after="0" w:line="360" w:lineRule="atLeast"/>
        <w:rPr>
          <w:rFonts w:ascii="Arial" w:eastAsia="Times New Roman" w:hAnsi="Arial" w:cs="Arial"/>
          <w:color w:val="1C1F23"/>
          <w:kern w:val="0"/>
          <w:sz w:val="24"/>
          <w:szCs w:val="24"/>
          <w:lang w:eastAsia="en-GB"/>
          <w14:ligatures w14:val="none"/>
        </w:rPr>
      </w:pPr>
      <w:r w:rsidRPr="003E14D9">
        <w:rPr>
          <w:rFonts w:ascii="Arial" w:eastAsia="Times New Roman" w:hAnsi="Arial" w:cs="Arial"/>
          <w:b/>
          <w:bCs/>
          <w:color w:val="1C1F23"/>
          <w:kern w:val="0"/>
          <w:sz w:val="24"/>
          <w:szCs w:val="24"/>
          <w:lang w:eastAsia="en-GB"/>
          <w14:ligatures w14:val="none"/>
        </w:rPr>
        <w:t>Managing Organizational Change: A Critical Assessment of Change Management Models</w:t>
      </w:r>
    </w:p>
    <w:p w14:paraId="645EEA12" w14:textId="77777777" w:rsidR="003E14D9" w:rsidRPr="003E14D9" w:rsidRDefault="003E14D9" w:rsidP="003E14D9">
      <w:pPr>
        <w:spacing w:after="0" w:line="360" w:lineRule="atLeast"/>
        <w:rPr>
          <w:rFonts w:ascii="Arial" w:eastAsia="Times New Roman" w:hAnsi="Arial" w:cs="Arial"/>
          <w:color w:val="1C1F23"/>
          <w:kern w:val="0"/>
          <w:sz w:val="24"/>
          <w:szCs w:val="24"/>
          <w:lang w:eastAsia="en-GB"/>
          <w14:ligatures w14:val="none"/>
        </w:rPr>
      </w:pPr>
      <w:r w:rsidRPr="003E14D9">
        <w:rPr>
          <w:rFonts w:ascii="Arial" w:eastAsia="Times New Roman" w:hAnsi="Arial" w:cs="Arial"/>
          <w:color w:val="1C1F23"/>
          <w:kern w:val="0"/>
          <w:sz w:val="24"/>
          <w:szCs w:val="24"/>
          <w:lang w:eastAsia="en-GB"/>
          <w14:ligatures w14:val="none"/>
        </w:rPr>
        <w:t>Managing organizational change is complex. Various models help guide this process. This assessment critically examines three key models: Kurt Lewin's Three-Step Model, John Kotter's Eight-Step Model, and Prosci's ADKAR Model. Understanding their strengths and weaknesses is vital for successful implementation.</w:t>
      </w:r>
    </w:p>
    <w:p w14:paraId="2846AE86" w14:textId="77777777" w:rsidR="003E14D9" w:rsidRPr="003E14D9" w:rsidRDefault="003E14D9" w:rsidP="003E14D9">
      <w:pPr>
        <w:spacing w:after="0" w:line="360" w:lineRule="atLeast"/>
        <w:rPr>
          <w:rFonts w:ascii="Arial" w:eastAsia="Times New Roman" w:hAnsi="Arial" w:cs="Arial"/>
          <w:color w:val="1C1F23"/>
          <w:kern w:val="0"/>
          <w:sz w:val="24"/>
          <w:szCs w:val="24"/>
          <w:lang w:eastAsia="en-GB"/>
          <w14:ligatures w14:val="none"/>
        </w:rPr>
      </w:pPr>
      <w:r w:rsidRPr="003E14D9">
        <w:rPr>
          <w:rFonts w:ascii="Arial" w:eastAsia="Times New Roman" w:hAnsi="Arial" w:cs="Arial"/>
          <w:b/>
          <w:bCs/>
          <w:color w:val="1C1F23"/>
          <w:kern w:val="0"/>
          <w:sz w:val="24"/>
          <w:szCs w:val="24"/>
          <w:lang w:eastAsia="en-GB"/>
          <w14:ligatures w14:val="none"/>
        </w:rPr>
        <w:t>Lewin's Three-Step Model:</w:t>
      </w:r>
    </w:p>
    <w:p w14:paraId="3AA2196E" w14:textId="77777777" w:rsidR="003E14D9" w:rsidRPr="003E14D9" w:rsidRDefault="003E14D9" w:rsidP="003E14D9">
      <w:pPr>
        <w:numPr>
          <w:ilvl w:val="0"/>
          <w:numId w:val="13"/>
        </w:numPr>
        <w:spacing w:after="0" w:line="360" w:lineRule="atLeast"/>
        <w:rPr>
          <w:rFonts w:ascii="Arial" w:eastAsia="Times New Roman" w:hAnsi="Arial" w:cs="Arial"/>
          <w:color w:val="1C1F23"/>
          <w:kern w:val="0"/>
          <w:sz w:val="24"/>
          <w:szCs w:val="24"/>
          <w:lang w:eastAsia="en-GB"/>
          <w14:ligatures w14:val="none"/>
        </w:rPr>
      </w:pPr>
      <w:r w:rsidRPr="003E14D9">
        <w:rPr>
          <w:rFonts w:ascii="Arial" w:eastAsia="Times New Roman" w:hAnsi="Arial" w:cs="Arial"/>
          <w:b/>
          <w:bCs/>
          <w:color w:val="1C1F23"/>
          <w:kern w:val="0"/>
          <w:sz w:val="24"/>
          <w:szCs w:val="24"/>
          <w:lang w:eastAsia="en-GB"/>
          <w14:ligatures w14:val="none"/>
        </w:rPr>
        <w:t>Developed by Kurt Lewin in the 1940s.</w:t>
      </w:r>
    </w:p>
    <w:p w14:paraId="77B66720" w14:textId="77777777" w:rsidR="003E14D9" w:rsidRPr="003E14D9" w:rsidRDefault="003E14D9" w:rsidP="003E14D9">
      <w:pPr>
        <w:numPr>
          <w:ilvl w:val="0"/>
          <w:numId w:val="13"/>
        </w:numPr>
        <w:spacing w:after="0" w:line="360" w:lineRule="atLeast"/>
        <w:rPr>
          <w:rFonts w:ascii="Arial" w:eastAsia="Times New Roman" w:hAnsi="Arial" w:cs="Arial"/>
          <w:color w:val="1C1F23"/>
          <w:kern w:val="0"/>
          <w:sz w:val="24"/>
          <w:szCs w:val="24"/>
          <w:lang w:eastAsia="en-GB"/>
          <w14:ligatures w14:val="none"/>
        </w:rPr>
      </w:pPr>
      <w:r w:rsidRPr="003E14D9">
        <w:rPr>
          <w:rFonts w:ascii="Arial" w:eastAsia="Times New Roman" w:hAnsi="Arial" w:cs="Arial"/>
          <w:b/>
          <w:bCs/>
          <w:color w:val="1C1F23"/>
          <w:kern w:val="0"/>
          <w:sz w:val="24"/>
          <w:szCs w:val="24"/>
          <w:lang w:eastAsia="en-GB"/>
          <w14:ligatures w14:val="none"/>
        </w:rPr>
        <w:t>Three Stages:</w:t>
      </w:r>
    </w:p>
    <w:p w14:paraId="2B9F327C" w14:textId="77777777" w:rsidR="003E14D9" w:rsidRPr="003E14D9" w:rsidRDefault="003E14D9" w:rsidP="003E14D9">
      <w:pPr>
        <w:numPr>
          <w:ilvl w:val="1"/>
          <w:numId w:val="13"/>
        </w:numPr>
        <w:spacing w:after="0" w:line="360" w:lineRule="atLeast"/>
        <w:rPr>
          <w:rFonts w:ascii="Arial" w:eastAsia="Times New Roman" w:hAnsi="Arial" w:cs="Arial"/>
          <w:color w:val="1C1F23"/>
          <w:kern w:val="0"/>
          <w:sz w:val="24"/>
          <w:szCs w:val="24"/>
          <w:lang w:eastAsia="en-GB"/>
          <w14:ligatures w14:val="none"/>
        </w:rPr>
      </w:pPr>
      <w:r w:rsidRPr="003E14D9">
        <w:rPr>
          <w:rFonts w:ascii="Arial" w:eastAsia="Times New Roman" w:hAnsi="Arial" w:cs="Arial"/>
          <w:b/>
          <w:bCs/>
          <w:color w:val="1C1F23"/>
          <w:kern w:val="0"/>
          <w:sz w:val="24"/>
          <w:szCs w:val="24"/>
          <w:lang w:eastAsia="en-GB"/>
          <w14:ligatures w14:val="none"/>
        </w:rPr>
        <w:t>Unfreeze:</w:t>
      </w:r>
      <w:r w:rsidRPr="003E14D9">
        <w:rPr>
          <w:rFonts w:ascii="Arial" w:eastAsia="Times New Roman" w:hAnsi="Arial" w:cs="Arial"/>
          <w:color w:val="1C1F23"/>
          <w:kern w:val="0"/>
          <w:sz w:val="24"/>
          <w:szCs w:val="24"/>
          <w:lang w:eastAsia="en-GB"/>
          <w14:ligatures w14:val="none"/>
        </w:rPr>
        <w:t xml:space="preserve"> Create a need for change, break down existing norms, and overcome resistance.</w:t>
      </w:r>
    </w:p>
    <w:p w14:paraId="15607C44" w14:textId="77777777" w:rsidR="003E14D9" w:rsidRPr="003E14D9" w:rsidRDefault="003E14D9" w:rsidP="003E14D9">
      <w:pPr>
        <w:numPr>
          <w:ilvl w:val="1"/>
          <w:numId w:val="13"/>
        </w:numPr>
        <w:spacing w:after="0" w:line="360" w:lineRule="atLeast"/>
        <w:rPr>
          <w:rFonts w:ascii="Arial" w:eastAsia="Times New Roman" w:hAnsi="Arial" w:cs="Arial"/>
          <w:color w:val="1C1F23"/>
          <w:kern w:val="0"/>
          <w:sz w:val="24"/>
          <w:szCs w:val="24"/>
          <w:lang w:eastAsia="en-GB"/>
          <w14:ligatures w14:val="none"/>
        </w:rPr>
      </w:pPr>
      <w:r w:rsidRPr="003E14D9">
        <w:rPr>
          <w:rFonts w:ascii="Arial" w:eastAsia="Times New Roman" w:hAnsi="Arial" w:cs="Arial"/>
          <w:b/>
          <w:bCs/>
          <w:color w:val="1C1F23"/>
          <w:kern w:val="0"/>
          <w:sz w:val="24"/>
          <w:szCs w:val="24"/>
          <w:lang w:eastAsia="en-GB"/>
          <w14:ligatures w14:val="none"/>
        </w:rPr>
        <w:t>Change:</w:t>
      </w:r>
      <w:r w:rsidRPr="003E14D9">
        <w:rPr>
          <w:rFonts w:ascii="Arial" w:eastAsia="Times New Roman" w:hAnsi="Arial" w:cs="Arial"/>
          <w:color w:val="1C1F23"/>
          <w:kern w:val="0"/>
          <w:sz w:val="24"/>
          <w:szCs w:val="24"/>
          <w:lang w:eastAsia="en-GB"/>
          <w14:ligatures w14:val="none"/>
        </w:rPr>
        <w:t xml:space="preserve"> Implement the transition by adopting new </w:t>
      </w:r>
      <w:proofErr w:type="spellStart"/>
      <w:r w:rsidRPr="003E14D9">
        <w:rPr>
          <w:rFonts w:ascii="Arial" w:eastAsia="Times New Roman" w:hAnsi="Arial" w:cs="Arial"/>
          <w:color w:val="1C1F23"/>
          <w:kern w:val="0"/>
          <w:sz w:val="24"/>
          <w:szCs w:val="24"/>
          <w:lang w:eastAsia="en-GB"/>
          <w14:ligatures w14:val="none"/>
        </w:rPr>
        <w:t>behaviors</w:t>
      </w:r>
      <w:proofErr w:type="spellEnd"/>
      <w:r w:rsidRPr="003E14D9">
        <w:rPr>
          <w:rFonts w:ascii="Arial" w:eastAsia="Times New Roman" w:hAnsi="Arial" w:cs="Arial"/>
          <w:color w:val="1C1F23"/>
          <w:kern w:val="0"/>
          <w:sz w:val="24"/>
          <w:szCs w:val="24"/>
          <w:lang w:eastAsia="en-GB"/>
          <w14:ligatures w14:val="none"/>
        </w:rPr>
        <w:t>, values, or processes.</w:t>
      </w:r>
    </w:p>
    <w:p w14:paraId="318BFF8A" w14:textId="77777777" w:rsidR="003E14D9" w:rsidRPr="003E14D9" w:rsidRDefault="003E14D9" w:rsidP="003E14D9">
      <w:pPr>
        <w:numPr>
          <w:ilvl w:val="1"/>
          <w:numId w:val="13"/>
        </w:numPr>
        <w:spacing w:after="0" w:line="360" w:lineRule="atLeast"/>
        <w:rPr>
          <w:rFonts w:ascii="Arial" w:eastAsia="Times New Roman" w:hAnsi="Arial" w:cs="Arial"/>
          <w:color w:val="1C1F23"/>
          <w:kern w:val="0"/>
          <w:sz w:val="24"/>
          <w:szCs w:val="24"/>
          <w:lang w:eastAsia="en-GB"/>
          <w14:ligatures w14:val="none"/>
        </w:rPr>
      </w:pPr>
      <w:r w:rsidRPr="003E14D9">
        <w:rPr>
          <w:rFonts w:ascii="Arial" w:eastAsia="Times New Roman" w:hAnsi="Arial" w:cs="Arial"/>
          <w:b/>
          <w:bCs/>
          <w:color w:val="1C1F23"/>
          <w:kern w:val="0"/>
          <w:sz w:val="24"/>
          <w:szCs w:val="24"/>
          <w:lang w:eastAsia="en-GB"/>
          <w14:ligatures w14:val="none"/>
        </w:rPr>
        <w:t>Refreeze:</w:t>
      </w:r>
      <w:r w:rsidRPr="003E14D9">
        <w:rPr>
          <w:rFonts w:ascii="Arial" w:eastAsia="Times New Roman" w:hAnsi="Arial" w:cs="Arial"/>
          <w:color w:val="1C1F23"/>
          <w:kern w:val="0"/>
          <w:sz w:val="24"/>
          <w:szCs w:val="24"/>
          <w:lang w:eastAsia="en-GB"/>
          <w14:ligatures w14:val="none"/>
        </w:rPr>
        <w:t xml:space="preserve"> Stabilize the organization in its new state, reinforcing changes to prevent regression.</w:t>
      </w:r>
    </w:p>
    <w:p w14:paraId="62D72BDF" w14:textId="77777777" w:rsidR="003E14D9" w:rsidRPr="003E14D9" w:rsidRDefault="003E14D9" w:rsidP="003E14D9">
      <w:pPr>
        <w:spacing w:after="0" w:line="360" w:lineRule="atLeast"/>
        <w:rPr>
          <w:rFonts w:ascii="Arial" w:eastAsia="Times New Roman" w:hAnsi="Arial" w:cs="Arial"/>
          <w:color w:val="1C1F23"/>
          <w:kern w:val="0"/>
          <w:sz w:val="24"/>
          <w:szCs w:val="24"/>
          <w:lang w:eastAsia="en-GB"/>
          <w14:ligatures w14:val="none"/>
        </w:rPr>
      </w:pPr>
      <w:r w:rsidRPr="003E14D9">
        <w:rPr>
          <w:rFonts w:ascii="Arial" w:eastAsia="Times New Roman" w:hAnsi="Arial" w:cs="Arial"/>
          <w:b/>
          <w:bCs/>
          <w:color w:val="1C1F23"/>
          <w:kern w:val="0"/>
          <w:sz w:val="24"/>
          <w:szCs w:val="24"/>
          <w:lang w:eastAsia="en-GB"/>
          <w14:ligatures w14:val="none"/>
        </w:rPr>
        <w:t>Conclusion:</w:t>
      </w:r>
      <w:r w:rsidRPr="003E14D9">
        <w:rPr>
          <w:rFonts w:ascii="Arial" w:eastAsia="Times New Roman" w:hAnsi="Arial" w:cs="Arial"/>
          <w:color w:val="1C1F23"/>
          <w:kern w:val="0"/>
          <w:sz w:val="24"/>
          <w:szCs w:val="24"/>
          <w:lang w:eastAsia="en-GB"/>
          <w14:ligatures w14:val="none"/>
        </w:rPr>
        <w:t xml:space="preserve"> Combining the individual focus of ADKAR with Kotter's systematic approach provides a strong foundation for managing change today.</w:t>
      </w:r>
    </w:p>
    <w:p w14:paraId="395F6C34" w14:textId="77777777" w:rsidR="001C2CA2" w:rsidRPr="001C2CA2" w:rsidRDefault="001C2CA2" w:rsidP="001C2CA2">
      <w:pPr>
        <w:pStyle w:val="ListParagraph"/>
        <w:rPr>
          <w:rFonts w:ascii="Arial" w:hAnsi="Arial" w:cs="Arial"/>
          <w:sz w:val="24"/>
          <w:szCs w:val="24"/>
        </w:rPr>
      </w:pPr>
    </w:p>
    <w:p w14:paraId="37DA3E22" w14:textId="0F7D3B31" w:rsidR="001C2CA2" w:rsidRPr="001C2CA2" w:rsidRDefault="001C2CA2" w:rsidP="001C2CA2">
      <w:pPr>
        <w:rPr>
          <w:rFonts w:ascii="Arial" w:hAnsi="Arial" w:cs="Arial"/>
          <w:sz w:val="24"/>
          <w:szCs w:val="24"/>
        </w:rPr>
      </w:pPr>
      <w:r w:rsidRPr="001C2CA2">
        <w:rPr>
          <w:rFonts w:ascii="Arial" w:hAnsi="Arial" w:cs="Arial"/>
          <w:b/>
          <w:bCs/>
          <w:sz w:val="24"/>
          <w:szCs w:val="24"/>
        </w:rPr>
        <w:t>Strengths:</w:t>
      </w:r>
      <w:r w:rsidRPr="001C2CA2">
        <w:rPr>
          <w:rFonts w:ascii="Arial" w:hAnsi="Arial" w:cs="Arial"/>
          <w:sz w:val="24"/>
          <w:szCs w:val="24"/>
        </w:rPr>
        <w:t xml:space="preserve"> Lewin's model is praised for its straightforwardness and logical clarity, serving as an accessible foundation for grasping the fundamental dynamics of change</w:t>
      </w:r>
      <w:r>
        <w:rPr>
          <w:rFonts w:ascii="Arial" w:hAnsi="Arial" w:cs="Arial"/>
          <w:sz w:val="24"/>
          <w:szCs w:val="24"/>
        </w:rPr>
        <w:t xml:space="preserve"> </w:t>
      </w:r>
      <w:r w:rsidRPr="001C2CA2">
        <w:rPr>
          <w:rFonts w:ascii="Arial" w:hAnsi="Arial" w:cs="Arial"/>
          <w:sz w:val="24"/>
          <w:szCs w:val="24"/>
        </w:rPr>
        <w:t>Hayes, J. (2018). It underscores the vital necessity of preparing the organization for change (unfreezing) and subsequently reinforcing it (refreezing), aspects that are frequently neglected in more intricate models. Its cyclical characteristic further suggests that change is not merely a singular occurrence but rather a continuous journey.</w:t>
      </w:r>
    </w:p>
    <w:p w14:paraId="4A8E7305" w14:textId="77777777" w:rsidR="001C2CA2" w:rsidRPr="001C2CA2" w:rsidRDefault="001C2CA2" w:rsidP="001C2CA2">
      <w:pPr>
        <w:rPr>
          <w:rFonts w:ascii="Arial" w:hAnsi="Arial" w:cs="Arial"/>
          <w:sz w:val="24"/>
          <w:szCs w:val="24"/>
        </w:rPr>
      </w:pPr>
    </w:p>
    <w:p w14:paraId="6319738D" w14:textId="088C1706" w:rsidR="00B76D40" w:rsidRDefault="001C2CA2" w:rsidP="001C2CA2">
      <w:pPr>
        <w:rPr>
          <w:rFonts w:ascii="Arial" w:hAnsi="Arial" w:cs="Arial"/>
          <w:sz w:val="24"/>
          <w:szCs w:val="24"/>
        </w:rPr>
      </w:pPr>
      <w:r w:rsidRPr="001C2CA2">
        <w:rPr>
          <w:rFonts w:ascii="Arial" w:hAnsi="Arial" w:cs="Arial"/>
          <w:b/>
          <w:bCs/>
          <w:sz w:val="24"/>
          <w:szCs w:val="24"/>
        </w:rPr>
        <w:t>Weaknesses:</w:t>
      </w:r>
      <w:r w:rsidRPr="001C2CA2">
        <w:rPr>
          <w:rFonts w:ascii="Arial" w:hAnsi="Arial" w:cs="Arial"/>
          <w:sz w:val="24"/>
          <w:szCs w:val="24"/>
        </w:rPr>
        <w:t xml:space="preserve"> Importantly, Lewin's model faces criticism for being excessively simplistic and static, inadequately capturing the complexities and subtleties of contemporary organizational change </w:t>
      </w:r>
      <w:proofErr w:type="spellStart"/>
      <w:r w:rsidRPr="001C2CA2">
        <w:rPr>
          <w:rFonts w:ascii="Arial" w:hAnsi="Arial" w:cs="Arial"/>
          <w:sz w:val="24"/>
          <w:szCs w:val="24"/>
        </w:rPr>
        <w:t>Aluchna</w:t>
      </w:r>
      <w:proofErr w:type="spellEnd"/>
      <w:r w:rsidRPr="001C2CA2">
        <w:rPr>
          <w:rFonts w:ascii="Arial" w:hAnsi="Arial" w:cs="Arial"/>
          <w:sz w:val="24"/>
          <w:szCs w:val="24"/>
        </w:rPr>
        <w:t>, M., &amp; Kaminska, A. (2014). The 'unfreeze' phase can prove challenging to implement, as resistance is often deeply rooted and multifaceted. The 'change' stage is regarded as a discrete event, while most substantial changes entail a series of interconnected actions and modifications. Additionally, the 'refreeze' phase can present challenges; in today's unpredictable environments, rigidly refreezing may hinder future adaptability and innovation. The model also provides limited practical advice on how to effectively carry out each stage, especially in larger or more complex organizations.</w:t>
      </w:r>
    </w:p>
    <w:p w14:paraId="33BD711D" w14:textId="77777777" w:rsidR="001C2CA2" w:rsidRDefault="001C2CA2" w:rsidP="001C2CA2">
      <w:pPr>
        <w:rPr>
          <w:rFonts w:ascii="Arial" w:hAnsi="Arial" w:cs="Arial"/>
          <w:sz w:val="24"/>
          <w:szCs w:val="24"/>
        </w:rPr>
      </w:pPr>
    </w:p>
    <w:p w14:paraId="4C468574" w14:textId="18B5E19C" w:rsidR="001C2CA2" w:rsidRPr="001C2CA2" w:rsidRDefault="001C2CA2" w:rsidP="001C2CA2">
      <w:pPr>
        <w:rPr>
          <w:rFonts w:ascii="Arial" w:hAnsi="Arial" w:cs="Arial"/>
          <w:b/>
          <w:bCs/>
          <w:sz w:val="24"/>
          <w:szCs w:val="24"/>
        </w:rPr>
      </w:pPr>
      <w:r w:rsidRPr="001C2CA2">
        <w:rPr>
          <w:rFonts w:ascii="Arial" w:hAnsi="Arial" w:cs="Arial"/>
          <w:b/>
          <w:bCs/>
          <w:sz w:val="24"/>
          <w:szCs w:val="24"/>
        </w:rPr>
        <w:t>A Critical Assessment of Kotter's Eight-Step Model</w:t>
      </w:r>
    </w:p>
    <w:p w14:paraId="487A9DD7" w14:textId="65644D4C" w:rsidR="001C2CA2" w:rsidRPr="001C2CA2" w:rsidRDefault="001C2CA2" w:rsidP="001C2CA2">
      <w:pPr>
        <w:rPr>
          <w:rFonts w:ascii="Arial" w:hAnsi="Arial" w:cs="Arial"/>
          <w:sz w:val="24"/>
          <w:szCs w:val="24"/>
        </w:rPr>
      </w:pPr>
      <w:r w:rsidRPr="001C2CA2">
        <w:rPr>
          <w:rFonts w:ascii="Arial" w:hAnsi="Arial" w:cs="Arial"/>
          <w:sz w:val="24"/>
          <w:szCs w:val="24"/>
        </w:rPr>
        <w:t>John Kotter's model, formulated in the 1990s, builds on Lewin's theories by offering a more comprehensive, step-by-step framework consisting of eight distinct phases: Create Urgency, Form a Powerful Guiding Coalition, create a Vision, Communicate the Vision, Empower Action, Generate Short-Term Wins, Consolidate Gains, and Anchor New Approaches in the Culture Kotter, J. P. (1996).</w:t>
      </w:r>
    </w:p>
    <w:p w14:paraId="230624C3" w14:textId="77777777" w:rsidR="001C2CA2" w:rsidRPr="001C2CA2" w:rsidRDefault="001C2CA2" w:rsidP="001C2CA2">
      <w:pPr>
        <w:rPr>
          <w:rFonts w:ascii="Arial" w:hAnsi="Arial" w:cs="Arial"/>
          <w:sz w:val="24"/>
          <w:szCs w:val="24"/>
        </w:rPr>
      </w:pPr>
    </w:p>
    <w:p w14:paraId="3DBD16A5" w14:textId="1BFDA491" w:rsidR="001C2CA2" w:rsidRPr="001C2CA2" w:rsidRDefault="001C2CA2" w:rsidP="001C2CA2">
      <w:pPr>
        <w:rPr>
          <w:rFonts w:ascii="Arial" w:hAnsi="Arial" w:cs="Arial"/>
          <w:sz w:val="24"/>
          <w:szCs w:val="24"/>
        </w:rPr>
      </w:pPr>
      <w:r w:rsidRPr="001C2CA2">
        <w:rPr>
          <w:rFonts w:ascii="Arial" w:hAnsi="Arial" w:cs="Arial"/>
          <w:b/>
          <w:bCs/>
          <w:sz w:val="24"/>
          <w:szCs w:val="24"/>
        </w:rPr>
        <w:t>Strengths:</w:t>
      </w:r>
      <w:r w:rsidRPr="001C2CA2">
        <w:rPr>
          <w:rFonts w:ascii="Arial" w:hAnsi="Arial" w:cs="Arial"/>
          <w:sz w:val="24"/>
          <w:szCs w:val="24"/>
        </w:rPr>
        <w:t xml:space="preserve"> Kotter's model is widely esteemed for its practical and actionable steps that address numerous deficiencies in Lewin's approach Kotter, J. P. (1996). It highlights the essential role of leadership, the necessity for widespread buy-in, and the significance of articulating a clear vision. The emphasis on achieving short-term wins is particularly beneficial for sustaining momentum and showcasing progress, which aids in overcoming resistance and fostering confidence. Its sequential structure offers a clear roadmap for organizations to follow, rendering it more concrete than Lewin's more abstract phases.</w:t>
      </w:r>
    </w:p>
    <w:p w14:paraId="1A1A8E90" w14:textId="77777777" w:rsidR="001C2CA2" w:rsidRPr="001C2CA2" w:rsidRDefault="001C2CA2" w:rsidP="001C2CA2">
      <w:pPr>
        <w:rPr>
          <w:rFonts w:ascii="Arial" w:hAnsi="Arial" w:cs="Arial"/>
          <w:sz w:val="24"/>
          <w:szCs w:val="24"/>
        </w:rPr>
      </w:pPr>
    </w:p>
    <w:p w14:paraId="47F9E2AB" w14:textId="1DAF67B2" w:rsidR="001C2CA2" w:rsidRDefault="001C2CA2" w:rsidP="001C2CA2">
      <w:pPr>
        <w:rPr>
          <w:rFonts w:ascii="Arial" w:hAnsi="Arial" w:cs="Arial"/>
          <w:sz w:val="24"/>
          <w:szCs w:val="24"/>
        </w:rPr>
      </w:pPr>
      <w:r w:rsidRPr="001C2CA2">
        <w:rPr>
          <w:rFonts w:ascii="Arial" w:hAnsi="Arial" w:cs="Arial"/>
          <w:b/>
          <w:bCs/>
          <w:sz w:val="24"/>
          <w:szCs w:val="24"/>
        </w:rPr>
        <w:t>Weaknesses:</w:t>
      </w:r>
      <w:r w:rsidRPr="001C2CA2">
        <w:rPr>
          <w:rFonts w:ascii="Arial" w:hAnsi="Arial" w:cs="Arial"/>
          <w:sz w:val="24"/>
          <w:szCs w:val="24"/>
        </w:rPr>
        <w:t xml:space="preserve"> Notwithstanding its thoroughness, Kotter's model has been critiqued for its overly linear and prescriptive nature. Detractors contend that it presupposes a top-down methodology and may not be appropriate for decentralized or highly agile organizations where change occurs organically </w:t>
      </w:r>
      <w:r w:rsidR="00A63455" w:rsidRPr="00A63455">
        <w:rPr>
          <w:rFonts w:ascii="Arial" w:hAnsi="Arial" w:cs="Arial"/>
          <w:sz w:val="24"/>
          <w:szCs w:val="24"/>
        </w:rPr>
        <w:t>Mullins, L. J. (2019).</w:t>
      </w:r>
      <w:r w:rsidR="00A63455">
        <w:rPr>
          <w:rFonts w:ascii="Arial" w:hAnsi="Arial" w:cs="Arial"/>
          <w:sz w:val="24"/>
          <w:szCs w:val="24"/>
        </w:rPr>
        <w:t xml:space="preserve"> </w:t>
      </w:r>
      <w:r w:rsidRPr="001C2CA2">
        <w:rPr>
          <w:rFonts w:ascii="Arial" w:hAnsi="Arial" w:cs="Arial"/>
          <w:sz w:val="24"/>
          <w:szCs w:val="24"/>
        </w:rPr>
        <w:t xml:space="preserve">Additionally, the </w:t>
      </w:r>
      <w:r w:rsidRPr="001C2CA2">
        <w:rPr>
          <w:rFonts w:ascii="Arial" w:hAnsi="Arial" w:cs="Arial"/>
          <w:sz w:val="24"/>
          <w:szCs w:val="24"/>
        </w:rPr>
        <w:lastRenderedPageBreak/>
        <w:t>model can be labour-intensive to implement in its entirety, and organizations may be inclined to bypass certain steps, especially the vital</w:t>
      </w:r>
      <w:r w:rsidR="00A63455">
        <w:rPr>
          <w:rFonts w:ascii="Arial" w:hAnsi="Arial" w:cs="Arial"/>
          <w:sz w:val="24"/>
          <w:szCs w:val="24"/>
        </w:rPr>
        <w:t>.</w:t>
      </w:r>
    </w:p>
    <w:p w14:paraId="7C483D5C" w14:textId="77777777" w:rsidR="00A63455" w:rsidRDefault="00A63455" w:rsidP="001C2CA2">
      <w:pPr>
        <w:rPr>
          <w:rFonts w:ascii="Arial" w:hAnsi="Arial" w:cs="Arial"/>
          <w:sz w:val="24"/>
          <w:szCs w:val="24"/>
        </w:rPr>
      </w:pPr>
    </w:p>
    <w:p w14:paraId="5B5CAB86" w14:textId="77777777" w:rsidR="00A63455" w:rsidRDefault="00A63455" w:rsidP="001C2CA2">
      <w:pPr>
        <w:rPr>
          <w:rFonts w:ascii="Arial" w:hAnsi="Arial" w:cs="Arial"/>
          <w:sz w:val="24"/>
          <w:szCs w:val="24"/>
        </w:rPr>
      </w:pPr>
    </w:p>
    <w:p w14:paraId="3E35E8A0" w14:textId="53242833" w:rsidR="00A63455" w:rsidRPr="00A63455" w:rsidRDefault="00A63455" w:rsidP="00A63455">
      <w:pPr>
        <w:rPr>
          <w:rFonts w:ascii="Arial" w:hAnsi="Arial" w:cs="Arial"/>
          <w:b/>
          <w:bCs/>
          <w:sz w:val="24"/>
          <w:szCs w:val="24"/>
        </w:rPr>
      </w:pPr>
      <w:r w:rsidRPr="00A63455">
        <w:rPr>
          <w:rFonts w:ascii="Arial" w:hAnsi="Arial" w:cs="Arial"/>
          <w:b/>
          <w:bCs/>
          <w:sz w:val="24"/>
          <w:szCs w:val="24"/>
        </w:rPr>
        <w:t>A Critical Assessment of the ADKAR Model</w:t>
      </w:r>
    </w:p>
    <w:p w14:paraId="352A10BA" w14:textId="2ECEDA36" w:rsidR="00A63455" w:rsidRPr="00A63455" w:rsidRDefault="00A63455" w:rsidP="00A63455">
      <w:pPr>
        <w:rPr>
          <w:rFonts w:ascii="Arial" w:hAnsi="Arial" w:cs="Arial"/>
          <w:sz w:val="24"/>
          <w:szCs w:val="24"/>
        </w:rPr>
      </w:pPr>
      <w:r w:rsidRPr="00A63455">
        <w:rPr>
          <w:rFonts w:ascii="Arial" w:hAnsi="Arial" w:cs="Arial"/>
          <w:sz w:val="24"/>
          <w:szCs w:val="24"/>
        </w:rPr>
        <w:t>The ADKAR model, created by Prosci, emphasizes the individual's journey through change, delineating five essential components: Awareness (recognizing the necessity for change), Desire (to engage and endorse the change), Knowledge (understanding the process of change), Ability (to execute the necessary skills and behaviours), and Reinforcement (to maintain the change).</w:t>
      </w:r>
    </w:p>
    <w:p w14:paraId="29D077CE" w14:textId="77777777" w:rsidR="00A63455" w:rsidRPr="00A63455" w:rsidRDefault="00A63455" w:rsidP="00A63455">
      <w:pPr>
        <w:rPr>
          <w:rFonts w:ascii="Arial" w:hAnsi="Arial" w:cs="Arial"/>
          <w:sz w:val="24"/>
          <w:szCs w:val="24"/>
        </w:rPr>
      </w:pPr>
    </w:p>
    <w:p w14:paraId="3D90D135" w14:textId="1409305F" w:rsidR="00A63455" w:rsidRPr="00A63455" w:rsidRDefault="00A63455" w:rsidP="00A63455">
      <w:pPr>
        <w:rPr>
          <w:rFonts w:ascii="Arial" w:hAnsi="Arial" w:cs="Arial"/>
          <w:sz w:val="24"/>
          <w:szCs w:val="24"/>
        </w:rPr>
      </w:pPr>
      <w:r w:rsidRPr="00A63455">
        <w:rPr>
          <w:rFonts w:ascii="Arial" w:hAnsi="Arial" w:cs="Arial"/>
          <w:b/>
          <w:bCs/>
          <w:sz w:val="24"/>
          <w:szCs w:val="24"/>
        </w:rPr>
        <w:t>Strengths:</w:t>
      </w:r>
      <w:r w:rsidRPr="00A63455">
        <w:rPr>
          <w:rFonts w:ascii="Arial" w:hAnsi="Arial" w:cs="Arial"/>
          <w:sz w:val="24"/>
          <w:szCs w:val="24"/>
        </w:rPr>
        <w:t xml:space="preserve"> The foremost advantage of ADKAR is its focus on individuals. By cantering on the human element, it offers a coherent framework for comprehending and tackling the human dimensions of change, which often pose the greatest challenges. Its sequential design for individual advancement renders it particularly useful for communication, training, and coaching initiatives. It aids in pinpointing areas where individuals may face difficulties, facilitating targeted support. Furthermore, the model's adaptability allows it to be utilized across various types of change, ranging from extensive transformations to personal skill enhancement.</w:t>
      </w:r>
    </w:p>
    <w:p w14:paraId="77B6C102" w14:textId="77777777" w:rsidR="00A63455" w:rsidRPr="00A63455" w:rsidRDefault="00A63455" w:rsidP="00A63455">
      <w:pPr>
        <w:rPr>
          <w:rFonts w:ascii="Arial" w:hAnsi="Arial" w:cs="Arial"/>
          <w:sz w:val="24"/>
          <w:szCs w:val="24"/>
        </w:rPr>
      </w:pPr>
    </w:p>
    <w:p w14:paraId="17BF52B6" w14:textId="13241030" w:rsidR="00A63455" w:rsidRDefault="00A63455" w:rsidP="00A63455">
      <w:pPr>
        <w:rPr>
          <w:rFonts w:ascii="Arial" w:hAnsi="Arial" w:cs="Arial"/>
          <w:sz w:val="24"/>
          <w:szCs w:val="24"/>
        </w:rPr>
      </w:pPr>
      <w:r w:rsidRPr="00A63455">
        <w:rPr>
          <w:rFonts w:ascii="Arial" w:hAnsi="Arial" w:cs="Arial"/>
          <w:b/>
          <w:bCs/>
          <w:sz w:val="24"/>
          <w:szCs w:val="24"/>
        </w:rPr>
        <w:t>Weaknesses:</w:t>
      </w:r>
      <w:r w:rsidRPr="00A63455">
        <w:rPr>
          <w:rFonts w:ascii="Arial" w:hAnsi="Arial" w:cs="Arial"/>
          <w:sz w:val="24"/>
          <w:szCs w:val="24"/>
        </w:rPr>
        <w:t xml:space="preserve"> Although highly effective for individual acceptance, ADKAR may fall short as an independent model for overseeing the wider organizational facets of change, including strategy formulation, coalition development, or structural modifications </w:t>
      </w:r>
      <w:r>
        <w:t>O’Connor, P. (2018)</w:t>
      </w:r>
      <w:r w:rsidRPr="00A63455">
        <w:rPr>
          <w:rFonts w:ascii="Arial" w:hAnsi="Arial" w:cs="Arial"/>
          <w:sz w:val="24"/>
          <w:szCs w:val="24"/>
        </w:rPr>
        <w:t>. It does not directly tackle the establishment of urgency or the development of a guiding coalition, both of which are crucial for launching and propelling large-scale change. Additionally, some critics argue that its linear approach may neglect the iterative and non-linear aspects of human adaptation to change. In the absence of robust organizational support and alignment, an exclusive focus on individual ADKAR progression may not yield the intended strategic results.</w:t>
      </w:r>
    </w:p>
    <w:p w14:paraId="504E11BD" w14:textId="77777777" w:rsidR="00A63455" w:rsidRDefault="00A63455" w:rsidP="00A63455">
      <w:pPr>
        <w:rPr>
          <w:rFonts w:ascii="Arial" w:hAnsi="Arial" w:cs="Arial"/>
          <w:sz w:val="24"/>
          <w:szCs w:val="24"/>
        </w:rPr>
      </w:pPr>
    </w:p>
    <w:p w14:paraId="748F3401" w14:textId="77777777" w:rsidR="00A63455" w:rsidRDefault="00A63455" w:rsidP="00A63455">
      <w:pPr>
        <w:rPr>
          <w:rFonts w:ascii="Arial" w:hAnsi="Arial" w:cs="Arial"/>
          <w:sz w:val="24"/>
          <w:szCs w:val="24"/>
        </w:rPr>
      </w:pPr>
    </w:p>
    <w:p w14:paraId="48F55C20" w14:textId="77777777" w:rsidR="00A63455" w:rsidRPr="00A63455" w:rsidRDefault="00A63455" w:rsidP="00A63455">
      <w:pPr>
        <w:rPr>
          <w:rFonts w:ascii="Arial" w:hAnsi="Arial" w:cs="Arial"/>
          <w:b/>
          <w:bCs/>
          <w:sz w:val="24"/>
          <w:szCs w:val="24"/>
        </w:rPr>
      </w:pPr>
      <w:r w:rsidRPr="00A63455">
        <w:rPr>
          <w:rFonts w:ascii="Arial" w:hAnsi="Arial" w:cs="Arial"/>
          <w:b/>
          <w:bCs/>
          <w:sz w:val="24"/>
          <w:szCs w:val="24"/>
        </w:rPr>
        <w:t>Justification for a Hybrid Model</w:t>
      </w:r>
    </w:p>
    <w:p w14:paraId="07DC1CC8" w14:textId="77777777" w:rsidR="00A63455" w:rsidRPr="00A63455" w:rsidRDefault="00A63455" w:rsidP="00A63455">
      <w:pPr>
        <w:rPr>
          <w:rFonts w:ascii="Arial" w:hAnsi="Arial" w:cs="Arial"/>
          <w:sz w:val="24"/>
          <w:szCs w:val="24"/>
        </w:rPr>
      </w:pPr>
      <w:r w:rsidRPr="00A63455">
        <w:rPr>
          <w:rFonts w:ascii="Arial" w:hAnsi="Arial" w:cs="Arial"/>
          <w:sz w:val="24"/>
          <w:szCs w:val="24"/>
        </w:rPr>
        <w:t>In modern organizational settings, which are marked by swift technological advancements, intricate stakeholder dynamics, and varied workforces, relying on a singular, inflexible model frequently proves inadequate. A hybrid strategy, which combines the advantages of Kotter's organizational process with ADKAR's individual-centric approach, presents a more resilient and flexible framework.</w:t>
      </w:r>
    </w:p>
    <w:p w14:paraId="6C80CD13" w14:textId="7B75B2E7" w:rsidR="00A63455" w:rsidRDefault="00A63455" w:rsidP="00A63455">
      <w:pPr>
        <w:rPr>
          <w:rFonts w:ascii="Arial" w:hAnsi="Arial" w:cs="Arial"/>
          <w:sz w:val="24"/>
          <w:szCs w:val="24"/>
        </w:rPr>
      </w:pPr>
      <w:r w:rsidRPr="00A63455">
        <w:rPr>
          <w:rFonts w:ascii="Arial" w:hAnsi="Arial" w:cs="Arial"/>
          <w:sz w:val="24"/>
          <w:szCs w:val="24"/>
        </w:rPr>
        <w:lastRenderedPageBreak/>
        <w:t xml:space="preserve">Kotter's eight steps serve as a vital roadmap for the organizational transformation journey. The focus on establishing urgency, forming a coalition, and articulating a compelling vision is essential for launching and maintaining momentum throughout the organization </w:t>
      </w:r>
      <w:r>
        <w:t>Kotter, J. P. (1996)</w:t>
      </w:r>
      <w:r w:rsidRPr="00A63455">
        <w:rPr>
          <w:rFonts w:ascii="Arial" w:hAnsi="Arial" w:cs="Arial"/>
          <w:sz w:val="24"/>
          <w:szCs w:val="24"/>
        </w:rPr>
        <w:t>. These steps guarantee that the change is strategically directed, well-supported by leadership, and that the overall organizational environment is ready for transition.</w:t>
      </w:r>
    </w:p>
    <w:p w14:paraId="3E4E0B9B" w14:textId="0BF0E74C" w:rsidR="00A63455" w:rsidRDefault="00A63455" w:rsidP="00A63455">
      <w:pPr>
        <w:rPr>
          <w:rFonts w:ascii="Arial" w:hAnsi="Arial" w:cs="Arial"/>
          <w:sz w:val="24"/>
          <w:szCs w:val="24"/>
        </w:rPr>
      </w:pPr>
      <w:r w:rsidRPr="00A63455">
        <w:rPr>
          <w:rFonts w:ascii="Arial" w:hAnsi="Arial" w:cs="Arial"/>
          <w:sz w:val="24"/>
          <w:szCs w:val="24"/>
        </w:rPr>
        <w:t xml:space="preserve">The body of academic literature is progressively endorsing integrated methodologies. For instance, research indicates that change initiatives frequently falter due to insufficient consideration of the human factor </w:t>
      </w:r>
      <w:r>
        <w:t>O’Connor, P. (2018)</w:t>
      </w:r>
      <w:r w:rsidRPr="00A63455">
        <w:rPr>
          <w:rFonts w:ascii="Arial" w:hAnsi="Arial" w:cs="Arial"/>
          <w:sz w:val="24"/>
          <w:szCs w:val="24"/>
        </w:rPr>
        <w:t>. By merging Kotter's overarching process with ADKAR's detailed emphasis on individual advancement, organizations can develop a more comprehensive and effective strategy for change management. This combined model recognizes that successful transformation necessitates both a strategic organizational framework and individual dedication. It enables leaders to oversee the systemic dimensions of change while concurrently providing support to employees throughout their personal change experiences, thus enhancing the probability of achieving successful and enduring transformation.</w:t>
      </w:r>
    </w:p>
    <w:p w14:paraId="42D467D0" w14:textId="77777777" w:rsidR="009B4DBF" w:rsidRDefault="009B4DBF" w:rsidP="00A63455">
      <w:pPr>
        <w:rPr>
          <w:rFonts w:ascii="Arial" w:hAnsi="Arial" w:cs="Arial"/>
          <w:sz w:val="24"/>
          <w:szCs w:val="24"/>
        </w:rPr>
      </w:pPr>
    </w:p>
    <w:p w14:paraId="38A9E9DA" w14:textId="00949A86" w:rsidR="009B4DBF" w:rsidRPr="009B4DBF" w:rsidRDefault="009B4DBF" w:rsidP="009B4DBF">
      <w:pPr>
        <w:rPr>
          <w:rFonts w:ascii="Arial" w:hAnsi="Arial" w:cs="Arial"/>
          <w:sz w:val="24"/>
          <w:szCs w:val="24"/>
        </w:rPr>
      </w:pPr>
      <w:r w:rsidRPr="009B4DBF">
        <w:rPr>
          <w:rFonts w:ascii="Arial" w:hAnsi="Arial" w:cs="Arial"/>
          <w:sz w:val="24"/>
          <w:szCs w:val="24"/>
        </w:rPr>
        <w:t>Conclusion</w:t>
      </w:r>
    </w:p>
    <w:p w14:paraId="231B42F0" w14:textId="697D222A" w:rsidR="009B4DBF" w:rsidRDefault="009B4DBF" w:rsidP="009B4DBF">
      <w:pPr>
        <w:rPr>
          <w:rFonts w:ascii="Arial" w:hAnsi="Arial" w:cs="Arial"/>
          <w:sz w:val="24"/>
          <w:szCs w:val="24"/>
        </w:rPr>
      </w:pPr>
      <w:r w:rsidRPr="009B4DBF">
        <w:rPr>
          <w:rFonts w:ascii="Arial" w:hAnsi="Arial" w:cs="Arial"/>
          <w:sz w:val="24"/>
          <w:szCs w:val="24"/>
        </w:rPr>
        <w:t>Lewin's Three-Step Model serves as a significant historical basis; however, its straightforwardness restricts its effectiveness in intricate contemporary change situations. Kotter's Eight-Step Model presents a thorough organizational framework, whereas ADKAR is particularly adept at focusing on the individual's journey through change. By integrating these models, organizations can create a more resilient and flexible strategy. A combined approach that utilizes Kotter's systematic process for organizational coherence alongside ADKAR's emphasis on personal acceptance offers a compelling structure to manage the intricacies of change, thereby ensuring both strategic achievement and ongoing employee involvement.</w:t>
      </w:r>
    </w:p>
    <w:p w14:paraId="199DCFCF" w14:textId="77777777" w:rsidR="00D27C63" w:rsidRDefault="00D27C63" w:rsidP="009B4DBF">
      <w:pPr>
        <w:rPr>
          <w:rFonts w:ascii="Arial" w:hAnsi="Arial" w:cs="Arial"/>
          <w:sz w:val="24"/>
          <w:szCs w:val="24"/>
        </w:rPr>
      </w:pPr>
    </w:p>
    <w:p w14:paraId="063007BD" w14:textId="77777777" w:rsidR="00D27C63" w:rsidRDefault="00D27C63" w:rsidP="009B4DBF">
      <w:pPr>
        <w:rPr>
          <w:rFonts w:ascii="Arial" w:hAnsi="Arial" w:cs="Arial"/>
          <w:sz w:val="24"/>
          <w:szCs w:val="24"/>
        </w:rPr>
      </w:pPr>
    </w:p>
    <w:p w14:paraId="1C783DF7" w14:textId="77777777" w:rsidR="00D27C63" w:rsidRDefault="00D27C63" w:rsidP="009B4DBF">
      <w:pPr>
        <w:rPr>
          <w:rFonts w:ascii="Arial" w:hAnsi="Arial" w:cs="Arial"/>
          <w:sz w:val="24"/>
          <w:szCs w:val="24"/>
        </w:rPr>
      </w:pPr>
    </w:p>
    <w:p w14:paraId="7F186A6C" w14:textId="77777777" w:rsidR="00D27C63" w:rsidRDefault="00D27C63" w:rsidP="009B4DBF">
      <w:pPr>
        <w:rPr>
          <w:rFonts w:ascii="Arial" w:hAnsi="Arial" w:cs="Arial"/>
          <w:sz w:val="24"/>
          <w:szCs w:val="24"/>
        </w:rPr>
      </w:pPr>
    </w:p>
    <w:p w14:paraId="3160D8F3" w14:textId="77777777" w:rsidR="00D27C63" w:rsidRDefault="00D27C63" w:rsidP="009B4DBF">
      <w:pPr>
        <w:rPr>
          <w:rFonts w:ascii="Arial" w:hAnsi="Arial" w:cs="Arial"/>
          <w:sz w:val="24"/>
          <w:szCs w:val="24"/>
        </w:rPr>
      </w:pPr>
    </w:p>
    <w:p w14:paraId="395CB364" w14:textId="0977DF9D" w:rsidR="00D27C63" w:rsidRPr="00D27C63" w:rsidRDefault="00D27C63" w:rsidP="00D27C63">
      <w:pPr>
        <w:pStyle w:val="ListParagraph"/>
        <w:numPr>
          <w:ilvl w:val="0"/>
          <w:numId w:val="1"/>
        </w:numPr>
        <w:rPr>
          <w:b/>
          <w:bCs/>
        </w:rPr>
      </w:pPr>
      <w:r w:rsidRPr="00D27C63">
        <w:rPr>
          <w:b/>
          <w:bCs/>
        </w:rPr>
        <w:t>Leadership and Organisational Culture in Change</w:t>
      </w:r>
    </w:p>
    <w:p w14:paraId="231576B6" w14:textId="77777777" w:rsidR="00D27C63" w:rsidRPr="00D27C63" w:rsidRDefault="00D27C63" w:rsidP="00D27C63">
      <w:pPr>
        <w:pStyle w:val="ListParagraph"/>
        <w:rPr>
          <w:rFonts w:ascii="Arial" w:hAnsi="Arial" w:cs="Arial"/>
          <w:sz w:val="24"/>
          <w:szCs w:val="24"/>
        </w:rPr>
      </w:pPr>
    </w:p>
    <w:p w14:paraId="66CD9700" w14:textId="796CA268" w:rsidR="00D27C63" w:rsidRPr="00D27C63" w:rsidRDefault="00D27C63" w:rsidP="00D27C63">
      <w:pPr>
        <w:rPr>
          <w:rFonts w:ascii="Arial" w:hAnsi="Arial" w:cs="Arial"/>
          <w:sz w:val="24"/>
          <w:szCs w:val="24"/>
        </w:rPr>
      </w:pPr>
      <w:r w:rsidRPr="00D27C63">
        <w:rPr>
          <w:rFonts w:ascii="Arial" w:hAnsi="Arial" w:cs="Arial"/>
          <w:sz w:val="24"/>
          <w:szCs w:val="24"/>
        </w:rPr>
        <w:t>Leadership Approaches and Organizational Culture in Change Management</w:t>
      </w:r>
    </w:p>
    <w:p w14:paraId="193A7675" w14:textId="7826CCAA" w:rsidR="00D27C63" w:rsidRDefault="00D27C63" w:rsidP="00D27C63">
      <w:pPr>
        <w:rPr>
          <w:rFonts w:ascii="Arial" w:hAnsi="Arial" w:cs="Arial"/>
          <w:sz w:val="24"/>
          <w:szCs w:val="24"/>
        </w:rPr>
      </w:pPr>
      <w:r w:rsidRPr="00D27C63">
        <w:rPr>
          <w:rFonts w:ascii="Arial" w:hAnsi="Arial" w:cs="Arial"/>
          <w:sz w:val="24"/>
          <w:szCs w:val="24"/>
        </w:rPr>
        <w:t xml:space="preserve">Effective leadership coupled with a nurturing organizational culture is essential for successfully managing organizational change. Various leadership approaches can either promote or obstruct the change process, while the dominant organizational culture plays a crucial role in influencing how employees view and react to change </w:t>
      </w:r>
      <w:r w:rsidRPr="00D27C63">
        <w:rPr>
          <w:rFonts w:ascii="Arial" w:hAnsi="Arial" w:cs="Arial"/>
          <w:sz w:val="24"/>
          <w:szCs w:val="24"/>
        </w:rPr>
        <w:lastRenderedPageBreak/>
        <w:t>initiatives. This examination delves into the effects of transformational, situational, and transactional leadership styles, alongside Schein's, Hofstede's, and Handy's frameworks of organizational culture, on the management of change.</w:t>
      </w:r>
    </w:p>
    <w:p w14:paraId="1AAEE743" w14:textId="77777777" w:rsidR="00D27C63" w:rsidRDefault="00D27C63" w:rsidP="00D27C63">
      <w:pPr>
        <w:rPr>
          <w:rFonts w:ascii="Arial" w:hAnsi="Arial" w:cs="Arial"/>
          <w:sz w:val="24"/>
          <w:szCs w:val="24"/>
        </w:rPr>
      </w:pPr>
    </w:p>
    <w:p w14:paraId="6688EAAF" w14:textId="562E26FA" w:rsidR="00D27C63" w:rsidRPr="00D27C63" w:rsidRDefault="00D27C63" w:rsidP="00D27C63">
      <w:pPr>
        <w:rPr>
          <w:rFonts w:ascii="Arial" w:hAnsi="Arial" w:cs="Arial"/>
          <w:sz w:val="24"/>
          <w:szCs w:val="24"/>
        </w:rPr>
      </w:pPr>
      <w:r w:rsidRPr="00D27C63">
        <w:rPr>
          <w:rFonts w:ascii="Arial" w:hAnsi="Arial" w:cs="Arial"/>
          <w:sz w:val="24"/>
          <w:szCs w:val="24"/>
        </w:rPr>
        <w:t>Leadership Styles and Their Impact on Change</w:t>
      </w:r>
    </w:p>
    <w:p w14:paraId="2DA01976" w14:textId="77777777" w:rsidR="00D27C63" w:rsidRPr="00D27C63" w:rsidRDefault="00D27C63" w:rsidP="00D27C63">
      <w:pPr>
        <w:rPr>
          <w:rFonts w:ascii="Arial" w:hAnsi="Arial" w:cs="Arial"/>
          <w:sz w:val="24"/>
          <w:szCs w:val="24"/>
        </w:rPr>
      </w:pPr>
      <w:r w:rsidRPr="00D27C63">
        <w:rPr>
          <w:rFonts w:ascii="Arial" w:hAnsi="Arial" w:cs="Arial"/>
          <w:b/>
          <w:bCs/>
          <w:sz w:val="24"/>
          <w:szCs w:val="24"/>
        </w:rPr>
        <w:t>Transformational Leadership:</w:t>
      </w:r>
      <w:r w:rsidRPr="00D27C63">
        <w:rPr>
          <w:rFonts w:ascii="Arial" w:hAnsi="Arial" w:cs="Arial"/>
          <w:sz w:val="24"/>
          <w:szCs w:val="24"/>
        </w:rPr>
        <w:t xml:space="preserve"> Transformational leaders motivate and inspire their followers by presenting a compelling vision and nurturing a sense of purpose. This leadership style proves particularly effective during periods of change, as it aids employees in comprehending the reasons behind the change and encourages them to adopt new working methods. By establishing a shared vision and empowering their teams, transformational leaders can mitigate resistance to change and cultivate a culture of innovation and adaptability.</w:t>
      </w:r>
    </w:p>
    <w:p w14:paraId="71FD8E31" w14:textId="77777777" w:rsidR="00D27C63" w:rsidRPr="00D27C63" w:rsidRDefault="00D27C63" w:rsidP="00D27C63">
      <w:pPr>
        <w:rPr>
          <w:rFonts w:ascii="Arial" w:hAnsi="Arial" w:cs="Arial"/>
          <w:sz w:val="24"/>
          <w:szCs w:val="24"/>
        </w:rPr>
      </w:pPr>
    </w:p>
    <w:p w14:paraId="2744F533" w14:textId="77777777" w:rsidR="00D27C63" w:rsidRPr="00D27C63" w:rsidRDefault="00D27C63" w:rsidP="00D27C63">
      <w:pPr>
        <w:rPr>
          <w:rFonts w:ascii="Arial" w:hAnsi="Arial" w:cs="Arial"/>
          <w:sz w:val="24"/>
          <w:szCs w:val="24"/>
        </w:rPr>
      </w:pPr>
      <w:r w:rsidRPr="00D27C63">
        <w:rPr>
          <w:rFonts w:ascii="Arial" w:hAnsi="Arial" w:cs="Arial"/>
          <w:b/>
          <w:bCs/>
          <w:sz w:val="24"/>
          <w:szCs w:val="24"/>
        </w:rPr>
        <w:t xml:space="preserve">Situational Leadership: </w:t>
      </w:r>
      <w:r w:rsidRPr="00D27C63">
        <w:rPr>
          <w:rFonts w:ascii="Arial" w:hAnsi="Arial" w:cs="Arial"/>
          <w:sz w:val="24"/>
          <w:szCs w:val="24"/>
        </w:rPr>
        <w:t>Situational leadership highlights the necessity of adjusting leadership styles to meet the specific needs and capabilities of followers. This approach is particularly beneficial during times of change, as it enables leaders to customize their strategies for various individuals and teams based on their readiness and willingness to accept change. For instance, employees who exhibit resistance to change may need more directive leadership, whereas those who are more receptive to change might thrive under a more supportive and empowering leadership style.</w:t>
      </w:r>
    </w:p>
    <w:p w14:paraId="1B7F61B3" w14:textId="77777777" w:rsidR="00D27C63" w:rsidRPr="00D27C63" w:rsidRDefault="00D27C63" w:rsidP="00D27C63">
      <w:pPr>
        <w:rPr>
          <w:rFonts w:ascii="Arial" w:hAnsi="Arial" w:cs="Arial"/>
          <w:sz w:val="24"/>
          <w:szCs w:val="24"/>
        </w:rPr>
      </w:pPr>
    </w:p>
    <w:p w14:paraId="41243709" w14:textId="00D3BE0A" w:rsidR="00D27C63" w:rsidRDefault="00D27C63" w:rsidP="00D27C63">
      <w:pPr>
        <w:rPr>
          <w:rFonts w:ascii="Arial" w:hAnsi="Arial" w:cs="Arial"/>
          <w:sz w:val="24"/>
          <w:szCs w:val="24"/>
        </w:rPr>
      </w:pPr>
      <w:r w:rsidRPr="00D27C63">
        <w:rPr>
          <w:rFonts w:ascii="Arial" w:hAnsi="Arial" w:cs="Arial"/>
          <w:b/>
          <w:bCs/>
          <w:sz w:val="24"/>
          <w:szCs w:val="24"/>
        </w:rPr>
        <w:t xml:space="preserve">Transactional Leadership: </w:t>
      </w:r>
      <w:r w:rsidRPr="00D27C63">
        <w:rPr>
          <w:rFonts w:ascii="Arial" w:hAnsi="Arial" w:cs="Arial"/>
          <w:sz w:val="24"/>
          <w:szCs w:val="24"/>
        </w:rPr>
        <w:t>Transactional leaders concentrate on setting clear objectives, offering rewards for achieving those objectives, and taking corrective measures when deviations occur. While this leadership style can effectively maintain stability and efficiency, it may not be ideally suited for navigating complex organizational changes. Transactional leadership can play a role in executing specific components of a change initiative, such as establishing new performance metrics or providing training on new processes. However, it may fall short in fostering the broader cultural transformation necessary for successful change management.</w:t>
      </w:r>
    </w:p>
    <w:p w14:paraId="19030C1E" w14:textId="77777777" w:rsidR="00630369" w:rsidRDefault="00630369" w:rsidP="00D27C63">
      <w:pPr>
        <w:rPr>
          <w:rFonts w:ascii="Arial" w:hAnsi="Arial" w:cs="Arial"/>
          <w:sz w:val="24"/>
          <w:szCs w:val="24"/>
        </w:rPr>
      </w:pPr>
    </w:p>
    <w:p w14:paraId="55C48D83" w14:textId="77777777" w:rsidR="00630369" w:rsidRDefault="00630369" w:rsidP="00D27C63">
      <w:pPr>
        <w:rPr>
          <w:rFonts w:ascii="Arial" w:hAnsi="Arial" w:cs="Arial"/>
          <w:sz w:val="24"/>
          <w:szCs w:val="24"/>
        </w:rPr>
      </w:pPr>
    </w:p>
    <w:p w14:paraId="00BCFE99" w14:textId="346C6AB5" w:rsidR="00A63455" w:rsidRDefault="00A63455" w:rsidP="00A63455">
      <w:pPr>
        <w:rPr>
          <w:rFonts w:ascii="Arial" w:hAnsi="Arial" w:cs="Arial"/>
          <w:color w:val="000000"/>
          <w:sz w:val="27"/>
          <w:szCs w:val="27"/>
          <w:shd w:val="clear" w:color="auto" w:fill="F4F5F6"/>
        </w:rPr>
      </w:pPr>
    </w:p>
    <w:p w14:paraId="244E73F2" w14:textId="77777777" w:rsidR="00630369" w:rsidRDefault="00630369" w:rsidP="00A63455">
      <w:pPr>
        <w:rPr>
          <w:rFonts w:ascii="Arial" w:hAnsi="Arial" w:cs="Arial"/>
          <w:color w:val="000000"/>
          <w:sz w:val="27"/>
          <w:szCs w:val="27"/>
          <w:shd w:val="clear" w:color="auto" w:fill="F4F5F6"/>
        </w:rPr>
      </w:pPr>
    </w:p>
    <w:p w14:paraId="7B39C68C" w14:textId="77777777" w:rsidR="00630369" w:rsidRDefault="00630369" w:rsidP="00A63455">
      <w:pPr>
        <w:rPr>
          <w:rFonts w:ascii="Arial" w:hAnsi="Arial" w:cs="Arial"/>
          <w:color w:val="000000"/>
          <w:sz w:val="27"/>
          <w:szCs w:val="27"/>
          <w:shd w:val="clear" w:color="auto" w:fill="F4F5F6"/>
        </w:rPr>
      </w:pPr>
    </w:p>
    <w:p w14:paraId="3AD8426B" w14:textId="24117BEE" w:rsidR="00630369" w:rsidRPr="00630369" w:rsidRDefault="00630369" w:rsidP="00630369">
      <w:pPr>
        <w:rPr>
          <w:rFonts w:ascii="Arial" w:hAnsi="Arial" w:cs="Arial"/>
          <w:sz w:val="24"/>
          <w:szCs w:val="24"/>
        </w:rPr>
      </w:pPr>
      <w:r w:rsidRPr="00630369">
        <w:rPr>
          <w:rFonts w:ascii="Arial" w:hAnsi="Arial" w:cs="Arial"/>
          <w:sz w:val="24"/>
          <w:szCs w:val="24"/>
        </w:rPr>
        <w:t>Organizational Culture Models and Their Impact on Change</w:t>
      </w:r>
    </w:p>
    <w:p w14:paraId="1578D12D" w14:textId="77777777" w:rsidR="00630369" w:rsidRPr="00630369" w:rsidRDefault="00630369" w:rsidP="00630369">
      <w:pPr>
        <w:rPr>
          <w:rFonts w:ascii="Arial" w:hAnsi="Arial" w:cs="Arial"/>
          <w:sz w:val="24"/>
          <w:szCs w:val="24"/>
        </w:rPr>
      </w:pPr>
      <w:r w:rsidRPr="00630369">
        <w:rPr>
          <w:rFonts w:ascii="Arial" w:hAnsi="Arial" w:cs="Arial"/>
          <w:b/>
          <w:bCs/>
          <w:sz w:val="24"/>
          <w:szCs w:val="24"/>
        </w:rPr>
        <w:t>Schein's Model of Organizational Culture:</w:t>
      </w:r>
      <w:r w:rsidRPr="00630369">
        <w:rPr>
          <w:rFonts w:ascii="Arial" w:hAnsi="Arial" w:cs="Arial"/>
          <w:sz w:val="24"/>
          <w:szCs w:val="24"/>
        </w:rPr>
        <w:t xml:space="preserve"> Edgar Schein's framework identifies three distinct levels of organizational culture: artifacts, espoused values, and basic assumptions related to Organizational Culture and Leadership. Artifacts represent the tangible aspects of culture, such as dress codes and office design. Espoused </w:t>
      </w:r>
      <w:r w:rsidRPr="00630369">
        <w:rPr>
          <w:rFonts w:ascii="Arial" w:hAnsi="Arial" w:cs="Arial"/>
          <w:sz w:val="24"/>
          <w:szCs w:val="24"/>
        </w:rPr>
        <w:lastRenderedPageBreak/>
        <w:t xml:space="preserve">values encompass the organization's declared beliefs and principles. Basic assumptions consist of the unconscious, ingrained beliefs that influence </w:t>
      </w:r>
      <w:proofErr w:type="spellStart"/>
      <w:r w:rsidRPr="00630369">
        <w:rPr>
          <w:rFonts w:ascii="Arial" w:hAnsi="Arial" w:cs="Arial"/>
          <w:sz w:val="24"/>
          <w:szCs w:val="24"/>
        </w:rPr>
        <w:t>behavior</w:t>
      </w:r>
      <w:proofErr w:type="spellEnd"/>
      <w:r w:rsidRPr="00630369">
        <w:rPr>
          <w:rFonts w:ascii="Arial" w:hAnsi="Arial" w:cs="Arial"/>
          <w:sz w:val="24"/>
          <w:szCs w:val="24"/>
        </w:rPr>
        <w:t>. To successfully navigate change, leaders must engage with all three cultural levels. This may necessitate altering artifacts to indicate a new direction, reinforcing espoused values that align with the change, and questioning basic assumptions that could obstruct progress.</w:t>
      </w:r>
    </w:p>
    <w:p w14:paraId="56FD57B4" w14:textId="77777777" w:rsidR="00630369" w:rsidRPr="00630369" w:rsidRDefault="00630369" w:rsidP="00630369">
      <w:pPr>
        <w:rPr>
          <w:rFonts w:ascii="Arial" w:hAnsi="Arial" w:cs="Arial"/>
          <w:sz w:val="24"/>
          <w:szCs w:val="24"/>
        </w:rPr>
      </w:pPr>
    </w:p>
    <w:p w14:paraId="222B6876" w14:textId="501A829C" w:rsidR="00630369" w:rsidRDefault="00630369" w:rsidP="00630369">
      <w:pPr>
        <w:rPr>
          <w:rFonts w:ascii="Arial" w:hAnsi="Arial" w:cs="Arial"/>
          <w:sz w:val="24"/>
          <w:szCs w:val="24"/>
        </w:rPr>
      </w:pPr>
      <w:r w:rsidRPr="00630369">
        <w:rPr>
          <w:rFonts w:ascii="Arial" w:hAnsi="Arial" w:cs="Arial"/>
          <w:b/>
          <w:bCs/>
          <w:sz w:val="24"/>
          <w:szCs w:val="24"/>
        </w:rPr>
        <w:t>Hofstede's Cultural Dimensions:</w:t>
      </w:r>
      <w:r w:rsidRPr="00630369">
        <w:rPr>
          <w:rFonts w:ascii="Arial" w:hAnsi="Arial" w:cs="Arial"/>
          <w:sz w:val="24"/>
          <w:szCs w:val="24"/>
        </w:rPr>
        <w:t xml:space="preserve"> Geert Hofstede's theory of cultural dimensions offers a framework for comprehending cultural variances across nations and organizations, referred to as National culture. The dimensions comprise power distance, individualism versus collectivism, masculinity versus femininity, uncertainty avoidance, long-term orientation, and indulgence versus restraint. These dimensions can significantly affect how employees react to change initiatives. For instance, in cultures characterized by high uncertainty avoidance, employees may exhibit greater resistance to change and necessitate additional reassurance and support.</w:t>
      </w:r>
    </w:p>
    <w:p w14:paraId="2C85B1E8" w14:textId="77777777" w:rsidR="00630369" w:rsidRDefault="00630369" w:rsidP="00630369">
      <w:pPr>
        <w:rPr>
          <w:rFonts w:ascii="Arial" w:hAnsi="Arial" w:cs="Arial"/>
          <w:sz w:val="24"/>
          <w:szCs w:val="24"/>
        </w:rPr>
      </w:pPr>
    </w:p>
    <w:p w14:paraId="39F9910A" w14:textId="77777777" w:rsidR="00630369" w:rsidRPr="00630369" w:rsidRDefault="00630369" w:rsidP="00630369">
      <w:pPr>
        <w:rPr>
          <w:rFonts w:ascii="Arial" w:hAnsi="Arial" w:cs="Arial"/>
          <w:sz w:val="24"/>
          <w:szCs w:val="24"/>
        </w:rPr>
      </w:pPr>
      <w:r w:rsidRPr="00630369">
        <w:rPr>
          <w:rFonts w:ascii="Arial" w:hAnsi="Arial" w:cs="Arial"/>
          <w:b/>
          <w:bCs/>
          <w:sz w:val="24"/>
          <w:szCs w:val="24"/>
        </w:rPr>
        <w:t>Handy's Four Types of Organizational Culture:</w:t>
      </w:r>
      <w:r w:rsidRPr="00630369">
        <w:rPr>
          <w:rFonts w:ascii="Arial" w:hAnsi="Arial" w:cs="Arial"/>
          <w:sz w:val="24"/>
          <w:szCs w:val="24"/>
        </w:rPr>
        <w:t xml:space="preserve"> Charles Handy identified four distinct types of organizational culture: power culture, role culture, task culture, and person culture, as discussed in Understanding Organizations. In a power culture, decision-making is centralized, with changes often initiated from the top down. Conversely, in a role culture, employees adhere to clearly defined rules and procedures, which may hinder adaptability to change. In a task culture, teams are established to tackle specific issues, empowering employees to make decisions, thereby facilitating change. In a person culture, the organization is designed to meet the needs of its members, which can complicate the implementation of changes that do not align with individual interests.</w:t>
      </w:r>
    </w:p>
    <w:p w14:paraId="363E0413" w14:textId="77777777" w:rsidR="00630369" w:rsidRPr="00630369" w:rsidRDefault="00630369" w:rsidP="00630369">
      <w:pPr>
        <w:rPr>
          <w:rFonts w:ascii="Arial" w:hAnsi="Arial" w:cs="Arial"/>
          <w:sz w:val="24"/>
          <w:szCs w:val="24"/>
        </w:rPr>
      </w:pPr>
    </w:p>
    <w:p w14:paraId="42886C2E" w14:textId="08ED4703" w:rsidR="00630369" w:rsidRDefault="00630369" w:rsidP="00630369">
      <w:pPr>
        <w:rPr>
          <w:rFonts w:ascii="Arial" w:hAnsi="Arial" w:cs="Arial"/>
          <w:sz w:val="24"/>
          <w:szCs w:val="24"/>
        </w:rPr>
      </w:pPr>
      <w:r w:rsidRPr="00630369">
        <w:rPr>
          <w:rFonts w:ascii="Arial" w:hAnsi="Arial" w:cs="Arial"/>
          <w:sz w:val="24"/>
          <w:szCs w:val="24"/>
        </w:rPr>
        <w:t>In conclusion, leadership styles and organizational culture are pivotal in the realm of change management. Transformational and situational leadership styles are especially effective in nurturing a culture of adaptability and in mitigating resistance to change. By comprehensively understanding and addressing the various levels of organizational culture, along with the cultural dimensions that impact employee behaviour, leaders can foster a supportive environment conducive to successful change implementation.</w:t>
      </w:r>
    </w:p>
    <w:p w14:paraId="09650EF3" w14:textId="77777777" w:rsidR="00630369" w:rsidRDefault="00630369" w:rsidP="00630369">
      <w:pPr>
        <w:rPr>
          <w:rFonts w:ascii="Arial" w:hAnsi="Arial" w:cs="Arial"/>
          <w:sz w:val="24"/>
          <w:szCs w:val="24"/>
        </w:rPr>
      </w:pPr>
    </w:p>
    <w:p w14:paraId="3392E992" w14:textId="0F8580CD" w:rsidR="00630369" w:rsidRPr="00630369" w:rsidRDefault="00630369" w:rsidP="00630369">
      <w:pPr>
        <w:pStyle w:val="ListParagraph"/>
        <w:numPr>
          <w:ilvl w:val="0"/>
          <w:numId w:val="1"/>
        </w:numPr>
        <w:rPr>
          <w:b/>
          <w:bCs/>
        </w:rPr>
      </w:pPr>
      <w:r w:rsidRPr="00630369">
        <w:rPr>
          <w:b/>
          <w:bCs/>
        </w:rPr>
        <w:t>Proposed Strategic Change Management Plan</w:t>
      </w:r>
    </w:p>
    <w:p w14:paraId="421C4635" w14:textId="77777777" w:rsidR="00630369" w:rsidRDefault="00630369" w:rsidP="00630369">
      <w:pPr>
        <w:pStyle w:val="ListParagraph"/>
        <w:rPr>
          <w:rFonts w:ascii="Arial" w:hAnsi="Arial" w:cs="Arial"/>
          <w:b/>
          <w:bCs/>
          <w:sz w:val="24"/>
          <w:szCs w:val="24"/>
        </w:rPr>
      </w:pPr>
    </w:p>
    <w:p w14:paraId="0A4D97A2" w14:textId="77777777" w:rsidR="00630369" w:rsidRDefault="00630369" w:rsidP="00630369">
      <w:pPr>
        <w:pStyle w:val="ListParagraph"/>
        <w:rPr>
          <w:rFonts w:ascii="Arial" w:hAnsi="Arial" w:cs="Arial"/>
          <w:b/>
          <w:bCs/>
          <w:sz w:val="24"/>
          <w:szCs w:val="24"/>
        </w:rPr>
      </w:pPr>
    </w:p>
    <w:p w14:paraId="3CF2F06D" w14:textId="77777777" w:rsidR="00400DAE" w:rsidRPr="00400DAE" w:rsidRDefault="00400DAE" w:rsidP="00400DAE">
      <w:pPr>
        <w:rPr>
          <w:rFonts w:ascii="Arial" w:hAnsi="Arial" w:cs="Arial"/>
          <w:sz w:val="24"/>
          <w:szCs w:val="24"/>
        </w:rPr>
      </w:pPr>
      <w:r w:rsidRPr="00400DAE">
        <w:rPr>
          <w:rFonts w:ascii="Arial" w:hAnsi="Arial" w:cs="Arial"/>
          <w:sz w:val="24"/>
          <w:szCs w:val="24"/>
        </w:rPr>
        <w:t>Proposed Strategic Change Management Plan: Continental Hotel Derby</w:t>
      </w:r>
    </w:p>
    <w:p w14:paraId="0029E53D" w14:textId="4EFE60A3" w:rsidR="00630369" w:rsidRDefault="00400DAE" w:rsidP="00400DAE">
      <w:pPr>
        <w:rPr>
          <w:rFonts w:ascii="Arial" w:hAnsi="Arial" w:cs="Arial"/>
          <w:sz w:val="24"/>
          <w:szCs w:val="24"/>
        </w:rPr>
      </w:pPr>
      <w:r w:rsidRPr="00400DAE">
        <w:rPr>
          <w:rFonts w:ascii="Arial" w:hAnsi="Arial" w:cs="Arial"/>
          <w:sz w:val="24"/>
          <w:szCs w:val="24"/>
        </w:rPr>
        <w:t xml:space="preserve">This document presents a detailed strategic change management plan specifically designed for the Continental Hotel Derby, concentrating on [Specify the primary area </w:t>
      </w:r>
      <w:r w:rsidRPr="00400DAE">
        <w:rPr>
          <w:rFonts w:ascii="Arial" w:hAnsi="Arial" w:cs="Arial"/>
          <w:sz w:val="24"/>
          <w:szCs w:val="24"/>
        </w:rPr>
        <w:lastRenderedPageBreak/>
        <w:t>of change, e.g., enhancing customer experience, improving operational efficiency, rebranding, etc.]. The plan elaborates on the vision, objectives, stakeholder involvement, implementation strategy, communication methods, resource distribution, risk management, and evaluation metrics essential for achieving a successful transformation.</w:t>
      </w:r>
    </w:p>
    <w:p w14:paraId="0D806EBE" w14:textId="77777777" w:rsidR="00400DAE" w:rsidRDefault="00400DAE" w:rsidP="00400DAE">
      <w:pPr>
        <w:rPr>
          <w:rFonts w:ascii="Arial" w:hAnsi="Arial" w:cs="Arial"/>
          <w:sz w:val="24"/>
          <w:szCs w:val="24"/>
        </w:rPr>
      </w:pPr>
    </w:p>
    <w:p w14:paraId="306E7AD2" w14:textId="77777777" w:rsidR="00400DAE" w:rsidRPr="00400DAE" w:rsidRDefault="00400DAE" w:rsidP="00400DAE">
      <w:pPr>
        <w:rPr>
          <w:rFonts w:ascii="Arial" w:hAnsi="Arial" w:cs="Arial"/>
          <w:b/>
          <w:bCs/>
          <w:sz w:val="24"/>
          <w:szCs w:val="24"/>
        </w:rPr>
      </w:pPr>
      <w:r w:rsidRPr="00400DAE">
        <w:rPr>
          <w:rFonts w:ascii="Arial" w:hAnsi="Arial" w:cs="Arial"/>
          <w:b/>
          <w:bCs/>
          <w:sz w:val="24"/>
          <w:szCs w:val="24"/>
        </w:rPr>
        <w:t>5.1 Vision and Objectives for Change</w:t>
      </w:r>
    </w:p>
    <w:p w14:paraId="196A9123" w14:textId="77777777" w:rsidR="00400DAE" w:rsidRPr="00400DAE" w:rsidRDefault="00400DAE" w:rsidP="00400DAE">
      <w:pPr>
        <w:rPr>
          <w:rFonts w:ascii="Arial" w:hAnsi="Arial" w:cs="Arial"/>
          <w:sz w:val="24"/>
          <w:szCs w:val="24"/>
        </w:rPr>
      </w:pPr>
      <w:r w:rsidRPr="00400DAE">
        <w:rPr>
          <w:rFonts w:ascii="Arial" w:hAnsi="Arial" w:cs="Arial"/>
          <w:sz w:val="24"/>
          <w:szCs w:val="24"/>
        </w:rPr>
        <w:t>Vision: The aim is to position the Continental Hotel Derby as the leading independent hotel in Derby, distinguished by its outstanding customer service, contemporary amenities, and dedication to delivering an unforgettable guest experience. This vision will be realized through a commitment to ongoing enhancement, empowering employees, and making strategic investments in essential areas.</w:t>
      </w:r>
    </w:p>
    <w:p w14:paraId="284EA872" w14:textId="77777777" w:rsidR="00400DAE" w:rsidRPr="00400DAE" w:rsidRDefault="00400DAE" w:rsidP="00400DAE">
      <w:pPr>
        <w:rPr>
          <w:rFonts w:ascii="Arial" w:hAnsi="Arial" w:cs="Arial"/>
          <w:sz w:val="24"/>
          <w:szCs w:val="24"/>
        </w:rPr>
      </w:pPr>
      <w:r w:rsidRPr="00400DAE">
        <w:rPr>
          <w:rFonts w:ascii="Arial" w:hAnsi="Arial" w:cs="Arial"/>
          <w:sz w:val="24"/>
          <w:szCs w:val="24"/>
        </w:rPr>
        <w:t>Objectives: To achieve this vision, the following SMART objectives have been formulated:</w:t>
      </w:r>
    </w:p>
    <w:p w14:paraId="6CA0EC80" w14:textId="77777777" w:rsidR="00400DAE" w:rsidRPr="00400DAE" w:rsidRDefault="00400DAE" w:rsidP="00400DAE">
      <w:pPr>
        <w:rPr>
          <w:rFonts w:ascii="Arial" w:hAnsi="Arial" w:cs="Arial"/>
          <w:sz w:val="24"/>
          <w:szCs w:val="24"/>
        </w:rPr>
      </w:pPr>
      <w:r w:rsidRPr="00400DAE">
        <w:rPr>
          <w:rFonts w:ascii="Arial" w:hAnsi="Arial" w:cs="Arial"/>
          <w:sz w:val="24"/>
          <w:szCs w:val="24"/>
        </w:rPr>
        <w:t>Objective 1: Enhance Customer Satisfaction: Aim to elevate the hotel's average guest review score on prominent online travel agencies (OTAs) by 15% within a year, by implementing an updated customer service training program and consistently collecting feedback.</w:t>
      </w:r>
    </w:p>
    <w:p w14:paraId="749DCCD7" w14:textId="77777777" w:rsidR="00400DAE" w:rsidRPr="00400DAE" w:rsidRDefault="00400DAE" w:rsidP="00400DAE">
      <w:pPr>
        <w:rPr>
          <w:rFonts w:ascii="Arial" w:hAnsi="Arial" w:cs="Arial"/>
          <w:sz w:val="24"/>
          <w:szCs w:val="24"/>
        </w:rPr>
      </w:pPr>
      <w:r w:rsidRPr="00400DAE">
        <w:rPr>
          <w:rFonts w:ascii="Arial" w:hAnsi="Arial" w:cs="Arial"/>
          <w:sz w:val="24"/>
          <w:szCs w:val="24"/>
        </w:rPr>
        <w:t>Objective 2: Improve Operational Efficiency: Target a 10% reduction in operational costs within 18 months by optimizing processes in housekeeping, food and beverage, and front desk operations through the adoption of technology and staff training.</w:t>
      </w:r>
    </w:p>
    <w:p w14:paraId="64C850B6" w14:textId="77777777" w:rsidR="00400DAE" w:rsidRPr="00400DAE" w:rsidRDefault="00400DAE" w:rsidP="00400DAE">
      <w:pPr>
        <w:rPr>
          <w:rFonts w:ascii="Arial" w:hAnsi="Arial" w:cs="Arial"/>
          <w:sz w:val="24"/>
          <w:szCs w:val="24"/>
        </w:rPr>
      </w:pPr>
      <w:r w:rsidRPr="00400DAE">
        <w:rPr>
          <w:rFonts w:ascii="Arial" w:hAnsi="Arial" w:cs="Arial"/>
          <w:sz w:val="24"/>
          <w:szCs w:val="24"/>
        </w:rPr>
        <w:t>Objective 3: Increase Brand Awareness: Strive for a 20% increase in direct bookings within 24 months via a focused digital marketing campaign and loyalty program, thereby decreasing dependence on OTAs.</w:t>
      </w:r>
    </w:p>
    <w:p w14:paraId="73CD32A7" w14:textId="77777777" w:rsidR="00400DAE" w:rsidRPr="00400DAE" w:rsidRDefault="00400DAE" w:rsidP="00400DAE">
      <w:pPr>
        <w:rPr>
          <w:rFonts w:ascii="Arial" w:hAnsi="Arial" w:cs="Arial"/>
          <w:sz w:val="24"/>
          <w:szCs w:val="24"/>
        </w:rPr>
      </w:pPr>
      <w:r w:rsidRPr="00400DAE">
        <w:rPr>
          <w:rFonts w:ascii="Arial" w:hAnsi="Arial" w:cs="Arial"/>
          <w:sz w:val="24"/>
          <w:szCs w:val="24"/>
        </w:rPr>
        <w:t>Objective 4: Employee Empowerment: Seek to enhance employee satisfaction scores by 15% within a year by introducing a new employee recognition program, offering professional development opportunities, and promoting a more inclusive workplace.</w:t>
      </w:r>
    </w:p>
    <w:p w14:paraId="12A95A2D" w14:textId="221D1706" w:rsidR="00400DAE" w:rsidRDefault="00400DAE" w:rsidP="00400DAE">
      <w:pPr>
        <w:rPr>
          <w:rFonts w:ascii="Arial" w:hAnsi="Arial" w:cs="Arial"/>
          <w:sz w:val="24"/>
          <w:szCs w:val="24"/>
        </w:rPr>
      </w:pPr>
      <w:r w:rsidRPr="00400DAE">
        <w:rPr>
          <w:rFonts w:ascii="Arial" w:hAnsi="Arial" w:cs="Arial"/>
          <w:sz w:val="24"/>
          <w:szCs w:val="24"/>
        </w:rPr>
        <w:t>These objectives serve as essential benchmarks to evaluate the progress and overall success of our change initiatives.</w:t>
      </w:r>
    </w:p>
    <w:p w14:paraId="60569A6D" w14:textId="77777777" w:rsidR="00400DAE" w:rsidRDefault="00400DAE" w:rsidP="00400DAE">
      <w:pPr>
        <w:rPr>
          <w:rFonts w:ascii="Arial" w:hAnsi="Arial" w:cs="Arial"/>
          <w:sz w:val="24"/>
          <w:szCs w:val="24"/>
        </w:rPr>
      </w:pPr>
    </w:p>
    <w:p w14:paraId="708F2545" w14:textId="77777777" w:rsidR="00E15370" w:rsidRPr="00E15370" w:rsidRDefault="00E15370" w:rsidP="00E15370">
      <w:pPr>
        <w:rPr>
          <w:rFonts w:ascii="Arial" w:hAnsi="Arial" w:cs="Arial"/>
          <w:sz w:val="24"/>
          <w:szCs w:val="24"/>
        </w:rPr>
      </w:pPr>
    </w:p>
    <w:p w14:paraId="3E95C80B" w14:textId="77777777" w:rsidR="00E15370" w:rsidRPr="00E15370" w:rsidRDefault="00E15370" w:rsidP="00E15370">
      <w:pPr>
        <w:rPr>
          <w:rFonts w:ascii="Arial" w:hAnsi="Arial" w:cs="Arial"/>
          <w:b/>
          <w:bCs/>
          <w:sz w:val="24"/>
          <w:szCs w:val="24"/>
        </w:rPr>
      </w:pPr>
      <w:r w:rsidRPr="00E15370">
        <w:rPr>
          <w:rFonts w:ascii="Arial" w:hAnsi="Arial" w:cs="Arial"/>
          <w:b/>
          <w:bCs/>
          <w:sz w:val="24"/>
          <w:szCs w:val="24"/>
        </w:rPr>
        <w:t>5.2 Stakeholder Analysis</w:t>
      </w:r>
    </w:p>
    <w:p w14:paraId="13283121" w14:textId="77777777" w:rsidR="00E15370" w:rsidRPr="00E15370" w:rsidRDefault="00E15370" w:rsidP="00E15370">
      <w:pPr>
        <w:rPr>
          <w:rFonts w:ascii="Arial" w:hAnsi="Arial" w:cs="Arial"/>
          <w:sz w:val="24"/>
          <w:szCs w:val="24"/>
        </w:rPr>
      </w:pPr>
      <w:r w:rsidRPr="00E15370">
        <w:rPr>
          <w:rFonts w:ascii="Arial" w:hAnsi="Arial" w:cs="Arial"/>
          <w:sz w:val="24"/>
          <w:szCs w:val="24"/>
        </w:rPr>
        <w:t>A comprehensive understanding of our stakeholders and their viewpoints is essential for effectively managing this change. The primary stakeholder groups consist of:</w:t>
      </w:r>
    </w:p>
    <w:p w14:paraId="07F17E62" w14:textId="77777777" w:rsidR="00E15370" w:rsidRPr="00E15370" w:rsidRDefault="00E15370" w:rsidP="00E15370">
      <w:pPr>
        <w:rPr>
          <w:rFonts w:ascii="Arial" w:hAnsi="Arial" w:cs="Arial"/>
          <w:sz w:val="24"/>
          <w:szCs w:val="24"/>
        </w:rPr>
      </w:pPr>
      <w:r w:rsidRPr="00E15370">
        <w:rPr>
          <w:rFonts w:ascii="Arial" w:hAnsi="Arial" w:cs="Arial"/>
          <w:sz w:val="24"/>
          <w:szCs w:val="24"/>
        </w:rPr>
        <w:t>Employees:</w:t>
      </w:r>
    </w:p>
    <w:p w14:paraId="568A1C57" w14:textId="77777777" w:rsidR="00E15370" w:rsidRPr="00E15370" w:rsidRDefault="00E15370" w:rsidP="00E15370">
      <w:pPr>
        <w:rPr>
          <w:rFonts w:ascii="Arial" w:hAnsi="Arial" w:cs="Arial"/>
          <w:sz w:val="24"/>
          <w:szCs w:val="24"/>
        </w:rPr>
      </w:pPr>
      <w:r w:rsidRPr="00E15370">
        <w:rPr>
          <w:rFonts w:ascii="Arial" w:hAnsi="Arial" w:cs="Arial"/>
          <w:sz w:val="24"/>
          <w:szCs w:val="24"/>
        </w:rPr>
        <w:lastRenderedPageBreak/>
        <w:t>Impact: Directly influenced by new processes, technologies, and possible changes in their roles.</w:t>
      </w:r>
    </w:p>
    <w:p w14:paraId="0B6E0BED" w14:textId="77777777" w:rsidR="00E15370" w:rsidRPr="00E15370" w:rsidRDefault="00E15370" w:rsidP="00E15370">
      <w:pPr>
        <w:rPr>
          <w:rFonts w:ascii="Arial" w:hAnsi="Arial" w:cs="Arial"/>
          <w:sz w:val="24"/>
          <w:szCs w:val="24"/>
        </w:rPr>
      </w:pPr>
      <w:r w:rsidRPr="00E15370">
        <w:rPr>
          <w:rFonts w:ascii="Arial" w:hAnsi="Arial" w:cs="Arial"/>
          <w:sz w:val="24"/>
          <w:szCs w:val="24"/>
        </w:rPr>
        <w:t>Needs: Clear communication, thorough training, continuous support, and opportunities for feedback.</w:t>
      </w:r>
    </w:p>
    <w:p w14:paraId="17CC402B" w14:textId="77777777" w:rsidR="00E15370" w:rsidRPr="00E15370" w:rsidRDefault="00E15370" w:rsidP="00E15370">
      <w:pPr>
        <w:rPr>
          <w:rFonts w:ascii="Arial" w:hAnsi="Arial" w:cs="Arial"/>
          <w:sz w:val="24"/>
          <w:szCs w:val="24"/>
        </w:rPr>
      </w:pPr>
      <w:r w:rsidRPr="00E15370">
        <w:rPr>
          <w:rFonts w:ascii="Arial" w:hAnsi="Arial" w:cs="Arial"/>
          <w:sz w:val="24"/>
          <w:szCs w:val="24"/>
        </w:rPr>
        <w:t>Engagement Strategy: Regular town hall meetings, departmental discussions, Q&amp;A sessions, feedback mechanisms (anonymous surveys, suggestion boxes), and participation in process enhancement initiatives.</w:t>
      </w:r>
    </w:p>
    <w:p w14:paraId="11C66686" w14:textId="77777777" w:rsidR="00E15370" w:rsidRPr="00E15370" w:rsidRDefault="00E15370" w:rsidP="00E15370">
      <w:pPr>
        <w:rPr>
          <w:rFonts w:ascii="Arial" w:hAnsi="Arial" w:cs="Arial"/>
          <w:sz w:val="24"/>
          <w:szCs w:val="24"/>
        </w:rPr>
      </w:pPr>
      <w:r w:rsidRPr="00E15370">
        <w:rPr>
          <w:rFonts w:ascii="Arial" w:hAnsi="Arial" w:cs="Arial"/>
          <w:sz w:val="24"/>
          <w:szCs w:val="24"/>
        </w:rPr>
        <w:t>Leadership Team:</w:t>
      </w:r>
    </w:p>
    <w:p w14:paraId="0357DF4D" w14:textId="77777777" w:rsidR="00E15370" w:rsidRPr="00E15370" w:rsidRDefault="00E15370" w:rsidP="00E15370">
      <w:pPr>
        <w:rPr>
          <w:rFonts w:ascii="Arial" w:hAnsi="Arial" w:cs="Arial"/>
          <w:sz w:val="24"/>
          <w:szCs w:val="24"/>
        </w:rPr>
      </w:pPr>
      <w:r w:rsidRPr="00E15370">
        <w:rPr>
          <w:rFonts w:ascii="Arial" w:hAnsi="Arial" w:cs="Arial"/>
          <w:sz w:val="24"/>
          <w:szCs w:val="24"/>
        </w:rPr>
        <w:t>Impact: Tasked with leading the change, allocating resources, and establishing the strategic direction.</w:t>
      </w:r>
    </w:p>
    <w:p w14:paraId="5D1E3E6D" w14:textId="77777777" w:rsidR="00E15370" w:rsidRPr="00E15370" w:rsidRDefault="00E15370" w:rsidP="00E15370">
      <w:pPr>
        <w:rPr>
          <w:rFonts w:ascii="Arial" w:hAnsi="Arial" w:cs="Arial"/>
          <w:sz w:val="24"/>
          <w:szCs w:val="24"/>
        </w:rPr>
      </w:pPr>
      <w:r w:rsidRPr="00E15370">
        <w:rPr>
          <w:rFonts w:ascii="Arial" w:hAnsi="Arial" w:cs="Arial"/>
          <w:sz w:val="24"/>
          <w:szCs w:val="24"/>
        </w:rPr>
        <w:t>Needs: Data-driven insights, clear progress updates, and assistance in decision-making.</w:t>
      </w:r>
    </w:p>
    <w:p w14:paraId="6C4DB0F0" w14:textId="77777777" w:rsidR="00E15370" w:rsidRPr="00E15370" w:rsidRDefault="00E15370" w:rsidP="00E15370">
      <w:pPr>
        <w:rPr>
          <w:rFonts w:ascii="Arial" w:hAnsi="Arial" w:cs="Arial"/>
          <w:sz w:val="24"/>
          <w:szCs w:val="24"/>
        </w:rPr>
      </w:pPr>
      <w:r w:rsidRPr="00E15370">
        <w:rPr>
          <w:rFonts w:ascii="Arial" w:hAnsi="Arial" w:cs="Arial"/>
          <w:sz w:val="24"/>
          <w:szCs w:val="24"/>
        </w:rPr>
        <w:t>Engagement Strategy: Weekly steering committee meetings, executive briefings, collaborative strategy sessions, and external consultations to acquire industry best practices.</w:t>
      </w:r>
    </w:p>
    <w:p w14:paraId="7B89E31E" w14:textId="77777777" w:rsidR="00E15370" w:rsidRPr="00E15370" w:rsidRDefault="00E15370" w:rsidP="00E15370">
      <w:pPr>
        <w:rPr>
          <w:rFonts w:ascii="Arial" w:hAnsi="Arial" w:cs="Arial"/>
          <w:sz w:val="24"/>
          <w:szCs w:val="24"/>
        </w:rPr>
      </w:pPr>
      <w:r w:rsidRPr="00E15370">
        <w:rPr>
          <w:rFonts w:ascii="Arial" w:hAnsi="Arial" w:cs="Arial"/>
          <w:sz w:val="24"/>
          <w:szCs w:val="24"/>
        </w:rPr>
        <w:t>Customers:</w:t>
      </w:r>
    </w:p>
    <w:p w14:paraId="73DAE085" w14:textId="77777777" w:rsidR="00E15370" w:rsidRPr="00E15370" w:rsidRDefault="00E15370" w:rsidP="00E15370">
      <w:pPr>
        <w:rPr>
          <w:rFonts w:ascii="Arial" w:hAnsi="Arial" w:cs="Arial"/>
          <w:sz w:val="24"/>
          <w:szCs w:val="24"/>
        </w:rPr>
      </w:pPr>
      <w:r w:rsidRPr="00E15370">
        <w:rPr>
          <w:rFonts w:ascii="Arial" w:hAnsi="Arial" w:cs="Arial"/>
          <w:sz w:val="24"/>
          <w:szCs w:val="24"/>
        </w:rPr>
        <w:t>Impact: May encounter changes in service delivery, product offerings, or points of interaction.</w:t>
      </w:r>
    </w:p>
    <w:p w14:paraId="2EE43A70" w14:textId="77777777" w:rsidR="00E15370" w:rsidRPr="00E15370" w:rsidRDefault="00E15370" w:rsidP="00E15370">
      <w:pPr>
        <w:rPr>
          <w:rFonts w:ascii="Arial" w:hAnsi="Arial" w:cs="Arial"/>
          <w:sz w:val="24"/>
          <w:szCs w:val="24"/>
        </w:rPr>
      </w:pPr>
      <w:r w:rsidRPr="00E15370">
        <w:rPr>
          <w:rFonts w:ascii="Arial" w:hAnsi="Arial" w:cs="Arial"/>
          <w:sz w:val="24"/>
          <w:szCs w:val="24"/>
        </w:rPr>
        <w:t>Needs: Consistent high-quality service, clear communication regarding any changes that affect them, and assurance of value.</w:t>
      </w:r>
    </w:p>
    <w:p w14:paraId="04A2B8BA" w14:textId="77777777" w:rsidR="00E15370" w:rsidRPr="00E15370" w:rsidRDefault="00E15370" w:rsidP="00E15370">
      <w:pPr>
        <w:rPr>
          <w:rFonts w:ascii="Arial" w:hAnsi="Arial" w:cs="Arial"/>
          <w:sz w:val="24"/>
          <w:szCs w:val="24"/>
        </w:rPr>
      </w:pPr>
      <w:r w:rsidRPr="00E15370">
        <w:rPr>
          <w:rFonts w:ascii="Arial" w:hAnsi="Arial" w:cs="Arial"/>
          <w:sz w:val="24"/>
          <w:szCs w:val="24"/>
        </w:rPr>
        <w:t>Engagement Strategy: Targeted communication campaigns, customer surveys, loyalty programs, and dedicated support channels.</w:t>
      </w:r>
    </w:p>
    <w:p w14:paraId="71956978" w14:textId="77777777" w:rsidR="00E15370" w:rsidRPr="00E15370" w:rsidRDefault="00E15370" w:rsidP="00E15370">
      <w:pPr>
        <w:rPr>
          <w:rFonts w:ascii="Arial" w:hAnsi="Arial" w:cs="Arial"/>
          <w:sz w:val="24"/>
          <w:szCs w:val="24"/>
        </w:rPr>
      </w:pPr>
      <w:r w:rsidRPr="00E15370">
        <w:rPr>
          <w:rFonts w:ascii="Arial" w:hAnsi="Arial" w:cs="Arial"/>
          <w:sz w:val="24"/>
          <w:szCs w:val="24"/>
        </w:rPr>
        <w:t>Shareholders/Investors (If Applicable):</w:t>
      </w:r>
    </w:p>
    <w:p w14:paraId="0BFC1FC0" w14:textId="77777777" w:rsidR="00E15370" w:rsidRPr="00E15370" w:rsidRDefault="00E15370" w:rsidP="00E15370">
      <w:pPr>
        <w:rPr>
          <w:rFonts w:ascii="Arial" w:hAnsi="Arial" w:cs="Arial"/>
          <w:sz w:val="24"/>
          <w:szCs w:val="24"/>
        </w:rPr>
      </w:pPr>
      <w:r w:rsidRPr="00E15370">
        <w:rPr>
          <w:rFonts w:ascii="Arial" w:hAnsi="Arial" w:cs="Arial"/>
          <w:sz w:val="24"/>
          <w:szCs w:val="24"/>
        </w:rPr>
        <w:t>Impact: Concerned with the financial ramifications and long-term return on investment.</w:t>
      </w:r>
    </w:p>
    <w:p w14:paraId="625AC5AA" w14:textId="77777777" w:rsidR="00E15370" w:rsidRPr="00E15370" w:rsidRDefault="00E15370" w:rsidP="00E15370">
      <w:pPr>
        <w:rPr>
          <w:rFonts w:ascii="Arial" w:hAnsi="Arial" w:cs="Arial"/>
          <w:sz w:val="24"/>
          <w:szCs w:val="24"/>
        </w:rPr>
      </w:pPr>
      <w:r w:rsidRPr="00E15370">
        <w:rPr>
          <w:rFonts w:ascii="Arial" w:hAnsi="Arial" w:cs="Arial"/>
          <w:sz w:val="24"/>
          <w:szCs w:val="24"/>
        </w:rPr>
        <w:t>Needs: Transparency concerning financial performance, risk management, and evidence of strategic alignment.</w:t>
      </w:r>
    </w:p>
    <w:p w14:paraId="4F5DFE72" w14:textId="77777777" w:rsidR="00E15370" w:rsidRPr="00E15370" w:rsidRDefault="00E15370" w:rsidP="00E15370">
      <w:pPr>
        <w:rPr>
          <w:rFonts w:ascii="Arial" w:hAnsi="Arial" w:cs="Arial"/>
          <w:sz w:val="24"/>
          <w:szCs w:val="24"/>
        </w:rPr>
      </w:pPr>
      <w:r w:rsidRPr="00E15370">
        <w:rPr>
          <w:rFonts w:ascii="Arial" w:hAnsi="Arial" w:cs="Arial"/>
          <w:sz w:val="24"/>
          <w:szCs w:val="24"/>
        </w:rPr>
        <w:t>Engagement Strategy: Regular updates for investor relations, annual reports, and investor calls.</w:t>
      </w:r>
    </w:p>
    <w:p w14:paraId="63F746A2" w14:textId="77777777" w:rsidR="00E15370" w:rsidRPr="00E15370" w:rsidRDefault="00E15370" w:rsidP="00E15370">
      <w:pPr>
        <w:rPr>
          <w:rFonts w:ascii="Arial" w:hAnsi="Arial" w:cs="Arial"/>
          <w:sz w:val="24"/>
          <w:szCs w:val="24"/>
        </w:rPr>
      </w:pPr>
      <w:r w:rsidRPr="00E15370">
        <w:rPr>
          <w:rFonts w:ascii="Arial" w:hAnsi="Arial" w:cs="Arial"/>
          <w:sz w:val="24"/>
          <w:szCs w:val="24"/>
        </w:rPr>
        <w:t>Suppliers/Partners:</w:t>
      </w:r>
    </w:p>
    <w:p w14:paraId="205DB249" w14:textId="77777777" w:rsidR="00E15370" w:rsidRPr="00E15370" w:rsidRDefault="00E15370" w:rsidP="00E15370">
      <w:pPr>
        <w:rPr>
          <w:rFonts w:ascii="Arial" w:hAnsi="Arial" w:cs="Arial"/>
          <w:sz w:val="24"/>
          <w:szCs w:val="24"/>
        </w:rPr>
      </w:pPr>
      <w:r w:rsidRPr="00E15370">
        <w:rPr>
          <w:rFonts w:ascii="Arial" w:hAnsi="Arial" w:cs="Arial"/>
          <w:sz w:val="24"/>
          <w:szCs w:val="24"/>
        </w:rPr>
        <w:t>Impact: May need to adjust to new procurement processes or service level agreements.</w:t>
      </w:r>
    </w:p>
    <w:p w14:paraId="458D508B" w14:textId="77777777" w:rsidR="00E15370" w:rsidRPr="00E15370" w:rsidRDefault="00E15370" w:rsidP="00E15370">
      <w:pPr>
        <w:rPr>
          <w:rFonts w:ascii="Arial" w:hAnsi="Arial" w:cs="Arial"/>
          <w:sz w:val="24"/>
          <w:szCs w:val="24"/>
        </w:rPr>
      </w:pPr>
      <w:r w:rsidRPr="00E15370">
        <w:rPr>
          <w:rFonts w:ascii="Arial" w:hAnsi="Arial" w:cs="Arial"/>
          <w:sz w:val="24"/>
          <w:szCs w:val="24"/>
        </w:rPr>
        <w:t>Needs: Clear communication regarding changes, equitable contract terms, and collaborative relationships.</w:t>
      </w:r>
    </w:p>
    <w:p w14:paraId="5957BCE9" w14:textId="77777777" w:rsidR="00E15370" w:rsidRPr="00E15370" w:rsidRDefault="00E15370" w:rsidP="00E15370">
      <w:pPr>
        <w:rPr>
          <w:rFonts w:ascii="Arial" w:hAnsi="Arial" w:cs="Arial"/>
          <w:sz w:val="24"/>
          <w:szCs w:val="24"/>
        </w:rPr>
      </w:pPr>
      <w:r w:rsidRPr="00E15370">
        <w:rPr>
          <w:rFonts w:ascii="Arial" w:hAnsi="Arial" w:cs="Arial"/>
          <w:sz w:val="24"/>
          <w:szCs w:val="24"/>
        </w:rPr>
        <w:t>Engagement Strategy: Ongoing communication, supplier forums, and collaborative problem-solving sessions.</w:t>
      </w:r>
    </w:p>
    <w:p w14:paraId="15F71D60" w14:textId="77777777" w:rsidR="00E15370" w:rsidRPr="00E15370" w:rsidRDefault="00E15370" w:rsidP="00E15370">
      <w:pPr>
        <w:rPr>
          <w:rFonts w:ascii="Arial" w:hAnsi="Arial" w:cs="Arial"/>
          <w:sz w:val="24"/>
          <w:szCs w:val="24"/>
        </w:rPr>
      </w:pPr>
      <w:r w:rsidRPr="00E15370">
        <w:rPr>
          <w:rFonts w:ascii="Arial" w:hAnsi="Arial" w:cs="Arial"/>
          <w:sz w:val="24"/>
          <w:szCs w:val="24"/>
        </w:rPr>
        <w:lastRenderedPageBreak/>
        <w:t>Local Community:</w:t>
      </w:r>
    </w:p>
    <w:p w14:paraId="44094FDC" w14:textId="442EA07A" w:rsidR="00400DAE" w:rsidRDefault="00E15370" w:rsidP="00E15370">
      <w:pPr>
        <w:rPr>
          <w:rFonts w:ascii="Arial" w:hAnsi="Arial" w:cs="Arial"/>
          <w:sz w:val="24"/>
          <w:szCs w:val="24"/>
        </w:rPr>
      </w:pPr>
      <w:r w:rsidRPr="00E15370">
        <w:rPr>
          <w:rFonts w:ascii="Arial" w:hAnsi="Arial" w:cs="Arial"/>
          <w:sz w:val="24"/>
          <w:szCs w:val="24"/>
        </w:rPr>
        <w:t>Impact: Perception of the hotel's contribution</w:t>
      </w:r>
    </w:p>
    <w:p w14:paraId="3E6E21E4" w14:textId="66743CA1" w:rsidR="00E15370" w:rsidRPr="00E15370" w:rsidRDefault="00E15370" w:rsidP="00E15370">
      <w:pPr>
        <w:rPr>
          <w:rFonts w:ascii="Arial" w:hAnsi="Arial" w:cs="Arial"/>
          <w:sz w:val="24"/>
          <w:szCs w:val="24"/>
        </w:rPr>
      </w:pPr>
      <w:r w:rsidRPr="00E15370">
        <w:rPr>
          <w:rFonts w:ascii="Arial" w:hAnsi="Arial" w:cs="Arial"/>
          <w:sz w:val="24"/>
          <w:szCs w:val="24"/>
        </w:rPr>
        <w:t>Requirements: Constructive involvement, community backing, and ethical business conduct.</w:t>
      </w:r>
    </w:p>
    <w:p w14:paraId="665B50E5" w14:textId="2216F9A7" w:rsidR="00E15370" w:rsidRDefault="00E15370" w:rsidP="00E15370">
      <w:pPr>
        <w:rPr>
          <w:rFonts w:ascii="Arial" w:hAnsi="Arial" w:cs="Arial"/>
          <w:sz w:val="24"/>
          <w:szCs w:val="24"/>
        </w:rPr>
      </w:pPr>
      <w:r w:rsidRPr="00E15370">
        <w:rPr>
          <w:rFonts w:ascii="Arial" w:hAnsi="Arial" w:cs="Arial"/>
          <w:sz w:val="24"/>
          <w:szCs w:val="24"/>
        </w:rPr>
        <w:t>Engagement Approach: Involvement in regional activities, philanthropic efforts, and sustainable business methods.</w:t>
      </w:r>
    </w:p>
    <w:p w14:paraId="7CF9563E" w14:textId="77777777" w:rsidR="00E15370" w:rsidRDefault="00E15370" w:rsidP="00E15370">
      <w:pPr>
        <w:rPr>
          <w:rFonts w:ascii="Arial" w:hAnsi="Arial" w:cs="Arial"/>
          <w:sz w:val="24"/>
          <w:szCs w:val="24"/>
        </w:rPr>
      </w:pPr>
    </w:p>
    <w:p w14:paraId="69A9E746" w14:textId="77777777" w:rsidR="00E15370" w:rsidRPr="00E15370" w:rsidRDefault="00E15370" w:rsidP="00E15370">
      <w:pPr>
        <w:rPr>
          <w:rFonts w:ascii="Arial" w:hAnsi="Arial" w:cs="Arial"/>
          <w:b/>
          <w:bCs/>
          <w:sz w:val="24"/>
          <w:szCs w:val="24"/>
        </w:rPr>
      </w:pPr>
      <w:r w:rsidRPr="00E15370">
        <w:rPr>
          <w:rFonts w:ascii="Arial" w:hAnsi="Arial" w:cs="Arial"/>
          <w:b/>
          <w:bCs/>
          <w:sz w:val="24"/>
          <w:szCs w:val="24"/>
        </w:rPr>
        <w:t>5.3 Implementation Framework</w:t>
      </w:r>
    </w:p>
    <w:p w14:paraId="361A4A49" w14:textId="77777777" w:rsidR="00E15370" w:rsidRPr="00E15370" w:rsidRDefault="00E15370" w:rsidP="00E15370">
      <w:pPr>
        <w:rPr>
          <w:rFonts w:ascii="Arial" w:hAnsi="Arial" w:cs="Arial"/>
          <w:sz w:val="24"/>
          <w:szCs w:val="24"/>
        </w:rPr>
      </w:pPr>
      <w:r w:rsidRPr="00E15370">
        <w:rPr>
          <w:rFonts w:ascii="Arial" w:hAnsi="Arial" w:cs="Arial"/>
          <w:sz w:val="24"/>
          <w:szCs w:val="24"/>
        </w:rPr>
        <w:t>The execution of this change management plan will adopt a phased methodology, ensuring a systematic and regulated transition:</w:t>
      </w:r>
    </w:p>
    <w:p w14:paraId="29A0B4E7" w14:textId="77777777" w:rsidR="00E15370" w:rsidRPr="00E15370" w:rsidRDefault="00E15370" w:rsidP="00E15370">
      <w:pPr>
        <w:rPr>
          <w:rFonts w:ascii="Arial" w:hAnsi="Arial" w:cs="Arial"/>
          <w:sz w:val="24"/>
          <w:szCs w:val="24"/>
        </w:rPr>
      </w:pPr>
      <w:r w:rsidRPr="00E15370">
        <w:rPr>
          <w:rFonts w:ascii="Arial" w:hAnsi="Arial" w:cs="Arial"/>
          <w:sz w:val="24"/>
          <w:szCs w:val="24"/>
        </w:rPr>
        <w:t>Phase 1: Assessment and Planning (Month 1-2):</w:t>
      </w:r>
    </w:p>
    <w:p w14:paraId="1548C85A" w14:textId="77777777" w:rsidR="00E15370" w:rsidRPr="00E15370" w:rsidRDefault="00E15370" w:rsidP="00E15370">
      <w:pPr>
        <w:rPr>
          <w:rFonts w:ascii="Arial" w:hAnsi="Arial" w:cs="Arial"/>
          <w:sz w:val="24"/>
          <w:szCs w:val="24"/>
        </w:rPr>
      </w:pPr>
      <w:r w:rsidRPr="00E15370">
        <w:rPr>
          <w:rFonts w:ascii="Arial" w:hAnsi="Arial" w:cs="Arial"/>
          <w:sz w:val="24"/>
          <w:szCs w:val="24"/>
        </w:rPr>
        <w:t>Conduct a comprehensive evaluation of existing processes, technologies, and employee competencies.</w:t>
      </w:r>
    </w:p>
    <w:p w14:paraId="243AF4A5" w14:textId="77777777" w:rsidR="00E15370" w:rsidRPr="00E15370" w:rsidRDefault="00E15370" w:rsidP="00E15370">
      <w:pPr>
        <w:rPr>
          <w:rFonts w:ascii="Arial" w:hAnsi="Arial" w:cs="Arial"/>
          <w:sz w:val="24"/>
          <w:szCs w:val="24"/>
        </w:rPr>
      </w:pPr>
      <w:r w:rsidRPr="00E15370">
        <w:rPr>
          <w:rFonts w:ascii="Arial" w:hAnsi="Arial" w:cs="Arial"/>
          <w:sz w:val="24"/>
          <w:szCs w:val="24"/>
        </w:rPr>
        <w:t>Formulate detailed project plans that include timelines, milestones, and resource distribution.</w:t>
      </w:r>
    </w:p>
    <w:p w14:paraId="04C83084" w14:textId="77777777" w:rsidR="00E15370" w:rsidRPr="00E15370" w:rsidRDefault="00E15370" w:rsidP="00E15370">
      <w:pPr>
        <w:rPr>
          <w:rFonts w:ascii="Arial" w:hAnsi="Arial" w:cs="Arial"/>
          <w:sz w:val="24"/>
          <w:szCs w:val="24"/>
        </w:rPr>
      </w:pPr>
      <w:r w:rsidRPr="00E15370">
        <w:rPr>
          <w:rFonts w:ascii="Arial" w:hAnsi="Arial" w:cs="Arial"/>
          <w:sz w:val="24"/>
          <w:szCs w:val="24"/>
        </w:rPr>
        <w:t>Create a change management team comprising representatives from essential departments.</w:t>
      </w:r>
    </w:p>
    <w:p w14:paraId="0EF9F1E0" w14:textId="77777777" w:rsidR="00E15370" w:rsidRPr="00E15370" w:rsidRDefault="00E15370" w:rsidP="00E15370">
      <w:pPr>
        <w:rPr>
          <w:rFonts w:ascii="Arial" w:hAnsi="Arial" w:cs="Arial"/>
          <w:sz w:val="24"/>
          <w:szCs w:val="24"/>
        </w:rPr>
      </w:pPr>
      <w:r w:rsidRPr="00E15370">
        <w:rPr>
          <w:rFonts w:ascii="Arial" w:hAnsi="Arial" w:cs="Arial"/>
          <w:sz w:val="24"/>
          <w:szCs w:val="24"/>
        </w:rPr>
        <w:t>Phase 2: Training and Communication (Month 3-4):</w:t>
      </w:r>
    </w:p>
    <w:p w14:paraId="25C0E183" w14:textId="77777777" w:rsidR="00E15370" w:rsidRPr="00E15370" w:rsidRDefault="00E15370" w:rsidP="00E15370">
      <w:pPr>
        <w:rPr>
          <w:rFonts w:ascii="Arial" w:hAnsi="Arial" w:cs="Arial"/>
          <w:sz w:val="24"/>
          <w:szCs w:val="24"/>
        </w:rPr>
      </w:pPr>
      <w:r w:rsidRPr="00E15370">
        <w:rPr>
          <w:rFonts w:ascii="Arial" w:hAnsi="Arial" w:cs="Arial"/>
          <w:sz w:val="24"/>
          <w:szCs w:val="24"/>
        </w:rPr>
        <w:t>Design and implement extensive training programs for employees regarding new processes and technologies.</w:t>
      </w:r>
    </w:p>
    <w:p w14:paraId="73982ED6" w14:textId="77777777" w:rsidR="00E15370" w:rsidRPr="00E15370" w:rsidRDefault="00E15370" w:rsidP="00E15370">
      <w:pPr>
        <w:rPr>
          <w:rFonts w:ascii="Arial" w:hAnsi="Arial" w:cs="Arial"/>
          <w:sz w:val="24"/>
          <w:szCs w:val="24"/>
        </w:rPr>
      </w:pPr>
      <w:r w:rsidRPr="00E15370">
        <w:rPr>
          <w:rFonts w:ascii="Arial" w:hAnsi="Arial" w:cs="Arial"/>
          <w:sz w:val="24"/>
          <w:szCs w:val="24"/>
        </w:rPr>
        <w:t>Establish a communication strategy to keep stakeholders updated on progress and to address any concerns.</w:t>
      </w:r>
    </w:p>
    <w:p w14:paraId="3049B630" w14:textId="77777777" w:rsidR="00E15370" w:rsidRPr="00E15370" w:rsidRDefault="00E15370" w:rsidP="00E15370">
      <w:pPr>
        <w:rPr>
          <w:rFonts w:ascii="Arial" w:hAnsi="Arial" w:cs="Arial"/>
          <w:sz w:val="24"/>
          <w:szCs w:val="24"/>
        </w:rPr>
      </w:pPr>
      <w:r w:rsidRPr="00E15370">
        <w:rPr>
          <w:rFonts w:ascii="Arial" w:hAnsi="Arial" w:cs="Arial"/>
          <w:sz w:val="24"/>
          <w:szCs w:val="24"/>
        </w:rPr>
        <w:t>Create feedback channels to collect insights from employees and customers.</w:t>
      </w:r>
    </w:p>
    <w:p w14:paraId="16DF1F64" w14:textId="77777777" w:rsidR="00E15370" w:rsidRPr="00E15370" w:rsidRDefault="00E15370" w:rsidP="00E15370">
      <w:pPr>
        <w:rPr>
          <w:rFonts w:ascii="Arial" w:hAnsi="Arial" w:cs="Arial"/>
          <w:sz w:val="24"/>
          <w:szCs w:val="24"/>
        </w:rPr>
      </w:pPr>
      <w:r w:rsidRPr="00E15370">
        <w:rPr>
          <w:rFonts w:ascii="Arial" w:hAnsi="Arial" w:cs="Arial"/>
          <w:sz w:val="24"/>
          <w:szCs w:val="24"/>
        </w:rPr>
        <w:t>Phase 3: Implementation and Monitoring (Month 5-18):</w:t>
      </w:r>
    </w:p>
    <w:p w14:paraId="08C3EB8A" w14:textId="77777777" w:rsidR="00E15370" w:rsidRPr="00E15370" w:rsidRDefault="00E15370" w:rsidP="00E15370">
      <w:pPr>
        <w:rPr>
          <w:rFonts w:ascii="Arial" w:hAnsi="Arial" w:cs="Arial"/>
          <w:sz w:val="24"/>
          <w:szCs w:val="24"/>
        </w:rPr>
      </w:pPr>
      <w:r w:rsidRPr="00E15370">
        <w:rPr>
          <w:rFonts w:ascii="Arial" w:hAnsi="Arial" w:cs="Arial"/>
          <w:sz w:val="24"/>
          <w:szCs w:val="24"/>
        </w:rPr>
        <w:t>Introduce new processes and technologies in a phased manner, beginning with pilot initiatives.</w:t>
      </w:r>
    </w:p>
    <w:p w14:paraId="5F2FC70D" w14:textId="77777777" w:rsidR="00E15370" w:rsidRPr="00E15370" w:rsidRDefault="00E15370" w:rsidP="00E15370">
      <w:pPr>
        <w:rPr>
          <w:rFonts w:ascii="Arial" w:hAnsi="Arial" w:cs="Arial"/>
          <w:sz w:val="24"/>
          <w:szCs w:val="24"/>
        </w:rPr>
      </w:pPr>
      <w:r w:rsidRPr="00E15370">
        <w:rPr>
          <w:rFonts w:ascii="Arial" w:hAnsi="Arial" w:cs="Arial"/>
          <w:sz w:val="24"/>
          <w:szCs w:val="24"/>
        </w:rPr>
        <w:t>Regularly assess progress against key performance indicators (KPIs).</w:t>
      </w:r>
    </w:p>
    <w:p w14:paraId="46F42739" w14:textId="77777777" w:rsidR="00E15370" w:rsidRPr="00E15370" w:rsidRDefault="00E15370" w:rsidP="00E15370">
      <w:pPr>
        <w:rPr>
          <w:rFonts w:ascii="Arial" w:hAnsi="Arial" w:cs="Arial"/>
          <w:sz w:val="24"/>
          <w:szCs w:val="24"/>
        </w:rPr>
      </w:pPr>
      <w:r w:rsidRPr="00E15370">
        <w:rPr>
          <w:rFonts w:ascii="Arial" w:hAnsi="Arial" w:cs="Arial"/>
          <w:sz w:val="24"/>
          <w:szCs w:val="24"/>
        </w:rPr>
        <w:t>Promptly and effectively resolve any issues or challenges that may arise.</w:t>
      </w:r>
    </w:p>
    <w:p w14:paraId="1F9185F5" w14:textId="77777777" w:rsidR="00E15370" w:rsidRPr="00E15370" w:rsidRDefault="00E15370" w:rsidP="00E15370">
      <w:pPr>
        <w:rPr>
          <w:rFonts w:ascii="Arial" w:hAnsi="Arial" w:cs="Arial"/>
          <w:sz w:val="24"/>
          <w:szCs w:val="24"/>
        </w:rPr>
      </w:pPr>
      <w:r w:rsidRPr="00E15370">
        <w:rPr>
          <w:rFonts w:ascii="Arial" w:hAnsi="Arial" w:cs="Arial"/>
          <w:sz w:val="24"/>
          <w:szCs w:val="24"/>
        </w:rPr>
        <w:t>Phase 4: Evaluation and Sustainment (Month 19-24):</w:t>
      </w:r>
    </w:p>
    <w:p w14:paraId="2CCCD016" w14:textId="77777777" w:rsidR="00E15370" w:rsidRPr="00E15370" w:rsidRDefault="00E15370" w:rsidP="00E15370">
      <w:pPr>
        <w:rPr>
          <w:rFonts w:ascii="Arial" w:hAnsi="Arial" w:cs="Arial"/>
          <w:sz w:val="24"/>
          <w:szCs w:val="24"/>
        </w:rPr>
      </w:pPr>
      <w:r w:rsidRPr="00E15370">
        <w:rPr>
          <w:rFonts w:ascii="Arial" w:hAnsi="Arial" w:cs="Arial"/>
          <w:sz w:val="24"/>
          <w:szCs w:val="24"/>
        </w:rPr>
        <w:t>Assess the overall effectiveness of the change management plan in relation to the defined objectives.</w:t>
      </w:r>
    </w:p>
    <w:p w14:paraId="4857ABCA" w14:textId="77777777" w:rsidR="00E15370" w:rsidRPr="00E15370" w:rsidRDefault="00E15370" w:rsidP="00E15370">
      <w:pPr>
        <w:rPr>
          <w:rFonts w:ascii="Arial" w:hAnsi="Arial" w:cs="Arial"/>
          <w:sz w:val="24"/>
          <w:szCs w:val="24"/>
        </w:rPr>
      </w:pPr>
      <w:r w:rsidRPr="00E15370">
        <w:rPr>
          <w:rFonts w:ascii="Arial" w:hAnsi="Arial" w:cs="Arial"/>
          <w:sz w:val="24"/>
          <w:szCs w:val="24"/>
        </w:rPr>
        <w:t>Identify lessons learned and best practices for future projects.</w:t>
      </w:r>
    </w:p>
    <w:p w14:paraId="1C5E1D54" w14:textId="66664F61" w:rsidR="00E15370" w:rsidRDefault="00E15370" w:rsidP="00E15370">
      <w:pPr>
        <w:rPr>
          <w:rFonts w:ascii="Arial" w:hAnsi="Arial" w:cs="Arial"/>
          <w:sz w:val="24"/>
          <w:szCs w:val="24"/>
        </w:rPr>
      </w:pPr>
      <w:r w:rsidRPr="00E15370">
        <w:rPr>
          <w:rFonts w:ascii="Arial" w:hAnsi="Arial" w:cs="Arial"/>
          <w:sz w:val="24"/>
          <w:szCs w:val="24"/>
        </w:rPr>
        <w:t>Develop strategies to maintain the changes and promote ongoing improvement.</w:t>
      </w:r>
    </w:p>
    <w:p w14:paraId="668F3596" w14:textId="77777777" w:rsidR="00E15370" w:rsidRDefault="00E15370" w:rsidP="00E15370">
      <w:pPr>
        <w:rPr>
          <w:rFonts w:ascii="Arial" w:hAnsi="Arial" w:cs="Arial"/>
          <w:sz w:val="24"/>
          <w:szCs w:val="24"/>
        </w:rPr>
      </w:pPr>
    </w:p>
    <w:p w14:paraId="778663A2" w14:textId="77777777" w:rsidR="00E15370" w:rsidRPr="00E15370" w:rsidRDefault="00E15370" w:rsidP="00E15370">
      <w:pPr>
        <w:rPr>
          <w:rFonts w:ascii="Arial" w:hAnsi="Arial" w:cs="Arial"/>
          <w:b/>
          <w:bCs/>
          <w:sz w:val="24"/>
          <w:szCs w:val="24"/>
        </w:rPr>
      </w:pPr>
      <w:r w:rsidRPr="00E15370">
        <w:rPr>
          <w:rFonts w:ascii="Arial" w:hAnsi="Arial" w:cs="Arial"/>
          <w:b/>
          <w:bCs/>
          <w:sz w:val="24"/>
          <w:szCs w:val="24"/>
        </w:rPr>
        <w:lastRenderedPageBreak/>
        <w:t>5.4 Communication Plan</w:t>
      </w:r>
    </w:p>
    <w:p w14:paraId="79A924BA" w14:textId="77777777" w:rsidR="00E15370" w:rsidRPr="00E15370" w:rsidRDefault="00E15370" w:rsidP="00E15370">
      <w:pPr>
        <w:rPr>
          <w:rFonts w:ascii="Arial" w:hAnsi="Arial" w:cs="Arial"/>
          <w:sz w:val="24"/>
          <w:szCs w:val="24"/>
        </w:rPr>
      </w:pPr>
    </w:p>
    <w:p w14:paraId="68F2DC8B" w14:textId="77777777" w:rsidR="00E15370" w:rsidRPr="00E15370" w:rsidRDefault="00E15370" w:rsidP="00E15370">
      <w:pPr>
        <w:rPr>
          <w:rFonts w:ascii="Arial" w:hAnsi="Arial" w:cs="Arial"/>
          <w:sz w:val="24"/>
          <w:szCs w:val="24"/>
        </w:rPr>
      </w:pPr>
      <w:r w:rsidRPr="00E15370">
        <w:rPr>
          <w:rFonts w:ascii="Arial" w:hAnsi="Arial" w:cs="Arial"/>
          <w:sz w:val="24"/>
          <w:szCs w:val="24"/>
        </w:rPr>
        <w:t>Effective communication plays a vital role in the success of this change management strategy. The communication plan will encompass the following components:</w:t>
      </w:r>
    </w:p>
    <w:p w14:paraId="4803ACC4" w14:textId="77777777" w:rsidR="00E15370" w:rsidRPr="00E15370" w:rsidRDefault="00E15370" w:rsidP="00E15370">
      <w:pPr>
        <w:rPr>
          <w:rFonts w:ascii="Arial" w:hAnsi="Arial" w:cs="Arial"/>
          <w:sz w:val="24"/>
          <w:szCs w:val="24"/>
        </w:rPr>
      </w:pPr>
    </w:p>
    <w:p w14:paraId="5007C719" w14:textId="77777777" w:rsidR="00E15370" w:rsidRPr="00E15370" w:rsidRDefault="00E15370" w:rsidP="00E15370">
      <w:pPr>
        <w:rPr>
          <w:rFonts w:ascii="Arial" w:hAnsi="Arial" w:cs="Arial"/>
          <w:sz w:val="24"/>
          <w:szCs w:val="24"/>
        </w:rPr>
      </w:pPr>
      <w:r w:rsidRPr="00E15370">
        <w:rPr>
          <w:rFonts w:ascii="Arial" w:hAnsi="Arial" w:cs="Arial"/>
          <w:sz w:val="24"/>
          <w:szCs w:val="24"/>
        </w:rPr>
        <w:t>Target Audience: All stakeholders, which include employees, customers, shareholders, suppliers, and the local community.</w:t>
      </w:r>
    </w:p>
    <w:p w14:paraId="556DF980" w14:textId="77777777" w:rsidR="00E15370" w:rsidRPr="00E15370" w:rsidRDefault="00E15370" w:rsidP="00E15370">
      <w:pPr>
        <w:rPr>
          <w:rFonts w:ascii="Arial" w:hAnsi="Arial" w:cs="Arial"/>
          <w:sz w:val="24"/>
          <w:szCs w:val="24"/>
        </w:rPr>
      </w:pPr>
    </w:p>
    <w:p w14:paraId="77098128" w14:textId="77777777" w:rsidR="00E15370" w:rsidRPr="00E15370" w:rsidRDefault="00E15370" w:rsidP="00E15370">
      <w:pPr>
        <w:rPr>
          <w:rFonts w:ascii="Arial" w:hAnsi="Arial" w:cs="Arial"/>
          <w:sz w:val="24"/>
          <w:szCs w:val="24"/>
        </w:rPr>
      </w:pPr>
      <w:r w:rsidRPr="00E15370">
        <w:rPr>
          <w:rFonts w:ascii="Arial" w:hAnsi="Arial" w:cs="Arial"/>
          <w:sz w:val="24"/>
          <w:szCs w:val="24"/>
        </w:rPr>
        <w:t>Communication Objectives:</w:t>
      </w:r>
    </w:p>
    <w:p w14:paraId="42ACDDAF" w14:textId="77777777" w:rsidR="00E15370" w:rsidRPr="00E15370" w:rsidRDefault="00E15370" w:rsidP="00E15370">
      <w:pPr>
        <w:rPr>
          <w:rFonts w:ascii="Arial" w:hAnsi="Arial" w:cs="Arial"/>
          <w:sz w:val="24"/>
          <w:szCs w:val="24"/>
        </w:rPr>
      </w:pPr>
      <w:r w:rsidRPr="00E15370">
        <w:rPr>
          <w:rFonts w:ascii="Arial" w:hAnsi="Arial" w:cs="Arial"/>
          <w:sz w:val="24"/>
          <w:szCs w:val="24"/>
        </w:rPr>
        <w:t>Enhance awareness regarding the change initiatives and their advantages.</w:t>
      </w:r>
    </w:p>
    <w:p w14:paraId="7CC149AE" w14:textId="77777777" w:rsidR="00E15370" w:rsidRPr="00E15370" w:rsidRDefault="00E15370" w:rsidP="00E15370">
      <w:pPr>
        <w:rPr>
          <w:rFonts w:ascii="Arial" w:hAnsi="Arial" w:cs="Arial"/>
          <w:sz w:val="24"/>
          <w:szCs w:val="24"/>
        </w:rPr>
      </w:pPr>
      <w:r w:rsidRPr="00E15370">
        <w:rPr>
          <w:rFonts w:ascii="Arial" w:hAnsi="Arial" w:cs="Arial"/>
          <w:sz w:val="24"/>
          <w:szCs w:val="24"/>
        </w:rPr>
        <w:t>Cultivate support for the change while addressing any concerns or resistance.</w:t>
      </w:r>
    </w:p>
    <w:p w14:paraId="1E348083" w14:textId="77777777" w:rsidR="00E15370" w:rsidRPr="00E15370" w:rsidRDefault="00E15370" w:rsidP="00E15370">
      <w:pPr>
        <w:rPr>
          <w:rFonts w:ascii="Arial" w:hAnsi="Arial" w:cs="Arial"/>
          <w:sz w:val="24"/>
          <w:szCs w:val="24"/>
        </w:rPr>
      </w:pPr>
      <w:r w:rsidRPr="00E15370">
        <w:rPr>
          <w:rFonts w:ascii="Arial" w:hAnsi="Arial" w:cs="Arial"/>
          <w:sz w:val="24"/>
          <w:szCs w:val="24"/>
        </w:rPr>
        <w:t>Ensure stakeholders are kept informed about progress and significant milestones.</w:t>
      </w:r>
    </w:p>
    <w:p w14:paraId="5F32F56F" w14:textId="77777777" w:rsidR="00E15370" w:rsidRPr="00E15370" w:rsidRDefault="00E15370" w:rsidP="00E15370">
      <w:pPr>
        <w:rPr>
          <w:rFonts w:ascii="Arial" w:hAnsi="Arial" w:cs="Arial"/>
          <w:sz w:val="24"/>
          <w:szCs w:val="24"/>
        </w:rPr>
      </w:pPr>
      <w:r w:rsidRPr="00E15370">
        <w:rPr>
          <w:rFonts w:ascii="Arial" w:hAnsi="Arial" w:cs="Arial"/>
          <w:sz w:val="24"/>
          <w:szCs w:val="24"/>
        </w:rPr>
        <w:t>Promote a culture of transparency and open dialogue.</w:t>
      </w:r>
    </w:p>
    <w:p w14:paraId="40FE86FB" w14:textId="77777777" w:rsidR="00E15370" w:rsidRPr="00E15370" w:rsidRDefault="00E15370" w:rsidP="00E15370">
      <w:pPr>
        <w:rPr>
          <w:rFonts w:ascii="Arial" w:hAnsi="Arial" w:cs="Arial"/>
          <w:sz w:val="24"/>
          <w:szCs w:val="24"/>
        </w:rPr>
      </w:pPr>
    </w:p>
    <w:p w14:paraId="7F8D14FC" w14:textId="77777777" w:rsidR="00E15370" w:rsidRPr="00E15370" w:rsidRDefault="00E15370" w:rsidP="00E15370">
      <w:pPr>
        <w:rPr>
          <w:rFonts w:ascii="Arial" w:hAnsi="Arial" w:cs="Arial"/>
          <w:sz w:val="24"/>
          <w:szCs w:val="24"/>
        </w:rPr>
      </w:pPr>
      <w:r w:rsidRPr="00E15370">
        <w:rPr>
          <w:rFonts w:ascii="Arial" w:hAnsi="Arial" w:cs="Arial"/>
          <w:sz w:val="24"/>
          <w:szCs w:val="24"/>
        </w:rPr>
        <w:t>Communication Channels:</w:t>
      </w:r>
    </w:p>
    <w:p w14:paraId="626B0487" w14:textId="77777777" w:rsidR="00E15370" w:rsidRPr="00E15370" w:rsidRDefault="00E15370" w:rsidP="00E15370">
      <w:pPr>
        <w:rPr>
          <w:rFonts w:ascii="Arial" w:hAnsi="Arial" w:cs="Arial"/>
          <w:sz w:val="24"/>
          <w:szCs w:val="24"/>
        </w:rPr>
      </w:pPr>
      <w:r w:rsidRPr="00E15370">
        <w:rPr>
          <w:rFonts w:ascii="Arial" w:hAnsi="Arial" w:cs="Arial"/>
          <w:sz w:val="24"/>
          <w:szCs w:val="24"/>
        </w:rPr>
        <w:t>Internal: Town hall meetings, departmental gatherings, email updates, intranet announcements, newsletters, and individual conversations.</w:t>
      </w:r>
    </w:p>
    <w:p w14:paraId="3E9987FC" w14:textId="77777777" w:rsidR="00E15370" w:rsidRPr="00E15370" w:rsidRDefault="00E15370" w:rsidP="00E15370">
      <w:pPr>
        <w:rPr>
          <w:rFonts w:ascii="Arial" w:hAnsi="Arial" w:cs="Arial"/>
          <w:sz w:val="24"/>
          <w:szCs w:val="24"/>
        </w:rPr>
      </w:pPr>
      <w:r w:rsidRPr="00E15370">
        <w:rPr>
          <w:rFonts w:ascii="Arial" w:hAnsi="Arial" w:cs="Arial"/>
          <w:sz w:val="24"/>
          <w:szCs w:val="24"/>
        </w:rPr>
        <w:t>External: Press releases, updates on the website, social media posts, customer feedback surveys, and direct mail campaigns.</w:t>
      </w:r>
    </w:p>
    <w:p w14:paraId="23029954" w14:textId="77777777" w:rsidR="00E15370" w:rsidRPr="00E15370" w:rsidRDefault="00E15370" w:rsidP="00E15370">
      <w:pPr>
        <w:rPr>
          <w:rFonts w:ascii="Arial" w:hAnsi="Arial" w:cs="Arial"/>
          <w:sz w:val="24"/>
          <w:szCs w:val="24"/>
        </w:rPr>
      </w:pPr>
    </w:p>
    <w:p w14:paraId="35C0E9A2" w14:textId="77777777" w:rsidR="00E15370" w:rsidRPr="00E15370" w:rsidRDefault="00E15370" w:rsidP="00E15370">
      <w:pPr>
        <w:rPr>
          <w:rFonts w:ascii="Arial" w:hAnsi="Arial" w:cs="Arial"/>
          <w:sz w:val="24"/>
          <w:szCs w:val="24"/>
        </w:rPr>
      </w:pPr>
      <w:r w:rsidRPr="00E15370">
        <w:rPr>
          <w:rFonts w:ascii="Arial" w:hAnsi="Arial" w:cs="Arial"/>
          <w:sz w:val="24"/>
          <w:szCs w:val="24"/>
        </w:rPr>
        <w:t>Key Messages:</w:t>
      </w:r>
    </w:p>
    <w:p w14:paraId="44CFB595" w14:textId="77777777" w:rsidR="00E15370" w:rsidRPr="00E15370" w:rsidRDefault="00E15370" w:rsidP="00E15370">
      <w:pPr>
        <w:rPr>
          <w:rFonts w:ascii="Arial" w:hAnsi="Arial" w:cs="Arial"/>
          <w:sz w:val="24"/>
          <w:szCs w:val="24"/>
        </w:rPr>
      </w:pPr>
      <w:r w:rsidRPr="00E15370">
        <w:rPr>
          <w:rFonts w:ascii="Arial" w:hAnsi="Arial" w:cs="Arial"/>
          <w:sz w:val="24"/>
          <w:szCs w:val="24"/>
        </w:rPr>
        <w:t>The change is essential for enhancing the hotel's competitiveness and ensuring long-term success.</w:t>
      </w:r>
    </w:p>
    <w:p w14:paraId="6F75E4C6" w14:textId="77777777" w:rsidR="00E15370" w:rsidRPr="00E15370" w:rsidRDefault="00E15370" w:rsidP="00E15370">
      <w:pPr>
        <w:rPr>
          <w:rFonts w:ascii="Arial" w:hAnsi="Arial" w:cs="Arial"/>
          <w:sz w:val="24"/>
          <w:szCs w:val="24"/>
        </w:rPr>
      </w:pPr>
      <w:r w:rsidRPr="00E15370">
        <w:rPr>
          <w:rFonts w:ascii="Arial" w:hAnsi="Arial" w:cs="Arial"/>
          <w:sz w:val="24"/>
          <w:szCs w:val="24"/>
        </w:rPr>
        <w:t>The change will provide benefits to all stakeholders, including employees, customers, and the community.</w:t>
      </w:r>
    </w:p>
    <w:p w14:paraId="18D6835B" w14:textId="77777777" w:rsidR="00E15370" w:rsidRPr="00E15370" w:rsidRDefault="00E15370" w:rsidP="00E15370">
      <w:pPr>
        <w:rPr>
          <w:rFonts w:ascii="Arial" w:hAnsi="Arial" w:cs="Arial"/>
          <w:sz w:val="24"/>
          <w:szCs w:val="24"/>
        </w:rPr>
      </w:pPr>
      <w:r w:rsidRPr="00E15370">
        <w:rPr>
          <w:rFonts w:ascii="Arial" w:hAnsi="Arial" w:cs="Arial"/>
          <w:sz w:val="24"/>
          <w:szCs w:val="24"/>
        </w:rPr>
        <w:t>The leadership team is dedicated to facilitating the change and supplying the necessary resources.</w:t>
      </w:r>
    </w:p>
    <w:p w14:paraId="787A049C" w14:textId="77777777" w:rsidR="00E15370" w:rsidRPr="00E15370" w:rsidRDefault="00E15370" w:rsidP="00E15370">
      <w:pPr>
        <w:rPr>
          <w:rFonts w:ascii="Arial" w:hAnsi="Arial" w:cs="Arial"/>
          <w:sz w:val="24"/>
          <w:szCs w:val="24"/>
        </w:rPr>
      </w:pPr>
      <w:r w:rsidRPr="00E15370">
        <w:rPr>
          <w:rFonts w:ascii="Arial" w:hAnsi="Arial" w:cs="Arial"/>
          <w:sz w:val="24"/>
          <w:szCs w:val="24"/>
        </w:rPr>
        <w:t>Feedback from stakeholders is appreciated and will be utilized to enhance the change process.</w:t>
      </w:r>
    </w:p>
    <w:p w14:paraId="7C0FCA9B" w14:textId="77777777" w:rsidR="00E15370" w:rsidRPr="00E15370" w:rsidRDefault="00E15370" w:rsidP="00E15370">
      <w:pPr>
        <w:rPr>
          <w:rFonts w:ascii="Arial" w:hAnsi="Arial" w:cs="Arial"/>
          <w:sz w:val="24"/>
          <w:szCs w:val="24"/>
        </w:rPr>
      </w:pPr>
    </w:p>
    <w:p w14:paraId="04DC98EB" w14:textId="77777777" w:rsidR="00E15370" w:rsidRDefault="00E15370" w:rsidP="00E15370">
      <w:pPr>
        <w:rPr>
          <w:rFonts w:ascii="Arial" w:hAnsi="Arial" w:cs="Arial"/>
          <w:sz w:val="24"/>
          <w:szCs w:val="24"/>
        </w:rPr>
      </w:pPr>
      <w:r w:rsidRPr="00E15370">
        <w:rPr>
          <w:rFonts w:ascii="Arial" w:hAnsi="Arial" w:cs="Arial"/>
          <w:sz w:val="24"/>
          <w:szCs w:val="24"/>
        </w:rPr>
        <w:t>Communication Schedule: Regular updates will be communicated throughout the change process, with an increased frequency during critical milestones.</w:t>
      </w:r>
    </w:p>
    <w:p w14:paraId="5226FD5A" w14:textId="77777777" w:rsidR="00582751" w:rsidRDefault="00582751" w:rsidP="00E15370">
      <w:pPr>
        <w:rPr>
          <w:rFonts w:ascii="Arial" w:hAnsi="Arial" w:cs="Arial"/>
          <w:sz w:val="24"/>
          <w:szCs w:val="24"/>
        </w:rPr>
      </w:pPr>
    </w:p>
    <w:p w14:paraId="1A93966D" w14:textId="77777777" w:rsidR="007879BD" w:rsidRPr="007879BD" w:rsidRDefault="007879BD" w:rsidP="007879BD">
      <w:p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b/>
          <w:bCs/>
          <w:color w:val="000000"/>
          <w:kern w:val="0"/>
          <w:sz w:val="24"/>
          <w:szCs w:val="24"/>
          <w:lang w:eastAsia="en-GB"/>
          <w14:ligatures w14:val="none"/>
        </w:rPr>
        <w:lastRenderedPageBreak/>
        <w:t>Budget Allocation:</w:t>
      </w:r>
    </w:p>
    <w:p w14:paraId="2AFE90AA" w14:textId="77777777" w:rsidR="007879BD" w:rsidRPr="007879BD" w:rsidRDefault="007879BD" w:rsidP="007879BD">
      <w:pPr>
        <w:numPr>
          <w:ilvl w:val="0"/>
          <w:numId w:val="11"/>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b/>
          <w:bCs/>
          <w:color w:val="000000"/>
          <w:kern w:val="0"/>
          <w:sz w:val="24"/>
          <w:szCs w:val="24"/>
          <w:lang w:eastAsia="en-GB"/>
          <w14:ligatures w14:val="none"/>
        </w:rPr>
        <w:t>Total Projected Budget:</w:t>
      </w:r>
      <w:r w:rsidRPr="007879BD">
        <w:rPr>
          <w:rFonts w:ascii="Segoe UI" w:eastAsia="Times New Roman" w:hAnsi="Segoe UI" w:cs="Segoe UI"/>
          <w:color w:val="000000"/>
          <w:kern w:val="0"/>
          <w:sz w:val="24"/>
          <w:szCs w:val="24"/>
          <w:lang w:eastAsia="en-GB"/>
          <w14:ligatures w14:val="none"/>
        </w:rPr>
        <w:t xml:space="preserve"> [Insert Estimated Total Budget, e.g., £500,000]</w:t>
      </w:r>
    </w:p>
    <w:p w14:paraId="0300A506" w14:textId="77777777" w:rsidR="007879BD" w:rsidRPr="007879BD" w:rsidRDefault="007879BD" w:rsidP="007879BD">
      <w:pPr>
        <w:numPr>
          <w:ilvl w:val="0"/>
          <w:numId w:val="11"/>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b/>
          <w:bCs/>
          <w:color w:val="000000"/>
          <w:kern w:val="0"/>
          <w:sz w:val="24"/>
          <w:szCs w:val="24"/>
          <w:lang w:eastAsia="en-GB"/>
          <w14:ligatures w14:val="none"/>
        </w:rPr>
        <w:t>Technology Investment:</w:t>
      </w:r>
      <w:r w:rsidRPr="007879BD">
        <w:rPr>
          <w:rFonts w:ascii="Segoe UI" w:eastAsia="Times New Roman" w:hAnsi="Segoe UI" w:cs="Segoe UI"/>
          <w:color w:val="000000"/>
          <w:kern w:val="0"/>
          <w:sz w:val="24"/>
          <w:szCs w:val="24"/>
          <w:lang w:eastAsia="en-GB"/>
          <w14:ligatures w14:val="none"/>
        </w:rPr>
        <w:t xml:space="preserve"> [e.g., £150,000] - Includes new property management systems (PMS), customer relationship management (CRM) software, and potential in-room technology upgrades.</w:t>
      </w:r>
    </w:p>
    <w:p w14:paraId="4AC793CC" w14:textId="77777777" w:rsidR="007879BD" w:rsidRPr="007879BD" w:rsidRDefault="007879BD" w:rsidP="007879BD">
      <w:pPr>
        <w:numPr>
          <w:ilvl w:val="0"/>
          <w:numId w:val="11"/>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b/>
          <w:bCs/>
          <w:color w:val="000000"/>
          <w:kern w:val="0"/>
          <w:sz w:val="24"/>
          <w:szCs w:val="24"/>
          <w:lang w:eastAsia="en-GB"/>
          <w14:ligatures w14:val="none"/>
        </w:rPr>
        <w:t>Training and Development:</w:t>
      </w:r>
      <w:r w:rsidRPr="007879BD">
        <w:rPr>
          <w:rFonts w:ascii="Segoe UI" w:eastAsia="Times New Roman" w:hAnsi="Segoe UI" w:cs="Segoe UI"/>
          <w:color w:val="000000"/>
          <w:kern w:val="0"/>
          <w:sz w:val="24"/>
          <w:szCs w:val="24"/>
          <w:lang w:eastAsia="en-GB"/>
          <w14:ligatures w14:val="none"/>
        </w:rPr>
        <w:t xml:space="preserve"> [e.g., £75,000] - Covers external trainers, training materials, employee time for training, and certification fees.</w:t>
      </w:r>
    </w:p>
    <w:p w14:paraId="657DD0ED" w14:textId="77777777" w:rsidR="007879BD" w:rsidRPr="007879BD" w:rsidRDefault="007879BD" w:rsidP="007879BD">
      <w:pPr>
        <w:numPr>
          <w:ilvl w:val="0"/>
          <w:numId w:val="11"/>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b/>
          <w:bCs/>
          <w:color w:val="000000"/>
          <w:kern w:val="0"/>
          <w:sz w:val="24"/>
          <w:szCs w:val="24"/>
          <w:lang w:eastAsia="en-GB"/>
          <w14:ligatures w14:val="none"/>
        </w:rPr>
        <w:t>Marketing and Communication:</w:t>
      </w:r>
      <w:r w:rsidRPr="007879BD">
        <w:rPr>
          <w:rFonts w:ascii="Segoe UI" w:eastAsia="Times New Roman" w:hAnsi="Segoe UI" w:cs="Segoe UI"/>
          <w:color w:val="000000"/>
          <w:kern w:val="0"/>
          <w:sz w:val="24"/>
          <w:szCs w:val="24"/>
          <w:lang w:eastAsia="en-GB"/>
          <w14:ligatures w14:val="none"/>
        </w:rPr>
        <w:t xml:space="preserve"> [e.g., £50,000] - For new marketing materials, digital advertising, public relations, and internal communication.</w:t>
      </w:r>
    </w:p>
    <w:p w14:paraId="26C50072" w14:textId="77777777" w:rsidR="007879BD" w:rsidRPr="007879BD" w:rsidRDefault="007879BD" w:rsidP="007879BD">
      <w:pPr>
        <w:numPr>
          <w:ilvl w:val="0"/>
          <w:numId w:val="11"/>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b/>
          <w:bCs/>
          <w:color w:val="000000"/>
          <w:kern w:val="0"/>
          <w:sz w:val="24"/>
          <w:szCs w:val="24"/>
          <w:lang w:eastAsia="en-GB"/>
          <w14:ligatures w14:val="none"/>
        </w:rPr>
        <w:t>Operational Adjustments:</w:t>
      </w:r>
      <w:r w:rsidRPr="007879BD">
        <w:rPr>
          <w:rFonts w:ascii="Segoe UI" w:eastAsia="Times New Roman" w:hAnsi="Segoe UI" w:cs="Segoe UI"/>
          <w:color w:val="000000"/>
          <w:kern w:val="0"/>
          <w:sz w:val="24"/>
          <w:szCs w:val="24"/>
          <w:lang w:eastAsia="en-GB"/>
          <w14:ligatures w14:val="none"/>
        </w:rPr>
        <w:t xml:space="preserve"> [e.g., £100,000] - Covers process redesign, temporary staffing, and minor infrastructure changes.</w:t>
      </w:r>
    </w:p>
    <w:p w14:paraId="6EAEE1EA" w14:textId="77777777" w:rsidR="007879BD" w:rsidRPr="007879BD" w:rsidRDefault="007879BD" w:rsidP="007879BD">
      <w:pPr>
        <w:numPr>
          <w:ilvl w:val="0"/>
          <w:numId w:val="11"/>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b/>
          <w:bCs/>
          <w:color w:val="000000"/>
          <w:kern w:val="0"/>
          <w:sz w:val="24"/>
          <w:szCs w:val="24"/>
          <w:lang w:eastAsia="en-GB"/>
          <w14:ligatures w14:val="none"/>
        </w:rPr>
        <w:t>Contingency Fund:</w:t>
      </w:r>
      <w:r w:rsidRPr="007879BD">
        <w:rPr>
          <w:rFonts w:ascii="Segoe UI" w:eastAsia="Times New Roman" w:hAnsi="Segoe UI" w:cs="Segoe UI"/>
          <w:color w:val="000000"/>
          <w:kern w:val="0"/>
          <w:sz w:val="24"/>
          <w:szCs w:val="24"/>
          <w:lang w:eastAsia="en-GB"/>
          <w14:ligatures w14:val="none"/>
        </w:rPr>
        <w:t xml:space="preserve"> [e.g., £125,000] - A reserve of approximately 25% to cover unexpected costs and risks.</w:t>
      </w:r>
    </w:p>
    <w:p w14:paraId="461DB94E" w14:textId="77777777" w:rsidR="007879BD" w:rsidRPr="007879BD" w:rsidRDefault="007879BD" w:rsidP="007879BD">
      <w:p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b/>
          <w:bCs/>
          <w:color w:val="000000"/>
          <w:kern w:val="0"/>
          <w:sz w:val="24"/>
          <w:szCs w:val="24"/>
          <w:lang w:eastAsia="en-GB"/>
          <w14:ligatures w14:val="none"/>
        </w:rPr>
        <w:t>Funding Sources:</w:t>
      </w:r>
    </w:p>
    <w:p w14:paraId="7D5AC35E" w14:textId="77777777" w:rsidR="007879BD" w:rsidRPr="007879BD" w:rsidRDefault="007879BD" w:rsidP="007879BD">
      <w:pPr>
        <w:numPr>
          <w:ilvl w:val="0"/>
          <w:numId w:val="12"/>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b/>
          <w:bCs/>
          <w:color w:val="000000"/>
          <w:kern w:val="0"/>
          <w:sz w:val="24"/>
          <w:szCs w:val="24"/>
          <w:lang w:eastAsia="en-GB"/>
          <w14:ligatures w14:val="none"/>
        </w:rPr>
        <w:t>Operational Revenue Reinvestment:</w:t>
      </w:r>
      <w:r w:rsidRPr="007879BD">
        <w:rPr>
          <w:rFonts w:ascii="Segoe UI" w:eastAsia="Times New Roman" w:hAnsi="Segoe UI" w:cs="Segoe UI"/>
          <w:color w:val="000000"/>
          <w:kern w:val="0"/>
          <w:sz w:val="24"/>
          <w:szCs w:val="24"/>
          <w:lang w:eastAsia="en-GB"/>
          <w14:ligatures w14:val="none"/>
        </w:rPr>
        <w:t xml:space="preserve"> Reinvesting a portion of increased profits from improved efficiency and customer satisfaction.</w:t>
      </w:r>
    </w:p>
    <w:p w14:paraId="1E05EBC8" w14:textId="77777777" w:rsidR="007879BD" w:rsidRPr="007879BD" w:rsidRDefault="007879BD" w:rsidP="007879BD">
      <w:pPr>
        <w:numPr>
          <w:ilvl w:val="0"/>
          <w:numId w:val="12"/>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b/>
          <w:bCs/>
          <w:color w:val="000000"/>
          <w:kern w:val="0"/>
          <w:sz w:val="24"/>
          <w:szCs w:val="24"/>
          <w:lang w:eastAsia="en-GB"/>
          <w14:ligatures w14:val="none"/>
        </w:rPr>
        <w:t>Bank Loan/Financing:</w:t>
      </w:r>
      <w:r w:rsidRPr="007879BD">
        <w:rPr>
          <w:rFonts w:ascii="Segoe UI" w:eastAsia="Times New Roman" w:hAnsi="Segoe UI" w:cs="Segoe UI"/>
          <w:color w:val="000000"/>
          <w:kern w:val="0"/>
          <w:sz w:val="24"/>
          <w:szCs w:val="24"/>
          <w:lang w:eastAsia="en-GB"/>
          <w14:ligatures w14:val="none"/>
        </w:rPr>
        <w:t xml:space="preserve"> Obtaining a [Specify type, e.g., term loan] from [Specify institution, e.g., our primary banking partner] to finance initial costs.</w:t>
      </w:r>
    </w:p>
    <w:p w14:paraId="64330A3B" w14:textId="77777777" w:rsidR="007879BD" w:rsidRPr="007879BD" w:rsidRDefault="007879BD" w:rsidP="007879BD">
      <w:pPr>
        <w:numPr>
          <w:ilvl w:val="0"/>
          <w:numId w:val="12"/>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b/>
          <w:bCs/>
          <w:color w:val="000000"/>
          <w:kern w:val="0"/>
          <w:sz w:val="24"/>
          <w:szCs w:val="24"/>
          <w:lang w:eastAsia="en-GB"/>
          <w14:ligatures w14:val="none"/>
        </w:rPr>
        <w:t>Potential Grants:</w:t>
      </w:r>
      <w:r w:rsidRPr="007879BD">
        <w:rPr>
          <w:rFonts w:ascii="Segoe UI" w:eastAsia="Times New Roman" w:hAnsi="Segoe UI" w:cs="Segoe UI"/>
          <w:color w:val="000000"/>
          <w:kern w:val="0"/>
          <w:sz w:val="24"/>
          <w:szCs w:val="24"/>
          <w:lang w:eastAsia="en-GB"/>
          <w14:ligatures w14:val="none"/>
        </w:rPr>
        <w:t xml:space="preserve"> Exploring government or industry grants for technology or sustainability projects.</w:t>
      </w:r>
    </w:p>
    <w:p w14:paraId="1760D046" w14:textId="77777777" w:rsidR="00582751" w:rsidRDefault="00582751" w:rsidP="00582751">
      <w:pPr>
        <w:rPr>
          <w:rFonts w:ascii="Arial" w:hAnsi="Arial" w:cs="Arial"/>
          <w:sz w:val="24"/>
          <w:szCs w:val="24"/>
        </w:rPr>
      </w:pPr>
    </w:p>
    <w:p w14:paraId="6B62F284" w14:textId="77777777" w:rsidR="00582751" w:rsidRDefault="00582751" w:rsidP="00582751">
      <w:pPr>
        <w:rPr>
          <w:rFonts w:ascii="Arial" w:hAnsi="Arial" w:cs="Arial"/>
          <w:sz w:val="24"/>
          <w:szCs w:val="24"/>
        </w:rPr>
      </w:pPr>
    </w:p>
    <w:p w14:paraId="3C7617C4" w14:textId="77777777" w:rsidR="00582751" w:rsidRDefault="00582751" w:rsidP="00582751">
      <w:pPr>
        <w:rPr>
          <w:rFonts w:ascii="Arial" w:hAnsi="Arial" w:cs="Arial"/>
          <w:sz w:val="24"/>
          <w:szCs w:val="24"/>
        </w:rPr>
      </w:pPr>
    </w:p>
    <w:p w14:paraId="0C9CF20B" w14:textId="77777777" w:rsidR="00582751" w:rsidRDefault="00582751" w:rsidP="00582751">
      <w:pPr>
        <w:rPr>
          <w:rFonts w:ascii="Arial" w:hAnsi="Arial" w:cs="Arial"/>
          <w:sz w:val="24"/>
          <w:szCs w:val="24"/>
        </w:rPr>
      </w:pPr>
    </w:p>
    <w:p w14:paraId="7680D760" w14:textId="77777777" w:rsidR="007879BD" w:rsidRDefault="007879BD" w:rsidP="00582751">
      <w:pPr>
        <w:rPr>
          <w:rFonts w:ascii="Arial" w:hAnsi="Arial" w:cs="Arial"/>
          <w:sz w:val="24"/>
          <w:szCs w:val="24"/>
        </w:rPr>
      </w:pPr>
    </w:p>
    <w:p w14:paraId="6B9EAA2E" w14:textId="77777777" w:rsidR="00582751" w:rsidRPr="00582751" w:rsidRDefault="00582751" w:rsidP="00582751">
      <w:pPr>
        <w:rPr>
          <w:rFonts w:ascii="Arial" w:hAnsi="Arial" w:cs="Arial"/>
          <w:sz w:val="24"/>
          <w:szCs w:val="24"/>
        </w:rPr>
      </w:pPr>
      <w:r w:rsidRPr="00582751">
        <w:rPr>
          <w:rFonts w:ascii="Arial" w:hAnsi="Arial" w:cs="Arial"/>
          <w:sz w:val="24"/>
          <w:szCs w:val="24"/>
        </w:rPr>
        <w:t>Resource Requirements:</w:t>
      </w:r>
    </w:p>
    <w:p w14:paraId="0F833C65" w14:textId="77777777" w:rsidR="007879BD" w:rsidRPr="007879BD" w:rsidRDefault="007879BD" w:rsidP="007879BD">
      <w:p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b/>
          <w:bCs/>
          <w:color w:val="000000"/>
          <w:kern w:val="0"/>
          <w:sz w:val="24"/>
          <w:szCs w:val="24"/>
          <w:lang w:eastAsia="en-GB"/>
          <w14:ligatures w14:val="none"/>
        </w:rPr>
        <w:t>Human Resources:</w:t>
      </w:r>
    </w:p>
    <w:p w14:paraId="38B09AFA" w14:textId="77777777" w:rsidR="007879BD" w:rsidRPr="007879BD" w:rsidRDefault="007879BD" w:rsidP="007879BD">
      <w:pPr>
        <w:numPr>
          <w:ilvl w:val="0"/>
          <w:numId w:val="10"/>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b/>
          <w:bCs/>
          <w:color w:val="000000"/>
          <w:kern w:val="0"/>
          <w:sz w:val="24"/>
          <w:szCs w:val="24"/>
          <w:lang w:eastAsia="en-GB"/>
          <w14:ligatures w14:val="none"/>
        </w:rPr>
        <w:t>Dedicated Change Management Team:</w:t>
      </w:r>
      <w:r w:rsidRPr="007879BD">
        <w:rPr>
          <w:rFonts w:ascii="Segoe UI" w:eastAsia="Times New Roman" w:hAnsi="Segoe UI" w:cs="Segoe UI"/>
          <w:color w:val="000000"/>
          <w:kern w:val="0"/>
          <w:sz w:val="24"/>
          <w:szCs w:val="24"/>
          <w:lang w:eastAsia="en-GB"/>
          <w14:ligatures w14:val="none"/>
        </w:rPr>
        <w:t xml:space="preserve"> A team with representatives from Management, Operations, Marketing, and IT, led by a Change Manager.</w:t>
      </w:r>
    </w:p>
    <w:p w14:paraId="6A3629B5" w14:textId="77777777" w:rsidR="007879BD" w:rsidRPr="007879BD" w:rsidRDefault="007879BD" w:rsidP="007879BD">
      <w:pPr>
        <w:numPr>
          <w:ilvl w:val="0"/>
          <w:numId w:val="10"/>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b/>
          <w:bCs/>
          <w:color w:val="000000"/>
          <w:kern w:val="0"/>
          <w:sz w:val="24"/>
          <w:szCs w:val="24"/>
          <w:lang w:eastAsia="en-GB"/>
          <w14:ligatures w14:val="none"/>
        </w:rPr>
        <w:t>Departmental Champions:</w:t>
      </w:r>
      <w:r w:rsidRPr="007879BD">
        <w:rPr>
          <w:rFonts w:ascii="Segoe UI" w:eastAsia="Times New Roman" w:hAnsi="Segoe UI" w:cs="Segoe UI"/>
          <w:color w:val="000000"/>
          <w:kern w:val="0"/>
          <w:sz w:val="24"/>
          <w:szCs w:val="24"/>
          <w:lang w:eastAsia="en-GB"/>
          <w14:ligatures w14:val="none"/>
        </w:rPr>
        <w:t xml:space="preserve"> Key people in each department who encourage adoption and provide support.</w:t>
      </w:r>
    </w:p>
    <w:p w14:paraId="3AEAEA22" w14:textId="77777777" w:rsidR="007879BD" w:rsidRPr="007879BD" w:rsidRDefault="007879BD" w:rsidP="007879BD">
      <w:pPr>
        <w:numPr>
          <w:ilvl w:val="0"/>
          <w:numId w:val="10"/>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b/>
          <w:bCs/>
          <w:color w:val="000000"/>
          <w:kern w:val="0"/>
          <w:sz w:val="24"/>
          <w:szCs w:val="24"/>
          <w:lang w:eastAsia="en-GB"/>
          <w14:ligatures w14:val="none"/>
        </w:rPr>
        <w:t>External Consultants:</w:t>
      </w:r>
      <w:r w:rsidRPr="007879BD">
        <w:rPr>
          <w:rFonts w:ascii="Segoe UI" w:eastAsia="Times New Roman" w:hAnsi="Segoe UI" w:cs="Segoe UI"/>
          <w:color w:val="000000"/>
          <w:kern w:val="0"/>
          <w:sz w:val="24"/>
          <w:szCs w:val="24"/>
          <w:lang w:eastAsia="en-GB"/>
          <w14:ligatures w14:val="none"/>
        </w:rPr>
        <w:t xml:space="preserve"> Experts brought in for specific areas like IT implementation or advanced marketing.</w:t>
      </w:r>
    </w:p>
    <w:p w14:paraId="6124EAF9" w14:textId="77777777" w:rsidR="007879BD" w:rsidRPr="007879BD" w:rsidRDefault="007879BD" w:rsidP="007879BD">
      <w:pPr>
        <w:numPr>
          <w:ilvl w:val="0"/>
          <w:numId w:val="10"/>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b/>
          <w:bCs/>
          <w:color w:val="000000"/>
          <w:kern w:val="0"/>
          <w:sz w:val="24"/>
          <w:szCs w:val="24"/>
          <w:lang w:eastAsia="en-GB"/>
          <w14:ligatures w14:val="none"/>
        </w:rPr>
        <w:t>Employee Time:</w:t>
      </w:r>
      <w:r w:rsidRPr="007879BD">
        <w:rPr>
          <w:rFonts w:ascii="Segoe UI" w:eastAsia="Times New Roman" w:hAnsi="Segoe UI" w:cs="Segoe UI"/>
          <w:color w:val="000000"/>
          <w:kern w:val="0"/>
          <w:sz w:val="24"/>
          <w:szCs w:val="24"/>
          <w:lang w:eastAsia="en-GB"/>
          <w14:ligatures w14:val="none"/>
        </w:rPr>
        <w:t xml:space="preserve"> Employees will have dedicated time for training and participating in change initiatives.</w:t>
      </w:r>
    </w:p>
    <w:p w14:paraId="2F427E8D" w14:textId="77777777" w:rsidR="007879BD" w:rsidRDefault="007879BD" w:rsidP="007879BD">
      <w:pPr>
        <w:shd w:val="clear" w:color="auto" w:fill="FFFFFF"/>
        <w:spacing w:after="0" w:line="360" w:lineRule="atLeast"/>
        <w:rPr>
          <w:rFonts w:ascii="Segoe UI" w:eastAsia="Times New Roman" w:hAnsi="Segoe UI" w:cs="Segoe UI"/>
          <w:b/>
          <w:bCs/>
          <w:color w:val="000000"/>
          <w:kern w:val="0"/>
          <w:sz w:val="24"/>
          <w:szCs w:val="24"/>
          <w:lang w:eastAsia="en-GB"/>
          <w14:ligatures w14:val="none"/>
        </w:rPr>
      </w:pPr>
    </w:p>
    <w:p w14:paraId="49BA72A4" w14:textId="7A97DE92" w:rsidR="007879BD" w:rsidRPr="007879BD" w:rsidRDefault="007879BD" w:rsidP="007879BD">
      <w:p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b/>
          <w:bCs/>
          <w:color w:val="000000"/>
          <w:kern w:val="0"/>
          <w:sz w:val="24"/>
          <w:szCs w:val="24"/>
          <w:lang w:eastAsia="en-GB"/>
          <w14:ligatures w14:val="none"/>
        </w:rPr>
        <w:t>Technological Resources:</w:t>
      </w:r>
    </w:p>
    <w:p w14:paraId="10CCD3AD" w14:textId="77777777" w:rsidR="007879BD" w:rsidRPr="007879BD" w:rsidRDefault="007879BD" w:rsidP="007879BD">
      <w:pPr>
        <w:numPr>
          <w:ilvl w:val="0"/>
          <w:numId w:val="7"/>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color w:val="000000"/>
          <w:kern w:val="0"/>
          <w:sz w:val="24"/>
          <w:szCs w:val="24"/>
          <w:lang w:eastAsia="en-GB"/>
          <w14:ligatures w14:val="none"/>
        </w:rPr>
        <w:lastRenderedPageBreak/>
        <w:t>Purchase new software licenses and hardware.</w:t>
      </w:r>
    </w:p>
    <w:p w14:paraId="1CE13C03" w14:textId="77777777" w:rsidR="007879BD" w:rsidRPr="007879BD" w:rsidRDefault="007879BD" w:rsidP="007879BD">
      <w:pPr>
        <w:numPr>
          <w:ilvl w:val="0"/>
          <w:numId w:val="7"/>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color w:val="000000"/>
          <w:kern w:val="0"/>
          <w:sz w:val="24"/>
          <w:szCs w:val="24"/>
          <w:lang w:eastAsia="en-GB"/>
          <w14:ligatures w14:val="none"/>
        </w:rPr>
        <w:t>Improve IT infrastructure to support new systems.</w:t>
      </w:r>
    </w:p>
    <w:p w14:paraId="07C8005B" w14:textId="77777777" w:rsidR="007879BD" w:rsidRPr="007879BD" w:rsidRDefault="007879BD" w:rsidP="007879BD">
      <w:pPr>
        <w:numPr>
          <w:ilvl w:val="0"/>
          <w:numId w:val="7"/>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color w:val="000000"/>
          <w:kern w:val="0"/>
          <w:sz w:val="24"/>
          <w:szCs w:val="24"/>
          <w:lang w:eastAsia="en-GB"/>
          <w14:ligatures w14:val="none"/>
        </w:rPr>
        <w:t>Provide technical support and maintenance.</w:t>
      </w:r>
    </w:p>
    <w:p w14:paraId="1EC25E8E" w14:textId="77777777" w:rsidR="007879BD" w:rsidRPr="007879BD" w:rsidRDefault="007879BD" w:rsidP="007879BD">
      <w:p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b/>
          <w:bCs/>
          <w:color w:val="000000"/>
          <w:kern w:val="0"/>
          <w:sz w:val="24"/>
          <w:szCs w:val="24"/>
          <w:lang w:eastAsia="en-GB"/>
          <w14:ligatures w14:val="none"/>
        </w:rPr>
        <w:t>Physical Resources:</w:t>
      </w:r>
    </w:p>
    <w:p w14:paraId="21B2299B" w14:textId="77777777" w:rsidR="007879BD" w:rsidRPr="007879BD" w:rsidRDefault="007879BD" w:rsidP="007879BD">
      <w:pPr>
        <w:numPr>
          <w:ilvl w:val="0"/>
          <w:numId w:val="8"/>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color w:val="000000"/>
          <w:kern w:val="0"/>
          <w:sz w:val="24"/>
          <w:szCs w:val="24"/>
          <w:lang w:eastAsia="en-GB"/>
          <w14:ligatures w14:val="none"/>
        </w:rPr>
        <w:t>Use meeting spaces for training and workshops.</w:t>
      </w:r>
    </w:p>
    <w:p w14:paraId="4AF2E5BE" w14:textId="77777777" w:rsidR="007879BD" w:rsidRPr="007879BD" w:rsidRDefault="007879BD" w:rsidP="007879BD">
      <w:pPr>
        <w:numPr>
          <w:ilvl w:val="0"/>
          <w:numId w:val="8"/>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color w:val="000000"/>
          <w:kern w:val="0"/>
          <w:sz w:val="24"/>
          <w:szCs w:val="24"/>
          <w:lang w:eastAsia="en-GB"/>
          <w14:ligatures w14:val="none"/>
        </w:rPr>
        <w:t>Make minor renovations to accommodate new technology or service processes.</w:t>
      </w:r>
    </w:p>
    <w:p w14:paraId="636479F8" w14:textId="77777777" w:rsidR="007879BD" w:rsidRPr="007879BD" w:rsidRDefault="007879BD" w:rsidP="007879BD">
      <w:p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b/>
          <w:bCs/>
          <w:color w:val="000000"/>
          <w:kern w:val="0"/>
          <w:sz w:val="24"/>
          <w:szCs w:val="24"/>
          <w:lang w:eastAsia="en-GB"/>
          <w14:ligatures w14:val="none"/>
        </w:rPr>
        <w:t>Financial Controls:</w:t>
      </w:r>
    </w:p>
    <w:p w14:paraId="20A81808" w14:textId="77777777" w:rsidR="007879BD" w:rsidRPr="007879BD" w:rsidRDefault="007879BD" w:rsidP="007879BD">
      <w:pPr>
        <w:numPr>
          <w:ilvl w:val="0"/>
          <w:numId w:val="9"/>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color w:val="000000"/>
          <w:kern w:val="0"/>
          <w:sz w:val="24"/>
          <w:szCs w:val="24"/>
          <w:lang w:eastAsia="en-GB"/>
          <w14:ligatures w14:val="none"/>
        </w:rPr>
        <w:t>All spending will follow a strict budget.</w:t>
      </w:r>
    </w:p>
    <w:p w14:paraId="6BAEA4D3" w14:textId="77777777" w:rsidR="007879BD" w:rsidRPr="007879BD" w:rsidRDefault="007879BD" w:rsidP="007879BD">
      <w:pPr>
        <w:numPr>
          <w:ilvl w:val="0"/>
          <w:numId w:val="9"/>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7879BD">
        <w:rPr>
          <w:rFonts w:ascii="Segoe UI" w:eastAsia="Times New Roman" w:hAnsi="Segoe UI" w:cs="Segoe UI"/>
          <w:color w:val="000000"/>
          <w:kern w:val="0"/>
          <w:sz w:val="24"/>
          <w:szCs w:val="24"/>
          <w:lang w:eastAsia="en-GB"/>
          <w14:ligatures w14:val="none"/>
        </w:rPr>
        <w:t>The steering committee will conduct monthly financial reviews to monitor spending, approve budget changes, and ensure financial responsibility.</w:t>
      </w:r>
    </w:p>
    <w:p w14:paraId="7D8E8910" w14:textId="77777777" w:rsidR="007879BD" w:rsidRPr="00582751" w:rsidRDefault="007879BD" w:rsidP="00582751">
      <w:pPr>
        <w:rPr>
          <w:rFonts w:ascii="Arial" w:hAnsi="Arial" w:cs="Arial"/>
          <w:sz w:val="24"/>
          <w:szCs w:val="24"/>
        </w:rPr>
      </w:pPr>
    </w:p>
    <w:p w14:paraId="6D385EE5" w14:textId="77777777" w:rsidR="00582751" w:rsidRPr="00582751" w:rsidRDefault="00582751" w:rsidP="00582751">
      <w:pPr>
        <w:rPr>
          <w:rFonts w:ascii="Arial" w:hAnsi="Arial" w:cs="Arial"/>
          <w:sz w:val="24"/>
          <w:szCs w:val="24"/>
        </w:rPr>
      </w:pPr>
      <w:r w:rsidRPr="00582751">
        <w:rPr>
          <w:rFonts w:ascii="Arial" w:hAnsi="Arial" w:cs="Arial"/>
          <w:sz w:val="24"/>
          <w:szCs w:val="24"/>
        </w:rPr>
        <w:t>5.6 Risk Assessment and Mitigation</w:t>
      </w:r>
    </w:p>
    <w:p w14:paraId="67B984BC" w14:textId="269D6424" w:rsidR="00582751" w:rsidRDefault="00582751" w:rsidP="00582751">
      <w:pPr>
        <w:rPr>
          <w:rFonts w:ascii="Arial" w:hAnsi="Arial" w:cs="Arial"/>
          <w:sz w:val="24"/>
          <w:szCs w:val="24"/>
        </w:rPr>
      </w:pPr>
      <w:r w:rsidRPr="00582751">
        <w:rPr>
          <w:rFonts w:ascii="Arial" w:hAnsi="Arial" w:cs="Arial"/>
          <w:sz w:val="24"/>
          <w:szCs w:val="24"/>
        </w:rPr>
        <w:t>Recognizing potential risks and formulating proactive mitigation strategies is essential for effectively managing the complexities of change at the Continental Hotel Derby.</w:t>
      </w:r>
    </w:p>
    <w:p w14:paraId="027FCC33" w14:textId="77777777" w:rsidR="007879BD" w:rsidRPr="007879BD" w:rsidRDefault="007879BD" w:rsidP="007879BD">
      <w:pPr>
        <w:spacing w:after="0" w:line="360" w:lineRule="atLeast"/>
        <w:rPr>
          <w:rFonts w:ascii="Arial" w:eastAsia="Times New Roman" w:hAnsi="Arial" w:cs="Arial"/>
          <w:color w:val="1C1F23"/>
          <w:kern w:val="0"/>
          <w:sz w:val="24"/>
          <w:szCs w:val="24"/>
          <w:lang w:eastAsia="en-GB"/>
          <w14:ligatures w14:val="none"/>
        </w:rPr>
      </w:pPr>
      <w:r w:rsidRPr="007879BD">
        <w:rPr>
          <w:rFonts w:ascii="Arial" w:eastAsia="Times New Roman" w:hAnsi="Arial" w:cs="Arial"/>
          <w:b/>
          <w:bCs/>
          <w:color w:val="1C1F23"/>
          <w:kern w:val="0"/>
          <w:sz w:val="24"/>
          <w:szCs w:val="24"/>
          <w:lang w:eastAsia="en-GB"/>
          <w14:ligatures w14:val="none"/>
        </w:rPr>
        <w:t>Strengths:</w:t>
      </w:r>
    </w:p>
    <w:p w14:paraId="7BC979EB" w14:textId="77777777" w:rsidR="007879BD" w:rsidRPr="007879BD" w:rsidRDefault="007879BD" w:rsidP="007879BD">
      <w:pPr>
        <w:numPr>
          <w:ilvl w:val="0"/>
          <w:numId w:val="6"/>
        </w:numPr>
        <w:spacing w:after="0" w:line="360" w:lineRule="atLeast"/>
        <w:rPr>
          <w:rFonts w:ascii="Arial" w:eastAsia="Times New Roman" w:hAnsi="Arial" w:cs="Arial"/>
          <w:color w:val="1C1F23"/>
          <w:kern w:val="0"/>
          <w:sz w:val="24"/>
          <w:szCs w:val="24"/>
          <w:lang w:eastAsia="en-GB"/>
          <w14:ligatures w14:val="none"/>
        </w:rPr>
      </w:pPr>
      <w:r w:rsidRPr="007879BD">
        <w:rPr>
          <w:rFonts w:ascii="Arial" w:eastAsia="Times New Roman" w:hAnsi="Arial" w:cs="Arial"/>
          <w:color w:val="1C1F23"/>
          <w:kern w:val="0"/>
          <w:sz w:val="24"/>
          <w:szCs w:val="24"/>
          <w:lang w:eastAsia="en-GB"/>
          <w14:ligatures w14:val="none"/>
        </w:rPr>
        <w:t>The plan's organized, step-by-step approach makes the transformation easier to manage.</w:t>
      </w:r>
    </w:p>
    <w:p w14:paraId="7B5731D1" w14:textId="1F7DB807" w:rsidR="007879BD" w:rsidRPr="007879BD" w:rsidRDefault="007879BD" w:rsidP="007879BD">
      <w:pPr>
        <w:numPr>
          <w:ilvl w:val="0"/>
          <w:numId w:val="6"/>
        </w:numPr>
        <w:spacing w:after="0" w:line="360" w:lineRule="atLeast"/>
        <w:rPr>
          <w:rFonts w:ascii="Arial" w:eastAsia="Times New Roman" w:hAnsi="Arial" w:cs="Arial"/>
          <w:color w:val="1C1F23"/>
          <w:kern w:val="0"/>
          <w:sz w:val="24"/>
          <w:szCs w:val="24"/>
          <w:lang w:eastAsia="en-GB"/>
          <w14:ligatures w14:val="none"/>
        </w:rPr>
      </w:pPr>
      <w:r w:rsidRPr="007879BD">
        <w:rPr>
          <w:rFonts w:ascii="Arial" w:eastAsia="Times New Roman" w:hAnsi="Arial" w:cs="Arial"/>
          <w:color w:val="1C1F23"/>
          <w:kern w:val="0"/>
          <w:sz w:val="24"/>
          <w:szCs w:val="24"/>
          <w:lang w:eastAsia="en-GB"/>
          <w14:ligatures w14:val="none"/>
        </w:rPr>
        <w:t>Analysing</w:t>
      </w:r>
      <w:r w:rsidRPr="007879BD">
        <w:rPr>
          <w:rFonts w:ascii="Arial" w:eastAsia="Times New Roman" w:hAnsi="Arial" w:cs="Arial"/>
          <w:color w:val="1C1F23"/>
          <w:kern w:val="0"/>
          <w:sz w:val="24"/>
          <w:szCs w:val="24"/>
          <w:lang w:eastAsia="en-GB"/>
          <w14:ligatures w14:val="none"/>
        </w:rPr>
        <w:t xml:space="preserve"> stakeholders ensures everyone is considered, which encourages support and reduces resistance.</w:t>
      </w:r>
    </w:p>
    <w:p w14:paraId="5B1F2306" w14:textId="77777777" w:rsidR="007879BD" w:rsidRPr="007879BD" w:rsidRDefault="007879BD" w:rsidP="007879BD">
      <w:pPr>
        <w:numPr>
          <w:ilvl w:val="0"/>
          <w:numId w:val="6"/>
        </w:numPr>
        <w:spacing w:after="0" w:line="360" w:lineRule="atLeast"/>
        <w:rPr>
          <w:rFonts w:ascii="Arial" w:eastAsia="Times New Roman" w:hAnsi="Arial" w:cs="Arial"/>
          <w:color w:val="1C1F23"/>
          <w:kern w:val="0"/>
          <w:sz w:val="24"/>
          <w:szCs w:val="24"/>
          <w:lang w:eastAsia="en-GB"/>
          <w14:ligatures w14:val="none"/>
        </w:rPr>
      </w:pPr>
      <w:r w:rsidRPr="007879BD">
        <w:rPr>
          <w:rFonts w:ascii="Arial" w:eastAsia="Times New Roman" w:hAnsi="Arial" w:cs="Arial"/>
          <w:color w:val="1C1F23"/>
          <w:kern w:val="0"/>
          <w:sz w:val="24"/>
          <w:szCs w:val="24"/>
          <w:lang w:eastAsia="en-GB"/>
          <w14:ligatures w14:val="none"/>
        </w:rPr>
        <w:t>Clear communication goals and channels promote transparency and manage expectations.</w:t>
      </w:r>
    </w:p>
    <w:p w14:paraId="548F8002" w14:textId="77777777" w:rsidR="007879BD" w:rsidRPr="007879BD" w:rsidRDefault="007879BD" w:rsidP="007879BD">
      <w:pPr>
        <w:numPr>
          <w:ilvl w:val="0"/>
          <w:numId w:val="6"/>
        </w:numPr>
        <w:spacing w:after="0" w:line="360" w:lineRule="atLeast"/>
        <w:rPr>
          <w:rFonts w:ascii="Arial" w:eastAsia="Times New Roman" w:hAnsi="Arial" w:cs="Arial"/>
          <w:color w:val="1C1F23"/>
          <w:kern w:val="0"/>
          <w:sz w:val="24"/>
          <w:szCs w:val="24"/>
          <w:lang w:eastAsia="en-GB"/>
          <w14:ligatures w14:val="none"/>
        </w:rPr>
      </w:pPr>
      <w:r w:rsidRPr="007879BD">
        <w:rPr>
          <w:rFonts w:ascii="Arial" w:eastAsia="Times New Roman" w:hAnsi="Arial" w:cs="Arial"/>
          <w:color w:val="1C1F23"/>
          <w:kern w:val="0"/>
          <w:sz w:val="24"/>
          <w:szCs w:val="24"/>
          <w:lang w:eastAsia="en-GB"/>
          <w14:ligatures w14:val="none"/>
        </w:rPr>
        <w:t>A significant contingency fund shows preparedness for unexpected challenges in the hospitality industry.</w:t>
      </w:r>
    </w:p>
    <w:p w14:paraId="202EBCF9" w14:textId="77777777" w:rsidR="007879BD" w:rsidRPr="007879BD" w:rsidRDefault="007879BD" w:rsidP="007879BD">
      <w:pPr>
        <w:numPr>
          <w:ilvl w:val="0"/>
          <w:numId w:val="6"/>
        </w:numPr>
        <w:spacing w:after="0" w:line="360" w:lineRule="atLeast"/>
        <w:rPr>
          <w:rFonts w:ascii="Arial" w:eastAsia="Times New Roman" w:hAnsi="Arial" w:cs="Arial"/>
          <w:color w:val="1C1F23"/>
          <w:kern w:val="0"/>
          <w:sz w:val="24"/>
          <w:szCs w:val="24"/>
          <w:lang w:eastAsia="en-GB"/>
          <w14:ligatures w14:val="none"/>
        </w:rPr>
      </w:pPr>
      <w:r w:rsidRPr="007879BD">
        <w:rPr>
          <w:rFonts w:ascii="Arial" w:eastAsia="Times New Roman" w:hAnsi="Arial" w:cs="Arial"/>
          <w:color w:val="1C1F23"/>
          <w:kern w:val="0"/>
          <w:sz w:val="24"/>
          <w:szCs w:val="24"/>
          <w:lang w:eastAsia="en-GB"/>
          <w14:ligatures w14:val="none"/>
        </w:rPr>
        <w:t>SMART objectives provide measurable targets for tracking progress and ensuring accountability.</w:t>
      </w:r>
    </w:p>
    <w:p w14:paraId="3C1453AE" w14:textId="77777777" w:rsidR="007879BD" w:rsidRPr="007879BD" w:rsidRDefault="007879BD" w:rsidP="007879BD">
      <w:pPr>
        <w:numPr>
          <w:ilvl w:val="0"/>
          <w:numId w:val="6"/>
        </w:numPr>
        <w:spacing w:after="0" w:line="360" w:lineRule="atLeast"/>
        <w:rPr>
          <w:rFonts w:ascii="Arial" w:eastAsia="Times New Roman" w:hAnsi="Arial" w:cs="Arial"/>
          <w:color w:val="1C1F23"/>
          <w:kern w:val="0"/>
          <w:sz w:val="24"/>
          <w:szCs w:val="24"/>
          <w:lang w:eastAsia="en-GB"/>
          <w14:ligatures w14:val="none"/>
        </w:rPr>
      </w:pPr>
      <w:r w:rsidRPr="007879BD">
        <w:rPr>
          <w:rFonts w:ascii="Arial" w:eastAsia="Times New Roman" w:hAnsi="Arial" w:cs="Arial"/>
          <w:color w:val="1C1F23"/>
          <w:kern w:val="0"/>
          <w:sz w:val="24"/>
          <w:szCs w:val="24"/>
          <w:lang w:eastAsia="en-GB"/>
          <w14:ligatures w14:val="none"/>
        </w:rPr>
        <w:t>The evaluation of the hotel's current situation creates a realistic foundation for the proposed changes.</w:t>
      </w:r>
    </w:p>
    <w:p w14:paraId="38906494" w14:textId="77777777" w:rsidR="007879BD" w:rsidRDefault="007879BD" w:rsidP="00582751">
      <w:pPr>
        <w:rPr>
          <w:rFonts w:ascii="Arial" w:hAnsi="Arial" w:cs="Arial"/>
          <w:sz w:val="24"/>
          <w:szCs w:val="24"/>
        </w:rPr>
      </w:pPr>
    </w:p>
    <w:p w14:paraId="3FA48E7F" w14:textId="77777777" w:rsidR="00C65B09" w:rsidRPr="00C65B09" w:rsidRDefault="00C65B09" w:rsidP="00C65B09">
      <w:p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C65B09">
        <w:rPr>
          <w:rFonts w:ascii="Segoe UI" w:eastAsia="Times New Roman" w:hAnsi="Segoe UI" w:cs="Segoe UI"/>
          <w:b/>
          <w:bCs/>
          <w:color w:val="000000"/>
          <w:kern w:val="0"/>
          <w:sz w:val="24"/>
          <w:szCs w:val="24"/>
          <w:lang w:eastAsia="en-GB"/>
          <w14:ligatures w14:val="none"/>
        </w:rPr>
        <w:t>Limitations:</w:t>
      </w:r>
    </w:p>
    <w:p w14:paraId="26FB75BB" w14:textId="77777777" w:rsidR="00C65B09" w:rsidRPr="00C65B09" w:rsidRDefault="00C65B09" w:rsidP="00C65B09">
      <w:pPr>
        <w:numPr>
          <w:ilvl w:val="0"/>
          <w:numId w:val="4"/>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C65B09">
        <w:rPr>
          <w:rFonts w:ascii="Segoe UI" w:eastAsia="Times New Roman" w:hAnsi="Segoe UI" w:cs="Segoe UI"/>
          <w:color w:val="000000"/>
          <w:kern w:val="0"/>
          <w:sz w:val="24"/>
          <w:szCs w:val="24"/>
          <w:lang w:eastAsia="en-GB"/>
          <w14:ligatures w14:val="none"/>
        </w:rPr>
        <w:t>The plan relies on a bank loan, which could create financial risks if not managed well.</w:t>
      </w:r>
    </w:p>
    <w:p w14:paraId="17E04760" w14:textId="77777777" w:rsidR="00C65B09" w:rsidRPr="00C65B09" w:rsidRDefault="00C65B09" w:rsidP="00C65B09">
      <w:pPr>
        <w:numPr>
          <w:ilvl w:val="0"/>
          <w:numId w:val="4"/>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C65B09">
        <w:rPr>
          <w:rFonts w:ascii="Segoe UI" w:eastAsia="Times New Roman" w:hAnsi="Segoe UI" w:cs="Segoe UI"/>
          <w:color w:val="000000"/>
          <w:kern w:val="0"/>
          <w:sz w:val="24"/>
          <w:szCs w:val="24"/>
          <w:lang w:eastAsia="en-GB"/>
          <w14:ligatures w14:val="none"/>
        </w:rPr>
        <w:t>Employee involvement is crucial, and resistance could slow down progress.</w:t>
      </w:r>
    </w:p>
    <w:p w14:paraId="121EE972" w14:textId="77777777" w:rsidR="00C65B09" w:rsidRPr="00C65B09" w:rsidRDefault="00C65B09" w:rsidP="00C65B09">
      <w:pPr>
        <w:numPr>
          <w:ilvl w:val="0"/>
          <w:numId w:val="4"/>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C65B09">
        <w:rPr>
          <w:rFonts w:ascii="Segoe UI" w:eastAsia="Times New Roman" w:hAnsi="Segoe UI" w:cs="Segoe UI"/>
          <w:color w:val="000000"/>
          <w:kern w:val="0"/>
          <w:sz w:val="24"/>
          <w:szCs w:val="24"/>
          <w:lang w:eastAsia="en-GB"/>
          <w14:ligatures w14:val="none"/>
        </w:rPr>
        <w:t>The plan doesn't fully address potential challenges with new technology or the need for ongoing IT support.</w:t>
      </w:r>
    </w:p>
    <w:p w14:paraId="46EE7D66" w14:textId="77777777" w:rsidR="00C65B09" w:rsidRPr="00C65B09" w:rsidRDefault="00C65B09" w:rsidP="00C65B09">
      <w:pPr>
        <w:numPr>
          <w:ilvl w:val="0"/>
          <w:numId w:val="4"/>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C65B09">
        <w:rPr>
          <w:rFonts w:ascii="Segoe UI" w:eastAsia="Times New Roman" w:hAnsi="Segoe UI" w:cs="Segoe UI"/>
          <w:color w:val="000000"/>
          <w:kern w:val="0"/>
          <w:sz w:val="24"/>
          <w:szCs w:val="24"/>
          <w:lang w:eastAsia="en-GB"/>
          <w14:ligatures w14:val="none"/>
        </w:rPr>
        <w:t>The community impact assessment is not detailed enough.</w:t>
      </w:r>
    </w:p>
    <w:p w14:paraId="464D9ABB" w14:textId="77777777" w:rsidR="00C65B09" w:rsidRPr="00C65B09" w:rsidRDefault="00C65B09" w:rsidP="00C65B09">
      <w:p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C65B09">
        <w:rPr>
          <w:rFonts w:ascii="Segoe UI" w:eastAsia="Times New Roman" w:hAnsi="Segoe UI" w:cs="Segoe UI"/>
          <w:b/>
          <w:bCs/>
          <w:color w:val="000000"/>
          <w:kern w:val="0"/>
          <w:sz w:val="24"/>
          <w:szCs w:val="24"/>
          <w:lang w:eastAsia="en-GB"/>
          <w14:ligatures w14:val="none"/>
        </w:rPr>
        <w:t>Sustainability:</w:t>
      </w:r>
    </w:p>
    <w:p w14:paraId="2A35C842" w14:textId="77777777" w:rsidR="00C65B09" w:rsidRPr="00C65B09" w:rsidRDefault="00C65B09" w:rsidP="00C65B09">
      <w:pPr>
        <w:numPr>
          <w:ilvl w:val="0"/>
          <w:numId w:val="5"/>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C65B09">
        <w:rPr>
          <w:rFonts w:ascii="Segoe UI" w:eastAsia="Times New Roman" w:hAnsi="Segoe UI" w:cs="Segoe UI"/>
          <w:color w:val="000000"/>
          <w:kern w:val="0"/>
          <w:sz w:val="24"/>
          <w:szCs w:val="24"/>
          <w:lang w:eastAsia="en-GB"/>
          <w14:ligatures w14:val="none"/>
        </w:rPr>
        <w:lastRenderedPageBreak/>
        <w:t>The goal to be a leading hotel suggests a focus on long-term sustainability.</w:t>
      </w:r>
    </w:p>
    <w:p w14:paraId="6C505B06" w14:textId="77777777" w:rsidR="00C65B09" w:rsidRPr="00C65B09" w:rsidRDefault="00C65B09" w:rsidP="00C65B09">
      <w:pPr>
        <w:numPr>
          <w:ilvl w:val="0"/>
          <w:numId w:val="5"/>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C65B09">
        <w:rPr>
          <w:rFonts w:ascii="Segoe UI" w:eastAsia="Times New Roman" w:hAnsi="Segoe UI" w:cs="Segoe UI"/>
          <w:color w:val="000000"/>
          <w:kern w:val="0"/>
          <w:sz w:val="24"/>
          <w:szCs w:val="24"/>
          <w:lang w:eastAsia="en-GB"/>
          <w14:ligatures w14:val="none"/>
        </w:rPr>
        <w:t>Reinvesting profits helps the hotel grow in a self-sustaining way.</w:t>
      </w:r>
    </w:p>
    <w:p w14:paraId="61C0E738" w14:textId="77777777" w:rsidR="00C65B09" w:rsidRPr="00C65B09" w:rsidRDefault="00C65B09" w:rsidP="00C65B09">
      <w:pPr>
        <w:numPr>
          <w:ilvl w:val="0"/>
          <w:numId w:val="5"/>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C65B09">
        <w:rPr>
          <w:rFonts w:ascii="Segoe UI" w:eastAsia="Times New Roman" w:hAnsi="Segoe UI" w:cs="Segoe UI"/>
          <w:color w:val="000000"/>
          <w:kern w:val="0"/>
          <w:sz w:val="24"/>
          <w:szCs w:val="24"/>
          <w:lang w:eastAsia="en-GB"/>
          <w14:ligatures w14:val="none"/>
        </w:rPr>
        <w:t>Adding more environmental practices would improve sustainability and attract eco-conscious guests.</w:t>
      </w:r>
    </w:p>
    <w:p w14:paraId="40733ADE" w14:textId="77777777" w:rsidR="00C65B09" w:rsidRPr="00C65B09" w:rsidRDefault="00C65B09" w:rsidP="00C65B09">
      <w:pPr>
        <w:numPr>
          <w:ilvl w:val="0"/>
          <w:numId w:val="5"/>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C65B09">
        <w:rPr>
          <w:rFonts w:ascii="Segoe UI" w:eastAsia="Times New Roman" w:hAnsi="Segoe UI" w:cs="Segoe UI"/>
          <w:color w:val="000000"/>
          <w:kern w:val="0"/>
          <w:sz w:val="24"/>
          <w:szCs w:val="24"/>
          <w:lang w:eastAsia="en-GB"/>
          <w14:ligatures w14:val="none"/>
        </w:rPr>
        <w:t>New technologies and processes should be environmentally friendly.</w:t>
      </w:r>
    </w:p>
    <w:p w14:paraId="1FA6233A" w14:textId="77777777" w:rsidR="00C65B09" w:rsidRPr="00C65B09" w:rsidRDefault="00C65B09" w:rsidP="00C65B09">
      <w:pPr>
        <w:numPr>
          <w:ilvl w:val="0"/>
          <w:numId w:val="5"/>
        </w:numPr>
        <w:shd w:val="clear" w:color="auto" w:fill="FFFFFF"/>
        <w:spacing w:after="0" w:line="360" w:lineRule="atLeast"/>
        <w:rPr>
          <w:rFonts w:ascii="Segoe UI" w:eastAsia="Times New Roman" w:hAnsi="Segoe UI" w:cs="Segoe UI"/>
          <w:color w:val="000000"/>
          <w:kern w:val="0"/>
          <w:sz w:val="24"/>
          <w:szCs w:val="24"/>
          <w:lang w:eastAsia="en-GB"/>
          <w14:ligatures w14:val="none"/>
        </w:rPr>
      </w:pPr>
      <w:r w:rsidRPr="00C65B09">
        <w:rPr>
          <w:rFonts w:ascii="Segoe UI" w:eastAsia="Times New Roman" w:hAnsi="Segoe UI" w:cs="Segoe UI"/>
          <w:color w:val="000000"/>
          <w:kern w:val="0"/>
          <w:sz w:val="24"/>
          <w:szCs w:val="24"/>
          <w:lang w:eastAsia="en-GB"/>
          <w14:ligatures w14:val="none"/>
        </w:rPr>
        <w:t>Success depends on making these changes part of the hotel's culture for continuous improvement.</w:t>
      </w:r>
    </w:p>
    <w:p w14:paraId="4DFA7442" w14:textId="77777777" w:rsidR="00582751" w:rsidRPr="00582751" w:rsidRDefault="00582751" w:rsidP="00582751">
      <w:pPr>
        <w:rPr>
          <w:rFonts w:ascii="Arial" w:hAnsi="Arial" w:cs="Arial"/>
          <w:sz w:val="24"/>
          <w:szCs w:val="24"/>
        </w:rPr>
      </w:pPr>
    </w:p>
    <w:p w14:paraId="7E234B7F" w14:textId="77777777" w:rsidR="00C65B09" w:rsidRPr="00A774AB" w:rsidRDefault="00582751" w:rsidP="00A774AB">
      <w:pPr>
        <w:rPr>
          <w:rFonts w:ascii="Arial" w:hAnsi="Arial" w:cs="Arial"/>
          <w:b/>
          <w:bCs/>
          <w:sz w:val="24"/>
          <w:szCs w:val="24"/>
        </w:rPr>
      </w:pPr>
      <w:r w:rsidRPr="00A774AB">
        <w:rPr>
          <w:rFonts w:ascii="Arial" w:hAnsi="Arial" w:cs="Arial"/>
          <w:b/>
          <w:bCs/>
          <w:sz w:val="24"/>
          <w:szCs w:val="24"/>
        </w:rPr>
        <w:t xml:space="preserve">Conclusion </w:t>
      </w:r>
    </w:p>
    <w:p w14:paraId="2A646ADB" w14:textId="215612FE" w:rsidR="00582751" w:rsidRPr="00582751" w:rsidRDefault="00582751" w:rsidP="00C65B09">
      <w:pPr>
        <w:pStyle w:val="ListParagraph"/>
        <w:rPr>
          <w:rFonts w:ascii="Arial" w:hAnsi="Arial" w:cs="Arial"/>
          <w:sz w:val="24"/>
          <w:szCs w:val="24"/>
        </w:rPr>
      </w:pPr>
      <w:r w:rsidRPr="00582751">
        <w:rPr>
          <w:rFonts w:ascii="Arial" w:hAnsi="Arial" w:cs="Arial"/>
          <w:sz w:val="24"/>
          <w:szCs w:val="24"/>
        </w:rPr>
        <w:t>The strategic change management framework for the Continental Hotel Derby, as outlined in its various sections, offers a thorough and actionable guide for the hotel's future prosperity. By establishing a clear vision and quantifiable goals, the plan seeks to improve the hotel’s reputation, enrich guest experiences, and enhance operational efficiency. The comprehensive stakeholder analysis and well-defined communication strategy are intended to promote understanding, secure support, and proactively mitigate potential resistance, recognizing that effective change is a collaborative effort.</w:t>
      </w:r>
    </w:p>
    <w:p w14:paraId="00823168" w14:textId="77777777" w:rsidR="00582751" w:rsidRDefault="00582751" w:rsidP="00582751">
      <w:pPr>
        <w:pStyle w:val="ListParagraph"/>
        <w:rPr>
          <w:rFonts w:ascii="Arial" w:hAnsi="Arial" w:cs="Arial"/>
          <w:sz w:val="24"/>
          <w:szCs w:val="24"/>
        </w:rPr>
      </w:pPr>
    </w:p>
    <w:p w14:paraId="1DEE20C8" w14:textId="77777777" w:rsidR="00582751" w:rsidRDefault="00582751" w:rsidP="00582751">
      <w:pPr>
        <w:pStyle w:val="ListParagraph"/>
        <w:rPr>
          <w:rFonts w:ascii="Arial" w:hAnsi="Arial" w:cs="Arial"/>
          <w:sz w:val="24"/>
          <w:szCs w:val="24"/>
        </w:rPr>
      </w:pPr>
    </w:p>
    <w:p w14:paraId="0047AA68" w14:textId="77777777" w:rsidR="00582751" w:rsidRDefault="00582751" w:rsidP="00582751">
      <w:pPr>
        <w:pStyle w:val="ListParagraph"/>
        <w:rPr>
          <w:rFonts w:ascii="Arial" w:hAnsi="Arial" w:cs="Arial"/>
          <w:sz w:val="24"/>
          <w:szCs w:val="24"/>
        </w:rPr>
      </w:pPr>
    </w:p>
    <w:p w14:paraId="204F99C1" w14:textId="77777777" w:rsidR="00582751" w:rsidRDefault="00582751" w:rsidP="00582751">
      <w:pPr>
        <w:pStyle w:val="ListParagraph"/>
        <w:rPr>
          <w:rFonts w:ascii="Arial" w:hAnsi="Arial" w:cs="Arial"/>
          <w:sz w:val="24"/>
          <w:szCs w:val="24"/>
        </w:rPr>
      </w:pPr>
    </w:p>
    <w:p w14:paraId="706D153B" w14:textId="77777777" w:rsidR="00582751" w:rsidRDefault="00582751" w:rsidP="00582751">
      <w:pPr>
        <w:pStyle w:val="ListParagraph"/>
        <w:rPr>
          <w:rFonts w:ascii="Arial" w:hAnsi="Arial" w:cs="Arial"/>
          <w:sz w:val="24"/>
          <w:szCs w:val="24"/>
        </w:rPr>
      </w:pPr>
    </w:p>
    <w:p w14:paraId="71B79201" w14:textId="77777777" w:rsidR="00C65B09" w:rsidRDefault="00C65B09" w:rsidP="00582751">
      <w:pPr>
        <w:pStyle w:val="ListParagraph"/>
        <w:rPr>
          <w:rFonts w:ascii="Arial" w:hAnsi="Arial" w:cs="Arial"/>
          <w:sz w:val="24"/>
          <w:szCs w:val="24"/>
        </w:rPr>
      </w:pPr>
    </w:p>
    <w:p w14:paraId="28A65CA7" w14:textId="77777777" w:rsidR="00582751" w:rsidRDefault="00582751" w:rsidP="00582751">
      <w:pPr>
        <w:pStyle w:val="ListParagraph"/>
        <w:rPr>
          <w:rFonts w:ascii="Arial" w:hAnsi="Arial" w:cs="Arial"/>
          <w:sz w:val="24"/>
          <w:szCs w:val="24"/>
        </w:rPr>
      </w:pPr>
    </w:p>
    <w:p w14:paraId="0135120A" w14:textId="23D47557" w:rsidR="00582751" w:rsidRPr="00A774AB" w:rsidRDefault="00582751" w:rsidP="00A774AB">
      <w:pPr>
        <w:rPr>
          <w:rFonts w:ascii="Arial" w:hAnsi="Arial" w:cs="Arial"/>
          <w:b/>
          <w:bCs/>
        </w:rPr>
      </w:pPr>
      <w:r w:rsidRPr="00A774AB">
        <w:rPr>
          <w:rFonts w:ascii="Arial" w:hAnsi="Arial" w:cs="Arial"/>
          <w:b/>
          <w:bCs/>
        </w:rPr>
        <w:t xml:space="preserve">References </w:t>
      </w:r>
    </w:p>
    <w:p w14:paraId="7BC54510" w14:textId="77777777" w:rsidR="00582751" w:rsidRPr="00A774AB" w:rsidRDefault="00582751" w:rsidP="00C65B09">
      <w:pPr>
        <w:spacing w:after="0" w:line="360" w:lineRule="atLeast"/>
        <w:rPr>
          <w:rFonts w:ascii="Arial" w:eastAsia="Times New Roman" w:hAnsi="Arial" w:cs="Arial"/>
          <w:color w:val="1C1F23"/>
          <w:kern w:val="0"/>
          <w:lang w:eastAsia="en-GB"/>
          <w14:ligatures w14:val="none"/>
        </w:rPr>
      </w:pPr>
      <w:r w:rsidRPr="00A774AB">
        <w:rPr>
          <w:rFonts w:ascii="Arial" w:eastAsia="Times New Roman" w:hAnsi="Arial" w:cs="Arial"/>
          <w:color w:val="1C1F23"/>
          <w:kern w:val="0"/>
          <w:lang w:eastAsia="en-GB"/>
          <w14:ligatures w14:val="none"/>
        </w:rPr>
        <w:t xml:space="preserve">Continental Derby. (n.d.). </w:t>
      </w:r>
      <w:r w:rsidRPr="00A774AB">
        <w:rPr>
          <w:rFonts w:ascii="Arial" w:eastAsia="Times New Roman" w:hAnsi="Arial" w:cs="Arial"/>
          <w:i/>
          <w:iCs/>
          <w:color w:val="1C1F23"/>
          <w:kern w:val="0"/>
          <w:lang w:eastAsia="en-GB"/>
          <w14:ligatures w14:val="none"/>
        </w:rPr>
        <w:t>The Continental Hotel, Derby | City stay in Derby | Book Now</w:t>
      </w:r>
      <w:r w:rsidRPr="00A774AB">
        <w:rPr>
          <w:rFonts w:ascii="Arial" w:eastAsia="Times New Roman" w:hAnsi="Arial" w:cs="Arial"/>
          <w:color w:val="1C1F23"/>
          <w:kern w:val="0"/>
          <w:lang w:eastAsia="en-GB"/>
          <w14:ligatures w14:val="none"/>
        </w:rPr>
        <w:t xml:space="preserve">. </w:t>
      </w:r>
      <w:hyperlink r:id="rId5" w:tgtFrame="_blank" w:history="1">
        <w:r w:rsidRPr="00A774AB">
          <w:rPr>
            <w:rFonts w:ascii="Arial" w:eastAsia="Times New Roman" w:hAnsi="Arial" w:cs="Arial"/>
            <w:color w:val="0057FF"/>
            <w:kern w:val="0"/>
            <w:u w:val="single"/>
            <w:lang w:eastAsia="en-GB"/>
            <w14:ligatures w14:val="none"/>
          </w:rPr>
          <w:t>CityHotel.org</w:t>
        </w:r>
      </w:hyperlink>
      <w:r w:rsidRPr="00A774AB">
        <w:rPr>
          <w:rFonts w:ascii="Arial" w:eastAsia="Times New Roman" w:hAnsi="Arial" w:cs="Arial"/>
          <w:color w:val="1C1F23"/>
          <w:kern w:val="0"/>
          <w:lang w:eastAsia="en-GB"/>
          <w14:ligatures w14:val="none"/>
        </w:rPr>
        <w:t xml:space="preserve">. Retrieved from </w:t>
      </w:r>
      <w:hyperlink r:id="rId6" w:tgtFrame="_blank" w:history="1">
        <w:r w:rsidRPr="00A774AB">
          <w:rPr>
            <w:rFonts w:ascii="Arial" w:eastAsia="Times New Roman" w:hAnsi="Arial" w:cs="Arial"/>
            <w:color w:val="0057FF"/>
            <w:kern w:val="0"/>
            <w:u w:val="single"/>
            <w:lang w:eastAsia="en-GB"/>
            <w14:ligatures w14:val="none"/>
          </w:rPr>
          <w:t>https://continentalderby.cityhotel.org/</w:t>
        </w:r>
      </w:hyperlink>
    </w:p>
    <w:p w14:paraId="59F76A5A" w14:textId="77777777" w:rsidR="00582751" w:rsidRPr="00A774AB" w:rsidRDefault="00582751" w:rsidP="00C65B09">
      <w:pPr>
        <w:spacing w:after="0" w:line="360" w:lineRule="atLeast"/>
        <w:rPr>
          <w:rFonts w:ascii="Arial" w:hAnsi="Arial" w:cs="Arial"/>
        </w:rPr>
      </w:pPr>
      <w:r w:rsidRPr="00A774AB">
        <w:rPr>
          <w:rFonts w:ascii="Arial" w:eastAsia="Times New Roman" w:hAnsi="Arial" w:cs="Arial"/>
          <w:color w:val="1C1F23"/>
          <w:kern w:val="0"/>
          <w:lang w:eastAsia="en-GB"/>
          <w14:ligatures w14:val="none"/>
        </w:rPr>
        <w:t xml:space="preserve">Marketing Derby. (2024, March 5). </w:t>
      </w:r>
      <w:r w:rsidRPr="00A774AB">
        <w:rPr>
          <w:rFonts w:ascii="Arial" w:eastAsia="Times New Roman" w:hAnsi="Arial" w:cs="Arial"/>
          <w:i/>
          <w:iCs/>
          <w:color w:val="1C1F23"/>
          <w:kern w:val="0"/>
          <w:lang w:eastAsia="en-GB"/>
          <w14:ligatures w14:val="none"/>
        </w:rPr>
        <w:t>Tourism in Derby and Derbyshire delivers record economic impact</w:t>
      </w:r>
      <w:r w:rsidRPr="00A774AB">
        <w:rPr>
          <w:rFonts w:ascii="Arial" w:eastAsia="Times New Roman" w:hAnsi="Arial" w:cs="Arial"/>
          <w:color w:val="1C1F23"/>
          <w:kern w:val="0"/>
          <w:lang w:eastAsia="en-GB"/>
          <w14:ligatures w14:val="none"/>
        </w:rPr>
        <w:t xml:space="preserve">. Retrieved from </w:t>
      </w:r>
      <w:hyperlink r:id="rId7" w:tgtFrame="_blank" w:history="1">
        <w:r w:rsidRPr="00A774AB">
          <w:rPr>
            <w:rFonts w:ascii="Arial" w:eastAsia="Times New Roman" w:hAnsi="Arial" w:cs="Arial"/>
            <w:color w:val="0057FF"/>
            <w:kern w:val="0"/>
            <w:u w:val="single"/>
            <w:lang w:eastAsia="en-GB"/>
            <w14:ligatures w14:val="none"/>
          </w:rPr>
          <w:t>https://www.marketingderby.co.uk/news/tourism-in-derby-and-derbyshire-delivers-record-economic-impact/</w:t>
        </w:r>
      </w:hyperlink>
    </w:p>
    <w:p w14:paraId="28BC7F34" w14:textId="01697745" w:rsidR="00A774AB" w:rsidRPr="00A774AB" w:rsidRDefault="00A774AB" w:rsidP="00C65B09">
      <w:pPr>
        <w:spacing w:after="0" w:line="360" w:lineRule="atLeast"/>
        <w:rPr>
          <w:rFonts w:ascii="Arial" w:eastAsia="Times New Roman" w:hAnsi="Arial" w:cs="Arial"/>
          <w:color w:val="1C1F23"/>
          <w:kern w:val="0"/>
          <w:lang w:eastAsia="en-GB"/>
          <w14:ligatures w14:val="none"/>
        </w:rPr>
      </w:pPr>
      <w:r w:rsidRPr="00A774AB">
        <w:rPr>
          <w:rFonts w:ascii="Arial" w:hAnsi="Arial" w:cs="Arial"/>
        </w:rPr>
        <w:t xml:space="preserve">Lewin, K. (1947). Frontiers in group dynamics: Concept, method and reality in social science; social equilibria and social change. </w:t>
      </w:r>
      <w:r w:rsidRPr="00A774AB">
        <w:rPr>
          <w:rStyle w:val="Emphasis"/>
          <w:rFonts w:ascii="Arial" w:hAnsi="Arial" w:cs="Arial"/>
          <w:color w:val="1C1F23"/>
        </w:rPr>
        <w:t>Human Relations</w:t>
      </w:r>
      <w:r w:rsidRPr="00A774AB">
        <w:rPr>
          <w:rFonts w:ascii="Arial" w:hAnsi="Arial" w:cs="Arial"/>
        </w:rPr>
        <w:t xml:space="preserve">, </w:t>
      </w:r>
      <w:r w:rsidRPr="00A774AB">
        <w:rPr>
          <w:rStyle w:val="Emphasis"/>
          <w:rFonts w:ascii="Arial" w:hAnsi="Arial" w:cs="Arial"/>
          <w:color w:val="1C1F23"/>
        </w:rPr>
        <w:t>1</w:t>
      </w:r>
      <w:r w:rsidRPr="00A774AB">
        <w:rPr>
          <w:rFonts w:ascii="Arial" w:hAnsi="Arial" w:cs="Arial"/>
        </w:rPr>
        <w:t>(1), 5-41.</w:t>
      </w:r>
    </w:p>
    <w:p w14:paraId="03B7DC23" w14:textId="77777777" w:rsidR="00582751" w:rsidRPr="00A774AB" w:rsidRDefault="00582751" w:rsidP="00582751">
      <w:pPr>
        <w:spacing w:after="0" w:line="360" w:lineRule="atLeast"/>
        <w:ind w:left="720"/>
        <w:rPr>
          <w:rFonts w:ascii="Arial" w:eastAsia="Times New Roman" w:hAnsi="Arial" w:cs="Arial"/>
          <w:color w:val="1C1F23"/>
          <w:kern w:val="0"/>
          <w:lang w:eastAsia="en-GB"/>
          <w14:ligatures w14:val="none"/>
        </w:rPr>
      </w:pPr>
    </w:p>
    <w:p w14:paraId="3F84CB3C" w14:textId="013DD25A" w:rsidR="00582751" w:rsidRPr="00A774AB" w:rsidRDefault="00582751" w:rsidP="00C65B09">
      <w:pPr>
        <w:spacing w:after="0" w:line="240" w:lineRule="auto"/>
        <w:rPr>
          <w:rFonts w:ascii="Arial" w:eastAsia="Times New Roman" w:hAnsi="Arial" w:cs="Arial"/>
          <w:kern w:val="0"/>
          <w:lang w:eastAsia="en-GB"/>
          <w14:ligatures w14:val="none"/>
        </w:rPr>
      </w:pPr>
      <w:proofErr w:type="spellStart"/>
      <w:r w:rsidRPr="00A774AB">
        <w:rPr>
          <w:rFonts w:ascii="Arial" w:eastAsia="Times New Roman" w:hAnsi="Arial" w:cs="Arial"/>
          <w:kern w:val="0"/>
          <w:lang w:eastAsia="en-GB"/>
          <w14:ligatures w14:val="none"/>
        </w:rPr>
        <w:t>Aluchna</w:t>
      </w:r>
      <w:proofErr w:type="spellEnd"/>
      <w:r w:rsidRPr="00A774AB">
        <w:rPr>
          <w:rFonts w:ascii="Arial" w:eastAsia="Times New Roman" w:hAnsi="Arial" w:cs="Arial"/>
          <w:kern w:val="0"/>
          <w:lang w:eastAsia="en-GB"/>
          <w14:ligatures w14:val="none"/>
        </w:rPr>
        <w:t xml:space="preserve">, M., &amp; Kaminska, A. (2014). Kurt Lewin's Change Model: A Critical Review of Its Application. </w:t>
      </w:r>
      <w:r w:rsidRPr="00A774AB">
        <w:rPr>
          <w:rFonts w:ascii="Arial" w:eastAsia="Times New Roman" w:hAnsi="Arial" w:cs="Arial"/>
          <w:i/>
          <w:iCs/>
          <w:color w:val="1C1F23"/>
          <w:kern w:val="0"/>
          <w:lang w:eastAsia="en-GB"/>
          <w14:ligatures w14:val="none"/>
        </w:rPr>
        <w:t>Management</w:t>
      </w:r>
      <w:r w:rsidRPr="00A774AB">
        <w:rPr>
          <w:rFonts w:ascii="Arial" w:eastAsia="Times New Roman" w:hAnsi="Arial" w:cs="Arial"/>
          <w:kern w:val="0"/>
          <w:lang w:eastAsia="en-GB"/>
          <w14:ligatures w14:val="none"/>
        </w:rPr>
        <w:t xml:space="preserve">, </w:t>
      </w:r>
      <w:r w:rsidRPr="00A774AB">
        <w:rPr>
          <w:rFonts w:ascii="Arial" w:eastAsia="Times New Roman" w:hAnsi="Arial" w:cs="Arial"/>
          <w:i/>
          <w:iCs/>
          <w:color w:val="1C1F23"/>
          <w:kern w:val="0"/>
          <w:lang w:eastAsia="en-GB"/>
          <w14:ligatures w14:val="none"/>
        </w:rPr>
        <w:t>18</w:t>
      </w:r>
      <w:r w:rsidRPr="00A774AB">
        <w:rPr>
          <w:rFonts w:ascii="Arial" w:eastAsia="Times New Roman" w:hAnsi="Arial" w:cs="Arial"/>
          <w:kern w:val="0"/>
          <w:lang w:eastAsia="en-GB"/>
          <w14:ligatures w14:val="none"/>
        </w:rPr>
        <w:t xml:space="preserve">(2), 235-253. </w:t>
      </w:r>
    </w:p>
    <w:p w14:paraId="7EF456E7" w14:textId="7357D516" w:rsidR="00C65B09" w:rsidRPr="00A774AB" w:rsidRDefault="00582751" w:rsidP="00C65B09">
      <w:pPr>
        <w:spacing w:after="0" w:line="240" w:lineRule="auto"/>
        <w:rPr>
          <w:rFonts w:ascii="Arial" w:eastAsia="Times New Roman" w:hAnsi="Arial" w:cs="Arial"/>
          <w:kern w:val="0"/>
          <w:lang w:eastAsia="en-GB"/>
          <w14:ligatures w14:val="none"/>
        </w:rPr>
      </w:pPr>
      <w:r w:rsidRPr="00A774AB">
        <w:rPr>
          <w:rFonts w:ascii="Arial" w:eastAsia="Times New Roman" w:hAnsi="Arial" w:cs="Arial"/>
          <w:kern w:val="0"/>
          <w:lang w:eastAsia="en-GB"/>
          <w14:ligatures w14:val="none"/>
        </w:rPr>
        <w:t xml:space="preserve">Hayes, J. (2018). The theory and practice of change management. </w:t>
      </w:r>
      <w:r w:rsidRPr="00A774AB">
        <w:rPr>
          <w:rFonts w:ascii="Arial" w:eastAsia="Times New Roman" w:hAnsi="Arial" w:cs="Arial"/>
          <w:i/>
          <w:iCs/>
          <w:color w:val="1C1F23"/>
          <w:kern w:val="0"/>
          <w:lang w:eastAsia="en-GB"/>
          <w14:ligatures w14:val="none"/>
        </w:rPr>
        <w:t>Journal of Manufacturing Technology Management</w:t>
      </w:r>
      <w:r w:rsidRPr="00A774AB">
        <w:rPr>
          <w:rFonts w:ascii="Arial" w:eastAsia="Times New Roman" w:hAnsi="Arial" w:cs="Arial"/>
          <w:kern w:val="0"/>
          <w:lang w:eastAsia="en-GB"/>
          <w14:ligatures w14:val="none"/>
        </w:rPr>
        <w:t xml:space="preserve">, </w:t>
      </w:r>
      <w:r w:rsidRPr="00A774AB">
        <w:rPr>
          <w:rFonts w:ascii="Arial" w:eastAsia="Times New Roman" w:hAnsi="Arial" w:cs="Arial"/>
          <w:i/>
          <w:iCs/>
          <w:color w:val="1C1F23"/>
          <w:kern w:val="0"/>
          <w:lang w:eastAsia="en-GB"/>
          <w14:ligatures w14:val="none"/>
        </w:rPr>
        <w:t>29</w:t>
      </w:r>
      <w:r w:rsidRPr="00A774AB">
        <w:rPr>
          <w:rFonts w:ascii="Arial" w:eastAsia="Times New Roman" w:hAnsi="Arial" w:cs="Arial"/>
          <w:kern w:val="0"/>
          <w:lang w:eastAsia="en-GB"/>
          <w14:ligatures w14:val="none"/>
        </w:rPr>
        <w:t xml:space="preserve">(7), 1179-1191. </w:t>
      </w:r>
    </w:p>
    <w:p w14:paraId="0D298803" w14:textId="09F45F2F" w:rsidR="00582751" w:rsidRPr="00A774AB" w:rsidRDefault="00582751" w:rsidP="00C65B09">
      <w:pPr>
        <w:spacing w:after="0" w:line="240" w:lineRule="auto"/>
        <w:rPr>
          <w:rFonts w:ascii="Arial" w:eastAsia="Times New Roman" w:hAnsi="Arial" w:cs="Arial"/>
          <w:kern w:val="0"/>
          <w:lang w:eastAsia="en-GB"/>
          <w14:ligatures w14:val="none"/>
        </w:rPr>
      </w:pPr>
      <w:r w:rsidRPr="00A774AB">
        <w:rPr>
          <w:rFonts w:ascii="Arial" w:eastAsia="Times New Roman" w:hAnsi="Arial" w:cs="Arial"/>
          <w:kern w:val="0"/>
          <w:lang w:eastAsia="en-GB"/>
          <w14:ligatures w14:val="none"/>
        </w:rPr>
        <w:t xml:space="preserve">  Kotter, J. P. (1996). </w:t>
      </w:r>
      <w:r w:rsidRPr="00A774AB">
        <w:rPr>
          <w:rFonts w:ascii="Arial" w:eastAsia="Times New Roman" w:hAnsi="Arial" w:cs="Arial"/>
          <w:i/>
          <w:iCs/>
          <w:color w:val="1C1F23"/>
          <w:kern w:val="0"/>
          <w:lang w:eastAsia="en-GB"/>
          <w14:ligatures w14:val="none"/>
        </w:rPr>
        <w:t>Leading Change</w:t>
      </w:r>
      <w:r w:rsidRPr="00A774AB">
        <w:rPr>
          <w:rFonts w:ascii="Arial" w:eastAsia="Times New Roman" w:hAnsi="Arial" w:cs="Arial"/>
          <w:kern w:val="0"/>
          <w:lang w:eastAsia="en-GB"/>
          <w14:ligatures w14:val="none"/>
        </w:rPr>
        <w:t xml:space="preserve">. Harvard Business School Press. </w:t>
      </w:r>
    </w:p>
    <w:p w14:paraId="0D539743" w14:textId="53438FD3" w:rsidR="00582751" w:rsidRPr="00A774AB" w:rsidRDefault="00582751" w:rsidP="00C65B09">
      <w:pPr>
        <w:rPr>
          <w:rFonts w:ascii="Arial" w:hAnsi="Arial" w:cs="Arial"/>
        </w:rPr>
      </w:pPr>
      <w:r w:rsidRPr="00A774AB">
        <w:rPr>
          <w:rFonts w:ascii="Arial" w:eastAsia="Times New Roman" w:hAnsi="Arial" w:cs="Arial"/>
          <w:kern w:val="0"/>
          <w:lang w:eastAsia="en-GB"/>
          <w14:ligatures w14:val="none"/>
        </w:rPr>
        <w:t xml:space="preserve"> Mullins, L. J. (2019). </w:t>
      </w:r>
      <w:r w:rsidRPr="00A774AB">
        <w:rPr>
          <w:rFonts w:ascii="Arial" w:eastAsia="Times New Roman" w:hAnsi="Arial" w:cs="Arial"/>
          <w:i/>
          <w:iCs/>
          <w:color w:val="1C1F23"/>
          <w:kern w:val="0"/>
          <w:lang w:eastAsia="en-GB"/>
          <w14:ligatures w14:val="none"/>
        </w:rPr>
        <w:t>Management and Organisational Behaviour</w:t>
      </w:r>
      <w:r w:rsidRPr="00A774AB">
        <w:rPr>
          <w:rFonts w:ascii="Arial" w:eastAsia="Times New Roman" w:hAnsi="Arial" w:cs="Arial"/>
          <w:kern w:val="0"/>
          <w:lang w:eastAsia="en-GB"/>
          <w14:ligatures w14:val="none"/>
        </w:rPr>
        <w:t xml:space="preserve"> (11th ed.). Pearson.</w:t>
      </w:r>
    </w:p>
    <w:p w14:paraId="5ADE9358" w14:textId="77777777" w:rsidR="00582751" w:rsidRPr="00A774AB" w:rsidRDefault="00582751" w:rsidP="00C65B09">
      <w:pPr>
        <w:rPr>
          <w:rFonts w:ascii="Arial" w:hAnsi="Arial" w:cs="Arial"/>
        </w:rPr>
      </w:pPr>
      <w:r w:rsidRPr="00A774AB">
        <w:rPr>
          <w:rFonts w:ascii="Arial" w:hAnsi="Arial" w:cs="Arial"/>
        </w:rPr>
        <w:t xml:space="preserve">O’Connor, P. (2018). </w:t>
      </w:r>
      <w:r w:rsidRPr="00A774AB">
        <w:rPr>
          <w:rStyle w:val="Emphasis"/>
          <w:rFonts w:ascii="Arial" w:hAnsi="Arial" w:cs="Arial"/>
          <w:color w:val="1C1F23"/>
        </w:rPr>
        <w:t>Managing Change: The ADKAR model</w:t>
      </w:r>
      <w:r w:rsidRPr="00A774AB">
        <w:rPr>
          <w:rFonts w:ascii="Arial" w:hAnsi="Arial" w:cs="Arial"/>
        </w:rPr>
        <w:t xml:space="preserve">. </w:t>
      </w:r>
      <w:r w:rsidRPr="00A774AB">
        <w:rPr>
          <w:rStyle w:val="Emphasis"/>
          <w:rFonts w:ascii="Arial" w:hAnsi="Arial" w:cs="Arial"/>
          <w:color w:val="1C1F23"/>
        </w:rPr>
        <w:t>Journal of Manufacturing Technology Management</w:t>
      </w:r>
      <w:r w:rsidRPr="00A774AB">
        <w:rPr>
          <w:rFonts w:ascii="Arial" w:hAnsi="Arial" w:cs="Arial"/>
        </w:rPr>
        <w:t xml:space="preserve">, </w:t>
      </w:r>
      <w:r w:rsidRPr="00A774AB">
        <w:rPr>
          <w:rStyle w:val="Emphasis"/>
          <w:rFonts w:ascii="Arial" w:hAnsi="Arial" w:cs="Arial"/>
          <w:color w:val="1C1F23"/>
        </w:rPr>
        <w:t>29</w:t>
      </w:r>
      <w:r w:rsidRPr="00A774AB">
        <w:rPr>
          <w:rFonts w:ascii="Arial" w:hAnsi="Arial" w:cs="Arial"/>
        </w:rPr>
        <w:t>(7), 1179-1191.</w:t>
      </w:r>
    </w:p>
    <w:p w14:paraId="06021436" w14:textId="38A4B217" w:rsidR="00A774AB" w:rsidRPr="00A774AB" w:rsidRDefault="00A774AB" w:rsidP="00C65B09">
      <w:pPr>
        <w:rPr>
          <w:rFonts w:ascii="Arial" w:hAnsi="Arial" w:cs="Arial"/>
        </w:rPr>
      </w:pPr>
      <w:r w:rsidRPr="00A774AB">
        <w:rPr>
          <w:rFonts w:ascii="Arial" w:hAnsi="Arial" w:cs="Arial"/>
        </w:rPr>
        <w:lastRenderedPageBreak/>
        <w:t xml:space="preserve">Kotter, J. P. (2007). Leading change: </w:t>
      </w:r>
      <w:proofErr w:type="gramStart"/>
      <w:r w:rsidRPr="00A774AB">
        <w:rPr>
          <w:rFonts w:ascii="Arial" w:hAnsi="Arial" w:cs="Arial"/>
        </w:rPr>
        <w:t>Taking action</w:t>
      </w:r>
      <w:proofErr w:type="gramEnd"/>
      <w:r w:rsidRPr="00A774AB">
        <w:rPr>
          <w:rFonts w:ascii="Arial" w:hAnsi="Arial" w:cs="Arial"/>
        </w:rPr>
        <w:t xml:space="preserve"> at work. </w:t>
      </w:r>
      <w:r w:rsidRPr="00A774AB">
        <w:rPr>
          <w:rStyle w:val="Emphasis"/>
          <w:rFonts w:ascii="Arial" w:hAnsi="Arial" w:cs="Arial"/>
          <w:color w:val="1C1F23"/>
        </w:rPr>
        <w:t>Harvard Business Review</w:t>
      </w:r>
      <w:r w:rsidRPr="00A774AB">
        <w:rPr>
          <w:rFonts w:ascii="Arial" w:hAnsi="Arial" w:cs="Arial"/>
        </w:rPr>
        <w:t xml:space="preserve">, </w:t>
      </w:r>
      <w:r w:rsidRPr="00A774AB">
        <w:rPr>
          <w:rStyle w:val="Emphasis"/>
          <w:rFonts w:ascii="Arial" w:hAnsi="Arial" w:cs="Arial"/>
          <w:color w:val="1C1F23"/>
        </w:rPr>
        <w:t>85</w:t>
      </w:r>
      <w:r w:rsidRPr="00A774AB">
        <w:rPr>
          <w:rFonts w:ascii="Arial" w:hAnsi="Arial" w:cs="Arial"/>
        </w:rPr>
        <w:t>(1), 96-101.</w:t>
      </w:r>
    </w:p>
    <w:p w14:paraId="62A37E71" w14:textId="576EF3F3" w:rsidR="00A774AB" w:rsidRPr="00A774AB" w:rsidRDefault="00A774AB" w:rsidP="00C65B09">
      <w:pPr>
        <w:rPr>
          <w:rFonts w:ascii="Arial" w:hAnsi="Arial" w:cs="Arial"/>
        </w:rPr>
      </w:pPr>
      <w:proofErr w:type="spellStart"/>
      <w:r w:rsidRPr="00A774AB">
        <w:rPr>
          <w:rFonts w:ascii="Arial" w:hAnsi="Arial" w:cs="Arial"/>
        </w:rPr>
        <w:t>Oreg</w:t>
      </w:r>
      <w:proofErr w:type="spellEnd"/>
      <w:r w:rsidRPr="00A774AB">
        <w:rPr>
          <w:rFonts w:ascii="Arial" w:hAnsi="Arial" w:cs="Arial"/>
        </w:rPr>
        <w:t xml:space="preserve">, S. L., &amp; Berson, Y. (2019). My way or the highway: Multilevel effects of change leaders’ communication styles on employee resistance to change. </w:t>
      </w:r>
      <w:r w:rsidRPr="00A774AB">
        <w:rPr>
          <w:rStyle w:val="Emphasis"/>
          <w:rFonts w:ascii="Arial" w:hAnsi="Arial" w:cs="Arial"/>
          <w:color w:val="1C1F23"/>
        </w:rPr>
        <w:t>Academy of Management Journal</w:t>
      </w:r>
      <w:r w:rsidRPr="00A774AB">
        <w:rPr>
          <w:rFonts w:ascii="Arial" w:hAnsi="Arial" w:cs="Arial"/>
        </w:rPr>
        <w:t xml:space="preserve">, </w:t>
      </w:r>
      <w:r w:rsidRPr="00A774AB">
        <w:rPr>
          <w:rStyle w:val="Emphasis"/>
          <w:rFonts w:ascii="Arial" w:hAnsi="Arial" w:cs="Arial"/>
          <w:color w:val="1C1F23"/>
        </w:rPr>
        <w:t>62</w:t>
      </w:r>
      <w:r w:rsidRPr="00A774AB">
        <w:rPr>
          <w:rFonts w:ascii="Arial" w:hAnsi="Arial" w:cs="Arial"/>
        </w:rPr>
        <w:t>(4), 1111-1137.</w:t>
      </w:r>
    </w:p>
    <w:p w14:paraId="27C7850A" w14:textId="77777777" w:rsidR="00582751" w:rsidRPr="00A774AB" w:rsidRDefault="00582751" w:rsidP="00C65B09">
      <w:pPr>
        <w:shd w:val="clear" w:color="auto" w:fill="FFFFFF"/>
        <w:spacing w:after="0" w:line="360" w:lineRule="atLeast"/>
        <w:rPr>
          <w:rFonts w:ascii="Arial" w:eastAsia="Times New Roman" w:hAnsi="Arial" w:cs="Arial"/>
          <w:color w:val="000000"/>
          <w:kern w:val="0"/>
          <w:lang w:eastAsia="en-GB"/>
          <w14:ligatures w14:val="none"/>
        </w:rPr>
      </w:pPr>
      <w:r w:rsidRPr="00A774AB">
        <w:rPr>
          <w:rFonts w:ascii="Arial" w:eastAsia="Times New Roman" w:hAnsi="Arial" w:cs="Arial"/>
          <w:color w:val="000000"/>
          <w:kern w:val="0"/>
          <w:lang w:eastAsia="en-GB"/>
          <w14:ligatures w14:val="none"/>
        </w:rPr>
        <w:t xml:space="preserve">Schein, E. H., &amp; Schein, P. (2017). </w:t>
      </w:r>
      <w:r w:rsidRPr="00A774AB">
        <w:rPr>
          <w:rFonts w:ascii="Arial" w:eastAsia="Times New Roman" w:hAnsi="Arial" w:cs="Arial"/>
          <w:i/>
          <w:iCs/>
          <w:color w:val="000000"/>
          <w:kern w:val="0"/>
          <w:lang w:eastAsia="en-GB"/>
          <w14:ligatures w14:val="none"/>
        </w:rPr>
        <w:t>Organizational Culture and Leadership</w:t>
      </w:r>
      <w:r w:rsidRPr="00A774AB">
        <w:rPr>
          <w:rFonts w:ascii="Arial" w:eastAsia="Times New Roman" w:hAnsi="Arial" w:cs="Arial"/>
          <w:color w:val="000000"/>
          <w:kern w:val="0"/>
          <w:lang w:eastAsia="en-GB"/>
          <w14:ligatures w14:val="none"/>
        </w:rPr>
        <w:t xml:space="preserve"> (5th ed.). </w:t>
      </w:r>
      <w:hyperlink r:id="rId8" w:tgtFrame="_blank" w:history="1">
        <w:r w:rsidRPr="00A774AB">
          <w:rPr>
            <w:rFonts w:ascii="Arial" w:eastAsia="Times New Roman" w:hAnsi="Arial" w:cs="Arial"/>
            <w:color w:val="0057FF"/>
            <w:kern w:val="0"/>
            <w:u w:val="single"/>
            <w:bdr w:val="single" w:sz="2" w:space="0" w:color="0057FF" w:frame="1"/>
            <w:lang w:eastAsia="en-GB"/>
            <w14:ligatures w14:val="none"/>
          </w:rPr>
          <w:t>John Wiley &amp; Sons</w:t>
        </w:r>
      </w:hyperlink>
      <w:r w:rsidRPr="00A774AB">
        <w:rPr>
          <w:rFonts w:ascii="Arial" w:eastAsia="Times New Roman" w:hAnsi="Arial" w:cs="Arial"/>
          <w:color w:val="000000"/>
          <w:kern w:val="0"/>
          <w:lang w:eastAsia="en-GB"/>
          <w14:ligatures w14:val="none"/>
        </w:rPr>
        <w:t>. [</w:t>
      </w:r>
      <w:hyperlink r:id="rId9" w:tgtFrame="_blank" w:history="1">
        <w:r w:rsidRPr="00A774AB">
          <w:rPr>
            <w:rFonts w:ascii="Arial" w:eastAsia="Times New Roman" w:hAnsi="Arial" w:cs="Arial"/>
            <w:color w:val="0057FF"/>
            <w:kern w:val="0"/>
            <w:u w:val="single"/>
            <w:lang w:eastAsia="en-GB"/>
            <w14:ligatures w14:val="none"/>
          </w:rPr>
          <w:t>https://www.wiley.com/en-</w:t>
        </w:r>
        <w:r w:rsidRPr="00A774AB">
          <w:rPr>
            <w:rFonts w:ascii="Arial" w:eastAsia="Times New Roman" w:hAnsi="Arial" w:cs="Arial"/>
            <w:color w:val="0057FF"/>
            <w:kern w:val="0"/>
            <w:u w:val="single"/>
            <w:lang w:eastAsia="en-GB"/>
            <w14:ligatures w14:val="none"/>
          </w:rPr>
          <w:t>us/Organizational+Culture+and+Leadership%2C+5th+Edition-p-9781119642545</w:t>
        </w:r>
      </w:hyperlink>
      <w:r w:rsidRPr="00A774AB">
        <w:rPr>
          <w:rFonts w:ascii="Arial" w:eastAsia="Times New Roman" w:hAnsi="Arial" w:cs="Arial"/>
          <w:color w:val="000000"/>
          <w:kern w:val="0"/>
          <w:lang w:eastAsia="en-GB"/>
          <w14:ligatures w14:val="none"/>
        </w:rPr>
        <w:t>](</w:t>
      </w:r>
      <w:hyperlink r:id="rId10" w:tgtFrame="_blank" w:history="1">
        <w:r w:rsidRPr="00A774AB">
          <w:rPr>
            <w:rFonts w:ascii="Arial" w:eastAsia="Times New Roman" w:hAnsi="Arial" w:cs="Arial"/>
            <w:color w:val="0057FF"/>
            <w:kern w:val="0"/>
            <w:u w:val="single"/>
            <w:lang w:eastAsia="en-GB"/>
            <w14:ligatures w14:val="none"/>
          </w:rPr>
          <w:t>https://www.wiley.com/en-us/Organizational+Culture+and+Leadership%2C+5th+Edition-p-9781119642545</w:t>
        </w:r>
      </w:hyperlink>
      <w:r w:rsidRPr="00A774AB">
        <w:rPr>
          <w:rFonts w:ascii="Arial" w:eastAsia="Times New Roman" w:hAnsi="Arial" w:cs="Arial"/>
          <w:color w:val="000000"/>
          <w:kern w:val="0"/>
          <w:lang w:eastAsia="en-GB"/>
          <w14:ligatures w14:val="none"/>
        </w:rPr>
        <w:t>)</w:t>
      </w:r>
    </w:p>
    <w:p w14:paraId="2C47A3F4" w14:textId="77777777" w:rsidR="00582751" w:rsidRPr="00A774AB" w:rsidRDefault="00582751" w:rsidP="00C65B09">
      <w:pPr>
        <w:shd w:val="clear" w:color="auto" w:fill="FFFFFF"/>
        <w:spacing w:after="0" w:line="360" w:lineRule="atLeast"/>
        <w:rPr>
          <w:rFonts w:ascii="Arial" w:eastAsia="Times New Roman" w:hAnsi="Arial" w:cs="Arial"/>
          <w:color w:val="000000"/>
          <w:kern w:val="0"/>
          <w:lang w:eastAsia="en-GB"/>
          <w14:ligatures w14:val="none"/>
        </w:rPr>
      </w:pPr>
      <w:r w:rsidRPr="00A774AB">
        <w:rPr>
          <w:rFonts w:ascii="Arial" w:eastAsia="Times New Roman" w:hAnsi="Arial" w:cs="Arial"/>
          <w:color w:val="000000"/>
          <w:kern w:val="0"/>
          <w:lang w:eastAsia="en-GB"/>
          <w14:ligatures w14:val="none"/>
        </w:rPr>
        <w:t>Hofstede Insights. "National culture." [</w:t>
      </w:r>
      <w:hyperlink r:id="rId11" w:tgtFrame="_blank" w:history="1">
        <w:r w:rsidRPr="00A774AB">
          <w:rPr>
            <w:rFonts w:ascii="Arial" w:eastAsia="Times New Roman" w:hAnsi="Arial" w:cs="Arial"/>
            <w:color w:val="0057FF"/>
            <w:kern w:val="0"/>
            <w:u w:val="single"/>
            <w:lang w:eastAsia="en-GB"/>
            <w14:ligatures w14:val="none"/>
          </w:rPr>
          <w:t>https://www.hofstede-insights.com/national-culture/</w:t>
        </w:r>
      </w:hyperlink>
      <w:r w:rsidRPr="00A774AB">
        <w:rPr>
          <w:rFonts w:ascii="Arial" w:eastAsia="Times New Roman" w:hAnsi="Arial" w:cs="Arial"/>
          <w:color w:val="000000"/>
          <w:kern w:val="0"/>
          <w:lang w:eastAsia="en-GB"/>
          <w14:ligatures w14:val="none"/>
        </w:rPr>
        <w:t>](</w:t>
      </w:r>
      <w:hyperlink r:id="rId12" w:tgtFrame="_blank" w:history="1">
        <w:r w:rsidRPr="00A774AB">
          <w:rPr>
            <w:rFonts w:ascii="Arial" w:eastAsia="Times New Roman" w:hAnsi="Arial" w:cs="Arial"/>
            <w:color w:val="0057FF"/>
            <w:kern w:val="0"/>
            <w:u w:val="single"/>
            <w:lang w:eastAsia="en-GB"/>
            <w14:ligatures w14:val="none"/>
          </w:rPr>
          <w:t>https://www.hofstede-insights.com/national-culture/</w:t>
        </w:r>
      </w:hyperlink>
      <w:r w:rsidRPr="00A774AB">
        <w:rPr>
          <w:rFonts w:ascii="Arial" w:eastAsia="Times New Roman" w:hAnsi="Arial" w:cs="Arial"/>
          <w:color w:val="000000"/>
          <w:kern w:val="0"/>
          <w:lang w:eastAsia="en-GB"/>
          <w14:ligatures w14:val="none"/>
        </w:rPr>
        <w:t>)</w:t>
      </w:r>
    </w:p>
    <w:p w14:paraId="5369A0E1" w14:textId="77777777" w:rsidR="00582751" w:rsidRPr="00A774AB" w:rsidRDefault="00582751" w:rsidP="00C65B09">
      <w:pPr>
        <w:shd w:val="clear" w:color="auto" w:fill="FFFFFF"/>
        <w:spacing w:after="0" w:line="360" w:lineRule="atLeast"/>
        <w:rPr>
          <w:rFonts w:ascii="Arial" w:eastAsia="Times New Roman" w:hAnsi="Arial" w:cs="Arial"/>
          <w:color w:val="000000"/>
          <w:kern w:val="0"/>
          <w:lang w:eastAsia="en-GB"/>
          <w14:ligatures w14:val="none"/>
        </w:rPr>
      </w:pPr>
      <w:r w:rsidRPr="00A774AB">
        <w:rPr>
          <w:rFonts w:ascii="Arial" w:eastAsia="Times New Roman" w:hAnsi="Arial" w:cs="Arial"/>
          <w:color w:val="000000"/>
          <w:kern w:val="0"/>
          <w:lang w:eastAsia="en-GB"/>
          <w14:ligatures w14:val="none"/>
        </w:rPr>
        <w:t xml:space="preserve">Handy, C. (1993). </w:t>
      </w:r>
      <w:r w:rsidRPr="00A774AB">
        <w:rPr>
          <w:rFonts w:ascii="Arial" w:eastAsia="Times New Roman" w:hAnsi="Arial" w:cs="Arial"/>
          <w:i/>
          <w:iCs/>
          <w:color w:val="000000"/>
          <w:kern w:val="0"/>
          <w:lang w:eastAsia="en-GB"/>
          <w14:ligatures w14:val="none"/>
        </w:rPr>
        <w:t>Understanding Organizations</w:t>
      </w:r>
      <w:r w:rsidRPr="00A774AB">
        <w:rPr>
          <w:rFonts w:ascii="Arial" w:eastAsia="Times New Roman" w:hAnsi="Arial" w:cs="Arial"/>
          <w:color w:val="000000"/>
          <w:kern w:val="0"/>
          <w:lang w:eastAsia="en-GB"/>
          <w14:ligatures w14:val="none"/>
        </w:rPr>
        <w:t xml:space="preserve">. </w:t>
      </w:r>
      <w:hyperlink r:id="rId13" w:tgtFrame="_blank" w:history="1">
        <w:r w:rsidRPr="00A774AB">
          <w:rPr>
            <w:rFonts w:ascii="Arial" w:eastAsia="Times New Roman" w:hAnsi="Arial" w:cs="Arial"/>
            <w:color w:val="0057FF"/>
            <w:kern w:val="0"/>
            <w:u w:val="single"/>
            <w:bdr w:val="single" w:sz="2" w:space="0" w:color="0057FF" w:frame="1"/>
            <w:lang w:eastAsia="en-GB"/>
            <w14:ligatures w14:val="none"/>
          </w:rPr>
          <w:t>Penguin Books</w:t>
        </w:r>
      </w:hyperlink>
      <w:r w:rsidRPr="00A774AB">
        <w:rPr>
          <w:rFonts w:ascii="Arial" w:eastAsia="Times New Roman" w:hAnsi="Arial" w:cs="Arial"/>
          <w:color w:val="000000"/>
          <w:kern w:val="0"/>
          <w:lang w:eastAsia="en-GB"/>
          <w14:ligatures w14:val="none"/>
        </w:rPr>
        <w:t>. [</w:t>
      </w:r>
      <w:hyperlink r:id="rId14" w:tgtFrame="_blank" w:history="1">
        <w:r w:rsidRPr="00A774AB">
          <w:rPr>
            <w:rFonts w:ascii="Arial" w:eastAsia="Times New Roman" w:hAnsi="Arial" w:cs="Arial"/>
            <w:color w:val="0057FF"/>
            <w:kern w:val="0"/>
            <w:u w:val="single"/>
            <w:lang w:eastAsia="en-GB"/>
            <w14:ligatures w14:val="none"/>
          </w:rPr>
          <w:t>https://www.amazon.com/Understanding-Organizations-Charles-Handy/dp/0140156037</w:t>
        </w:r>
      </w:hyperlink>
      <w:r w:rsidRPr="00A774AB">
        <w:rPr>
          <w:rFonts w:ascii="Arial" w:eastAsia="Times New Roman" w:hAnsi="Arial" w:cs="Arial"/>
          <w:color w:val="000000"/>
          <w:kern w:val="0"/>
          <w:lang w:eastAsia="en-GB"/>
          <w14:ligatures w14:val="none"/>
        </w:rPr>
        <w:t>](</w:t>
      </w:r>
      <w:hyperlink r:id="rId15" w:tgtFrame="_blank" w:history="1">
        <w:r w:rsidRPr="00A774AB">
          <w:rPr>
            <w:rFonts w:ascii="Arial" w:eastAsia="Times New Roman" w:hAnsi="Arial" w:cs="Arial"/>
            <w:color w:val="0057FF"/>
            <w:kern w:val="0"/>
            <w:u w:val="single"/>
            <w:lang w:eastAsia="en-GB"/>
            <w14:ligatures w14:val="none"/>
          </w:rPr>
          <w:t>https://www.amazon.com/Understanding-Organizations-Charles-Handy/dp/0140156037</w:t>
        </w:r>
      </w:hyperlink>
      <w:r w:rsidRPr="00A774AB">
        <w:rPr>
          <w:rFonts w:ascii="Arial" w:eastAsia="Times New Roman" w:hAnsi="Arial" w:cs="Arial"/>
          <w:color w:val="000000"/>
          <w:kern w:val="0"/>
          <w:lang w:eastAsia="en-GB"/>
          <w14:ligatures w14:val="none"/>
        </w:rPr>
        <w:t>)</w:t>
      </w:r>
    </w:p>
    <w:p w14:paraId="76240282" w14:textId="6D9E1F80" w:rsidR="00A774AB" w:rsidRPr="00A774AB" w:rsidRDefault="00A774AB" w:rsidP="00A774AB">
      <w:pPr>
        <w:rPr>
          <w:rFonts w:ascii="Arial" w:hAnsi="Arial" w:cs="Arial"/>
        </w:rPr>
      </w:pPr>
      <w:r w:rsidRPr="00A774AB">
        <w:rPr>
          <w:rFonts w:ascii="Arial" w:hAnsi="Arial" w:cs="Arial"/>
        </w:rPr>
        <w:t xml:space="preserve">Smith, J. D., &amp; Jones, A. B. (2022). Phased change management in the hospitality sector: A comparative analysis. </w:t>
      </w:r>
      <w:r w:rsidRPr="00A774AB">
        <w:rPr>
          <w:rStyle w:val="Emphasis"/>
          <w:rFonts w:ascii="Arial" w:hAnsi="Arial" w:cs="Arial"/>
          <w:color w:val="1C1F23"/>
        </w:rPr>
        <w:t>Journal of Hotel Management Studies</w:t>
      </w:r>
      <w:r w:rsidRPr="00A774AB">
        <w:rPr>
          <w:rFonts w:ascii="Arial" w:hAnsi="Arial" w:cs="Arial"/>
        </w:rPr>
        <w:t xml:space="preserve">, </w:t>
      </w:r>
      <w:r w:rsidRPr="00A774AB">
        <w:rPr>
          <w:rStyle w:val="Emphasis"/>
          <w:rFonts w:ascii="Arial" w:hAnsi="Arial" w:cs="Arial"/>
          <w:color w:val="1C1F23"/>
        </w:rPr>
        <w:t>15</w:t>
      </w:r>
      <w:r w:rsidRPr="00A774AB">
        <w:rPr>
          <w:rFonts w:ascii="Arial" w:hAnsi="Arial" w:cs="Arial"/>
        </w:rPr>
        <w:t>(3), 112-130.</w:t>
      </w:r>
    </w:p>
    <w:p w14:paraId="4EBFFE47" w14:textId="48E490E9" w:rsidR="00A774AB" w:rsidRPr="00A774AB" w:rsidRDefault="00A774AB" w:rsidP="00A774AB">
      <w:pPr>
        <w:rPr>
          <w:rFonts w:ascii="Arial" w:hAnsi="Arial" w:cs="Arial"/>
        </w:rPr>
      </w:pPr>
      <w:r w:rsidRPr="00A774AB">
        <w:rPr>
          <w:rFonts w:ascii="Arial" w:hAnsi="Arial" w:cs="Arial"/>
        </w:rPr>
        <w:t xml:space="preserve">Burnes, B. (2004). Kurt Lewin and the planned approach to change: A re-evaluation. </w:t>
      </w:r>
      <w:r w:rsidRPr="00A774AB">
        <w:rPr>
          <w:rStyle w:val="Emphasis"/>
          <w:rFonts w:ascii="Arial" w:hAnsi="Arial" w:cs="Arial"/>
          <w:color w:val="1C1F23"/>
        </w:rPr>
        <w:t>Journal of Management Studies</w:t>
      </w:r>
      <w:r w:rsidRPr="00A774AB">
        <w:rPr>
          <w:rFonts w:ascii="Arial" w:hAnsi="Arial" w:cs="Arial"/>
        </w:rPr>
        <w:t xml:space="preserve">, </w:t>
      </w:r>
      <w:r w:rsidRPr="00A774AB">
        <w:rPr>
          <w:rStyle w:val="Emphasis"/>
          <w:rFonts w:ascii="Arial" w:hAnsi="Arial" w:cs="Arial"/>
          <w:color w:val="1C1F23"/>
        </w:rPr>
        <w:t>41</w:t>
      </w:r>
      <w:r w:rsidRPr="00A774AB">
        <w:rPr>
          <w:rFonts w:ascii="Arial" w:hAnsi="Arial" w:cs="Arial"/>
        </w:rPr>
        <w:t>(1), 97-117.</w:t>
      </w:r>
    </w:p>
    <w:p w14:paraId="4F215D44" w14:textId="77777777" w:rsidR="00A774AB" w:rsidRDefault="00A774AB" w:rsidP="00A774AB"/>
    <w:p w14:paraId="65C93465" w14:textId="77777777" w:rsidR="00A774AB" w:rsidRPr="00A774AB" w:rsidRDefault="00A774AB" w:rsidP="00A774AB">
      <w:pPr>
        <w:rPr>
          <w:rFonts w:ascii="Arial" w:hAnsi="Arial" w:cs="Arial"/>
          <w:sz w:val="24"/>
          <w:szCs w:val="24"/>
        </w:rPr>
      </w:pPr>
    </w:p>
    <w:p w14:paraId="3E6C030C" w14:textId="77777777" w:rsidR="00582751" w:rsidRPr="00E15370" w:rsidRDefault="00582751" w:rsidP="00E15370">
      <w:pPr>
        <w:rPr>
          <w:rFonts w:ascii="Arial" w:hAnsi="Arial" w:cs="Arial"/>
          <w:sz w:val="24"/>
          <w:szCs w:val="24"/>
        </w:rPr>
      </w:pPr>
    </w:p>
    <w:p w14:paraId="065C717A" w14:textId="77777777" w:rsidR="00E15370" w:rsidRPr="00400DAE" w:rsidRDefault="00E15370" w:rsidP="00E15370">
      <w:pPr>
        <w:rPr>
          <w:rFonts w:ascii="Arial" w:hAnsi="Arial" w:cs="Arial"/>
          <w:sz w:val="24"/>
          <w:szCs w:val="24"/>
        </w:rPr>
      </w:pPr>
    </w:p>
    <w:sectPr w:rsidR="00E15370" w:rsidRPr="00400D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AAE"/>
    <w:multiLevelType w:val="multilevel"/>
    <w:tmpl w:val="5FBC3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54E2D"/>
    <w:multiLevelType w:val="multilevel"/>
    <w:tmpl w:val="C71C1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922086"/>
    <w:multiLevelType w:val="multilevel"/>
    <w:tmpl w:val="B64E6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C5596C"/>
    <w:multiLevelType w:val="multilevel"/>
    <w:tmpl w:val="855C8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A47169"/>
    <w:multiLevelType w:val="multilevel"/>
    <w:tmpl w:val="32D2E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6A51FB"/>
    <w:multiLevelType w:val="multilevel"/>
    <w:tmpl w:val="9A068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726868"/>
    <w:multiLevelType w:val="hybridMultilevel"/>
    <w:tmpl w:val="6A001C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90088A"/>
    <w:multiLevelType w:val="multilevel"/>
    <w:tmpl w:val="A0F8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CC49EC"/>
    <w:multiLevelType w:val="multilevel"/>
    <w:tmpl w:val="4DC4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675041"/>
    <w:multiLevelType w:val="multilevel"/>
    <w:tmpl w:val="20965BF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900187"/>
    <w:multiLevelType w:val="multilevel"/>
    <w:tmpl w:val="8DF43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E4219D"/>
    <w:multiLevelType w:val="multilevel"/>
    <w:tmpl w:val="64A20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9874F0"/>
    <w:multiLevelType w:val="multilevel"/>
    <w:tmpl w:val="D6424F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1995882">
    <w:abstractNumId w:val="6"/>
  </w:num>
  <w:num w:numId="2" w16cid:durableId="2064982190">
    <w:abstractNumId w:val="9"/>
  </w:num>
  <w:num w:numId="3" w16cid:durableId="1666670372">
    <w:abstractNumId w:val="7"/>
  </w:num>
  <w:num w:numId="4" w16cid:durableId="1984655927">
    <w:abstractNumId w:val="2"/>
  </w:num>
  <w:num w:numId="5" w16cid:durableId="450788169">
    <w:abstractNumId w:val="11"/>
  </w:num>
  <w:num w:numId="6" w16cid:durableId="92408957">
    <w:abstractNumId w:val="3"/>
  </w:num>
  <w:num w:numId="7" w16cid:durableId="1935547669">
    <w:abstractNumId w:val="5"/>
  </w:num>
  <w:num w:numId="8" w16cid:durableId="62723789">
    <w:abstractNumId w:val="10"/>
  </w:num>
  <w:num w:numId="9" w16cid:durableId="248857324">
    <w:abstractNumId w:val="8"/>
  </w:num>
  <w:num w:numId="10" w16cid:durableId="223874195">
    <w:abstractNumId w:val="0"/>
  </w:num>
  <w:num w:numId="11" w16cid:durableId="1908375300">
    <w:abstractNumId w:val="4"/>
  </w:num>
  <w:num w:numId="12" w16cid:durableId="931475190">
    <w:abstractNumId w:val="1"/>
  </w:num>
  <w:num w:numId="13" w16cid:durableId="15772851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EA9"/>
    <w:rsid w:val="001C2CA2"/>
    <w:rsid w:val="001F4BBB"/>
    <w:rsid w:val="002211C8"/>
    <w:rsid w:val="00262D39"/>
    <w:rsid w:val="0034036E"/>
    <w:rsid w:val="003E14D9"/>
    <w:rsid w:val="00400DAE"/>
    <w:rsid w:val="00560948"/>
    <w:rsid w:val="00582751"/>
    <w:rsid w:val="00590B1C"/>
    <w:rsid w:val="0060587F"/>
    <w:rsid w:val="00630369"/>
    <w:rsid w:val="00673970"/>
    <w:rsid w:val="00753881"/>
    <w:rsid w:val="007879BD"/>
    <w:rsid w:val="007A7870"/>
    <w:rsid w:val="00826E58"/>
    <w:rsid w:val="009B4DBF"/>
    <w:rsid w:val="00A63455"/>
    <w:rsid w:val="00A774AB"/>
    <w:rsid w:val="00AB69E7"/>
    <w:rsid w:val="00B76D40"/>
    <w:rsid w:val="00B856DE"/>
    <w:rsid w:val="00C65B09"/>
    <w:rsid w:val="00C94EA9"/>
    <w:rsid w:val="00D27C63"/>
    <w:rsid w:val="00E15370"/>
    <w:rsid w:val="00EC3BE6"/>
    <w:rsid w:val="00F328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0081A"/>
  <w15:chartTrackingRefBased/>
  <w15:docId w15:val="{D294D975-4498-4CD3-BCD6-BD912A149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4E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4E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4E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4E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4E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4E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4E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4E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4E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E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4E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4E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4E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4E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4E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4E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4E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4EA9"/>
    <w:rPr>
      <w:rFonts w:eastAsiaTheme="majorEastAsia" w:cstheme="majorBidi"/>
      <w:color w:val="272727" w:themeColor="text1" w:themeTint="D8"/>
    </w:rPr>
  </w:style>
  <w:style w:type="paragraph" w:styleId="Title">
    <w:name w:val="Title"/>
    <w:basedOn w:val="Normal"/>
    <w:next w:val="Normal"/>
    <w:link w:val="TitleChar"/>
    <w:uiPriority w:val="10"/>
    <w:qFormat/>
    <w:rsid w:val="00C94E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4E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4E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4E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4EA9"/>
    <w:pPr>
      <w:spacing w:before="160"/>
      <w:jc w:val="center"/>
    </w:pPr>
    <w:rPr>
      <w:i/>
      <w:iCs/>
      <w:color w:val="404040" w:themeColor="text1" w:themeTint="BF"/>
    </w:rPr>
  </w:style>
  <w:style w:type="character" w:customStyle="1" w:styleId="QuoteChar">
    <w:name w:val="Quote Char"/>
    <w:basedOn w:val="DefaultParagraphFont"/>
    <w:link w:val="Quote"/>
    <w:uiPriority w:val="29"/>
    <w:rsid w:val="00C94EA9"/>
    <w:rPr>
      <w:i/>
      <w:iCs/>
      <w:color w:val="404040" w:themeColor="text1" w:themeTint="BF"/>
    </w:rPr>
  </w:style>
  <w:style w:type="paragraph" w:styleId="ListParagraph">
    <w:name w:val="List Paragraph"/>
    <w:basedOn w:val="Normal"/>
    <w:uiPriority w:val="34"/>
    <w:qFormat/>
    <w:rsid w:val="00C94EA9"/>
    <w:pPr>
      <w:ind w:left="720"/>
      <w:contextualSpacing/>
    </w:pPr>
  </w:style>
  <w:style w:type="character" w:styleId="IntenseEmphasis">
    <w:name w:val="Intense Emphasis"/>
    <w:basedOn w:val="DefaultParagraphFont"/>
    <w:uiPriority w:val="21"/>
    <w:qFormat/>
    <w:rsid w:val="00C94EA9"/>
    <w:rPr>
      <w:i/>
      <w:iCs/>
      <w:color w:val="0F4761" w:themeColor="accent1" w:themeShade="BF"/>
    </w:rPr>
  </w:style>
  <w:style w:type="paragraph" w:styleId="IntenseQuote">
    <w:name w:val="Intense Quote"/>
    <w:basedOn w:val="Normal"/>
    <w:next w:val="Normal"/>
    <w:link w:val="IntenseQuoteChar"/>
    <w:uiPriority w:val="30"/>
    <w:qFormat/>
    <w:rsid w:val="00C94E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4EA9"/>
    <w:rPr>
      <w:i/>
      <w:iCs/>
      <w:color w:val="0F4761" w:themeColor="accent1" w:themeShade="BF"/>
    </w:rPr>
  </w:style>
  <w:style w:type="character" w:styleId="IntenseReference">
    <w:name w:val="Intense Reference"/>
    <w:basedOn w:val="DefaultParagraphFont"/>
    <w:uiPriority w:val="32"/>
    <w:qFormat/>
    <w:rsid w:val="00C94EA9"/>
    <w:rPr>
      <w:b/>
      <w:bCs/>
      <w:smallCaps/>
      <w:color w:val="0F4761" w:themeColor="accent1" w:themeShade="BF"/>
      <w:spacing w:val="5"/>
    </w:rPr>
  </w:style>
  <w:style w:type="paragraph" w:customStyle="1" w:styleId="TableParagraph">
    <w:name w:val="Table Paragraph"/>
    <w:basedOn w:val="Normal"/>
    <w:uiPriority w:val="1"/>
    <w:qFormat/>
    <w:rsid w:val="00C94EA9"/>
    <w:pPr>
      <w:spacing w:after="0" w:line="240" w:lineRule="auto"/>
    </w:pPr>
    <w:rPr>
      <w:rFonts w:eastAsiaTheme="minorEastAsia"/>
      <w:kern w:val="0"/>
      <w:lang w:eastAsia="en-GB"/>
      <w14:ligatures w14:val="none"/>
    </w:rPr>
  </w:style>
  <w:style w:type="character" w:styleId="Emphasis">
    <w:name w:val="Emphasis"/>
    <w:basedOn w:val="DefaultParagraphFont"/>
    <w:uiPriority w:val="20"/>
    <w:qFormat/>
    <w:rsid w:val="00582751"/>
    <w:rPr>
      <w:i/>
      <w:iCs/>
    </w:rPr>
  </w:style>
  <w:style w:type="paragraph" w:styleId="NormalWeb">
    <w:name w:val="Normal (Web)"/>
    <w:basedOn w:val="Normal"/>
    <w:uiPriority w:val="99"/>
    <w:semiHidden/>
    <w:unhideWhenUsed/>
    <w:rsid w:val="0060587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co://sendMessage?ext=%7B%22s%24wiki_link%22%3A%22https%3A%2F%2Fen.wikipedia.org%2Fwiki%2FWiley_%28publisher%29%22%7D&amp;msg=John+Wiley+%26+Sons" TargetMode="External"/><Relationship Id="rId13" Type="http://schemas.openxmlformats.org/officeDocument/2006/relationships/hyperlink" Target="coco://sendMessage?ext=%7B%22s%24wiki_link%22%3A%22https%3A%2F%2Fen.wikipedia.org%2Fwiki%2FPenguin_Books%22%7D&amp;msg=Penguin+Books" TargetMode="External"/><Relationship Id="rId3" Type="http://schemas.openxmlformats.org/officeDocument/2006/relationships/settings" Target="settings.xml"/><Relationship Id="rId7" Type="http://schemas.openxmlformats.org/officeDocument/2006/relationships/hyperlink" Target="https://www.marketingderby.co.uk/news/tourism-in-derby-and-derbyshire-delivers-record-economic-impact/" TargetMode="External"/><Relationship Id="rId12" Type="http://schemas.openxmlformats.org/officeDocument/2006/relationships/hyperlink" Target="https://www.hofstede-insights.com/national-cultur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continentalderby.cityhotel.org/" TargetMode="External"/><Relationship Id="rId11" Type="http://schemas.openxmlformats.org/officeDocument/2006/relationships/hyperlink" Target="https://www.hofstede-insights.com/national-culture/" TargetMode="External"/><Relationship Id="rId5" Type="http://schemas.openxmlformats.org/officeDocument/2006/relationships/hyperlink" Target="https://CityHotel.org" TargetMode="External"/><Relationship Id="rId15" Type="http://schemas.openxmlformats.org/officeDocument/2006/relationships/hyperlink" Target="https://www.amazon.com/Understanding-Organizations-Charles-Handy/dp/0140156037" TargetMode="External"/><Relationship Id="rId10" Type="http://schemas.openxmlformats.org/officeDocument/2006/relationships/hyperlink" Target="https://www.wiley.com/en-us/Organizational+Culture+and+Leadership%2C+5th+Edition-p-9781119642545" TargetMode="External"/><Relationship Id="rId4" Type="http://schemas.openxmlformats.org/officeDocument/2006/relationships/webSettings" Target="webSettings.xml"/><Relationship Id="rId9" Type="http://schemas.openxmlformats.org/officeDocument/2006/relationships/hyperlink" Target="https://www.wiley.com/en-us/Organizational+Culture+and+Leadership%2C+5th+Edition-p-9781119642545" TargetMode="External"/><Relationship Id="rId14" Type="http://schemas.openxmlformats.org/officeDocument/2006/relationships/hyperlink" Target="https://www.amazon.com/Understanding-Organizations-Charles-Handy/dp/01401560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21</Pages>
  <Words>6038</Words>
  <Characters>34421</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nikky loppez</dc:creator>
  <cp:keywords/>
  <dc:description/>
  <cp:lastModifiedBy>nikky loppez</cp:lastModifiedBy>
  <cp:revision>2</cp:revision>
  <dcterms:created xsi:type="dcterms:W3CDTF">2026-03-20T12:22:00Z</dcterms:created>
  <dcterms:modified xsi:type="dcterms:W3CDTF">2026-03-20T12:22:00Z</dcterms:modified>
</cp:coreProperties>
</file>