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219F2" w14:textId="6C97BE7B" w:rsidR="00071830" w:rsidRDefault="00071830">
      <w:r>
        <w:rPr>
          <w:noProof/>
        </w:rPr>
        <w:drawing>
          <wp:inline distT="0" distB="0" distL="0" distR="0" wp14:anchorId="14735305" wp14:editId="6BCE1E70">
            <wp:extent cx="5731510" cy="32010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01035"/>
                    </a:xfrm>
                    <a:prstGeom prst="rect">
                      <a:avLst/>
                    </a:prstGeom>
                  </pic:spPr>
                </pic:pic>
              </a:graphicData>
            </a:graphic>
          </wp:inline>
        </w:drawing>
      </w:r>
    </w:p>
    <w:p w14:paraId="487E8231" w14:textId="0856DD7A" w:rsidR="00071830" w:rsidRDefault="00071830"/>
    <w:p w14:paraId="077B3750" w14:textId="77C16AB4" w:rsidR="00071830" w:rsidRDefault="00071830"/>
    <w:p w14:paraId="5227645D" w14:textId="4C42300E" w:rsidR="00071830" w:rsidRDefault="00071830"/>
    <w:p w14:paraId="223A74FC" w14:textId="37A6B09A" w:rsidR="00071830" w:rsidRDefault="00071830">
      <w:r>
        <w:br w:type="page"/>
      </w:r>
    </w:p>
    <w:p w14:paraId="006A92DF" w14:textId="499B9589" w:rsidR="00071830" w:rsidRDefault="00071830" w:rsidP="00071830">
      <w:pPr>
        <w:rPr>
          <w:rFonts w:asciiTheme="majorHAnsi" w:eastAsiaTheme="majorEastAsia" w:hAnsi="Calibri Light" w:cstheme="majorBidi"/>
          <w:b/>
          <w:bCs/>
          <w:color w:val="44546A" w:themeColor="text2"/>
          <w:kern w:val="24"/>
          <w:sz w:val="28"/>
          <w:szCs w:val="28"/>
        </w:rPr>
      </w:pPr>
      <w:r>
        <w:rPr>
          <w:noProof/>
        </w:rPr>
        <w:lastRenderedPageBreak/>
        <w:drawing>
          <wp:inline distT="0" distB="0" distL="0" distR="0" wp14:anchorId="2EFD4AFD" wp14:editId="4FA997E3">
            <wp:extent cx="5731510" cy="316103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161030"/>
                    </a:xfrm>
                    <a:prstGeom prst="rect">
                      <a:avLst/>
                    </a:prstGeom>
                  </pic:spPr>
                </pic:pic>
              </a:graphicData>
            </a:graphic>
          </wp:inline>
        </w:drawing>
      </w:r>
    </w:p>
    <w:p w14:paraId="70C4787E" w14:textId="72448B21" w:rsidR="00071830" w:rsidRDefault="00071830" w:rsidP="00071830">
      <w:pPr>
        <w:rPr>
          <w:rFonts w:asciiTheme="majorHAnsi" w:eastAsiaTheme="majorEastAsia" w:hAnsi="Calibri Light" w:cstheme="majorBidi"/>
          <w:b/>
          <w:bCs/>
          <w:color w:val="44546A" w:themeColor="text2"/>
          <w:kern w:val="24"/>
          <w:sz w:val="28"/>
          <w:szCs w:val="28"/>
        </w:rPr>
      </w:pPr>
    </w:p>
    <w:p w14:paraId="4A9A7742" w14:textId="22DE0C00" w:rsidR="00071830" w:rsidRDefault="00071830">
      <w:pPr>
        <w:rPr>
          <w:rFonts w:asciiTheme="majorHAnsi" w:eastAsiaTheme="majorEastAsia" w:hAnsi="Calibri Light" w:cstheme="majorBidi"/>
          <w:b/>
          <w:bCs/>
          <w:color w:val="44546A" w:themeColor="text2"/>
          <w:kern w:val="24"/>
          <w:sz w:val="28"/>
          <w:szCs w:val="28"/>
        </w:rPr>
      </w:pPr>
      <w:r>
        <w:rPr>
          <w:rFonts w:asciiTheme="majorHAnsi" w:eastAsiaTheme="majorEastAsia" w:hAnsi="Calibri Light" w:cstheme="majorBidi"/>
          <w:b/>
          <w:bCs/>
          <w:color w:val="44546A" w:themeColor="text2"/>
          <w:kern w:val="24"/>
          <w:sz w:val="28"/>
          <w:szCs w:val="28"/>
        </w:rPr>
        <w:br w:type="page"/>
      </w:r>
    </w:p>
    <w:p w14:paraId="3B7F1A7E" w14:textId="3D67C3DA" w:rsidR="00071830" w:rsidRDefault="003827F9" w:rsidP="00071830">
      <w:pPr>
        <w:rPr>
          <w:rFonts w:asciiTheme="majorHAnsi" w:eastAsiaTheme="majorEastAsia" w:hAnsi="Calibri Light" w:cstheme="majorBidi"/>
          <w:b/>
          <w:bCs/>
          <w:color w:val="44546A" w:themeColor="text2"/>
          <w:kern w:val="24"/>
          <w:sz w:val="28"/>
          <w:szCs w:val="28"/>
        </w:rPr>
      </w:pPr>
      <w:r>
        <w:rPr>
          <w:noProof/>
        </w:rPr>
        <w:lastRenderedPageBreak/>
        <w:drawing>
          <wp:inline distT="0" distB="0" distL="0" distR="0" wp14:anchorId="50D16759" wp14:editId="1DC719C4">
            <wp:extent cx="5731510" cy="3160395"/>
            <wp:effectExtent l="0" t="0" r="254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160395"/>
                    </a:xfrm>
                    <a:prstGeom prst="rect">
                      <a:avLst/>
                    </a:prstGeom>
                  </pic:spPr>
                </pic:pic>
              </a:graphicData>
            </a:graphic>
          </wp:inline>
        </w:drawing>
      </w:r>
    </w:p>
    <w:p w14:paraId="1D1C72A5" w14:textId="33552247" w:rsidR="00301F9A" w:rsidRDefault="00301F9A" w:rsidP="00301F9A">
      <w:pPr>
        <w:numPr>
          <w:ilvl w:val="0"/>
          <w:numId w:val="1"/>
        </w:numPr>
        <w:spacing w:after="0" w:line="240" w:lineRule="auto"/>
        <w:jc w:val="both"/>
        <w:rPr>
          <w:rFonts w:ascii="AmcorPro Book" w:hAnsi="AmcorPro Book"/>
          <w:sz w:val="24"/>
          <w:szCs w:val="24"/>
        </w:rPr>
      </w:pPr>
      <w:r w:rsidRPr="00B67F2C">
        <w:rPr>
          <w:rFonts w:ascii="AmcorPro Book" w:hAnsi="AmcorPro Book"/>
          <w:sz w:val="24"/>
          <w:szCs w:val="24"/>
        </w:rPr>
        <w:t xml:space="preserve">Rewards </w:t>
      </w:r>
      <w:r w:rsidR="00885CD7" w:rsidRPr="00B67F2C">
        <w:rPr>
          <w:rFonts w:ascii="AmcorPro Book" w:hAnsi="AmcorPro Book"/>
          <w:sz w:val="24"/>
          <w:szCs w:val="24"/>
        </w:rPr>
        <w:t>no longer</w:t>
      </w:r>
      <w:r w:rsidR="009B7301" w:rsidRPr="00B67F2C">
        <w:rPr>
          <w:rFonts w:ascii="AmcorPro Book" w:hAnsi="AmcorPro Book"/>
          <w:sz w:val="24"/>
          <w:szCs w:val="24"/>
        </w:rPr>
        <w:t xml:space="preserve"> </w:t>
      </w:r>
      <w:r w:rsidRPr="00B67F2C">
        <w:rPr>
          <w:rFonts w:ascii="AmcorPro Book" w:hAnsi="AmcorPro Book"/>
          <w:sz w:val="24"/>
          <w:szCs w:val="24"/>
        </w:rPr>
        <w:t xml:space="preserve">just include pay, </w:t>
      </w:r>
      <w:r w:rsidR="00932B48" w:rsidRPr="00B67F2C">
        <w:rPr>
          <w:rFonts w:ascii="AmcorPro Book" w:hAnsi="AmcorPro Book"/>
          <w:sz w:val="24"/>
          <w:szCs w:val="24"/>
        </w:rPr>
        <w:t>according to CIPD (2022)</w:t>
      </w:r>
      <w:r w:rsidR="0002282B" w:rsidRPr="00B67F2C">
        <w:rPr>
          <w:rFonts w:ascii="AmcorPro Book" w:hAnsi="AmcorPro Book"/>
          <w:sz w:val="24"/>
          <w:szCs w:val="24"/>
        </w:rPr>
        <w:t xml:space="preserve">, </w:t>
      </w:r>
      <w:r w:rsidR="009B7301" w:rsidRPr="00B67F2C">
        <w:rPr>
          <w:rFonts w:ascii="AmcorPro Book" w:hAnsi="AmcorPro Book"/>
          <w:sz w:val="24"/>
          <w:szCs w:val="24"/>
        </w:rPr>
        <w:t xml:space="preserve">the concept of total rewards </w:t>
      </w:r>
      <w:r w:rsidR="00504D88" w:rsidRPr="00B67F2C">
        <w:rPr>
          <w:rFonts w:ascii="AmcorPro Book" w:hAnsi="AmcorPro Book"/>
          <w:sz w:val="24"/>
          <w:szCs w:val="24"/>
        </w:rPr>
        <w:t>incorporates a number of components which exist in the workplace</w:t>
      </w:r>
      <w:r w:rsidR="006B5364" w:rsidRPr="00B67F2C">
        <w:rPr>
          <w:rFonts w:ascii="AmcorPro Book" w:hAnsi="AmcorPro Book"/>
          <w:sz w:val="24"/>
          <w:szCs w:val="24"/>
        </w:rPr>
        <w:t xml:space="preserve"> but are often take</w:t>
      </w:r>
      <w:r w:rsidR="001C13A0" w:rsidRPr="00B67F2C">
        <w:rPr>
          <w:rFonts w:ascii="AmcorPro Book" w:hAnsi="AmcorPro Book"/>
          <w:sz w:val="24"/>
          <w:szCs w:val="24"/>
        </w:rPr>
        <w:t>n</w:t>
      </w:r>
      <w:r w:rsidR="006B5364" w:rsidRPr="00B67F2C">
        <w:rPr>
          <w:rFonts w:ascii="AmcorPro Book" w:hAnsi="AmcorPro Book"/>
          <w:sz w:val="24"/>
          <w:szCs w:val="24"/>
        </w:rPr>
        <w:t xml:space="preserve"> for granted and managed </w:t>
      </w:r>
      <w:r w:rsidR="00744989" w:rsidRPr="00B67F2C">
        <w:rPr>
          <w:rFonts w:ascii="AmcorPro Book" w:hAnsi="AmcorPro Book"/>
          <w:sz w:val="24"/>
          <w:szCs w:val="24"/>
        </w:rPr>
        <w:t>individually</w:t>
      </w:r>
      <w:r w:rsidR="006B5364" w:rsidRPr="00B67F2C">
        <w:rPr>
          <w:rFonts w:ascii="AmcorPro Book" w:hAnsi="AmcorPro Book"/>
          <w:sz w:val="24"/>
          <w:szCs w:val="24"/>
        </w:rPr>
        <w:t xml:space="preserve">.    </w:t>
      </w:r>
      <w:r w:rsidR="00441374" w:rsidRPr="00B67F2C">
        <w:rPr>
          <w:rFonts w:ascii="AmcorPro Book" w:hAnsi="AmcorPro Book"/>
          <w:sz w:val="24"/>
          <w:szCs w:val="24"/>
        </w:rPr>
        <w:t>Under the total reward approach all a</w:t>
      </w:r>
      <w:r w:rsidR="003A5472" w:rsidRPr="00B67F2C">
        <w:rPr>
          <w:rFonts w:ascii="AmcorPro Book" w:hAnsi="AmcorPro Book"/>
          <w:sz w:val="24"/>
          <w:szCs w:val="24"/>
        </w:rPr>
        <w:t>reas o</w:t>
      </w:r>
      <w:r w:rsidR="000E0801" w:rsidRPr="00B67F2C">
        <w:rPr>
          <w:rFonts w:ascii="AmcorPro Book" w:hAnsi="AmcorPro Book"/>
          <w:sz w:val="24"/>
          <w:szCs w:val="24"/>
        </w:rPr>
        <w:t>f work experience are included</w:t>
      </w:r>
      <w:r w:rsidR="00DC5174" w:rsidRPr="00B67F2C">
        <w:rPr>
          <w:rFonts w:ascii="AmcorPro Book" w:hAnsi="AmcorPro Book"/>
          <w:sz w:val="24"/>
          <w:szCs w:val="24"/>
        </w:rPr>
        <w:t xml:space="preserve"> incorporating </w:t>
      </w:r>
      <w:r w:rsidR="005B4357" w:rsidRPr="00B67F2C">
        <w:rPr>
          <w:rFonts w:ascii="AmcorPro Book" w:hAnsi="AmcorPro Book"/>
          <w:sz w:val="24"/>
          <w:szCs w:val="24"/>
        </w:rPr>
        <w:t>non-financial</w:t>
      </w:r>
      <w:r w:rsidR="00DC5174" w:rsidRPr="00B67F2C">
        <w:rPr>
          <w:rFonts w:ascii="AmcorPro Book" w:hAnsi="AmcorPro Book"/>
          <w:sz w:val="24"/>
          <w:szCs w:val="24"/>
        </w:rPr>
        <w:t xml:space="preserve"> rewards</w:t>
      </w:r>
      <w:r w:rsidR="007521B7" w:rsidRPr="00B67F2C">
        <w:rPr>
          <w:rFonts w:ascii="AmcorPro Book" w:hAnsi="AmcorPro Book"/>
          <w:sz w:val="24"/>
          <w:szCs w:val="24"/>
        </w:rPr>
        <w:t xml:space="preserve">, </w:t>
      </w:r>
      <w:r w:rsidR="00B5283B">
        <w:rPr>
          <w:rFonts w:ascii="AmcorPro Book" w:hAnsi="AmcorPro Book"/>
          <w:sz w:val="24"/>
          <w:szCs w:val="24"/>
        </w:rPr>
        <w:t>including f</w:t>
      </w:r>
      <w:r w:rsidR="007521B7" w:rsidRPr="00B67F2C">
        <w:rPr>
          <w:rFonts w:ascii="AmcorPro Book" w:hAnsi="AmcorPro Book"/>
          <w:sz w:val="24"/>
          <w:szCs w:val="24"/>
        </w:rPr>
        <w:t xml:space="preserve">lexible </w:t>
      </w:r>
      <w:r w:rsidR="00FB1701" w:rsidRPr="00B67F2C">
        <w:rPr>
          <w:rFonts w:ascii="AmcorPro Book" w:hAnsi="AmcorPro Book"/>
          <w:sz w:val="24"/>
          <w:szCs w:val="24"/>
        </w:rPr>
        <w:t>working</w:t>
      </w:r>
      <w:r w:rsidR="00E365B0">
        <w:rPr>
          <w:rFonts w:ascii="AmcorPro Book" w:hAnsi="AmcorPro Book"/>
          <w:sz w:val="24"/>
          <w:szCs w:val="24"/>
        </w:rPr>
        <w:t xml:space="preserve"> and </w:t>
      </w:r>
      <w:r w:rsidR="00FB1701" w:rsidRPr="00B67F2C">
        <w:rPr>
          <w:rFonts w:ascii="AmcorPro Book" w:hAnsi="AmcorPro Book"/>
          <w:sz w:val="24"/>
          <w:szCs w:val="24"/>
        </w:rPr>
        <w:t xml:space="preserve">recognition of </w:t>
      </w:r>
      <w:r w:rsidR="006E12FB" w:rsidRPr="00B67F2C">
        <w:rPr>
          <w:rFonts w:ascii="AmcorPro Book" w:hAnsi="AmcorPro Book"/>
          <w:sz w:val="24"/>
          <w:szCs w:val="24"/>
        </w:rPr>
        <w:t xml:space="preserve">achievements </w:t>
      </w:r>
      <w:r w:rsidR="00D323C8" w:rsidRPr="00B67F2C">
        <w:rPr>
          <w:rFonts w:ascii="AmcorPro Book" w:hAnsi="AmcorPro Book"/>
          <w:sz w:val="24"/>
          <w:szCs w:val="24"/>
        </w:rPr>
        <w:t xml:space="preserve"> </w:t>
      </w:r>
      <w:r w:rsidR="00983639">
        <w:rPr>
          <w:rFonts w:ascii="AmcorPro Book" w:hAnsi="AmcorPro Book"/>
          <w:sz w:val="24"/>
          <w:szCs w:val="24"/>
        </w:rPr>
        <w:t>.</w:t>
      </w:r>
    </w:p>
    <w:p w14:paraId="793E605A" w14:textId="77777777" w:rsidR="00B67F2C" w:rsidRPr="00B67F2C" w:rsidRDefault="00B67F2C" w:rsidP="00B67F2C">
      <w:pPr>
        <w:spacing w:after="0" w:line="240" w:lineRule="auto"/>
        <w:ind w:left="720"/>
        <w:jc w:val="both"/>
        <w:rPr>
          <w:rFonts w:ascii="AmcorPro Book" w:hAnsi="AmcorPro Book"/>
          <w:sz w:val="24"/>
          <w:szCs w:val="24"/>
        </w:rPr>
      </w:pPr>
    </w:p>
    <w:p w14:paraId="73F3DA4F" w14:textId="79685239" w:rsidR="005B4357" w:rsidRPr="001A4DFD" w:rsidRDefault="005B4357" w:rsidP="008310DB">
      <w:pPr>
        <w:numPr>
          <w:ilvl w:val="1"/>
          <w:numId w:val="1"/>
        </w:numPr>
        <w:spacing w:after="0" w:line="240" w:lineRule="auto"/>
        <w:jc w:val="both"/>
        <w:rPr>
          <w:rFonts w:ascii="AmcorPro Book" w:hAnsi="AmcorPro Book"/>
          <w:sz w:val="24"/>
          <w:szCs w:val="24"/>
        </w:rPr>
      </w:pPr>
      <w:r w:rsidRPr="001A4DFD">
        <w:rPr>
          <w:rFonts w:ascii="AmcorPro Book" w:hAnsi="AmcorPro Book"/>
          <w:sz w:val="24"/>
          <w:szCs w:val="24"/>
        </w:rPr>
        <w:t>Rewards can be intrinsic</w:t>
      </w:r>
      <w:r w:rsidR="005F21DB" w:rsidRPr="001A4DFD">
        <w:rPr>
          <w:rFonts w:ascii="AmcorPro Book" w:hAnsi="AmcorPro Book"/>
          <w:sz w:val="24"/>
          <w:szCs w:val="24"/>
        </w:rPr>
        <w:t xml:space="preserve">, meaning they are </w:t>
      </w:r>
      <w:r w:rsidRPr="001A4DFD">
        <w:rPr>
          <w:rFonts w:ascii="AmcorPro Book" w:hAnsi="AmcorPro Book"/>
          <w:sz w:val="24"/>
          <w:szCs w:val="24"/>
        </w:rPr>
        <w:t xml:space="preserve">non-cash rewards </w:t>
      </w:r>
    </w:p>
    <w:p w14:paraId="0B6AA808" w14:textId="6A1A72C8" w:rsidR="00301F9A" w:rsidRPr="004F7A12" w:rsidRDefault="005B4357" w:rsidP="00721C22">
      <w:pPr>
        <w:numPr>
          <w:ilvl w:val="1"/>
          <w:numId w:val="1"/>
        </w:numPr>
        <w:jc w:val="both"/>
        <w:rPr>
          <w:rFonts w:ascii="AmcorPro Book" w:hAnsi="AmcorPro Book"/>
          <w:b/>
          <w:bCs/>
          <w:sz w:val="24"/>
          <w:szCs w:val="24"/>
        </w:rPr>
      </w:pPr>
      <w:r w:rsidRPr="00B67F2C">
        <w:rPr>
          <w:rFonts w:ascii="AmcorPro Book" w:hAnsi="AmcorPro Book"/>
          <w:sz w:val="24"/>
          <w:szCs w:val="24"/>
        </w:rPr>
        <w:t xml:space="preserve">Extrinsic rewards </w:t>
      </w:r>
      <w:r w:rsidR="00885AC6">
        <w:rPr>
          <w:rFonts w:ascii="AmcorPro Book" w:hAnsi="AmcorPro Book"/>
          <w:sz w:val="24"/>
          <w:szCs w:val="24"/>
        </w:rPr>
        <w:t xml:space="preserve">that </w:t>
      </w:r>
      <w:r w:rsidRPr="00B67F2C">
        <w:rPr>
          <w:rFonts w:ascii="AmcorPro Book" w:hAnsi="AmcorPro Book"/>
          <w:sz w:val="24"/>
          <w:szCs w:val="24"/>
        </w:rPr>
        <w:t>have physical existence and can be cash based</w:t>
      </w:r>
      <w:r w:rsidR="001A4DFD">
        <w:rPr>
          <w:rFonts w:ascii="AmcorPro Book" w:hAnsi="AmcorPro Book"/>
          <w:sz w:val="24"/>
          <w:szCs w:val="24"/>
        </w:rPr>
        <w:t>.</w:t>
      </w:r>
    </w:p>
    <w:p w14:paraId="1939E718" w14:textId="5E78F2D5" w:rsidR="00AD6DEC" w:rsidRPr="004F7A12" w:rsidRDefault="00FD3318" w:rsidP="00AD6DEC">
      <w:pPr>
        <w:jc w:val="both"/>
        <w:rPr>
          <w:rFonts w:ascii="AmcorPro Book" w:hAnsi="AmcorPro Book"/>
          <w:b/>
          <w:bCs/>
          <w:sz w:val="28"/>
          <w:szCs w:val="28"/>
        </w:rPr>
      </w:pPr>
      <w:r>
        <w:rPr>
          <w:rFonts w:ascii="AmcorPro Book" w:hAnsi="AmcorPro Book"/>
          <w:b/>
          <w:bCs/>
          <w:sz w:val="28"/>
          <w:szCs w:val="28"/>
        </w:rPr>
        <w:t>How r</w:t>
      </w:r>
      <w:r w:rsidR="00BB5E2A">
        <w:rPr>
          <w:rFonts w:ascii="AmcorPro Book" w:hAnsi="AmcorPro Book"/>
          <w:b/>
          <w:bCs/>
          <w:sz w:val="28"/>
          <w:szCs w:val="28"/>
        </w:rPr>
        <w:t xml:space="preserve">ewards </w:t>
      </w:r>
      <w:r w:rsidR="00AD6DEC" w:rsidRPr="004F7A12">
        <w:rPr>
          <w:rFonts w:ascii="AmcorPro Book" w:hAnsi="AmcorPro Book"/>
          <w:b/>
          <w:bCs/>
          <w:sz w:val="28"/>
          <w:szCs w:val="28"/>
        </w:rPr>
        <w:t>impact company culture</w:t>
      </w:r>
    </w:p>
    <w:p w14:paraId="3F522946" w14:textId="5A7B63F9" w:rsidR="00B67F2C" w:rsidRPr="00142D96" w:rsidRDefault="00134DC4" w:rsidP="00142D96">
      <w:pPr>
        <w:pStyle w:val="ListParagraph"/>
        <w:numPr>
          <w:ilvl w:val="0"/>
          <w:numId w:val="7"/>
        </w:numPr>
        <w:jc w:val="both"/>
        <w:rPr>
          <w:rFonts w:ascii="AmcorPro Book" w:hAnsi="AmcorPro Book"/>
          <w:sz w:val="24"/>
          <w:szCs w:val="24"/>
        </w:rPr>
      </w:pPr>
      <w:r w:rsidRPr="00142D96">
        <w:rPr>
          <w:rFonts w:ascii="AmcorPro Book" w:hAnsi="AmcorPro Book"/>
          <w:sz w:val="24"/>
          <w:szCs w:val="24"/>
        </w:rPr>
        <w:t>Emphasi</w:t>
      </w:r>
      <w:r w:rsidR="00D6653E" w:rsidRPr="00142D96">
        <w:rPr>
          <w:rFonts w:ascii="AmcorPro Book" w:hAnsi="AmcorPro Book"/>
          <w:sz w:val="24"/>
          <w:szCs w:val="24"/>
        </w:rPr>
        <w:t>si</w:t>
      </w:r>
      <w:r w:rsidRPr="00142D96">
        <w:rPr>
          <w:rFonts w:ascii="AmcorPro Book" w:hAnsi="AmcorPro Book"/>
          <w:sz w:val="24"/>
          <w:szCs w:val="24"/>
        </w:rPr>
        <w:t>ng rewar</w:t>
      </w:r>
      <w:r w:rsidR="000C0124" w:rsidRPr="00142D96">
        <w:rPr>
          <w:rFonts w:ascii="AmcorPro Book" w:hAnsi="AmcorPro Book"/>
          <w:sz w:val="24"/>
          <w:szCs w:val="24"/>
        </w:rPr>
        <w:t>d and recognition within an organisations culture</w:t>
      </w:r>
      <w:r w:rsidR="002D308A" w:rsidRPr="00142D96">
        <w:rPr>
          <w:rFonts w:ascii="AmcorPro Book" w:hAnsi="AmcorPro Book"/>
          <w:sz w:val="24"/>
          <w:szCs w:val="24"/>
        </w:rPr>
        <w:t xml:space="preserve"> can make a difference to </w:t>
      </w:r>
      <w:r w:rsidR="009E3571" w:rsidRPr="00142D96">
        <w:rPr>
          <w:rFonts w:ascii="AmcorPro Book" w:hAnsi="AmcorPro Book"/>
          <w:sz w:val="24"/>
          <w:szCs w:val="24"/>
        </w:rPr>
        <w:t xml:space="preserve">the </w:t>
      </w:r>
      <w:r w:rsidR="005C1934" w:rsidRPr="00142D96">
        <w:rPr>
          <w:rFonts w:ascii="AmcorPro Book" w:hAnsi="AmcorPro Book"/>
          <w:sz w:val="24"/>
          <w:szCs w:val="24"/>
        </w:rPr>
        <w:t>organisation</w:t>
      </w:r>
      <w:r w:rsidR="002D308A" w:rsidRPr="00142D96">
        <w:rPr>
          <w:rFonts w:ascii="AmcorPro Book" w:hAnsi="AmcorPro Book"/>
          <w:sz w:val="24"/>
          <w:szCs w:val="24"/>
        </w:rPr>
        <w:t xml:space="preserve"> and its staff.  </w:t>
      </w:r>
      <w:r w:rsidR="000E0B55" w:rsidRPr="00142D96">
        <w:rPr>
          <w:rFonts w:ascii="AmcorPro Book" w:hAnsi="AmcorPro Book"/>
          <w:sz w:val="24"/>
          <w:szCs w:val="24"/>
        </w:rPr>
        <w:t xml:space="preserve">If leaders were to </w:t>
      </w:r>
      <w:r w:rsidR="0088162D" w:rsidRPr="00142D96">
        <w:rPr>
          <w:rFonts w:ascii="AmcorPro Book" w:hAnsi="AmcorPro Book"/>
          <w:sz w:val="24"/>
          <w:szCs w:val="24"/>
        </w:rPr>
        <w:t xml:space="preserve">recognise and </w:t>
      </w:r>
      <w:r w:rsidR="009E3571" w:rsidRPr="00142D96">
        <w:rPr>
          <w:rFonts w:ascii="AmcorPro Book" w:hAnsi="AmcorPro Book"/>
          <w:sz w:val="24"/>
          <w:szCs w:val="24"/>
        </w:rPr>
        <w:t xml:space="preserve">reward </w:t>
      </w:r>
      <w:r w:rsidR="00C66590" w:rsidRPr="00142D96">
        <w:rPr>
          <w:rFonts w:ascii="AmcorPro Book" w:hAnsi="AmcorPro Book"/>
          <w:sz w:val="24"/>
          <w:szCs w:val="24"/>
        </w:rPr>
        <w:t>its employees</w:t>
      </w:r>
      <w:r w:rsidR="00FC6C9F" w:rsidRPr="00142D96">
        <w:rPr>
          <w:rFonts w:ascii="AmcorPro Book" w:hAnsi="AmcorPro Book"/>
          <w:sz w:val="24"/>
          <w:szCs w:val="24"/>
        </w:rPr>
        <w:t xml:space="preserve">, encouraging </w:t>
      </w:r>
      <w:r w:rsidR="00371A1F">
        <w:rPr>
          <w:rFonts w:ascii="AmcorPro Book" w:hAnsi="AmcorPro Book"/>
          <w:sz w:val="24"/>
          <w:szCs w:val="24"/>
        </w:rPr>
        <w:t>employees to drive performance</w:t>
      </w:r>
      <w:r w:rsidR="00373360">
        <w:rPr>
          <w:rFonts w:ascii="AmcorPro Book" w:hAnsi="AmcorPro Book"/>
          <w:sz w:val="24"/>
          <w:szCs w:val="24"/>
        </w:rPr>
        <w:t xml:space="preserve">, </w:t>
      </w:r>
      <w:r w:rsidR="00FC6C9F" w:rsidRPr="00142D96">
        <w:rPr>
          <w:rFonts w:ascii="AmcorPro Book" w:hAnsi="AmcorPro Book"/>
          <w:sz w:val="24"/>
          <w:szCs w:val="24"/>
        </w:rPr>
        <w:t>t</w:t>
      </w:r>
      <w:r w:rsidR="00C66590" w:rsidRPr="00142D96">
        <w:rPr>
          <w:rFonts w:ascii="AmcorPro Book" w:hAnsi="AmcorPro Book"/>
          <w:sz w:val="24"/>
          <w:szCs w:val="24"/>
        </w:rPr>
        <w:t xml:space="preserve">o engage </w:t>
      </w:r>
      <w:r w:rsidR="00601BC3" w:rsidRPr="00142D96">
        <w:rPr>
          <w:rFonts w:ascii="AmcorPro Book" w:hAnsi="AmcorPro Book"/>
          <w:sz w:val="24"/>
          <w:szCs w:val="24"/>
        </w:rPr>
        <w:t xml:space="preserve">in </w:t>
      </w:r>
      <w:r w:rsidR="00DA3E69" w:rsidRPr="00142D96">
        <w:rPr>
          <w:rFonts w:ascii="AmcorPro Book" w:hAnsi="AmcorPro Book"/>
          <w:sz w:val="24"/>
          <w:szCs w:val="24"/>
        </w:rPr>
        <w:t>the company at a deeper level</w:t>
      </w:r>
      <w:r w:rsidR="00634D01">
        <w:rPr>
          <w:rFonts w:ascii="AmcorPro Book" w:hAnsi="AmcorPro Book"/>
          <w:sz w:val="24"/>
          <w:szCs w:val="24"/>
        </w:rPr>
        <w:t xml:space="preserve">, building levels of </w:t>
      </w:r>
      <w:r w:rsidR="00003647">
        <w:rPr>
          <w:rFonts w:ascii="AmcorPro Book" w:hAnsi="AmcorPro Book"/>
          <w:sz w:val="24"/>
          <w:szCs w:val="24"/>
        </w:rPr>
        <w:t xml:space="preserve">trust </w:t>
      </w:r>
      <w:r w:rsidR="00DA3E69" w:rsidRPr="00142D96">
        <w:rPr>
          <w:rFonts w:ascii="AmcorPro Book" w:hAnsi="AmcorPro Book"/>
          <w:sz w:val="24"/>
          <w:szCs w:val="24"/>
        </w:rPr>
        <w:t xml:space="preserve">.  And this engagement </w:t>
      </w:r>
      <w:r w:rsidR="00C715FD" w:rsidRPr="00142D96">
        <w:rPr>
          <w:rFonts w:ascii="AmcorPro Book" w:hAnsi="AmcorPro Book"/>
          <w:sz w:val="24"/>
          <w:szCs w:val="24"/>
        </w:rPr>
        <w:t>is at the heart of any successful organisational</w:t>
      </w:r>
      <w:r w:rsidR="00854BA7" w:rsidRPr="00142D96">
        <w:rPr>
          <w:rFonts w:ascii="AmcorPro Book" w:hAnsi="AmcorPro Book"/>
          <w:sz w:val="24"/>
          <w:szCs w:val="24"/>
        </w:rPr>
        <w:t xml:space="preserve"> </w:t>
      </w:r>
      <w:r w:rsidR="00C715FD" w:rsidRPr="00142D96">
        <w:rPr>
          <w:rFonts w:ascii="AmcorPro Book" w:hAnsi="AmcorPro Book"/>
          <w:sz w:val="24"/>
          <w:szCs w:val="24"/>
        </w:rPr>
        <w:t xml:space="preserve"> </w:t>
      </w:r>
      <w:r w:rsidR="00854BA7" w:rsidRPr="00142D96">
        <w:rPr>
          <w:rFonts w:ascii="AmcorPro Book" w:hAnsi="AmcorPro Book"/>
          <w:sz w:val="24"/>
          <w:szCs w:val="24"/>
        </w:rPr>
        <w:t>(REBA, 2019).</w:t>
      </w:r>
    </w:p>
    <w:p w14:paraId="0572DDF9" w14:textId="75575049" w:rsidR="008438A3" w:rsidRPr="00B67F2C" w:rsidRDefault="00BA2233" w:rsidP="008438A3">
      <w:pPr>
        <w:jc w:val="both"/>
        <w:rPr>
          <w:rFonts w:ascii="AmcorPro Book" w:hAnsi="AmcorPro Book"/>
          <w:b/>
          <w:bCs/>
          <w:sz w:val="28"/>
          <w:szCs w:val="28"/>
        </w:rPr>
      </w:pPr>
      <w:r w:rsidRPr="00B67F2C">
        <w:rPr>
          <w:rFonts w:ascii="AmcorPro Book" w:hAnsi="AmcorPro Book"/>
          <w:b/>
          <w:bCs/>
          <w:sz w:val="28"/>
          <w:szCs w:val="28"/>
        </w:rPr>
        <w:t>How reward</w:t>
      </w:r>
      <w:r w:rsidR="00CC6AC5" w:rsidRPr="00B67F2C">
        <w:rPr>
          <w:rFonts w:ascii="AmcorPro Book" w:hAnsi="AmcorPro Book"/>
          <w:b/>
          <w:bCs/>
          <w:sz w:val="28"/>
          <w:szCs w:val="28"/>
        </w:rPr>
        <w:t>s</w:t>
      </w:r>
      <w:r w:rsidRPr="00B67F2C">
        <w:rPr>
          <w:rFonts w:ascii="AmcorPro Book" w:hAnsi="AmcorPro Book"/>
          <w:b/>
          <w:bCs/>
          <w:sz w:val="28"/>
          <w:szCs w:val="28"/>
        </w:rPr>
        <w:t xml:space="preserve"> impact organisational performance</w:t>
      </w:r>
    </w:p>
    <w:p w14:paraId="210F55B8" w14:textId="2F164A89" w:rsidR="00D43F26" w:rsidRPr="00142D96" w:rsidRDefault="001045C2" w:rsidP="00142D96">
      <w:pPr>
        <w:pStyle w:val="ListParagraph"/>
        <w:numPr>
          <w:ilvl w:val="0"/>
          <w:numId w:val="7"/>
        </w:numPr>
        <w:jc w:val="both"/>
        <w:rPr>
          <w:rFonts w:ascii="AmcorPro Book" w:hAnsi="AmcorPro Book"/>
          <w:sz w:val="24"/>
          <w:szCs w:val="24"/>
        </w:rPr>
      </w:pPr>
      <w:r w:rsidRPr="00142D96">
        <w:rPr>
          <w:rFonts w:ascii="AmcorPro Book" w:hAnsi="AmcorPro Book"/>
          <w:sz w:val="24"/>
          <w:szCs w:val="24"/>
        </w:rPr>
        <w:t xml:space="preserve">The theory that </w:t>
      </w:r>
      <w:r w:rsidR="008E21A7" w:rsidRPr="00142D96">
        <w:rPr>
          <w:rFonts w:ascii="AmcorPro Book" w:hAnsi="AmcorPro Book"/>
          <w:sz w:val="24"/>
          <w:szCs w:val="24"/>
        </w:rPr>
        <w:t xml:space="preserve">reward management </w:t>
      </w:r>
      <w:r w:rsidR="008B2CF3" w:rsidRPr="00142D96">
        <w:rPr>
          <w:rFonts w:ascii="AmcorPro Book" w:hAnsi="AmcorPro Book"/>
          <w:sz w:val="24"/>
          <w:szCs w:val="24"/>
        </w:rPr>
        <w:t xml:space="preserve">has a bearing on improvements to organisational performance </w:t>
      </w:r>
      <w:r w:rsidRPr="00142D96">
        <w:rPr>
          <w:rFonts w:ascii="AmcorPro Book" w:hAnsi="AmcorPro Book"/>
          <w:sz w:val="24"/>
          <w:szCs w:val="24"/>
        </w:rPr>
        <w:t>followed with improvements in i</w:t>
      </w:r>
      <w:r w:rsidR="004F62D6" w:rsidRPr="00142D96">
        <w:rPr>
          <w:rFonts w:ascii="AmcorPro Book" w:hAnsi="AmcorPro Book"/>
          <w:sz w:val="24"/>
          <w:szCs w:val="24"/>
        </w:rPr>
        <w:t>ndividual performance</w:t>
      </w:r>
      <w:r w:rsidR="00CC6AC5" w:rsidRPr="00142D96">
        <w:rPr>
          <w:rFonts w:ascii="AmcorPro Book" w:hAnsi="AmcorPro Book"/>
          <w:sz w:val="24"/>
          <w:szCs w:val="24"/>
        </w:rPr>
        <w:t xml:space="preserve"> is difficult to prove.  A number of research projects </w:t>
      </w:r>
      <w:r w:rsidR="007753BD" w:rsidRPr="00142D96">
        <w:rPr>
          <w:rFonts w:ascii="AmcorPro Book" w:hAnsi="AmcorPro Book"/>
          <w:sz w:val="24"/>
          <w:szCs w:val="24"/>
        </w:rPr>
        <w:t>including</w:t>
      </w:r>
      <w:r w:rsidR="000E601F" w:rsidRPr="00142D96">
        <w:rPr>
          <w:rFonts w:ascii="AmcorPro Book" w:hAnsi="AmcorPro Book"/>
          <w:sz w:val="24"/>
          <w:szCs w:val="24"/>
        </w:rPr>
        <w:t xml:space="preserve"> one carried out </w:t>
      </w:r>
      <w:r w:rsidR="00210D3D" w:rsidRPr="00142D96">
        <w:rPr>
          <w:rFonts w:ascii="AmcorPro Book" w:hAnsi="AmcorPro Book"/>
          <w:sz w:val="24"/>
          <w:szCs w:val="24"/>
        </w:rPr>
        <w:t xml:space="preserve">McAdams and Hawk (1994) </w:t>
      </w:r>
      <w:r w:rsidR="00A07046" w:rsidRPr="00142D96">
        <w:rPr>
          <w:rFonts w:ascii="AmcorPro Book" w:hAnsi="AmcorPro Book"/>
          <w:sz w:val="24"/>
          <w:szCs w:val="24"/>
        </w:rPr>
        <w:t xml:space="preserve">supported the </w:t>
      </w:r>
      <w:r w:rsidR="00D25B4E" w:rsidRPr="00142D96">
        <w:rPr>
          <w:rFonts w:ascii="AmcorPro Book" w:hAnsi="AmcorPro Book"/>
          <w:sz w:val="24"/>
          <w:szCs w:val="24"/>
        </w:rPr>
        <w:t xml:space="preserve">principle </w:t>
      </w:r>
      <w:r w:rsidR="00A07046" w:rsidRPr="00142D96">
        <w:rPr>
          <w:rFonts w:ascii="AmcorPro Book" w:hAnsi="AmcorPro Book"/>
          <w:sz w:val="24"/>
          <w:szCs w:val="24"/>
        </w:rPr>
        <w:t xml:space="preserve">that performance reward plans </w:t>
      </w:r>
      <w:r w:rsidR="00FA1CB3" w:rsidRPr="00142D96">
        <w:rPr>
          <w:rFonts w:ascii="AmcorPro Book" w:hAnsi="AmcorPro Book"/>
          <w:sz w:val="24"/>
          <w:szCs w:val="24"/>
        </w:rPr>
        <w:t xml:space="preserve">are </w:t>
      </w:r>
      <w:r w:rsidR="004D4765" w:rsidRPr="00142D96">
        <w:rPr>
          <w:rFonts w:ascii="AmcorPro Book" w:hAnsi="AmcorPro Book"/>
          <w:sz w:val="24"/>
          <w:szCs w:val="24"/>
        </w:rPr>
        <w:t>instrumental in performance improvement, resulting in calculable returns</w:t>
      </w:r>
      <w:r w:rsidR="00C975CD" w:rsidRPr="00142D96">
        <w:rPr>
          <w:rFonts w:ascii="AmcorPro Book" w:hAnsi="AmcorPro Book"/>
          <w:sz w:val="24"/>
          <w:szCs w:val="24"/>
        </w:rPr>
        <w:t xml:space="preserve"> (Armstrong, 2019, p124)</w:t>
      </w:r>
      <w:r w:rsidR="002811FB" w:rsidRPr="00142D96">
        <w:rPr>
          <w:rFonts w:ascii="AmcorPro Book" w:hAnsi="AmcorPro Book"/>
          <w:sz w:val="24"/>
          <w:szCs w:val="24"/>
        </w:rPr>
        <w:t xml:space="preserve">.  </w:t>
      </w:r>
      <w:r w:rsidR="00C10F5B" w:rsidRPr="00142D96">
        <w:rPr>
          <w:rFonts w:ascii="AmcorPro Book" w:hAnsi="AmcorPro Book"/>
          <w:sz w:val="24"/>
          <w:szCs w:val="24"/>
        </w:rPr>
        <w:t>O</w:t>
      </w:r>
      <w:r w:rsidR="0031551E" w:rsidRPr="00142D96">
        <w:rPr>
          <w:rFonts w:ascii="AmcorPro Book" w:hAnsi="AmcorPro Book"/>
          <w:sz w:val="24"/>
          <w:szCs w:val="24"/>
        </w:rPr>
        <w:t xml:space="preserve">rganisation performance can be </w:t>
      </w:r>
      <w:r w:rsidR="00B32DA8" w:rsidRPr="00142D96">
        <w:rPr>
          <w:rFonts w:ascii="AmcorPro Book" w:hAnsi="AmcorPro Book"/>
          <w:sz w:val="24"/>
          <w:szCs w:val="24"/>
        </w:rPr>
        <w:t xml:space="preserve">monitored with </w:t>
      </w:r>
      <w:r w:rsidR="006516D2" w:rsidRPr="00142D96">
        <w:rPr>
          <w:rFonts w:ascii="AmcorPro Book" w:hAnsi="AmcorPro Book"/>
          <w:sz w:val="24"/>
          <w:szCs w:val="24"/>
        </w:rPr>
        <w:t>the use of KPI’s</w:t>
      </w:r>
      <w:r w:rsidR="00482FFF" w:rsidRPr="00142D96">
        <w:rPr>
          <w:rFonts w:ascii="AmcorPro Book" w:hAnsi="AmcorPro Book"/>
          <w:sz w:val="24"/>
          <w:szCs w:val="24"/>
        </w:rPr>
        <w:t>, checking if targets have been met.</w:t>
      </w:r>
    </w:p>
    <w:p w14:paraId="2FB26E89" w14:textId="1AA6B9FB" w:rsidR="001045C2" w:rsidRDefault="00AA0745" w:rsidP="008438A3">
      <w:pPr>
        <w:jc w:val="both"/>
        <w:rPr>
          <w:b/>
          <w:bCs/>
          <w:sz w:val="28"/>
          <w:szCs w:val="28"/>
        </w:rPr>
      </w:pPr>
      <w:r>
        <w:rPr>
          <w:noProof/>
        </w:rPr>
        <w:lastRenderedPageBreak/>
        <w:drawing>
          <wp:inline distT="0" distB="0" distL="0" distR="0" wp14:anchorId="0939959F" wp14:editId="3284A9BB">
            <wp:extent cx="5731510" cy="3199130"/>
            <wp:effectExtent l="0" t="0" r="254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199130"/>
                    </a:xfrm>
                    <a:prstGeom prst="rect">
                      <a:avLst/>
                    </a:prstGeom>
                  </pic:spPr>
                </pic:pic>
              </a:graphicData>
            </a:graphic>
          </wp:inline>
        </w:drawing>
      </w:r>
    </w:p>
    <w:p w14:paraId="5E2F2CA9" w14:textId="77777777" w:rsidR="00B67F2C" w:rsidRDefault="00B67F2C" w:rsidP="008438A3">
      <w:pPr>
        <w:jc w:val="both"/>
        <w:rPr>
          <w:rFonts w:ascii="AmcorPro Book" w:hAnsi="AmcorPro Book"/>
          <w:sz w:val="24"/>
          <w:szCs w:val="24"/>
        </w:rPr>
      </w:pPr>
    </w:p>
    <w:p w14:paraId="61953A69" w14:textId="339BCE6E" w:rsidR="00082D92" w:rsidRPr="00082D92" w:rsidRDefault="00C74A8E" w:rsidP="001A4DFD">
      <w:pPr>
        <w:jc w:val="both"/>
        <w:rPr>
          <w:rFonts w:ascii="AmcorPro Book" w:hAnsi="AmcorPro Book"/>
          <w:sz w:val="24"/>
          <w:szCs w:val="24"/>
        </w:rPr>
      </w:pPr>
      <w:r w:rsidRPr="00C81D3F">
        <w:rPr>
          <w:rFonts w:ascii="AmcorPro Book" w:hAnsi="AmcorPro Book"/>
          <w:sz w:val="24"/>
          <w:szCs w:val="24"/>
        </w:rPr>
        <w:t xml:space="preserve">Performance Management </w:t>
      </w:r>
      <w:r w:rsidR="007A5B40" w:rsidRPr="00C81D3F">
        <w:rPr>
          <w:rFonts w:ascii="AmcorPro Book" w:hAnsi="AmcorPro Book"/>
          <w:sz w:val="24"/>
          <w:szCs w:val="24"/>
        </w:rPr>
        <w:t xml:space="preserve"> plays a crucial role in</w:t>
      </w:r>
      <w:r w:rsidR="00C84EC9" w:rsidRPr="00C81D3F">
        <w:rPr>
          <w:rFonts w:ascii="AmcorPro Book" w:hAnsi="AmcorPro Book"/>
          <w:sz w:val="24"/>
          <w:szCs w:val="24"/>
        </w:rPr>
        <w:t xml:space="preserve"> motivating and engaging employees.</w:t>
      </w:r>
      <w:r w:rsidR="009C5A7F" w:rsidRPr="00C81D3F">
        <w:rPr>
          <w:rFonts w:ascii="AmcorPro Book" w:hAnsi="AmcorPro Book"/>
          <w:sz w:val="24"/>
          <w:szCs w:val="24"/>
        </w:rPr>
        <w:t xml:space="preserve"> </w:t>
      </w:r>
      <w:r w:rsidR="00ED6D44" w:rsidRPr="00C81D3F">
        <w:rPr>
          <w:rFonts w:ascii="AmcorPro Book" w:hAnsi="AmcorPro Book"/>
          <w:sz w:val="24"/>
          <w:szCs w:val="24"/>
        </w:rPr>
        <w:t xml:space="preserve">By </w:t>
      </w:r>
      <w:r w:rsidR="004213E5" w:rsidRPr="00C81D3F">
        <w:rPr>
          <w:rFonts w:ascii="AmcorPro Book" w:hAnsi="AmcorPro Book"/>
          <w:sz w:val="24"/>
          <w:szCs w:val="24"/>
        </w:rPr>
        <w:t>defin</w:t>
      </w:r>
      <w:r w:rsidR="00ED6D44" w:rsidRPr="00C81D3F">
        <w:rPr>
          <w:rFonts w:ascii="AmcorPro Book" w:hAnsi="AmcorPro Book"/>
          <w:sz w:val="24"/>
          <w:szCs w:val="24"/>
        </w:rPr>
        <w:t xml:space="preserve">ing </w:t>
      </w:r>
      <w:r w:rsidR="00051275" w:rsidRPr="00C81D3F">
        <w:rPr>
          <w:rFonts w:ascii="AmcorPro Book" w:hAnsi="AmcorPro Book"/>
          <w:sz w:val="24"/>
          <w:szCs w:val="24"/>
        </w:rPr>
        <w:t xml:space="preserve">an </w:t>
      </w:r>
      <w:r w:rsidR="00D701D8" w:rsidRPr="00C81D3F">
        <w:rPr>
          <w:rFonts w:ascii="AmcorPro Book" w:hAnsi="AmcorPro Book"/>
          <w:sz w:val="24"/>
          <w:szCs w:val="24"/>
        </w:rPr>
        <w:t>individual’s</w:t>
      </w:r>
      <w:r w:rsidR="004213E5" w:rsidRPr="00C81D3F">
        <w:rPr>
          <w:rFonts w:ascii="AmcorPro Book" w:hAnsi="AmcorPro Book"/>
          <w:sz w:val="24"/>
          <w:szCs w:val="24"/>
        </w:rPr>
        <w:t xml:space="preserve"> performance and expectations,</w:t>
      </w:r>
      <w:r w:rsidR="00051275" w:rsidRPr="00C81D3F">
        <w:rPr>
          <w:rFonts w:ascii="AmcorPro Book" w:hAnsi="AmcorPro Book"/>
          <w:sz w:val="24"/>
          <w:szCs w:val="24"/>
        </w:rPr>
        <w:t xml:space="preserve"> and </w:t>
      </w:r>
      <w:r w:rsidR="004213E5" w:rsidRPr="00C81D3F">
        <w:rPr>
          <w:rFonts w:ascii="AmcorPro Book" w:hAnsi="AmcorPro Book"/>
          <w:sz w:val="24"/>
          <w:szCs w:val="24"/>
        </w:rPr>
        <w:t>assess</w:t>
      </w:r>
      <w:r w:rsidR="00051275" w:rsidRPr="00C81D3F">
        <w:rPr>
          <w:rFonts w:ascii="AmcorPro Book" w:hAnsi="AmcorPro Book"/>
          <w:sz w:val="24"/>
          <w:szCs w:val="24"/>
        </w:rPr>
        <w:t xml:space="preserve">ing their </w:t>
      </w:r>
      <w:r w:rsidR="004213E5" w:rsidRPr="00C81D3F">
        <w:rPr>
          <w:rFonts w:ascii="AmcorPro Book" w:hAnsi="AmcorPro Book"/>
          <w:sz w:val="24"/>
          <w:szCs w:val="24"/>
        </w:rPr>
        <w:t xml:space="preserve"> performance </w:t>
      </w:r>
      <w:r w:rsidR="00D701D8" w:rsidRPr="00C81D3F">
        <w:rPr>
          <w:rFonts w:ascii="AmcorPro Book" w:hAnsi="AmcorPro Book"/>
          <w:sz w:val="24"/>
          <w:szCs w:val="24"/>
        </w:rPr>
        <w:t xml:space="preserve">helps </w:t>
      </w:r>
      <w:r w:rsidR="00D95A51" w:rsidRPr="00C81D3F">
        <w:rPr>
          <w:rFonts w:ascii="AmcorPro Book" w:hAnsi="AmcorPro Book"/>
          <w:sz w:val="24"/>
          <w:szCs w:val="24"/>
        </w:rPr>
        <w:t xml:space="preserve">initiate </w:t>
      </w:r>
      <w:r w:rsidR="00E03FEA" w:rsidRPr="00C81D3F">
        <w:rPr>
          <w:rFonts w:ascii="AmcorPro Book" w:hAnsi="AmcorPro Book"/>
          <w:sz w:val="24"/>
          <w:szCs w:val="24"/>
        </w:rPr>
        <w:t>con</w:t>
      </w:r>
      <w:r w:rsidR="00D701D8" w:rsidRPr="00C81D3F">
        <w:rPr>
          <w:rFonts w:ascii="AmcorPro Book" w:hAnsi="AmcorPro Book"/>
          <w:sz w:val="24"/>
          <w:szCs w:val="24"/>
        </w:rPr>
        <w:t>s</w:t>
      </w:r>
      <w:r w:rsidR="00E03FEA" w:rsidRPr="00C81D3F">
        <w:rPr>
          <w:rFonts w:ascii="AmcorPro Book" w:hAnsi="AmcorPro Book"/>
          <w:sz w:val="24"/>
          <w:szCs w:val="24"/>
        </w:rPr>
        <w:t xml:space="preserve">tructive feedback </w:t>
      </w:r>
      <w:r w:rsidR="00D95A51" w:rsidRPr="00C81D3F">
        <w:rPr>
          <w:rFonts w:ascii="AmcorPro Book" w:hAnsi="AmcorPro Book"/>
          <w:sz w:val="24"/>
          <w:szCs w:val="24"/>
        </w:rPr>
        <w:t>lead</w:t>
      </w:r>
      <w:r w:rsidR="004328B4">
        <w:rPr>
          <w:rFonts w:ascii="AmcorPro Book" w:hAnsi="AmcorPro Book"/>
          <w:sz w:val="24"/>
          <w:szCs w:val="24"/>
        </w:rPr>
        <w:t>ing</w:t>
      </w:r>
      <w:r w:rsidR="00D95A51" w:rsidRPr="00C81D3F">
        <w:rPr>
          <w:rFonts w:ascii="AmcorPro Book" w:hAnsi="AmcorPro Book"/>
          <w:sz w:val="24"/>
          <w:szCs w:val="24"/>
        </w:rPr>
        <w:t xml:space="preserve"> to </w:t>
      </w:r>
      <w:r w:rsidR="00E03FEA" w:rsidRPr="00C81D3F">
        <w:rPr>
          <w:rFonts w:ascii="AmcorPro Book" w:hAnsi="AmcorPro Book"/>
          <w:sz w:val="24"/>
          <w:szCs w:val="24"/>
        </w:rPr>
        <w:t xml:space="preserve">agreed plans for performance improvement, learning and personal development </w:t>
      </w:r>
      <w:r w:rsidR="00B35D38">
        <w:rPr>
          <w:rFonts w:ascii="AmcorPro Book" w:hAnsi="AmcorPro Book"/>
          <w:sz w:val="24"/>
          <w:szCs w:val="24"/>
        </w:rPr>
        <w:t xml:space="preserve">linking to the </w:t>
      </w:r>
      <w:r w:rsidR="00C81D3F" w:rsidRPr="00C81D3F">
        <w:rPr>
          <w:rFonts w:ascii="AmcorPro Book" w:hAnsi="AmcorPro Book"/>
          <w:sz w:val="24"/>
          <w:szCs w:val="24"/>
        </w:rPr>
        <w:t>organisation’s</w:t>
      </w:r>
      <w:r w:rsidR="000878C5" w:rsidRPr="00C81D3F">
        <w:rPr>
          <w:rFonts w:ascii="AmcorPro Book" w:hAnsi="AmcorPro Book"/>
          <w:sz w:val="24"/>
          <w:szCs w:val="24"/>
        </w:rPr>
        <w:t xml:space="preserve"> strategic goals</w:t>
      </w:r>
      <w:r w:rsidR="00BA766F">
        <w:rPr>
          <w:rFonts w:ascii="AmcorPro Book" w:hAnsi="AmcorPro Book"/>
          <w:sz w:val="24"/>
          <w:szCs w:val="24"/>
        </w:rPr>
        <w:t xml:space="preserve"> </w:t>
      </w:r>
      <w:r w:rsidR="006F23DE">
        <w:rPr>
          <w:rFonts w:ascii="Open Sans" w:hAnsi="Open Sans" w:cs="Open Sans"/>
          <w:color w:val="000000"/>
          <w:sz w:val="20"/>
          <w:szCs w:val="20"/>
          <w:shd w:val="clear" w:color="auto" w:fill="FFFFFF"/>
        </w:rPr>
        <w:t>(Armstrong and Brown, 2019)</w:t>
      </w:r>
      <w:r w:rsidR="000878C5" w:rsidRPr="00C81D3F">
        <w:rPr>
          <w:rFonts w:ascii="AmcorPro Book" w:hAnsi="AmcorPro Book"/>
          <w:sz w:val="24"/>
          <w:szCs w:val="24"/>
        </w:rPr>
        <w:t xml:space="preserve"> </w:t>
      </w:r>
    </w:p>
    <w:p w14:paraId="38C1C25A" w14:textId="77777777" w:rsidR="001A4DFD" w:rsidRDefault="00082D92" w:rsidP="001A4DFD">
      <w:pPr>
        <w:spacing w:line="256" w:lineRule="auto"/>
        <w:contextualSpacing/>
        <w:jc w:val="both"/>
        <w:rPr>
          <w:rFonts w:ascii="AmcorPro Book" w:eastAsia="Calibri" w:hAnsi="AmcorPro Book" w:cs="Times New Roman"/>
          <w:color w:val="000000" w:themeColor="text1"/>
          <w:kern w:val="24"/>
          <w:sz w:val="24"/>
          <w:szCs w:val="24"/>
          <w:lang w:eastAsia="en-GB"/>
        </w:rPr>
      </w:pPr>
      <w:r w:rsidRPr="00082D92">
        <w:rPr>
          <w:rFonts w:ascii="AmcorPro Book" w:eastAsia="Calibri" w:hAnsi="AmcorPro Book" w:cs="Times New Roman"/>
          <w:color w:val="000000" w:themeColor="text1"/>
          <w:kern w:val="24"/>
          <w:sz w:val="24"/>
          <w:szCs w:val="24"/>
          <w:lang w:eastAsia="en-GB"/>
        </w:rPr>
        <w:t>Employers are encouraged to recognise the desires of their employees and ensuring the culture is hyper-focused on supporting the first layer of Maslow's hierarchy for employee motivation.  They can build a positive work environment that promotes creativity, respect, productivity and continued motivation</w:t>
      </w:r>
      <w:r w:rsidR="001A4DFD">
        <w:rPr>
          <w:rFonts w:ascii="AmcorPro Book" w:eastAsia="Calibri" w:hAnsi="AmcorPro Book" w:cs="Times New Roman"/>
          <w:color w:val="000000" w:themeColor="text1"/>
          <w:kern w:val="24"/>
          <w:sz w:val="24"/>
          <w:szCs w:val="24"/>
          <w:lang w:eastAsia="en-GB"/>
        </w:rPr>
        <w:t xml:space="preserve"> which can then give </w:t>
      </w:r>
      <w:r w:rsidRPr="00082D92">
        <w:rPr>
          <w:rFonts w:ascii="AmcorPro Book" w:eastAsia="Calibri" w:hAnsi="AmcorPro Book" w:cs="Times New Roman"/>
          <w:color w:val="000000" w:themeColor="text1"/>
          <w:kern w:val="24"/>
          <w:sz w:val="24"/>
          <w:szCs w:val="24"/>
          <w:lang w:eastAsia="en-GB"/>
        </w:rPr>
        <w:t>organisations the edge over competitors in the war for talent.</w:t>
      </w:r>
    </w:p>
    <w:p w14:paraId="5907934F" w14:textId="7C49BB1A" w:rsidR="00082D92" w:rsidRPr="00082D92" w:rsidRDefault="00082D92" w:rsidP="00082D92">
      <w:pPr>
        <w:spacing w:line="256" w:lineRule="auto"/>
        <w:contextualSpacing/>
        <w:jc w:val="both"/>
        <w:rPr>
          <w:rFonts w:ascii="Times New Roman" w:eastAsia="Times New Roman" w:hAnsi="Times New Roman" w:cs="Times New Roman"/>
          <w:sz w:val="24"/>
          <w:szCs w:val="24"/>
          <w:lang w:eastAsia="en-GB"/>
        </w:rPr>
      </w:pPr>
    </w:p>
    <w:p w14:paraId="26C52BA1" w14:textId="75277A14" w:rsidR="00082D92" w:rsidRDefault="00082D92" w:rsidP="008438A3">
      <w:pPr>
        <w:jc w:val="both"/>
        <w:rPr>
          <w:b/>
          <w:bCs/>
          <w:sz w:val="28"/>
          <w:szCs w:val="28"/>
        </w:rPr>
      </w:pPr>
    </w:p>
    <w:p w14:paraId="0683531F" w14:textId="77777777" w:rsidR="00082D92" w:rsidRDefault="00082D92" w:rsidP="008438A3">
      <w:pPr>
        <w:jc w:val="both"/>
        <w:rPr>
          <w:b/>
          <w:bCs/>
          <w:sz w:val="28"/>
          <w:szCs w:val="28"/>
        </w:rPr>
      </w:pPr>
    </w:p>
    <w:p w14:paraId="196206C8" w14:textId="6B3D6889" w:rsidR="001045C2" w:rsidRDefault="001045C2">
      <w:pPr>
        <w:rPr>
          <w:b/>
          <w:bCs/>
          <w:sz w:val="28"/>
          <w:szCs w:val="28"/>
        </w:rPr>
      </w:pPr>
      <w:r>
        <w:rPr>
          <w:b/>
          <w:bCs/>
          <w:sz w:val="28"/>
          <w:szCs w:val="28"/>
        </w:rPr>
        <w:br w:type="page"/>
      </w:r>
    </w:p>
    <w:p w14:paraId="74AA75F6" w14:textId="02EFCD71" w:rsidR="000704DE" w:rsidRDefault="0008780E" w:rsidP="00071830">
      <w:pPr>
        <w:rPr>
          <w:color w:val="FF0000"/>
          <w:sz w:val="28"/>
          <w:szCs w:val="28"/>
        </w:rPr>
      </w:pPr>
      <w:r>
        <w:rPr>
          <w:noProof/>
        </w:rPr>
        <w:lastRenderedPageBreak/>
        <w:drawing>
          <wp:inline distT="0" distB="0" distL="0" distR="0" wp14:anchorId="44A91F20" wp14:editId="11707723">
            <wp:extent cx="5731510" cy="3212465"/>
            <wp:effectExtent l="0" t="0" r="2540"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12465"/>
                    </a:xfrm>
                    <a:prstGeom prst="rect">
                      <a:avLst/>
                    </a:prstGeom>
                  </pic:spPr>
                </pic:pic>
              </a:graphicData>
            </a:graphic>
          </wp:inline>
        </w:drawing>
      </w:r>
    </w:p>
    <w:p w14:paraId="5B521E5B" w14:textId="685EDD2F" w:rsidR="00E6529E" w:rsidRPr="0076666D" w:rsidRDefault="006D3AF3" w:rsidP="0076666D">
      <w:pPr>
        <w:jc w:val="both"/>
        <w:rPr>
          <w:rFonts w:ascii="AmcorPro Book" w:eastAsiaTheme="majorEastAsia" w:hAnsi="AmcorPro Book" w:cstheme="majorBidi"/>
          <w:kern w:val="24"/>
          <w:sz w:val="24"/>
          <w:szCs w:val="24"/>
        </w:rPr>
      </w:pPr>
      <w:r w:rsidRPr="0076666D">
        <w:rPr>
          <w:rFonts w:ascii="AmcorPro Book" w:eastAsiaTheme="majorEastAsia" w:hAnsi="AmcorPro Book" w:cstheme="majorBidi"/>
          <w:b/>
          <w:bCs/>
          <w:kern w:val="24"/>
          <w:sz w:val="24"/>
          <w:szCs w:val="24"/>
        </w:rPr>
        <w:t>Deciding on the approach</w:t>
      </w:r>
      <w:r w:rsidR="0012257B">
        <w:rPr>
          <w:rFonts w:ascii="AmcorPro Book" w:eastAsiaTheme="majorEastAsia" w:hAnsi="AmcorPro Book" w:cstheme="majorBidi"/>
          <w:b/>
          <w:bCs/>
          <w:kern w:val="24"/>
          <w:sz w:val="24"/>
          <w:szCs w:val="24"/>
        </w:rPr>
        <w:t>,</w:t>
      </w:r>
      <w:r w:rsidR="005F768A" w:rsidRPr="0076666D">
        <w:rPr>
          <w:rFonts w:ascii="AmcorPro Book" w:eastAsiaTheme="majorEastAsia" w:hAnsi="AmcorPro Book" w:cstheme="majorBidi"/>
          <w:b/>
          <w:bCs/>
          <w:kern w:val="24"/>
          <w:sz w:val="24"/>
          <w:szCs w:val="24"/>
        </w:rPr>
        <w:t xml:space="preserve"> </w:t>
      </w:r>
      <w:r w:rsidR="005F768A" w:rsidRPr="0076666D">
        <w:rPr>
          <w:rFonts w:ascii="AmcorPro Book" w:eastAsiaTheme="majorEastAsia" w:hAnsi="AmcorPro Book" w:cstheme="majorBidi"/>
          <w:kern w:val="24"/>
          <w:sz w:val="24"/>
          <w:szCs w:val="24"/>
        </w:rPr>
        <w:t>involves</w:t>
      </w:r>
      <w:r w:rsidR="005F768A" w:rsidRPr="0076666D">
        <w:rPr>
          <w:rFonts w:ascii="AmcorPro Book" w:eastAsiaTheme="majorEastAsia" w:hAnsi="AmcorPro Book" w:cstheme="majorBidi"/>
          <w:b/>
          <w:bCs/>
          <w:kern w:val="24"/>
          <w:sz w:val="24"/>
          <w:szCs w:val="24"/>
        </w:rPr>
        <w:t xml:space="preserve"> </w:t>
      </w:r>
      <w:r w:rsidR="008814F2" w:rsidRPr="0076666D">
        <w:rPr>
          <w:rFonts w:ascii="AmcorPro Book" w:eastAsiaTheme="majorEastAsia" w:hAnsi="AmcorPro Book" w:cstheme="majorBidi"/>
          <w:kern w:val="24"/>
          <w:sz w:val="24"/>
          <w:szCs w:val="24"/>
        </w:rPr>
        <w:t>i</w:t>
      </w:r>
      <w:r w:rsidR="00A40A00" w:rsidRPr="0076666D">
        <w:rPr>
          <w:rFonts w:ascii="AmcorPro Book" w:eastAsiaTheme="majorEastAsia" w:hAnsi="AmcorPro Book" w:cstheme="majorBidi"/>
          <w:kern w:val="24"/>
          <w:sz w:val="24"/>
          <w:szCs w:val="24"/>
        </w:rPr>
        <w:t xml:space="preserve">dentifying and agreeing the values and guiding principles </w:t>
      </w:r>
      <w:r w:rsidR="006005B3" w:rsidRPr="0076666D">
        <w:rPr>
          <w:rFonts w:ascii="AmcorPro Book" w:eastAsiaTheme="majorEastAsia" w:hAnsi="AmcorPro Book" w:cstheme="majorBidi"/>
          <w:kern w:val="24"/>
          <w:sz w:val="24"/>
          <w:szCs w:val="24"/>
        </w:rPr>
        <w:t xml:space="preserve">that will </w:t>
      </w:r>
      <w:r w:rsidR="00B46FFB" w:rsidRPr="0076666D">
        <w:rPr>
          <w:rFonts w:ascii="AmcorPro Book" w:eastAsiaTheme="majorEastAsia" w:hAnsi="AmcorPro Book" w:cstheme="majorBidi"/>
          <w:kern w:val="24"/>
          <w:sz w:val="24"/>
          <w:szCs w:val="24"/>
        </w:rPr>
        <w:t>control</w:t>
      </w:r>
      <w:r w:rsidR="006005B3" w:rsidRPr="0076666D">
        <w:rPr>
          <w:rFonts w:ascii="AmcorPro Book" w:eastAsiaTheme="majorEastAsia" w:hAnsi="AmcorPro Book" w:cstheme="majorBidi"/>
          <w:kern w:val="24"/>
          <w:sz w:val="24"/>
          <w:szCs w:val="24"/>
        </w:rPr>
        <w:t xml:space="preserve"> how the strategy will be designed and delivered</w:t>
      </w:r>
      <w:r w:rsidR="0049640F" w:rsidRPr="0076666D">
        <w:rPr>
          <w:rFonts w:ascii="AmcorPro Book" w:eastAsiaTheme="majorEastAsia" w:hAnsi="AmcorPro Book" w:cstheme="majorBidi"/>
          <w:kern w:val="24"/>
          <w:sz w:val="24"/>
          <w:szCs w:val="24"/>
        </w:rPr>
        <w:t>.</w:t>
      </w:r>
      <w:r w:rsidR="008814F2" w:rsidRPr="0076666D">
        <w:rPr>
          <w:rFonts w:ascii="AmcorPro Book" w:eastAsiaTheme="majorEastAsia" w:hAnsi="AmcorPro Book" w:cstheme="majorBidi"/>
          <w:kern w:val="24"/>
          <w:sz w:val="24"/>
          <w:szCs w:val="24"/>
        </w:rPr>
        <w:t xml:space="preserve"> </w:t>
      </w:r>
      <w:r w:rsidR="006005B3" w:rsidRPr="0076666D">
        <w:rPr>
          <w:rFonts w:ascii="AmcorPro Book" w:eastAsiaTheme="majorEastAsia" w:hAnsi="AmcorPro Book" w:cstheme="majorBidi"/>
          <w:kern w:val="24"/>
          <w:sz w:val="24"/>
          <w:szCs w:val="24"/>
        </w:rPr>
        <w:t>Setting the objectives and the success criteria</w:t>
      </w:r>
      <w:r w:rsidR="002C2A4B">
        <w:rPr>
          <w:rFonts w:ascii="AmcorPro Book" w:eastAsiaTheme="majorEastAsia" w:hAnsi="AmcorPro Book" w:cstheme="majorBidi"/>
          <w:kern w:val="24"/>
          <w:sz w:val="24"/>
          <w:szCs w:val="24"/>
        </w:rPr>
        <w:t>.</w:t>
      </w:r>
      <w:r w:rsidR="00FB12E3" w:rsidRPr="00FB12E3">
        <w:rPr>
          <w:rFonts w:ascii="AmcorPro Book" w:eastAsiaTheme="majorEastAsia" w:hAnsi="AmcorPro Book" w:cstheme="majorBidi"/>
          <w:kern w:val="24"/>
          <w:sz w:val="24"/>
          <w:szCs w:val="24"/>
        </w:rPr>
        <w:t xml:space="preserve"> </w:t>
      </w:r>
      <w:r w:rsidR="002C2A4B">
        <w:rPr>
          <w:rFonts w:ascii="AmcorPro Book" w:eastAsiaTheme="majorEastAsia" w:hAnsi="AmcorPro Book" w:cstheme="majorBidi"/>
          <w:kern w:val="24"/>
          <w:sz w:val="24"/>
          <w:szCs w:val="24"/>
        </w:rPr>
        <w:t>C</w:t>
      </w:r>
      <w:r w:rsidR="00E6529E" w:rsidRPr="0076666D">
        <w:rPr>
          <w:rFonts w:ascii="AmcorPro Book" w:eastAsiaTheme="majorEastAsia" w:hAnsi="AmcorPro Book" w:cstheme="majorBidi"/>
          <w:kern w:val="24"/>
          <w:sz w:val="24"/>
          <w:szCs w:val="24"/>
        </w:rPr>
        <w:t xml:space="preserve">reating a </w:t>
      </w:r>
      <w:r w:rsidR="00B13600" w:rsidRPr="0076666D">
        <w:rPr>
          <w:rFonts w:ascii="AmcorPro Book" w:eastAsiaTheme="majorEastAsia" w:hAnsi="AmcorPro Book" w:cstheme="majorBidi"/>
          <w:kern w:val="24"/>
          <w:sz w:val="24"/>
          <w:szCs w:val="24"/>
        </w:rPr>
        <w:t>d</w:t>
      </w:r>
      <w:r w:rsidR="00E6529E" w:rsidRPr="0076666D">
        <w:rPr>
          <w:rFonts w:ascii="AmcorPro Book" w:eastAsiaTheme="majorEastAsia" w:hAnsi="AmcorPro Book" w:cstheme="majorBidi"/>
          <w:kern w:val="24"/>
          <w:sz w:val="24"/>
          <w:szCs w:val="24"/>
        </w:rPr>
        <w:t>evelopment and implementation programme</w:t>
      </w:r>
      <w:r w:rsidR="004450E4">
        <w:rPr>
          <w:rFonts w:ascii="AmcorPro Book" w:eastAsiaTheme="majorEastAsia" w:hAnsi="AmcorPro Book" w:cstheme="majorBidi"/>
          <w:kern w:val="24"/>
          <w:sz w:val="24"/>
          <w:szCs w:val="24"/>
        </w:rPr>
        <w:t xml:space="preserve"> based on the </w:t>
      </w:r>
      <w:r w:rsidR="001F2473">
        <w:rPr>
          <w:rFonts w:ascii="AmcorPro Book" w:eastAsiaTheme="majorEastAsia" w:hAnsi="AmcorPro Book" w:cstheme="majorBidi"/>
          <w:kern w:val="24"/>
          <w:sz w:val="24"/>
          <w:szCs w:val="24"/>
        </w:rPr>
        <w:t>fair process</w:t>
      </w:r>
      <w:r w:rsidR="004450E4">
        <w:rPr>
          <w:rFonts w:ascii="AmcorPro Book" w:eastAsiaTheme="majorEastAsia" w:hAnsi="AmcorPro Book" w:cstheme="majorBidi"/>
          <w:kern w:val="24"/>
          <w:sz w:val="24"/>
          <w:szCs w:val="24"/>
        </w:rPr>
        <w:t xml:space="preserve"> approach to </w:t>
      </w:r>
      <w:r w:rsidR="00EE43C0">
        <w:rPr>
          <w:rFonts w:ascii="AmcorPro Book" w:eastAsiaTheme="majorEastAsia" w:hAnsi="AmcorPro Book" w:cstheme="majorBidi"/>
          <w:kern w:val="24"/>
          <w:sz w:val="24"/>
          <w:szCs w:val="24"/>
        </w:rPr>
        <w:t xml:space="preserve">ensure consistency </w:t>
      </w:r>
      <w:r w:rsidR="004F4B25">
        <w:rPr>
          <w:rFonts w:ascii="AmcorPro Book" w:eastAsiaTheme="majorEastAsia" w:hAnsi="AmcorPro Book" w:cstheme="majorBidi"/>
          <w:kern w:val="24"/>
          <w:sz w:val="24"/>
          <w:szCs w:val="24"/>
        </w:rPr>
        <w:t xml:space="preserve">that all decisions </w:t>
      </w:r>
      <w:r w:rsidR="00C20F7C">
        <w:rPr>
          <w:rFonts w:ascii="AmcorPro Book" w:eastAsiaTheme="majorEastAsia" w:hAnsi="AmcorPro Book" w:cstheme="majorBidi"/>
          <w:kern w:val="24"/>
          <w:sz w:val="24"/>
          <w:szCs w:val="24"/>
        </w:rPr>
        <w:t xml:space="preserve">do not vary arbitrarily </w:t>
      </w:r>
      <w:r w:rsidR="00EE43C0">
        <w:rPr>
          <w:rFonts w:ascii="AmcorPro Book" w:eastAsiaTheme="majorEastAsia" w:hAnsi="AmcorPro Book" w:cstheme="majorBidi"/>
          <w:kern w:val="24"/>
          <w:sz w:val="24"/>
          <w:szCs w:val="24"/>
        </w:rPr>
        <w:t xml:space="preserve">and </w:t>
      </w:r>
      <w:r w:rsidR="005C6D43">
        <w:rPr>
          <w:rFonts w:ascii="AmcorPro Book" w:eastAsiaTheme="majorEastAsia" w:hAnsi="AmcorPro Book" w:cstheme="majorBidi"/>
          <w:kern w:val="24"/>
          <w:sz w:val="24"/>
          <w:szCs w:val="24"/>
        </w:rPr>
        <w:t xml:space="preserve">there is </w:t>
      </w:r>
      <w:r w:rsidR="00EE43C0">
        <w:rPr>
          <w:rFonts w:ascii="AmcorPro Book" w:eastAsiaTheme="majorEastAsia" w:hAnsi="AmcorPro Book" w:cstheme="majorBidi"/>
          <w:kern w:val="24"/>
          <w:sz w:val="24"/>
          <w:szCs w:val="24"/>
        </w:rPr>
        <w:t xml:space="preserve">transparency </w:t>
      </w:r>
      <w:r w:rsidR="006774F8">
        <w:rPr>
          <w:rFonts w:ascii="AmcorPro Book" w:eastAsiaTheme="majorEastAsia" w:hAnsi="AmcorPro Book" w:cstheme="majorBidi"/>
          <w:kern w:val="24"/>
          <w:sz w:val="24"/>
          <w:szCs w:val="24"/>
        </w:rPr>
        <w:t>in how the process works and how it affects th</w:t>
      </w:r>
      <w:r w:rsidR="005C6D43">
        <w:rPr>
          <w:rFonts w:ascii="AmcorPro Book" w:eastAsiaTheme="majorEastAsia" w:hAnsi="AmcorPro Book" w:cstheme="majorBidi"/>
          <w:kern w:val="24"/>
          <w:sz w:val="24"/>
          <w:szCs w:val="24"/>
        </w:rPr>
        <w:t>ose involved (Armstrong</w:t>
      </w:r>
      <w:r w:rsidR="000263C5">
        <w:rPr>
          <w:rFonts w:ascii="AmcorPro Book" w:eastAsiaTheme="majorEastAsia" w:hAnsi="AmcorPro Book" w:cstheme="majorBidi"/>
          <w:kern w:val="24"/>
          <w:sz w:val="24"/>
          <w:szCs w:val="24"/>
        </w:rPr>
        <w:t xml:space="preserve"> &amp; </w:t>
      </w:r>
      <w:r w:rsidR="005C6D43">
        <w:rPr>
          <w:rFonts w:ascii="AmcorPro Book" w:eastAsiaTheme="majorEastAsia" w:hAnsi="AmcorPro Book" w:cstheme="majorBidi"/>
          <w:kern w:val="24"/>
          <w:sz w:val="24"/>
          <w:szCs w:val="24"/>
        </w:rPr>
        <w:t>Brown</w:t>
      </w:r>
      <w:r w:rsidR="000263C5">
        <w:rPr>
          <w:rFonts w:ascii="AmcorPro Book" w:eastAsiaTheme="majorEastAsia" w:hAnsi="AmcorPro Book" w:cstheme="majorBidi"/>
          <w:kern w:val="24"/>
          <w:sz w:val="24"/>
          <w:szCs w:val="24"/>
        </w:rPr>
        <w:t>, 2019, p156)</w:t>
      </w:r>
    </w:p>
    <w:p w14:paraId="6BC8A99C" w14:textId="6DAB57DC" w:rsidR="0008780E" w:rsidRDefault="00632EBD" w:rsidP="0076666D">
      <w:pPr>
        <w:jc w:val="both"/>
        <w:rPr>
          <w:rFonts w:ascii="AmcorPro Book" w:eastAsiaTheme="majorEastAsia" w:hAnsi="AmcorPro Book" w:cstheme="majorBidi"/>
          <w:kern w:val="24"/>
          <w:sz w:val="24"/>
          <w:szCs w:val="24"/>
        </w:rPr>
      </w:pPr>
      <w:r w:rsidRPr="0076666D">
        <w:rPr>
          <w:rFonts w:ascii="AmcorPro Book" w:eastAsiaTheme="majorEastAsia" w:hAnsi="AmcorPro Book" w:cstheme="majorBidi"/>
          <w:b/>
          <w:bCs/>
          <w:kern w:val="24"/>
          <w:sz w:val="24"/>
          <w:szCs w:val="24"/>
        </w:rPr>
        <w:t>Developing the strategy</w:t>
      </w:r>
      <w:r w:rsidR="002F5461" w:rsidRPr="0076666D">
        <w:rPr>
          <w:rFonts w:ascii="AmcorPro Book" w:eastAsiaTheme="majorEastAsia" w:hAnsi="AmcorPro Book" w:cstheme="majorBidi"/>
          <w:b/>
          <w:bCs/>
          <w:kern w:val="24"/>
          <w:sz w:val="24"/>
          <w:szCs w:val="24"/>
        </w:rPr>
        <w:t xml:space="preserve">, </w:t>
      </w:r>
      <w:r w:rsidR="004649D3">
        <w:rPr>
          <w:rFonts w:ascii="AmcorPro Book" w:eastAsiaTheme="majorEastAsia" w:hAnsi="AmcorPro Book" w:cstheme="majorBidi"/>
          <w:b/>
          <w:bCs/>
          <w:kern w:val="24"/>
          <w:sz w:val="24"/>
          <w:szCs w:val="24"/>
        </w:rPr>
        <w:t>i</w:t>
      </w:r>
      <w:r w:rsidR="007506B8" w:rsidRPr="007E4B9E">
        <w:rPr>
          <w:rFonts w:ascii="AmcorPro Book" w:eastAsiaTheme="majorEastAsia" w:hAnsi="AmcorPro Book" w:cstheme="majorBidi"/>
          <w:kern w:val="24"/>
          <w:sz w:val="24"/>
          <w:szCs w:val="24"/>
        </w:rPr>
        <w:t xml:space="preserve">dentifying key people </w:t>
      </w:r>
      <w:r w:rsidR="002907B5" w:rsidRPr="007E4B9E">
        <w:rPr>
          <w:rFonts w:ascii="AmcorPro Book" w:eastAsiaTheme="majorEastAsia" w:hAnsi="AmcorPro Book" w:cstheme="majorBidi"/>
          <w:kern w:val="24"/>
          <w:sz w:val="24"/>
          <w:szCs w:val="24"/>
        </w:rPr>
        <w:t xml:space="preserve">within </w:t>
      </w:r>
      <w:r w:rsidR="007506B8" w:rsidRPr="007E4B9E">
        <w:rPr>
          <w:rFonts w:ascii="AmcorPro Book" w:eastAsiaTheme="majorEastAsia" w:hAnsi="AmcorPro Book" w:cstheme="majorBidi"/>
          <w:kern w:val="24"/>
          <w:sz w:val="24"/>
          <w:szCs w:val="24"/>
        </w:rPr>
        <w:t xml:space="preserve">the organisation who can contribute </w:t>
      </w:r>
      <w:r w:rsidR="00BB4845">
        <w:rPr>
          <w:rFonts w:ascii="AmcorPro Book" w:eastAsiaTheme="majorEastAsia" w:hAnsi="AmcorPro Book" w:cstheme="majorBidi"/>
          <w:kern w:val="24"/>
          <w:sz w:val="24"/>
          <w:szCs w:val="24"/>
        </w:rPr>
        <w:t xml:space="preserve">to </w:t>
      </w:r>
      <w:r w:rsidR="00E61EB5" w:rsidRPr="007E4B9E">
        <w:rPr>
          <w:rFonts w:ascii="AmcorPro Book" w:eastAsiaTheme="majorEastAsia" w:hAnsi="AmcorPro Book" w:cstheme="majorBidi"/>
          <w:kern w:val="24"/>
          <w:sz w:val="24"/>
          <w:szCs w:val="24"/>
        </w:rPr>
        <w:t>help d</w:t>
      </w:r>
      <w:r w:rsidR="00AE0F67" w:rsidRPr="007E4B9E">
        <w:rPr>
          <w:rFonts w:ascii="AmcorPro Book" w:eastAsiaTheme="majorEastAsia" w:hAnsi="AmcorPro Book" w:cstheme="majorBidi"/>
          <w:kern w:val="24"/>
          <w:sz w:val="24"/>
          <w:szCs w:val="24"/>
        </w:rPr>
        <w:t>evelop an initial strategy</w:t>
      </w:r>
      <w:r w:rsidR="00BB4845">
        <w:rPr>
          <w:rFonts w:ascii="AmcorPro Book" w:eastAsiaTheme="majorEastAsia" w:hAnsi="AmcorPro Book" w:cstheme="majorBidi"/>
          <w:kern w:val="24"/>
          <w:sz w:val="24"/>
          <w:szCs w:val="24"/>
        </w:rPr>
        <w:t xml:space="preserve"> and </w:t>
      </w:r>
      <w:r w:rsidR="0090175F">
        <w:rPr>
          <w:rFonts w:ascii="AmcorPro Book" w:eastAsiaTheme="majorEastAsia" w:hAnsi="AmcorPro Book" w:cstheme="majorBidi"/>
          <w:kern w:val="24"/>
          <w:sz w:val="24"/>
          <w:szCs w:val="24"/>
        </w:rPr>
        <w:t>develop a broader sense of ownership.</w:t>
      </w:r>
      <w:r w:rsidR="00430A63">
        <w:rPr>
          <w:rFonts w:ascii="AmcorPro Book" w:eastAsiaTheme="majorEastAsia" w:hAnsi="AmcorPro Book" w:cstheme="majorBidi"/>
          <w:kern w:val="24"/>
          <w:sz w:val="24"/>
          <w:szCs w:val="24"/>
        </w:rPr>
        <w:t xml:space="preserve">  </w:t>
      </w:r>
      <w:r w:rsidR="005211EB">
        <w:rPr>
          <w:rFonts w:ascii="AmcorPro Book" w:eastAsiaTheme="majorEastAsia" w:hAnsi="AmcorPro Book" w:cstheme="majorBidi"/>
          <w:kern w:val="24"/>
          <w:sz w:val="24"/>
          <w:szCs w:val="24"/>
        </w:rPr>
        <w:t>To</w:t>
      </w:r>
      <w:r w:rsidR="00AE0F67" w:rsidRPr="007E4B9E">
        <w:rPr>
          <w:rFonts w:ascii="AmcorPro Book" w:eastAsiaTheme="majorEastAsia" w:hAnsi="AmcorPro Book" w:cstheme="majorBidi"/>
          <w:kern w:val="24"/>
          <w:sz w:val="24"/>
          <w:szCs w:val="24"/>
        </w:rPr>
        <w:t xml:space="preserve"> identify associated reward interventions by </w:t>
      </w:r>
      <w:r w:rsidR="006101AD" w:rsidRPr="007E4B9E">
        <w:rPr>
          <w:rFonts w:ascii="AmcorPro Book" w:eastAsiaTheme="majorEastAsia" w:hAnsi="AmcorPro Book" w:cstheme="majorBidi"/>
          <w:kern w:val="24"/>
          <w:sz w:val="24"/>
          <w:szCs w:val="24"/>
        </w:rPr>
        <w:t xml:space="preserve">focusing on the </w:t>
      </w:r>
      <w:r w:rsidR="006073BB" w:rsidRPr="007E4B9E">
        <w:rPr>
          <w:rFonts w:ascii="AmcorPro Book" w:eastAsiaTheme="majorEastAsia" w:hAnsi="AmcorPro Book" w:cstheme="majorBidi"/>
          <w:kern w:val="24"/>
          <w:sz w:val="24"/>
          <w:szCs w:val="24"/>
        </w:rPr>
        <w:t>evidence</w:t>
      </w:r>
      <w:r w:rsidR="006073BB" w:rsidRPr="0076666D">
        <w:rPr>
          <w:rFonts w:ascii="AmcorPro Book" w:eastAsiaTheme="majorEastAsia" w:hAnsi="AmcorPro Book" w:cstheme="majorBidi"/>
          <w:kern w:val="24"/>
          <w:sz w:val="24"/>
          <w:szCs w:val="24"/>
        </w:rPr>
        <w:t xml:space="preserve"> </w:t>
      </w:r>
      <w:r w:rsidR="00A92C2F" w:rsidRPr="0076666D">
        <w:rPr>
          <w:rFonts w:ascii="AmcorPro Book" w:eastAsiaTheme="majorEastAsia" w:hAnsi="AmcorPro Book" w:cstheme="majorBidi"/>
          <w:kern w:val="24"/>
          <w:sz w:val="24"/>
          <w:szCs w:val="24"/>
        </w:rPr>
        <w:t xml:space="preserve">and information </w:t>
      </w:r>
      <w:r w:rsidR="00B56B19">
        <w:rPr>
          <w:rFonts w:ascii="AmcorPro Book" w:eastAsiaTheme="majorEastAsia" w:hAnsi="AmcorPro Book" w:cstheme="majorBidi"/>
          <w:kern w:val="24"/>
          <w:sz w:val="24"/>
          <w:szCs w:val="24"/>
        </w:rPr>
        <w:t>founded</w:t>
      </w:r>
      <w:r w:rsidR="00A92C2F" w:rsidRPr="0076666D">
        <w:rPr>
          <w:rFonts w:ascii="AmcorPro Book" w:eastAsiaTheme="majorEastAsia" w:hAnsi="AmcorPro Book" w:cstheme="majorBidi"/>
          <w:kern w:val="24"/>
          <w:sz w:val="24"/>
          <w:szCs w:val="24"/>
        </w:rPr>
        <w:t xml:space="preserve"> </w:t>
      </w:r>
      <w:r w:rsidR="006101AD">
        <w:rPr>
          <w:rFonts w:ascii="AmcorPro Book" w:eastAsiaTheme="majorEastAsia" w:hAnsi="AmcorPro Book" w:cstheme="majorBidi"/>
          <w:kern w:val="24"/>
          <w:sz w:val="24"/>
          <w:szCs w:val="24"/>
        </w:rPr>
        <w:t xml:space="preserve">from </w:t>
      </w:r>
      <w:r w:rsidR="00A92C2F" w:rsidRPr="0076666D">
        <w:rPr>
          <w:rFonts w:ascii="AmcorPro Book" w:eastAsiaTheme="majorEastAsia" w:hAnsi="AmcorPro Book" w:cstheme="majorBidi"/>
          <w:kern w:val="24"/>
          <w:sz w:val="24"/>
          <w:szCs w:val="24"/>
        </w:rPr>
        <w:t xml:space="preserve">good practices </w:t>
      </w:r>
      <w:r w:rsidR="00495630" w:rsidRPr="0076666D">
        <w:rPr>
          <w:rFonts w:ascii="AmcorPro Book" w:eastAsiaTheme="majorEastAsia" w:hAnsi="AmcorPro Book" w:cstheme="majorBidi"/>
          <w:kern w:val="24"/>
          <w:sz w:val="24"/>
          <w:szCs w:val="24"/>
        </w:rPr>
        <w:t xml:space="preserve">and proposals that have been </w:t>
      </w:r>
      <w:r w:rsidR="00BB3C98" w:rsidRPr="0076666D">
        <w:rPr>
          <w:rFonts w:ascii="AmcorPro Book" w:eastAsiaTheme="majorEastAsia" w:hAnsi="AmcorPro Book" w:cstheme="majorBidi"/>
          <w:kern w:val="24"/>
          <w:sz w:val="24"/>
          <w:szCs w:val="24"/>
        </w:rPr>
        <w:t>tested to ensure they match the needs of the organisation and its employees</w:t>
      </w:r>
      <w:r w:rsidR="00377E59">
        <w:rPr>
          <w:rFonts w:ascii="AmcorPro Book" w:eastAsiaTheme="majorEastAsia" w:hAnsi="AmcorPro Book" w:cstheme="majorBidi"/>
          <w:kern w:val="24"/>
          <w:sz w:val="24"/>
          <w:szCs w:val="24"/>
        </w:rPr>
        <w:t xml:space="preserve">.  </w:t>
      </w:r>
      <w:r w:rsidR="00897052">
        <w:rPr>
          <w:rFonts w:ascii="AmcorPro Book" w:eastAsiaTheme="majorEastAsia" w:hAnsi="AmcorPro Book" w:cstheme="majorBidi"/>
          <w:kern w:val="24"/>
          <w:sz w:val="24"/>
          <w:szCs w:val="24"/>
        </w:rPr>
        <w:t>Con</w:t>
      </w:r>
      <w:r w:rsidR="00BD1277">
        <w:rPr>
          <w:rFonts w:ascii="AmcorPro Book" w:eastAsiaTheme="majorEastAsia" w:hAnsi="AmcorPro Book" w:cstheme="majorBidi"/>
          <w:kern w:val="24"/>
          <w:sz w:val="24"/>
          <w:szCs w:val="24"/>
        </w:rPr>
        <w:t>sider any apparent issu</w:t>
      </w:r>
      <w:r w:rsidR="00AE17F2">
        <w:rPr>
          <w:rFonts w:ascii="AmcorPro Book" w:eastAsiaTheme="majorEastAsia" w:hAnsi="AmcorPro Book" w:cstheme="majorBidi"/>
          <w:kern w:val="24"/>
          <w:sz w:val="24"/>
          <w:szCs w:val="24"/>
        </w:rPr>
        <w:t xml:space="preserve">es </w:t>
      </w:r>
      <w:r w:rsidR="008F2960">
        <w:rPr>
          <w:rFonts w:ascii="AmcorPro Book" w:eastAsiaTheme="majorEastAsia" w:hAnsi="AmcorPro Book" w:cstheme="majorBidi"/>
          <w:kern w:val="24"/>
          <w:sz w:val="24"/>
          <w:szCs w:val="24"/>
        </w:rPr>
        <w:t>i.e.</w:t>
      </w:r>
      <w:r w:rsidR="00AE17F2">
        <w:rPr>
          <w:rFonts w:ascii="AmcorPro Book" w:eastAsiaTheme="majorEastAsia" w:hAnsi="AmcorPro Book" w:cstheme="majorBidi"/>
          <w:kern w:val="24"/>
          <w:sz w:val="24"/>
          <w:szCs w:val="24"/>
        </w:rPr>
        <w:t xml:space="preserve"> under or overpayment comparative to the market or internal comparator</w:t>
      </w:r>
      <w:r w:rsidR="00F7096A">
        <w:rPr>
          <w:rFonts w:ascii="AmcorPro Book" w:eastAsiaTheme="majorEastAsia" w:hAnsi="AmcorPro Book" w:cstheme="majorBidi"/>
          <w:kern w:val="24"/>
          <w:sz w:val="24"/>
          <w:szCs w:val="24"/>
        </w:rPr>
        <w:t>s and</w:t>
      </w:r>
      <w:r w:rsidR="006453C3">
        <w:rPr>
          <w:rFonts w:ascii="AmcorPro Book" w:eastAsiaTheme="majorEastAsia" w:hAnsi="AmcorPro Book" w:cstheme="majorBidi"/>
          <w:kern w:val="24"/>
          <w:sz w:val="24"/>
          <w:szCs w:val="24"/>
        </w:rPr>
        <w:t xml:space="preserve">, feedback from employee surveys </w:t>
      </w:r>
      <w:r w:rsidR="00336324">
        <w:rPr>
          <w:rFonts w:ascii="AmcorPro Book" w:eastAsiaTheme="majorEastAsia" w:hAnsi="AmcorPro Book" w:cstheme="majorBidi"/>
          <w:kern w:val="24"/>
          <w:sz w:val="24"/>
          <w:szCs w:val="24"/>
        </w:rPr>
        <w:t xml:space="preserve">and </w:t>
      </w:r>
      <w:r w:rsidR="00F7096A">
        <w:rPr>
          <w:rFonts w:ascii="AmcorPro Book" w:eastAsiaTheme="majorEastAsia" w:hAnsi="AmcorPro Book" w:cstheme="majorBidi"/>
          <w:kern w:val="24"/>
          <w:sz w:val="24"/>
          <w:szCs w:val="24"/>
        </w:rPr>
        <w:t>inconsistencies</w:t>
      </w:r>
      <w:r w:rsidR="007448E8">
        <w:rPr>
          <w:rFonts w:ascii="AmcorPro Book" w:eastAsiaTheme="majorEastAsia" w:hAnsi="AmcorPro Book" w:cstheme="majorBidi"/>
          <w:kern w:val="24"/>
          <w:sz w:val="24"/>
          <w:szCs w:val="24"/>
        </w:rPr>
        <w:t xml:space="preserve"> within certain employee groups</w:t>
      </w:r>
      <w:r w:rsidR="00A73AB6">
        <w:rPr>
          <w:rFonts w:ascii="AmcorPro Book" w:eastAsiaTheme="majorEastAsia" w:hAnsi="AmcorPro Book" w:cstheme="majorBidi"/>
          <w:kern w:val="24"/>
          <w:sz w:val="24"/>
          <w:szCs w:val="24"/>
        </w:rPr>
        <w:t>.  T</w:t>
      </w:r>
      <w:r w:rsidR="00A16D36">
        <w:rPr>
          <w:rFonts w:ascii="AmcorPro Book" w:eastAsiaTheme="majorEastAsia" w:hAnsi="AmcorPro Book" w:cstheme="majorBidi"/>
          <w:kern w:val="24"/>
          <w:sz w:val="24"/>
          <w:szCs w:val="24"/>
        </w:rPr>
        <w:t>aking into account ethical considerations</w:t>
      </w:r>
      <w:r w:rsidR="0079612B">
        <w:rPr>
          <w:rFonts w:ascii="AmcorPro Book" w:eastAsiaTheme="majorEastAsia" w:hAnsi="AmcorPro Book" w:cstheme="majorBidi"/>
          <w:kern w:val="24"/>
          <w:sz w:val="24"/>
          <w:szCs w:val="24"/>
        </w:rPr>
        <w:t xml:space="preserve"> </w:t>
      </w:r>
      <w:r w:rsidR="009D7CD5">
        <w:rPr>
          <w:rFonts w:ascii="AmcorPro Book" w:eastAsiaTheme="majorEastAsia" w:hAnsi="AmcorPro Book" w:cstheme="majorBidi"/>
          <w:kern w:val="24"/>
          <w:sz w:val="24"/>
          <w:szCs w:val="24"/>
        </w:rPr>
        <w:t xml:space="preserve">to </w:t>
      </w:r>
      <w:r w:rsidR="00FD11A3">
        <w:rPr>
          <w:rFonts w:ascii="AmcorPro Book" w:eastAsiaTheme="majorEastAsia" w:hAnsi="AmcorPro Book" w:cstheme="majorBidi"/>
          <w:kern w:val="24"/>
          <w:sz w:val="24"/>
          <w:szCs w:val="24"/>
        </w:rPr>
        <w:t>be f</w:t>
      </w:r>
      <w:r w:rsidR="00BE5EC6" w:rsidRPr="0076666D">
        <w:rPr>
          <w:rFonts w:ascii="AmcorPro Book" w:eastAsiaTheme="majorEastAsia" w:hAnsi="AmcorPro Book" w:cstheme="majorBidi"/>
          <w:kern w:val="24"/>
          <w:sz w:val="24"/>
          <w:szCs w:val="24"/>
        </w:rPr>
        <w:t>air and consistent</w:t>
      </w:r>
      <w:r w:rsidR="00CC44A4">
        <w:rPr>
          <w:rFonts w:ascii="AmcorPro Book" w:eastAsiaTheme="majorEastAsia" w:hAnsi="AmcorPro Book" w:cstheme="majorBidi"/>
          <w:kern w:val="24"/>
          <w:sz w:val="24"/>
          <w:szCs w:val="24"/>
        </w:rPr>
        <w:t xml:space="preserve"> to </w:t>
      </w:r>
      <w:r w:rsidR="00C71849">
        <w:rPr>
          <w:rFonts w:ascii="AmcorPro Book" w:eastAsiaTheme="majorEastAsia" w:hAnsi="AmcorPro Book" w:cstheme="majorBidi"/>
          <w:kern w:val="24"/>
          <w:sz w:val="24"/>
          <w:szCs w:val="24"/>
        </w:rPr>
        <w:t xml:space="preserve">help </w:t>
      </w:r>
      <w:r w:rsidR="00402FB2">
        <w:rPr>
          <w:rFonts w:ascii="AmcorPro Book" w:eastAsiaTheme="majorEastAsia" w:hAnsi="AmcorPro Book" w:cstheme="majorBidi"/>
          <w:kern w:val="24"/>
          <w:sz w:val="24"/>
          <w:szCs w:val="24"/>
        </w:rPr>
        <w:t>creat</w:t>
      </w:r>
      <w:r w:rsidR="00C71849">
        <w:rPr>
          <w:rFonts w:ascii="AmcorPro Book" w:eastAsiaTheme="majorEastAsia" w:hAnsi="AmcorPro Book" w:cstheme="majorBidi"/>
          <w:kern w:val="24"/>
          <w:sz w:val="24"/>
          <w:szCs w:val="24"/>
        </w:rPr>
        <w:t>e</w:t>
      </w:r>
      <w:r w:rsidR="00402FB2">
        <w:rPr>
          <w:rFonts w:ascii="AmcorPro Book" w:eastAsiaTheme="majorEastAsia" w:hAnsi="AmcorPro Book" w:cstheme="majorBidi"/>
          <w:kern w:val="24"/>
          <w:sz w:val="24"/>
          <w:szCs w:val="24"/>
        </w:rPr>
        <w:t xml:space="preserve"> a working environment</w:t>
      </w:r>
      <w:r w:rsidR="006607C7">
        <w:rPr>
          <w:rFonts w:ascii="AmcorPro Book" w:eastAsiaTheme="majorEastAsia" w:hAnsi="AmcorPro Book" w:cstheme="majorBidi"/>
          <w:kern w:val="24"/>
          <w:sz w:val="24"/>
          <w:szCs w:val="24"/>
        </w:rPr>
        <w:t xml:space="preserve"> where personal and employment rights are </w:t>
      </w:r>
      <w:r w:rsidR="00936D4A">
        <w:rPr>
          <w:rFonts w:ascii="AmcorPro Book" w:eastAsiaTheme="majorEastAsia" w:hAnsi="AmcorPro Book" w:cstheme="majorBidi"/>
          <w:kern w:val="24"/>
          <w:sz w:val="24"/>
          <w:szCs w:val="24"/>
        </w:rPr>
        <w:t>uphel</w:t>
      </w:r>
      <w:r w:rsidR="0007363E">
        <w:rPr>
          <w:rFonts w:ascii="AmcorPro Book" w:eastAsiaTheme="majorEastAsia" w:hAnsi="AmcorPro Book" w:cstheme="majorBidi"/>
          <w:kern w:val="24"/>
          <w:sz w:val="24"/>
          <w:szCs w:val="24"/>
        </w:rPr>
        <w:t>d</w:t>
      </w:r>
      <w:r w:rsidR="00BB1E13">
        <w:rPr>
          <w:rFonts w:ascii="AmcorPro Book" w:eastAsiaTheme="majorEastAsia" w:hAnsi="AmcorPro Book" w:cstheme="majorBidi"/>
          <w:kern w:val="24"/>
          <w:sz w:val="24"/>
          <w:szCs w:val="24"/>
        </w:rPr>
        <w:t xml:space="preserve"> </w:t>
      </w:r>
      <w:r w:rsidR="009479AE">
        <w:rPr>
          <w:rFonts w:ascii="AmcorPro Book" w:eastAsiaTheme="majorEastAsia" w:hAnsi="AmcorPro Book" w:cstheme="majorBidi"/>
          <w:kern w:val="24"/>
          <w:sz w:val="24"/>
          <w:szCs w:val="24"/>
        </w:rPr>
        <w:t>to p</w:t>
      </w:r>
      <w:r w:rsidR="006C5B17">
        <w:rPr>
          <w:rFonts w:ascii="AmcorPro Book" w:eastAsiaTheme="majorEastAsia" w:hAnsi="AmcorPro Book" w:cstheme="majorBidi"/>
          <w:kern w:val="24"/>
          <w:sz w:val="24"/>
          <w:szCs w:val="24"/>
        </w:rPr>
        <w:t xml:space="preserve">rovide fair treatment for </w:t>
      </w:r>
      <w:r w:rsidR="00C8188D">
        <w:rPr>
          <w:rFonts w:ascii="AmcorPro Book" w:eastAsiaTheme="majorEastAsia" w:hAnsi="AmcorPro Book" w:cstheme="majorBidi"/>
          <w:kern w:val="24"/>
          <w:sz w:val="24"/>
          <w:szCs w:val="24"/>
        </w:rPr>
        <w:t>employees</w:t>
      </w:r>
      <w:r w:rsidR="0007363E">
        <w:rPr>
          <w:rFonts w:ascii="AmcorPro Book" w:eastAsiaTheme="majorEastAsia" w:hAnsi="AmcorPro Book" w:cstheme="majorBidi"/>
          <w:kern w:val="24"/>
          <w:sz w:val="24"/>
          <w:szCs w:val="24"/>
        </w:rPr>
        <w:t>.</w:t>
      </w:r>
      <w:r w:rsidR="00BB3C98" w:rsidRPr="0076666D">
        <w:rPr>
          <w:rFonts w:ascii="AmcorPro Book" w:eastAsiaTheme="majorEastAsia" w:hAnsi="AmcorPro Book" w:cstheme="majorBidi"/>
          <w:kern w:val="24"/>
          <w:sz w:val="24"/>
          <w:szCs w:val="24"/>
        </w:rPr>
        <w:t xml:space="preserve"> </w:t>
      </w:r>
      <w:r w:rsidR="00CE36EA">
        <w:rPr>
          <w:rFonts w:ascii="AmcorPro Book" w:eastAsiaTheme="majorEastAsia" w:hAnsi="AmcorPro Book" w:cstheme="majorBidi"/>
          <w:kern w:val="24"/>
          <w:sz w:val="24"/>
          <w:szCs w:val="24"/>
        </w:rPr>
        <w:t xml:space="preserve"> </w:t>
      </w:r>
    </w:p>
    <w:p w14:paraId="6AC58289" w14:textId="035BC07B" w:rsidR="00F75C2F" w:rsidRDefault="004C2FD2" w:rsidP="0076666D">
      <w:pPr>
        <w:jc w:val="both"/>
        <w:rPr>
          <w:rFonts w:ascii="AmcorPro Book" w:eastAsiaTheme="majorEastAsia" w:hAnsi="AmcorPro Book" w:cstheme="majorBidi"/>
          <w:kern w:val="24"/>
          <w:sz w:val="24"/>
          <w:szCs w:val="24"/>
        </w:rPr>
      </w:pPr>
      <w:r w:rsidRPr="00082D92">
        <w:rPr>
          <w:rFonts w:ascii="AmcorPro Book" w:eastAsiaTheme="majorEastAsia" w:hAnsi="AmcorPro Book" w:cstheme="majorBidi"/>
          <w:kern w:val="24"/>
          <w:sz w:val="24"/>
          <w:szCs w:val="24"/>
        </w:rPr>
        <w:t xml:space="preserve">New </w:t>
      </w:r>
      <w:r w:rsidR="00444183" w:rsidRPr="00082D92">
        <w:rPr>
          <w:rFonts w:ascii="AmcorPro Book" w:eastAsiaTheme="majorEastAsia" w:hAnsi="AmcorPro Book" w:cstheme="majorBidi"/>
          <w:kern w:val="24"/>
          <w:sz w:val="24"/>
          <w:szCs w:val="24"/>
        </w:rPr>
        <w:t xml:space="preserve">policies and practices are </w:t>
      </w:r>
      <w:r w:rsidR="00D71834" w:rsidRPr="00082D92">
        <w:rPr>
          <w:rFonts w:ascii="AmcorPro Book" w:eastAsiaTheme="majorEastAsia" w:hAnsi="AmcorPro Book" w:cstheme="majorBidi"/>
          <w:kern w:val="24"/>
          <w:sz w:val="24"/>
          <w:szCs w:val="24"/>
        </w:rPr>
        <w:t xml:space="preserve">more </w:t>
      </w:r>
      <w:r w:rsidR="00444183" w:rsidRPr="00082D92">
        <w:rPr>
          <w:rFonts w:ascii="AmcorPro Book" w:eastAsiaTheme="majorEastAsia" w:hAnsi="AmcorPro Book" w:cstheme="majorBidi"/>
          <w:kern w:val="24"/>
          <w:sz w:val="24"/>
          <w:szCs w:val="24"/>
        </w:rPr>
        <w:t xml:space="preserve">likely to be adopted if the </w:t>
      </w:r>
      <w:r w:rsidR="00926DA2" w:rsidRPr="00082D92">
        <w:rPr>
          <w:rFonts w:ascii="AmcorPro Book" w:eastAsiaTheme="majorEastAsia" w:hAnsi="AmcorPro Book" w:cstheme="majorBidi"/>
          <w:kern w:val="24"/>
          <w:sz w:val="24"/>
          <w:szCs w:val="24"/>
        </w:rPr>
        <w:t xml:space="preserve">key stakeholders </w:t>
      </w:r>
      <w:r w:rsidR="00BA16DC" w:rsidRPr="00082D92">
        <w:rPr>
          <w:rFonts w:ascii="AmcorPro Book" w:eastAsiaTheme="majorEastAsia" w:hAnsi="AmcorPro Book" w:cstheme="majorBidi"/>
          <w:kern w:val="24"/>
          <w:sz w:val="24"/>
          <w:szCs w:val="24"/>
        </w:rPr>
        <w:t xml:space="preserve">within the organisation </w:t>
      </w:r>
      <w:r w:rsidR="00010F6A" w:rsidRPr="00082D92">
        <w:rPr>
          <w:rFonts w:ascii="AmcorPro Book" w:eastAsiaTheme="majorEastAsia" w:hAnsi="AmcorPro Book" w:cstheme="majorBidi"/>
          <w:kern w:val="24"/>
          <w:sz w:val="24"/>
          <w:szCs w:val="24"/>
        </w:rPr>
        <w:t xml:space="preserve">are </w:t>
      </w:r>
      <w:r w:rsidR="00444183" w:rsidRPr="00082D92">
        <w:rPr>
          <w:rFonts w:ascii="AmcorPro Book" w:eastAsiaTheme="majorEastAsia" w:hAnsi="AmcorPro Book" w:cstheme="majorBidi"/>
          <w:kern w:val="24"/>
          <w:sz w:val="24"/>
          <w:szCs w:val="24"/>
        </w:rPr>
        <w:t xml:space="preserve">involved in the </w:t>
      </w:r>
      <w:r w:rsidR="006025E5" w:rsidRPr="00082D92">
        <w:rPr>
          <w:rFonts w:ascii="AmcorPro Book" w:eastAsiaTheme="majorEastAsia" w:hAnsi="AmcorPro Book" w:cstheme="majorBidi"/>
          <w:kern w:val="24"/>
          <w:sz w:val="24"/>
          <w:szCs w:val="24"/>
        </w:rPr>
        <w:t>policy development through collaboration and deli</w:t>
      </w:r>
      <w:r w:rsidR="00FA7070" w:rsidRPr="00082D92">
        <w:rPr>
          <w:rFonts w:ascii="AmcorPro Book" w:eastAsiaTheme="majorEastAsia" w:hAnsi="AmcorPro Book" w:cstheme="majorBidi"/>
          <w:kern w:val="24"/>
          <w:sz w:val="24"/>
          <w:szCs w:val="24"/>
        </w:rPr>
        <w:t xml:space="preserve">beration.  </w:t>
      </w:r>
      <w:r w:rsidR="007471BA" w:rsidRPr="00082D92">
        <w:rPr>
          <w:rFonts w:ascii="AmcorPro Book" w:eastAsiaTheme="majorEastAsia" w:hAnsi="AmcorPro Book" w:cstheme="majorBidi"/>
          <w:kern w:val="24"/>
          <w:sz w:val="24"/>
          <w:szCs w:val="24"/>
        </w:rPr>
        <w:t xml:space="preserve">Having different perspectives </w:t>
      </w:r>
      <w:r w:rsidR="000B3104" w:rsidRPr="00082D92">
        <w:rPr>
          <w:rFonts w:ascii="AmcorPro Book" w:eastAsiaTheme="majorEastAsia" w:hAnsi="AmcorPro Book" w:cstheme="majorBidi"/>
          <w:kern w:val="24"/>
          <w:sz w:val="24"/>
          <w:szCs w:val="24"/>
        </w:rPr>
        <w:t xml:space="preserve">can help identify and overcome </w:t>
      </w:r>
      <w:r w:rsidR="00E161AC" w:rsidRPr="00082D92">
        <w:rPr>
          <w:rFonts w:ascii="AmcorPro Book" w:eastAsiaTheme="majorEastAsia" w:hAnsi="AmcorPro Book" w:cstheme="majorBidi"/>
          <w:kern w:val="24"/>
          <w:sz w:val="24"/>
          <w:szCs w:val="24"/>
        </w:rPr>
        <w:t xml:space="preserve">existing </w:t>
      </w:r>
      <w:r w:rsidR="00816F54" w:rsidRPr="00082D92">
        <w:rPr>
          <w:rFonts w:ascii="AmcorPro Book" w:eastAsiaTheme="majorEastAsia" w:hAnsi="AmcorPro Book" w:cstheme="majorBidi"/>
          <w:kern w:val="24"/>
          <w:sz w:val="24"/>
          <w:szCs w:val="24"/>
        </w:rPr>
        <w:t xml:space="preserve">or potential </w:t>
      </w:r>
      <w:r w:rsidR="00E161AC" w:rsidRPr="00082D92">
        <w:rPr>
          <w:rFonts w:ascii="AmcorPro Book" w:eastAsiaTheme="majorEastAsia" w:hAnsi="AmcorPro Book" w:cstheme="majorBidi"/>
          <w:kern w:val="24"/>
          <w:sz w:val="24"/>
          <w:szCs w:val="24"/>
        </w:rPr>
        <w:t>issues.</w:t>
      </w:r>
      <w:r w:rsidR="00E161AC">
        <w:rPr>
          <w:rFonts w:ascii="AmcorPro Book" w:eastAsiaTheme="majorEastAsia" w:hAnsi="AmcorPro Book" w:cstheme="majorBidi"/>
          <w:kern w:val="24"/>
          <w:sz w:val="24"/>
          <w:szCs w:val="24"/>
        </w:rPr>
        <w:t xml:space="preserve">  </w:t>
      </w:r>
      <w:r w:rsidR="00845BEB">
        <w:rPr>
          <w:rFonts w:ascii="AmcorPro Book" w:eastAsiaTheme="majorEastAsia" w:hAnsi="AmcorPro Book" w:cstheme="majorBidi"/>
          <w:kern w:val="24"/>
          <w:sz w:val="24"/>
          <w:szCs w:val="24"/>
        </w:rPr>
        <w:t xml:space="preserve"> </w:t>
      </w:r>
    </w:p>
    <w:p w14:paraId="1448EDC8" w14:textId="6E571004" w:rsidR="0008780E" w:rsidRPr="00FE0E3B" w:rsidRDefault="00444DBF" w:rsidP="00FE0E3B">
      <w:pPr>
        <w:jc w:val="both"/>
        <w:rPr>
          <w:rFonts w:ascii="AmcorPro Book" w:eastAsiaTheme="majorEastAsia" w:hAnsi="AmcorPro Book" w:cstheme="majorBidi"/>
          <w:kern w:val="24"/>
          <w:sz w:val="24"/>
          <w:szCs w:val="24"/>
        </w:rPr>
      </w:pPr>
      <w:r w:rsidRPr="00FE0E3B">
        <w:rPr>
          <w:rFonts w:ascii="AmcorPro Book" w:eastAsiaTheme="majorEastAsia" w:hAnsi="AmcorPro Book" w:cstheme="majorBidi"/>
          <w:kern w:val="24"/>
          <w:sz w:val="24"/>
          <w:szCs w:val="24"/>
        </w:rPr>
        <w:t xml:space="preserve">Ongoing effort </w:t>
      </w:r>
      <w:r w:rsidR="00CE460B" w:rsidRPr="00FE0E3B">
        <w:rPr>
          <w:rFonts w:ascii="AmcorPro Book" w:eastAsiaTheme="majorEastAsia" w:hAnsi="AmcorPro Book" w:cstheme="majorBidi"/>
          <w:kern w:val="24"/>
          <w:sz w:val="24"/>
          <w:szCs w:val="24"/>
        </w:rPr>
        <w:t xml:space="preserve">is </w:t>
      </w:r>
      <w:r w:rsidRPr="00FE0E3B">
        <w:rPr>
          <w:rFonts w:ascii="AmcorPro Book" w:eastAsiaTheme="majorEastAsia" w:hAnsi="AmcorPro Book" w:cstheme="majorBidi"/>
          <w:kern w:val="24"/>
          <w:sz w:val="24"/>
          <w:szCs w:val="24"/>
        </w:rPr>
        <w:t>required to</w:t>
      </w:r>
      <w:r w:rsidR="00CE460B" w:rsidRPr="00FE0E3B">
        <w:rPr>
          <w:rFonts w:ascii="AmcorPro Book" w:eastAsiaTheme="majorEastAsia" w:hAnsi="AmcorPro Book" w:cstheme="majorBidi"/>
          <w:kern w:val="24"/>
          <w:sz w:val="24"/>
          <w:szCs w:val="24"/>
        </w:rPr>
        <w:t xml:space="preserve"> embed these </w:t>
      </w:r>
      <w:r w:rsidR="003E5A9B" w:rsidRPr="00FE0E3B">
        <w:rPr>
          <w:rFonts w:ascii="AmcorPro Book" w:eastAsiaTheme="majorEastAsia" w:hAnsi="AmcorPro Book" w:cstheme="majorBidi"/>
          <w:kern w:val="24"/>
          <w:sz w:val="24"/>
          <w:szCs w:val="24"/>
        </w:rPr>
        <w:t>strategies, regular</w:t>
      </w:r>
      <w:r w:rsidR="00237C52" w:rsidRPr="00FE0E3B">
        <w:rPr>
          <w:rFonts w:ascii="AmcorPro Book" w:eastAsiaTheme="majorEastAsia" w:hAnsi="AmcorPro Book" w:cstheme="majorBidi"/>
          <w:kern w:val="24"/>
          <w:sz w:val="24"/>
          <w:szCs w:val="24"/>
        </w:rPr>
        <w:t>l</w:t>
      </w:r>
      <w:r w:rsidR="00947143" w:rsidRPr="00FE0E3B">
        <w:rPr>
          <w:rFonts w:ascii="AmcorPro Book" w:eastAsiaTheme="majorEastAsia" w:hAnsi="AmcorPro Book" w:cstheme="majorBidi"/>
          <w:kern w:val="24"/>
          <w:sz w:val="24"/>
          <w:szCs w:val="24"/>
        </w:rPr>
        <w:t>y</w:t>
      </w:r>
      <w:r w:rsidR="003E5A9B" w:rsidRPr="00FE0E3B">
        <w:rPr>
          <w:rFonts w:ascii="AmcorPro Book" w:eastAsiaTheme="majorEastAsia" w:hAnsi="AmcorPro Book" w:cstheme="majorBidi"/>
          <w:kern w:val="24"/>
          <w:sz w:val="24"/>
          <w:szCs w:val="24"/>
        </w:rPr>
        <w:t xml:space="preserve"> report</w:t>
      </w:r>
      <w:r w:rsidR="008F145E" w:rsidRPr="00FE0E3B">
        <w:rPr>
          <w:rFonts w:ascii="AmcorPro Book" w:eastAsiaTheme="majorEastAsia" w:hAnsi="AmcorPro Book" w:cstheme="majorBidi"/>
          <w:kern w:val="24"/>
          <w:sz w:val="24"/>
          <w:szCs w:val="24"/>
        </w:rPr>
        <w:t xml:space="preserve">ing </w:t>
      </w:r>
      <w:r w:rsidR="003E5A9B" w:rsidRPr="00FE0E3B">
        <w:rPr>
          <w:rFonts w:ascii="AmcorPro Book" w:eastAsiaTheme="majorEastAsia" w:hAnsi="AmcorPro Book" w:cstheme="majorBidi"/>
          <w:kern w:val="24"/>
          <w:sz w:val="24"/>
          <w:szCs w:val="24"/>
        </w:rPr>
        <w:t xml:space="preserve">on </w:t>
      </w:r>
      <w:r w:rsidR="008F145E" w:rsidRPr="00FE0E3B">
        <w:rPr>
          <w:rFonts w:ascii="AmcorPro Book" w:eastAsiaTheme="majorEastAsia" w:hAnsi="AmcorPro Book" w:cstheme="majorBidi"/>
          <w:kern w:val="24"/>
          <w:sz w:val="24"/>
          <w:szCs w:val="24"/>
        </w:rPr>
        <w:t xml:space="preserve">its </w:t>
      </w:r>
      <w:r w:rsidR="003E5A9B" w:rsidRPr="00FE0E3B">
        <w:rPr>
          <w:rFonts w:ascii="AmcorPro Book" w:eastAsiaTheme="majorEastAsia" w:hAnsi="AmcorPro Book" w:cstheme="majorBidi"/>
          <w:kern w:val="24"/>
          <w:sz w:val="24"/>
          <w:szCs w:val="24"/>
        </w:rPr>
        <w:t xml:space="preserve">progress and monitoring </w:t>
      </w:r>
      <w:r w:rsidR="00A24BC3" w:rsidRPr="00FE0E3B">
        <w:rPr>
          <w:rFonts w:ascii="AmcorPro Book" w:eastAsiaTheme="majorEastAsia" w:hAnsi="AmcorPro Book" w:cstheme="majorBidi"/>
          <w:kern w:val="24"/>
          <w:sz w:val="24"/>
          <w:szCs w:val="24"/>
        </w:rPr>
        <w:t xml:space="preserve">the impact to assess if adjustments are needed </w:t>
      </w:r>
      <w:r w:rsidR="002D561A" w:rsidRPr="00FE0E3B">
        <w:rPr>
          <w:rFonts w:ascii="AmcorPro Book" w:eastAsiaTheme="majorEastAsia" w:hAnsi="AmcorPro Book" w:cstheme="majorBidi"/>
          <w:kern w:val="24"/>
          <w:sz w:val="24"/>
          <w:szCs w:val="24"/>
        </w:rPr>
        <w:t>or in response to any unexpected changes</w:t>
      </w:r>
      <w:r w:rsidRPr="00FE0E3B">
        <w:rPr>
          <w:rFonts w:ascii="AmcorPro Book" w:eastAsiaTheme="majorEastAsia" w:hAnsi="AmcorPro Book" w:cstheme="majorBidi"/>
          <w:kern w:val="24"/>
          <w:sz w:val="24"/>
          <w:szCs w:val="24"/>
        </w:rPr>
        <w:t xml:space="preserve"> </w:t>
      </w:r>
      <w:r w:rsidR="008F145E" w:rsidRPr="00FE0E3B">
        <w:rPr>
          <w:rFonts w:ascii="AmcorPro Book" w:eastAsiaTheme="majorEastAsia" w:hAnsi="AmcorPro Book" w:cstheme="majorBidi"/>
          <w:kern w:val="24"/>
          <w:sz w:val="24"/>
          <w:szCs w:val="24"/>
        </w:rPr>
        <w:t xml:space="preserve">that need to be applied </w:t>
      </w:r>
      <w:r w:rsidR="00C33DC1" w:rsidRPr="00FE0E3B">
        <w:rPr>
          <w:rFonts w:ascii="AmcorPro Book" w:eastAsiaTheme="majorEastAsia" w:hAnsi="AmcorPro Book" w:cstheme="majorBidi"/>
          <w:kern w:val="24"/>
          <w:sz w:val="24"/>
          <w:szCs w:val="24"/>
        </w:rPr>
        <w:t>to stay relevant</w:t>
      </w:r>
      <w:r w:rsidR="00410CC3" w:rsidRPr="00FE0E3B">
        <w:rPr>
          <w:rFonts w:ascii="AmcorPro Book" w:eastAsiaTheme="majorEastAsia" w:hAnsi="AmcorPro Book" w:cstheme="majorBidi"/>
          <w:kern w:val="24"/>
          <w:sz w:val="24"/>
          <w:szCs w:val="24"/>
        </w:rPr>
        <w:t xml:space="preserve">, current and effective for example if </w:t>
      </w:r>
      <w:r w:rsidR="00D720B6" w:rsidRPr="00FE0E3B">
        <w:rPr>
          <w:rFonts w:ascii="AmcorPro Book" w:eastAsiaTheme="majorEastAsia" w:hAnsi="AmcorPro Book" w:cstheme="majorBidi"/>
          <w:kern w:val="24"/>
          <w:sz w:val="24"/>
          <w:szCs w:val="24"/>
        </w:rPr>
        <w:t>it may need to change to reflect changes in the labour market or legislative framework</w:t>
      </w:r>
      <w:r w:rsidR="001E41E7" w:rsidRPr="00FE0E3B">
        <w:rPr>
          <w:rFonts w:ascii="AmcorPro Book" w:eastAsiaTheme="majorEastAsia" w:hAnsi="AmcorPro Book" w:cstheme="majorBidi"/>
          <w:kern w:val="24"/>
          <w:sz w:val="24"/>
          <w:szCs w:val="24"/>
        </w:rPr>
        <w:t>s</w:t>
      </w:r>
      <w:r w:rsidR="00EA0814" w:rsidRPr="00FE0E3B">
        <w:rPr>
          <w:rFonts w:ascii="AmcorPro Book" w:eastAsiaTheme="majorEastAsia" w:hAnsi="AmcorPro Book" w:cstheme="majorBidi"/>
          <w:kern w:val="24"/>
          <w:sz w:val="24"/>
          <w:szCs w:val="24"/>
        </w:rPr>
        <w:t>.</w:t>
      </w:r>
    </w:p>
    <w:p w14:paraId="676C4E7A" w14:textId="77777777" w:rsidR="0008780E" w:rsidRDefault="0008780E" w:rsidP="000704DE">
      <w:pPr>
        <w:rPr>
          <w:rFonts w:asciiTheme="majorHAnsi" w:eastAsiaTheme="majorEastAsia" w:hAnsi="Calibri Light" w:cstheme="majorBidi"/>
          <w:color w:val="44546A" w:themeColor="text2"/>
          <w:kern w:val="24"/>
          <w:sz w:val="28"/>
          <w:szCs w:val="28"/>
        </w:rPr>
      </w:pPr>
    </w:p>
    <w:p w14:paraId="735208EE" w14:textId="77777777" w:rsidR="0008780E" w:rsidRDefault="0008780E" w:rsidP="000704DE">
      <w:pPr>
        <w:rPr>
          <w:rFonts w:asciiTheme="majorHAnsi" w:eastAsiaTheme="majorEastAsia" w:hAnsi="Calibri Light" w:cstheme="majorBidi"/>
          <w:color w:val="44546A" w:themeColor="text2"/>
          <w:kern w:val="24"/>
          <w:sz w:val="28"/>
          <w:szCs w:val="28"/>
        </w:rPr>
      </w:pPr>
    </w:p>
    <w:p w14:paraId="5A3D4CF8" w14:textId="40D8F00B" w:rsidR="000704DE" w:rsidRPr="00BA14BE" w:rsidRDefault="003827F9" w:rsidP="00071830">
      <w:pPr>
        <w:rPr>
          <w:color w:val="FF0000"/>
          <w:sz w:val="28"/>
          <w:szCs w:val="28"/>
        </w:rPr>
      </w:pPr>
      <w:r>
        <w:rPr>
          <w:noProof/>
        </w:rPr>
        <w:lastRenderedPageBreak/>
        <w:drawing>
          <wp:inline distT="0" distB="0" distL="0" distR="0" wp14:anchorId="5D7DA9D7" wp14:editId="692CA8E3">
            <wp:extent cx="5731510" cy="3192145"/>
            <wp:effectExtent l="0" t="0" r="254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92145"/>
                    </a:xfrm>
                    <a:prstGeom prst="rect">
                      <a:avLst/>
                    </a:prstGeom>
                  </pic:spPr>
                </pic:pic>
              </a:graphicData>
            </a:graphic>
          </wp:inline>
        </w:drawing>
      </w:r>
    </w:p>
    <w:p w14:paraId="4E221D1D" w14:textId="052CF9B4" w:rsidR="00131640" w:rsidRPr="00131640" w:rsidRDefault="000704DE" w:rsidP="00131640">
      <w:pPr>
        <w:pStyle w:val="ListParagraph"/>
        <w:numPr>
          <w:ilvl w:val="0"/>
          <w:numId w:val="7"/>
        </w:numPr>
        <w:jc w:val="both"/>
        <w:rPr>
          <w:rFonts w:ascii="AmcorPro Book" w:hAnsi="AmcorPro Book"/>
          <w:sz w:val="24"/>
          <w:szCs w:val="24"/>
        </w:rPr>
      </w:pPr>
      <w:r w:rsidRPr="00131640">
        <w:rPr>
          <w:rFonts w:ascii="AmcorPro Book" w:hAnsi="AmcorPro Book"/>
          <w:b/>
          <w:bCs/>
          <w:sz w:val="24"/>
          <w:szCs w:val="24"/>
        </w:rPr>
        <w:t>Effectiveness of performance</w:t>
      </w:r>
      <w:r w:rsidRPr="00131640">
        <w:rPr>
          <w:rFonts w:ascii="AmcorPro Book" w:hAnsi="AmcorPro Book"/>
          <w:sz w:val="24"/>
          <w:szCs w:val="24"/>
        </w:rPr>
        <w:t>, reward management can help boost employee engagement and productivity by recognising and rewarding employees.  Employees who feel valued show evidence of improved well-being, helps retain skilled and valued members of staff</w:t>
      </w:r>
      <w:r w:rsidR="00131640" w:rsidRPr="00131640">
        <w:rPr>
          <w:rFonts w:ascii="AmcorPro Book" w:hAnsi="AmcorPro Book"/>
          <w:sz w:val="24"/>
          <w:szCs w:val="24"/>
        </w:rPr>
        <w:t xml:space="preserve"> </w:t>
      </w:r>
      <w:r w:rsidR="00131640" w:rsidRPr="00131640">
        <w:rPr>
          <w:rFonts w:ascii="AmcorPro Book" w:hAnsi="AmcorPro Book"/>
          <w:sz w:val="24"/>
          <w:szCs w:val="24"/>
        </w:rPr>
        <w:t>(Davidsonmorris, 2021)</w:t>
      </w:r>
    </w:p>
    <w:p w14:paraId="487E3DA3" w14:textId="77777777" w:rsidR="006F3358" w:rsidRDefault="006F3358" w:rsidP="000704DE">
      <w:pPr>
        <w:pStyle w:val="ListParagraph"/>
        <w:ind w:left="495"/>
        <w:rPr>
          <w:sz w:val="28"/>
          <w:szCs w:val="28"/>
        </w:rPr>
      </w:pPr>
    </w:p>
    <w:p w14:paraId="2E3BA569" w14:textId="31E49AF6" w:rsidR="00A467B7" w:rsidRPr="00131640" w:rsidRDefault="006F3358" w:rsidP="003827F9">
      <w:pPr>
        <w:pStyle w:val="ListParagraph"/>
        <w:numPr>
          <w:ilvl w:val="0"/>
          <w:numId w:val="7"/>
        </w:numPr>
        <w:jc w:val="both"/>
        <w:rPr>
          <w:rFonts w:ascii="AmcorPro Book" w:hAnsi="AmcorPro Book"/>
          <w:sz w:val="24"/>
          <w:szCs w:val="24"/>
        </w:rPr>
      </w:pPr>
      <w:r w:rsidRPr="00131640">
        <w:rPr>
          <w:rFonts w:ascii="AmcorPro Book" w:hAnsi="AmcorPro Book"/>
          <w:sz w:val="24"/>
          <w:szCs w:val="24"/>
        </w:rPr>
        <w:t>There are many e</w:t>
      </w:r>
      <w:r w:rsidR="000704DE" w:rsidRPr="00131640">
        <w:rPr>
          <w:rFonts w:ascii="AmcorPro Book" w:hAnsi="AmcorPro Book"/>
          <w:sz w:val="24"/>
          <w:szCs w:val="24"/>
        </w:rPr>
        <w:t xml:space="preserve">xternal pressures </w:t>
      </w:r>
      <w:r w:rsidRPr="00131640">
        <w:rPr>
          <w:rFonts w:ascii="AmcorPro Book" w:hAnsi="AmcorPro Book"/>
          <w:sz w:val="24"/>
          <w:szCs w:val="24"/>
        </w:rPr>
        <w:t xml:space="preserve">that effect </w:t>
      </w:r>
      <w:r w:rsidR="006853FC" w:rsidRPr="00131640">
        <w:rPr>
          <w:rFonts w:ascii="AmcorPro Book" w:hAnsi="AmcorPro Book"/>
          <w:sz w:val="24"/>
          <w:szCs w:val="24"/>
        </w:rPr>
        <w:t xml:space="preserve">the </w:t>
      </w:r>
      <w:r w:rsidR="006B4350" w:rsidRPr="00131640">
        <w:rPr>
          <w:rFonts w:ascii="AmcorPro Book" w:hAnsi="AmcorPro Book"/>
          <w:sz w:val="24"/>
          <w:szCs w:val="24"/>
        </w:rPr>
        <w:t xml:space="preserve">performance of </w:t>
      </w:r>
      <w:r w:rsidR="00A467B7" w:rsidRPr="00131640">
        <w:rPr>
          <w:rFonts w:ascii="AmcorPro Book" w:hAnsi="AmcorPro Book"/>
          <w:sz w:val="24"/>
          <w:szCs w:val="24"/>
        </w:rPr>
        <w:t xml:space="preserve">the </w:t>
      </w:r>
      <w:r w:rsidR="003827F9">
        <w:rPr>
          <w:rFonts w:ascii="AmcorPro Book" w:hAnsi="AmcorPro Book"/>
          <w:sz w:val="24"/>
          <w:szCs w:val="24"/>
        </w:rPr>
        <w:t>organisation</w:t>
      </w:r>
      <w:r w:rsidR="00A467B7" w:rsidRPr="00131640">
        <w:rPr>
          <w:rFonts w:ascii="AmcorPro Book" w:hAnsi="AmcorPro Book"/>
          <w:sz w:val="24"/>
          <w:szCs w:val="24"/>
        </w:rPr>
        <w:t xml:space="preserve"> which </w:t>
      </w:r>
      <w:r w:rsidR="003827F9">
        <w:rPr>
          <w:rFonts w:ascii="AmcorPro Book" w:hAnsi="AmcorPro Book"/>
          <w:sz w:val="24"/>
          <w:szCs w:val="24"/>
        </w:rPr>
        <w:t xml:space="preserve">affects </w:t>
      </w:r>
      <w:r w:rsidR="00A467B7" w:rsidRPr="00131640">
        <w:rPr>
          <w:rFonts w:ascii="AmcorPro Book" w:hAnsi="AmcorPro Book"/>
          <w:sz w:val="24"/>
          <w:szCs w:val="24"/>
        </w:rPr>
        <w:t>the reward</w:t>
      </w:r>
      <w:r w:rsidR="003827F9">
        <w:rPr>
          <w:rFonts w:ascii="AmcorPro Book" w:hAnsi="AmcorPro Book"/>
          <w:sz w:val="24"/>
          <w:szCs w:val="24"/>
        </w:rPr>
        <w:t>s</w:t>
      </w:r>
      <w:r w:rsidR="00A467B7" w:rsidRPr="00131640">
        <w:rPr>
          <w:rFonts w:ascii="AmcorPro Book" w:hAnsi="AmcorPro Book"/>
          <w:sz w:val="24"/>
          <w:szCs w:val="24"/>
        </w:rPr>
        <w:t xml:space="preserve"> </w:t>
      </w:r>
      <w:r w:rsidR="00DC7BE6" w:rsidRPr="00131640">
        <w:rPr>
          <w:rFonts w:ascii="AmcorPro Book" w:hAnsi="AmcorPro Book"/>
          <w:sz w:val="24"/>
          <w:szCs w:val="24"/>
        </w:rPr>
        <w:t xml:space="preserve">organisations </w:t>
      </w:r>
      <w:r w:rsidR="00A467B7" w:rsidRPr="00131640">
        <w:rPr>
          <w:rFonts w:ascii="AmcorPro Book" w:hAnsi="AmcorPro Book"/>
          <w:sz w:val="24"/>
          <w:szCs w:val="24"/>
        </w:rPr>
        <w:t>can offer their employees including</w:t>
      </w:r>
      <w:r w:rsidR="003827F9">
        <w:rPr>
          <w:rFonts w:ascii="AmcorPro Book" w:hAnsi="AmcorPro Book"/>
          <w:sz w:val="24"/>
          <w:szCs w:val="24"/>
        </w:rPr>
        <w:t>:</w:t>
      </w:r>
    </w:p>
    <w:p w14:paraId="706635B9" w14:textId="1AD88E9B" w:rsidR="000704DE" w:rsidRPr="00131640" w:rsidRDefault="000704DE" w:rsidP="00131640">
      <w:pPr>
        <w:pStyle w:val="ListParagraph"/>
        <w:ind w:left="855" w:firstLine="225"/>
        <w:rPr>
          <w:rFonts w:ascii="AmcorPro Book" w:hAnsi="AmcorPro Book"/>
          <w:sz w:val="24"/>
          <w:szCs w:val="24"/>
        </w:rPr>
      </w:pPr>
    </w:p>
    <w:p w14:paraId="1C27EE59" w14:textId="0BC137C9" w:rsidR="000704DE" w:rsidRPr="00131640" w:rsidRDefault="00D62DF1" w:rsidP="00131640">
      <w:pPr>
        <w:pStyle w:val="ListParagraph"/>
        <w:numPr>
          <w:ilvl w:val="1"/>
          <w:numId w:val="7"/>
        </w:numPr>
        <w:rPr>
          <w:rFonts w:ascii="AmcorPro Book" w:hAnsi="AmcorPro Book"/>
          <w:sz w:val="24"/>
          <w:szCs w:val="24"/>
        </w:rPr>
      </w:pPr>
      <w:r w:rsidRPr="00131640">
        <w:rPr>
          <w:rFonts w:ascii="AmcorPro Book" w:hAnsi="AmcorPro Book"/>
          <w:sz w:val="24"/>
          <w:szCs w:val="24"/>
        </w:rPr>
        <w:t>Financial Restrictions</w:t>
      </w:r>
      <w:r w:rsidR="00131640">
        <w:rPr>
          <w:rFonts w:ascii="AmcorPro Book" w:hAnsi="AmcorPro Book"/>
          <w:sz w:val="24"/>
          <w:szCs w:val="24"/>
        </w:rPr>
        <w:t>, affordability ensuring reward systems in place don’t cost more the organisation can afford.</w:t>
      </w:r>
    </w:p>
    <w:p w14:paraId="577E94F5" w14:textId="71D8AD11" w:rsidR="00A467B7" w:rsidRPr="00131640" w:rsidRDefault="00A467B7" w:rsidP="00131640">
      <w:pPr>
        <w:pStyle w:val="ListParagraph"/>
        <w:numPr>
          <w:ilvl w:val="1"/>
          <w:numId w:val="7"/>
        </w:numPr>
        <w:rPr>
          <w:rFonts w:ascii="AmcorPro Book" w:hAnsi="AmcorPro Book"/>
          <w:sz w:val="24"/>
          <w:szCs w:val="24"/>
        </w:rPr>
      </w:pPr>
      <w:r w:rsidRPr="00131640">
        <w:rPr>
          <w:rFonts w:ascii="AmcorPro Book" w:hAnsi="AmcorPro Book"/>
          <w:sz w:val="24"/>
          <w:szCs w:val="24"/>
        </w:rPr>
        <w:t>Competition</w:t>
      </w:r>
      <w:r w:rsidR="001D1169" w:rsidRPr="00131640">
        <w:rPr>
          <w:rFonts w:ascii="AmcorPro Book" w:hAnsi="AmcorPro Book"/>
          <w:sz w:val="24"/>
          <w:szCs w:val="24"/>
        </w:rPr>
        <w:t xml:space="preserve"> from competitors </w:t>
      </w:r>
    </w:p>
    <w:p w14:paraId="75A41185" w14:textId="3BC24F65" w:rsidR="00A467B7" w:rsidRDefault="00933C57" w:rsidP="00131640">
      <w:pPr>
        <w:pStyle w:val="ListParagraph"/>
        <w:numPr>
          <w:ilvl w:val="1"/>
          <w:numId w:val="7"/>
        </w:numPr>
        <w:rPr>
          <w:rFonts w:ascii="AmcorPro Book" w:hAnsi="AmcorPro Book"/>
          <w:sz w:val="24"/>
          <w:szCs w:val="24"/>
        </w:rPr>
      </w:pPr>
      <w:r w:rsidRPr="00131640">
        <w:rPr>
          <w:rFonts w:ascii="AmcorPro Book" w:hAnsi="AmcorPro Book"/>
          <w:sz w:val="24"/>
          <w:szCs w:val="24"/>
        </w:rPr>
        <w:t>Labour Market</w:t>
      </w:r>
      <w:r w:rsidR="00AE37E5" w:rsidRPr="00131640">
        <w:rPr>
          <w:rFonts w:ascii="AmcorPro Book" w:hAnsi="AmcorPro Book"/>
          <w:sz w:val="24"/>
          <w:szCs w:val="24"/>
        </w:rPr>
        <w:t xml:space="preserve"> </w:t>
      </w:r>
      <w:r w:rsidR="002274FE" w:rsidRPr="00131640">
        <w:rPr>
          <w:rFonts w:ascii="AmcorPro Book" w:hAnsi="AmcorPro Book"/>
          <w:sz w:val="24"/>
          <w:szCs w:val="24"/>
        </w:rPr>
        <w:t>–</w:t>
      </w:r>
      <w:r w:rsidR="00AE37E5" w:rsidRPr="00131640">
        <w:rPr>
          <w:rFonts w:ascii="AmcorPro Book" w:hAnsi="AmcorPro Book"/>
          <w:sz w:val="24"/>
          <w:szCs w:val="24"/>
        </w:rPr>
        <w:t xml:space="preserve"> </w:t>
      </w:r>
      <w:r w:rsidR="002274FE" w:rsidRPr="00131640">
        <w:rPr>
          <w:rFonts w:ascii="AmcorPro Book" w:hAnsi="AmcorPro Book"/>
          <w:sz w:val="24"/>
          <w:szCs w:val="24"/>
        </w:rPr>
        <w:t xml:space="preserve">the economic determinants of </w:t>
      </w:r>
      <w:r w:rsidR="0051058F" w:rsidRPr="00131640">
        <w:rPr>
          <w:rFonts w:ascii="AmcorPro Book" w:hAnsi="AmcorPro Book"/>
          <w:sz w:val="24"/>
          <w:szCs w:val="24"/>
        </w:rPr>
        <w:t xml:space="preserve">the pay grades </w:t>
      </w:r>
      <w:r w:rsidR="00DE4A12" w:rsidRPr="00131640">
        <w:rPr>
          <w:rFonts w:ascii="AmcorPro Book" w:hAnsi="AmcorPro Book"/>
          <w:sz w:val="24"/>
          <w:szCs w:val="24"/>
        </w:rPr>
        <w:t>that are applied.</w:t>
      </w:r>
      <w:r w:rsidR="000B5D9F" w:rsidRPr="00131640">
        <w:rPr>
          <w:rFonts w:ascii="AmcorPro Book" w:hAnsi="AmcorPro Book"/>
          <w:sz w:val="24"/>
          <w:szCs w:val="24"/>
        </w:rPr>
        <w:t xml:space="preserve"> </w:t>
      </w:r>
      <w:r w:rsidR="00373FD7" w:rsidRPr="00131640">
        <w:rPr>
          <w:rFonts w:ascii="AmcorPro Book" w:hAnsi="AmcorPro Book"/>
          <w:sz w:val="24"/>
          <w:szCs w:val="24"/>
        </w:rPr>
        <w:t>And how levels of pay are affected.</w:t>
      </w:r>
    </w:p>
    <w:p w14:paraId="286CB06E" w14:textId="52A2D176" w:rsidR="003827F9" w:rsidRDefault="003827F9" w:rsidP="00131640">
      <w:pPr>
        <w:pStyle w:val="ListParagraph"/>
        <w:numPr>
          <w:ilvl w:val="1"/>
          <w:numId w:val="7"/>
        </w:numPr>
        <w:rPr>
          <w:rFonts w:ascii="AmcorPro Book" w:hAnsi="AmcorPro Book"/>
          <w:sz w:val="24"/>
          <w:szCs w:val="24"/>
        </w:rPr>
      </w:pPr>
      <w:r>
        <w:rPr>
          <w:rFonts w:ascii="AmcorPro Book" w:hAnsi="AmcorPro Book"/>
          <w:sz w:val="24"/>
          <w:szCs w:val="24"/>
        </w:rPr>
        <w:t>Legislation - Living &amp; Minimum wage</w:t>
      </w:r>
    </w:p>
    <w:p w14:paraId="34D3FA0E" w14:textId="6EC5F7DA" w:rsidR="003827F9" w:rsidRPr="003827F9" w:rsidRDefault="003827F9" w:rsidP="003827F9">
      <w:pPr>
        <w:ind w:left="1080" w:firstLine="720"/>
        <w:rPr>
          <w:rFonts w:ascii="AmcorPro Book" w:hAnsi="AmcorPro Book"/>
          <w:sz w:val="24"/>
          <w:szCs w:val="24"/>
        </w:rPr>
      </w:pPr>
      <w:r w:rsidRPr="00254340">
        <w:rPr>
          <w:rFonts w:ascii="AmcorPro Book" w:hAnsi="AmcorPro Book" w:cs="Open Sans"/>
          <w:color w:val="000000"/>
          <w:sz w:val="24"/>
          <w:szCs w:val="24"/>
          <w:shd w:val="clear" w:color="auto" w:fill="FFFFFF"/>
        </w:rPr>
        <w:t>(Armstrong and Brown, 2019, p.358)</w:t>
      </w:r>
    </w:p>
    <w:p w14:paraId="6CC9DE53" w14:textId="1869093C" w:rsidR="00D62DF1" w:rsidRDefault="003827F9" w:rsidP="003827F9">
      <w:pPr>
        <w:pStyle w:val="ListParagraph"/>
        <w:numPr>
          <w:ilvl w:val="0"/>
          <w:numId w:val="7"/>
        </w:numPr>
        <w:rPr>
          <w:rFonts w:ascii="AmcorPro Book" w:hAnsi="AmcorPro Book"/>
          <w:sz w:val="24"/>
          <w:szCs w:val="24"/>
        </w:rPr>
      </w:pPr>
      <w:r>
        <w:rPr>
          <w:rFonts w:ascii="AmcorPro Book" w:hAnsi="AmcorPro Book"/>
          <w:sz w:val="24"/>
          <w:szCs w:val="24"/>
        </w:rPr>
        <w:t xml:space="preserve">Internal issuing including </w:t>
      </w:r>
    </w:p>
    <w:p w14:paraId="1093EFD5" w14:textId="2A19A1B7" w:rsidR="003827F9" w:rsidRDefault="003827F9" w:rsidP="003827F9">
      <w:pPr>
        <w:pStyle w:val="ListParagraph"/>
        <w:numPr>
          <w:ilvl w:val="1"/>
          <w:numId w:val="7"/>
        </w:numPr>
        <w:rPr>
          <w:rFonts w:ascii="AmcorPro Book" w:hAnsi="AmcorPro Book"/>
          <w:sz w:val="24"/>
          <w:szCs w:val="24"/>
        </w:rPr>
      </w:pPr>
      <w:r>
        <w:rPr>
          <w:rFonts w:ascii="AmcorPro Book" w:hAnsi="AmcorPro Book"/>
          <w:sz w:val="24"/>
          <w:szCs w:val="24"/>
        </w:rPr>
        <w:t>Absenteeism costs.</w:t>
      </w:r>
    </w:p>
    <w:p w14:paraId="345DB4DC" w14:textId="39733F5F" w:rsidR="003827F9" w:rsidRDefault="003827F9" w:rsidP="003827F9">
      <w:pPr>
        <w:pStyle w:val="ListParagraph"/>
        <w:numPr>
          <w:ilvl w:val="1"/>
          <w:numId w:val="7"/>
        </w:numPr>
        <w:rPr>
          <w:rFonts w:ascii="AmcorPro Book" w:hAnsi="AmcorPro Book"/>
          <w:sz w:val="24"/>
          <w:szCs w:val="24"/>
        </w:rPr>
      </w:pPr>
      <w:r>
        <w:rPr>
          <w:rFonts w:ascii="AmcorPro Book" w:hAnsi="AmcorPro Book"/>
          <w:sz w:val="24"/>
          <w:szCs w:val="24"/>
        </w:rPr>
        <w:t>Contribution to organisational objectives, i.e. safety records, production output, complaints and levels of achievements.</w:t>
      </w:r>
    </w:p>
    <w:p w14:paraId="0B2AD49A" w14:textId="172313F7" w:rsidR="003827F9" w:rsidRPr="00131640" w:rsidRDefault="003827F9" w:rsidP="003827F9">
      <w:pPr>
        <w:pStyle w:val="ListParagraph"/>
        <w:numPr>
          <w:ilvl w:val="1"/>
          <w:numId w:val="7"/>
        </w:numPr>
        <w:rPr>
          <w:rFonts w:ascii="AmcorPro Book" w:hAnsi="AmcorPro Book"/>
          <w:sz w:val="24"/>
          <w:szCs w:val="24"/>
        </w:rPr>
      </w:pPr>
      <w:r>
        <w:rPr>
          <w:rFonts w:ascii="AmcorPro Book" w:hAnsi="AmcorPro Book"/>
          <w:sz w:val="24"/>
          <w:szCs w:val="24"/>
        </w:rPr>
        <w:t xml:space="preserve">Labour turnover, </w:t>
      </w:r>
    </w:p>
    <w:p w14:paraId="42C2E356" w14:textId="77777777" w:rsidR="000704DE" w:rsidRPr="00131640" w:rsidRDefault="000704DE" w:rsidP="000704DE">
      <w:pPr>
        <w:pStyle w:val="ListParagraph"/>
        <w:ind w:left="495"/>
        <w:rPr>
          <w:rFonts w:ascii="AmcorPro Book" w:hAnsi="AmcorPro Book"/>
          <w:sz w:val="24"/>
          <w:szCs w:val="24"/>
        </w:rPr>
      </w:pPr>
    </w:p>
    <w:p w14:paraId="34940A05" w14:textId="5A906C59" w:rsidR="000704DE" w:rsidRPr="00131640" w:rsidRDefault="000704DE" w:rsidP="000704DE">
      <w:pPr>
        <w:pStyle w:val="ListParagraph"/>
        <w:ind w:left="495"/>
        <w:rPr>
          <w:rFonts w:ascii="AmcorPro Book" w:hAnsi="AmcorPro Book"/>
          <w:sz w:val="24"/>
          <w:szCs w:val="24"/>
        </w:rPr>
      </w:pPr>
      <w:r w:rsidRPr="00131640">
        <w:rPr>
          <w:rFonts w:ascii="AmcorPro Book" w:hAnsi="AmcorPro Book"/>
          <w:sz w:val="24"/>
          <w:szCs w:val="24"/>
        </w:rPr>
        <w:t xml:space="preserve">Organisations nowadays have such diverse and multidimensional workforces that </w:t>
      </w:r>
      <w:r w:rsidR="00974A6B" w:rsidRPr="00131640">
        <w:rPr>
          <w:rFonts w:ascii="AmcorPro Book" w:hAnsi="AmcorPro Book"/>
          <w:sz w:val="24"/>
          <w:szCs w:val="24"/>
        </w:rPr>
        <w:t>it’s</w:t>
      </w:r>
      <w:r w:rsidRPr="00131640">
        <w:rPr>
          <w:rFonts w:ascii="AmcorPro Book" w:hAnsi="AmcorPro Book"/>
          <w:sz w:val="24"/>
          <w:szCs w:val="24"/>
        </w:rPr>
        <w:t xml:space="preserve"> hard for employers to find that secret element that will help excite and motivate their employees to get them to work to the best of their ability and potential.  </w:t>
      </w:r>
      <w:r w:rsidR="003827F9">
        <w:rPr>
          <w:rFonts w:ascii="AmcorPro Book" w:hAnsi="AmcorPro Book"/>
          <w:sz w:val="24"/>
          <w:szCs w:val="24"/>
        </w:rPr>
        <w:t xml:space="preserve">They </w:t>
      </w:r>
      <w:r w:rsidRPr="00131640">
        <w:rPr>
          <w:rFonts w:ascii="AmcorPro Book" w:hAnsi="AmcorPro Book"/>
          <w:sz w:val="24"/>
          <w:szCs w:val="24"/>
        </w:rPr>
        <w:t xml:space="preserve">must know what they are trying to achieve in order to boost </w:t>
      </w:r>
      <w:r w:rsidR="00974A6B" w:rsidRPr="00131640">
        <w:rPr>
          <w:rFonts w:ascii="AmcorPro Book" w:hAnsi="AmcorPro Book"/>
          <w:sz w:val="24"/>
          <w:szCs w:val="24"/>
        </w:rPr>
        <w:t>employee’s</w:t>
      </w:r>
      <w:r w:rsidRPr="00131640">
        <w:rPr>
          <w:rFonts w:ascii="AmcorPro Book" w:hAnsi="AmcorPro Book"/>
          <w:sz w:val="24"/>
          <w:szCs w:val="24"/>
        </w:rPr>
        <w:t xml:space="preserve"> engagement at work.</w:t>
      </w:r>
    </w:p>
    <w:p w14:paraId="68489219" w14:textId="15C638DC" w:rsidR="00BD761F" w:rsidRPr="001B31B7" w:rsidRDefault="00BD761F" w:rsidP="001B31B7">
      <w:pPr>
        <w:rPr>
          <w:sz w:val="28"/>
          <w:szCs w:val="28"/>
        </w:rPr>
      </w:pPr>
      <w:r>
        <w:rPr>
          <w:sz w:val="28"/>
          <w:szCs w:val="28"/>
        </w:rPr>
        <w:br w:type="page"/>
      </w:r>
    </w:p>
    <w:p w14:paraId="56D3617D" w14:textId="77777777" w:rsidR="00415C49" w:rsidRDefault="00415C49" w:rsidP="00415C49">
      <w:pPr>
        <w:jc w:val="both"/>
        <w:rPr>
          <w:rFonts w:ascii="AmcorPro Book" w:hAnsi="AmcorPro Book"/>
          <w:b/>
          <w:bCs/>
          <w:sz w:val="24"/>
          <w:szCs w:val="24"/>
        </w:rPr>
      </w:pPr>
      <w:r>
        <w:rPr>
          <w:noProof/>
        </w:rPr>
        <w:lastRenderedPageBreak/>
        <w:drawing>
          <wp:inline distT="0" distB="0" distL="0" distR="0" wp14:anchorId="0E967923" wp14:editId="75DD9153">
            <wp:extent cx="5731510" cy="320230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02305"/>
                    </a:xfrm>
                    <a:prstGeom prst="rect">
                      <a:avLst/>
                    </a:prstGeom>
                  </pic:spPr>
                </pic:pic>
              </a:graphicData>
            </a:graphic>
          </wp:inline>
        </w:drawing>
      </w:r>
    </w:p>
    <w:p w14:paraId="486EF609" w14:textId="77777777" w:rsidR="00415C49" w:rsidRDefault="001F220F" w:rsidP="00415C49">
      <w:pPr>
        <w:jc w:val="both"/>
        <w:rPr>
          <w:rFonts w:ascii="AmcorPro Book" w:hAnsi="AmcorPro Book"/>
          <w:b/>
          <w:bCs/>
          <w:sz w:val="24"/>
          <w:szCs w:val="24"/>
        </w:rPr>
      </w:pPr>
      <w:r w:rsidRPr="00415C49">
        <w:rPr>
          <w:rFonts w:ascii="AmcorPro Book" w:hAnsi="AmcorPro Book"/>
          <w:b/>
          <w:bCs/>
          <w:sz w:val="24"/>
          <w:szCs w:val="24"/>
        </w:rPr>
        <w:t>W</w:t>
      </w:r>
      <w:r w:rsidR="00F71E96" w:rsidRPr="00415C49">
        <w:rPr>
          <w:rFonts w:ascii="AmcorPro Book" w:hAnsi="AmcorPro Book"/>
          <w:b/>
          <w:bCs/>
          <w:sz w:val="24"/>
          <w:szCs w:val="24"/>
        </w:rPr>
        <w:t>ork</w:t>
      </w:r>
    </w:p>
    <w:p w14:paraId="31B660FD" w14:textId="0248AB59" w:rsidR="00E93042" w:rsidRPr="00415C49" w:rsidRDefault="00F71E96" w:rsidP="00415C49">
      <w:pPr>
        <w:pStyle w:val="ListParagraph"/>
        <w:numPr>
          <w:ilvl w:val="0"/>
          <w:numId w:val="2"/>
        </w:numPr>
        <w:jc w:val="both"/>
        <w:rPr>
          <w:rFonts w:ascii="AmcorPro Book" w:hAnsi="AmcorPro Book"/>
          <w:sz w:val="24"/>
          <w:szCs w:val="24"/>
        </w:rPr>
      </w:pPr>
      <w:r w:rsidRPr="00415C49">
        <w:rPr>
          <w:rFonts w:ascii="AmcorPro Book" w:hAnsi="AmcorPro Book"/>
          <w:b/>
          <w:bCs/>
          <w:sz w:val="24"/>
          <w:szCs w:val="24"/>
        </w:rPr>
        <w:t>Flexible working arrangements</w:t>
      </w:r>
      <w:r w:rsidR="00E93042" w:rsidRPr="00415C49">
        <w:rPr>
          <w:rFonts w:ascii="AmcorPro Book" w:hAnsi="AmcorPro Book"/>
          <w:b/>
          <w:bCs/>
          <w:sz w:val="24"/>
          <w:szCs w:val="24"/>
        </w:rPr>
        <w:t>,</w:t>
      </w:r>
      <w:r w:rsidR="00AF02FE" w:rsidRPr="00415C49">
        <w:rPr>
          <w:rFonts w:ascii="AmcorPro Book" w:hAnsi="AmcorPro Book"/>
          <w:sz w:val="24"/>
          <w:szCs w:val="24"/>
        </w:rPr>
        <w:t xml:space="preserve"> </w:t>
      </w:r>
      <w:r w:rsidRPr="00415C49">
        <w:rPr>
          <w:rFonts w:ascii="AmcorPro Book" w:hAnsi="AmcorPro Book"/>
          <w:sz w:val="24"/>
          <w:szCs w:val="24"/>
        </w:rPr>
        <w:t>more important in the post-pandemic economy</w:t>
      </w:r>
      <w:r w:rsidR="001545D8" w:rsidRPr="00415C49">
        <w:rPr>
          <w:rFonts w:ascii="AmcorPro Book" w:hAnsi="AmcorPro Book"/>
          <w:sz w:val="24"/>
          <w:szCs w:val="24"/>
        </w:rPr>
        <w:t xml:space="preserve">, </w:t>
      </w:r>
      <w:r w:rsidRPr="00415C49">
        <w:rPr>
          <w:rFonts w:ascii="AmcorPro Book" w:hAnsi="AmcorPro Book"/>
          <w:sz w:val="24"/>
          <w:szCs w:val="24"/>
        </w:rPr>
        <w:t>employees bec</w:t>
      </w:r>
      <w:r w:rsidR="00C2639D" w:rsidRPr="00415C49">
        <w:rPr>
          <w:rFonts w:ascii="AmcorPro Book" w:hAnsi="AmcorPro Book"/>
          <w:sz w:val="24"/>
          <w:szCs w:val="24"/>
        </w:rPr>
        <w:t>oming l</w:t>
      </w:r>
      <w:r w:rsidRPr="00415C49">
        <w:rPr>
          <w:rFonts w:ascii="AmcorPro Book" w:hAnsi="AmcorPro Book"/>
          <w:sz w:val="24"/>
          <w:szCs w:val="24"/>
        </w:rPr>
        <w:t>ess inclined to compromise on flexibility</w:t>
      </w:r>
      <w:r w:rsidR="0007244E" w:rsidRPr="00415C49">
        <w:rPr>
          <w:rFonts w:ascii="AmcorPro Book" w:hAnsi="AmcorPro Book"/>
          <w:sz w:val="24"/>
          <w:szCs w:val="24"/>
        </w:rPr>
        <w:t xml:space="preserve"> </w:t>
      </w:r>
      <w:r w:rsidR="00E93042" w:rsidRPr="00415C49">
        <w:rPr>
          <w:rFonts w:ascii="AmcorPro Book" w:hAnsi="AmcorPro Book"/>
          <w:sz w:val="24"/>
          <w:szCs w:val="24"/>
        </w:rPr>
        <w:t xml:space="preserve">resulting in </w:t>
      </w:r>
      <w:r w:rsidR="00C310D3" w:rsidRPr="00415C49">
        <w:rPr>
          <w:rFonts w:ascii="AmcorPro Book" w:hAnsi="AmcorPro Book"/>
          <w:sz w:val="24"/>
          <w:szCs w:val="24"/>
        </w:rPr>
        <w:t>hybrid working</w:t>
      </w:r>
      <w:r w:rsidR="00E93042" w:rsidRPr="00415C49">
        <w:rPr>
          <w:rFonts w:ascii="AmcorPro Book" w:hAnsi="AmcorPro Book"/>
          <w:sz w:val="24"/>
          <w:szCs w:val="24"/>
        </w:rPr>
        <w:t>/homeworking.</w:t>
      </w:r>
    </w:p>
    <w:p w14:paraId="0F178D6A" w14:textId="0C8A539D" w:rsidR="001343EF" w:rsidRPr="00E93042" w:rsidRDefault="001343EF" w:rsidP="00C629D2">
      <w:pPr>
        <w:pStyle w:val="ListParagraph"/>
        <w:numPr>
          <w:ilvl w:val="0"/>
          <w:numId w:val="2"/>
        </w:numPr>
        <w:jc w:val="both"/>
        <w:rPr>
          <w:rFonts w:ascii="AmcorPro Book" w:hAnsi="AmcorPro Book"/>
          <w:sz w:val="24"/>
          <w:szCs w:val="24"/>
        </w:rPr>
      </w:pPr>
      <w:r w:rsidRPr="00E93042">
        <w:rPr>
          <w:rFonts w:ascii="AmcorPro Book" w:hAnsi="AmcorPro Book"/>
          <w:b/>
          <w:bCs/>
          <w:sz w:val="24"/>
          <w:szCs w:val="24"/>
        </w:rPr>
        <w:t>Sick Pay</w:t>
      </w:r>
      <w:r w:rsidR="0028040D" w:rsidRPr="00E93042">
        <w:rPr>
          <w:rFonts w:ascii="AmcorPro Book" w:hAnsi="AmcorPro Book"/>
          <w:b/>
          <w:bCs/>
          <w:sz w:val="24"/>
          <w:szCs w:val="24"/>
        </w:rPr>
        <w:t xml:space="preserve">, </w:t>
      </w:r>
      <w:r w:rsidR="00EB634F" w:rsidRPr="00E93042">
        <w:rPr>
          <w:rFonts w:ascii="AmcorPro Book" w:hAnsi="AmcorPro Book"/>
          <w:sz w:val="24"/>
          <w:szCs w:val="24"/>
        </w:rPr>
        <w:t>pa</w:t>
      </w:r>
      <w:r w:rsidR="00E93042" w:rsidRPr="00E93042">
        <w:rPr>
          <w:rFonts w:ascii="AmcorPro Book" w:hAnsi="AmcorPro Book"/>
          <w:sz w:val="24"/>
          <w:szCs w:val="24"/>
        </w:rPr>
        <w:t xml:space="preserve">ying </w:t>
      </w:r>
      <w:r w:rsidR="00EB634F" w:rsidRPr="00E93042">
        <w:rPr>
          <w:rFonts w:ascii="AmcorPro Book" w:hAnsi="AmcorPro Book"/>
          <w:sz w:val="24"/>
          <w:szCs w:val="24"/>
        </w:rPr>
        <w:t xml:space="preserve">sick leave </w:t>
      </w:r>
      <w:r w:rsidR="00E93042" w:rsidRPr="00E93042">
        <w:rPr>
          <w:rFonts w:ascii="AmcorPro Book" w:hAnsi="AmcorPro Book"/>
          <w:sz w:val="24"/>
          <w:szCs w:val="24"/>
        </w:rPr>
        <w:t xml:space="preserve">enhances </w:t>
      </w:r>
      <w:r w:rsidR="00974A6B" w:rsidRPr="00E93042">
        <w:rPr>
          <w:rFonts w:ascii="AmcorPro Book" w:hAnsi="AmcorPro Book"/>
          <w:sz w:val="24"/>
          <w:szCs w:val="24"/>
        </w:rPr>
        <w:t>employee’s</w:t>
      </w:r>
      <w:r w:rsidR="00C6267B" w:rsidRPr="00E93042">
        <w:rPr>
          <w:rFonts w:ascii="AmcorPro Book" w:hAnsi="AmcorPro Book"/>
          <w:sz w:val="24"/>
          <w:szCs w:val="24"/>
        </w:rPr>
        <w:t xml:space="preserve"> </w:t>
      </w:r>
      <w:r w:rsidR="00B84E00" w:rsidRPr="00E93042">
        <w:rPr>
          <w:rFonts w:ascii="AmcorPro Book" w:hAnsi="AmcorPro Book"/>
          <w:sz w:val="24"/>
          <w:szCs w:val="24"/>
        </w:rPr>
        <w:t>wellbein</w:t>
      </w:r>
      <w:r w:rsidR="007E2A3A" w:rsidRPr="00E93042">
        <w:rPr>
          <w:rFonts w:ascii="AmcorPro Book" w:hAnsi="AmcorPro Book"/>
          <w:sz w:val="24"/>
          <w:szCs w:val="24"/>
        </w:rPr>
        <w:t>g</w:t>
      </w:r>
      <w:r w:rsidR="00554290" w:rsidRPr="00E93042">
        <w:rPr>
          <w:rFonts w:ascii="AmcorPro Book" w:hAnsi="AmcorPro Book"/>
          <w:sz w:val="24"/>
          <w:szCs w:val="24"/>
        </w:rPr>
        <w:t xml:space="preserve">. </w:t>
      </w:r>
    </w:p>
    <w:p w14:paraId="3EAD1192" w14:textId="2AD931FB" w:rsidR="001343EF" w:rsidRPr="00394BD0" w:rsidRDefault="001343EF" w:rsidP="000D6E2A">
      <w:pPr>
        <w:pStyle w:val="ListParagraph"/>
        <w:numPr>
          <w:ilvl w:val="0"/>
          <w:numId w:val="2"/>
        </w:numPr>
        <w:jc w:val="both"/>
        <w:rPr>
          <w:rFonts w:ascii="AmcorPro Book" w:hAnsi="AmcorPro Book"/>
          <w:sz w:val="24"/>
          <w:szCs w:val="24"/>
        </w:rPr>
      </w:pPr>
      <w:r>
        <w:rPr>
          <w:rFonts w:ascii="AmcorPro Book" w:hAnsi="AmcorPro Book"/>
          <w:b/>
          <w:bCs/>
          <w:sz w:val="24"/>
          <w:szCs w:val="24"/>
        </w:rPr>
        <w:t>Enhanced redunda</w:t>
      </w:r>
      <w:r w:rsidR="00DE6C37">
        <w:rPr>
          <w:rFonts w:ascii="AmcorPro Book" w:hAnsi="AmcorPro Book"/>
          <w:b/>
          <w:bCs/>
          <w:sz w:val="24"/>
          <w:szCs w:val="24"/>
        </w:rPr>
        <w:t>ncy pay</w:t>
      </w:r>
      <w:r w:rsidR="007610C3">
        <w:rPr>
          <w:rFonts w:ascii="AmcorPro Book" w:hAnsi="AmcorPro Book"/>
          <w:b/>
          <w:bCs/>
          <w:sz w:val="24"/>
          <w:szCs w:val="24"/>
        </w:rPr>
        <w:t xml:space="preserve">, </w:t>
      </w:r>
      <w:r w:rsidR="007610C3" w:rsidRPr="00394BD0">
        <w:rPr>
          <w:rFonts w:ascii="AmcorPro Book" w:hAnsi="AmcorPro Book"/>
          <w:sz w:val="24"/>
          <w:szCs w:val="24"/>
        </w:rPr>
        <w:t xml:space="preserve">offering enhancements can ease the burden </w:t>
      </w:r>
      <w:r w:rsidR="008B4C22" w:rsidRPr="00394BD0">
        <w:rPr>
          <w:rFonts w:ascii="AmcorPro Book" w:hAnsi="AmcorPro Book"/>
          <w:sz w:val="24"/>
          <w:szCs w:val="24"/>
        </w:rPr>
        <w:t>but comes at a cost to employers</w:t>
      </w:r>
      <w:r w:rsidR="003A0677">
        <w:rPr>
          <w:rFonts w:ascii="AmcorPro Book" w:hAnsi="AmcorPro Book"/>
          <w:sz w:val="24"/>
          <w:szCs w:val="24"/>
        </w:rPr>
        <w:t>.</w:t>
      </w:r>
      <w:r w:rsidR="00453E6E">
        <w:rPr>
          <w:rFonts w:ascii="AmcorPro Book" w:hAnsi="AmcorPro Book"/>
          <w:sz w:val="24"/>
          <w:szCs w:val="24"/>
        </w:rPr>
        <w:t xml:space="preserve"> </w:t>
      </w:r>
    </w:p>
    <w:p w14:paraId="328C9CFD" w14:textId="2CD7EB29" w:rsidR="003206AF" w:rsidRDefault="00974A6B" w:rsidP="00F22315">
      <w:pPr>
        <w:pStyle w:val="ListParagraph"/>
        <w:numPr>
          <w:ilvl w:val="0"/>
          <w:numId w:val="2"/>
        </w:numPr>
        <w:jc w:val="both"/>
        <w:rPr>
          <w:rFonts w:ascii="AmcorPro Book" w:hAnsi="AmcorPro Book"/>
          <w:sz w:val="24"/>
          <w:szCs w:val="24"/>
        </w:rPr>
      </w:pPr>
      <w:r w:rsidRPr="00C730E8">
        <w:rPr>
          <w:rFonts w:ascii="AmcorPro Book" w:hAnsi="AmcorPro Book"/>
          <w:b/>
          <w:bCs/>
          <w:sz w:val="24"/>
          <w:szCs w:val="24"/>
        </w:rPr>
        <w:t>Company cars</w:t>
      </w:r>
      <w:r w:rsidR="000F0793" w:rsidRPr="00C730E8">
        <w:rPr>
          <w:rFonts w:ascii="AmcorPro Book" w:hAnsi="AmcorPro Book"/>
          <w:b/>
          <w:bCs/>
          <w:sz w:val="24"/>
          <w:szCs w:val="24"/>
        </w:rPr>
        <w:t xml:space="preserve"> </w:t>
      </w:r>
      <w:r w:rsidR="001F220F" w:rsidRPr="001F220F">
        <w:rPr>
          <w:rFonts w:ascii="AmcorPro Book" w:hAnsi="AmcorPro Book"/>
          <w:sz w:val="24"/>
          <w:szCs w:val="24"/>
        </w:rPr>
        <w:t xml:space="preserve">or </w:t>
      </w:r>
      <w:r w:rsidR="00E93042">
        <w:rPr>
          <w:rFonts w:ascii="AmcorPro Book" w:hAnsi="AmcorPro Book"/>
          <w:sz w:val="24"/>
          <w:szCs w:val="24"/>
        </w:rPr>
        <w:t xml:space="preserve">paying </w:t>
      </w:r>
      <w:r w:rsidR="00396110">
        <w:rPr>
          <w:rFonts w:ascii="AmcorPro Book" w:hAnsi="AmcorPro Book"/>
          <w:sz w:val="24"/>
          <w:szCs w:val="24"/>
        </w:rPr>
        <w:t>c</w:t>
      </w:r>
      <w:r w:rsidR="00457C42" w:rsidRPr="00C730E8">
        <w:rPr>
          <w:rFonts w:ascii="AmcorPro Book" w:hAnsi="AmcorPro Book"/>
          <w:sz w:val="24"/>
          <w:szCs w:val="24"/>
        </w:rPr>
        <w:t>ar allowance</w:t>
      </w:r>
      <w:r w:rsidR="00E93042">
        <w:rPr>
          <w:rFonts w:ascii="AmcorPro Book" w:hAnsi="AmcorPro Book"/>
          <w:sz w:val="24"/>
          <w:szCs w:val="24"/>
        </w:rPr>
        <w:t>.</w:t>
      </w:r>
      <w:r w:rsidR="00457C42" w:rsidRPr="00C730E8">
        <w:rPr>
          <w:rFonts w:ascii="AmcorPro Book" w:hAnsi="AmcorPro Book"/>
          <w:sz w:val="24"/>
          <w:szCs w:val="24"/>
        </w:rPr>
        <w:t xml:space="preserve"> </w:t>
      </w:r>
      <w:r w:rsidR="00C730E8" w:rsidRPr="00C730E8">
        <w:rPr>
          <w:rFonts w:ascii="AmcorPro Book" w:hAnsi="AmcorPro Book"/>
          <w:sz w:val="24"/>
          <w:szCs w:val="24"/>
        </w:rPr>
        <w:t xml:space="preserve"> </w:t>
      </w:r>
      <w:r w:rsidR="00E93042">
        <w:rPr>
          <w:rFonts w:ascii="AmcorPro Book" w:hAnsi="AmcorPro Book"/>
          <w:sz w:val="24"/>
          <w:szCs w:val="24"/>
        </w:rPr>
        <w:t>Which e</w:t>
      </w:r>
      <w:r w:rsidR="00C730E8" w:rsidRPr="00C730E8">
        <w:rPr>
          <w:rFonts w:ascii="AmcorPro Book" w:hAnsi="AmcorPro Book"/>
          <w:sz w:val="24"/>
          <w:szCs w:val="24"/>
        </w:rPr>
        <w:t>nabl</w:t>
      </w:r>
      <w:r w:rsidR="001B31B7">
        <w:rPr>
          <w:rFonts w:ascii="AmcorPro Book" w:hAnsi="AmcorPro Book"/>
          <w:sz w:val="24"/>
          <w:szCs w:val="24"/>
        </w:rPr>
        <w:t xml:space="preserve">es </w:t>
      </w:r>
      <w:r w:rsidR="00C730E8" w:rsidRPr="00C730E8">
        <w:rPr>
          <w:rFonts w:ascii="AmcorPro Book" w:hAnsi="AmcorPro Book"/>
          <w:sz w:val="24"/>
          <w:szCs w:val="24"/>
        </w:rPr>
        <w:t xml:space="preserve">them to take their car with them </w:t>
      </w:r>
      <w:r w:rsidR="00E93042">
        <w:rPr>
          <w:rFonts w:ascii="AmcorPro Book" w:hAnsi="AmcorPro Book"/>
          <w:sz w:val="24"/>
          <w:szCs w:val="24"/>
        </w:rPr>
        <w:t>should they leave.</w:t>
      </w:r>
    </w:p>
    <w:p w14:paraId="7138C9F9" w14:textId="548762B7" w:rsidR="00DE6C37" w:rsidRPr="009B7AF7" w:rsidRDefault="00D02FC6" w:rsidP="000D6E2A">
      <w:pPr>
        <w:pStyle w:val="ListParagraph"/>
        <w:numPr>
          <w:ilvl w:val="0"/>
          <w:numId w:val="2"/>
        </w:numPr>
        <w:jc w:val="both"/>
        <w:rPr>
          <w:rFonts w:ascii="AmcorPro Book" w:hAnsi="AmcorPro Book"/>
          <w:sz w:val="24"/>
          <w:szCs w:val="24"/>
        </w:rPr>
      </w:pPr>
      <w:r>
        <w:rPr>
          <w:rFonts w:ascii="AmcorPro Book" w:hAnsi="AmcorPro Book"/>
          <w:b/>
          <w:bCs/>
          <w:sz w:val="24"/>
          <w:szCs w:val="24"/>
        </w:rPr>
        <w:t>Enhanced Maternity, paternity and adoption pay</w:t>
      </w:r>
      <w:r w:rsidR="001B31B7">
        <w:rPr>
          <w:rFonts w:ascii="AmcorPro Book" w:hAnsi="AmcorPro Book"/>
          <w:b/>
          <w:bCs/>
          <w:sz w:val="24"/>
          <w:szCs w:val="24"/>
        </w:rPr>
        <w:t xml:space="preserve">, </w:t>
      </w:r>
      <w:r w:rsidR="003206AF" w:rsidRPr="009B7AF7">
        <w:rPr>
          <w:rFonts w:ascii="AmcorPro Book" w:hAnsi="AmcorPro Book"/>
          <w:sz w:val="24"/>
          <w:szCs w:val="24"/>
        </w:rPr>
        <w:t>great benefit</w:t>
      </w:r>
      <w:r w:rsidR="009B7AF7">
        <w:rPr>
          <w:rFonts w:ascii="AmcorPro Book" w:hAnsi="AmcorPro Book"/>
          <w:sz w:val="24"/>
          <w:szCs w:val="24"/>
        </w:rPr>
        <w:t xml:space="preserve">, enhancing </w:t>
      </w:r>
      <w:r w:rsidR="006C012D">
        <w:rPr>
          <w:rFonts w:ascii="AmcorPro Book" w:hAnsi="AmcorPro Book"/>
          <w:sz w:val="24"/>
          <w:szCs w:val="24"/>
        </w:rPr>
        <w:t>basic statutory payments</w:t>
      </w:r>
      <w:r w:rsidR="00F026E5">
        <w:rPr>
          <w:rFonts w:ascii="AmcorPro Book" w:hAnsi="AmcorPro Book"/>
          <w:sz w:val="24"/>
          <w:szCs w:val="24"/>
        </w:rPr>
        <w:t xml:space="preserve">, </w:t>
      </w:r>
      <w:r w:rsidR="001A50ED">
        <w:rPr>
          <w:rFonts w:ascii="AmcorPro Book" w:hAnsi="AmcorPro Book"/>
          <w:sz w:val="24"/>
          <w:szCs w:val="24"/>
        </w:rPr>
        <w:t xml:space="preserve">encourages </w:t>
      </w:r>
      <w:r w:rsidR="0073625E">
        <w:rPr>
          <w:rFonts w:ascii="AmcorPro Book" w:hAnsi="AmcorPro Book"/>
          <w:sz w:val="24"/>
          <w:szCs w:val="24"/>
        </w:rPr>
        <w:t>employee</w:t>
      </w:r>
      <w:r w:rsidR="00C00C06">
        <w:rPr>
          <w:rFonts w:ascii="AmcorPro Book" w:hAnsi="AmcorPro Book"/>
          <w:sz w:val="24"/>
          <w:szCs w:val="24"/>
        </w:rPr>
        <w:t>s</w:t>
      </w:r>
      <w:r w:rsidR="0073625E">
        <w:rPr>
          <w:rFonts w:ascii="AmcorPro Book" w:hAnsi="AmcorPro Book"/>
          <w:sz w:val="24"/>
          <w:szCs w:val="24"/>
        </w:rPr>
        <w:t xml:space="preserve"> t</w:t>
      </w:r>
      <w:r w:rsidR="001A50ED">
        <w:rPr>
          <w:rFonts w:ascii="AmcorPro Book" w:hAnsi="AmcorPro Book"/>
          <w:sz w:val="24"/>
          <w:szCs w:val="24"/>
        </w:rPr>
        <w:t>o take more time off</w:t>
      </w:r>
      <w:r w:rsidR="00E93042">
        <w:rPr>
          <w:rFonts w:ascii="AmcorPro Book" w:hAnsi="AmcorPro Book"/>
          <w:sz w:val="24"/>
          <w:szCs w:val="24"/>
        </w:rPr>
        <w:t>.</w:t>
      </w:r>
      <w:r w:rsidR="00884892">
        <w:rPr>
          <w:rFonts w:ascii="AmcorPro Book" w:hAnsi="AmcorPro Book"/>
          <w:sz w:val="24"/>
          <w:szCs w:val="24"/>
        </w:rPr>
        <w:t xml:space="preserve">  </w:t>
      </w:r>
    </w:p>
    <w:p w14:paraId="08C0F65C" w14:textId="52F0BA0D" w:rsidR="001F220F" w:rsidRPr="001B31B7" w:rsidRDefault="00BF59C0" w:rsidP="001B31B7">
      <w:pPr>
        <w:pStyle w:val="ListParagraph"/>
        <w:numPr>
          <w:ilvl w:val="0"/>
          <w:numId w:val="2"/>
        </w:numPr>
        <w:jc w:val="both"/>
        <w:rPr>
          <w:rFonts w:ascii="AmcorPro Book" w:hAnsi="AmcorPro Book"/>
          <w:sz w:val="24"/>
          <w:szCs w:val="24"/>
        </w:rPr>
      </w:pPr>
      <w:r w:rsidRPr="00FE4C3F">
        <w:rPr>
          <w:rFonts w:ascii="AmcorPro Book" w:hAnsi="AmcorPro Book"/>
          <w:b/>
          <w:bCs/>
          <w:sz w:val="24"/>
          <w:szCs w:val="24"/>
        </w:rPr>
        <w:t>Performance Related Pay</w:t>
      </w:r>
      <w:r w:rsidR="003E6B0B">
        <w:rPr>
          <w:rFonts w:ascii="AmcorPro Book" w:hAnsi="AmcorPro Book"/>
          <w:b/>
          <w:bCs/>
          <w:sz w:val="24"/>
          <w:szCs w:val="24"/>
        </w:rPr>
        <w:t xml:space="preserve">, </w:t>
      </w:r>
      <w:r w:rsidR="003E6B0B" w:rsidRPr="00BF26FA">
        <w:rPr>
          <w:rFonts w:ascii="AmcorPro Book" w:hAnsi="AmcorPro Book"/>
          <w:sz w:val="24"/>
          <w:szCs w:val="24"/>
        </w:rPr>
        <w:t>linking salary progression</w:t>
      </w:r>
      <w:r w:rsidRPr="00BF26FA">
        <w:rPr>
          <w:rFonts w:ascii="AmcorPro Book" w:hAnsi="AmcorPro Book"/>
          <w:sz w:val="24"/>
          <w:szCs w:val="24"/>
        </w:rPr>
        <w:t xml:space="preserve"> </w:t>
      </w:r>
      <w:r w:rsidR="004F7F08" w:rsidRPr="00BF26FA">
        <w:rPr>
          <w:rFonts w:ascii="AmcorPro Book" w:hAnsi="AmcorPro Book"/>
          <w:sz w:val="24"/>
          <w:szCs w:val="24"/>
        </w:rPr>
        <w:t xml:space="preserve"> to </w:t>
      </w:r>
      <w:r w:rsidR="00BF26FA" w:rsidRPr="00BF26FA">
        <w:rPr>
          <w:rFonts w:ascii="AmcorPro Book" w:hAnsi="AmcorPro Book"/>
          <w:sz w:val="24"/>
          <w:szCs w:val="24"/>
        </w:rPr>
        <w:t>employee’s</w:t>
      </w:r>
      <w:r w:rsidR="004F7F08" w:rsidRPr="00BF26FA">
        <w:rPr>
          <w:rFonts w:ascii="AmcorPro Book" w:hAnsi="AmcorPro Book"/>
          <w:sz w:val="24"/>
          <w:szCs w:val="24"/>
        </w:rPr>
        <w:t xml:space="preserve"> per</w:t>
      </w:r>
      <w:r w:rsidR="008D1DEE" w:rsidRPr="00BF26FA">
        <w:rPr>
          <w:rFonts w:ascii="AmcorPro Book" w:hAnsi="AmcorPro Book"/>
          <w:sz w:val="24"/>
          <w:szCs w:val="24"/>
        </w:rPr>
        <w:t xml:space="preserve">formance by measuring against set objectives.  Encourages motivation </w:t>
      </w:r>
      <w:r w:rsidR="00E93042">
        <w:rPr>
          <w:rFonts w:ascii="AmcorPro Book" w:hAnsi="AmcorPro Book"/>
          <w:sz w:val="24"/>
          <w:szCs w:val="24"/>
        </w:rPr>
        <w:t>to</w:t>
      </w:r>
      <w:r w:rsidR="008D1DEE" w:rsidRPr="00BF26FA">
        <w:rPr>
          <w:rFonts w:ascii="AmcorPro Book" w:hAnsi="AmcorPro Book"/>
          <w:sz w:val="24"/>
          <w:szCs w:val="24"/>
        </w:rPr>
        <w:t xml:space="preserve"> meet objectives</w:t>
      </w:r>
      <w:r w:rsidR="00BF26FA">
        <w:rPr>
          <w:rFonts w:ascii="AmcorPro Book" w:hAnsi="AmcorPro Book"/>
          <w:sz w:val="24"/>
          <w:szCs w:val="24"/>
        </w:rPr>
        <w:t>.</w:t>
      </w:r>
      <w:r w:rsidR="00BF26FA">
        <w:rPr>
          <w:rFonts w:ascii="AmcorPro Book" w:hAnsi="AmcorPro Book"/>
          <w:b/>
          <w:bCs/>
          <w:sz w:val="24"/>
          <w:szCs w:val="24"/>
        </w:rPr>
        <w:t xml:space="preserve"> </w:t>
      </w:r>
      <w:r w:rsidRPr="00FE4C3F">
        <w:rPr>
          <w:rFonts w:ascii="AmcorPro Book" w:hAnsi="AmcorPro Book"/>
          <w:b/>
          <w:bCs/>
          <w:sz w:val="24"/>
          <w:szCs w:val="24"/>
        </w:rPr>
        <w:t xml:space="preserve"> </w:t>
      </w:r>
    </w:p>
    <w:p w14:paraId="781E5FFB" w14:textId="77777777" w:rsidR="001B31B7" w:rsidRPr="001B31B7" w:rsidRDefault="001B31B7" w:rsidP="001B31B7">
      <w:pPr>
        <w:pStyle w:val="ListParagraph"/>
        <w:ind w:left="1080"/>
        <w:jc w:val="both"/>
        <w:rPr>
          <w:rFonts w:ascii="AmcorPro Book" w:hAnsi="AmcorPro Book"/>
          <w:sz w:val="24"/>
          <w:szCs w:val="24"/>
        </w:rPr>
      </w:pPr>
    </w:p>
    <w:p w14:paraId="23797F2D" w14:textId="095C5155" w:rsidR="000D6E2A" w:rsidRDefault="00E93042" w:rsidP="000D6E2A">
      <w:pPr>
        <w:pStyle w:val="ListParagraph"/>
        <w:ind w:left="495"/>
        <w:jc w:val="both"/>
        <w:rPr>
          <w:rFonts w:ascii="AmcorPro Book" w:hAnsi="AmcorPro Book"/>
          <w:b/>
          <w:bCs/>
          <w:sz w:val="24"/>
          <w:szCs w:val="24"/>
        </w:rPr>
      </w:pPr>
      <w:r>
        <w:rPr>
          <w:rFonts w:ascii="AmcorPro Book" w:hAnsi="AmcorPro Book"/>
          <w:b/>
          <w:bCs/>
          <w:sz w:val="24"/>
          <w:szCs w:val="24"/>
        </w:rPr>
        <w:t>H</w:t>
      </w:r>
      <w:r w:rsidR="00F71E96" w:rsidRPr="000D6E2A">
        <w:rPr>
          <w:rFonts w:ascii="AmcorPro Book" w:hAnsi="AmcorPro Book"/>
          <w:b/>
          <w:bCs/>
          <w:sz w:val="24"/>
          <w:szCs w:val="24"/>
        </w:rPr>
        <w:t>ealth</w:t>
      </w:r>
      <w:r w:rsidR="00491A97">
        <w:rPr>
          <w:rFonts w:ascii="AmcorPro Book" w:hAnsi="AmcorPro Book"/>
          <w:b/>
          <w:bCs/>
          <w:sz w:val="24"/>
          <w:szCs w:val="24"/>
        </w:rPr>
        <w:t xml:space="preserve"> and </w:t>
      </w:r>
      <w:r w:rsidR="00974A6B">
        <w:rPr>
          <w:rFonts w:ascii="AmcorPro Book" w:hAnsi="AmcorPro Book"/>
          <w:b/>
          <w:bCs/>
          <w:sz w:val="24"/>
          <w:szCs w:val="24"/>
        </w:rPr>
        <w:t>Lifestyle</w:t>
      </w:r>
    </w:p>
    <w:p w14:paraId="24DF9EEA" w14:textId="41C0BB45" w:rsidR="000D6E2A" w:rsidRPr="000E2913" w:rsidRDefault="000D6E2A" w:rsidP="00CB31EF">
      <w:pPr>
        <w:pStyle w:val="ListParagraph"/>
        <w:numPr>
          <w:ilvl w:val="0"/>
          <w:numId w:val="2"/>
        </w:numPr>
        <w:jc w:val="both"/>
        <w:rPr>
          <w:rFonts w:ascii="AmcorPro Book" w:hAnsi="AmcorPro Book"/>
          <w:b/>
          <w:bCs/>
          <w:sz w:val="24"/>
          <w:szCs w:val="24"/>
        </w:rPr>
      </w:pPr>
      <w:r w:rsidRPr="00E93042">
        <w:rPr>
          <w:rFonts w:ascii="AmcorPro Book" w:hAnsi="AmcorPro Book"/>
          <w:b/>
          <w:bCs/>
          <w:sz w:val="24"/>
          <w:szCs w:val="24"/>
        </w:rPr>
        <w:t>O</w:t>
      </w:r>
      <w:r w:rsidR="00F71E96" w:rsidRPr="00E93042">
        <w:rPr>
          <w:rFonts w:ascii="AmcorPro Book" w:hAnsi="AmcorPro Book"/>
          <w:b/>
          <w:bCs/>
          <w:sz w:val="24"/>
          <w:szCs w:val="24"/>
        </w:rPr>
        <w:t>ffering</w:t>
      </w:r>
      <w:r w:rsidR="00FF303D" w:rsidRPr="00E93042">
        <w:rPr>
          <w:rFonts w:ascii="AmcorPro Book" w:hAnsi="AmcorPro Book"/>
          <w:b/>
          <w:bCs/>
          <w:sz w:val="24"/>
          <w:szCs w:val="24"/>
        </w:rPr>
        <w:t xml:space="preserve"> </w:t>
      </w:r>
      <w:r w:rsidR="00F71E96" w:rsidRPr="00E93042">
        <w:rPr>
          <w:rFonts w:ascii="AmcorPro Book" w:hAnsi="AmcorPro Book"/>
          <w:b/>
          <w:bCs/>
          <w:sz w:val="24"/>
          <w:szCs w:val="24"/>
        </w:rPr>
        <w:t>health insurance</w:t>
      </w:r>
      <w:r w:rsidR="00CA6589" w:rsidRPr="00491A97">
        <w:rPr>
          <w:rFonts w:ascii="AmcorPro Book" w:hAnsi="AmcorPro Book"/>
          <w:sz w:val="24"/>
          <w:szCs w:val="24"/>
        </w:rPr>
        <w:t xml:space="preserve">, </w:t>
      </w:r>
      <w:r w:rsidR="003330C6" w:rsidRPr="00491A97">
        <w:rPr>
          <w:rFonts w:ascii="AmcorPro Book" w:hAnsi="AmcorPro Book"/>
          <w:sz w:val="24"/>
          <w:szCs w:val="24"/>
        </w:rPr>
        <w:t>well</w:t>
      </w:r>
      <w:r w:rsidR="00CA6589" w:rsidRPr="00491A97">
        <w:rPr>
          <w:rFonts w:ascii="AmcorPro Book" w:hAnsi="AmcorPro Book"/>
          <w:sz w:val="24"/>
          <w:szCs w:val="24"/>
        </w:rPr>
        <w:t xml:space="preserve">ness or wellbeing </w:t>
      </w:r>
      <w:r w:rsidR="003330C6" w:rsidRPr="00491A97">
        <w:rPr>
          <w:rFonts w:ascii="AmcorPro Book" w:hAnsi="AmcorPro Book"/>
          <w:sz w:val="24"/>
          <w:szCs w:val="24"/>
        </w:rPr>
        <w:t>program</w:t>
      </w:r>
      <w:r w:rsidR="00D17F05" w:rsidRPr="00491A97">
        <w:rPr>
          <w:rFonts w:ascii="AmcorPro Book" w:hAnsi="AmcorPro Book"/>
          <w:sz w:val="24"/>
          <w:szCs w:val="24"/>
        </w:rPr>
        <w:t>mes are more popular</w:t>
      </w:r>
      <w:r w:rsidR="00F71E96" w:rsidRPr="00491A97">
        <w:rPr>
          <w:rFonts w:ascii="AmcorPro Book" w:hAnsi="AmcorPro Book"/>
          <w:sz w:val="24"/>
          <w:szCs w:val="24"/>
        </w:rPr>
        <w:t xml:space="preserve"> benefit</w:t>
      </w:r>
      <w:r w:rsidR="0008569A" w:rsidRPr="00491A97">
        <w:rPr>
          <w:rFonts w:ascii="AmcorPro Book" w:hAnsi="AmcorPro Book"/>
          <w:sz w:val="24"/>
          <w:szCs w:val="24"/>
        </w:rPr>
        <w:t xml:space="preserve"> </w:t>
      </w:r>
      <w:r w:rsidR="00E93042">
        <w:rPr>
          <w:rFonts w:ascii="AmcorPro Book" w:hAnsi="AmcorPro Book"/>
          <w:sz w:val="24"/>
          <w:szCs w:val="24"/>
        </w:rPr>
        <w:t>since t</w:t>
      </w:r>
      <w:r w:rsidR="00185F0E" w:rsidRPr="00491A97">
        <w:rPr>
          <w:rFonts w:ascii="AmcorPro Book" w:hAnsi="AmcorPro Book"/>
          <w:sz w:val="24"/>
          <w:szCs w:val="24"/>
        </w:rPr>
        <w:t xml:space="preserve">he </w:t>
      </w:r>
      <w:r w:rsidR="00CE1202" w:rsidRPr="00491A97">
        <w:rPr>
          <w:rFonts w:ascii="AmcorPro Book" w:hAnsi="AmcorPro Book"/>
          <w:sz w:val="24"/>
          <w:szCs w:val="24"/>
        </w:rPr>
        <w:t>pandemic</w:t>
      </w:r>
      <w:r w:rsidR="00E93042">
        <w:rPr>
          <w:rFonts w:ascii="AmcorPro Book" w:hAnsi="AmcorPro Book"/>
          <w:sz w:val="24"/>
          <w:szCs w:val="24"/>
        </w:rPr>
        <w:t xml:space="preserve"> and </w:t>
      </w:r>
      <w:r w:rsidR="00417933" w:rsidRPr="00491A97">
        <w:rPr>
          <w:rFonts w:ascii="AmcorPro Book" w:hAnsi="AmcorPro Book"/>
          <w:sz w:val="24"/>
          <w:szCs w:val="24"/>
        </w:rPr>
        <w:t>i</w:t>
      </w:r>
      <w:r w:rsidR="00CE1202" w:rsidRPr="00491A97">
        <w:rPr>
          <w:rFonts w:ascii="AmcorPro Book" w:hAnsi="AmcorPro Book"/>
          <w:sz w:val="24"/>
          <w:szCs w:val="24"/>
        </w:rPr>
        <w:t>s now</w:t>
      </w:r>
      <w:r w:rsidR="00417933" w:rsidRPr="00491A97">
        <w:rPr>
          <w:rFonts w:ascii="AmcorPro Book" w:hAnsi="AmcorPro Book"/>
          <w:sz w:val="24"/>
          <w:szCs w:val="24"/>
        </w:rPr>
        <w:t xml:space="preserve"> considered </w:t>
      </w:r>
      <w:r w:rsidR="00AE66AB" w:rsidRPr="00491A97">
        <w:rPr>
          <w:rFonts w:ascii="AmcorPro Book" w:hAnsi="AmcorPro Book"/>
          <w:sz w:val="24"/>
          <w:szCs w:val="24"/>
        </w:rPr>
        <w:t>essential</w:t>
      </w:r>
      <w:r w:rsidR="00CE1202" w:rsidRPr="00491A97">
        <w:rPr>
          <w:rFonts w:ascii="AmcorPro Book" w:hAnsi="AmcorPro Book"/>
          <w:sz w:val="24"/>
          <w:szCs w:val="24"/>
        </w:rPr>
        <w:t xml:space="preserve">.  </w:t>
      </w:r>
    </w:p>
    <w:p w14:paraId="23AB69D5" w14:textId="0B2AC024" w:rsidR="001B31B7" w:rsidRDefault="000E2913" w:rsidP="001B31B7">
      <w:pPr>
        <w:pStyle w:val="ListParagraph"/>
        <w:numPr>
          <w:ilvl w:val="0"/>
          <w:numId w:val="2"/>
        </w:numPr>
        <w:jc w:val="both"/>
        <w:rPr>
          <w:rFonts w:ascii="AmcorPro Book" w:hAnsi="AmcorPro Book"/>
          <w:sz w:val="24"/>
          <w:szCs w:val="24"/>
        </w:rPr>
      </w:pPr>
      <w:r w:rsidRPr="00E93042">
        <w:rPr>
          <w:rFonts w:ascii="AmcorPro Book" w:hAnsi="AmcorPro Book"/>
          <w:b/>
          <w:bCs/>
          <w:sz w:val="24"/>
          <w:szCs w:val="24"/>
        </w:rPr>
        <w:t>EAP (Employee Assistance program)</w:t>
      </w:r>
      <w:r w:rsidRPr="000D6E2A">
        <w:rPr>
          <w:rFonts w:ascii="AmcorPro Book" w:hAnsi="AmcorPro Book"/>
          <w:sz w:val="24"/>
          <w:szCs w:val="24"/>
        </w:rPr>
        <w:t xml:space="preserve"> help workers with personal or </w:t>
      </w:r>
      <w:r w:rsidR="00974A6B" w:rsidRPr="000D6E2A">
        <w:rPr>
          <w:rFonts w:ascii="AmcorPro Book" w:hAnsi="AmcorPro Book"/>
          <w:sz w:val="24"/>
          <w:szCs w:val="24"/>
        </w:rPr>
        <w:t>work-related</w:t>
      </w:r>
      <w:r w:rsidRPr="000D6E2A">
        <w:rPr>
          <w:rFonts w:ascii="AmcorPro Book" w:hAnsi="AmcorPro Book"/>
          <w:sz w:val="24"/>
          <w:szCs w:val="24"/>
        </w:rPr>
        <w:t xml:space="preserve"> problems that may impact their job performance, health and emotional wellbeing.  Help</w:t>
      </w:r>
      <w:r w:rsidR="00E93042">
        <w:rPr>
          <w:rFonts w:ascii="AmcorPro Book" w:hAnsi="AmcorPro Book"/>
          <w:sz w:val="24"/>
          <w:szCs w:val="24"/>
        </w:rPr>
        <w:t>s</w:t>
      </w:r>
      <w:r w:rsidRPr="000D6E2A">
        <w:rPr>
          <w:rFonts w:ascii="AmcorPro Book" w:hAnsi="AmcorPro Book"/>
          <w:sz w:val="24"/>
          <w:szCs w:val="24"/>
        </w:rPr>
        <w:t xml:space="preserve"> reduce stress and burnout</w:t>
      </w:r>
      <w:r w:rsidR="00E93042">
        <w:rPr>
          <w:rFonts w:ascii="AmcorPro Book" w:hAnsi="AmcorPro Book"/>
          <w:sz w:val="24"/>
          <w:szCs w:val="24"/>
        </w:rPr>
        <w:t xml:space="preserve"> and </w:t>
      </w:r>
      <w:r w:rsidRPr="000D6E2A">
        <w:rPr>
          <w:rFonts w:ascii="AmcorPro Book" w:hAnsi="AmcorPro Book"/>
          <w:sz w:val="24"/>
          <w:szCs w:val="24"/>
        </w:rPr>
        <w:t>improve</w:t>
      </w:r>
      <w:r w:rsidR="00E93042">
        <w:rPr>
          <w:rFonts w:ascii="AmcorPro Book" w:hAnsi="AmcorPro Book"/>
          <w:sz w:val="24"/>
          <w:szCs w:val="24"/>
        </w:rPr>
        <w:t>s</w:t>
      </w:r>
      <w:r w:rsidRPr="000D6E2A">
        <w:rPr>
          <w:rFonts w:ascii="AmcorPro Book" w:hAnsi="AmcorPro Book"/>
          <w:sz w:val="24"/>
          <w:szCs w:val="24"/>
        </w:rPr>
        <w:t xml:space="preserve"> co</w:t>
      </w:r>
      <w:r w:rsidR="00E93042">
        <w:rPr>
          <w:rFonts w:ascii="AmcorPro Book" w:hAnsi="AmcorPro Book"/>
          <w:sz w:val="24"/>
          <w:szCs w:val="24"/>
        </w:rPr>
        <w:t>mpany</w:t>
      </w:r>
      <w:r w:rsidRPr="000D6E2A">
        <w:rPr>
          <w:rFonts w:ascii="AmcorPro Book" w:hAnsi="AmcorPro Book"/>
          <w:sz w:val="24"/>
          <w:szCs w:val="24"/>
        </w:rPr>
        <w:t xml:space="preserve"> culture</w:t>
      </w:r>
      <w:r>
        <w:rPr>
          <w:rFonts w:ascii="AmcorPro Book" w:hAnsi="AmcorPro Book"/>
          <w:sz w:val="24"/>
          <w:szCs w:val="24"/>
        </w:rPr>
        <w:t>.</w:t>
      </w:r>
    </w:p>
    <w:p w14:paraId="0219D0FD" w14:textId="77777777" w:rsidR="001B31B7" w:rsidRPr="001B31B7" w:rsidRDefault="001B31B7" w:rsidP="001B31B7">
      <w:pPr>
        <w:pStyle w:val="ListParagraph"/>
        <w:ind w:left="1080"/>
        <w:jc w:val="both"/>
        <w:rPr>
          <w:rFonts w:ascii="AmcorPro Book" w:hAnsi="AmcorPro Book"/>
          <w:sz w:val="24"/>
          <w:szCs w:val="24"/>
        </w:rPr>
      </w:pPr>
    </w:p>
    <w:p w14:paraId="7CD88BDE" w14:textId="336E25C3" w:rsidR="00BF26FA" w:rsidRPr="001F220F" w:rsidRDefault="00E93042" w:rsidP="001F220F">
      <w:pPr>
        <w:pStyle w:val="ListParagraph"/>
        <w:ind w:left="495"/>
        <w:jc w:val="both"/>
        <w:rPr>
          <w:rFonts w:ascii="AmcorPro Book" w:hAnsi="AmcorPro Book"/>
          <w:b/>
          <w:bCs/>
          <w:sz w:val="24"/>
          <w:szCs w:val="24"/>
        </w:rPr>
      </w:pPr>
      <w:r>
        <w:rPr>
          <w:rFonts w:ascii="AmcorPro Book" w:hAnsi="AmcorPro Book"/>
          <w:b/>
          <w:bCs/>
          <w:sz w:val="24"/>
          <w:szCs w:val="24"/>
        </w:rPr>
        <w:t>F</w:t>
      </w:r>
      <w:r w:rsidR="00F71E96" w:rsidRPr="000D6E2A">
        <w:rPr>
          <w:rFonts w:ascii="AmcorPro Book" w:hAnsi="AmcorPro Book"/>
          <w:b/>
          <w:bCs/>
          <w:sz w:val="24"/>
          <w:szCs w:val="24"/>
        </w:rPr>
        <w:t xml:space="preserve">inancial </w:t>
      </w:r>
      <w:r>
        <w:rPr>
          <w:rFonts w:ascii="AmcorPro Book" w:hAnsi="AmcorPro Book"/>
          <w:b/>
          <w:bCs/>
          <w:sz w:val="24"/>
          <w:szCs w:val="24"/>
        </w:rPr>
        <w:t>S</w:t>
      </w:r>
      <w:r w:rsidR="00F71E96" w:rsidRPr="000D6E2A">
        <w:rPr>
          <w:rFonts w:ascii="AmcorPro Book" w:hAnsi="AmcorPro Book"/>
          <w:b/>
          <w:bCs/>
          <w:sz w:val="24"/>
          <w:szCs w:val="24"/>
        </w:rPr>
        <w:t>ecurity</w:t>
      </w:r>
    </w:p>
    <w:p w14:paraId="32609A11" w14:textId="73EC9601" w:rsidR="00561D5C" w:rsidRDefault="00C9500D" w:rsidP="00BF26FA">
      <w:pPr>
        <w:pStyle w:val="ListParagraph"/>
        <w:numPr>
          <w:ilvl w:val="0"/>
          <w:numId w:val="2"/>
        </w:numPr>
        <w:jc w:val="both"/>
        <w:rPr>
          <w:rFonts w:ascii="AmcorPro Book" w:hAnsi="AmcorPro Book"/>
          <w:sz w:val="24"/>
          <w:szCs w:val="24"/>
        </w:rPr>
      </w:pPr>
      <w:r>
        <w:rPr>
          <w:rFonts w:ascii="AmcorPro Book" w:hAnsi="AmcorPro Book"/>
          <w:b/>
          <w:bCs/>
          <w:sz w:val="24"/>
          <w:szCs w:val="24"/>
        </w:rPr>
        <w:t>Pensions</w:t>
      </w:r>
      <w:r w:rsidR="001F220F">
        <w:rPr>
          <w:rFonts w:ascii="AmcorPro Book" w:hAnsi="AmcorPro Book"/>
          <w:b/>
          <w:bCs/>
          <w:sz w:val="24"/>
          <w:szCs w:val="24"/>
        </w:rPr>
        <w:t xml:space="preserve">,  </w:t>
      </w:r>
      <w:r w:rsidRPr="00A265E7">
        <w:rPr>
          <w:rFonts w:ascii="AmcorPro Book" w:hAnsi="AmcorPro Book"/>
          <w:sz w:val="24"/>
          <w:szCs w:val="24"/>
        </w:rPr>
        <w:t xml:space="preserve">employers are required to provide pension </w:t>
      </w:r>
      <w:r w:rsidR="001F220F">
        <w:rPr>
          <w:rFonts w:ascii="AmcorPro Book" w:hAnsi="AmcorPro Book"/>
          <w:sz w:val="24"/>
          <w:szCs w:val="24"/>
        </w:rPr>
        <w:t xml:space="preserve">schemes </w:t>
      </w:r>
      <w:r w:rsidR="00C75004" w:rsidRPr="00A265E7">
        <w:rPr>
          <w:rFonts w:ascii="AmcorPro Book" w:hAnsi="AmcorPro Book"/>
          <w:sz w:val="24"/>
          <w:szCs w:val="24"/>
        </w:rPr>
        <w:t>in line</w:t>
      </w:r>
      <w:r w:rsidRPr="00A265E7">
        <w:rPr>
          <w:rFonts w:ascii="AmcorPro Book" w:hAnsi="AmcorPro Book"/>
          <w:sz w:val="24"/>
          <w:szCs w:val="24"/>
        </w:rPr>
        <w:t xml:space="preserve"> with legislation</w:t>
      </w:r>
      <w:r>
        <w:rPr>
          <w:rFonts w:ascii="AmcorPro Book" w:hAnsi="AmcorPro Book"/>
          <w:sz w:val="24"/>
          <w:szCs w:val="24"/>
        </w:rPr>
        <w:t xml:space="preserve">.  </w:t>
      </w:r>
      <w:r w:rsidR="00E93042">
        <w:rPr>
          <w:rFonts w:ascii="AmcorPro Book" w:hAnsi="AmcorPro Book"/>
          <w:sz w:val="24"/>
          <w:szCs w:val="24"/>
        </w:rPr>
        <w:t>G</w:t>
      </w:r>
      <w:r>
        <w:rPr>
          <w:rFonts w:ascii="AmcorPro Book" w:hAnsi="AmcorPro Book"/>
          <w:sz w:val="24"/>
          <w:szCs w:val="24"/>
        </w:rPr>
        <w:t xml:space="preserve">reater the contributions the more attractive the scheme </w:t>
      </w:r>
      <w:r w:rsidR="001B31B7">
        <w:rPr>
          <w:rFonts w:ascii="AmcorPro Book" w:hAnsi="AmcorPro Book"/>
          <w:sz w:val="24"/>
          <w:szCs w:val="24"/>
        </w:rPr>
        <w:t xml:space="preserve">is </w:t>
      </w:r>
      <w:r w:rsidR="00E93042">
        <w:rPr>
          <w:rFonts w:ascii="AmcorPro Book" w:hAnsi="AmcorPro Book"/>
          <w:sz w:val="24"/>
          <w:szCs w:val="24"/>
        </w:rPr>
        <w:t xml:space="preserve">to </w:t>
      </w:r>
      <w:r>
        <w:rPr>
          <w:rFonts w:ascii="AmcorPro Book" w:hAnsi="AmcorPro Book"/>
          <w:sz w:val="24"/>
          <w:szCs w:val="24"/>
        </w:rPr>
        <w:t>employees</w:t>
      </w:r>
      <w:r w:rsidR="00E93042">
        <w:rPr>
          <w:rFonts w:ascii="AmcorPro Book" w:hAnsi="AmcorPro Book"/>
          <w:sz w:val="24"/>
          <w:szCs w:val="24"/>
        </w:rPr>
        <w:t>.</w:t>
      </w:r>
    </w:p>
    <w:p w14:paraId="20158030" w14:textId="6269467C" w:rsidR="00C9500D" w:rsidRPr="00337856" w:rsidRDefault="00561D5C" w:rsidP="00337856">
      <w:pPr>
        <w:pStyle w:val="ListParagraph"/>
        <w:numPr>
          <w:ilvl w:val="0"/>
          <w:numId w:val="2"/>
        </w:numPr>
        <w:jc w:val="both"/>
        <w:rPr>
          <w:rFonts w:ascii="AmcorPro Book" w:hAnsi="AmcorPro Book"/>
          <w:sz w:val="24"/>
          <w:szCs w:val="24"/>
        </w:rPr>
      </w:pPr>
      <w:r w:rsidRPr="00337856">
        <w:rPr>
          <w:rFonts w:ascii="AmcorPro Book" w:hAnsi="AmcorPro Book"/>
          <w:b/>
          <w:bCs/>
          <w:sz w:val="24"/>
          <w:szCs w:val="24"/>
        </w:rPr>
        <w:t>Life Assurance</w:t>
      </w:r>
      <w:r w:rsidR="000328B1" w:rsidRPr="00337856">
        <w:rPr>
          <w:rFonts w:ascii="AmcorPro Book" w:hAnsi="AmcorPro Book"/>
          <w:b/>
          <w:bCs/>
          <w:sz w:val="24"/>
          <w:szCs w:val="24"/>
        </w:rPr>
        <w:t xml:space="preserve">, </w:t>
      </w:r>
      <w:r w:rsidR="00E93042" w:rsidRPr="00E93042">
        <w:rPr>
          <w:rFonts w:ascii="AmcorPro Book" w:hAnsi="AmcorPro Book"/>
          <w:sz w:val="24"/>
          <w:szCs w:val="24"/>
        </w:rPr>
        <w:t>one off payment made</w:t>
      </w:r>
      <w:r w:rsidR="00E93042">
        <w:rPr>
          <w:rFonts w:ascii="AmcorPro Book" w:hAnsi="AmcorPro Book"/>
          <w:b/>
          <w:bCs/>
          <w:sz w:val="24"/>
          <w:szCs w:val="24"/>
        </w:rPr>
        <w:t xml:space="preserve"> </w:t>
      </w:r>
      <w:r w:rsidR="001340CC" w:rsidRPr="00337856">
        <w:rPr>
          <w:rFonts w:ascii="AmcorPro Book" w:hAnsi="AmcorPro Book"/>
          <w:sz w:val="24"/>
          <w:szCs w:val="24"/>
        </w:rPr>
        <w:t>to support the family in the event of the employee</w:t>
      </w:r>
      <w:r w:rsidR="00DD4D9D" w:rsidRPr="00337856">
        <w:rPr>
          <w:rFonts w:ascii="AmcorPro Book" w:hAnsi="AmcorPro Book"/>
          <w:sz w:val="24"/>
          <w:szCs w:val="24"/>
        </w:rPr>
        <w:t>’s</w:t>
      </w:r>
      <w:r w:rsidR="001340CC" w:rsidRPr="00337856">
        <w:rPr>
          <w:rFonts w:ascii="AmcorPro Book" w:hAnsi="AmcorPro Book"/>
          <w:sz w:val="24"/>
          <w:szCs w:val="24"/>
        </w:rPr>
        <w:t xml:space="preserve"> death.  </w:t>
      </w:r>
    </w:p>
    <w:p w14:paraId="7158A192" w14:textId="104B2262" w:rsidR="00C86005" w:rsidRPr="001F220F" w:rsidRDefault="00F71E96" w:rsidP="00C86005">
      <w:pPr>
        <w:pStyle w:val="ListParagraph"/>
        <w:numPr>
          <w:ilvl w:val="0"/>
          <w:numId w:val="2"/>
        </w:numPr>
        <w:jc w:val="both"/>
        <w:rPr>
          <w:rFonts w:ascii="AmcorPro Book" w:hAnsi="AmcorPro Book"/>
          <w:sz w:val="24"/>
          <w:szCs w:val="24"/>
        </w:rPr>
      </w:pPr>
      <w:r w:rsidRPr="00337856">
        <w:rPr>
          <w:rFonts w:ascii="AmcorPro Book" w:hAnsi="AmcorPro Book"/>
          <w:b/>
          <w:bCs/>
          <w:sz w:val="24"/>
          <w:szCs w:val="24"/>
        </w:rPr>
        <w:lastRenderedPageBreak/>
        <w:t>Commissions</w:t>
      </w:r>
      <w:r w:rsidR="005D0208">
        <w:rPr>
          <w:rFonts w:ascii="AmcorPro Book" w:hAnsi="AmcorPro Book"/>
          <w:sz w:val="24"/>
          <w:szCs w:val="24"/>
        </w:rPr>
        <w:t xml:space="preserve"> on sales</w:t>
      </w:r>
      <w:r w:rsidRPr="000D6E2A">
        <w:rPr>
          <w:rFonts w:ascii="AmcorPro Book" w:hAnsi="AmcorPro Book"/>
          <w:sz w:val="24"/>
          <w:szCs w:val="24"/>
        </w:rPr>
        <w:t xml:space="preserve">, </w:t>
      </w:r>
      <w:r w:rsidRPr="00337856">
        <w:rPr>
          <w:rFonts w:ascii="AmcorPro Book" w:hAnsi="AmcorPro Book"/>
          <w:b/>
          <w:bCs/>
          <w:sz w:val="24"/>
          <w:szCs w:val="24"/>
        </w:rPr>
        <w:t>bonuses</w:t>
      </w:r>
      <w:r w:rsidR="005D0208">
        <w:rPr>
          <w:rFonts w:ascii="AmcorPro Book" w:hAnsi="AmcorPro Book"/>
          <w:sz w:val="24"/>
          <w:szCs w:val="24"/>
        </w:rPr>
        <w:t xml:space="preserve"> connected to performance </w:t>
      </w:r>
      <w:r w:rsidR="00BA1613">
        <w:rPr>
          <w:rFonts w:ascii="AmcorPro Book" w:hAnsi="AmcorPro Book"/>
          <w:sz w:val="24"/>
          <w:szCs w:val="24"/>
        </w:rPr>
        <w:t xml:space="preserve">offering </w:t>
      </w:r>
      <w:r w:rsidR="00C75004">
        <w:rPr>
          <w:rFonts w:ascii="AmcorPro Book" w:hAnsi="AmcorPro Book"/>
          <w:sz w:val="24"/>
          <w:szCs w:val="24"/>
        </w:rPr>
        <w:t>pay rises</w:t>
      </w:r>
      <w:r w:rsidR="00BA1613">
        <w:rPr>
          <w:rFonts w:ascii="AmcorPro Book" w:hAnsi="AmcorPro Book"/>
          <w:sz w:val="24"/>
          <w:szCs w:val="24"/>
        </w:rPr>
        <w:t xml:space="preserve"> or bonus </w:t>
      </w:r>
      <w:r w:rsidR="00C75004">
        <w:rPr>
          <w:rFonts w:ascii="AmcorPro Book" w:hAnsi="AmcorPro Book"/>
          <w:sz w:val="24"/>
          <w:szCs w:val="24"/>
        </w:rPr>
        <w:t>pay-outs</w:t>
      </w:r>
      <w:r w:rsidR="00BA1613">
        <w:rPr>
          <w:rFonts w:ascii="AmcorPro Book" w:hAnsi="AmcorPro Book"/>
          <w:sz w:val="24"/>
          <w:szCs w:val="24"/>
        </w:rPr>
        <w:t xml:space="preserve"> if goals are met</w:t>
      </w:r>
      <w:r w:rsidRPr="000D6E2A">
        <w:rPr>
          <w:rFonts w:ascii="AmcorPro Book" w:hAnsi="AmcorPro Book"/>
          <w:sz w:val="24"/>
          <w:szCs w:val="24"/>
        </w:rPr>
        <w:t xml:space="preserve"> </w:t>
      </w:r>
      <w:r w:rsidR="001B31B7">
        <w:rPr>
          <w:rFonts w:ascii="AmcorPro Book" w:hAnsi="AmcorPro Book"/>
          <w:sz w:val="24"/>
          <w:szCs w:val="24"/>
        </w:rPr>
        <w:t xml:space="preserve">or </w:t>
      </w:r>
      <w:r w:rsidRPr="00337856">
        <w:rPr>
          <w:rFonts w:ascii="AmcorPro Book" w:hAnsi="AmcorPro Book"/>
          <w:b/>
          <w:bCs/>
          <w:sz w:val="24"/>
          <w:szCs w:val="24"/>
        </w:rPr>
        <w:t>buy</w:t>
      </w:r>
      <w:r w:rsidR="00337856" w:rsidRPr="00337856">
        <w:rPr>
          <w:rFonts w:ascii="AmcorPro Book" w:hAnsi="AmcorPro Book"/>
          <w:b/>
          <w:bCs/>
          <w:sz w:val="24"/>
          <w:szCs w:val="24"/>
        </w:rPr>
        <w:t>ing</w:t>
      </w:r>
      <w:r w:rsidRPr="00337856">
        <w:rPr>
          <w:rFonts w:ascii="AmcorPro Book" w:hAnsi="AmcorPro Book"/>
          <w:b/>
          <w:bCs/>
          <w:sz w:val="24"/>
          <w:szCs w:val="24"/>
        </w:rPr>
        <w:t xml:space="preserve"> shares</w:t>
      </w:r>
      <w:r w:rsidR="001F220F">
        <w:rPr>
          <w:rFonts w:ascii="AmcorPro Book" w:hAnsi="AmcorPro Book"/>
          <w:b/>
          <w:bCs/>
          <w:sz w:val="24"/>
          <w:szCs w:val="24"/>
        </w:rPr>
        <w:t>.</w:t>
      </w:r>
      <w:r w:rsidR="00337856">
        <w:rPr>
          <w:rFonts w:ascii="AmcorPro Book" w:hAnsi="AmcorPro Book"/>
          <w:sz w:val="24"/>
          <w:szCs w:val="24"/>
        </w:rPr>
        <w:t xml:space="preserve"> </w:t>
      </w:r>
      <w:r w:rsidR="009C2062" w:rsidRPr="001F220F">
        <w:rPr>
          <w:rFonts w:ascii="AmcorPro Book" w:hAnsi="AmcorPro Book"/>
          <w:sz w:val="24"/>
          <w:szCs w:val="24"/>
        </w:rPr>
        <w:tab/>
      </w:r>
      <w:r w:rsidR="00C86005" w:rsidRPr="001F220F">
        <w:rPr>
          <w:rFonts w:ascii="AmcorPro Book" w:hAnsi="AmcorPro Book"/>
          <w:sz w:val="24"/>
          <w:szCs w:val="24"/>
        </w:rPr>
        <w:t xml:space="preserve"> </w:t>
      </w:r>
    </w:p>
    <w:p w14:paraId="539EF2C6" w14:textId="77777777" w:rsidR="00F71E96" w:rsidRPr="000D6E2A" w:rsidRDefault="00F71E96" w:rsidP="000D6E2A">
      <w:pPr>
        <w:pStyle w:val="ListParagraph"/>
        <w:ind w:left="495"/>
        <w:jc w:val="both"/>
        <w:rPr>
          <w:rFonts w:ascii="AmcorPro Book" w:hAnsi="AmcorPro Book"/>
          <w:sz w:val="24"/>
          <w:szCs w:val="24"/>
        </w:rPr>
      </w:pPr>
    </w:p>
    <w:p w14:paraId="5D6ADAF4" w14:textId="24486B66" w:rsidR="00852E17" w:rsidRPr="000D6E2A" w:rsidRDefault="00321E8E" w:rsidP="00852E17">
      <w:pPr>
        <w:pStyle w:val="ListParagraph"/>
        <w:ind w:left="495"/>
        <w:jc w:val="both"/>
        <w:rPr>
          <w:rFonts w:ascii="AmcorPro Book" w:hAnsi="AmcorPro Book"/>
          <w:sz w:val="24"/>
          <w:szCs w:val="24"/>
        </w:rPr>
      </w:pPr>
      <w:r>
        <w:rPr>
          <w:rFonts w:ascii="AmcorPro Book" w:hAnsi="AmcorPro Book"/>
          <w:sz w:val="24"/>
          <w:szCs w:val="24"/>
        </w:rPr>
        <w:t xml:space="preserve">Overall </w:t>
      </w:r>
      <w:r w:rsidR="00C4571F">
        <w:rPr>
          <w:rFonts w:ascii="AmcorPro Book" w:hAnsi="AmcorPro Book"/>
          <w:sz w:val="24"/>
          <w:szCs w:val="24"/>
        </w:rPr>
        <w:t>today’s</w:t>
      </w:r>
      <w:r>
        <w:rPr>
          <w:rFonts w:ascii="AmcorPro Book" w:hAnsi="AmcorPro Book"/>
          <w:sz w:val="24"/>
          <w:szCs w:val="24"/>
        </w:rPr>
        <w:t xml:space="preserve"> e</w:t>
      </w:r>
      <w:r w:rsidR="00F71E96" w:rsidRPr="000D6E2A">
        <w:rPr>
          <w:rFonts w:ascii="AmcorPro Book" w:hAnsi="AmcorPro Book"/>
          <w:sz w:val="24"/>
          <w:szCs w:val="24"/>
        </w:rPr>
        <w:t>mployees expect more, they want financial security and good work-life balance</w:t>
      </w:r>
      <w:r>
        <w:rPr>
          <w:rFonts w:ascii="AmcorPro Book" w:hAnsi="AmcorPro Book"/>
          <w:sz w:val="24"/>
          <w:szCs w:val="24"/>
        </w:rPr>
        <w:t xml:space="preserve">.  So employers wanting to </w:t>
      </w:r>
      <w:r w:rsidR="00F71E96" w:rsidRPr="000D6E2A">
        <w:rPr>
          <w:rFonts w:ascii="AmcorPro Book" w:hAnsi="AmcorPro Book"/>
          <w:sz w:val="24"/>
          <w:szCs w:val="24"/>
        </w:rPr>
        <w:t xml:space="preserve">get a competitive edge </w:t>
      </w:r>
      <w:r>
        <w:rPr>
          <w:rFonts w:ascii="AmcorPro Book" w:hAnsi="AmcorPro Book"/>
          <w:sz w:val="24"/>
          <w:szCs w:val="24"/>
        </w:rPr>
        <w:t>need t</w:t>
      </w:r>
      <w:r w:rsidR="00F71E96" w:rsidRPr="000D6E2A">
        <w:rPr>
          <w:rFonts w:ascii="AmcorPro Book" w:hAnsi="AmcorPro Book"/>
          <w:sz w:val="24"/>
          <w:szCs w:val="24"/>
        </w:rPr>
        <w:t xml:space="preserve">o </w:t>
      </w:r>
      <w:r>
        <w:rPr>
          <w:rFonts w:ascii="AmcorPro Book" w:hAnsi="AmcorPro Book"/>
          <w:sz w:val="24"/>
          <w:szCs w:val="24"/>
        </w:rPr>
        <w:t xml:space="preserve">ensure they select </w:t>
      </w:r>
      <w:r w:rsidR="00F71E96" w:rsidRPr="000D6E2A">
        <w:rPr>
          <w:rFonts w:ascii="AmcorPro Book" w:hAnsi="AmcorPro Book"/>
          <w:sz w:val="24"/>
          <w:szCs w:val="24"/>
        </w:rPr>
        <w:t xml:space="preserve">the best employee benefits that fit </w:t>
      </w:r>
      <w:r>
        <w:rPr>
          <w:rFonts w:ascii="AmcorPro Book" w:hAnsi="AmcorPro Book"/>
          <w:sz w:val="24"/>
          <w:szCs w:val="24"/>
        </w:rPr>
        <w:t xml:space="preserve">their </w:t>
      </w:r>
      <w:r w:rsidR="00F71E96" w:rsidRPr="000D6E2A">
        <w:rPr>
          <w:rFonts w:ascii="AmcorPro Book" w:hAnsi="AmcorPro Book"/>
          <w:sz w:val="24"/>
          <w:szCs w:val="24"/>
        </w:rPr>
        <w:t>workforce</w:t>
      </w:r>
      <w:r w:rsidR="00B067EB">
        <w:rPr>
          <w:rFonts w:ascii="AmcorPro Book" w:hAnsi="AmcorPro Book"/>
          <w:sz w:val="24"/>
          <w:szCs w:val="24"/>
        </w:rPr>
        <w:t xml:space="preserve">.  </w:t>
      </w:r>
    </w:p>
    <w:p w14:paraId="13D46A9A" w14:textId="675E98CE" w:rsidR="00F71E96" w:rsidRPr="000D6E2A" w:rsidRDefault="00F71E96" w:rsidP="000D6E2A">
      <w:pPr>
        <w:pStyle w:val="ListParagraph"/>
        <w:ind w:left="495"/>
        <w:jc w:val="both"/>
        <w:rPr>
          <w:rFonts w:ascii="AmcorPro Book" w:hAnsi="AmcorPro Book"/>
          <w:sz w:val="24"/>
          <w:szCs w:val="24"/>
        </w:rPr>
      </w:pPr>
    </w:p>
    <w:p w14:paraId="5381C511" w14:textId="77777777" w:rsidR="00F71E96" w:rsidRPr="005A6717" w:rsidRDefault="00F71E96" w:rsidP="005A6717">
      <w:pPr>
        <w:jc w:val="both"/>
        <w:rPr>
          <w:rFonts w:ascii="AmcorPro Book" w:hAnsi="AmcorPro Book"/>
          <w:sz w:val="24"/>
          <w:szCs w:val="24"/>
        </w:rPr>
      </w:pPr>
    </w:p>
    <w:p w14:paraId="419B32F8" w14:textId="79FF3BDE" w:rsidR="0055736F" w:rsidRDefault="0055736F" w:rsidP="00F71E96">
      <w:pPr>
        <w:pStyle w:val="ListParagraph"/>
        <w:ind w:left="495"/>
        <w:rPr>
          <w:sz w:val="28"/>
          <w:szCs w:val="28"/>
        </w:rPr>
      </w:pPr>
    </w:p>
    <w:p w14:paraId="4FA8A371" w14:textId="03BBA721" w:rsidR="0055736F" w:rsidRDefault="0055736F" w:rsidP="00F71E96">
      <w:pPr>
        <w:pStyle w:val="ListParagraph"/>
        <w:ind w:left="495"/>
        <w:rPr>
          <w:sz w:val="28"/>
          <w:szCs w:val="28"/>
        </w:rPr>
      </w:pPr>
    </w:p>
    <w:p w14:paraId="7D398FE6" w14:textId="030C9EF7" w:rsidR="000704DE" w:rsidRPr="00F71E96" w:rsidRDefault="000704DE" w:rsidP="000704DE">
      <w:pPr>
        <w:rPr>
          <w:rFonts w:asciiTheme="majorHAnsi" w:eastAsiaTheme="majorEastAsia" w:hAnsi="Calibri Light" w:cstheme="majorBidi"/>
          <w:color w:val="44546A" w:themeColor="text2"/>
          <w:kern w:val="24"/>
          <w:sz w:val="28"/>
          <w:szCs w:val="28"/>
          <w:highlight w:val="lightGray"/>
        </w:rPr>
      </w:pPr>
      <w:r>
        <w:rPr>
          <w:sz w:val="28"/>
          <w:szCs w:val="28"/>
        </w:rPr>
        <w:br w:type="page"/>
      </w:r>
    </w:p>
    <w:p w14:paraId="42833851" w14:textId="08AB47A4" w:rsidR="00071830" w:rsidRDefault="00415C49" w:rsidP="00071830">
      <w:pPr>
        <w:rPr>
          <w:rFonts w:asciiTheme="majorHAnsi" w:eastAsiaTheme="majorEastAsia" w:hAnsi="Calibri Light" w:cstheme="majorBidi"/>
          <w:b/>
          <w:bCs/>
          <w:color w:val="44546A" w:themeColor="text2"/>
          <w:kern w:val="24"/>
          <w:sz w:val="28"/>
          <w:szCs w:val="28"/>
        </w:rPr>
      </w:pPr>
      <w:r>
        <w:rPr>
          <w:noProof/>
        </w:rPr>
        <w:lastRenderedPageBreak/>
        <w:drawing>
          <wp:inline distT="0" distB="0" distL="0" distR="0" wp14:anchorId="2DE81700" wp14:editId="4846347B">
            <wp:extent cx="5731510" cy="3191510"/>
            <wp:effectExtent l="0" t="0" r="2540"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91510"/>
                    </a:xfrm>
                    <a:prstGeom prst="rect">
                      <a:avLst/>
                    </a:prstGeom>
                  </pic:spPr>
                </pic:pic>
              </a:graphicData>
            </a:graphic>
          </wp:inline>
        </w:drawing>
      </w:r>
    </w:p>
    <w:p w14:paraId="775991E8" w14:textId="1EE52FE1" w:rsidR="00EE0EC2" w:rsidRDefault="00F71E96" w:rsidP="00254340">
      <w:pPr>
        <w:jc w:val="both"/>
        <w:rPr>
          <w:rFonts w:ascii="AmcorPro Book" w:hAnsi="AmcorPro Book"/>
          <w:sz w:val="24"/>
          <w:szCs w:val="24"/>
        </w:rPr>
      </w:pPr>
      <w:r w:rsidRPr="00DC089E">
        <w:rPr>
          <w:rFonts w:ascii="AmcorPro Book" w:hAnsi="AmcorPro Book"/>
          <w:b/>
          <w:bCs/>
          <w:sz w:val="24"/>
          <w:szCs w:val="24"/>
        </w:rPr>
        <w:t>Intrinsic rewards</w:t>
      </w:r>
      <w:r w:rsidRPr="00AC121A">
        <w:rPr>
          <w:rFonts w:ascii="AmcorPro Book" w:hAnsi="AmcorPro Book"/>
          <w:sz w:val="24"/>
          <w:szCs w:val="24"/>
        </w:rPr>
        <w:t xml:space="preserve"> include non-cash rewards </w:t>
      </w:r>
      <w:r w:rsidR="00254340">
        <w:rPr>
          <w:rFonts w:ascii="AmcorPro Book" w:hAnsi="AmcorPro Book"/>
          <w:sz w:val="24"/>
          <w:szCs w:val="24"/>
        </w:rPr>
        <w:t xml:space="preserve">such as </w:t>
      </w:r>
      <w:r w:rsidRPr="00AC121A">
        <w:rPr>
          <w:rFonts w:ascii="AmcorPro Book" w:hAnsi="AmcorPro Book"/>
          <w:sz w:val="24"/>
          <w:szCs w:val="24"/>
        </w:rPr>
        <w:t>employee recognition, acknowledgement, professional growth, respect and appreciation, giving employees sense of achievement.</w:t>
      </w:r>
      <w:r w:rsidR="00DC7B8D">
        <w:rPr>
          <w:rFonts w:ascii="AmcorPro Book" w:hAnsi="AmcorPro Book"/>
          <w:sz w:val="24"/>
          <w:szCs w:val="24"/>
        </w:rPr>
        <w:t xml:space="preserve">  </w:t>
      </w:r>
    </w:p>
    <w:p w14:paraId="07FEDFAB" w14:textId="7F75BDC7" w:rsidR="007D062B" w:rsidRDefault="00F71E96" w:rsidP="00254340">
      <w:pPr>
        <w:ind w:left="720"/>
        <w:jc w:val="both"/>
        <w:rPr>
          <w:rFonts w:ascii="AmcorPro Book" w:hAnsi="AmcorPro Book"/>
          <w:sz w:val="24"/>
          <w:szCs w:val="24"/>
        </w:rPr>
      </w:pPr>
      <w:r w:rsidRPr="00AC121A">
        <w:rPr>
          <w:rFonts w:ascii="AmcorPro Book" w:hAnsi="AmcorPro Book"/>
          <w:sz w:val="24"/>
          <w:szCs w:val="24"/>
        </w:rPr>
        <w:t>These rewards are psychological rewards that employees get from doing</w:t>
      </w:r>
      <w:r w:rsidR="009C2004" w:rsidRPr="00AC121A">
        <w:rPr>
          <w:rFonts w:ascii="AmcorPro Book" w:hAnsi="AmcorPro Book"/>
          <w:sz w:val="24"/>
          <w:szCs w:val="24"/>
        </w:rPr>
        <w:t xml:space="preserve"> </w:t>
      </w:r>
      <w:r w:rsidRPr="00AC121A">
        <w:rPr>
          <w:rFonts w:ascii="AmcorPro Book" w:hAnsi="AmcorPro Book"/>
          <w:sz w:val="24"/>
          <w:szCs w:val="24"/>
        </w:rPr>
        <w:t>meaningful work and performing well.</w:t>
      </w:r>
      <w:r w:rsidR="009C2004" w:rsidRPr="00AC121A">
        <w:rPr>
          <w:rFonts w:ascii="AmcorPro Book" w:hAnsi="AmcorPro Book"/>
          <w:sz w:val="24"/>
          <w:szCs w:val="24"/>
        </w:rPr>
        <w:t xml:space="preserve"> </w:t>
      </w:r>
      <w:r w:rsidR="00254340">
        <w:rPr>
          <w:rFonts w:ascii="AmcorPro Book" w:hAnsi="AmcorPro Book"/>
          <w:sz w:val="24"/>
          <w:szCs w:val="24"/>
        </w:rPr>
        <w:t>A</w:t>
      </w:r>
      <w:r w:rsidRPr="00AC121A">
        <w:rPr>
          <w:rFonts w:ascii="AmcorPro Book" w:hAnsi="AmcorPro Book"/>
          <w:sz w:val="24"/>
          <w:szCs w:val="24"/>
        </w:rPr>
        <w:t xml:space="preserve">chieving them </w:t>
      </w:r>
      <w:r w:rsidR="009C2004" w:rsidRPr="00AC121A">
        <w:rPr>
          <w:rFonts w:ascii="AmcorPro Book" w:hAnsi="AmcorPro Book"/>
          <w:sz w:val="24"/>
          <w:szCs w:val="24"/>
        </w:rPr>
        <w:t>i</w:t>
      </w:r>
      <w:r w:rsidRPr="00AC121A">
        <w:rPr>
          <w:rFonts w:ascii="AmcorPro Book" w:hAnsi="AmcorPro Book"/>
          <w:sz w:val="24"/>
          <w:szCs w:val="24"/>
        </w:rPr>
        <w:t xml:space="preserve">s largely </w:t>
      </w:r>
      <w:r w:rsidR="009C2004" w:rsidRPr="00AC121A">
        <w:rPr>
          <w:rFonts w:ascii="AmcorPro Book" w:hAnsi="AmcorPro Book"/>
          <w:sz w:val="24"/>
          <w:szCs w:val="24"/>
        </w:rPr>
        <w:t>dependent</w:t>
      </w:r>
      <w:r w:rsidRPr="00AC121A">
        <w:rPr>
          <w:rFonts w:ascii="AmcorPro Book" w:hAnsi="AmcorPro Book"/>
          <w:sz w:val="24"/>
          <w:szCs w:val="24"/>
        </w:rPr>
        <w:t xml:space="preserve"> on their own effort</w:t>
      </w:r>
      <w:r w:rsidR="004E0041">
        <w:rPr>
          <w:rFonts w:ascii="AmcorPro Book" w:hAnsi="AmcorPro Book"/>
          <w:sz w:val="24"/>
          <w:szCs w:val="24"/>
        </w:rPr>
        <w:t xml:space="preserve"> giving them a positive emotional reaction</w:t>
      </w:r>
      <w:r w:rsidR="001C46CA">
        <w:rPr>
          <w:rFonts w:ascii="AmcorPro Book" w:hAnsi="AmcorPro Book"/>
          <w:sz w:val="24"/>
          <w:szCs w:val="24"/>
        </w:rPr>
        <w:t>, increased level of intrinsic motivation</w:t>
      </w:r>
      <w:r w:rsidR="00A867DD">
        <w:rPr>
          <w:rFonts w:ascii="AmcorPro Book" w:hAnsi="AmcorPro Book"/>
          <w:sz w:val="24"/>
          <w:szCs w:val="24"/>
        </w:rPr>
        <w:t xml:space="preserve"> and enhance their skills</w:t>
      </w:r>
      <w:r w:rsidR="001C46CA">
        <w:rPr>
          <w:rFonts w:ascii="AmcorPro Book" w:hAnsi="AmcorPro Book"/>
          <w:sz w:val="24"/>
          <w:szCs w:val="24"/>
        </w:rPr>
        <w:t>.</w:t>
      </w:r>
      <w:r w:rsidR="00254340">
        <w:rPr>
          <w:rFonts w:ascii="AmcorPro Book" w:hAnsi="AmcorPro Book"/>
          <w:sz w:val="24"/>
          <w:szCs w:val="24"/>
        </w:rPr>
        <w:t xml:space="preserve">  E</w:t>
      </w:r>
      <w:r w:rsidR="007D062B">
        <w:rPr>
          <w:rFonts w:ascii="AmcorPro Book" w:hAnsi="AmcorPro Book"/>
          <w:sz w:val="24"/>
          <w:szCs w:val="24"/>
        </w:rPr>
        <w:t>mployee</w:t>
      </w:r>
      <w:r w:rsidR="00C673D2">
        <w:rPr>
          <w:rFonts w:ascii="AmcorPro Book" w:hAnsi="AmcorPro Book"/>
          <w:sz w:val="24"/>
          <w:szCs w:val="24"/>
        </w:rPr>
        <w:t>s</w:t>
      </w:r>
      <w:r w:rsidR="007D062B">
        <w:rPr>
          <w:rFonts w:ascii="AmcorPro Book" w:hAnsi="AmcorPro Book"/>
          <w:sz w:val="24"/>
          <w:szCs w:val="24"/>
        </w:rPr>
        <w:t xml:space="preserve"> with high levels of intrinsic motivation can </w:t>
      </w:r>
      <w:r w:rsidR="00BB783E">
        <w:rPr>
          <w:rFonts w:ascii="AmcorPro Book" w:hAnsi="AmcorPro Book"/>
          <w:sz w:val="24"/>
          <w:szCs w:val="24"/>
        </w:rPr>
        <w:t xml:space="preserve">benefit organisations by </w:t>
      </w:r>
      <w:r w:rsidR="007D062B">
        <w:rPr>
          <w:rFonts w:ascii="AmcorPro Book" w:hAnsi="AmcorPro Book"/>
          <w:sz w:val="24"/>
          <w:szCs w:val="24"/>
        </w:rPr>
        <w:t>reduc</w:t>
      </w:r>
      <w:r w:rsidR="00C673D2">
        <w:rPr>
          <w:rFonts w:ascii="AmcorPro Book" w:hAnsi="AmcorPro Book"/>
          <w:sz w:val="24"/>
          <w:szCs w:val="24"/>
        </w:rPr>
        <w:t>ing</w:t>
      </w:r>
      <w:r w:rsidR="007D062B">
        <w:rPr>
          <w:rFonts w:ascii="AmcorPro Book" w:hAnsi="AmcorPro Book"/>
          <w:sz w:val="24"/>
          <w:szCs w:val="24"/>
        </w:rPr>
        <w:t xml:space="preserve"> labour costs</w:t>
      </w:r>
      <w:r w:rsidR="00C673D2">
        <w:rPr>
          <w:rFonts w:ascii="AmcorPro Book" w:hAnsi="AmcorPro Book"/>
          <w:sz w:val="24"/>
          <w:szCs w:val="24"/>
        </w:rPr>
        <w:t xml:space="preserve"> and </w:t>
      </w:r>
      <w:r w:rsidR="00991907">
        <w:rPr>
          <w:rFonts w:ascii="AmcorPro Book" w:hAnsi="AmcorPro Book"/>
          <w:sz w:val="24"/>
          <w:szCs w:val="24"/>
        </w:rPr>
        <w:t xml:space="preserve"> increas</w:t>
      </w:r>
      <w:r w:rsidR="00C673D2">
        <w:rPr>
          <w:rFonts w:ascii="AmcorPro Book" w:hAnsi="AmcorPro Book"/>
          <w:sz w:val="24"/>
          <w:szCs w:val="24"/>
        </w:rPr>
        <w:t>ing</w:t>
      </w:r>
      <w:r w:rsidR="00991907">
        <w:rPr>
          <w:rFonts w:ascii="AmcorPro Book" w:hAnsi="AmcorPro Book"/>
          <w:sz w:val="24"/>
          <w:szCs w:val="24"/>
        </w:rPr>
        <w:t xml:space="preserve"> innovation</w:t>
      </w:r>
      <w:r w:rsidR="00C673D2">
        <w:rPr>
          <w:rFonts w:ascii="AmcorPro Book" w:hAnsi="AmcorPro Book"/>
          <w:sz w:val="24"/>
          <w:szCs w:val="24"/>
        </w:rPr>
        <w:t>.</w:t>
      </w:r>
      <w:r w:rsidR="00991907">
        <w:rPr>
          <w:rFonts w:ascii="AmcorPro Book" w:hAnsi="AmcorPro Book"/>
          <w:sz w:val="24"/>
          <w:szCs w:val="24"/>
        </w:rPr>
        <w:t xml:space="preserve"> </w:t>
      </w:r>
    </w:p>
    <w:p w14:paraId="018F6B1F" w14:textId="1FCFBFE6" w:rsidR="00B759FF" w:rsidRDefault="00F71E96" w:rsidP="00254340">
      <w:pPr>
        <w:jc w:val="both"/>
        <w:rPr>
          <w:rFonts w:ascii="AmcorPro Book" w:hAnsi="AmcorPro Book"/>
          <w:sz w:val="24"/>
          <w:szCs w:val="24"/>
        </w:rPr>
      </w:pPr>
      <w:r w:rsidRPr="004E0041">
        <w:rPr>
          <w:rFonts w:ascii="AmcorPro Book" w:hAnsi="AmcorPro Book"/>
          <w:b/>
          <w:bCs/>
          <w:sz w:val="24"/>
          <w:szCs w:val="24"/>
        </w:rPr>
        <w:t>Extrinsic rewards</w:t>
      </w:r>
      <w:r w:rsidRPr="00AC121A">
        <w:rPr>
          <w:rFonts w:ascii="AmcorPro Book" w:hAnsi="AmcorPro Book"/>
          <w:sz w:val="24"/>
          <w:szCs w:val="24"/>
        </w:rPr>
        <w:t xml:space="preserve"> are cash based</w:t>
      </w:r>
      <w:r w:rsidR="00254340">
        <w:rPr>
          <w:rFonts w:ascii="AmcorPro Book" w:hAnsi="AmcorPro Book"/>
          <w:sz w:val="24"/>
          <w:szCs w:val="24"/>
        </w:rPr>
        <w:t xml:space="preserve">, including </w:t>
      </w:r>
      <w:r w:rsidRPr="00AC121A">
        <w:rPr>
          <w:rFonts w:ascii="AmcorPro Book" w:hAnsi="AmcorPro Book"/>
          <w:sz w:val="24"/>
          <w:szCs w:val="24"/>
        </w:rPr>
        <w:t>payment of salaries, bonuses and indirect forms of payment as flexibility in time.  These rewards have dominated the reward schemes for generations but there</w:t>
      </w:r>
      <w:r w:rsidR="00254340">
        <w:rPr>
          <w:rFonts w:ascii="AmcorPro Book" w:hAnsi="AmcorPro Book"/>
          <w:sz w:val="24"/>
          <w:szCs w:val="24"/>
        </w:rPr>
        <w:t>’s</w:t>
      </w:r>
      <w:r w:rsidRPr="00AC121A">
        <w:rPr>
          <w:rFonts w:ascii="AmcorPro Book" w:hAnsi="AmcorPro Book"/>
          <w:sz w:val="24"/>
          <w:szCs w:val="24"/>
        </w:rPr>
        <w:t xml:space="preserve"> been a cultural shift in focus. Employees no longer consider money alone to be the main motivating factor.  Since the pandemic, getting the right work-life balance is no</w:t>
      </w:r>
      <w:r w:rsidR="000F5764">
        <w:rPr>
          <w:rFonts w:ascii="AmcorPro Book" w:hAnsi="AmcorPro Book"/>
          <w:sz w:val="24"/>
          <w:szCs w:val="24"/>
        </w:rPr>
        <w:t>w</w:t>
      </w:r>
      <w:r w:rsidRPr="00AC121A">
        <w:rPr>
          <w:rFonts w:ascii="AmcorPro Book" w:hAnsi="AmcorPro Book"/>
          <w:sz w:val="24"/>
          <w:szCs w:val="24"/>
        </w:rPr>
        <w:t xml:space="preserve"> just as important.  </w:t>
      </w:r>
    </w:p>
    <w:p w14:paraId="6F931523" w14:textId="0CA40B11" w:rsidR="00254340" w:rsidRDefault="00254340" w:rsidP="00254340">
      <w:pPr>
        <w:ind w:left="720"/>
        <w:jc w:val="both"/>
        <w:rPr>
          <w:rFonts w:ascii="AmcorPro Book" w:hAnsi="AmcorPro Book"/>
          <w:sz w:val="24"/>
          <w:szCs w:val="24"/>
        </w:rPr>
      </w:pPr>
      <w:r>
        <w:rPr>
          <w:rFonts w:ascii="AmcorPro Book" w:hAnsi="AmcorPro Book"/>
          <w:sz w:val="24"/>
          <w:szCs w:val="24"/>
        </w:rPr>
        <w:t>F</w:t>
      </w:r>
      <w:r w:rsidR="00F71E96" w:rsidRPr="00AC121A">
        <w:rPr>
          <w:rFonts w:ascii="AmcorPro Book" w:hAnsi="AmcorPro Book"/>
          <w:sz w:val="24"/>
          <w:szCs w:val="24"/>
        </w:rPr>
        <w:t>or organisations to maximise the value and impact of the reward package</w:t>
      </w:r>
      <w:r w:rsidR="00C673D2">
        <w:rPr>
          <w:rFonts w:ascii="AmcorPro Book" w:hAnsi="AmcorPro Book"/>
          <w:sz w:val="24"/>
          <w:szCs w:val="24"/>
        </w:rPr>
        <w:t>s</w:t>
      </w:r>
      <w:r w:rsidR="00F71E96" w:rsidRPr="00AC121A">
        <w:rPr>
          <w:rFonts w:ascii="AmcorPro Book" w:hAnsi="AmcorPro Book"/>
          <w:sz w:val="24"/>
          <w:szCs w:val="24"/>
        </w:rPr>
        <w:t xml:space="preserve">, they need to focus on how they want to treat their employees to make them feel part of the wider vison and purpose of the organisation.  </w:t>
      </w:r>
    </w:p>
    <w:p w14:paraId="3051ED5A" w14:textId="789ED5F3" w:rsidR="00F71E96" w:rsidRDefault="00F71E96" w:rsidP="00254340">
      <w:pPr>
        <w:jc w:val="both"/>
        <w:rPr>
          <w:rFonts w:ascii="AmcorPro Book" w:hAnsi="AmcorPro Book" w:cs="Open Sans"/>
          <w:color w:val="000000"/>
          <w:sz w:val="24"/>
          <w:szCs w:val="24"/>
          <w:shd w:val="clear" w:color="auto" w:fill="FFFFFF"/>
        </w:rPr>
      </w:pPr>
      <w:r w:rsidRPr="00AC121A">
        <w:rPr>
          <w:rFonts w:ascii="AmcorPro Book" w:hAnsi="AmcorPro Book" w:cs="Open Sans"/>
          <w:color w:val="000000"/>
          <w:sz w:val="24"/>
          <w:szCs w:val="24"/>
          <w:shd w:val="clear" w:color="auto" w:fill="FFFFFF"/>
        </w:rPr>
        <w:t>(Hajduk, 2017)</w:t>
      </w:r>
      <w:r w:rsidR="006E6A03">
        <w:rPr>
          <w:rFonts w:ascii="AmcorPro Book" w:hAnsi="AmcorPro Book" w:cs="Open Sans"/>
          <w:color w:val="000000"/>
          <w:sz w:val="24"/>
          <w:szCs w:val="24"/>
          <w:shd w:val="clear" w:color="auto" w:fill="FFFFFF"/>
        </w:rPr>
        <w:t>.</w:t>
      </w:r>
    </w:p>
    <w:p w14:paraId="0E284651" w14:textId="54D3260C" w:rsidR="006E6A03" w:rsidRDefault="008E1384" w:rsidP="00FB2C8D">
      <w:pPr>
        <w:jc w:val="both"/>
        <w:rPr>
          <w:rFonts w:ascii="AmcorPro Book" w:hAnsi="AmcorPro Book" w:cs="Open Sans"/>
          <w:color w:val="000000"/>
          <w:sz w:val="24"/>
          <w:szCs w:val="24"/>
          <w:shd w:val="clear" w:color="auto" w:fill="FFFFFF"/>
        </w:rPr>
      </w:pPr>
      <w:r>
        <w:rPr>
          <w:rFonts w:ascii="AmcorPro Book" w:hAnsi="AmcorPro Book" w:cs="Open Sans"/>
          <w:color w:val="000000"/>
          <w:sz w:val="24"/>
          <w:szCs w:val="24"/>
          <w:shd w:val="clear" w:color="auto" w:fill="FFFFFF"/>
        </w:rPr>
        <w:t xml:space="preserve">Organisations </w:t>
      </w:r>
      <w:r w:rsidR="006E6A03">
        <w:rPr>
          <w:rFonts w:ascii="AmcorPro Book" w:hAnsi="AmcorPro Book" w:cs="Open Sans"/>
          <w:color w:val="000000"/>
          <w:sz w:val="24"/>
          <w:szCs w:val="24"/>
          <w:shd w:val="clear" w:color="auto" w:fill="FFFFFF"/>
        </w:rPr>
        <w:t>need to ensure the</w:t>
      </w:r>
      <w:r w:rsidR="00F23289">
        <w:rPr>
          <w:rFonts w:ascii="AmcorPro Book" w:hAnsi="AmcorPro Book" w:cs="Open Sans"/>
          <w:color w:val="000000"/>
          <w:sz w:val="24"/>
          <w:szCs w:val="24"/>
          <w:shd w:val="clear" w:color="auto" w:fill="FFFFFF"/>
        </w:rPr>
        <w:t xml:space="preserve"> reward strategy appl</w:t>
      </w:r>
      <w:r w:rsidR="00254340">
        <w:rPr>
          <w:rFonts w:ascii="AmcorPro Book" w:hAnsi="AmcorPro Book" w:cs="Open Sans"/>
          <w:color w:val="000000"/>
          <w:sz w:val="24"/>
          <w:szCs w:val="24"/>
          <w:shd w:val="clear" w:color="auto" w:fill="FFFFFF"/>
        </w:rPr>
        <w:t>ied</w:t>
      </w:r>
      <w:r w:rsidR="00F23289">
        <w:rPr>
          <w:rFonts w:ascii="AmcorPro Book" w:hAnsi="AmcorPro Book" w:cs="Open Sans"/>
          <w:color w:val="000000"/>
          <w:sz w:val="24"/>
          <w:szCs w:val="24"/>
          <w:shd w:val="clear" w:color="auto" w:fill="FFFFFF"/>
        </w:rPr>
        <w:t xml:space="preserve"> has the desired impact</w:t>
      </w:r>
      <w:r w:rsidR="00241016">
        <w:rPr>
          <w:rFonts w:ascii="AmcorPro Book" w:hAnsi="AmcorPro Book" w:cs="Open Sans"/>
          <w:color w:val="000000"/>
          <w:sz w:val="24"/>
          <w:szCs w:val="24"/>
          <w:shd w:val="clear" w:color="auto" w:fill="FFFFFF"/>
        </w:rPr>
        <w:t xml:space="preserve">, measuring the </w:t>
      </w:r>
      <w:r w:rsidR="009E27DD">
        <w:rPr>
          <w:rFonts w:ascii="AmcorPro Book" w:hAnsi="AmcorPro Book" w:cs="Open Sans"/>
          <w:color w:val="000000"/>
          <w:sz w:val="24"/>
          <w:szCs w:val="24"/>
          <w:shd w:val="clear" w:color="auto" w:fill="FFFFFF"/>
        </w:rPr>
        <w:t xml:space="preserve">effectiveness </w:t>
      </w:r>
      <w:r w:rsidR="00A2537E">
        <w:rPr>
          <w:rFonts w:ascii="AmcorPro Book" w:hAnsi="AmcorPro Book" w:cs="Open Sans"/>
          <w:color w:val="000000"/>
          <w:sz w:val="24"/>
          <w:szCs w:val="24"/>
          <w:shd w:val="clear" w:color="auto" w:fill="FFFFFF"/>
        </w:rPr>
        <w:t xml:space="preserve">by </w:t>
      </w:r>
      <w:r w:rsidR="00EF254C">
        <w:rPr>
          <w:rFonts w:ascii="AmcorPro Book" w:hAnsi="AmcorPro Book" w:cs="Open Sans"/>
          <w:color w:val="000000"/>
          <w:sz w:val="24"/>
          <w:szCs w:val="24"/>
          <w:shd w:val="clear" w:color="auto" w:fill="FFFFFF"/>
        </w:rPr>
        <w:t xml:space="preserve">collating, </w:t>
      </w:r>
      <w:r w:rsidR="00E11C60">
        <w:rPr>
          <w:rFonts w:ascii="AmcorPro Book" w:hAnsi="AmcorPro Book" w:cs="Open Sans"/>
          <w:color w:val="000000"/>
          <w:sz w:val="24"/>
          <w:szCs w:val="24"/>
          <w:shd w:val="clear" w:color="auto" w:fill="FFFFFF"/>
        </w:rPr>
        <w:t>analysing</w:t>
      </w:r>
      <w:r w:rsidR="00EF254C">
        <w:rPr>
          <w:rFonts w:ascii="AmcorPro Book" w:hAnsi="AmcorPro Book" w:cs="Open Sans"/>
          <w:color w:val="000000"/>
          <w:sz w:val="24"/>
          <w:szCs w:val="24"/>
          <w:shd w:val="clear" w:color="auto" w:fill="FFFFFF"/>
        </w:rPr>
        <w:t xml:space="preserve"> and interpreting the data</w:t>
      </w:r>
      <w:r w:rsidR="00E11C60">
        <w:rPr>
          <w:rFonts w:ascii="AmcorPro Book" w:hAnsi="AmcorPro Book" w:cs="Open Sans"/>
          <w:color w:val="000000"/>
          <w:sz w:val="24"/>
          <w:szCs w:val="24"/>
          <w:shd w:val="clear" w:color="auto" w:fill="FFFFFF"/>
        </w:rPr>
        <w:t xml:space="preserve"> </w:t>
      </w:r>
      <w:r w:rsidR="003411CC">
        <w:rPr>
          <w:rFonts w:ascii="AmcorPro Book" w:hAnsi="AmcorPro Book" w:cs="Open Sans"/>
          <w:color w:val="000000"/>
          <w:sz w:val="24"/>
          <w:szCs w:val="24"/>
          <w:shd w:val="clear" w:color="auto" w:fill="FFFFFF"/>
        </w:rPr>
        <w:t xml:space="preserve">obtained from </w:t>
      </w:r>
      <w:r w:rsidR="0053295D">
        <w:rPr>
          <w:rFonts w:ascii="AmcorPro Book" w:hAnsi="AmcorPro Book" w:cs="Open Sans"/>
          <w:color w:val="000000"/>
          <w:sz w:val="24"/>
          <w:szCs w:val="24"/>
          <w:shd w:val="clear" w:color="auto" w:fill="FFFFFF"/>
        </w:rPr>
        <w:t xml:space="preserve">gathering </w:t>
      </w:r>
      <w:r w:rsidR="00B548BE">
        <w:rPr>
          <w:rFonts w:ascii="AmcorPro Book" w:hAnsi="AmcorPro Book" w:cs="Open Sans"/>
          <w:color w:val="000000"/>
          <w:sz w:val="24"/>
          <w:szCs w:val="24"/>
          <w:shd w:val="clear" w:color="auto" w:fill="FFFFFF"/>
        </w:rPr>
        <w:t>evidence</w:t>
      </w:r>
      <w:r w:rsidR="00254340">
        <w:rPr>
          <w:rFonts w:ascii="AmcorPro Book" w:hAnsi="AmcorPro Book" w:cs="Open Sans"/>
          <w:color w:val="000000"/>
          <w:sz w:val="24"/>
          <w:szCs w:val="24"/>
          <w:shd w:val="clear" w:color="auto" w:fill="FFFFFF"/>
        </w:rPr>
        <w:t xml:space="preserve"> </w:t>
      </w:r>
      <w:r w:rsidR="00C673D2">
        <w:rPr>
          <w:rFonts w:ascii="AmcorPro Book" w:hAnsi="AmcorPro Book" w:cs="Open Sans"/>
          <w:color w:val="000000"/>
          <w:sz w:val="24"/>
          <w:szCs w:val="24"/>
          <w:shd w:val="clear" w:color="auto" w:fill="FFFFFF"/>
        </w:rPr>
        <w:t>i.e.</w:t>
      </w:r>
      <w:r w:rsidR="00254340">
        <w:rPr>
          <w:rFonts w:ascii="AmcorPro Book" w:hAnsi="AmcorPro Book" w:cs="Open Sans"/>
          <w:color w:val="000000"/>
          <w:sz w:val="24"/>
          <w:szCs w:val="24"/>
          <w:shd w:val="clear" w:color="auto" w:fill="FFFFFF"/>
        </w:rPr>
        <w:t xml:space="preserve"> </w:t>
      </w:r>
      <w:r w:rsidR="00E11C60">
        <w:rPr>
          <w:rFonts w:ascii="AmcorPro Book" w:hAnsi="AmcorPro Book" w:cs="Open Sans"/>
          <w:color w:val="000000"/>
          <w:sz w:val="24"/>
          <w:szCs w:val="24"/>
          <w:shd w:val="clear" w:color="auto" w:fill="FFFFFF"/>
        </w:rPr>
        <w:t>employee surveys</w:t>
      </w:r>
      <w:r w:rsidR="005347C0">
        <w:rPr>
          <w:rFonts w:ascii="AmcorPro Book" w:hAnsi="AmcorPro Book" w:cs="Open Sans"/>
          <w:color w:val="000000"/>
          <w:sz w:val="24"/>
          <w:szCs w:val="24"/>
          <w:shd w:val="clear" w:color="auto" w:fill="FFFFFF"/>
        </w:rPr>
        <w:t xml:space="preserve"> and external trends</w:t>
      </w:r>
      <w:r w:rsidR="003F3BF4">
        <w:rPr>
          <w:rFonts w:ascii="AmcorPro Book" w:hAnsi="AmcorPro Book" w:cs="Open Sans"/>
          <w:color w:val="000000"/>
          <w:sz w:val="24"/>
          <w:szCs w:val="24"/>
          <w:shd w:val="clear" w:color="auto" w:fill="FFFFFF"/>
        </w:rPr>
        <w:t xml:space="preserve"> </w:t>
      </w:r>
      <w:r w:rsidR="00CB5A05">
        <w:rPr>
          <w:rFonts w:ascii="AmcorPro Book" w:hAnsi="AmcorPro Book" w:cs="Open Sans"/>
          <w:color w:val="000000"/>
          <w:sz w:val="24"/>
          <w:szCs w:val="24"/>
          <w:shd w:val="clear" w:color="auto" w:fill="FFFFFF"/>
        </w:rPr>
        <w:t xml:space="preserve">to assess the competitiveness and </w:t>
      </w:r>
      <w:r w:rsidR="003F3BF4">
        <w:rPr>
          <w:rFonts w:ascii="AmcorPro Book" w:hAnsi="AmcorPro Book" w:cs="Open Sans"/>
          <w:color w:val="000000"/>
          <w:sz w:val="24"/>
          <w:szCs w:val="24"/>
          <w:shd w:val="clear" w:color="auto" w:fill="FFFFFF"/>
        </w:rPr>
        <w:t>distinctiveness of the rewards</w:t>
      </w:r>
      <w:r w:rsidR="00555591">
        <w:rPr>
          <w:rFonts w:ascii="AmcorPro Book" w:hAnsi="AmcorPro Book" w:cs="Open Sans"/>
          <w:color w:val="000000"/>
          <w:sz w:val="24"/>
          <w:szCs w:val="24"/>
          <w:shd w:val="clear" w:color="auto" w:fill="FFFFFF"/>
        </w:rPr>
        <w:t xml:space="preserve">.  </w:t>
      </w:r>
      <w:r w:rsidR="00254340">
        <w:rPr>
          <w:rFonts w:ascii="AmcorPro Book" w:hAnsi="AmcorPro Book" w:cs="Open Sans"/>
          <w:color w:val="000000"/>
          <w:sz w:val="24"/>
          <w:szCs w:val="24"/>
          <w:shd w:val="clear" w:color="auto" w:fill="FFFFFF"/>
        </w:rPr>
        <w:t>U</w:t>
      </w:r>
      <w:r w:rsidR="005D03A5">
        <w:rPr>
          <w:rFonts w:ascii="AmcorPro Book" w:hAnsi="AmcorPro Book" w:cs="Open Sans"/>
          <w:color w:val="000000"/>
          <w:sz w:val="24"/>
          <w:szCs w:val="24"/>
          <w:shd w:val="clear" w:color="auto" w:fill="FFFFFF"/>
        </w:rPr>
        <w:t xml:space="preserve">sing this information to establish a link between the reward spend and the </w:t>
      </w:r>
      <w:r w:rsidR="00CA63F0">
        <w:rPr>
          <w:rFonts w:ascii="AmcorPro Book" w:hAnsi="AmcorPro Book" w:cs="Open Sans"/>
          <w:color w:val="000000"/>
          <w:sz w:val="24"/>
          <w:szCs w:val="24"/>
          <w:shd w:val="clear" w:color="auto" w:fill="FFFFFF"/>
        </w:rPr>
        <w:t>benefit</w:t>
      </w:r>
      <w:r w:rsidR="00A54314">
        <w:rPr>
          <w:rFonts w:ascii="AmcorPro Book" w:hAnsi="AmcorPro Book" w:cs="Open Sans"/>
          <w:color w:val="000000"/>
          <w:sz w:val="24"/>
          <w:szCs w:val="24"/>
          <w:shd w:val="clear" w:color="auto" w:fill="FFFFFF"/>
        </w:rPr>
        <w:t xml:space="preserve"> </w:t>
      </w:r>
      <w:r w:rsidR="003F3BF4">
        <w:rPr>
          <w:rFonts w:ascii="AmcorPro Book" w:hAnsi="AmcorPro Book" w:cs="Open Sans"/>
          <w:color w:val="000000"/>
          <w:sz w:val="24"/>
          <w:szCs w:val="24"/>
          <w:shd w:val="clear" w:color="auto" w:fill="FFFFFF"/>
        </w:rPr>
        <w:t xml:space="preserve">to </w:t>
      </w:r>
      <w:r w:rsidR="00A54314">
        <w:rPr>
          <w:rFonts w:ascii="AmcorPro Book" w:hAnsi="AmcorPro Book" w:cs="Open Sans"/>
          <w:color w:val="000000"/>
          <w:sz w:val="24"/>
          <w:szCs w:val="24"/>
          <w:shd w:val="clear" w:color="auto" w:fill="FFFFFF"/>
        </w:rPr>
        <w:t xml:space="preserve">and effect </w:t>
      </w:r>
      <w:r w:rsidR="003F3BF4">
        <w:rPr>
          <w:rFonts w:ascii="AmcorPro Book" w:hAnsi="AmcorPro Book" w:cs="Open Sans"/>
          <w:color w:val="000000"/>
          <w:sz w:val="24"/>
          <w:szCs w:val="24"/>
          <w:shd w:val="clear" w:color="auto" w:fill="FFFFFF"/>
        </w:rPr>
        <w:t xml:space="preserve">on </w:t>
      </w:r>
      <w:r w:rsidR="00CA63F0">
        <w:rPr>
          <w:rFonts w:ascii="AmcorPro Book" w:hAnsi="AmcorPro Book" w:cs="Open Sans"/>
          <w:color w:val="000000"/>
          <w:sz w:val="24"/>
          <w:szCs w:val="24"/>
          <w:shd w:val="clear" w:color="auto" w:fill="FFFFFF"/>
        </w:rPr>
        <w:t>the organisation.</w:t>
      </w:r>
      <w:r w:rsidR="007E607A">
        <w:rPr>
          <w:rFonts w:ascii="AmcorPro Book" w:hAnsi="AmcorPro Book" w:cs="Open Sans"/>
          <w:color w:val="000000"/>
          <w:sz w:val="24"/>
          <w:szCs w:val="24"/>
          <w:shd w:val="clear" w:color="auto" w:fill="FFFFFF"/>
        </w:rPr>
        <w:t xml:space="preserve">  </w:t>
      </w:r>
      <w:r w:rsidR="00254340" w:rsidRPr="00254340">
        <w:rPr>
          <w:rFonts w:ascii="AmcorPro Book" w:hAnsi="AmcorPro Book" w:cs="Open Sans"/>
          <w:color w:val="000000"/>
          <w:sz w:val="24"/>
          <w:szCs w:val="24"/>
          <w:shd w:val="clear" w:color="auto" w:fill="FFFFFF"/>
        </w:rPr>
        <w:t>(Armstrong and Brown, 2019, p.358)</w:t>
      </w:r>
    </w:p>
    <w:p w14:paraId="79851CF6" w14:textId="02B4F86A" w:rsidR="00F71E96" w:rsidRPr="00C9349F" w:rsidRDefault="00F71E96" w:rsidP="00C9349F">
      <w:pPr>
        <w:jc w:val="both"/>
        <w:rPr>
          <w:rFonts w:ascii="AmcorPro Book" w:hAnsi="AmcorPro Book"/>
          <w:sz w:val="24"/>
          <w:szCs w:val="24"/>
        </w:rPr>
      </w:pPr>
    </w:p>
    <w:p w14:paraId="77CFA7E0" w14:textId="74682E0A" w:rsidR="00F71E96" w:rsidRPr="00AC121A" w:rsidRDefault="00F71E96" w:rsidP="00F71E96">
      <w:pPr>
        <w:pStyle w:val="ListParagraph"/>
        <w:ind w:left="495"/>
        <w:jc w:val="both"/>
        <w:rPr>
          <w:rFonts w:ascii="AmcorPro Book" w:hAnsi="AmcorPro Book"/>
          <w:sz w:val="24"/>
          <w:szCs w:val="24"/>
        </w:rPr>
      </w:pPr>
    </w:p>
    <w:p w14:paraId="5BBB249A" w14:textId="0B0E8625" w:rsidR="00F71E96" w:rsidRPr="00AC121A" w:rsidRDefault="00F71E96" w:rsidP="00F71E96">
      <w:pPr>
        <w:pStyle w:val="ListParagraph"/>
        <w:ind w:left="495"/>
        <w:jc w:val="both"/>
        <w:rPr>
          <w:rFonts w:ascii="AmcorPro Book" w:hAnsi="AmcorPro Book"/>
          <w:sz w:val="24"/>
          <w:szCs w:val="24"/>
        </w:rPr>
      </w:pPr>
    </w:p>
    <w:p w14:paraId="473CE80C" w14:textId="069EED74" w:rsidR="00AC121A" w:rsidRPr="00AC121A" w:rsidRDefault="00AC121A" w:rsidP="00F71E96">
      <w:pPr>
        <w:pStyle w:val="ListParagraph"/>
        <w:ind w:left="495"/>
        <w:jc w:val="both"/>
        <w:rPr>
          <w:rFonts w:ascii="AmcorPro Book" w:hAnsi="AmcorPro Book"/>
          <w:sz w:val="24"/>
          <w:szCs w:val="24"/>
        </w:rPr>
      </w:pPr>
    </w:p>
    <w:p w14:paraId="156202C4" w14:textId="133D9B7E" w:rsidR="00F71E96" w:rsidRPr="00C673D2" w:rsidRDefault="00415C49" w:rsidP="00C673D2">
      <w:pPr>
        <w:jc w:val="both"/>
        <w:rPr>
          <w:rFonts w:ascii="AmcorPro Book" w:hAnsi="AmcorPro Book"/>
          <w:sz w:val="24"/>
          <w:szCs w:val="24"/>
        </w:rPr>
      </w:pPr>
      <w:r>
        <w:rPr>
          <w:noProof/>
        </w:rPr>
        <w:lastRenderedPageBreak/>
        <w:drawing>
          <wp:inline distT="0" distB="0" distL="0" distR="0" wp14:anchorId="3D82EF90" wp14:editId="12E56FAB">
            <wp:extent cx="5731510" cy="320421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04210"/>
                    </a:xfrm>
                    <a:prstGeom prst="rect">
                      <a:avLst/>
                    </a:prstGeom>
                  </pic:spPr>
                </pic:pic>
              </a:graphicData>
            </a:graphic>
          </wp:inline>
        </w:drawing>
      </w:r>
    </w:p>
    <w:p w14:paraId="25B65019" w14:textId="5A570235" w:rsidR="00082DFC" w:rsidRPr="00C673D2" w:rsidRDefault="00163FE8" w:rsidP="00C673D2">
      <w:pPr>
        <w:jc w:val="both"/>
        <w:rPr>
          <w:rFonts w:ascii="AmcorPro Book" w:eastAsiaTheme="minorEastAsia" w:hAnsi="AmcorPro Book"/>
          <w:kern w:val="24"/>
          <w:sz w:val="24"/>
          <w:szCs w:val="24"/>
          <w:lang w:eastAsia="en-GB"/>
        </w:rPr>
      </w:pPr>
      <w:r w:rsidRPr="00C673D2">
        <w:rPr>
          <w:rFonts w:asciiTheme="majorHAnsi" w:eastAsiaTheme="majorEastAsia" w:hAnsi="Calibri Light" w:cstheme="majorBidi"/>
          <w:b/>
          <w:bCs/>
          <w:kern w:val="24"/>
          <w:sz w:val="28"/>
          <w:szCs w:val="28"/>
        </w:rPr>
        <w:t xml:space="preserve">International context - </w:t>
      </w:r>
      <w:r w:rsidR="00F958A9" w:rsidRPr="00C673D2">
        <w:rPr>
          <w:rFonts w:ascii="AmcorPro Book" w:eastAsiaTheme="majorEastAsia" w:hAnsi="AmcorPro Book" w:cstheme="majorBidi"/>
          <w:kern w:val="24"/>
          <w:sz w:val="24"/>
          <w:szCs w:val="24"/>
        </w:rPr>
        <w:t xml:space="preserve">Globalisation </w:t>
      </w:r>
      <w:r w:rsidR="00FE0D1E" w:rsidRPr="00C673D2">
        <w:rPr>
          <w:rFonts w:ascii="AmcorPro Book" w:eastAsiaTheme="majorEastAsia" w:hAnsi="AmcorPro Book" w:cstheme="majorBidi"/>
          <w:kern w:val="24"/>
          <w:sz w:val="24"/>
          <w:szCs w:val="24"/>
        </w:rPr>
        <w:t>impact</w:t>
      </w:r>
      <w:r w:rsidR="00C806A8">
        <w:rPr>
          <w:rFonts w:ascii="AmcorPro Book" w:eastAsiaTheme="majorEastAsia" w:hAnsi="AmcorPro Book" w:cstheme="majorBidi"/>
          <w:kern w:val="24"/>
          <w:sz w:val="24"/>
          <w:szCs w:val="24"/>
        </w:rPr>
        <w:t>s</w:t>
      </w:r>
      <w:r w:rsidR="00FE0D1E" w:rsidRPr="00C673D2">
        <w:rPr>
          <w:rFonts w:ascii="AmcorPro Book" w:eastAsiaTheme="majorEastAsia" w:hAnsi="AmcorPro Book" w:cstheme="majorBidi"/>
          <w:kern w:val="24"/>
          <w:sz w:val="24"/>
          <w:szCs w:val="24"/>
        </w:rPr>
        <w:t xml:space="preserve"> the way </w:t>
      </w:r>
      <w:r w:rsidR="00F40195" w:rsidRPr="00C673D2">
        <w:rPr>
          <w:rFonts w:ascii="AmcorPro Book" w:eastAsiaTheme="majorEastAsia" w:hAnsi="AmcorPro Book" w:cstheme="majorBidi"/>
          <w:kern w:val="24"/>
          <w:sz w:val="24"/>
          <w:szCs w:val="24"/>
        </w:rPr>
        <w:t>organisations</w:t>
      </w:r>
      <w:r w:rsidR="00FE0D1E" w:rsidRPr="00C673D2">
        <w:rPr>
          <w:rFonts w:ascii="AmcorPro Book" w:eastAsiaTheme="majorEastAsia" w:hAnsi="AmcorPro Book" w:cstheme="majorBidi"/>
          <w:kern w:val="24"/>
          <w:sz w:val="24"/>
          <w:szCs w:val="24"/>
        </w:rPr>
        <w:t xml:space="preserve"> can reward their employees</w:t>
      </w:r>
      <w:r w:rsidR="00BC6C3B" w:rsidRPr="00C673D2">
        <w:rPr>
          <w:rFonts w:ascii="AmcorPro Book" w:eastAsiaTheme="majorEastAsia" w:hAnsi="AmcorPro Book" w:cstheme="majorBidi"/>
          <w:kern w:val="24"/>
          <w:sz w:val="24"/>
          <w:szCs w:val="24"/>
        </w:rPr>
        <w:t>, it</w:t>
      </w:r>
      <w:r w:rsidR="00C673D2">
        <w:rPr>
          <w:rFonts w:ascii="AmcorPro Book" w:eastAsiaTheme="majorEastAsia" w:hAnsi="AmcorPro Book" w:cstheme="majorBidi"/>
          <w:kern w:val="24"/>
          <w:sz w:val="24"/>
          <w:szCs w:val="24"/>
        </w:rPr>
        <w:t xml:space="preserve">’s </w:t>
      </w:r>
      <w:r w:rsidR="00BC6C3B" w:rsidRPr="00C673D2">
        <w:rPr>
          <w:rFonts w:ascii="AmcorPro Book" w:eastAsiaTheme="majorEastAsia" w:hAnsi="AmcorPro Book" w:cstheme="majorBidi"/>
          <w:kern w:val="24"/>
          <w:sz w:val="24"/>
          <w:szCs w:val="24"/>
        </w:rPr>
        <w:t xml:space="preserve">essential </w:t>
      </w:r>
      <w:r w:rsidR="00C673D2">
        <w:rPr>
          <w:rFonts w:ascii="AmcorPro Book" w:eastAsiaTheme="majorEastAsia" w:hAnsi="AmcorPro Book" w:cstheme="majorBidi"/>
          <w:kern w:val="24"/>
          <w:sz w:val="24"/>
          <w:szCs w:val="24"/>
        </w:rPr>
        <w:t xml:space="preserve">they </w:t>
      </w:r>
      <w:r w:rsidR="00BC6C3B" w:rsidRPr="00C673D2">
        <w:rPr>
          <w:rFonts w:ascii="AmcorPro Book" w:eastAsiaTheme="majorEastAsia" w:hAnsi="AmcorPro Book" w:cstheme="majorBidi"/>
          <w:kern w:val="24"/>
          <w:sz w:val="24"/>
          <w:szCs w:val="24"/>
        </w:rPr>
        <w:t xml:space="preserve">maintain </w:t>
      </w:r>
      <w:r w:rsidR="008A395C" w:rsidRPr="00C673D2">
        <w:rPr>
          <w:rFonts w:ascii="AmcorPro Book" w:eastAsiaTheme="majorEastAsia" w:hAnsi="AmcorPro Book" w:cstheme="majorBidi"/>
          <w:kern w:val="24"/>
          <w:sz w:val="24"/>
          <w:szCs w:val="24"/>
        </w:rPr>
        <w:t xml:space="preserve">and update </w:t>
      </w:r>
      <w:r w:rsidR="00BC6C3B" w:rsidRPr="00C673D2">
        <w:rPr>
          <w:rFonts w:ascii="AmcorPro Book" w:eastAsiaTheme="majorEastAsia" w:hAnsi="AmcorPro Book" w:cstheme="majorBidi"/>
          <w:kern w:val="24"/>
          <w:sz w:val="24"/>
          <w:szCs w:val="24"/>
        </w:rPr>
        <w:t>intransi</w:t>
      </w:r>
      <w:r w:rsidR="008A395C" w:rsidRPr="00C673D2">
        <w:rPr>
          <w:rFonts w:ascii="AmcorPro Book" w:eastAsiaTheme="majorEastAsia" w:hAnsi="AmcorPro Book" w:cstheme="majorBidi"/>
          <w:kern w:val="24"/>
          <w:sz w:val="24"/>
          <w:szCs w:val="24"/>
        </w:rPr>
        <w:t>gent and outdated</w:t>
      </w:r>
      <w:r w:rsidR="00C02E2E" w:rsidRPr="00C673D2">
        <w:rPr>
          <w:rFonts w:ascii="AmcorPro Book" w:eastAsiaTheme="majorEastAsia" w:hAnsi="AmcorPro Book" w:cstheme="majorBidi"/>
          <w:kern w:val="24"/>
          <w:sz w:val="24"/>
          <w:szCs w:val="24"/>
        </w:rPr>
        <w:t xml:space="preserve"> models </w:t>
      </w:r>
      <w:r w:rsidR="00093F36" w:rsidRPr="00C673D2">
        <w:rPr>
          <w:rFonts w:ascii="AmcorPro Book" w:eastAsiaTheme="majorEastAsia" w:hAnsi="AmcorPro Book" w:cstheme="majorBidi"/>
          <w:kern w:val="24"/>
          <w:sz w:val="24"/>
          <w:szCs w:val="24"/>
        </w:rPr>
        <w:t xml:space="preserve">that could compromise their </w:t>
      </w:r>
      <w:r w:rsidR="00B91ED5" w:rsidRPr="00C673D2">
        <w:rPr>
          <w:rFonts w:ascii="AmcorPro Book" w:eastAsiaTheme="majorEastAsia" w:hAnsi="AmcorPro Book" w:cstheme="majorBidi"/>
          <w:kern w:val="24"/>
          <w:sz w:val="24"/>
          <w:szCs w:val="24"/>
        </w:rPr>
        <w:t>competitiveness.</w:t>
      </w:r>
      <w:r w:rsidR="00AF7546" w:rsidRPr="00C673D2">
        <w:rPr>
          <w:rFonts w:ascii="AmcorPro Book" w:eastAsiaTheme="majorEastAsia" w:hAnsi="AmcorPro Book" w:cstheme="majorBidi"/>
          <w:kern w:val="24"/>
          <w:sz w:val="24"/>
          <w:szCs w:val="24"/>
        </w:rPr>
        <w:t xml:space="preserve">  </w:t>
      </w:r>
      <w:r w:rsidR="000124FA" w:rsidRPr="00C673D2">
        <w:rPr>
          <w:rFonts w:ascii="AmcorPro Book" w:eastAsiaTheme="majorEastAsia" w:hAnsi="AmcorPro Book" w:cstheme="majorBidi"/>
          <w:kern w:val="24"/>
          <w:sz w:val="24"/>
          <w:szCs w:val="24"/>
        </w:rPr>
        <w:t xml:space="preserve">Including revising their </w:t>
      </w:r>
      <w:r w:rsidR="008A395C" w:rsidRPr="00C673D2">
        <w:rPr>
          <w:rFonts w:ascii="AmcorPro Book" w:eastAsiaTheme="majorEastAsia" w:hAnsi="AmcorPro Book" w:cstheme="majorBidi"/>
          <w:kern w:val="24"/>
          <w:sz w:val="24"/>
          <w:szCs w:val="24"/>
        </w:rPr>
        <w:t xml:space="preserve"> </w:t>
      </w:r>
      <w:r w:rsidR="00082DFC" w:rsidRPr="00C673D2">
        <w:rPr>
          <w:rFonts w:ascii="AmcorPro Book" w:eastAsiaTheme="minorEastAsia" w:hAnsi="AmcorPro Book"/>
          <w:kern w:val="24"/>
          <w:sz w:val="24"/>
          <w:szCs w:val="24"/>
          <w:lang w:eastAsia="en-GB"/>
        </w:rPr>
        <w:t xml:space="preserve">methods </w:t>
      </w:r>
      <w:r w:rsidR="00F74D70" w:rsidRPr="00C673D2">
        <w:rPr>
          <w:rFonts w:ascii="AmcorPro Book" w:eastAsiaTheme="minorEastAsia" w:hAnsi="AmcorPro Book"/>
          <w:kern w:val="24"/>
          <w:sz w:val="24"/>
          <w:szCs w:val="24"/>
          <w:lang w:eastAsia="en-GB"/>
        </w:rPr>
        <w:t xml:space="preserve">of </w:t>
      </w:r>
      <w:r w:rsidR="00082DFC" w:rsidRPr="00C673D2">
        <w:rPr>
          <w:rFonts w:ascii="AmcorPro Book" w:eastAsiaTheme="minorEastAsia" w:hAnsi="AmcorPro Book"/>
          <w:kern w:val="24"/>
          <w:sz w:val="24"/>
          <w:szCs w:val="24"/>
          <w:lang w:eastAsia="en-GB"/>
        </w:rPr>
        <w:t>deliver</w:t>
      </w:r>
      <w:r w:rsidR="00F74D70" w:rsidRPr="00C673D2">
        <w:rPr>
          <w:rFonts w:ascii="AmcorPro Book" w:eastAsiaTheme="minorEastAsia" w:hAnsi="AmcorPro Book"/>
          <w:kern w:val="24"/>
          <w:sz w:val="24"/>
          <w:szCs w:val="24"/>
          <w:lang w:eastAsia="en-GB"/>
        </w:rPr>
        <w:t>ing</w:t>
      </w:r>
      <w:r w:rsidR="00082DFC" w:rsidRPr="00C673D2">
        <w:rPr>
          <w:rFonts w:ascii="AmcorPro Book" w:eastAsiaTheme="minorEastAsia" w:hAnsi="AmcorPro Book"/>
          <w:kern w:val="24"/>
          <w:sz w:val="24"/>
          <w:szCs w:val="24"/>
          <w:lang w:eastAsia="en-GB"/>
        </w:rPr>
        <w:t xml:space="preserve"> services and products </w:t>
      </w:r>
      <w:r w:rsidR="000124FA" w:rsidRPr="00C673D2">
        <w:rPr>
          <w:rFonts w:ascii="AmcorPro Book" w:eastAsiaTheme="minorEastAsia" w:hAnsi="AmcorPro Book"/>
          <w:kern w:val="24"/>
          <w:sz w:val="24"/>
          <w:szCs w:val="24"/>
          <w:lang w:eastAsia="en-GB"/>
        </w:rPr>
        <w:t>to compete with the global marketplace</w:t>
      </w:r>
      <w:r w:rsidR="00EE3EFB" w:rsidRPr="00C673D2">
        <w:rPr>
          <w:rFonts w:ascii="AmcorPro Book" w:eastAsiaTheme="minorEastAsia" w:hAnsi="AmcorPro Book"/>
          <w:kern w:val="24"/>
          <w:sz w:val="24"/>
          <w:szCs w:val="24"/>
          <w:lang w:eastAsia="en-GB"/>
        </w:rPr>
        <w:t xml:space="preserve"> </w:t>
      </w:r>
      <w:r w:rsidR="00F74D70" w:rsidRPr="00C673D2">
        <w:rPr>
          <w:rFonts w:ascii="AmcorPro Book" w:eastAsiaTheme="minorEastAsia" w:hAnsi="AmcorPro Book"/>
          <w:kern w:val="24"/>
          <w:sz w:val="24"/>
          <w:szCs w:val="24"/>
          <w:lang w:eastAsia="en-GB"/>
        </w:rPr>
        <w:t>and</w:t>
      </w:r>
      <w:r w:rsidR="00C673D2">
        <w:rPr>
          <w:rFonts w:ascii="AmcorPro Book" w:eastAsiaTheme="minorEastAsia" w:hAnsi="AmcorPro Book"/>
          <w:kern w:val="24"/>
          <w:sz w:val="24"/>
          <w:szCs w:val="24"/>
          <w:lang w:eastAsia="en-GB"/>
        </w:rPr>
        <w:t xml:space="preserve"> </w:t>
      </w:r>
      <w:r w:rsidR="00F74D70" w:rsidRPr="00C673D2">
        <w:rPr>
          <w:rFonts w:ascii="AmcorPro Book" w:eastAsiaTheme="minorEastAsia" w:hAnsi="AmcorPro Book"/>
          <w:kern w:val="24"/>
          <w:sz w:val="24"/>
          <w:szCs w:val="24"/>
          <w:lang w:eastAsia="en-GB"/>
        </w:rPr>
        <w:t>be flexible</w:t>
      </w:r>
      <w:r w:rsidR="00EE3EFB" w:rsidRPr="00C673D2">
        <w:rPr>
          <w:rFonts w:ascii="AmcorPro Book" w:eastAsiaTheme="minorEastAsia" w:hAnsi="AmcorPro Book"/>
          <w:kern w:val="24"/>
          <w:sz w:val="24"/>
          <w:szCs w:val="24"/>
          <w:lang w:eastAsia="en-GB"/>
        </w:rPr>
        <w:t>.</w:t>
      </w:r>
      <w:r w:rsidR="00F74D70" w:rsidRPr="00C673D2">
        <w:rPr>
          <w:rFonts w:ascii="AmcorPro Book" w:eastAsiaTheme="minorEastAsia" w:hAnsi="AmcorPro Book"/>
          <w:kern w:val="24"/>
          <w:sz w:val="24"/>
          <w:szCs w:val="24"/>
          <w:lang w:eastAsia="en-GB"/>
        </w:rPr>
        <w:t xml:space="preserve"> </w:t>
      </w:r>
    </w:p>
    <w:p w14:paraId="7AEBCFED" w14:textId="5F154DE3" w:rsidR="00AB771F" w:rsidRPr="00C673D2" w:rsidRDefault="002D2413" w:rsidP="00C673D2">
      <w:pPr>
        <w:jc w:val="both"/>
        <w:rPr>
          <w:rFonts w:ascii="AmcorPro Book" w:eastAsia="Times New Roman" w:hAnsi="AmcorPro Book" w:cs="Times New Roman"/>
          <w:sz w:val="24"/>
          <w:szCs w:val="24"/>
          <w:lang w:eastAsia="en-GB"/>
        </w:rPr>
      </w:pPr>
      <w:r w:rsidRPr="00C673D2">
        <w:rPr>
          <w:rFonts w:ascii="AmcorPro Book" w:eastAsiaTheme="majorEastAsia" w:hAnsi="AmcorPro Book" w:cstheme="majorBidi"/>
          <w:kern w:val="24"/>
          <w:sz w:val="24"/>
          <w:szCs w:val="24"/>
        </w:rPr>
        <w:t xml:space="preserve">Organisations must ensure reward strategies </w:t>
      </w:r>
      <w:r w:rsidR="008830AE" w:rsidRPr="00C673D2">
        <w:rPr>
          <w:rFonts w:ascii="AmcorPro Book" w:eastAsiaTheme="majorEastAsia" w:hAnsi="AmcorPro Book" w:cstheme="majorBidi"/>
          <w:kern w:val="24"/>
          <w:sz w:val="24"/>
          <w:szCs w:val="24"/>
        </w:rPr>
        <w:t>and policies are compatible with the structure</w:t>
      </w:r>
      <w:r w:rsidR="00ED7AAE" w:rsidRPr="00C673D2">
        <w:rPr>
          <w:rFonts w:ascii="AmcorPro Book" w:eastAsiaTheme="majorEastAsia" w:hAnsi="AmcorPro Book" w:cstheme="majorBidi"/>
          <w:kern w:val="24"/>
          <w:sz w:val="24"/>
          <w:szCs w:val="24"/>
        </w:rPr>
        <w:t xml:space="preserve"> of their organisation, if not they</w:t>
      </w:r>
      <w:r w:rsidR="00706CA1">
        <w:rPr>
          <w:rFonts w:ascii="AmcorPro Book" w:eastAsiaTheme="majorEastAsia" w:hAnsi="AmcorPro Book" w:cstheme="majorBidi"/>
          <w:kern w:val="24"/>
          <w:sz w:val="24"/>
          <w:szCs w:val="24"/>
        </w:rPr>
        <w:t>’ll</w:t>
      </w:r>
      <w:r w:rsidR="00ED7AAE" w:rsidRPr="00C673D2">
        <w:rPr>
          <w:rFonts w:ascii="AmcorPro Book" w:eastAsiaTheme="majorEastAsia" w:hAnsi="AmcorPro Book" w:cstheme="majorBidi"/>
          <w:kern w:val="24"/>
          <w:sz w:val="24"/>
          <w:szCs w:val="24"/>
        </w:rPr>
        <w:t xml:space="preserve"> have difficulty in </w:t>
      </w:r>
      <w:r w:rsidR="002578E5" w:rsidRPr="00C673D2">
        <w:rPr>
          <w:rFonts w:ascii="AmcorPro Book" w:eastAsiaTheme="majorEastAsia" w:hAnsi="AmcorPro Book" w:cstheme="majorBidi"/>
          <w:kern w:val="24"/>
          <w:sz w:val="24"/>
          <w:szCs w:val="24"/>
        </w:rPr>
        <w:t>aligning the reward manag</w:t>
      </w:r>
      <w:r w:rsidR="007A622F" w:rsidRPr="00C673D2">
        <w:rPr>
          <w:rFonts w:ascii="AmcorPro Book" w:eastAsiaTheme="majorEastAsia" w:hAnsi="AmcorPro Book" w:cstheme="majorBidi"/>
          <w:kern w:val="24"/>
          <w:sz w:val="24"/>
          <w:szCs w:val="24"/>
        </w:rPr>
        <w:t xml:space="preserve">ement with the </w:t>
      </w:r>
      <w:r w:rsidR="007F2BA9" w:rsidRPr="00C673D2">
        <w:rPr>
          <w:rFonts w:ascii="AmcorPro Book" w:eastAsiaTheme="majorEastAsia" w:hAnsi="AmcorPro Book" w:cstheme="majorBidi"/>
          <w:kern w:val="24"/>
          <w:sz w:val="24"/>
          <w:szCs w:val="24"/>
        </w:rPr>
        <w:t>strategic goals and culture of the organisation</w:t>
      </w:r>
      <w:r w:rsidR="00C673D2">
        <w:rPr>
          <w:rFonts w:ascii="AmcorPro Book" w:eastAsiaTheme="majorEastAsia" w:hAnsi="AmcorPro Book" w:cstheme="majorBidi"/>
          <w:kern w:val="24"/>
          <w:sz w:val="24"/>
          <w:szCs w:val="24"/>
        </w:rPr>
        <w:t xml:space="preserve"> </w:t>
      </w:r>
    </w:p>
    <w:p w14:paraId="4979A566" w14:textId="77777777" w:rsidR="00706CA1" w:rsidRDefault="007B5C1A" w:rsidP="00C673D2">
      <w:pPr>
        <w:jc w:val="both"/>
        <w:rPr>
          <w:rFonts w:ascii="AmcorPro Book" w:eastAsiaTheme="majorEastAsia" w:hAnsi="AmcorPro Book" w:cstheme="majorBidi"/>
          <w:kern w:val="24"/>
          <w:sz w:val="24"/>
          <w:szCs w:val="24"/>
        </w:rPr>
      </w:pPr>
      <w:r w:rsidRPr="00C673D2">
        <w:rPr>
          <w:rFonts w:ascii="AmcorPro Book" w:eastAsiaTheme="majorEastAsia" w:hAnsi="AmcorPro Book" w:cstheme="majorBidi"/>
          <w:b/>
          <w:bCs/>
          <w:kern w:val="24"/>
          <w:sz w:val="24"/>
          <w:szCs w:val="24"/>
        </w:rPr>
        <w:t>National context</w:t>
      </w:r>
      <w:r w:rsidRPr="00C673D2">
        <w:rPr>
          <w:rFonts w:ascii="AmcorPro Book" w:eastAsiaTheme="majorEastAsia" w:hAnsi="AmcorPro Book" w:cstheme="majorBidi"/>
          <w:kern w:val="24"/>
          <w:sz w:val="24"/>
          <w:szCs w:val="24"/>
        </w:rPr>
        <w:t xml:space="preserve"> – </w:t>
      </w:r>
      <w:r w:rsidR="00C806A8">
        <w:rPr>
          <w:rFonts w:ascii="AmcorPro Book" w:eastAsiaTheme="majorEastAsia" w:hAnsi="AmcorPro Book" w:cstheme="majorBidi"/>
          <w:kern w:val="24"/>
          <w:sz w:val="24"/>
          <w:szCs w:val="24"/>
        </w:rPr>
        <w:t>L</w:t>
      </w:r>
      <w:r w:rsidR="00294B1D" w:rsidRPr="00C673D2">
        <w:rPr>
          <w:rFonts w:ascii="AmcorPro Book" w:eastAsiaTheme="majorEastAsia" w:hAnsi="AmcorPro Book" w:cstheme="majorBidi"/>
          <w:kern w:val="24"/>
          <w:sz w:val="24"/>
          <w:szCs w:val="24"/>
        </w:rPr>
        <w:t xml:space="preserve">argely influenced by </w:t>
      </w:r>
      <w:r w:rsidR="00012DC0" w:rsidRPr="00C673D2">
        <w:rPr>
          <w:rFonts w:ascii="AmcorPro Book" w:eastAsiaTheme="majorEastAsia" w:hAnsi="AmcorPro Book" w:cstheme="majorBidi"/>
          <w:kern w:val="24"/>
          <w:sz w:val="24"/>
          <w:szCs w:val="24"/>
        </w:rPr>
        <w:t>politics</w:t>
      </w:r>
      <w:r w:rsidR="00C46606" w:rsidRPr="00C673D2">
        <w:rPr>
          <w:rFonts w:ascii="AmcorPro Book" w:eastAsiaTheme="majorEastAsia" w:hAnsi="AmcorPro Book" w:cstheme="majorBidi"/>
          <w:kern w:val="24"/>
          <w:sz w:val="24"/>
          <w:szCs w:val="24"/>
        </w:rPr>
        <w:t xml:space="preserve"> and legislation. </w:t>
      </w:r>
    </w:p>
    <w:p w14:paraId="31489D78" w14:textId="065E0E7E" w:rsidR="00783E9B" w:rsidRPr="00C673D2" w:rsidRDefault="00C806A8" w:rsidP="00C673D2">
      <w:pPr>
        <w:jc w:val="both"/>
        <w:rPr>
          <w:rFonts w:ascii="AmcorPro Book" w:eastAsiaTheme="majorEastAsia" w:hAnsi="AmcorPro Book" w:cstheme="majorBidi"/>
          <w:kern w:val="24"/>
          <w:sz w:val="24"/>
          <w:szCs w:val="24"/>
        </w:rPr>
      </w:pPr>
      <w:r>
        <w:rPr>
          <w:rFonts w:ascii="AmcorPro Book" w:eastAsiaTheme="majorEastAsia" w:hAnsi="AmcorPro Book" w:cstheme="majorBidi"/>
          <w:kern w:val="24"/>
          <w:sz w:val="24"/>
          <w:szCs w:val="24"/>
        </w:rPr>
        <w:t>The I</w:t>
      </w:r>
      <w:r w:rsidR="004D6780" w:rsidRPr="00C673D2">
        <w:rPr>
          <w:rFonts w:ascii="AmcorPro Book" w:eastAsiaTheme="majorEastAsia" w:hAnsi="AmcorPro Book" w:cstheme="majorBidi"/>
          <w:kern w:val="24"/>
          <w:sz w:val="24"/>
          <w:szCs w:val="24"/>
        </w:rPr>
        <w:t>ntroduction of National minimum wage</w:t>
      </w:r>
      <w:r w:rsidR="00783E9B" w:rsidRPr="00C673D2">
        <w:rPr>
          <w:rFonts w:ascii="AmcorPro Book" w:eastAsiaTheme="majorEastAsia" w:hAnsi="AmcorPro Book" w:cstheme="majorBidi"/>
          <w:kern w:val="24"/>
          <w:sz w:val="24"/>
          <w:szCs w:val="24"/>
        </w:rPr>
        <w:t xml:space="preserve"> lowered inflation and interest rates which suppressed annual </w:t>
      </w:r>
      <w:r w:rsidR="004D6780" w:rsidRPr="00C673D2">
        <w:rPr>
          <w:rFonts w:ascii="AmcorPro Book" w:eastAsiaTheme="majorEastAsia" w:hAnsi="AmcorPro Book" w:cstheme="majorBidi"/>
          <w:kern w:val="24"/>
          <w:sz w:val="24"/>
          <w:szCs w:val="24"/>
        </w:rPr>
        <w:t>pay rises</w:t>
      </w:r>
      <w:r w:rsidR="00783E9B" w:rsidRPr="00C673D2">
        <w:rPr>
          <w:rFonts w:ascii="AmcorPro Book" w:eastAsiaTheme="majorEastAsia" w:hAnsi="AmcorPro Book" w:cstheme="majorBidi"/>
          <w:kern w:val="24"/>
          <w:sz w:val="24"/>
          <w:szCs w:val="24"/>
        </w:rPr>
        <w:t xml:space="preserve"> applied</w:t>
      </w:r>
      <w:r w:rsidR="00706CA1">
        <w:rPr>
          <w:rFonts w:ascii="AmcorPro Book" w:eastAsiaTheme="majorEastAsia" w:hAnsi="AmcorPro Book" w:cstheme="majorBidi"/>
          <w:kern w:val="24"/>
          <w:sz w:val="24"/>
          <w:szCs w:val="24"/>
        </w:rPr>
        <w:t xml:space="preserve">, </w:t>
      </w:r>
      <w:r w:rsidR="00D32DDE" w:rsidRPr="00C673D2">
        <w:rPr>
          <w:rFonts w:ascii="AmcorPro Book" w:eastAsiaTheme="majorEastAsia" w:hAnsi="AmcorPro Book" w:cstheme="majorBidi"/>
          <w:kern w:val="24"/>
          <w:sz w:val="24"/>
          <w:szCs w:val="24"/>
        </w:rPr>
        <w:t>mov</w:t>
      </w:r>
      <w:r w:rsidR="00706CA1">
        <w:rPr>
          <w:rFonts w:ascii="AmcorPro Book" w:eastAsiaTheme="majorEastAsia" w:hAnsi="AmcorPro Book" w:cstheme="majorBidi"/>
          <w:kern w:val="24"/>
          <w:sz w:val="24"/>
          <w:szCs w:val="24"/>
        </w:rPr>
        <w:t>ing</w:t>
      </w:r>
      <w:r w:rsidR="00D32DDE" w:rsidRPr="00C673D2">
        <w:rPr>
          <w:rFonts w:ascii="AmcorPro Book" w:eastAsiaTheme="majorEastAsia" w:hAnsi="AmcorPro Book" w:cstheme="majorBidi"/>
          <w:kern w:val="24"/>
          <w:sz w:val="24"/>
          <w:szCs w:val="24"/>
        </w:rPr>
        <w:t xml:space="preserve"> away from </w:t>
      </w:r>
      <w:r w:rsidR="00706CA1">
        <w:rPr>
          <w:rFonts w:ascii="AmcorPro Book" w:eastAsiaTheme="majorEastAsia" w:hAnsi="AmcorPro Book" w:cstheme="majorBidi"/>
          <w:kern w:val="24"/>
          <w:sz w:val="24"/>
          <w:szCs w:val="24"/>
        </w:rPr>
        <w:t xml:space="preserve">collective </w:t>
      </w:r>
      <w:r w:rsidR="00D32DDE" w:rsidRPr="00C673D2">
        <w:rPr>
          <w:rFonts w:ascii="AmcorPro Book" w:eastAsiaTheme="majorEastAsia" w:hAnsi="AmcorPro Book" w:cstheme="majorBidi"/>
          <w:kern w:val="24"/>
          <w:sz w:val="24"/>
          <w:szCs w:val="24"/>
        </w:rPr>
        <w:t xml:space="preserve">annual </w:t>
      </w:r>
      <w:r w:rsidR="00012DC0" w:rsidRPr="00C673D2">
        <w:rPr>
          <w:rFonts w:ascii="AmcorPro Book" w:eastAsiaTheme="majorEastAsia" w:hAnsi="AmcorPro Book" w:cstheme="majorBidi"/>
          <w:kern w:val="24"/>
          <w:sz w:val="24"/>
          <w:szCs w:val="24"/>
        </w:rPr>
        <w:t>rises</w:t>
      </w:r>
      <w:r w:rsidR="00D32DDE" w:rsidRPr="00C673D2">
        <w:rPr>
          <w:rFonts w:ascii="AmcorPro Book" w:eastAsiaTheme="majorEastAsia" w:hAnsi="AmcorPro Book" w:cstheme="majorBidi"/>
          <w:kern w:val="24"/>
          <w:sz w:val="24"/>
          <w:szCs w:val="24"/>
        </w:rPr>
        <w:t xml:space="preserve"> to </w:t>
      </w:r>
      <w:r w:rsidR="002967D1" w:rsidRPr="00C673D2">
        <w:rPr>
          <w:rFonts w:ascii="AmcorPro Book" w:eastAsiaTheme="majorEastAsia" w:hAnsi="AmcorPro Book" w:cstheme="majorBidi"/>
          <w:kern w:val="24"/>
          <w:sz w:val="24"/>
          <w:szCs w:val="24"/>
        </w:rPr>
        <w:t>individual awards based on contribution and efforts.</w:t>
      </w:r>
      <w:r w:rsidR="00B51153" w:rsidRPr="00C673D2">
        <w:rPr>
          <w:rFonts w:ascii="AmcorPro Book" w:eastAsiaTheme="majorEastAsia" w:hAnsi="AmcorPro Book" w:cstheme="majorBidi"/>
          <w:kern w:val="24"/>
          <w:sz w:val="24"/>
          <w:szCs w:val="24"/>
        </w:rPr>
        <w:t xml:space="preserve"> </w:t>
      </w:r>
    </w:p>
    <w:p w14:paraId="6B42558F" w14:textId="43EEC0D2" w:rsidR="00511F6E" w:rsidRPr="00C673D2" w:rsidRDefault="00AF4C5C" w:rsidP="00C673D2">
      <w:pPr>
        <w:jc w:val="both"/>
        <w:rPr>
          <w:rFonts w:ascii="AmcorPro Book" w:eastAsiaTheme="majorEastAsia" w:hAnsi="AmcorPro Book" w:cstheme="majorBidi"/>
          <w:kern w:val="24"/>
          <w:sz w:val="24"/>
          <w:szCs w:val="24"/>
        </w:rPr>
      </w:pPr>
      <w:r w:rsidRPr="00C673D2">
        <w:rPr>
          <w:rFonts w:ascii="AmcorPro Book" w:eastAsiaTheme="majorEastAsia" w:hAnsi="AmcorPro Book" w:cstheme="majorBidi"/>
          <w:kern w:val="24"/>
          <w:sz w:val="24"/>
          <w:szCs w:val="24"/>
        </w:rPr>
        <w:t>The demand for skills is considered the most important issue affecting re</w:t>
      </w:r>
      <w:r w:rsidR="00F53D5B" w:rsidRPr="00C673D2">
        <w:rPr>
          <w:rFonts w:ascii="AmcorPro Book" w:eastAsiaTheme="majorEastAsia" w:hAnsi="AmcorPro Book" w:cstheme="majorBidi"/>
          <w:kern w:val="24"/>
          <w:sz w:val="24"/>
          <w:szCs w:val="24"/>
        </w:rPr>
        <w:t>ward management</w:t>
      </w:r>
      <w:r w:rsidR="00706CA1">
        <w:rPr>
          <w:rFonts w:ascii="AmcorPro Book" w:eastAsiaTheme="majorEastAsia" w:hAnsi="AmcorPro Book" w:cstheme="majorBidi"/>
          <w:kern w:val="24"/>
          <w:sz w:val="24"/>
          <w:szCs w:val="24"/>
        </w:rPr>
        <w:t>.</w:t>
      </w:r>
      <w:r w:rsidR="00F53D5B" w:rsidRPr="00C673D2">
        <w:rPr>
          <w:rFonts w:ascii="AmcorPro Book" w:eastAsiaTheme="majorEastAsia" w:hAnsi="AmcorPro Book" w:cstheme="majorBidi"/>
          <w:kern w:val="24"/>
          <w:sz w:val="24"/>
          <w:szCs w:val="24"/>
        </w:rPr>
        <w:t xml:space="preserve">  </w:t>
      </w:r>
      <w:r w:rsidR="00CD6DC3" w:rsidRPr="00C673D2">
        <w:rPr>
          <w:rFonts w:ascii="AmcorPro Book" w:eastAsiaTheme="majorEastAsia" w:hAnsi="AmcorPro Book" w:cstheme="majorBidi"/>
          <w:kern w:val="24"/>
          <w:sz w:val="24"/>
          <w:szCs w:val="24"/>
        </w:rPr>
        <w:t xml:space="preserve">The UK labour markets are largely becoming </w:t>
      </w:r>
      <w:r w:rsidR="00DD469A" w:rsidRPr="00C673D2">
        <w:rPr>
          <w:rFonts w:ascii="AmcorPro Book" w:eastAsiaTheme="majorEastAsia" w:hAnsi="AmcorPro Book" w:cstheme="majorBidi"/>
          <w:kern w:val="24"/>
          <w:sz w:val="24"/>
          <w:szCs w:val="24"/>
        </w:rPr>
        <w:t>c</w:t>
      </w:r>
      <w:r w:rsidR="00CD6DC3" w:rsidRPr="00C673D2">
        <w:rPr>
          <w:rFonts w:ascii="AmcorPro Book" w:eastAsiaTheme="majorEastAsia" w:hAnsi="AmcorPro Book" w:cstheme="majorBidi"/>
          <w:kern w:val="24"/>
          <w:sz w:val="24"/>
          <w:szCs w:val="24"/>
        </w:rPr>
        <w:t xml:space="preserve">onceptualised as </w:t>
      </w:r>
      <w:r w:rsidR="00D963DF" w:rsidRPr="00C673D2">
        <w:rPr>
          <w:rFonts w:ascii="AmcorPro Book" w:eastAsiaTheme="majorEastAsia" w:hAnsi="AmcorPro Book" w:cstheme="majorBidi"/>
          <w:kern w:val="24"/>
          <w:sz w:val="24"/>
          <w:szCs w:val="24"/>
        </w:rPr>
        <w:t>an hourglass (Taylor, 2011).</w:t>
      </w:r>
      <w:r w:rsidR="00CC135B" w:rsidRPr="00C673D2">
        <w:rPr>
          <w:rFonts w:ascii="AmcorPro Book" w:eastAsiaTheme="majorEastAsia" w:hAnsi="AmcorPro Book" w:cstheme="majorBidi"/>
          <w:kern w:val="24"/>
          <w:sz w:val="24"/>
          <w:szCs w:val="24"/>
        </w:rPr>
        <w:t xml:space="preserve">  Sp</w:t>
      </w:r>
      <w:r w:rsidR="00F072C3" w:rsidRPr="00C673D2">
        <w:rPr>
          <w:rFonts w:ascii="AmcorPro Book" w:eastAsiaTheme="majorEastAsia" w:hAnsi="AmcorPro Book" w:cstheme="majorBidi"/>
          <w:kern w:val="24"/>
          <w:sz w:val="24"/>
          <w:szCs w:val="24"/>
        </w:rPr>
        <w:t xml:space="preserve">litting the workforce into two sections, </w:t>
      </w:r>
      <w:r w:rsidR="001D661B" w:rsidRPr="00C673D2">
        <w:rPr>
          <w:rFonts w:ascii="AmcorPro Book" w:eastAsiaTheme="majorEastAsia" w:hAnsi="AmcorPro Book" w:cstheme="majorBidi"/>
          <w:kern w:val="24"/>
          <w:sz w:val="24"/>
          <w:szCs w:val="24"/>
        </w:rPr>
        <w:t xml:space="preserve">highly paid and skilled and  lower skilled and </w:t>
      </w:r>
      <w:r w:rsidR="00DD469A" w:rsidRPr="00C673D2">
        <w:rPr>
          <w:rFonts w:ascii="AmcorPro Book" w:eastAsiaTheme="majorEastAsia" w:hAnsi="AmcorPro Book" w:cstheme="majorBidi"/>
          <w:kern w:val="24"/>
          <w:sz w:val="24"/>
          <w:szCs w:val="24"/>
        </w:rPr>
        <w:t xml:space="preserve">paid jobs. </w:t>
      </w:r>
      <w:r w:rsidR="005E5959" w:rsidRPr="00C673D2">
        <w:rPr>
          <w:rFonts w:ascii="AmcorPro Book" w:eastAsiaTheme="majorEastAsia" w:hAnsi="AmcorPro Book" w:cstheme="majorBidi"/>
          <w:kern w:val="24"/>
          <w:sz w:val="24"/>
          <w:szCs w:val="24"/>
        </w:rPr>
        <w:t>R</w:t>
      </w:r>
      <w:r w:rsidR="00424670" w:rsidRPr="00C673D2">
        <w:rPr>
          <w:rFonts w:ascii="AmcorPro Book" w:eastAsiaTheme="majorEastAsia" w:hAnsi="AmcorPro Book" w:cstheme="majorBidi"/>
          <w:kern w:val="24"/>
          <w:sz w:val="24"/>
          <w:szCs w:val="24"/>
        </w:rPr>
        <w:t>esult</w:t>
      </w:r>
      <w:r w:rsidR="005E5959" w:rsidRPr="00C673D2">
        <w:rPr>
          <w:rFonts w:ascii="AmcorPro Book" w:eastAsiaTheme="majorEastAsia" w:hAnsi="AmcorPro Book" w:cstheme="majorBidi"/>
          <w:kern w:val="24"/>
          <w:sz w:val="24"/>
          <w:szCs w:val="24"/>
        </w:rPr>
        <w:t xml:space="preserve">ing from advances in technology and </w:t>
      </w:r>
      <w:r w:rsidR="0087296C" w:rsidRPr="00C673D2">
        <w:rPr>
          <w:rFonts w:ascii="AmcorPro Book" w:eastAsiaTheme="majorEastAsia" w:hAnsi="AmcorPro Book" w:cstheme="majorBidi"/>
          <w:kern w:val="24"/>
          <w:sz w:val="24"/>
          <w:szCs w:val="24"/>
        </w:rPr>
        <w:t>companies moving to developing countries.</w:t>
      </w:r>
      <w:r w:rsidR="00424670" w:rsidRPr="00C673D2">
        <w:rPr>
          <w:rFonts w:ascii="AmcorPro Book" w:eastAsiaTheme="majorEastAsia" w:hAnsi="AmcorPro Book" w:cstheme="majorBidi"/>
          <w:kern w:val="24"/>
          <w:sz w:val="24"/>
          <w:szCs w:val="24"/>
        </w:rPr>
        <w:t xml:space="preserve"> </w:t>
      </w:r>
    </w:p>
    <w:p w14:paraId="0CD583D1" w14:textId="78BB7B86" w:rsidR="00747C88" w:rsidRPr="00C673D2" w:rsidRDefault="008C48D3" w:rsidP="00C673D2">
      <w:pPr>
        <w:jc w:val="both"/>
        <w:rPr>
          <w:rFonts w:ascii="AmcorPro Book" w:eastAsiaTheme="majorEastAsia" w:hAnsi="AmcorPro Book" w:cstheme="majorBidi"/>
          <w:kern w:val="24"/>
          <w:sz w:val="24"/>
          <w:szCs w:val="24"/>
        </w:rPr>
      </w:pPr>
      <w:r w:rsidRPr="00C673D2">
        <w:rPr>
          <w:rFonts w:ascii="AmcorPro Book" w:eastAsiaTheme="majorEastAsia" w:hAnsi="AmcorPro Book" w:cstheme="majorBidi"/>
          <w:kern w:val="24"/>
          <w:sz w:val="24"/>
          <w:szCs w:val="24"/>
        </w:rPr>
        <w:t xml:space="preserve">All these factors including </w:t>
      </w:r>
      <w:r w:rsidR="00387F13" w:rsidRPr="00C673D2">
        <w:rPr>
          <w:rFonts w:ascii="AmcorPro Book" w:eastAsiaTheme="majorEastAsia" w:hAnsi="AmcorPro Book" w:cstheme="majorBidi"/>
          <w:kern w:val="24"/>
          <w:sz w:val="24"/>
          <w:szCs w:val="24"/>
        </w:rPr>
        <w:t xml:space="preserve"> structural change in the economy</w:t>
      </w:r>
      <w:r w:rsidR="005E4D0C" w:rsidRPr="00C673D2">
        <w:rPr>
          <w:rFonts w:ascii="AmcorPro Book" w:eastAsiaTheme="majorEastAsia" w:hAnsi="AmcorPro Book" w:cstheme="majorBidi"/>
          <w:kern w:val="24"/>
          <w:sz w:val="24"/>
          <w:szCs w:val="24"/>
        </w:rPr>
        <w:t xml:space="preserve"> with the move from an industrial base to a service base</w:t>
      </w:r>
      <w:r w:rsidR="00553814" w:rsidRPr="00C673D2">
        <w:rPr>
          <w:rFonts w:ascii="AmcorPro Book" w:eastAsiaTheme="majorEastAsia" w:hAnsi="AmcorPro Book" w:cstheme="majorBidi"/>
          <w:kern w:val="24"/>
          <w:sz w:val="24"/>
          <w:szCs w:val="24"/>
        </w:rPr>
        <w:t xml:space="preserve"> and the </w:t>
      </w:r>
      <w:r w:rsidR="001C12B3" w:rsidRPr="00C673D2">
        <w:rPr>
          <w:rFonts w:ascii="AmcorPro Book" w:eastAsiaTheme="majorEastAsia" w:hAnsi="AmcorPro Book" w:cstheme="majorBidi"/>
          <w:kern w:val="24"/>
          <w:sz w:val="24"/>
          <w:szCs w:val="24"/>
        </w:rPr>
        <w:t xml:space="preserve">fragmentation of the labour market </w:t>
      </w:r>
      <w:r w:rsidR="005E4D0C" w:rsidRPr="00C673D2">
        <w:rPr>
          <w:rFonts w:ascii="AmcorPro Book" w:eastAsiaTheme="majorEastAsia" w:hAnsi="AmcorPro Book" w:cstheme="majorBidi"/>
          <w:kern w:val="24"/>
          <w:sz w:val="24"/>
          <w:szCs w:val="24"/>
        </w:rPr>
        <w:t xml:space="preserve">has meant </w:t>
      </w:r>
      <w:r w:rsidR="00FE73E6" w:rsidRPr="00C673D2">
        <w:rPr>
          <w:rFonts w:ascii="AmcorPro Book" w:eastAsiaTheme="majorEastAsia" w:hAnsi="AmcorPro Book" w:cstheme="majorBidi"/>
          <w:kern w:val="24"/>
          <w:sz w:val="24"/>
          <w:szCs w:val="24"/>
        </w:rPr>
        <w:t xml:space="preserve">adapting the reward strategies and approaches taken </w:t>
      </w:r>
      <w:r w:rsidR="006435F2" w:rsidRPr="00C673D2">
        <w:rPr>
          <w:rFonts w:ascii="AmcorPro Book" w:eastAsiaTheme="majorEastAsia" w:hAnsi="AmcorPro Book" w:cstheme="majorBidi"/>
          <w:kern w:val="24"/>
          <w:sz w:val="24"/>
          <w:szCs w:val="24"/>
        </w:rPr>
        <w:t xml:space="preserve">to fit the new context. </w:t>
      </w:r>
      <w:r w:rsidR="00553814" w:rsidRPr="00C673D2">
        <w:rPr>
          <w:rFonts w:ascii="AmcorPro Book" w:eastAsiaTheme="majorEastAsia" w:hAnsi="AmcorPro Book" w:cstheme="majorBidi"/>
          <w:kern w:val="24"/>
          <w:sz w:val="24"/>
          <w:szCs w:val="24"/>
        </w:rPr>
        <w:t xml:space="preserve"> </w:t>
      </w:r>
    </w:p>
    <w:p w14:paraId="5DE5A6DF" w14:textId="6BB1440F" w:rsidR="00C806A8" w:rsidRDefault="00012DC0" w:rsidP="00C806A8">
      <w:pPr>
        <w:jc w:val="both"/>
        <w:rPr>
          <w:rFonts w:ascii="AmcorPro Book" w:eastAsiaTheme="majorEastAsia" w:hAnsi="AmcorPro Book" w:cstheme="majorBidi"/>
          <w:kern w:val="24"/>
          <w:sz w:val="24"/>
          <w:szCs w:val="24"/>
        </w:rPr>
      </w:pPr>
      <w:r w:rsidRPr="00C673D2">
        <w:rPr>
          <w:rFonts w:ascii="AmcorPro Book" w:eastAsiaTheme="majorEastAsia" w:hAnsi="AmcorPro Book" w:cstheme="majorBidi"/>
          <w:b/>
          <w:bCs/>
          <w:kern w:val="24"/>
          <w:sz w:val="24"/>
          <w:szCs w:val="24"/>
        </w:rPr>
        <w:t>Corpo</w:t>
      </w:r>
      <w:r w:rsidR="00446CFA" w:rsidRPr="00C673D2">
        <w:rPr>
          <w:rFonts w:ascii="AmcorPro Book" w:eastAsiaTheme="majorEastAsia" w:hAnsi="AmcorPro Book" w:cstheme="majorBidi"/>
          <w:b/>
          <w:bCs/>
          <w:kern w:val="24"/>
          <w:sz w:val="24"/>
          <w:szCs w:val="24"/>
        </w:rPr>
        <w:t>rate Context</w:t>
      </w:r>
      <w:r w:rsidR="00446CFA" w:rsidRPr="00C673D2">
        <w:rPr>
          <w:rFonts w:ascii="AmcorPro Book" w:eastAsiaTheme="majorEastAsia" w:hAnsi="AmcorPro Book" w:cstheme="majorBidi"/>
          <w:kern w:val="24"/>
          <w:sz w:val="24"/>
          <w:szCs w:val="24"/>
        </w:rPr>
        <w:t xml:space="preserve"> -</w:t>
      </w:r>
      <w:r w:rsidR="00C806A8">
        <w:rPr>
          <w:rFonts w:ascii="AmcorPro Book" w:eastAsiaTheme="majorEastAsia" w:hAnsi="AmcorPro Book" w:cstheme="majorBidi"/>
          <w:kern w:val="24"/>
          <w:sz w:val="24"/>
          <w:szCs w:val="24"/>
        </w:rPr>
        <w:t xml:space="preserve"> </w:t>
      </w:r>
      <w:r w:rsidR="00706CA1">
        <w:rPr>
          <w:rFonts w:ascii="AmcorPro Book" w:eastAsiaTheme="majorEastAsia" w:hAnsi="AmcorPro Book" w:cstheme="majorBidi"/>
          <w:kern w:val="24"/>
          <w:sz w:val="24"/>
          <w:szCs w:val="24"/>
        </w:rPr>
        <w:t>A</w:t>
      </w:r>
      <w:r w:rsidR="005509E5" w:rsidRPr="00C673D2">
        <w:rPr>
          <w:rFonts w:ascii="AmcorPro Book" w:eastAsiaTheme="majorEastAsia" w:hAnsi="AmcorPro Book" w:cstheme="majorBidi"/>
          <w:kern w:val="24"/>
          <w:sz w:val="24"/>
          <w:szCs w:val="24"/>
        </w:rPr>
        <w:t>ll</w:t>
      </w:r>
      <w:r w:rsidR="00C806A8">
        <w:rPr>
          <w:rFonts w:ascii="AmcorPro Book" w:eastAsiaTheme="majorEastAsia" w:hAnsi="AmcorPro Book" w:cstheme="majorBidi"/>
          <w:kern w:val="24"/>
          <w:sz w:val="24"/>
          <w:szCs w:val="24"/>
        </w:rPr>
        <w:t xml:space="preserve"> these factors </w:t>
      </w:r>
      <w:r w:rsidR="005509E5" w:rsidRPr="00C673D2">
        <w:rPr>
          <w:rFonts w:ascii="AmcorPro Book" w:eastAsiaTheme="majorEastAsia" w:hAnsi="AmcorPro Book" w:cstheme="majorBidi"/>
          <w:kern w:val="24"/>
          <w:sz w:val="24"/>
          <w:szCs w:val="24"/>
        </w:rPr>
        <w:t xml:space="preserve">have </w:t>
      </w:r>
      <w:r w:rsidR="00973D06" w:rsidRPr="00C673D2">
        <w:rPr>
          <w:rFonts w:ascii="AmcorPro Book" w:eastAsiaTheme="majorEastAsia" w:hAnsi="AmcorPro Book" w:cstheme="majorBidi"/>
          <w:kern w:val="24"/>
          <w:sz w:val="24"/>
          <w:szCs w:val="24"/>
        </w:rPr>
        <w:t xml:space="preserve">an </w:t>
      </w:r>
      <w:r w:rsidR="0005361F" w:rsidRPr="00C673D2">
        <w:rPr>
          <w:rFonts w:ascii="AmcorPro Book" w:eastAsiaTheme="majorEastAsia" w:hAnsi="AmcorPro Book" w:cstheme="majorBidi"/>
          <w:kern w:val="24"/>
          <w:sz w:val="24"/>
          <w:szCs w:val="24"/>
        </w:rPr>
        <w:t>effect</w:t>
      </w:r>
      <w:r w:rsidR="00973D06" w:rsidRPr="00C673D2">
        <w:rPr>
          <w:rFonts w:ascii="AmcorPro Book" w:eastAsiaTheme="majorEastAsia" w:hAnsi="AmcorPro Book" w:cstheme="majorBidi"/>
          <w:kern w:val="24"/>
          <w:sz w:val="24"/>
          <w:szCs w:val="24"/>
        </w:rPr>
        <w:t xml:space="preserve"> on reward management </w:t>
      </w:r>
      <w:r w:rsidR="0005361F" w:rsidRPr="00C673D2">
        <w:rPr>
          <w:rFonts w:ascii="AmcorPro Book" w:eastAsiaTheme="majorEastAsia" w:hAnsi="AmcorPro Book" w:cstheme="majorBidi"/>
          <w:kern w:val="24"/>
          <w:sz w:val="24"/>
          <w:szCs w:val="24"/>
        </w:rPr>
        <w:t xml:space="preserve">and </w:t>
      </w:r>
      <w:r w:rsidR="00DF3A8C" w:rsidRPr="00C673D2">
        <w:rPr>
          <w:rFonts w:ascii="AmcorPro Book" w:eastAsiaTheme="majorEastAsia" w:hAnsi="AmcorPro Book" w:cstheme="majorBidi"/>
          <w:kern w:val="24"/>
          <w:sz w:val="24"/>
          <w:szCs w:val="24"/>
        </w:rPr>
        <w:t xml:space="preserve">although </w:t>
      </w:r>
      <w:r w:rsidR="00C806A8">
        <w:rPr>
          <w:rFonts w:ascii="AmcorPro Book" w:eastAsiaTheme="majorEastAsia" w:hAnsi="AmcorPro Book" w:cstheme="majorBidi"/>
          <w:kern w:val="24"/>
          <w:sz w:val="24"/>
          <w:szCs w:val="24"/>
        </w:rPr>
        <w:t xml:space="preserve">some </w:t>
      </w:r>
      <w:r w:rsidR="00FE3313" w:rsidRPr="00C673D2">
        <w:rPr>
          <w:rFonts w:ascii="AmcorPro Book" w:eastAsiaTheme="majorEastAsia" w:hAnsi="AmcorPro Book" w:cstheme="majorBidi"/>
          <w:kern w:val="24"/>
          <w:sz w:val="24"/>
          <w:szCs w:val="24"/>
        </w:rPr>
        <w:t xml:space="preserve">are </w:t>
      </w:r>
      <w:r w:rsidR="00DF3A8C" w:rsidRPr="00C673D2">
        <w:rPr>
          <w:rFonts w:ascii="AmcorPro Book" w:eastAsiaTheme="majorEastAsia" w:hAnsi="AmcorPro Book" w:cstheme="majorBidi"/>
          <w:kern w:val="24"/>
          <w:sz w:val="24"/>
          <w:szCs w:val="24"/>
        </w:rPr>
        <w:t xml:space="preserve">internal </w:t>
      </w:r>
      <w:r w:rsidR="00FE3313" w:rsidRPr="00C673D2">
        <w:rPr>
          <w:rFonts w:ascii="AmcorPro Book" w:eastAsiaTheme="majorEastAsia" w:hAnsi="AmcorPro Book" w:cstheme="majorBidi"/>
          <w:kern w:val="24"/>
          <w:sz w:val="24"/>
          <w:szCs w:val="24"/>
        </w:rPr>
        <w:t xml:space="preserve">factors </w:t>
      </w:r>
      <w:r w:rsidR="00DF3A8C" w:rsidRPr="00C673D2">
        <w:rPr>
          <w:rFonts w:ascii="AmcorPro Book" w:eastAsiaTheme="majorEastAsia" w:hAnsi="AmcorPro Book" w:cstheme="majorBidi"/>
          <w:kern w:val="24"/>
          <w:sz w:val="24"/>
          <w:szCs w:val="24"/>
        </w:rPr>
        <w:t xml:space="preserve">they </w:t>
      </w:r>
      <w:r w:rsidR="001677A2" w:rsidRPr="00C673D2">
        <w:rPr>
          <w:rFonts w:ascii="AmcorPro Book" w:eastAsiaTheme="majorEastAsia" w:hAnsi="AmcorPro Book" w:cstheme="majorBidi"/>
          <w:kern w:val="24"/>
          <w:sz w:val="24"/>
          <w:szCs w:val="24"/>
        </w:rPr>
        <w:t>are also influenced by the external context</w:t>
      </w:r>
      <w:r w:rsidR="00C806A8">
        <w:rPr>
          <w:rFonts w:ascii="AmcorPro Book" w:eastAsiaTheme="majorEastAsia" w:hAnsi="AmcorPro Book" w:cstheme="majorBidi"/>
          <w:kern w:val="24"/>
          <w:sz w:val="24"/>
          <w:szCs w:val="24"/>
        </w:rPr>
        <w:t xml:space="preserve"> </w:t>
      </w:r>
      <w:r w:rsidR="00706CA1">
        <w:rPr>
          <w:rFonts w:ascii="AmcorPro Book" w:eastAsiaTheme="majorEastAsia" w:hAnsi="AmcorPro Book" w:cstheme="majorBidi"/>
          <w:kern w:val="24"/>
          <w:sz w:val="24"/>
          <w:szCs w:val="24"/>
        </w:rPr>
        <w:t>e.g.</w:t>
      </w:r>
      <w:r w:rsidR="000F0634" w:rsidRPr="00C673D2">
        <w:rPr>
          <w:rFonts w:ascii="AmcorPro Book" w:eastAsiaTheme="majorEastAsia" w:hAnsi="AmcorPro Book" w:cstheme="majorBidi"/>
          <w:kern w:val="24"/>
          <w:sz w:val="24"/>
          <w:szCs w:val="24"/>
        </w:rPr>
        <w:t xml:space="preserve"> e</w:t>
      </w:r>
      <w:r w:rsidR="008C6CCE" w:rsidRPr="00C673D2">
        <w:rPr>
          <w:rFonts w:ascii="AmcorPro Book" w:eastAsiaTheme="majorEastAsia" w:hAnsi="AmcorPro Book" w:cstheme="majorBidi"/>
          <w:kern w:val="24"/>
          <w:sz w:val="24"/>
          <w:szCs w:val="24"/>
        </w:rPr>
        <w:t>mployee expect</w:t>
      </w:r>
      <w:r w:rsidR="00D6373E" w:rsidRPr="00C673D2">
        <w:rPr>
          <w:rFonts w:ascii="AmcorPro Book" w:eastAsiaTheme="majorEastAsia" w:hAnsi="AmcorPro Book" w:cstheme="majorBidi"/>
          <w:kern w:val="24"/>
          <w:sz w:val="24"/>
          <w:szCs w:val="24"/>
        </w:rPr>
        <w:t>at</w:t>
      </w:r>
      <w:r w:rsidR="008C6CCE" w:rsidRPr="00C673D2">
        <w:rPr>
          <w:rFonts w:ascii="AmcorPro Book" w:eastAsiaTheme="majorEastAsia" w:hAnsi="AmcorPro Book" w:cstheme="majorBidi"/>
          <w:kern w:val="24"/>
          <w:sz w:val="24"/>
          <w:szCs w:val="24"/>
        </w:rPr>
        <w:t xml:space="preserve">ions </w:t>
      </w:r>
      <w:r w:rsidR="00D6373E" w:rsidRPr="00C673D2">
        <w:rPr>
          <w:rFonts w:ascii="AmcorPro Book" w:eastAsiaTheme="majorEastAsia" w:hAnsi="AmcorPro Book" w:cstheme="majorBidi"/>
          <w:kern w:val="24"/>
          <w:sz w:val="24"/>
          <w:szCs w:val="24"/>
        </w:rPr>
        <w:t xml:space="preserve">are influenced by </w:t>
      </w:r>
      <w:r w:rsidR="000F0634" w:rsidRPr="00C673D2">
        <w:rPr>
          <w:rFonts w:ascii="AmcorPro Book" w:eastAsiaTheme="majorEastAsia" w:hAnsi="AmcorPro Book" w:cstheme="majorBidi"/>
          <w:kern w:val="24"/>
          <w:sz w:val="24"/>
          <w:szCs w:val="24"/>
        </w:rPr>
        <w:t xml:space="preserve">external variables </w:t>
      </w:r>
      <w:r w:rsidR="008A717C" w:rsidRPr="00C673D2">
        <w:rPr>
          <w:rFonts w:ascii="AmcorPro Book" w:eastAsiaTheme="majorEastAsia" w:hAnsi="AmcorPro Book" w:cstheme="majorBidi"/>
          <w:kern w:val="24"/>
          <w:sz w:val="24"/>
          <w:szCs w:val="24"/>
        </w:rPr>
        <w:t>including education levels and comparisons</w:t>
      </w:r>
      <w:r w:rsidR="00C806A8">
        <w:rPr>
          <w:rFonts w:ascii="AmcorPro Book" w:eastAsiaTheme="majorEastAsia" w:hAnsi="AmcorPro Book" w:cstheme="majorBidi"/>
          <w:kern w:val="24"/>
          <w:sz w:val="24"/>
          <w:szCs w:val="24"/>
        </w:rPr>
        <w:t xml:space="preserve"> made </w:t>
      </w:r>
      <w:r w:rsidR="008A717C" w:rsidRPr="00C673D2">
        <w:rPr>
          <w:rFonts w:ascii="AmcorPro Book" w:eastAsiaTheme="majorEastAsia" w:hAnsi="AmcorPro Book" w:cstheme="majorBidi"/>
          <w:kern w:val="24"/>
          <w:sz w:val="24"/>
          <w:szCs w:val="24"/>
        </w:rPr>
        <w:t xml:space="preserve">with friends or family working in other </w:t>
      </w:r>
      <w:r w:rsidR="008120B5" w:rsidRPr="00C673D2">
        <w:rPr>
          <w:rFonts w:ascii="AmcorPro Book" w:eastAsiaTheme="majorEastAsia" w:hAnsi="AmcorPro Book" w:cstheme="majorBidi"/>
          <w:kern w:val="24"/>
          <w:sz w:val="24"/>
          <w:szCs w:val="24"/>
        </w:rPr>
        <w:t>organisations.</w:t>
      </w:r>
      <w:r w:rsidR="00C9408A" w:rsidRPr="00C673D2">
        <w:rPr>
          <w:rFonts w:ascii="AmcorPro Book" w:eastAsiaTheme="majorEastAsia" w:hAnsi="AmcorPro Book" w:cstheme="majorBidi"/>
          <w:kern w:val="24"/>
          <w:sz w:val="24"/>
          <w:szCs w:val="24"/>
        </w:rPr>
        <w:t xml:space="preserve"> This can result in perceptions of unfairness </w:t>
      </w:r>
      <w:r w:rsidR="00FD1646" w:rsidRPr="00C673D2">
        <w:rPr>
          <w:rFonts w:ascii="AmcorPro Book" w:eastAsiaTheme="majorEastAsia" w:hAnsi="AmcorPro Book" w:cstheme="majorBidi"/>
          <w:kern w:val="24"/>
          <w:sz w:val="24"/>
          <w:szCs w:val="24"/>
        </w:rPr>
        <w:t>which impact</w:t>
      </w:r>
      <w:r w:rsidR="00C806A8">
        <w:rPr>
          <w:rFonts w:ascii="AmcorPro Book" w:eastAsiaTheme="majorEastAsia" w:hAnsi="AmcorPro Book" w:cstheme="majorBidi"/>
          <w:kern w:val="24"/>
          <w:sz w:val="24"/>
          <w:szCs w:val="24"/>
        </w:rPr>
        <w:t>s</w:t>
      </w:r>
      <w:r w:rsidR="00FD1646" w:rsidRPr="00C673D2">
        <w:rPr>
          <w:rFonts w:ascii="AmcorPro Book" w:eastAsiaTheme="majorEastAsia" w:hAnsi="AmcorPro Book" w:cstheme="majorBidi"/>
          <w:kern w:val="24"/>
          <w:sz w:val="24"/>
          <w:szCs w:val="24"/>
        </w:rPr>
        <w:t xml:space="preserve"> the </w:t>
      </w:r>
      <w:r w:rsidR="0068691E" w:rsidRPr="00C673D2">
        <w:rPr>
          <w:rFonts w:ascii="AmcorPro Book" w:eastAsiaTheme="majorEastAsia" w:hAnsi="AmcorPro Book" w:cstheme="majorBidi"/>
          <w:kern w:val="24"/>
          <w:sz w:val="24"/>
          <w:szCs w:val="24"/>
        </w:rPr>
        <w:t>psychological contract.</w:t>
      </w:r>
      <w:r w:rsidR="008A717C" w:rsidRPr="00C673D2">
        <w:rPr>
          <w:rFonts w:ascii="AmcorPro Book" w:eastAsiaTheme="majorEastAsia" w:hAnsi="AmcorPro Book" w:cstheme="majorBidi"/>
          <w:kern w:val="24"/>
          <w:sz w:val="24"/>
          <w:szCs w:val="24"/>
        </w:rPr>
        <w:t xml:space="preserve"> </w:t>
      </w:r>
    </w:p>
    <w:p w14:paraId="3463AA72" w14:textId="727DC46E" w:rsidR="00C806A8" w:rsidRPr="00C673D2" w:rsidRDefault="00C806A8" w:rsidP="00C806A8">
      <w:pPr>
        <w:jc w:val="both"/>
        <w:rPr>
          <w:rFonts w:ascii="AmcorPro Book" w:eastAsia="Times New Roman" w:hAnsi="AmcorPro Book" w:cs="Times New Roman"/>
          <w:sz w:val="24"/>
          <w:szCs w:val="24"/>
          <w:lang w:eastAsia="en-GB"/>
        </w:rPr>
      </w:pPr>
      <w:r w:rsidRPr="00B67C23">
        <w:rPr>
          <w:rFonts w:ascii="AmcorPro Book" w:eastAsia="Times New Roman" w:hAnsi="AmcorPro Book" w:cs="Times New Roman"/>
          <w:sz w:val="24"/>
          <w:szCs w:val="24"/>
          <w:lang w:eastAsia="en-GB"/>
        </w:rPr>
        <w:t>(Taylor and Woodhams, 2016, pp.1</w:t>
      </w:r>
      <w:r>
        <w:rPr>
          <w:rFonts w:ascii="AmcorPro Book" w:eastAsia="Times New Roman" w:hAnsi="AmcorPro Book" w:cs="Times New Roman"/>
          <w:sz w:val="24"/>
          <w:szCs w:val="24"/>
          <w:lang w:eastAsia="en-GB"/>
        </w:rPr>
        <w:t>23-125</w:t>
      </w:r>
      <w:r w:rsidRPr="00B67C23">
        <w:rPr>
          <w:rFonts w:ascii="AmcorPro Book" w:eastAsia="Times New Roman" w:hAnsi="AmcorPro Book" w:cs="Times New Roman"/>
          <w:sz w:val="24"/>
          <w:szCs w:val="24"/>
          <w:lang w:eastAsia="en-GB"/>
        </w:rPr>
        <w:t>)</w:t>
      </w:r>
      <w:r>
        <w:rPr>
          <w:rFonts w:ascii="AmcorPro Book" w:eastAsia="Times New Roman" w:hAnsi="AmcorPro Book" w:cs="Times New Roman"/>
          <w:sz w:val="24"/>
          <w:szCs w:val="24"/>
          <w:lang w:eastAsia="en-GB"/>
        </w:rPr>
        <w:t>.</w:t>
      </w:r>
    </w:p>
    <w:p w14:paraId="7A284E23" w14:textId="6E8EAC88" w:rsidR="00012DC0" w:rsidRDefault="00012DC0" w:rsidP="00C673D2">
      <w:pPr>
        <w:jc w:val="both"/>
        <w:rPr>
          <w:rFonts w:ascii="AmcorPro Book" w:eastAsiaTheme="majorEastAsia" w:hAnsi="AmcorPro Book" w:cstheme="majorBidi"/>
          <w:kern w:val="24"/>
          <w:sz w:val="24"/>
          <w:szCs w:val="24"/>
        </w:rPr>
      </w:pPr>
    </w:p>
    <w:p w14:paraId="796EA9B0" w14:textId="6F4FE575" w:rsidR="00F71E96" w:rsidRDefault="00415C49" w:rsidP="00F42BC7">
      <w:pPr>
        <w:jc w:val="both"/>
        <w:rPr>
          <w:sz w:val="28"/>
          <w:szCs w:val="28"/>
        </w:rPr>
      </w:pPr>
      <w:r>
        <w:rPr>
          <w:noProof/>
        </w:rPr>
        <w:lastRenderedPageBreak/>
        <w:drawing>
          <wp:inline distT="0" distB="0" distL="0" distR="0" wp14:anchorId="67229E95" wp14:editId="79618317">
            <wp:extent cx="5731510" cy="318960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189605"/>
                    </a:xfrm>
                    <a:prstGeom prst="rect">
                      <a:avLst/>
                    </a:prstGeom>
                  </pic:spPr>
                </pic:pic>
              </a:graphicData>
            </a:graphic>
          </wp:inline>
        </w:drawing>
      </w:r>
    </w:p>
    <w:p w14:paraId="6C1D69C7" w14:textId="154E9127" w:rsidR="00F42BC7" w:rsidRPr="005D16A4" w:rsidRDefault="00F42BC7" w:rsidP="00E27D7A">
      <w:pPr>
        <w:pStyle w:val="ListParagraph"/>
        <w:numPr>
          <w:ilvl w:val="0"/>
          <w:numId w:val="2"/>
        </w:numPr>
        <w:jc w:val="both"/>
        <w:rPr>
          <w:rFonts w:ascii="AmcorPro Book" w:hAnsi="AmcorPro Book"/>
          <w:sz w:val="24"/>
          <w:szCs w:val="24"/>
        </w:rPr>
      </w:pPr>
      <w:r w:rsidRPr="005D16A4">
        <w:rPr>
          <w:rFonts w:ascii="AmcorPro Book" w:hAnsi="AmcorPro Book"/>
          <w:sz w:val="24"/>
          <w:szCs w:val="24"/>
        </w:rPr>
        <w:t>Online sources</w:t>
      </w:r>
      <w:r w:rsidR="007D731F" w:rsidRPr="005D16A4">
        <w:rPr>
          <w:rFonts w:ascii="AmcorPro Book" w:hAnsi="AmcorPro Book"/>
          <w:sz w:val="24"/>
          <w:szCs w:val="24"/>
        </w:rPr>
        <w:t xml:space="preserve"> - s</w:t>
      </w:r>
      <w:r w:rsidR="00D10D42" w:rsidRPr="005D16A4">
        <w:rPr>
          <w:rFonts w:ascii="AmcorPro Book" w:hAnsi="AmcorPro Book"/>
          <w:sz w:val="24"/>
          <w:szCs w:val="24"/>
        </w:rPr>
        <w:t>ome c</w:t>
      </w:r>
      <w:r w:rsidRPr="005D16A4">
        <w:rPr>
          <w:rFonts w:ascii="AmcorPro Book" w:hAnsi="AmcorPro Book"/>
          <w:sz w:val="24"/>
          <w:szCs w:val="24"/>
        </w:rPr>
        <w:t xml:space="preserve">ompanies offer employers the ability to compare metrics with other companies that also share data with them i.e. Compete and Turning Point HR solutions. </w:t>
      </w:r>
    </w:p>
    <w:p w14:paraId="43826B63" w14:textId="23E6B613" w:rsidR="00F42BC7" w:rsidRPr="001553FC" w:rsidRDefault="002C07B9" w:rsidP="0096169C">
      <w:pPr>
        <w:pStyle w:val="ListParagraph"/>
        <w:numPr>
          <w:ilvl w:val="0"/>
          <w:numId w:val="2"/>
        </w:numPr>
        <w:jc w:val="both"/>
        <w:rPr>
          <w:rFonts w:ascii="AmcorPro Book" w:hAnsi="AmcorPro Book"/>
          <w:sz w:val="24"/>
          <w:szCs w:val="24"/>
        </w:rPr>
      </w:pPr>
      <w:r w:rsidRPr="001553FC">
        <w:rPr>
          <w:rFonts w:ascii="AmcorPro Book" w:hAnsi="AmcorPro Book"/>
          <w:sz w:val="24"/>
          <w:szCs w:val="24"/>
        </w:rPr>
        <w:t xml:space="preserve">Conduct </w:t>
      </w:r>
      <w:r w:rsidR="00F0078A" w:rsidRPr="001553FC">
        <w:rPr>
          <w:rFonts w:ascii="AmcorPro Book" w:hAnsi="AmcorPro Book"/>
          <w:sz w:val="24"/>
          <w:szCs w:val="24"/>
        </w:rPr>
        <w:t xml:space="preserve">formal interviews, </w:t>
      </w:r>
      <w:r w:rsidR="00F42BC7" w:rsidRPr="001553FC">
        <w:rPr>
          <w:rFonts w:ascii="AmcorPro Book" w:hAnsi="AmcorPro Book"/>
          <w:sz w:val="24"/>
          <w:szCs w:val="24"/>
        </w:rPr>
        <w:t>issu</w:t>
      </w:r>
      <w:r w:rsidR="009D43D7" w:rsidRPr="001553FC">
        <w:rPr>
          <w:rFonts w:ascii="AmcorPro Book" w:hAnsi="AmcorPro Book"/>
          <w:sz w:val="24"/>
          <w:szCs w:val="24"/>
        </w:rPr>
        <w:t>e</w:t>
      </w:r>
      <w:r w:rsidR="00F42BC7" w:rsidRPr="001553FC">
        <w:rPr>
          <w:rFonts w:ascii="AmcorPro Book" w:hAnsi="AmcorPro Book"/>
          <w:sz w:val="24"/>
          <w:szCs w:val="24"/>
        </w:rPr>
        <w:t xml:space="preserve"> questionnaires</w:t>
      </w:r>
      <w:r w:rsidR="00027388" w:rsidRPr="001553FC">
        <w:rPr>
          <w:rFonts w:ascii="AmcorPro Book" w:hAnsi="AmcorPro Book"/>
          <w:sz w:val="24"/>
          <w:szCs w:val="24"/>
        </w:rPr>
        <w:t xml:space="preserve">, </w:t>
      </w:r>
      <w:r w:rsidR="00F42BC7" w:rsidRPr="001553FC">
        <w:rPr>
          <w:rFonts w:ascii="AmcorPro Book" w:hAnsi="AmcorPro Book"/>
          <w:sz w:val="24"/>
          <w:szCs w:val="24"/>
        </w:rPr>
        <w:t>surveys</w:t>
      </w:r>
      <w:r w:rsidR="00027388" w:rsidRPr="001553FC">
        <w:rPr>
          <w:rFonts w:ascii="AmcorPro Book" w:hAnsi="AmcorPro Book"/>
          <w:sz w:val="24"/>
          <w:szCs w:val="24"/>
        </w:rPr>
        <w:t xml:space="preserve"> or h</w:t>
      </w:r>
      <w:r w:rsidR="00F42BC7" w:rsidRPr="001553FC">
        <w:rPr>
          <w:rFonts w:ascii="AmcorPro Book" w:hAnsi="AmcorPro Book"/>
          <w:sz w:val="24"/>
          <w:szCs w:val="24"/>
        </w:rPr>
        <w:t>aving conversations with contacts from other companies</w:t>
      </w:r>
      <w:r w:rsidR="0096169C" w:rsidRPr="001553FC">
        <w:rPr>
          <w:rFonts w:ascii="AmcorPro Book" w:hAnsi="AmcorPro Book"/>
          <w:sz w:val="24"/>
          <w:szCs w:val="24"/>
        </w:rPr>
        <w:t>.</w:t>
      </w:r>
      <w:r w:rsidR="00DD62D0" w:rsidRPr="001553FC">
        <w:rPr>
          <w:rFonts w:ascii="AmcorPro Book" w:hAnsi="AmcorPro Book"/>
          <w:sz w:val="24"/>
          <w:szCs w:val="24"/>
        </w:rPr>
        <w:t xml:space="preserve"> </w:t>
      </w:r>
      <w:r w:rsidR="0035465B">
        <w:rPr>
          <w:rFonts w:ascii="AmcorPro Book" w:hAnsi="AmcorPro Book"/>
          <w:sz w:val="24"/>
          <w:szCs w:val="24"/>
        </w:rPr>
        <w:t>Other sources include</w:t>
      </w:r>
    </w:p>
    <w:p w14:paraId="1D50DDC4" w14:textId="548DE476" w:rsidR="00B76612" w:rsidRPr="00302685" w:rsidRDefault="0035465B" w:rsidP="00EE6180">
      <w:pPr>
        <w:pStyle w:val="ListParagraph"/>
        <w:numPr>
          <w:ilvl w:val="1"/>
          <w:numId w:val="2"/>
        </w:numPr>
        <w:jc w:val="both"/>
        <w:rPr>
          <w:rFonts w:ascii="AmcorPro Book" w:hAnsi="AmcorPro Book"/>
          <w:sz w:val="24"/>
          <w:szCs w:val="24"/>
        </w:rPr>
      </w:pPr>
      <w:r w:rsidRPr="00302685">
        <w:rPr>
          <w:rFonts w:ascii="AmcorPro Book" w:hAnsi="AmcorPro Book"/>
          <w:sz w:val="24"/>
          <w:szCs w:val="24"/>
        </w:rPr>
        <w:t>Office of National Statistics</w:t>
      </w:r>
      <w:r w:rsidR="00302685" w:rsidRPr="00302685">
        <w:rPr>
          <w:rFonts w:ascii="AmcorPro Book" w:hAnsi="AmcorPro Book"/>
          <w:sz w:val="24"/>
          <w:szCs w:val="24"/>
        </w:rPr>
        <w:t xml:space="preserve"> and </w:t>
      </w:r>
      <w:r w:rsidR="003E3874">
        <w:rPr>
          <w:rFonts w:ascii="AmcorPro Book" w:hAnsi="AmcorPro Book"/>
          <w:sz w:val="24"/>
          <w:szCs w:val="24"/>
        </w:rPr>
        <w:t>G</w:t>
      </w:r>
      <w:r w:rsidR="00F42BC7" w:rsidRPr="00302685">
        <w:rPr>
          <w:rFonts w:ascii="AmcorPro Book" w:hAnsi="AmcorPro Book"/>
          <w:sz w:val="24"/>
          <w:szCs w:val="24"/>
        </w:rPr>
        <w:t>overnment</w:t>
      </w:r>
      <w:r w:rsidR="003E3874">
        <w:rPr>
          <w:rFonts w:ascii="AmcorPro Book" w:hAnsi="AmcorPro Book"/>
          <w:sz w:val="24"/>
          <w:szCs w:val="24"/>
        </w:rPr>
        <w:t xml:space="preserve"> reports and updates o</w:t>
      </w:r>
      <w:r w:rsidR="00AF04D7" w:rsidRPr="00302685">
        <w:rPr>
          <w:rFonts w:ascii="AmcorPro Book" w:hAnsi="AmcorPro Book"/>
          <w:sz w:val="24"/>
          <w:szCs w:val="24"/>
        </w:rPr>
        <w:t xml:space="preserve">ffering information on inflation, unemployment </w:t>
      </w:r>
      <w:r w:rsidR="00B76612" w:rsidRPr="00302685">
        <w:rPr>
          <w:rFonts w:ascii="AmcorPro Book" w:hAnsi="AmcorPro Book"/>
          <w:sz w:val="24"/>
          <w:szCs w:val="24"/>
        </w:rPr>
        <w:t>rates and average earning or working hours.</w:t>
      </w:r>
    </w:p>
    <w:p w14:paraId="33699108" w14:textId="4DDAC30A" w:rsidR="00B12714" w:rsidRDefault="007C2AD6" w:rsidP="00897E04">
      <w:pPr>
        <w:pStyle w:val="ListParagraph"/>
        <w:numPr>
          <w:ilvl w:val="1"/>
          <w:numId w:val="2"/>
        </w:numPr>
        <w:jc w:val="both"/>
        <w:rPr>
          <w:rFonts w:ascii="AmcorPro Book" w:hAnsi="AmcorPro Book"/>
          <w:sz w:val="24"/>
          <w:szCs w:val="24"/>
        </w:rPr>
      </w:pPr>
      <w:r w:rsidRPr="00B12714">
        <w:rPr>
          <w:rFonts w:ascii="AmcorPro Book" w:hAnsi="AmcorPro Book"/>
          <w:sz w:val="24"/>
          <w:szCs w:val="24"/>
        </w:rPr>
        <w:t xml:space="preserve">CIPD practitioners can use CIPD annual reward management surveys and other </w:t>
      </w:r>
      <w:r w:rsidR="00B12714" w:rsidRPr="00B12714">
        <w:rPr>
          <w:rFonts w:ascii="AmcorPro Book" w:hAnsi="AmcorPro Book"/>
          <w:sz w:val="24"/>
          <w:szCs w:val="24"/>
        </w:rPr>
        <w:t xml:space="preserve">industry benchmarking </w:t>
      </w:r>
      <w:r w:rsidR="00DA4A6A">
        <w:rPr>
          <w:rFonts w:ascii="AmcorPro Book" w:hAnsi="AmcorPro Book"/>
          <w:sz w:val="24"/>
          <w:szCs w:val="24"/>
        </w:rPr>
        <w:t>data.</w:t>
      </w:r>
    </w:p>
    <w:p w14:paraId="10AB6475" w14:textId="5ECC596D" w:rsidR="00F42BC7" w:rsidRDefault="002C4A24" w:rsidP="00B12714">
      <w:pPr>
        <w:pStyle w:val="ListParagraph"/>
        <w:numPr>
          <w:ilvl w:val="1"/>
          <w:numId w:val="2"/>
        </w:numPr>
        <w:jc w:val="both"/>
        <w:rPr>
          <w:rFonts w:ascii="AmcorPro Book" w:hAnsi="AmcorPro Book"/>
          <w:sz w:val="24"/>
          <w:szCs w:val="24"/>
        </w:rPr>
      </w:pPr>
      <w:r>
        <w:rPr>
          <w:rFonts w:ascii="AmcorPro Book" w:hAnsi="AmcorPro Book"/>
          <w:sz w:val="24"/>
          <w:szCs w:val="24"/>
        </w:rPr>
        <w:t>R</w:t>
      </w:r>
      <w:r w:rsidR="00F42BC7" w:rsidRPr="00B12714">
        <w:rPr>
          <w:rFonts w:ascii="AmcorPro Book" w:hAnsi="AmcorPro Book"/>
          <w:sz w:val="24"/>
          <w:szCs w:val="24"/>
        </w:rPr>
        <w:t>ecent statistics to analyse current trends within the industry, recruitment</w:t>
      </w:r>
      <w:r w:rsidR="00124D84" w:rsidRPr="00B12714">
        <w:rPr>
          <w:rFonts w:ascii="AmcorPro Book" w:hAnsi="AmcorPro Book"/>
          <w:sz w:val="24"/>
          <w:szCs w:val="24"/>
        </w:rPr>
        <w:t xml:space="preserve">, </w:t>
      </w:r>
      <w:r w:rsidR="00F42BC7" w:rsidRPr="00B12714">
        <w:rPr>
          <w:rFonts w:ascii="AmcorPro Book" w:hAnsi="AmcorPro Book"/>
          <w:sz w:val="24"/>
          <w:szCs w:val="24"/>
        </w:rPr>
        <w:t>vacancies and working hours</w:t>
      </w:r>
      <w:r w:rsidR="001553FC" w:rsidRPr="00B12714">
        <w:rPr>
          <w:rFonts w:ascii="AmcorPro Book" w:hAnsi="AmcorPro Book"/>
          <w:sz w:val="24"/>
          <w:szCs w:val="24"/>
        </w:rPr>
        <w:t>.</w:t>
      </w:r>
    </w:p>
    <w:p w14:paraId="608FA434" w14:textId="7076A50D" w:rsidR="002C2291" w:rsidRPr="00B12714" w:rsidRDefault="002C2291" w:rsidP="002C2291">
      <w:pPr>
        <w:pStyle w:val="ListParagraph"/>
        <w:ind w:left="1800"/>
        <w:jc w:val="both"/>
        <w:rPr>
          <w:rFonts w:ascii="AmcorPro Book" w:hAnsi="AmcorPro Book"/>
          <w:sz w:val="24"/>
          <w:szCs w:val="24"/>
        </w:rPr>
      </w:pPr>
      <w:r w:rsidRPr="002C2291">
        <w:rPr>
          <w:rFonts w:ascii="AmcorPro Book" w:hAnsi="AmcorPro Book"/>
          <w:sz w:val="24"/>
          <w:szCs w:val="24"/>
        </w:rPr>
        <w:t>(Taylor and Woodhams, 2016, pp.</w:t>
      </w:r>
      <w:r w:rsidR="00D5615C">
        <w:rPr>
          <w:rFonts w:ascii="AmcorPro Book" w:hAnsi="AmcorPro Book"/>
          <w:sz w:val="24"/>
          <w:szCs w:val="24"/>
        </w:rPr>
        <w:t>130</w:t>
      </w:r>
      <w:r w:rsidRPr="002C2291">
        <w:rPr>
          <w:rFonts w:ascii="AmcorPro Book" w:hAnsi="AmcorPro Book"/>
          <w:sz w:val="24"/>
          <w:szCs w:val="24"/>
        </w:rPr>
        <w:t>)</w:t>
      </w:r>
    </w:p>
    <w:p w14:paraId="73DF0D2A" w14:textId="77777777" w:rsidR="00124D84" w:rsidRPr="00124D84" w:rsidRDefault="00124D84" w:rsidP="00124D84">
      <w:pPr>
        <w:pStyle w:val="ListParagraph"/>
        <w:ind w:left="1800"/>
        <w:jc w:val="both"/>
        <w:rPr>
          <w:rFonts w:ascii="AmcorPro Book" w:hAnsi="AmcorPro Book"/>
          <w:color w:val="C45911" w:themeColor="accent2" w:themeShade="BF"/>
          <w:sz w:val="24"/>
          <w:szCs w:val="24"/>
        </w:rPr>
      </w:pPr>
    </w:p>
    <w:p w14:paraId="4FB42C55" w14:textId="6AAAB3A9" w:rsidR="007A5309" w:rsidRDefault="00F42BC7" w:rsidP="001F34D8">
      <w:pPr>
        <w:pStyle w:val="ListParagraph"/>
        <w:numPr>
          <w:ilvl w:val="0"/>
          <w:numId w:val="2"/>
        </w:numPr>
        <w:jc w:val="both"/>
        <w:rPr>
          <w:rFonts w:ascii="AmcorPro Book" w:hAnsi="AmcorPro Book"/>
          <w:sz w:val="24"/>
          <w:szCs w:val="24"/>
        </w:rPr>
      </w:pPr>
      <w:r w:rsidRPr="007A5309">
        <w:rPr>
          <w:rFonts w:ascii="AmcorPro Book" w:hAnsi="AmcorPro Book"/>
          <w:sz w:val="24"/>
          <w:szCs w:val="24"/>
        </w:rPr>
        <w:t xml:space="preserve">Secondary information collected from websites, reports, marketing materials and new articles.  </w:t>
      </w:r>
    </w:p>
    <w:p w14:paraId="31BB58BA" w14:textId="39316D67" w:rsidR="004649D3" w:rsidRDefault="004649D3" w:rsidP="004649D3">
      <w:pPr>
        <w:jc w:val="both"/>
        <w:rPr>
          <w:rFonts w:ascii="AmcorPro Book" w:hAnsi="AmcorPro Book"/>
          <w:sz w:val="24"/>
          <w:szCs w:val="24"/>
        </w:rPr>
      </w:pPr>
    </w:p>
    <w:p w14:paraId="383ECFC0" w14:textId="5CD0A9FB" w:rsidR="004649D3" w:rsidRDefault="004649D3" w:rsidP="004649D3">
      <w:pPr>
        <w:jc w:val="both"/>
        <w:rPr>
          <w:rFonts w:ascii="AmcorPro Book" w:hAnsi="AmcorPro Book"/>
          <w:sz w:val="24"/>
          <w:szCs w:val="24"/>
        </w:rPr>
      </w:pPr>
      <w:r>
        <w:rPr>
          <w:noProof/>
        </w:rPr>
        <w:lastRenderedPageBreak/>
        <w:drawing>
          <wp:inline distT="0" distB="0" distL="0" distR="0" wp14:anchorId="4C15DB59" wp14:editId="61CBC746">
            <wp:extent cx="5731510" cy="318706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87065"/>
                    </a:xfrm>
                    <a:prstGeom prst="rect">
                      <a:avLst/>
                    </a:prstGeom>
                  </pic:spPr>
                </pic:pic>
              </a:graphicData>
            </a:graphic>
          </wp:inline>
        </w:drawing>
      </w:r>
    </w:p>
    <w:p w14:paraId="3C827C4B" w14:textId="73B523AE" w:rsidR="00816351" w:rsidRPr="007A5309" w:rsidRDefault="00F42BC7" w:rsidP="007A5309">
      <w:pPr>
        <w:jc w:val="both"/>
        <w:rPr>
          <w:rFonts w:ascii="AmcorPro Book" w:hAnsi="AmcorPro Book"/>
          <w:sz w:val="24"/>
          <w:szCs w:val="24"/>
        </w:rPr>
      </w:pPr>
      <w:r w:rsidRPr="007A5309">
        <w:rPr>
          <w:rFonts w:ascii="AmcorPro Book" w:hAnsi="AmcorPro Book"/>
          <w:sz w:val="24"/>
          <w:szCs w:val="24"/>
        </w:rPr>
        <w:t xml:space="preserve">To evaluate the data it’s important </w:t>
      </w:r>
      <w:r w:rsidR="00006F19" w:rsidRPr="007A5309">
        <w:rPr>
          <w:rFonts w:ascii="AmcorPro Book" w:hAnsi="AmcorPro Book"/>
          <w:sz w:val="24"/>
          <w:szCs w:val="24"/>
        </w:rPr>
        <w:t xml:space="preserve">check on </w:t>
      </w:r>
      <w:r w:rsidR="007A5309">
        <w:rPr>
          <w:rFonts w:ascii="AmcorPro Book" w:hAnsi="AmcorPro Book"/>
          <w:sz w:val="24"/>
          <w:szCs w:val="24"/>
        </w:rPr>
        <w:t xml:space="preserve">its </w:t>
      </w:r>
      <w:r w:rsidR="00006F19" w:rsidRPr="007A5309">
        <w:rPr>
          <w:rFonts w:ascii="AmcorPro Book" w:hAnsi="AmcorPro Book"/>
          <w:sz w:val="24"/>
          <w:szCs w:val="24"/>
        </w:rPr>
        <w:t xml:space="preserve">reliability and to </w:t>
      </w:r>
      <w:r w:rsidRPr="007A5309">
        <w:rPr>
          <w:rFonts w:ascii="AmcorPro Book" w:hAnsi="AmcorPro Book"/>
          <w:sz w:val="24"/>
          <w:szCs w:val="24"/>
        </w:rPr>
        <w:t xml:space="preserve">look at it side by side using the metrics applied to identify any gaps and </w:t>
      </w:r>
      <w:r w:rsidR="005A7A8E">
        <w:rPr>
          <w:rFonts w:ascii="AmcorPro Book" w:hAnsi="AmcorPro Book"/>
          <w:sz w:val="24"/>
          <w:szCs w:val="24"/>
        </w:rPr>
        <w:t xml:space="preserve">possible </w:t>
      </w:r>
      <w:r w:rsidRPr="007A5309">
        <w:rPr>
          <w:rFonts w:ascii="AmcorPro Book" w:hAnsi="AmcorPro Book"/>
          <w:sz w:val="24"/>
          <w:szCs w:val="24"/>
        </w:rPr>
        <w:t xml:space="preserve">causes. </w:t>
      </w:r>
      <w:r w:rsidR="005A7A8E">
        <w:rPr>
          <w:rFonts w:ascii="AmcorPro Book" w:hAnsi="AmcorPro Book"/>
          <w:sz w:val="24"/>
          <w:szCs w:val="24"/>
        </w:rPr>
        <w:t>T</w:t>
      </w:r>
      <w:r w:rsidR="001D3EDA" w:rsidRPr="007A5309">
        <w:rPr>
          <w:rFonts w:ascii="AmcorPro Book" w:hAnsi="AmcorPro Book"/>
          <w:sz w:val="24"/>
          <w:szCs w:val="24"/>
        </w:rPr>
        <w:t xml:space="preserve">o </w:t>
      </w:r>
      <w:r w:rsidR="00584033" w:rsidRPr="007A5309">
        <w:rPr>
          <w:rFonts w:ascii="AmcorPro Book" w:hAnsi="AmcorPro Book"/>
          <w:sz w:val="24"/>
          <w:szCs w:val="24"/>
        </w:rPr>
        <w:t xml:space="preserve">ensure that correct and </w:t>
      </w:r>
      <w:r w:rsidR="001770C1" w:rsidRPr="007A5309">
        <w:rPr>
          <w:rFonts w:ascii="AmcorPro Book" w:hAnsi="AmcorPro Book"/>
          <w:sz w:val="24"/>
          <w:szCs w:val="24"/>
        </w:rPr>
        <w:t>valid comparisons are made</w:t>
      </w:r>
      <w:r w:rsidR="00CE54B5" w:rsidRPr="007A5309">
        <w:rPr>
          <w:rFonts w:ascii="AmcorPro Book" w:hAnsi="AmcorPro Book"/>
          <w:sz w:val="24"/>
          <w:szCs w:val="24"/>
        </w:rPr>
        <w:t xml:space="preserve">, </w:t>
      </w:r>
      <w:r w:rsidR="001770C1" w:rsidRPr="007A5309">
        <w:rPr>
          <w:rFonts w:ascii="AmcorPro Book" w:hAnsi="AmcorPro Book"/>
          <w:sz w:val="24"/>
          <w:szCs w:val="24"/>
        </w:rPr>
        <w:t xml:space="preserve">taking into account any operational, structural and </w:t>
      </w:r>
      <w:r w:rsidR="00F53EB2" w:rsidRPr="007A5309">
        <w:rPr>
          <w:rFonts w:ascii="AmcorPro Book" w:hAnsi="AmcorPro Book"/>
          <w:sz w:val="24"/>
          <w:szCs w:val="24"/>
        </w:rPr>
        <w:t xml:space="preserve">cultural differences </w:t>
      </w:r>
      <w:r w:rsidR="00CE54B5" w:rsidRPr="007A5309">
        <w:rPr>
          <w:rFonts w:ascii="AmcorPro Book" w:hAnsi="AmcorPro Book"/>
          <w:sz w:val="24"/>
          <w:szCs w:val="24"/>
        </w:rPr>
        <w:t>between the organisations.</w:t>
      </w:r>
      <w:r w:rsidR="00EB6873" w:rsidRPr="007A5309">
        <w:rPr>
          <w:rFonts w:ascii="AmcorPro Book" w:hAnsi="AmcorPro Book"/>
          <w:color w:val="C45911" w:themeColor="accent2" w:themeShade="BF"/>
          <w:sz w:val="24"/>
          <w:szCs w:val="24"/>
        </w:rPr>
        <w:t xml:space="preserve"> </w:t>
      </w:r>
      <w:r w:rsidR="00EB6873" w:rsidRPr="007A5309">
        <w:rPr>
          <w:rFonts w:ascii="AmcorPro Book" w:hAnsi="AmcorPro Book" w:cs="Open Sans"/>
          <w:color w:val="000000"/>
          <w:sz w:val="24"/>
          <w:szCs w:val="24"/>
          <w:shd w:val="clear" w:color="auto" w:fill="FFFFFF"/>
        </w:rPr>
        <w:t xml:space="preserve">(Lucidchart, 2022).  </w:t>
      </w:r>
      <w:r w:rsidR="005D0180" w:rsidRPr="007A5309">
        <w:rPr>
          <w:rFonts w:ascii="AmcorPro Book" w:hAnsi="AmcorPro Book"/>
          <w:sz w:val="24"/>
          <w:szCs w:val="24"/>
        </w:rPr>
        <w:t xml:space="preserve">And also taking into </w:t>
      </w:r>
      <w:r w:rsidR="00A2313E" w:rsidRPr="007A5309">
        <w:rPr>
          <w:rFonts w:ascii="AmcorPro Book" w:hAnsi="AmcorPro Book"/>
          <w:sz w:val="24"/>
          <w:szCs w:val="24"/>
        </w:rPr>
        <w:t xml:space="preserve">account the </w:t>
      </w:r>
      <w:r w:rsidR="005D0180" w:rsidRPr="007A5309">
        <w:rPr>
          <w:rFonts w:ascii="AmcorPro Book" w:hAnsi="AmcorPro Book"/>
          <w:sz w:val="24"/>
          <w:szCs w:val="24"/>
        </w:rPr>
        <w:t xml:space="preserve">effect </w:t>
      </w:r>
      <w:r w:rsidR="00A2313E" w:rsidRPr="007A5309">
        <w:rPr>
          <w:rFonts w:ascii="AmcorPro Book" w:hAnsi="AmcorPro Book"/>
          <w:sz w:val="24"/>
          <w:szCs w:val="24"/>
        </w:rPr>
        <w:t xml:space="preserve">of </w:t>
      </w:r>
      <w:r w:rsidR="005D0180" w:rsidRPr="007A5309">
        <w:rPr>
          <w:rFonts w:ascii="AmcorPro Book" w:hAnsi="AmcorPro Book"/>
          <w:sz w:val="24"/>
          <w:szCs w:val="24"/>
        </w:rPr>
        <w:t>legislation</w:t>
      </w:r>
      <w:r w:rsidR="00A2313E" w:rsidRPr="007A5309">
        <w:rPr>
          <w:rFonts w:ascii="AmcorPro Book" w:hAnsi="AmcorPro Book"/>
          <w:sz w:val="24"/>
          <w:szCs w:val="24"/>
        </w:rPr>
        <w:t xml:space="preserve"> when gathering and </w:t>
      </w:r>
      <w:r w:rsidR="003B52CA" w:rsidRPr="007A5309">
        <w:rPr>
          <w:rFonts w:ascii="AmcorPro Book" w:hAnsi="AmcorPro Book"/>
          <w:sz w:val="24"/>
          <w:szCs w:val="24"/>
        </w:rPr>
        <w:t>analysing</w:t>
      </w:r>
      <w:r w:rsidR="00A2313E" w:rsidRPr="007A5309">
        <w:rPr>
          <w:rFonts w:ascii="AmcorPro Book" w:hAnsi="AmcorPro Book"/>
          <w:sz w:val="24"/>
          <w:szCs w:val="24"/>
        </w:rPr>
        <w:t xml:space="preserve"> the data</w:t>
      </w:r>
      <w:r w:rsidR="00816351" w:rsidRPr="007A5309">
        <w:rPr>
          <w:rFonts w:ascii="AmcorPro Book" w:hAnsi="AmcorPro Book"/>
          <w:sz w:val="24"/>
          <w:szCs w:val="24"/>
        </w:rPr>
        <w:t>.</w:t>
      </w:r>
    </w:p>
    <w:p w14:paraId="77B4A686" w14:textId="62E03FB6" w:rsidR="0055736F" w:rsidRPr="00F2785C" w:rsidRDefault="007A5309" w:rsidP="00EB6873">
      <w:pPr>
        <w:jc w:val="both"/>
        <w:rPr>
          <w:rFonts w:ascii="AmcorPro Book" w:hAnsi="AmcorPro Book"/>
          <w:sz w:val="24"/>
          <w:szCs w:val="24"/>
        </w:rPr>
      </w:pPr>
      <w:r>
        <w:rPr>
          <w:rFonts w:ascii="AmcorPro Book" w:hAnsi="AmcorPro Book"/>
          <w:sz w:val="24"/>
          <w:szCs w:val="24"/>
        </w:rPr>
        <w:t>E</w:t>
      </w:r>
      <w:r w:rsidR="00816351">
        <w:rPr>
          <w:rFonts w:ascii="AmcorPro Book" w:hAnsi="AmcorPro Book"/>
          <w:sz w:val="24"/>
          <w:szCs w:val="24"/>
        </w:rPr>
        <w:t>xample</w:t>
      </w:r>
      <w:r w:rsidR="005A72D8">
        <w:rPr>
          <w:rFonts w:ascii="AmcorPro Book" w:hAnsi="AmcorPro Book"/>
          <w:sz w:val="24"/>
          <w:szCs w:val="24"/>
        </w:rPr>
        <w:t xml:space="preserve"> – Following the effects of the recent </w:t>
      </w:r>
      <w:r w:rsidR="00966EEA">
        <w:rPr>
          <w:rFonts w:ascii="AmcorPro Book" w:hAnsi="AmcorPro Book"/>
          <w:sz w:val="24"/>
          <w:szCs w:val="24"/>
        </w:rPr>
        <w:t xml:space="preserve">pandemic </w:t>
      </w:r>
      <w:r w:rsidR="003908BE">
        <w:rPr>
          <w:rFonts w:ascii="AmcorPro Book" w:hAnsi="AmcorPro Book"/>
          <w:sz w:val="24"/>
          <w:szCs w:val="24"/>
        </w:rPr>
        <w:t xml:space="preserve">WDP overhauled its benefit strategy after conducting a benchmarking exercise to </w:t>
      </w:r>
      <w:r w:rsidR="000639D4">
        <w:rPr>
          <w:rFonts w:ascii="AmcorPro Book" w:hAnsi="AmcorPro Book"/>
          <w:sz w:val="24"/>
          <w:szCs w:val="24"/>
        </w:rPr>
        <w:t>review all starting salaries</w:t>
      </w:r>
      <w:r w:rsidR="005E71A3">
        <w:rPr>
          <w:rFonts w:ascii="AmcorPro Book" w:hAnsi="AmcorPro Book"/>
          <w:sz w:val="24"/>
          <w:szCs w:val="24"/>
        </w:rPr>
        <w:t>.</w:t>
      </w:r>
      <w:r w:rsidR="004A3A0D">
        <w:rPr>
          <w:rFonts w:ascii="AmcorPro Book" w:hAnsi="AmcorPro Book"/>
          <w:sz w:val="24"/>
          <w:szCs w:val="24"/>
        </w:rPr>
        <w:t xml:space="preserve"> </w:t>
      </w:r>
      <w:r w:rsidR="005E71A3">
        <w:rPr>
          <w:rFonts w:ascii="AmcorPro Book" w:hAnsi="AmcorPro Book"/>
          <w:sz w:val="24"/>
          <w:szCs w:val="24"/>
        </w:rPr>
        <w:t>A</w:t>
      </w:r>
      <w:r w:rsidR="004A3A0D">
        <w:rPr>
          <w:rFonts w:ascii="AmcorPro Book" w:hAnsi="AmcorPro Book"/>
          <w:sz w:val="24"/>
          <w:szCs w:val="24"/>
        </w:rPr>
        <w:t>lthough they could not mat</w:t>
      </w:r>
      <w:r w:rsidR="00EB2595">
        <w:rPr>
          <w:rFonts w:ascii="AmcorPro Book" w:hAnsi="AmcorPro Book"/>
          <w:sz w:val="24"/>
          <w:szCs w:val="24"/>
        </w:rPr>
        <w:t>ch salaries paid in the public sector</w:t>
      </w:r>
      <w:r w:rsidR="00004F7B">
        <w:rPr>
          <w:rFonts w:ascii="AmcorPro Book" w:hAnsi="AmcorPro Book"/>
          <w:sz w:val="24"/>
          <w:szCs w:val="24"/>
        </w:rPr>
        <w:t>, they were able to</w:t>
      </w:r>
      <w:r w:rsidR="005E71A3">
        <w:rPr>
          <w:rFonts w:ascii="AmcorPro Book" w:hAnsi="AmcorPro Book"/>
          <w:sz w:val="24"/>
          <w:szCs w:val="24"/>
        </w:rPr>
        <w:t xml:space="preserve"> commit to </w:t>
      </w:r>
      <w:r w:rsidR="00EC078B">
        <w:rPr>
          <w:rFonts w:ascii="AmcorPro Book" w:hAnsi="AmcorPro Book"/>
          <w:sz w:val="24"/>
          <w:szCs w:val="24"/>
        </w:rPr>
        <w:t>being in the upper quartile of starting salaries</w:t>
      </w:r>
      <w:r w:rsidR="00DF7FD9">
        <w:rPr>
          <w:rFonts w:ascii="AmcorPro Book" w:hAnsi="AmcorPro Book"/>
          <w:sz w:val="24"/>
          <w:szCs w:val="24"/>
        </w:rPr>
        <w:t xml:space="preserve"> and </w:t>
      </w:r>
      <w:r w:rsidR="00065FE5">
        <w:rPr>
          <w:rFonts w:ascii="AmcorPro Book" w:hAnsi="AmcorPro Book"/>
          <w:sz w:val="24"/>
          <w:szCs w:val="24"/>
        </w:rPr>
        <w:t xml:space="preserve">introduce cost-neutral benefits </w:t>
      </w:r>
      <w:r w:rsidR="00677D03">
        <w:rPr>
          <w:rFonts w:ascii="AmcorPro Book" w:hAnsi="AmcorPro Book"/>
          <w:sz w:val="24"/>
          <w:szCs w:val="24"/>
        </w:rPr>
        <w:t xml:space="preserve">after taking on board </w:t>
      </w:r>
      <w:r w:rsidR="00BC12CC">
        <w:rPr>
          <w:rFonts w:ascii="AmcorPro Book" w:hAnsi="AmcorPro Book"/>
          <w:sz w:val="24"/>
          <w:szCs w:val="24"/>
        </w:rPr>
        <w:t>employee’s</w:t>
      </w:r>
      <w:r w:rsidR="00677D03">
        <w:rPr>
          <w:rFonts w:ascii="AmcorPro Book" w:hAnsi="AmcorPro Book"/>
          <w:sz w:val="24"/>
          <w:szCs w:val="24"/>
        </w:rPr>
        <w:t xml:space="preserve"> needs</w:t>
      </w:r>
      <w:r w:rsidR="00DC4AC7">
        <w:rPr>
          <w:rFonts w:ascii="AmcorPro Book" w:hAnsi="AmcorPro Book"/>
          <w:sz w:val="24"/>
          <w:szCs w:val="24"/>
        </w:rPr>
        <w:t xml:space="preserve">. </w:t>
      </w:r>
      <w:r w:rsidR="00BC12CC">
        <w:rPr>
          <w:rFonts w:ascii="AmcorPro Book" w:hAnsi="AmcorPro Book"/>
          <w:sz w:val="24"/>
          <w:szCs w:val="24"/>
        </w:rPr>
        <w:t xml:space="preserve"> Ensuring it was sustainable for them and </w:t>
      </w:r>
      <w:r w:rsidR="00BA5BDB">
        <w:rPr>
          <w:rFonts w:ascii="AmcorPro Book" w:hAnsi="AmcorPro Book"/>
          <w:sz w:val="24"/>
          <w:szCs w:val="24"/>
        </w:rPr>
        <w:t>doing the best for their staff</w:t>
      </w:r>
      <w:r w:rsidR="00987FB0">
        <w:rPr>
          <w:rFonts w:ascii="AmcorPro Book" w:hAnsi="AmcorPro Book"/>
          <w:sz w:val="24"/>
          <w:szCs w:val="24"/>
        </w:rPr>
        <w:t xml:space="preserve"> </w:t>
      </w:r>
      <w:r w:rsidR="00987FB0" w:rsidRPr="00987FB0">
        <w:rPr>
          <w:rFonts w:ascii="AmcorPro Book" w:hAnsi="AmcorPro Book"/>
          <w:sz w:val="24"/>
          <w:szCs w:val="24"/>
        </w:rPr>
        <w:t>(Powell, 2022)</w:t>
      </w:r>
      <w:r w:rsidR="00987FB0">
        <w:rPr>
          <w:rFonts w:ascii="AmcorPro Book" w:hAnsi="AmcorPro Book"/>
          <w:sz w:val="24"/>
          <w:szCs w:val="24"/>
        </w:rPr>
        <w:t>.</w:t>
      </w:r>
      <w:r w:rsidR="0055736F" w:rsidRPr="00F2785C">
        <w:rPr>
          <w:rFonts w:ascii="AmcorPro Book" w:hAnsi="AmcorPro Book"/>
          <w:sz w:val="24"/>
          <w:szCs w:val="24"/>
        </w:rPr>
        <w:br w:type="page"/>
      </w:r>
    </w:p>
    <w:p w14:paraId="5C305F21" w14:textId="1E82C976" w:rsidR="00F42BC7" w:rsidRPr="00F2785C" w:rsidRDefault="00415C49" w:rsidP="00F42BC7">
      <w:pPr>
        <w:jc w:val="both"/>
        <w:rPr>
          <w:rFonts w:ascii="AmcorPro Book" w:hAnsi="AmcorPro Book"/>
          <w:sz w:val="24"/>
          <w:szCs w:val="24"/>
        </w:rPr>
      </w:pPr>
      <w:r>
        <w:rPr>
          <w:noProof/>
        </w:rPr>
        <w:lastRenderedPageBreak/>
        <w:drawing>
          <wp:inline distT="0" distB="0" distL="0" distR="0" wp14:anchorId="1A776F70" wp14:editId="6941D143">
            <wp:extent cx="5731510" cy="3176905"/>
            <wp:effectExtent l="0" t="0" r="254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176905"/>
                    </a:xfrm>
                    <a:prstGeom prst="rect">
                      <a:avLst/>
                    </a:prstGeom>
                  </pic:spPr>
                </pic:pic>
              </a:graphicData>
            </a:graphic>
          </wp:inline>
        </w:drawing>
      </w:r>
    </w:p>
    <w:p w14:paraId="209BD514" w14:textId="20D77EA3" w:rsidR="00E71C38" w:rsidRDefault="00D1521D" w:rsidP="00E71C38">
      <w:pPr>
        <w:jc w:val="both"/>
        <w:rPr>
          <w:rFonts w:ascii="AmcorPro Book" w:hAnsi="AmcorPro Book"/>
          <w:sz w:val="24"/>
          <w:szCs w:val="24"/>
        </w:rPr>
      </w:pPr>
      <w:r w:rsidRPr="00D1521D">
        <w:rPr>
          <w:rFonts w:ascii="AmcorPro Book" w:hAnsi="AmcorPro Book"/>
          <w:b/>
          <w:bCs/>
          <w:sz w:val="24"/>
          <w:szCs w:val="24"/>
        </w:rPr>
        <w:t xml:space="preserve">Pay structures </w:t>
      </w:r>
      <w:r w:rsidRPr="00E71C38">
        <w:rPr>
          <w:rFonts w:ascii="AmcorPro Book" w:hAnsi="AmcorPro Book"/>
          <w:sz w:val="24"/>
          <w:szCs w:val="24"/>
        </w:rPr>
        <w:t xml:space="preserve">are </w:t>
      </w:r>
      <w:r>
        <w:rPr>
          <w:rFonts w:ascii="AmcorPro Book" w:hAnsi="AmcorPro Book"/>
          <w:sz w:val="24"/>
          <w:szCs w:val="24"/>
        </w:rPr>
        <w:t>based upon a collection of wages that form a framework to position jobs against relevant pay grades.  And are created to meet the business needs including affordability and</w:t>
      </w:r>
      <w:r w:rsidR="00B81CC1">
        <w:rPr>
          <w:rFonts w:ascii="AmcorPro Book" w:hAnsi="AmcorPro Book"/>
          <w:sz w:val="24"/>
          <w:szCs w:val="24"/>
        </w:rPr>
        <w:t xml:space="preserve"> meeting the needs and expectations of current and future employees.  </w:t>
      </w:r>
      <w:r>
        <w:rPr>
          <w:rFonts w:ascii="AmcorPro Book" w:hAnsi="AmcorPro Book"/>
          <w:sz w:val="24"/>
          <w:szCs w:val="24"/>
        </w:rPr>
        <w:t xml:space="preserve">  </w:t>
      </w:r>
      <w:r w:rsidR="00B81CC1">
        <w:rPr>
          <w:rFonts w:ascii="AmcorPro Book" w:hAnsi="AmcorPro Book"/>
          <w:sz w:val="24"/>
          <w:szCs w:val="24"/>
        </w:rPr>
        <w:t>By making salary comparisons with competitors will help determine the average salary for particular roles</w:t>
      </w:r>
      <w:r w:rsidR="00E71C38">
        <w:rPr>
          <w:rFonts w:ascii="AmcorPro Book" w:hAnsi="AmcorPro Book"/>
          <w:sz w:val="24"/>
          <w:szCs w:val="24"/>
        </w:rPr>
        <w:t xml:space="preserve"> within the external market and in turn help the organisation make informed pay decisions.</w:t>
      </w:r>
    </w:p>
    <w:p w14:paraId="0621F8AD" w14:textId="4A451F7C" w:rsidR="00E71C38" w:rsidRDefault="00E71C38" w:rsidP="00E71C38">
      <w:pPr>
        <w:jc w:val="both"/>
        <w:rPr>
          <w:rFonts w:ascii="AmcorPro Book" w:hAnsi="AmcorPro Book"/>
          <w:sz w:val="24"/>
          <w:szCs w:val="24"/>
        </w:rPr>
      </w:pPr>
      <w:r>
        <w:rPr>
          <w:rFonts w:ascii="AmcorPro Book" w:hAnsi="AmcorPro Book"/>
          <w:sz w:val="24"/>
          <w:szCs w:val="24"/>
        </w:rPr>
        <w:t>(Taylor and Woodhams, 2016, pp134-136)</w:t>
      </w:r>
    </w:p>
    <w:p w14:paraId="545AACC8" w14:textId="461A6F8A" w:rsidR="00E71C38" w:rsidRPr="0030454E" w:rsidRDefault="001A358A" w:rsidP="00E71C38">
      <w:pPr>
        <w:jc w:val="both"/>
        <w:rPr>
          <w:rFonts w:ascii="AmcorPro Book" w:hAnsi="AmcorPro Book"/>
          <w:sz w:val="24"/>
          <w:szCs w:val="24"/>
        </w:rPr>
      </w:pPr>
      <w:r w:rsidRPr="00E71C38">
        <w:rPr>
          <w:rFonts w:ascii="AmcorPro Book" w:hAnsi="AmcorPro Book"/>
          <w:b/>
          <w:bCs/>
          <w:sz w:val="24"/>
          <w:szCs w:val="24"/>
        </w:rPr>
        <w:t xml:space="preserve">Job </w:t>
      </w:r>
      <w:r w:rsidR="00F0180A">
        <w:rPr>
          <w:rFonts w:ascii="AmcorPro Book" w:hAnsi="AmcorPro Book"/>
          <w:b/>
          <w:bCs/>
          <w:sz w:val="24"/>
          <w:szCs w:val="24"/>
        </w:rPr>
        <w:t>e</w:t>
      </w:r>
      <w:r w:rsidRPr="00E71C38">
        <w:rPr>
          <w:rFonts w:ascii="AmcorPro Book" w:hAnsi="AmcorPro Book"/>
          <w:b/>
          <w:bCs/>
          <w:sz w:val="24"/>
          <w:szCs w:val="24"/>
        </w:rPr>
        <w:t>valuation</w:t>
      </w:r>
      <w:r w:rsidR="0030454E">
        <w:rPr>
          <w:rFonts w:ascii="AmcorPro Book" w:hAnsi="AmcorPro Book"/>
          <w:b/>
          <w:bCs/>
          <w:sz w:val="24"/>
          <w:szCs w:val="24"/>
        </w:rPr>
        <w:t xml:space="preserve"> </w:t>
      </w:r>
      <w:r w:rsidR="0030454E" w:rsidRPr="0030454E">
        <w:rPr>
          <w:rFonts w:ascii="AmcorPro Book" w:hAnsi="AmcorPro Book"/>
          <w:sz w:val="24"/>
          <w:szCs w:val="24"/>
        </w:rPr>
        <w:t>is based on assessing the role and not the individual</w:t>
      </w:r>
      <w:r w:rsidR="0030454E">
        <w:rPr>
          <w:rFonts w:ascii="AmcorPro Book" w:hAnsi="AmcorPro Book"/>
          <w:sz w:val="24"/>
          <w:szCs w:val="24"/>
        </w:rPr>
        <w:t>.  According to Acas (2022) it’s a way to work out the relative importance of different jobs in an organisation.  And sh</w:t>
      </w:r>
      <w:r w:rsidR="0030454E" w:rsidRPr="0030454E">
        <w:rPr>
          <w:rFonts w:ascii="AmcorPro Book" w:hAnsi="AmcorPro Book"/>
          <w:sz w:val="24"/>
          <w:szCs w:val="24"/>
        </w:rPr>
        <w:t>ould be a fair</w:t>
      </w:r>
      <w:r w:rsidR="0030454E">
        <w:rPr>
          <w:rFonts w:ascii="AmcorPro Book" w:hAnsi="AmcorPro Book"/>
          <w:sz w:val="24"/>
          <w:szCs w:val="24"/>
        </w:rPr>
        <w:t xml:space="preserve"> and </w:t>
      </w:r>
      <w:r w:rsidR="0030454E" w:rsidRPr="0030454E">
        <w:rPr>
          <w:rFonts w:ascii="AmcorPro Book" w:hAnsi="AmcorPro Book"/>
          <w:sz w:val="24"/>
          <w:szCs w:val="24"/>
        </w:rPr>
        <w:t xml:space="preserve">transparent system that is communicated </w:t>
      </w:r>
      <w:r w:rsidR="0030454E">
        <w:rPr>
          <w:rFonts w:ascii="AmcorPro Book" w:hAnsi="AmcorPro Book"/>
          <w:sz w:val="24"/>
          <w:szCs w:val="24"/>
        </w:rPr>
        <w:t xml:space="preserve">and understood by </w:t>
      </w:r>
      <w:r w:rsidR="0030454E" w:rsidRPr="0030454E">
        <w:rPr>
          <w:rFonts w:ascii="AmcorPro Book" w:hAnsi="AmcorPro Book"/>
          <w:sz w:val="24"/>
          <w:szCs w:val="24"/>
        </w:rPr>
        <w:t>employees</w:t>
      </w:r>
      <w:r>
        <w:rPr>
          <w:rFonts w:ascii="AmcorPro Book" w:hAnsi="AmcorPro Book"/>
          <w:sz w:val="24"/>
          <w:szCs w:val="24"/>
        </w:rPr>
        <w:t>.</w:t>
      </w:r>
      <w:r w:rsidR="0030454E" w:rsidRPr="0030454E">
        <w:rPr>
          <w:rFonts w:ascii="AmcorPro Book" w:hAnsi="AmcorPro Book"/>
          <w:sz w:val="24"/>
          <w:szCs w:val="24"/>
        </w:rPr>
        <w:t xml:space="preserve"> </w:t>
      </w:r>
    </w:p>
    <w:p w14:paraId="57FFFE2A" w14:textId="7AA2BA81" w:rsidR="00E71C38" w:rsidRDefault="00AB0389" w:rsidP="00E71C38">
      <w:pPr>
        <w:jc w:val="both"/>
      </w:pPr>
      <w:r w:rsidRPr="0030454E">
        <w:rPr>
          <w:rFonts w:ascii="AmcorPro Book" w:hAnsi="AmcorPro Book"/>
          <w:b/>
          <w:bCs/>
          <w:sz w:val="24"/>
          <w:szCs w:val="24"/>
        </w:rPr>
        <w:t>M</w:t>
      </w:r>
      <w:r w:rsidR="00E71C38" w:rsidRPr="0030454E">
        <w:rPr>
          <w:rFonts w:ascii="AmcorPro Book" w:hAnsi="AmcorPro Book"/>
          <w:b/>
          <w:bCs/>
          <w:sz w:val="24"/>
          <w:szCs w:val="24"/>
        </w:rPr>
        <w:t xml:space="preserve">arket </w:t>
      </w:r>
      <w:r w:rsidR="0030454E">
        <w:rPr>
          <w:rFonts w:ascii="AmcorPro Book" w:hAnsi="AmcorPro Book"/>
          <w:b/>
          <w:bCs/>
          <w:sz w:val="24"/>
          <w:szCs w:val="24"/>
        </w:rPr>
        <w:t>P</w:t>
      </w:r>
      <w:r w:rsidR="00E71C38" w:rsidRPr="0030454E">
        <w:rPr>
          <w:rFonts w:ascii="AmcorPro Book" w:hAnsi="AmcorPro Book"/>
          <w:b/>
          <w:bCs/>
          <w:sz w:val="24"/>
          <w:szCs w:val="24"/>
        </w:rPr>
        <w:t>ricing</w:t>
      </w:r>
      <w:r>
        <w:rPr>
          <w:rFonts w:ascii="AmcorPro Book" w:hAnsi="AmcorPro Book"/>
          <w:sz w:val="24"/>
          <w:szCs w:val="24"/>
        </w:rPr>
        <w:t xml:space="preserve"> is the method to benchmark rates of pay paid by other organisations.  This data is used to establish the market rate and monitor movements in those rates.  With the aim to set organisations rates of pay at a level that will aid recruitment and retention of existing staff.  It is important employers ensure </w:t>
      </w:r>
      <w:r w:rsidR="0030454E">
        <w:rPr>
          <w:rFonts w:ascii="AmcorPro Book" w:hAnsi="AmcorPro Book"/>
          <w:sz w:val="24"/>
          <w:szCs w:val="24"/>
        </w:rPr>
        <w:t>their</w:t>
      </w:r>
      <w:r>
        <w:rPr>
          <w:rFonts w:ascii="AmcorPro Book" w:hAnsi="AmcorPro Book"/>
          <w:sz w:val="24"/>
          <w:szCs w:val="24"/>
        </w:rPr>
        <w:t xml:space="preserve"> rates of pay remain internally equitable and externall</w:t>
      </w:r>
      <w:r w:rsidR="0030454E">
        <w:rPr>
          <w:rFonts w:ascii="AmcorPro Book" w:hAnsi="AmcorPro Book"/>
          <w:sz w:val="24"/>
          <w:szCs w:val="24"/>
        </w:rPr>
        <w:t>y competitive (CIPD, 2021)</w:t>
      </w:r>
      <w:r w:rsidR="0030454E" w:rsidRPr="0030454E">
        <w:t xml:space="preserve"> </w:t>
      </w:r>
    </w:p>
    <w:p w14:paraId="37C5024F" w14:textId="36DE4BEF" w:rsidR="00F0180A" w:rsidRDefault="00B00BA9" w:rsidP="00E71C38">
      <w:pPr>
        <w:jc w:val="both"/>
        <w:rPr>
          <w:rFonts w:ascii="AmcorPro Book" w:hAnsi="AmcorPro Book"/>
          <w:sz w:val="24"/>
          <w:szCs w:val="24"/>
        </w:rPr>
      </w:pPr>
      <w:r w:rsidRPr="00F0180A">
        <w:rPr>
          <w:rFonts w:ascii="AmcorPro Book" w:hAnsi="AmcorPro Book"/>
          <w:b/>
          <w:bCs/>
          <w:sz w:val="24"/>
          <w:szCs w:val="24"/>
        </w:rPr>
        <w:t>Contingent</w:t>
      </w:r>
      <w:r w:rsidR="00F0180A" w:rsidRPr="00F0180A">
        <w:rPr>
          <w:rFonts w:ascii="AmcorPro Book" w:hAnsi="AmcorPro Book"/>
          <w:b/>
          <w:bCs/>
          <w:sz w:val="24"/>
          <w:szCs w:val="24"/>
        </w:rPr>
        <w:t xml:space="preserve"> reward</w:t>
      </w:r>
      <w:r w:rsidR="00F0180A">
        <w:rPr>
          <w:rFonts w:ascii="AmcorPro Book" w:hAnsi="AmcorPro Book"/>
          <w:sz w:val="24"/>
          <w:szCs w:val="24"/>
        </w:rPr>
        <w:t xml:space="preserve"> is based on two questions, </w:t>
      </w:r>
      <w:r w:rsidR="00F0180A">
        <w:rPr>
          <w:rFonts w:ascii="AmcorPro Book" w:hAnsi="AmcorPro Book"/>
          <w:sz w:val="24"/>
          <w:szCs w:val="24"/>
        </w:rPr>
        <w:tab/>
      </w:r>
    </w:p>
    <w:p w14:paraId="35E49756" w14:textId="1313A67C" w:rsidR="00F0180A" w:rsidRDefault="00F0180A" w:rsidP="00F0180A">
      <w:pPr>
        <w:pStyle w:val="ListParagraph"/>
        <w:numPr>
          <w:ilvl w:val="0"/>
          <w:numId w:val="12"/>
        </w:numPr>
        <w:jc w:val="both"/>
        <w:rPr>
          <w:rFonts w:ascii="AmcorPro Book" w:hAnsi="AmcorPro Book"/>
          <w:sz w:val="24"/>
          <w:szCs w:val="24"/>
        </w:rPr>
      </w:pPr>
      <w:r>
        <w:rPr>
          <w:rFonts w:ascii="AmcorPro Book" w:hAnsi="AmcorPro Book"/>
          <w:sz w:val="24"/>
          <w:szCs w:val="24"/>
        </w:rPr>
        <w:t>What do we value?</w:t>
      </w:r>
    </w:p>
    <w:p w14:paraId="74523F06" w14:textId="5C52AC59" w:rsidR="00F0180A" w:rsidRDefault="00F0180A" w:rsidP="00F0180A">
      <w:pPr>
        <w:pStyle w:val="ListParagraph"/>
        <w:numPr>
          <w:ilvl w:val="0"/>
          <w:numId w:val="12"/>
        </w:numPr>
        <w:jc w:val="both"/>
        <w:rPr>
          <w:rFonts w:ascii="AmcorPro Book" w:hAnsi="AmcorPro Book"/>
          <w:sz w:val="24"/>
          <w:szCs w:val="24"/>
        </w:rPr>
      </w:pPr>
      <w:r>
        <w:rPr>
          <w:rFonts w:ascii="AmcorPro Book" w:hAnsi="AmcorPro Book"/>
          <w:sz w:val="24"/>
          <w:szCs w:val="24"/>
        </w:rPr>
        <w:t>What are we prepared to pay for?</w:t>
      </w:r>
    </w:p>
    <w:p w14:paraId="56FA6FE8" w14:textId="2F8EEA6C" w:rsidR="00F0180A" w:rsidRDefault="00F0180A" w:rsidP="00F0180A">
      <w:pPr>
        <w:jc w:val="both"/>
        <w:rPr>
          <w:rFonts w:ascii="AmcorPro Book" w:hAnsi="AmcorPro Book"/>
          <w:sz w:val="24"/>
          <w:szCs w:val="24"/>
        </w:rPr>
      </w:pPr>
      <w:r>
        <w:rPr>
          <w:rFonts w:ascii="AmcorPro Book" w:hAnsi="AmcorPro Book"/>
          <w:sz w:val="24"/>
          <w:szCs w:val="24"/>
        </w:rPr>
        <w:t>And may pay an element of “base” pay and “bonus” pay. This method is seen as a motivational tool  which links the element of pay to the achievement of a particular goal.</w:t>
      </w:r>
    </w:p>
    <w:p w14:paraId="26C0F467" w14:textId="6DB090E8" w:rsidR="0030454E" w:rsidRDefault="001A358A" w:rsidP="00E71C38">
      <w:pPr>
        <w:jc w:val="both"/>
        <w:rPr>
          <w:rFonts w:ascii="AmcorPro Book" w:hAnsi="AmcorPro Book"/>
          <w:sz w:val="24"/>
          <w:szCs w:val="24"/>
        </w:rPr>
      </w:pPr>
      <w:r>
        <w:rPr>
          <w:rFonts w:ascii="AmcorPro Book" w:hAnsi="AmcorPro Book"/>
          <w:sz w:val="24"/>
          <w:szCs w:val="24"/>
        </w:rPr>
        <w:t>The benchmarking process</w:t>
      </w:r>
      <w:r w:rsidR="00B00BA9">
        <w:rPr>
          <w:rFonts w:ascii="AmcorPro Book" w:hAnsi="AmcorPro Book"/>
          <w:sz w:val="24"/>
          <w:szCs w:val="24"/>
        </w:rPr>
        <w:t xml:space="preserve"> is an important part of managing a business and can help preven</w:t>
      </w:r>
      <w:r>
        <w:rPr>
          <w:rFonts w:ascii="AmcorPro Book" w:hAnsi="AmcorPro Book"/>
          <w:sz w:val="24"/>
          <w:szCs w:val="24"/>
        </w:rPr>
        <w:t xml:space="preserve">t the loss of employees to rivals </w:t>
      </w:r>
      <w:r w:rsidR="00B00BA9">
        <w:rPr>
          <w:rFonts w:ascii="AmcorPro Book" w:hAnsi="AmcorPro Book"/>
          <w:sz w:val="24"/>
          <w:szCs w:val="24"/>
        </w:rPr>
        <w:t>offering better reward packages and help in recruitment of future employees</w:t>
      </w:r>
      <w:r w:rsidR="00F0180A">
        <w:rPr>
          <w:rFonts w:ascii="AmcorPro Book" w:hAnsi="AmcorPro Book"/>
          <w:sz w:val="24"/>
          <w:szCs w:val="24"/>
        </w:rPr>
        <w:t xml:space="preserve"> and future success of the organisation.</w:t>
      </w:r>
    </w:p>
    <w:p w14:paraId="1FF537FE" w14:textId="7F1221B5" w:rsidR="00CA7D67" w:rsidRDefault="00B81CC1" w:rsidP="00E71C38">
      <w:pPr>
        <w:jc w:val="both"/>
        <w:rPr>
          <w:rFonts w:ascii="AmcorPro Book" w:hAnsi="AmcorPro Book"/>
          <w:sz w:val="24"/>
          <w:szCs w:val="24"/>
        </w:rPr>
      </w:pPr>
      <w:r>
        <w:rPr>
          <w:rFonts w:ascii="AmcorPro Book" w:hAnsi="AmcorPro Book"/>
          <w:sz w:val="24"/>
          <w:szCs w:val="24"/>
        </w:rPr>
        <w:t xml:space="preserve"> </w:t>
      </w:r>
    </w:p>
    <w:p w14:paraId="75A407AC" w14:textId="6EB282B9" w:rsidR="00F0180A" w:rsidRPr="00D1521D" w:rsidRDefault="00F0180A" w:rsidP="00E71C38">
      <w:pPr>
        <w:jc w:val="both"/>
        <w:rPr>
          <w:rFonts w:ascii="AmcorPro Book" w:hAnsi="AmcorPro Book"/>
          <w:sz w:val="24"/>
          <w:szCs w:val="24"/>
        </w:rPr>
      </w:pPr>
      <w:r>
        <w:rPr>
          <w:rFonts w:ascii="AmcorPro Book" w:hAnsi="AmcorPro Book"/>
          <w:sz w:val="24"/>
          <w:szCs w:val="24"/>
        </w:rPr>
        <w:t>Internal example of benchmarking – Rates of Pay</w:t>
      </w:r>
    </w:p>
    <w:p w14:paraId="2BD8E5FD" w14:textId="5DEB5328" w:rsidR="007578C0" w:rsidRPr="00F2785C" w:rsidRDefault="00CA7D67" w:rsidP="0055736F">
      <w:pPr>
        <w:rPr>
          <w:rFonts w:ascii="AmcorPro Book" w:hAnsi="AmcorPro Book"/>
          <w:sz w:val="24"/>
          <w:szCs w:val="24"/>
        </w:rPr>
      </w:pPr>
      <w:r w:rsidRPr="00F2785C">
        <w:rPr>
          <w:rFonts w:ascii="AmcorPro Book" w:hAnsi="AmcorPro Book"/>
          <w:noProof/>
          <w:sz w:val="24"/>
          <w:szCs w:val="24"/>
        </w:rPr>
        <w:lastRenderedPageBreak/>
        <w:drawing>
          <wp:inline distT="0" distB="0" distL="0" distR="0" wp14:anchorId="27E203B8" wp14:editId="2165CFA9">
            <wp:extent cx="5731510" cy="318643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186430"/>
                    </a:xfrm>
                    <a:prstGeom prst="rect">
                      <a:avLst/>
                    </a:prstGeom>
                  </pic:spPr>
                </pic:pic>
              </a:graphicData>
            </a:graphic>
          </wp:inline>
        </w:drawing>
      </w:r>
      <w:r w:rsidR="00146B1A" w:rsidRPr="00F2785C">
        <w:rPr>
          <w:rFonts w:ascii="AmcorPro Book" w:hAnsi="AmcorPro Book"/>
          <w:b/>
          <w:bCs/>
          <w:i/>
          <w:iCs/>
          <w:sz w:val="24"/>
          <w:szCs w:val="24"/>
        </w:rPr>
        <w:t xml:space="preserve">A way of improving </w:t>
      </w:r>
      <w:r w:rsidR="007578C0" w:rsidRPr="00F2785C">
        <w:rPr>
          <w:rFonts w:ascii="AmcorPro Book" w:hAnsi="AmcorPro Book"/>
          <w:b/>
          <w:bCs/>
          <w:i/>
          <w:iCs/>
          <w:sz w:val="24"/>
          <w:szCs w:val="24"/>
        </w:rPr>
        <w:t xml:space="preserve">your organisations approach to reward based on </w:t>
      </w:r>
      <w:r w:rsidR="00721F5C" w:rsidRPr="00F2785C">
        <w:rPr>
          <w:rFonts w:ascii="AmcorPro Book" w:hAnsi="AmcorPro Book"/>
          <w:b/>
          <w:bCs/>
          <w:i/>
          <w:iCs/>
          <w:sz w:val="24"/>
          <w:szCs w:val="24"/>
        </w:rPr>
        <w:t>organisational</w:t>
      </w:r>
      <w:r w:rsidR="007578C0" w:rsidRPr="00F2785C">
        <w:rPr>
          <w:rFonts w:ascii="AmcorPro Book" w:hAnsi="AmcorPro Book"/>
          <w:b/>
          <w:bCs/>
          <w:i/>
          <w:iCs/>
          <w:sz w:val="24"/>
          <w:szCs w:val="24"/>
        </w:rPr>
        <w:t xml:space="preserve"> data.</w:t>
      </w:r>
    </w:p>
    <w:p w14:paraId="09375987" w14:textId="3A9229B4" w:rsidR="0055736F" w:rsidRPr="00F2785C" w:rsidRDefault="007578C0" w:rsidP="007452DA">
      <w:pPr>
        <w:jc w:val="both"/>
        <w:rPr>
          <w:rFonts w:ascii="AmcorPro Book" w:hAnsi="AmcorPro Book"/>
          <w:sz w:val="24"/>
          <w:szCs w:val="24"/>
        </w:rPr>
      </w:pPr>
      <w:r w:rsidRPr="00F2785C">
        <w:rPr>
          <w:rFonts w:ascii="AmcorPro Book" w:hAnsi="AmcorPro Book"/>
          <w:sz w:val="24"/>
          <w:szCs w:val="24"/>
        </w:rPr>
        <w:t>T</w:t>
      </w:r>
      <w:r w:rsidR="0055736F" w:rsidRPr="00F2785C">
        <w:rPr>
          <w:rFonts w:ascii="AmcorPro Book" w:hAnsi="AmcorPro Book"/>
          <w:sz w:val="24"/>
          <w:szCs w:val="24"/>
        </w:rPr>
        <w:t xml:space="preserve">he company had recently experienced difficulty recruiting employees for semi-skilled roles and </w:t>
      </w:r>
      <w:r w:rsidR="00721F5C" w:rsidRPr="00F2785C">
        <w:rPr>
          <w:rFonts w:ascii="AmcorPro Book" w:hAnsi="AmcorPro Book"/>
          <w:sz w:val="24"/>
          <w:szCs w:val="24"/>
        </w:rPr>
        <w:t xml:space="preserve">had experienced </w:t>
      </w:r>
      <w:r w:rsidR="0055736F" w:rsidRPr="00F2785C">
        <w:rPr>
          <w:rFonts w:ascii="AmcorPro Book" w:hAnsi="AmcorPro Book"/>
          <w:sz w:val="24"/>
          <w:szCs w:val="24"/>
        </w:rPr>
        <w:t xml:space="preserve">an increase in labour turnover  A benchmarking exercise was conducted to help understand where they were positioned in terms of rates of pay in comparison to other similar companies within a 25-mile radius. </w:t>
      </w:r>
    </w:p>
    <w:p w14:paraId="7CC63A12" w14:textId="0E4DAC53" w:rsidR="00DF0632" w:rsidRPr="00F2785C" w:rsidRDefault="001870D3" w:rsidP="00DF0632">
      <w:pPr>
        <w:rPr>
          <w:rFonts w:ascii="AmcorPro Book" w:hAnsi="AmcorPro Book"/>
          <w:sz w:val="24"/>
          <w:szCs w:val="24"/>
        </w:rPr>
      </w:pPr>
      <w:r w:rsidRPr="00F2785C">
        <w:rPr>
          <w:rFonts w:ascii="AmcorPro Book" w:hAnsi="AmcorPro Book"/>
          <w:sz w:val="24"/>
          <w:szCs w:val="24"/>
        </w:rPr>
        <w:t xml:space="preserve"> </w:t>
      </w:r>
      <w:r w:rsidR="00DF0632" w:rsidRPr="00F2785C">
        <w:rPr>
          <w:rFonts w:ascii="AmcorPro Book" w:hAnsi="AmcorPro Book"/>
          <w:sz w:val="24"/>
          <w:szCs w:val="24"/>
        </w:rPr>
        <w:t>(Amcor, 2022)</w:t>
      </w:r>
      <w:r w:rsidR="00DF0632">
        <w:rPr>
          <w:rFonts w:ascii="AmcorPro Book" w:hAnsi="AmcorPro Book"/>
          <w:sz w:val="24"/>
          <w:szCs w:val="24"/>
        </w:rPr>
        <w:t>.</w:t>
      </w:r>
    </w:p>
    <w:p w14:paraId="7C2C8C52" w14:textId="77777777" w:rsidR="00323C25" w:rsidRDefault="00323C25" w:rsidP="007452DA">
      <w:pPr>
        <w:jc w:val="both"/>
        <w:rPr>
          <w:rFonts w:ascii="AmcorPro Book" w:hAnsi="AmcorPro Book"/>
          <w:b/>
          <w:bCs/>
          <w:sz w:val="24"/>
          <w:szCs w:val="24"/>
        </w:rPr>
      </w:pPr>
      <w:r>
        <w:rPr>
          <w:rFonts w:ascii="AmcorPro Book" w:hAnsi="AmcorPro Book"/>
          <w:b/>
          <w:bCs/>
          <w:sz w:val="24"/>
          <w:szCs w:val="24"/>
        </w:rPr>
        <w:t>A plan was formulated</w:t>
      </w:r>
    </w:p>
    <w:p w14:paraId="18181C9D" w14:textId="7D9338A3" w:rsidR="0055736F" w:rsidRPr="00323C25" w:rsidRDefault="0055736F" w:rsidP="007452DA">
      <w:pPr>
        <w:jc w:val="both"/>
        <w:rPr>
          <w:rFonts w:ascii="AmcorPro Book" w:hAnsi="AmcorPro Book"/>
          <w:sz w:val="24"/>
          <w:szCs w:val="24"/>
        </w:rPr>
      </w:pPr>
      <w:r w:rsidRPr="00F2785C">
        <w:rPr>
          <w:rFonts w:ascii="AmcorPro Book" w:hAnsi="AmcorPro Book"/>
          <w:b/>
          <w:bCs/>
          <w:sz w:val="24"/>
          <w:szCs w:val="24"/>
        </w:rPr>
        <w:t xml:space="preserve">Step 1 – </w:t>
      </w:r>
      <w:r w:rsidRPr="00323C25">
        <w:rPr>
          <w:rFonts w:ascii="AmcorPro Book" w:hAnsi="AmcorPro Book"/>
          <w:sz w:val="24"/>
          <w:szCs w:val="24"/>
        </w:rPr>
        <w:t>Planning</w:t>
      </w:r>
      <w:r w:rsidR="00323C25" w:rsidRPr="00323C25">
        <w:rPr>
          <w:rFonts w:ascii="AmcorPro Book" w:hAnsi="AmcorPro Book"/>
          <w:sz w:val="24"/>
          <w:szCs w:val="24"/>
        </w:rPr>
        <w:t>, identifying required data, method , allocation of tasks and timeline.</w:t>
      </w:r>
    </w:p>
    <w:p w14:paraId="7FB3EC52" w14:textId="7D09751E" w:rsidR="0055736F" w:rsidRPr="00F2785C" w:rsidRDefault="0055736F" w:rsidP="00323C25">
      <w:pPr>
        <w:jc w:val="both"/>
        <w:rPr>
          <w:rFonts w:ascii="AmcorPro Book" w:hAnsi="AmcorPro Book"/>
          <w:sz w:val="24"/>
          <w:szCs w:val="24"/>
        </w:rPr>
      </w:pPr>
      <w:r w:rsidRPr="00F2785C">
        <w:rPr>
          <w:rFonts w:ascii="AmcorPro Book" w:hAnsi="AmcorPro Book"/>
          <w:b/>
          <w:bCs/>
          <w:sz w:val="24"/>
          <w:szCs w:val="24"/>
        </w:rPr>
        <w:t>Step 2 – Collection of Information</w:t>
      </w:r>
      <w:r w:rsidR="00323C25">
        <w:rPr>
          <w:rFonts w:ascii="AmcorPro Book" w:hAnsi="AmcorPro Book"/>
          <w:b/>
          <w:bCs/>
          <w:sz w:val="24"/>
          <w:szCs w:val="24"/>
        </w:rPr>
        <w:t xml:space="preserve">, </w:t>
      </w:r>
      <w:r w:rsidRPr="00F2785C">
        <w:rPr>
          <w:rFonts w:ascii="AmcorPro Book" w:hAnsi="AmcorPro Book"/>
          <w:sz w:val="24"/>
          <w:szCs w:val="24"/>
        </w:rPr>
        <w:t xml:space="preserve">primary data was collected </w:t>
      </w:r>
      <w:r w:rsidR="00323C25">
        <w:rPr>
          <w:rFonts w:ascii="AmcorPro Book" w:hAnsi="AmcorPro Book"/>
          <w:sz w:val="24"/>
          <w:szCs w:val="24"/>
        </w:rPr>
        <w:t xml:space="preserve">from </w:t>
      </w:r>
      <w:r w:rsidRPr="00F2785C">
        <w:rPr>
          <w:rFonts w:ascii="AmcorPro Book" w:hAnsi="AmcorPro Book"/>
          <w:sz w:val="24"/>
          <w:szCs w:val="24"/>
        </w:rPr>
        <w:t>employment agencies</w:t>
      </w:r>
      <w:r w:rsidR="00323C25">
        <w:rPr>
          <w:rFonts w:ascii="AmcorPro Book" w:hAnsi="AmcorPro Book"/>
          <w:sz w:val="24"/>
          <w:szCs w:val="24"/>
        </w:rPr>
        <w:t xml:space="preserve">, external </w:t>
      </w:r>
      <w:r w:rsidRPr="00F2785C">
        <w:rPr>
          <w:rFonts w:ascii="AmcorPro Book" w:hAnsi="AmcorPro Book"/>
          <w:sz w:val="24"/>
          <w:szCs w:val="24"/>
        </w:rPr>
        <w:t>questionnaire</w:t>
      </w:r>
      <w:r w:rsidR="00323C25">
        <w:rPr>
          <w:rFonts w:ascii="AmcorPro Book" w:hAnsi="AmcorPro Book"/>
          <w:sz w:val="24"/>
          <w:szCs w:val="24"/>
        </w:rPr>
        <w:t>s</w:t>
      </w:r>
      <w:r w:rsidRPr="00F2785C">
        <w:rPr>
          <w:rFonts w:ascii="AmcorPro Book" w:hAnsi="AmcorPro Book"/>
          <w:sz w:val="24"/>
          <w:szCs w:val="24"/>
        </w:rPr>
        <w:t xml:space="preserve"> and researching job adverts via online employment websites</w:t>
      </w:r>
    </w:p>
    <w:p w14:paraId="2FCE4A89" w14:textId="77777777" w:rsidR="00323C25" w:rsidRDefault="0055736F" w:rsidP="007452DA">
      <w:pPr>
        <w:jc w:val="both"/>
        <w:rPr>
          <w:rFonts w:ascii="AmcorPro Book" w:hAnsi="AmcorPro Book"/>
          <w:sz w:val="24"/>
          <w:szCs w:val="24"/>
        </w:rPr>
      </w:pPr>
      <w:r w:rsidRPr="00F2785C">
        <w:rPr>
          <w:rFonts w:ascii="AmcorPro Book" w:hAnsi="AmcorPro Book"/>
          <w:b/>
          <w:bCs/>
          <w:sz w:val="24"/>
          <w:szCs w:val="24"/>
        </w:rPr>
        <w:t>Step 3 – Analysis of Data</w:t>
      </w:r>
      <w:r w:rsidR="00323C25">
        <w:rPr>
          <w:rFonts w:ascii="AmcorPro Book" w:hAnsi="AmcorPro Book"/>
          <w:b/>
          <w:bCs/>
          <w:sz w:val="24"/>
          <w:szCs w:val="24"/>
        </w:rPr>
        <w:t xml:space="preserve">, </w:t>
      </w:r>
      <w:r w:rsidR="00323C25" w:rsidRPr="00323C25">
        <w:rPr>
          <w:rFonts w:ascii="AmcorPro Book" w:hAnsi="AmcorPro Book"/>
          <w:sz w:val="24"/>
          <w:szCs w:val="24"/>
        </w:rPr>
        <w:t xml:space="preserve">converted into graphical format and present to company leaders. Showing </w:t>
      </w:r>
      <w:r w:rsidRPr="00323C25">
        <w:rPr>
          <w:rFonts w:ascii="AmcorPro Book" w:hAnsi="AmcorPro Book"/>
          <w:sz w:val="24"/>
          <w:szCs w:val="24"/>
        </w:rPr>
        <w:t>where the</w:t>
      </w:r>
      <w:r w:rsidRPr="00F2785C">
        <w:rPr>
          <w:rFonts w:ascii="AmcorPro Book" w:hAnsi="AmcorPro Book"/>
          <w:sz w:val="24"/>
          <w:szCs w:val="24"/>
        </w:rPr>
        <w:t xml:space="preserve"> company was positioned in comparison</w:t>
      </w:r>
    </w:p>
    <w:p w14:paraId="1BDB96F3" w14:textId="6AAF8033" w:rsidR="0055736F" w:rsidRPr="00F2785C" w:rsidRDefault="00323C25" w:rsidP="007452DA">
      <w:pPr>
        <w:jc w:val="both"/>
        <w:rPr>
          <w:rFonts w:ascii="AmcorPro Book" w:hAnsi="AmcorPro Book"/>
          <w:sz w:val="24"/>
          <w:szCs w:val="24"/>
        </w:rPr>
      </w:pPr>
      <w:r w:rsidRPr="00323C25">
        <w:rPr>
          <w:rFonts w:ascii="AmcorPro Book" w:hAnsi="AmcorPro Book"/>
          <w:b/>
          <w:bCs/>
          <w:sz w:val="24"/>
          <w:szCs w:val="24"/>
        </w:rPr>
        <w:t>Results</w:t>
      </w:r>
      <w:r>
        <w:rPr>
          <w:rFonts w:ascii="AmcorPro Book" w:hAnsi="AmcorPro Book"/>
          <w:sz w:val="24"/>
          <w:szCs w:val="24"/>
        </w:rPr>
        <w:t xml:space="preserve"> - d</w:t>
      </w:r>
      <w:r w:rsidR="0055736F" w:rsidRPr="00F2785C">
        <w:rPr>
          <w:rFonts w:ascii="AmcorPro Book" w:hAnsi="AmcorPro Book"/>
          <w:sz w:val="24"/>
          <w:szCs w:val="24"/>
        </w:rPr>
        <w:t xml:space="preserve">ata indicated the company were paying significantly less.  </w:t>
      </w:r>
      <w:r>
        <w:rPr>
          <w:rFonts w:ascii="AmcorPro Book" w:hAnsi="AmcorPro Book"/>
          <w:sz w:val="24"/>
          <w:szCs w:val="24"/>
        </w:rPr>
        <w:t>A</w:t>
      </w:r>
      <w:r w:rsidRPr="00F2785C">
        <w:rPr>
          <w:rFonts w:ascii="AmcorPro Book" w:hAnsi="AmcorPro Book"/>
          <w:sz w:val="24"/>
          <w:szCs w:val="24"/>
        </w:rPr>
        <w:t>dditional</w:t>
      </w:r>
      <w:r w:rsidR="0055736F" w:rsidRPr="00F2785C">
        <w:rPr>
          <w:rFonts w:ascii="AmcorPro Book" w:hAnsi="AmcorPro Book"/>
          <w:sz w:val="24"/>
          <w:szCs w:val="24"/>
        </w:rPr>
        <w:t xml:space="preserve"> analysis was conducted to establish a proposal to increase the rates of pay</w:t>
      </w:r>
      <w:r>
        <w:rPr>
          <w:rFonts w:ascii="AmcorPro Book" w:hAnsi="AmcorPro Book"/>
          <w:sz w:val="24"/>
          <w:szCs w:val="24"/>
        </w:rPr>
        <w:t xml:space="preserve">, </w:t>
      </w:r>
      <w:r w:rsidR="0055736F" w:rsidRPr="00F2785C">
        <w:rPr>
          <w:rFonts w:ascii="AmcorPro Book" w:hAnsi="AmcorPro Book"/>
          <w:sz w:val="24"/>
          <w:szCs w:val="24"/>
        </w:rPr>
        <w:t xml:space="preserve">taking into </w:t>
      </w:r>
      <w:r w:rsidR="00B4333C" w:rsidRPr="00F2785C">
        <w:rPr>
          <w:rFonts w:ascii="AmcorPro Book" w:hAnsi="AmcorPro Book"/>
          <w:sz w:val="24"/>
          <w:szCs w:val="24"/>
        </w:rPr>
        <w:t xml:space="preserve">consideration </w:t>
      </w:r>
      <w:r w:rsidR="0055736F" w:rsidRPr="00F2785C">
        <w:rPr>
          <w:rFonts w:ascii="AmcorPro Book" w:hAnsi="AmcorPro Book"/>
          <w:sz w:val="24"/>
          <w:szCs w:val="24"/>
        </w:rPr>
        <w:t>the additional burden of costs</w:t>
      </w:r>
      <w:r>
        <w:rPr>
          <w:rFonts w:ascii="AmcorPro Book" w:hAnsi="AmcorPro Book"/>
          <w:sz w:val="24"/>
          <w:szCs w:val="24"/>
        </w:rPr>
        <w:t>. Agreed solution was a 3 year pay agreement.</w:t>
      </w:r>
      <w:r w:rsidR="0055736F" w:rsidRPr="00F2785C">
        <w:rPr>
          <w:rFonts w:ascii="AmcorPro Book" w:hAnsi="AmcorPro Book"/>
          <w:sz w:val="24"/>
          <w:szCs w:val="24"/>
        </w:rPr>
        <w:t xml:space="preserve"> </w:t>
      </w:r>
    </w:p>
    <w:p w14:paraId="61FCD8CB" w14:textId="4527C901" w:rsidR="00617F76" w:rsidRPr="00F2785C" w:rsidRDefault="00617F76" w:rsidP="007452DA">
      <w:pPr>
        <w:jc w:val="both"/>
        <w:rPr>
          <w:rFonts w:ascii="AmcorPro Book" w:hAnsi="AmcorPro Book"/>
          <w:sz w:val="24"/>
          <w:szCs w:val="24"/>
        </w:rPr>
      </w:pPr>
      <w:r w:rsidRPr="00F2785C">
        <w:rPr>
          <w:rFonts w:ascii="AmcorPro Book" w:hAnsi="AmcorPro Book"/>
          <w:noProof/>
          <w:sz w:val="24"/>
          <w:szCs w:val="24"/>
        </w:rPr>
        <w:lastRenderedPageBreak/>
        <w:drawing>
          <wp:inline distT="0" distB="0" distL="0" distR="0" wp14:anchorId="225703B5" wp14:editId="486986A4">
            <wp:extent cx="5731510" cy="3209925"/>
            <wp:effectExtent l="0" t="0" r="254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09925"/>
                    </a:xfrm>
                    <a:prstGeom prst="rect">
                      <a:avLst/>
                    </a:prstGeom>
                  </pic:spPr>
                </pic:pic>
              </a:graphicData>
            </a:graphic>
          </wp:inline>
        </w:drawing>
      </w:r>
    </w:p>
    <w:p w14:paraId="443C7E49" w14:textId="07EFE67F" w:rsidR="0055736F" w:rsidRPr="00F2785C" w:rsidRDefault="0055736F" w:rsidP="007452DA">
      <w:pPr>
        <w:jc w:val="both"/>
        <w:rPr>
          <w:rFonts w:ascii="AmcorPro Book" w:hAnsi="AmcorPro Book"/>
          <w:sz w:val="24"/>
          <w:szCs w:val="24"/>
        </w:rPr>
      </w:pPr>
      <w:r w:rsidRPr="00F2785C">
        <w:rPr>
          <w:rFonts w:ascii="AmcorPro Book" w:hAnsi="AmcorPro Book"/>
          <w:b/>
          <w:bCs/>
          <w:sz w:val="24"/>
          <w:szCs w:val="24"/>
        </w:rPr>
        <w:t xml:space="preserve">Step 4 – Implementation </w:t>
      </w:r>
      <w:r w:rsidR="00323C25">
        <w:rPr>
          <w:rFonts w:ascii="AmcorPro Book" w:hAnsi="AmcorPro Book"/>
          <w:b/>
          <w:bCs/>
          <w:sz w:val="24"/>
          <w:szCs w:val="24"/>
        </w:rPr>
        <w:t xml:space="preserve"> - </w:t>
      </w:r>
      <w:r w:rsidR="00323C25">
        <w:rPr>
          <w:rFonts w:ascii="AmcorPro Book" w:hAnsi="AmcorPro Book"/>
          <w:sz w:val="24"/>
          <w:szCs w:val="24"/>
        </w:rPr>
        <w:t>R</w:t>
      </w:r>
      <w:r w:rsidRPr="00F2785C">
        <w:rPr>
          <w:rFonts w:ascii="AmcorPro Book" w:hAnsi="AmcorPro Book"/>
          <w:sz w:val="24"/>
          <w:szCs w:val="24"/>
        </w:rPr>
        <w:t xml:space="preserve">ates of pay </w:t>
      </w:r>
      <w:r w:rsidR="00323C25">
        <w:rPr>
          <w:rFonts w:ascii="AmcorPro Book" w:hAnsi="AmcorPro Book"/>
          <w:sz w:val="24"/>
          <w:szCs w:val="24"/>
        </w:rPr>
        <w:t>applied to employees</w:t>
      </w:r>
    </w:p>
    <w:p w14:paraId="3AA73AEE" w14:textId="61E632E6" w:rsidR="0055736F" w:rsidRPr="00F2785C" w:rsidRDefault="0055736F" w:rsidP="007452DA">
      <w:pPr>
        <w:jc w:val="both"/>
        <w:rPr>
          <w:rFonts w:ascii="AmcorPro Book" w:hAnsi="AmcorPro Book"/>
          <w:sz w:val="24"/>
          <w:szCs w:val="24"/>
        </w:rPr>
      </w:pPr>
      <w:r w:rsidRPr="00F2785C">
        <w:rPr>
          <w:rFonts w:ascii="AmcorPro Book" w:hAnsi="AmcorPro Book"/>
          <w:b/>
          <w:bCs/>
          <w:sz w:val="24"/>
          <w:szCs w:val="24"/>
        </w:rPr>
        <w:t>Step 5 – Monitoring</w:t>
      </w:r>
      <w:r w:rsidR="00323C25">
        <w:rPr>
          <w:rFonts w:ascii="AmcorPro Book" w:hAnsi="AmcorPro Book"/>
          <w:b/>
          <w:bCs/>
          <w:sz w:val="24"/>
          <w:szCs w:val="24"/>
        </w:rPr>
        <w:t xml:space="preserve"> - </w:t>
      </w:r>
      <w:r w:rsidR="002D2CC4">
        <w:rPr>
          <w:rFonts w:ascii="AmcorPro Book" w:hAnsi="AmcorPro Book"/>
          <w:sz w:val="24"/>
          <w:szCs w:val="24"/>
        </w:rPr>
        <w:t>M</w:t>
      </w:r>
      <w:r w:rsidRPr="00F2785C">
        <w:rPr>
          <w:rFonts w:ascii="AmcorPro Book" w:hAnsi="AmcorPro Book"/>
          <w:sz w:val="24"/>
          <w:szCs w:val="24"/>
        </w:rPr>
        <w:t>onitoring staff turnover, reasons for leaving and recruitment</w:t>
      </w:r>
      <w:r w:rsidR="002D2CC4">
        <w:rPr>
          <w:rFonts w:ascii="AmcorPro Book" w:hAnsi="AmcorPro Book"/>
          <w:sz w:val="24"/>
          <w:szCs w:val="24"/>
        </w:rPr>
        <w:t>.</w:t>
      </w:r>
      <w:r w:rsidRPr="00F2785C">
        <w:rPr>
          <w:rFonts w:ascii="AmcorPro Book" w:hAnsi="AmcorPro Book"/>
          <w:sz w:val="24"/>
          <w:szCs w:val="24"/>
        </w:rPr>
        <w:t xml:space="preserve">  </w:t>
      </w:r>
      <w:r w:rsidR="002D2CC4">
        <w:rPr>
          <w:rFonts w:ascii="AmcorPro Book" w:hAnsi="AmcorPro Book"/>
          <w:sz w:val="24"/>
          <w:szCs w:val="24"/>
        </w:rPr>
        <w:t>With plans to r</w:t>
      </w:r>
      <w:r w:rsidRPr="00F2785C">
        <w:rPr>
          <w:rFonts w:ascii="AmcorPro Book" w:hAnsi="AmcorPro Book"/>
          <w:sz w:val="24"/>
          <w:szCs w:val="24"/>
        </w:rPr>
        <w:t>epeat benchmarking exercise</w:t>
      </w:r>
      <w:r w:rsidR="002D2CC4">
        <w:rPr>
          <w:rFonts w:ascii="AmcorPro Book" w:hAnsi="AmcorPro Book"/>
          <w:sz w:val="24"/>
          <w:szCs w:val="24"/>
        </w:rPr>
        <w:t xml:space="preserve"> in 2 years’ time.</w:t>
      </w:r>
      <w:r w:rsidRPr="00F2785C">
        <w:rPr>
          <w:rFonts w:ascii="AmcorPro Book" w:hAnsi="AmcorPro Book"/>
          <w:sz w:val="24"/>
          <w:szCs w:val="24"/>
        </w:rPr>
        <w:t xml:space="preserve"> </w:t>
      </w:r>
    </w:p>
    <w:p w14:paraId="12C9FBFF" w14:textId="43867356" w:rsidR="006E41FB" w:rsidRPr="00F2785C" w:rsidRDefault="006E41FB" w:rsidP="007452DA">
      <w:pPr>
        <w:jc w:val="both"/>
        <w:rPr>
          <w:rFonts w:ascii="AmcorPro Book" w:hAnsi="AmcorPro Book"/>
          <w:sz w:val="24"/>
          <w:szCs w:val="24"/>
        </w:rPr>
      </w:pPr>
      <w:r w:rsidRPr="00F2785C">
        <w:rPr>
          <w:rFonts w:ascii="AmcorPro Book" w:hAnsi="AmcorPro Book"/>
          <w:sz w:val="24"/>
          <w:szCs w:val="24"/>
        </w:rPr>
        <w:t>(Amcor, 2022)</w:t>
      </w:r>
    </w:p>
    <w:p w14:paraId="0DCD4AA5" w14:textId="28EB6847" w:rsidR="006E41FB" w:rsidRPr="00F2785C" w:rsidRDefault="0055736F" w:rsidP="00617F76">
      <w:pPr>
        <w:jc w:val="both"/>
        <w:rPr>
          <w:rFonts w:ascii="AmcorPro Book" w:hAnsi="AmcorPro Book"/>
          <w:b/>
          <w:bCs/>
          <w:sz w:val="24"/>
          <w:szCs w:val="24"/>
        </w:rPr>
      </w:pPr>
      <w:r w:rsidRPr="00F2785C">
        <w:rPr>
          <w:rFonts w:ascii="AmcorPro Book" w:hAnsi="AmcorPro Book"/>
          <w:sz w:val="24"/>
          <w:szCs w:val="24"/>
        </w:rPr>
        <w:t xml:space="preserve"> </w:t>
      </w:r>
      <w:r w:rsidR="006E41FB" w:rsidRPr="00F2785C">
        <w:rPr>
          <w:rFonts w:ascii="AmcorPro Book" w:hAnsi="AmcorPro Book"/>
          <w:b/>
          <w:bCs/>
          <w:sz w:val="24"/>
          <w:szCs w:val="24"/>
        </w:rPr>
        <w:t xml:space="preserve">Conclusion </w:t>
      </w:r>
    </w:p>
    <w:p w14:paraId="17B55ABC" w14:textId="77777777" w:rsidR="006E41FB" w:rsidRPr="00F2785C" w:rsidRDefault="006E41FB" w:rsidP="006E41FB">
      <w:pPr>
        <w:rPr>
          <w:rFonts w:ascii="AmcorPro Book" w:hAnsi="AmcorPro Book"/>
          <w:sz w:val="24"/>
          <w:szCs w:val="24"/>
        </w:rPr>
      </w:pPr>
      <w:r w:rsidRPr="00F2785C">
        <w:rPr>
          <w:rFonts w:ascii="AmcorPro Book" w:hAnsi="AmcorPro Book"/>
          <w:sz w:val="24"/>
          <w:szCs w:val="24"/>
        </w:rPr>
        <w:t>The findings were clearly apparent the company was paying considerably less than the  other companies hence the reason for poor recruitment and high staff turnover.  By increasing the rates of pay made the company more competitive and helped attract and retain better quality staff.</w:t>
      </w:r>
    </w:p>
    <w:p w14:paraId="6E75789D" w14:textId="509485EF" w:rsidR="0055736F" w:rsidRPr="00F2785C" w:rsidRDefault="0055736F" w:rsidP="0055736F">
      <w:pPr>
        <w:rPr>
          <w:rFonts w:ascii="AmcorPro Book" w:hAnsi="AmcorPro Book"/>
          <w:sz w:val="24"/>
          <w:szCs w:val="24"/>
        </w:rPr>
      </w:pPr>
    </w:p>
    <w:p w14:paraId="6CE31105" w14:textId="5E10CC93" w:rsidR="00F6020D" w:rsidRPr="00F2785C" w:rsidRDefault="00F6020D" w:rsidP="0055736F">
      <w:pPr>
        <w:rPr>
          <w:rFonts w:ascii="AmcorPro Book" w:hAnsi="AmcorPro Book"/>
          <w:sz w:val="24"/>
          <w:szCs w:val="24"/>
        </w:rPr>
      </w:pPr>
    </w:p>
    <w:p w14:paraId="458502A3" w14:textId="77777777" w:rsidR="00F6020D" w:rsidRPr="00F2785C" w:rsidRDefault="00F6020D" w:rsidP="0055736F">
      <w:pPr>
        <w:rPr>
          <w:rFonts w:ascii="AmcorPro Book" w:hAnsi="AmcorPro Book"/>
          <w:sz w:val="24"/>
          <w:szCs w:val="24"/>
        </w:rPr>
      </w:pPr>
    </w:p>
    <w:p w14:paraId="74AFA3DB" w14:textId="1B0E4D24" w:rsidR="002D1EB3" w:rsidRPr="00F2785C" w:rsidRDefault="002D1EB3">
      <w:pPr>
        <w:rPr>
          <w:rFonts w:ascii="AmcorPro Book" w:hAnsi="AmcorPro Book"/>
          <w:sz w:val="24"/>
          <w:szCs w:val="24"/>
        </w:rPr>
      </w:pPr>
      <w:r w:rsidRPr="00F2785C">
        <w:rPr>
          <w:rFonts w:ascii="AmcorPro Book" w:hAnsi="AmcorPro Book"/>
          <w:sz w:val="24"/>
          <w:szCs w:val="24"/>
        </w:rPr>
        <w:br w:type="page"/>
      </w:r>
    </w:p>
    <w:p w14:paraId="0EB21108" w14:textId="7C5DAEEA" w:rsidR="0055736F" w:rsidRPr="00F2785C" w:rsidRDefault="00415C49" w:rsidP="00F42BC7">
      <w:pPr>
        <w:jc w:val="both"/>
        <w:rPr>
          <w:rFonts w:ascii="AmcorPro Book" w:hAnsi="AmcorPro Book"/>
          <w:sz w:val="24"/>
          <w:szCs w:val="24"/>
        </w:rPr>
      </w:pPr>
      <w:r>
        <w:rPr>
          <w:noProof/>
        </w:rPr>
        <w:lastRenderedPageBreak/>
        <w:drawing>
          <wp:inline distT="0" distB="0" distL="0" distR="0" wp14:anchorId="310C3142" wp14:editId="1E434D13">
            <wp:extent cx="5731510" cy="3193415"/>
            <wp:effectExtent l="0" t="0" r="254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193415"/>
                    </a:xfrm>
                    <a:prstGeom prst="rect">
                      <a:avLst/>
                    </a:prstGeom>
                  </pic:spPr>
                </pic:pic>
              </a:graphicData>
            </a:graphic>
          </wp:inline>
        </w:drawing>
      </w:r>
    </w:p>
    <w:p w14:paraId="74F0360E" w14:textId="2B8B353B" w:rsidR="00F03854" w:rsidRPr="00EE0A40" w:rsidRDefault="00630402" w:rsidP="002D1EB3">
      <w:pPr>
        <w:jc w:val="both"/>
        <w:rPr>
          <w:rFonts w:ascii="AmcorPro Book" w:hAnsi="AmcorPro Book"/>
          <w:b/>
          <w:bCs/>
          <w:sz w:val="24"/>
          <w:szCs w:val="24"/>
        </w:rPr>
      </w:pPr>
      <w:r w:rsidRPr="00EE0A40">
        <w:rPr>
          <w:rFonts w:ascii="AmcorPro Book" w:hAnsi="AmcorPro Book"/>
          <w:b/>
          <w:bCs/>
          <w:sz w:val="24"/>
          <w:szCs w:val="24"/>
        </w:rPr>
        <w:t xml:space="preserve">Equality Act </w:t>
      </w:r>
      <w:r w:rsidR="00502647" w:rsidRPr="00EE0A40">
        <w:rPr>
          <w:rFonts w:ascii="AmcorPro Book" w:hAnsi="AmcorPro Book"/>
          <w:b/>
          <w:bCs/>
          <w:sz w:val="24"/>
          <w:szCs w:val="24"/>
        </w:rPr>
        <w:t xml:space="preserve">2010  </w:t>
      </w:r>
    </w:p>
    <w:p w14:paraId="401937DD" w14:textId="043CDCF7" w:rsidR="004F0959" w:rsidRDefault="008F5127" w:rsidP="00EE0A40">
      <w:pPr>
        <w:pStyle w:val="ListParagraph"/>
        <w:numPr>
          <w:ilvl w:val="0"/>
          <w:numId w:val="2"/>
        </w:numPr>
        <w:jc w:val="both"/>
        <w:rPr>
          <w:rFonts w:ascii="AmcorPro Book" w:hAnsi="AmcorPro Book"/>
          <w:sz w:val="24"/>
          <w:szCs w:val="24"/>
        </w:rPr>
      </w:pPr>
      <w:r>
        <w:rPr>
          <w:rFonts w:ascii="AmcorPro Book" w:hAnsi="AmcorPro Book"/>
          <w:sz w:val="24"/>
          <w:szCs w:val="24"/>
        </w:rPr>
        <w:t xml:space="preserve">Equal pay </w:t>
      </w:r>
      <w:r w:rsidR="004F0959">
        <w:rPr>
          <w:rFonts w:ascii="AmcorPro Book" w:hAnsi="AmcorPro Book"/>
          <w:sz w:val="24"/>
          <w:szCs w:val="24"/>
        </w:rPr>
        <w:t>focus</w:t>
      </w:r>
      <w:r w:rsidR="00F53332">
        <w:rPr>
          <w:rFonts w:ascii="AmcorPro Book" w:hAnsi="AmcorPro Book"/>
          <w:sz w:val="24"/>
          <w:szCs w:val="24"/>
        </w:rPr>
        <w:t>es</w:t>
      </w:r>
      <w:r w:rsidR="004F0959">
        <w:rPr>
          <w:rFonts w:ascii="AmcorPro Book" w:hAnsi="AmcorPro Book"/>
          <w:sz w:val="24"/>
          <w:szCs w:val="24"/>
        </w:rPr>
        <w:t xml:space="preserve"> on the differences in pay between </w:t>
      </w:r>
      <w:r w:rsidR="00EC32D6">
        <w:rPr>
          <w:rFonts w:ascii="AmcorPro Book" w:hAnsi="AmcorPro Book"/>
          <w:sz w:val="24"/>
          <w:szCs w:val="24"/>
        </w:rPr>
        <w:t>individuals.</w:t>
      </w:r>
    </w:p>
    <w:p w14:paraId="4F91D1C9" w14:textId="5AFD40CE" w:rsidR="00822AB4" w:rsidRDefault="004F0959" w:rsidP="00EE0A40">
      <w:pPr>
        <w:pStyle w:val="ListParagraph"/>
        <w:numPr>
          <w:ilvl w:val="0"/>
          <w:numId w:val="2"/>
        </w:numPr>
        <w:jc w:val="both"/>
        <w:rPr>
          <w:rFonts w:ascii="AmcorPro Book" w:hAnsi="AmcorPro Book"/>
          <w:sz w:val="24"/>
          <w:szCs w:val="24"/>
        </w:rPr>
      </w:pPr>
      <w:r>
        <w:rPr>
          <w:rFonts w:ascii="AmcorPro Book" w:hAnsi="AmcorPro Book"/>
          <w:sz w:val="24"/>
          <w:szCs w:val="24"/>
        </w:rPr>
        <w:t xml:space="preserve">Gender </w:t>
      </w:r>
      <w:r w:rsidR="00C66350">
        <w:rPr>
          <w:rFonts w:ascii="AmcorPro Book" w:hAnsi="AmcorPro Book"/>
          <w:sz w:val="24"/>
          <w:szCs w:val="24"/>
        </w:rPr>
        <w:t xml:space="preserve">pay gap identifies </w:t>
      </w:r>
      <w:r w:rsidR="00DD18A8">
        <w:rPr>
          <w:rFonts w:ascii="AmcorPro Book" w:hAnsi="AmcorPro Book"/>
          <w:sz w:val="24"/>
          <w:szCs w:val="24"/>
        </w:rPr>
        <w:t>w</w:t>
      </w:r>
      <w:r w:rsidR="00DD18A8" w:rsidRPr="00EE0A40">
        <w:rPr>
          <w:rFonts w:ascii="AmcorPro Book" w:hAnsi="AmcorPro Book"/>
          <w:sz w:val="24"/>
          <w:szCs w:val="24"/>
        </w:rPr>
        <w:t>om</w:t>
      </w:r>
      <w:r w:rsidR="008635DD">
        <w:rPr>
          <w:rFonts w:ascii="AmcorPro Book" w:hAnsi="AmcorPro Book"/>
          <w:sz w:val="24"/>
          <w:szCs w:val="24"/>
        </w:rPr>
        <w:t>e</w:t>
      </w:r>
      <w:r w:rsidR="00DD18A8" w:rsidRPr="00EE0A40">
        <w:rPr>
          <w:rFonts w:ascii="AmcorPro Book" w:hAnsi="AmcorPro Book"/>
          <w:sz w:val="24"/>
          <w:szCs w:val="24"/>
        </w:rPr>
        <w:t>n</w:t>
      </w:r>
      <w:r w:rsidR="005A42AA" w:rsidRPr="00EE0A40">
        <w:rPr>
          <w:rFonts w:ascii="AmcorPro Book" w:hAnsi="AmcorPro Book"/>
          <w:sz w:val="24"/>
          <w:szCs w:val="24"/>
        </w:rPr>
        <w:t xml:space="preserve"> should receive the</w:t>
      </w:r>
      <w:r w:rsidR="00FB29BB" w:rsidRPr="00EE0A40">
        <w:rPr>
          <w:rFonts w:ascii="AmcorPro Book" w:hAnsi="AmcorPro Book"/>
          <w:sz w:val="24"/>
          <w:szCs w:val="24"/>
        </w:rPr>
        <w:t xml:space="preserve"> same pay </w:t>
      </w:r>
      <w:r w:rsidR="005424F6" w:rsidRPr="00EE0A40">
        <w:rPr>
          <w:rFonts w:ascii="AmcorPro Book" w:hAnsi="AmcorPro Book"/>
          <w:sz w:val="24"/>
          <w:szCs w:val="24"/>
        </w:rPr>
        <w:t xml:space="preserve">and benefits </w:t>
      </w:r>
      <w:r w:rsidR="002D1EB3" w:rsidRPr="00EE0A40">
        <w:rPr>
          <w:rFonts w:ascii="AmcorPro Book" w:hAnsi="AmcorPro Book"/>
          <w:sz w:val="24"/>
          <w:szCs w:val="24"/>
        </w:rPr>
        <w:t>as a man when carrying out like for like roles.</w:t>
      </w:r>
      <w:r w:rsidR="00A8446C" w:rsidRPr="00EE0A40">
        <w:rPr>
          <w:rFonts w:ascii="AmcorPro Book" w:hAnsi="AmcorPro Book"/>
          <w:sz w:val="24"/>
          <w:szCs w:val="24"/>
        </w:rPr>
        <w:t xml:space="preserve"> </w:t>
      </w:r>
    </w:p>
    <w:p w14:paraId="7493A529" w14:textId="220187F5" w:rsidR="002D1EB3" w:rsidRPr="005E7BA7" w:rsidRDefault="003C5D01" w:rsidP="005E7BA7">
      <w:pPr>
        <w:pStyle w:val="ListParagraph"/>
        <w:numPr>
          <w:ilvl w:val="1"/>
          <w:numId w:val="2"/>
        </w:numPr>
        <w:jc w:val="both"/>
        <w:rPr>
          <w:rFonts w:ascii="AmcorPro Book" w:hAnsi="AmcorPro Book"/>
          <w:sz w:val="24"/>
          <w:szCs w:val="24"/>
        </w:rPr>
      </w:pPr>
      <w:r w:rsidRPr="005E7BA7">
        <w:rPr>
          <w:rFonts w:ascii="AmcorPro Book" w:hAnsi="AmcorPro Book"/>
          <w:sz w:val="24"/>
          <w:szCs w:val="24"/>
        </w:rPr>
        <w:t xml:space="preserve">Under the Government Equalities Office (2021) </w:t>
      </w:r>
      <w:r w:rsidR="00822AB4" w:rsidRPr="005E7BA7">
        <w:rPr>
          <w:rFonts w:ascii="AmcorPro Book" w:hAnsi="AmcorPro Book"/>
          <w:sz w:val="24"/>
          <w:szCs w:val="24"/>
        </w:rPr>
        <w:t xml:space="preserve">employers </w:t>
      </w:r>
      <w:r w:rsidR="0016768A" w:rsidRPr="005E7BA7">
        <w:rPr>
          <w:rFonts w:ascii="AmcorPro Book" w:hAnsi="AmcorPro Book"/>
          <w:sz w:val="24"/>
          <w:szCs w:val="24"/>
        </w:rPr>
        <w:t xml:space="preserve">with </w:t>
      </w:r>
      <w:r w:rsidR="00822AB4" w:rsidRPr="005E7BA7">
        <w:rPr>
          <w:rFonts w:ascii="AmcorPro Book" w:hAnsi="AmcorPro Book"/>
          <w:sz w:val="24"/>
          <w:szCs w:val="24"/>
        </w:rPr>
        <w:t>more tha</w:t>
      </w:r>
      <w:r w:rsidR="0016768A" w:rsidRPr="005E7BA7">
        <w:rPr>
          <w:rFonts w:ascii="AmcorPro Book" w:hAnsi="AmcorPro Book"/>
          <w:sz w:val="24"/>
          <w:szCs w:val="24"/>
        </w:rPr>
        <w:t>n</w:t>
      </w:r>
      <w:r w:rsidR="00822AB4" w:rsidRPr="005E7BA7">
        <w:rPr>
          <w:rFonts w:ascii="AmcorPro Book" w:hAnsi="AmcorPro Book"/>
          <w:sz w:val="24"/>
          <w:szCs w:val="24"/>
        </w:rPr>
        <w:t xml:space="preserve"> 250 employees are required to submit </w:t>
      </w:r>
      <w:r w:rsidR="008A1DA5" w:rsidRPr="005E7BA7">
        <w:rPr>
          <w:rFonts w:ascii="AmcorPro Book" w:hAnsi="AmcorPro Book"/>
          <w:sz w:val="24"/>
          <w:szCs w:val="24"/>
        </w:rPr>
        <w:t>their gender pay gap d</w:t>
      </w:r>
      <w:r w:rsidR="0016768A" w:rsidRPr="005E7BA7">
        <w:rPr>
          <w:rFonts w:ascii="AmcorPro Book" w:hAnsi="AmcorPro Book"/>
          <w:sz w:val="24"/>
          <w:szCs w:val="24"/>
        </w:rPr>
        <w:t>a</w:t>
      </w:r>
      <w:r w:rsidR="008A1DA5" w:rsidRPr="005E7BA7">
        <w:rPr>
          <w:rFonts w:ascii="AmcorPro Book" w:hAnsi="AmcorPro Book"/>
          <w:sz w:val="24"/>
          <w:szCs w:val="24"/>
        </w:rPr>
        <w:t>ta</w:t>
      </w:r>
      <w:r w:rsidR="00DD18A8" w:rsidRPr="005E7BA7">
        <w:rPr>
          <w:rFonts w:ascii="AmcorPro Book" w:hAnsi="AmcorPro Book"/>
          <w:sz w:val="24"/>
          <w:szCs w:val="24"/>
        </w:rPr>
        <w:t xml:space="preserve"> </w:t>
      </w:r>
      <w:r w:rsidR="00F53332">
        <w:rPr>
          <w:rFonts w:ascii="AmcorPro Book" w:hAnsi="AmcorPro Book"/>
          <w:sz w:val="24"/>
          <w:szCs w:val="24"/>
        </w:rPr>
        <w:t>annually</w:t>
      </w:r>
      <w:r w:rsidR="00DD18A8" w:rsidRPr="005E7BA7">
        <w:rPr>
          <w:rFonts w:ascii="AmcorPro Book" w:hAnsi="AmcorPro Book" w:cs="Open Sans"/>
          <w:color w:val="000000"/>
          <w:sz w:val="24"/>
          <w:szCs w:val="24"/>
          <w:shd w:val="clear" w:color="auto" w:fill="FFFFFF"/>
        </w:rPr>
        <w:t xml:space="preserve"> (Waite et al., 2021)</w:t>
      </w:r>
      <w:r w:rsidR="005E7BA7" w:rsidRPr="005E7BA7">
        <w:rPr>
          <w:rFonts w:ascii="AmcorPro Book" w:hAnsi="AmcorPro Book" w:cs="Open Sans"/>
          <w:color w:val="000000"/>
          <w:sz w:val="24"/>
          <w:szCs w:val="24"/>
          <w:shd w:val="clear" w:color="auto" w:fill="FFFFFF"/>
        </w:rPr>
        <w:t>.</w:t>
      </w:r>
    </w:p>
    <w:p w14:paraId="6CF48217" w14:textId="77777777" w:rsidR="00805350" w:rsidRPr="006C4FC7" w:rsidRDefault="002D1EB3" w:rsidP="002D1EB3">
      <w:pPr>
        <w:jc w:val="both"/>
        <w:rPr>
          <w:rFonts w:ascii="AmcorPro Book" w:hAnsi="AmcorPro Book"/>
          <w:b/>
          <w:bCs/>
          <w:sz w:val="24"/>
          <w:szCs w:val="24"/>
        </w:rPr>
      </w:pPr>
      <w:r w:rsidRPr="006C4FC7">
        <w:rPr>
          <w:rFonts w:ascii="AmcorPro Book" w:hAnsi="AmcorPro Book"/>
          <w:b/>
          <w:bCs/>
          <w:sz w:val="24"/>
          <w:szCs w:val="24"/>
        </w:rPr>
        <w:t xml:space="preserve">The National Minimum Wage Act 1998 </w:t>
      </w:r>
    </w:p>
    <w:p w14:paraId="6CDEA7CA" w14:textId="449B94FD" w:rsidR="002D1EB3" w:rsidRPr="00DD18A8" w:rsidRDefault="006C4FC7" w:rsidP="00DD18A8">
      <w:pPr>
        <w:pStyle w:val="ListParagraph"/>
        <w:numPr>
          <w:ilvl w:val="0"/>
          <w:numId w:val="2"/>
        </w:numPr>
        <w:jc w:val="both"/>
        <w:rPr>
          <w:rFonts w:ascii="AmcorPro Book" w:hAnsi="AmcorPro Book" w:cs="Open Sans"/>
          <w:color w:val="000000"/>
          <w:sz w:val="24"/>
          <w:szCs w:val="24"/>
          <w:shd w:val="clear" w:color="auto" w:fill="FFFFFF"/>
        </w:rPr>
      </w:pPr>
      <w:r w:rsidRPr="00DD18A8">
        <w:rPr>
          <w:rFonts w:ascii="AmcorPro Book" w:hAnsi="AmcorPro Book"/>
          <w:sz w:val="24"/>
          <w:szCs w:val="24"/>
        </w:rPr>
        <w:t>E</w:t>
      </w:r>
      <w:r w:rsidR="002D1EB3" w:rsidRPr="00DD18A8">
        <w:rPr>
          <w:rFonts w:ascii="AmcorPro Book" w:hAnsi="AmcorPro Book"/>
          <w:sz w:val="24"/>
          <w:szCs w:val="24"/>
        </w:rPr>
        <w:t xml:space="preserve">mployers are required to apply the National Minimum Wage to all eligible workers 16 years and older.  Failure to do so can result in being named and shamed on the Low Pay </w:t>
      </w:r>
      <w:r w:rsidR="00816E9F" w:rsidRPr="00DD18A8">
        <w:rPr>
          <w:rFonts w:ascii="AmcorPro Book" w:hAnsi="AmcorPro Book"/>
          <w:sz w:val="24"/>
          <w:szCs w:val="24"/>
        </w:rPr>
        <w:t>Commission</w:t>
      </w:r>
      <w:r w:rsidR="002D1EB3" w:rsidRPr="00DD18A8">
        <w:rPr>
          <w:rFonts w:ascii="AmcorPro Book" w:hAnsi="AmcorPro Book"/>
          <w:sz w:val="24"/>
          <w:szCs w:val="24"/>
        </w:rPr>
        <w:t xml:space="preserve"> websites </w:t>
      </w:r>
      <w:r w:rsidR="002D1EB3" w:rsidRPr="00DD18A8">
        <w:rPr>
          <w:rFonts w:ascii="AmcorPro Book" w:hAnsi="AmcorPro Book" w:cs="Open Sans"/>
          <w:color w:val="000000"/>
          <w:sz w:val="24"/>
          <w:szCs w:val="24"/>
          <w:shd w:val="clear" w:color="auto" w:fill="FFFFFF"/>
        </w:rPr>
        <w:t>(Waite et al., 2021)</w:t>
      </w:r>
    </w:p>
    <w:p w14:paraId="2C3EC428" w14:textId="315050C1" w:rsidR="006C4FC7" w:rsidRPr="006C4FC7" w:rsidRDefault="006C4FC7" w:rsidP="006C4FC7">
      <w:pPr>
        <w:jc w:val="both"/>
        <w:rPr>
          <w:rFonts w:ascii="AmcorPro Book" w:hAnsi="AmcorPro Book"/>
          <w:b/>
          <w:bCs/>
          <w:sz w:val="24"/>
          <w:szCs w:val="24"/>
        </w:rPr>
      </w:pPr>
      <w:r w:rsidRPr="006C4FC7">
        <w:rPr>
          <w:rFonts w:ascii="AmcorPro Book" w:hAnsi="AmcorPro Book"/>
          <w:b/>
          <w:bCs/>
          <w:sz w:val="24"/>
          <w:szCs w:val="24"/>
        </w:rPr>
        <w:t>Working Time regulations 1998</w:t>
      </w:r>
    </w:p>
    <w:p w14:paraId="45FC6483" w14:textId="77777777" w:rsidR="0019079D" w:rsidRPr="0019079D" w:rsidRDefault="00A13209" w:rsidP="00DF26A9">
      <w:pPr>
        <w:pStyle w:val="ListParagraph"/>
        <w:numPr>
          <w:ilvl w:val="0"/>
          <w:numId w:val="2"/>
        </w:numPr>
        <w:jc w:val="both"/>
        <w:rPr>
          <w:rFonts w:ascii="AmcorPro Book" w:hAnsi="AmcorPro Book"/>
          <w:b/>
          <w:bCs/>
          <w:sz w:val="24"/>
          <w:szCs w:val="24"/>
        </w:rPr>
      </w:pPr>
      <w:r w:rsidRPr="0019079D">
        <w:rPr>
          <w:rFonts w:ascii="AmcorPro Book" w:hAnsi="AmcorPro Book"/>
          <w:sz w:val="24"/>
          <w:szCs w:val="24"/>
        </w:rPr>
        <w:t>P</w:t>
      </w:r>
      <w:r w:rsidR="002D1EB3" w:rsidRPr="0019079D">
        <w:rPr>
          <w:rFonts w:ascii="AmcorPro Book" w:hAnsi="AmcorPro Book"/>
          <w:sz w:val="24"/>
          <w:szCs w:val="24"/>
        </w:rPr>
        <w:t>rotect</w:t>
      </w:r>
      <w:r w:rsidRPr="0019079D">
        <w:rPr>
          <w:rFonts w:ascii="AmcorPro Book" w:hAnsi="AmcorPro Book"/>
          <w:sz w:val="24"/>
          <w:szCs w:val="24"/>
        </w:rPr>
        <w:t>s</w:t>
      </w:r>
      <w:r w:rsidR="002D1EB3" w:rsidRPr="0019079D">
        <w:rPr>
          <w:rFonts w:ascii="AmcorPro Book" w:hAnsi="AmcorPro Book"/>
          <w:sz w:val="24"/>
          <w:szCs w:val="24"/>
        </w:rPr>
        <w:t xml:space="preserve"> worker’s health and safety by setting minimum requirements in relation to working hours, rest period and entitlement to </w:t>
      </w:r>
      <w:r w:rsidR="005E7BA7" w:rsidRPr="0019079D">
        <w:rPr>
          <w:rFonts w:ascii="AmcorPro Book" w:hAnsi="AmcorPro Book"/>
          <w:sz w:val="24"/>
          <w:szCs w:val="24"/>
        </w:rPr>
        <w:t xml:space="preserve">a minimum of 5.6 weeks </w:t>
      </w:r>
      <w:r w:rsidR="002D1EB3" w:rsidRPr="0019079D">
        <w:rPr>
          <w:rFonts w:ascii="AmcorPro Book" w:hAnsi="AmcorPro Book"/>
          <w:sz w:val="24"/>
          <w:szCs w:val="24"/>
        </w:rPr>
        <w:t xml:space="preserve">paid annual leave. Employers </w:t>
      </w:r>
    </w:p>
    <w:p w14:paraId="45CE0CAC" w14:textId="2E747D6C" w:rsidR="00D4097F" w:rsidRPr="0019079D" w:rsidRDefault="00D4097F" w:rsidP="0019079D">
      <w:pPr>
        <w:jc w:val="both"/>
        <w:rPr>
          <w:rFonts w:ascii="AmcorPro Book" w:hAnsi="AmcorPro Book"/>
          <w:b/>
          <w:bCs/>
          <w:sz w:val="24"/>
          <w:szCs w:val="24"/>
        </w:rPr>
      </w:pPr>
      <w:r w:rsidRPr="0019079D">
        <w:rPr>
          <w:rFonts w:ascii="AmcorPro Book" w:hAnsi="AmcorPro Book"/>
          <w:b/>
          <w:bCs/>
          <w:sz w:val="24"/>
          <w:szCs w:val="24"/>
        </w:rPr>
        <w:t>Employment Rights Act 1996</w:t>
      </w:r>
    </w:p>
    <w:p w14:paraId="1693A887" w14:textId="54762574" w:rsidR="002D1EB3" w:rsidRPr="00D4097F" w:rsidRDefault="002D1EB3" w:rsidP="00D4097F">
      <w:pPr>
        <w:pStyle w:val="ListParagraph"/>
        <w:numPr>
          <w:ilvl w:val="0"/>
          <w:numId w:val="2"/>
        </w:numPr>
        <w:jc w:val="both"/>
        <w:rPr>
          <w:rFonts w:ascii="AmcorPro Book" w:hAnsi="AmcorPro Book"/>
          <w:sz w:val="24"/>
          <w:szCs w:val="24"/>
        </w:rPr>
      </w:pPr>
      <w:r w:rsidRPr="00D4097F">
        <w:rPr>
          <w:rFonts w:ascii="AmcorPro Book" w:hAnsi="AmcorPro Book"/>
          <w:sz w:val="24"/>
          <w:szCs w:val="24"/>
        </w:rPr>
        <w:t>Employers are also obligated to give eligible employees statutory leave and pay for maternity, paternity, adoption and sick pay.  Employers can enhance the payments but have to pay the statutory minimum failure to do so could result in the employee reporting the issue to the HMRC statutory Payment Dispute Team.</w:t>
      </w:r>
    </w:p>
    <w:p w14:paraId="590400AF" w14:textId="0ED4F418" w:rsidR="002D1EB3" w:rsidRPr="00F2785C" w:rsidRDefault="002D1EB3" w:rsidP="002D1EB3">
      <w:pPr>
        <w:jc w:val="both"/>
        <w:rPr>
          <w:rFonts w:ascii="AmcorPro Book" w:hAnsi="AmcorPro Book"/>
          <w:sz w:val="24"/>
          <w:szCs w:val="24"/>
        </w:rPr>
      </w:pPr>
      <w:r w:rsidRPr="00D4097F">
        <w:rPr>
          <w:rFonts w:ascii="AmcorPro Book" w:hAnsi="AmcorPro Book"/>
          <w:b/>
          <w:bCs/>
          <w:sz w:val="24"/>
          <w:szCs w:val="24"/>
        </w:rPr>
        <w:t>CEO pay reporting and ratios</w:t>
      </w:r>
      <w:r w:rsidRPr="00F2785C">
        <w:rPr>
          <w:rFonts w:ascii="AmcorPro Book" w:hAnsi="AmcorPro Book"/>
          <w:sz w:val="24"/>
          <w:szCs w:val="24"/>
        </w:rPr>
        <w:t xml:space="preserve"> </w:t>
      </w:r>
    </w:p>
    <w:p w14:paraId="099B3117" w14:textId="3F3B1D94" w:rsidR="002D1EB3" w:rsidRPr="00D4097F" w:rsidRDefault="002D1EB3" w:rsidP="00D4097F">
      <w:pPr>
        <w:pStyle w:val="ListParagraph"/>
        <w:numPr>
          <w:ilvl w:val="0"/>
          <w:numId w:val="2"/>
        </w:numPr>
        <w:jc w:val="both"/>
        <w:rPr>
          <w:rFonts w:ascii="AmcorPro Book" w:hAnsi="AmcorPro Book"/>
          <w:sz w:val="24"/>
          <w:szCs w:val="24"/>
        </w:rPr>
      </w:pPr>
      <w:r w:rsidRPr="00D4097F">
        <w:rPr>
          <w:rFonts w:ascii="AmcorPro Book" w:hAnsi="AmcorPro Book"/>
          <w:sz w:val="24"/>
          <w:szCs w:val="24"/>
        </w:rPr>
        <w:t xml:space="preserve">In accordance with the Companies (Miscellaneous reporting) Regulations 2018 all </w:t>
      </w:r>
      <w:r w:rsidR="00F8372D">
        <w:rPr>
          <w:rFonts w:ascii="AmcorPro Book" w:hAnsi="AmcorPro Book"/>
          <w:sz w:val="24"/>
          <w:szCs w:val="24"/>
        </w:rPr>
        <w:t>p</w:t>
      </w:r>
      <w:r w:rsidRPr="00D4097F">
        <w:rPr>
          <w:rFonts w:ascii="AmcorPro Book" w:hAnsi="AmcorPro Book"/>
          <w:sz w:val="24"/>
          <w:szCs w:val="24"/>
        </w:rPr>
        <w:t xml:space="preserve">ublicly listed firms employing more than 250 UK employees have to publish the ratio between then total renumeration of their CEO’s and the </w:t>
      </w:r>
      <w:r w:rsidRPr="00D4097F">
        <w:rPr>
          <w:rFonts w:ascii="AmcorPro Book" w:hAnsi="AmcorPro Book"/>
          <w:sz w:val="24"/>
          <w:szCs w:val="24"/>
        </w:rPr>
        <w:lastRenderedPageBreak/>
        <w:t>full-time equivalent remuneration of their UK employees and a supporting narrative.  This data helps to raise questions of fairness.</w:t>
      </w:r>
    </w:p>
    <w:p w14:paraId="00EDD9CF" w14:textId="77777777" w:rsidR="002D1EB3" w:rsidRPr="00F2785C" w:rsidRDefault="002D1EB3" w:rsidP="002D1EB3">
      <w:pPr>
        <w:rPr>
          <w:rFonts w:ascii="AmcorPro Book" w:hAnsi="AmcorPro Book"/>
          <w:color w:val="C45911" w:themeColor="accent2" w:themeShade="BF"/>
          <w:sz w:val="24"/>
          <w:szCs w:val="24"/>
        </w:rPr>
      </w:pPr>
    </w:p>
    <w:p w14:paraId="3FC97CF7" w14:textId="77777777" w:rsidR="002D1EB3" w:rsidRPr="00F2785C" w:rsidRDefault="002D1EB3" w:rsidP="002D1EB3">
      <w:pPr>
        <w:rPr>
          <w:rFonts w:ascii="AmcorPro Book" w:hAnsi="AmcorPro Book"/>
          <w:color w:val="C45911" w:themeColor="accent2" w:themeShade="BF"/>
          <w:sz w:val="24"/>
          <w:szCs w:val="24"/>
        </w:rPr>
      </w:pPr>
    </w:p>
    <w:p w14:paraId="6B90DC19" w14:textId="3E6A508D" w:rsidR="002D1EB3" w:rsidRPr="00F2785C" w:rsidRDefault="002D1EB3">
      <w:pPr>
        <w:rPr>
          <w:rFonts w:ascii="AmcorPro Book" w:hAnsi="AmcorPro Book"/>
          <w:sz w:val="24"/>
          <w:szCs w:val="24"/>
        </w:rPr>
      </w:pPr>
      <w:r w:rsidRPr="00F2785C">
        <w:rPr>
          <w:rFonts w:ascii="AmcorPro Book" w:hAnsi="AmcorPro Book"/>
          <w:sz w:val="24"/>
          <w:szCs w:val="24"/>
        </w:rPr>
        <w:br w:type="page"/>
      </w:r>
    </w:p>
    <w:p w14:paraId="0FA116FB" w14:textId="7271889A" w:rsidR="002D1EB3" w:rsidRPr="00F2785C" w:rsidRDefault="00436329" w:rsidP="00F42BC7">
      <w:pPr>
        <w:jc w:val="both"/>
        <w:rPr>
          <w:rFonts w:ascii="AmcorPro Book" w:hAnsi="AmcorPro Book"/>
          <w:sz w:val="24"/>
          <w:szCs w:val="24"/>
        </w:rPr>
      </w:pPr>
      <w:r>
        <w:rPr>
          <w:noProof/>
        </w:rPr>
        <w:lastRenderedPageBreak/>
        <w:drawing>
          <wp:inline distT="0" distB="0" distL="0" distR="0" wp14:anchorId="08926C44" wp14:editId="3DBEA970">
            <wp:extent cx="5731510" cy="320865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08655"/>
                    </a:xfrm>
                    <a:prstGeom prst="rect">
                      <a:avLst/>
                    </a:prstGeom>
                  </pic:spPr>
                </pic:pic>
              </a:graphicData>
            </a:graphic>
          </wp:inline>
        </w:drawing>
      </w:r>
    </w:p>
    <w:p w14:paraId="1B730AE1" w14:textId="6C3373A4" w:rsidR="002D1EB3" w:rsidRPr="00F2785C" w:rsidRDefault="00A375A7" w:rsidP="0068325D">
      <w:pPr>
        <w:jc w:val="both"/>
        <w:rPr>
          <w:rFonts w:ascii="AmcorPro Book" w:hAnsi="AmcorPro Book"/>
          <w:sz w:val="24"/>
          <w:szCs w:val="24"/>
        </w:rPr>
      </w:pPr>
      <w:r w:rsidRPr="00F2785C">
        <w:rPr>
          <w:rFonts w:ascii="AmcorPro Book" w:hAnsi="AmcorPro Book"/>
          <w:sz w:val="24"/>
          <w:szCs w:val="24"/>
        </w:rPr>
        <w:t>Its</w:t>
      </w:r>
      <w:r w:rsidR="002D1EB3" w:rsidRPr="00F2785C">
        <w:rPr>
          <w:rFonts w:ascii="AmcorPro Book" w:hAnsi="AmcorPro Book"/>
          <w:sz w:val="24"/>
          <w:szCs w:val="24"/>
        </w:rPr>
        <w:t xml:space="preserve"> important employers identify measures of performance that are relevant to the objective and can be easily assessed</w:t>
      </w:r>
      <w:r w:rsidR="002D2CC4">
        <w:rPr>
          <w:rFonts w:ascii="AmcorPro Book" w:hAnsi="AmcorPro Book"/>
          <w:sz w:val="24"/>
          <w:szCs w:val="24"/>
        </w:rPr>
        <w:t xml:space="preserve"> by</w:t>
      </w:r>
    </w:p>
    <w:p w14:paraId="50AB471A" w14:textId="61B02A6E" w:rsidR="002D1EB3" w:rsidRPr="00F2785C" w:rsidRDefault="002D1EB3" w:rsidP="0068325D">
      <w:pPr>
        <w:pStyle w:val="ListParagraph"/>
        <w:numPr>
          <w:ilvl w:val="0"/>
          <w:numId w:val="2"/>
        </w:numPr>
        <w:jc w:val="both"/>
        <w:rPr>
          <w:rFonts w:ascii="AmcorPro Book" w:hAnsi="AmcorPro Book"/>
          <w:sz w:val="24"/>
          <w:szCs w:val="24"/>
        </w:rPr>
      </w:pPr>
      <w:r w:rsidRPr="00F2785C">
        <w:rPr>
          <w:rFonts w:ascii="AmcorPro Book" w:hAnsi="AmcorPro Book"/>
          <w:sz w:val="24"/>
          <w:szCs w:val="24"/>
        </w:rPr>
        <w:t xml:space="preserve">Informally by </w:t>
      </w:r>
      <w:r w:rsidR="00816E9F" w:rsidRPr="00F2785C">
        <w:rPr>
          <w:rFonts w:ascii="AmcorPro Book" w:hAnsi="AmcorPro Book"/>
          <w:sz w:val="24"/>
          <w:szCs w:val="24"/>
        </w:rPr>
        <w:t>day-to-day</w:t>
      </w:r>
      <w:r w:rsidRPr="00F2785C">
        <w:rPr>
          <w:rFonts w:ascii="AmcorPro Book" w:hAnsi="AmcorPro Book"/>
          <w:sz w:val="24"/>
          <w:szCs w:val="24"/>
        </w:rPr>
        <w:t xml:space="preserve"> management of employees by their manager</w:t>
      </w:r>
      <w:r w:rsidR="00326354">
        <w:rPr>
          <w:rFonts w:ascii="AmcorPro Book" w:hAnsi="AmcorPro Book"/>
          <w:sz w:val="24"/>
          <w:szCs w:val="24"/>
        </w:rPr>
        <w:t>.</w:t>
      </w:r>
      <w:r w:rsidR="00FB4498">
        <w:rPr>
          <w:rFonts w:ascii="AmcorPro Book" w:hAnsi="AmcorPro Book"/>
          <w:sz w:val="24"/>
          <w:szCs w:val="24"/>
        </w:rPr>
        <w:t xml:space="preserve"> </w:t>
      </w:r>
    </w:p>
    <w:p w14:paraId="55D37EBF" w14:textId="15CE5754" w:rsidR="002D1EB3" w:rsidRPr="00F2785C" w:rsidRDefault="00AC4521" w:rsidP="0068325D">
      <w:pPr>
        <w:pStyle w:val="ListParagraph"/>
        <w:numPr>
          <w:ilvl w:val="0"/>
          <w:numId w:val="2"/>
        </w:numPr>
        <w:jc w:val="both"/>
        <w:rPr>
          <w:rFonts w:ascii="AmcorPro Book" w:hAnsi="AmcorPro Book"/>
          <w:sz w:val="24"/>
          <w:szCs w:val="24"/>
        </w:rPr>
      </w:pPr>
      <w:r>
        <w:rPr>
          <w:rFonts w:ascii="AmcorPro Book" w:hAnsi="AmcorPro Book"/>
          <w:sz w:val="24"/>
          <w:szCs w:val="24"/>
        </w:rPr>
        <w:t xml:space="preserve">Or </w:t>
      </w:r>
      <w:r w:rsidR="002D1EB3" w:rsidRPr="00F2785C">
        <w:rPr>
          <w:rFonts w:ascii="AmcorPro Book" w:hAnsi="AmcorPro Book"/>
          <w:sz w:val="24"/>
          <w:szCs w:val="24"/>
        </w:rPr>
        <w:t>by having a formal framework which assesses the performance of individuals and identifies areas for improvement.</w:t>
      </w:r>
    </w:p>
    <w:p w14:paraId="27EA352D" w14:textId="3C29F8CC" w:rsidR="002D757A" w:rsidRDefault="002D757A" w:rsidP="0068325D">
      <w:pPr>
        <w:jc w:val="both"/>
        <w:rPr>
          <w:rFonts w:ascii="AmcorPro Book" w:hAnsi="AmcorPro Book"/>
          <w:b/>
          <w:bCs/>
          <w:sz w:val="24"/>
          <w:szCs w:val="24"/>
        </w:rPr>
      </w:pPr>
      <w:r>
        <w:rPr>
          <w:rFonts w:ascii="AmcorPro Book" w:hAnsi="AmcorPro Book"/>
          <w:b/>
          <w:bCs/>
          <w:sz w:val="24"/>
          <w:szCs w:val="24"/>
        </w:rPr>
        <w:t xml:space="preserve">Appraisal Methods </w:t>
      </w:r>
    </w:p>
    <w:p w14:paraId="1AD02D02" w14:textId="77777777" w:rsidR="0049164A" w:rsidRDefault="002D1EB3" w:rsidP="002D757A">
      <w:pPr>
        <w:ind w:firstLine="720"/>
        <w:jc w:val="both"/>
        <w:rPr>
          <w:rFonts w:ascii="AmcorPro Book" w:hAnsi="AmcorPro Book"/>
          <w:b/>
          <w:bCs/>
          <w:sz w:val="24"/>
          <w:szCs w:val="24"/>
        </w:rPr>
      </w:pPr>
      <w:r w:rsidRPr="00F2785C">
        <w:rPr>
          <w:rFonts w:ascii="AmcorPro Book" w:hAnsi="AmcorPro Book"/>
          <w:b/>
          <w:bCs/>
          <w:sz w:val="24"/>
          <w:szCs w:val="24"/>
        </w:rPr>
        <w:t>Performance review meetings</w:t>
      </w:r>
    </w:p>
    <w:p w14:paraId="159A314E" w14:textId="4CB18F44" w:rsidR="00573AA7" w:rsidRPr="002D2CC4" w:rsidRDefault="002D2CC4" w:rsidP="002D2CC4">
      <w:pPr>
        <w:pStyle w:val="ListParagraph"/>
        <w:numPr>
          <w:ilvl w:val="0"/>
          <w:numId w:val="2"/>
        </w:numPr>
        <w:jc w:val="both"/>
        <w:rPr>
          <w:rFonts w:ascii="AmcorPro Book" w:hAnsi="AmcorPro Book"/>
          <w:sz w:val="24"/>
          <w:szCs w:val="24"/>
        </w:rPr>
      </w:pPr>
      <w:r>
        <w:rPr>
          <w:rFonts w:ascii="AmcorPro Book" w:hAnsi="AmcorPro Book"/>
          <w:sz w:val="24"/>
          <w:szCs w:val="24"/>
        </w:rPr>
        <w:t>M</w:t>
      </w:r>
      <w:r w:rsidR="002D1EB3" w:rsidRPr="0049164A">
        <w:rPr>
          <w:rFonts w:ascii="AmcorPro Book" w:hAnsi="AmcorPro Book"/>
          <w:sz w:val="24"/>
          <w:szCs w:val="24"/>
        </w:rPr>
        <w:t>eetings are two-way conversations between the individual and their manager reviewing their performance, development and growth</w:t>
      </w:r>
      <w:r w:rsidR="008E7885">
        <w:rPr>
          <w:rFonts w:ascii="AmcorPro Book" w:hAnsi="AmcorPro Book"/>
          <w:sz w:val="24"/>
          <w:szCs w:val="24"/>
        </w:rPr>
        <w:t xml:space="preserve">, providing feedback.  </w:t>
      </w:r>
      <w:r>
        <w:rPr>
          <w:rFonts w:ascii="AmcorPro Book" w:hAnsi="AmcorPro Book"/>
          <w:sz w:val="24"/>
          <w:szCs w:val="24"/>
        </w:rPr>
        <w:t>I</w:t>
      </w:r>
      <w:r w:rsidR="002D1EB3" w:rsidRPr="0049164A">
        <w:rPr>
          <w:rFonts w:ascii="AmcorPro Book" w:hAnsi="AmcorPro Book"/>
          <w:sz w:val="24"/>
          <w:szCs w:val="24"/>
        </w:rPr>
        <w:t xml:space="preserve">s a critical component of an </w:t>
      </w:r>
      <w:r w:rsidR="00816E9F" w:rsidRPr="0049164A">
        <w:rPr>
          <w:rFonts w:ascii="AmcorPro Book" w:hAnsi="AmcorPro Book"/>
          <w:sz w:val="24"/>
          <w:szCs w:val="24"/>
        </w:rPr>
        <w:t>organisation’s</w:t>
      </w:r>
      <w:r w:rsidR="002D1EB3" w:rsidRPr="0049164A">
        <w:rPr>
          <w:rFonts w:ascii="AmcorPro Book" w:hAnsi="AmcorPro Book"/>
          <w:sz w:val="24"/>
          <w:szCs w:val="24"/>
        </w:rPr>
        <w:t xml:space="preserve"> overall performance management strategy</w:t>
      </w:r>
      <w:r w:rsidR="00573AA7" w:rsidRPr="002D2CC4">
        <w:rPr>
          <w:rFonts w:ascii="AmcorPro Book" w:hAnsi="AmcorPro Book"/>
          <w:sz w:val="24"/>
          <w:szCs w:val="24"/>
        </w:rPr>
        <w:t xml:space="preserve"> (CIPD, 2022).</w:t>
      </w:r>
    </w:p>
    <w:p w14:paraId="6FFF17BD" w14:textId="4315C43E" w:rsidR="007A6CBB" w:rsidRDefault="002D1EB3" w:rsidP="00C2768B">
      <w:pPr>
        <w:ind w:firstLine="720"/>
        <w:jc w:val="both"/>
        <w:rPr>
          <w:rFonts w:ascii="AmcorPro Book" w:hAnsi="AmcorPro Book"/>
          <w:b/>
          <w:bCs/>
          <w:sz w:val="24"/>
          <w:szCs w:val="24"/>
        </w:rPr>
      </w:pPr>
      <w:r w:rsidRPr="00015129">
        <w:rPr>
          <w:rFonts w:ascii="AmcorPro Book" w:hAnsi="AmcorPro Book"/>
          <w:b/>
          <w:bCs/>
          <w:sz w:val="24"/>
          <w:szCs w:val="24"/>
        </w:rPr>
        <w:t>Objective</w:t>
      </w:r>
      <w:r w:rsidR="008624D2" w:rsidRPr="00015129">
        <w:rPr>
          <w:rFonts w:ascii="AmcorPro Book" w:hAnsi="AmcorPro Book"/>
          <w:b/>
          <w:bCs/>
          <w:sz w:val="24"/>
          <w:szCs w:val="24"/>
        </w:rPr>
        <w:t xml:space="preserve"> Setting</w:t>
      </w:r>
    </w:p>
    <w:p w14:paraId="178A0479" w14:textId="3099957A" w:rsidR="002D1EB3" w:rsidRDefault="002D2CC4" w:rsidP="0068325D">
      <w:pPr>
        <w:pStyle w:val="ListParagraph"/>
        <w:numPr>
          <w:ilvl w:val="0"/>
          <w:numId w:val="2"/>
        </w:numPr>
        <w:jc w:val="both"/>
        <w:rPr>
          <w:rFonts w:ascii="AmcorPro Book" w:hAnsi="AmcorPro Book"/>
          <w:sz w:val="24"/>
          <w:szCs w:val="24"/>
        </w:rPr>
      </w:pPr>
      <w:r>
        <w:rPr>
          <w:rFonts w:ascii="AmcorPro Book" w:hAnsi="AmcorPro Book"/>
          <w:sz w:val="24"/>
          <w:szCs w:val="24"/>
        </w:rPr>
        <w:t>M</w:t>
      </w:r>
      <w:r w:rsidR="002D1EB3" w:rsidRPr="007A6CBB">
        <w:rPr>
          <w:rFonts w:ascii="AmcorPro Book" w:hAnsi="AmcorPro Book"/>
          <w:sz w:val="24"/>
          <w:szCs w:val="24"/>
        </w:rPr>
        <w:t xml:space="preserve">ost common focus of performance reviews as they link individuals’ efforts to tangible results, mainly based on short term goals which often takes the focus away from any longer-term factors like developing transferrable skills.   </w:t>
      </w:r>
    </w:p>
    <w:p w14:paraId="490A763A" w14:textId="176601F0" w:rsidR="00975BEC" w:rsidRDefault="00975BEC" w:rsidP="00975BEC">
      <w:pPr>
        <w:ind w:firstLine="720"/>
        <w:jc w:val="both"/>
        <w:rPr>
          <w:rFonts w:ascii="AmcorPro Book" w:hAnsi="AmcorPro Book"/>
          <w:sz w:val="24"/>
          <w:szCs w:val="24"/>
        </w:rPr>
      </w:pPr>
      <w:r w:rsidRPr="00A375A7">
        <w:rPr>
          <w:rFonts w:ascii="AmcorPro Book" w:hAnsi="AmcorPro Book"/>
          <w:b/>
          <w:bCs/>
          <w:sz w:val="24"/>
          <w:szCs w:val="24"/>
        </w:rPr>
        <w:t>Personal development plans</w:t>
      </w:r>
      <w:r w:rsidRPr="00F2785C">
        <w:rPr>
          <w:rFonts w:ascii="AmcorPro Book" w:hAnsi="AmcorPro Book"/>
          <w:sz w:val="24"/>
          <w:szCs w:val="24"/>
        </w:rPr>
        <w:t xml:space="preserve"> </w:t>
      </w:r>
    </w:p>
    <w:p w14:paraId="31666397" w14:textId="77777777" w:rsidR="00975BEC" w:rsidRPr="00A375A7" w:rsidRDefault="00975BEC" w:rsidP="00975BEC">
      <w:pPr>
        <w:pStyle w:val="ListParagraph"/>
        <w:numPr>
          <w:ilvl w:val="0"/>
          <w:numId w:val="2"/>
        </w:numPr>
        <w:jc w:val="both"/>
        <w:rPr>
          <w:rFonts w:ascii="AmcorPro Book" w:hAnsi="AmcorPro Book"/>
          <w:sz w:val="24"/>
          <w:szCs w:val="24"/>
        </w:rPr>
      </w:pPr>
      <w:r>
        <w:rPr>
          <w:rFonts w:ascii="AmcorPro Book" w:hAnsi="AmcorPro Book"/>
          <w:sz w:val="24"/>
          <w:szCs w:val="24"/>
        </w:rPr>
        <w:t>B</w:t>
      </w:r>
      <w:r w:rsidRPr="00A375A7">
        <w:rPr>
          <w:rFonts w:ascii="AmcorPro Book" w:hAnsi="AmcorPro Book"/>
          <w:sz w:val="24"/>
          <w:szCs w:val="24"/>
        </w:rPr>
        <w:t xml:space="preserve">ased on training and development rather than the measurement of results against set objectives.  Encourages the employees to take more ownership of their training and development, giving them greater control, increased personal responsibility and improves self-confidence. </w:t>
      </w:r>
    </w:p>
    <w:p w14:paraId="40076D80" w14:textId="77777777" w:rsidR="00975BEC" w:rsidRPr="00F2785C" w:rsidRDefault="00975BEC" w:rsidP="00975BEC">
      <w:pPr>
        <w:ind w:left="360" w:firstLine="720"/>
        <w:jc w:val="both"/>
        <w:rPr>
          <w:rFonts w:ascii="AmcorPro Book" w:hAnsi="AmcorPro Book"/>
          <w:sz w:val="24"/>
          <w:szCs w:val="24"/>
        </w:rPr>
      </w:pPr>
      <w:r w:rsidRPr="00F2785C">
        <w:rPr>
          <w:rFonts w:ascii="AmcorPro Book" w:hAnsi="AmcorPro Book"/>
          <w:sz w:val="24"/>
          <w:szCs w:val="24"/>
        </w:rPr>
        <w:t>(xperthr, 2022)</w:t>
      </w:r>
    </w:p>
    <w:p w14:paraId="77707939" w14:textId="29E410C1" w:rsidR="007A6CBB" w:rsidRDefault="00816E9F" w:rsidP="00C2768B">
      <w:pPr>
        <w:ind w:firstLine="720"/>
        <w:jc w:val="both"/>
        <w:rPr>
          <w:rFonts w:ascii="AmcorPro Book" w:hAnsi="AmcorPro Book"/>
          <w:sz w:val="24"/>
          <w:szCs w:val="24"/>
        </w:rPr>
      </w:pPr>
      <w:r w:rsidRPr="00015129">
        <w:rPr>
          <w:rFonts w:ascii="AmcorPro Book" w:hAnsi="AmcorPro Book"/>
          <w:b/>
          <w:bCs/>
          <w:sz w:val="24"/>
          <w:szCs w:val="24"/>
        </w:rPr>
        <w:t>360-degree</w:t>
      </w:r>
      <w:r w:rsidR="002D1EB3" w:rsidRPr="00015129">
        <w:rPr>
          <w:rFonts w:ascii="AmcorPro Book" w:hAnsi="AmcorPro Book"/>
          <w:b/>
          <w:bCs/>
          <w:sz w:val="24"/>
          <w:szCs w:val="24"/>
        </w:rPr>
        <w:t xml:space="preserve"> </w:t>
      </w:r>
      <w:r w:rsidR="00155AFA" w:rsidRPr="00015129">
        <w:rPr>
          <w:rFonts w:ascii="AmcorPro Book" w:hAnsi="AmcorPro Book"/>
          <w:b/>
          <w:bCs/>
          <w:sz w:val="24"/>
          <w:szCs w:val="24"/>
        </w:rPr>
        <w:t>A</w:t>
      </w:r>
      <w:r w:rsidR="002D1EB3" w:rsidRPr="00015129">
        <w:rPr>
          <w:rFonts w:ascii="AmcorPro Book" w:hAnsi="AmcorPro Book"/>
          <w:b/>
          <w:bCs/>
          <w:sz w:val="24"/>
          <w:szCs w:val="24"/>
        </w:rPr>
        <w:t>ssessment</w:t>
      </w:r>
      <w:r w:rsidR="002D1EB3" w:rsidRPr="00F2785C">
        <w:rPr>
          <w:rFonts w:ascii="AmcorPro Book" w:hAnsi="AmcorPro Book"/>
          <w:sz w:val="24"/>
          <w:szCs w:val="24"/>
        </w:rPr>
        <w:t xml:space="preserve"> </w:t>
      </w:r>
    </w:p>
    <w:p w14:paraId="24DA56FF" w14:textId="35D04B96" w:rsidR="002D1EB3" w:rsidRPr="007A6CBB" w:rsidRDefault="00F4208A" w:rsidP="0068325D">
      <w:pPr>
        <w:pStyle w:val="ListParagraph"/>
        <w:numPr>
          <w:ilvl w:val="0"/>
          <w:numId w:val="2"/>
        </w:numPr>
        <w:jc w:val="both"/>
        <w:rPr>
          <w:rFonts w:ascii="AmcorPro Book" w:hAnsi="AmcorPro Book"/>
          <w:sz w:val="24"/>
          <w:szCs w:val="24"/>
        </w:rPr>
      </w:pPr>
      <w:r>
        <w:rPr>
          <w:rFonts w:ascii="AmcorPro Book" w:hAnsi="AmcorPro Book"/>
          <w:sz w:val="24"/>
          <w:szCs w:val="24"/>
        </w:rPr>
        <w:t>C</w:t>
      </w:r>
      <w:r w:rsidR="002D1EB3" w:rsidRPr="007A6CBB">
        <w:rPr>
          <w:rFonts w:ascii="AmcorPro Book" w:hAnsi="AmcorPro Book"/>
          <w:sz w:val="24"/>
          <w:szCs w:val="24"/>
        </w:rPr>
        <w:t>an be applied when assessing the performance</w:t>
      </w:r>
      <w:r w:rsidR="002D2CC4">
        <w:rPr>
          <w:rFonts w:ascii="AmcorPro Book" w:hAnsi="AmcorPro Book"/>
          <w:sz w:val="24"/>
          <w:szCs w:val="24"/>
        </w:rPr>
        <w:t>,</w:t>
      </w:r>
      <w:r w:rsidR="002D1EB3" w:rsidRPr="007A6CBB">
        <w:rPr>
          <w:rFonts w:ascii="AmcorPro Book" w:hAnsi="AmcorPro Book"/>
          <w:sz w:val="24"/>
          <w:szCs w:val="24"/>
        </w:rPr>
        <w:t xml:space="preserve"> taking into consideration the </w:t>
      </w:r>
      <w:r w:rsidR="00816E9F" w:rsidRPr="007A6CBB">
        <w:rPr>
          <w:rFonts w:ascii="AmcorPro Book" w:hAnsi="AmcorPro Book"/>
          <w:sz w:val="24"/>
          <w:szCs w:val="24"/>
        </w:rPr>
        <w:t>views</w:t>
      </w:r>
      <w:r w:rsidR="002D1EB3" w:rsidRPr="007A6CBB">
        <w:rPr>
          <w:rFonts w:ascii="AmcorPro Book" w:hAnsi="AmcorPro Book"/>
          <w:sz w:val="24"/>
          <w:szCs w:val="24"/>
        </w:rPr>
        <w:t xml:space="preserve"> and perceptions of others who have worked with the individual.  </w:t>
      </w:r>
      <w:r w:rsidR="002D1EB3" w:rsidRPr="007A6CBB">
        <w:rPr>
          <w:rFonts w:ascii="AmcorPro Book" w:hAnsi="AmcorPro Book"/>
          <w:sz w:val="24"/>
          <w:szCs w:val="24"/>
        </w:rPr>
        <w:lastRenderedPageBreak/>
        <w:t>Giving a rounded view</w:t>
      </w:r>
      <w:r w:rsidR="002D2CC4">
        <w:rPr>
          <w:rFonts w:ascii="AmcorPro Book" w:hAnsi="AmcorPro Book"/>
          <w:sz w:val="24"/>
          <w:szCs w:val="24"/>
        </w:rPr>
        <w:t xml:space="preserve"> and p</w:t>
      </w:r>
      <w:r w:rsidR="002D1EB3" w:rsidRPr="007A6CBB">
        <w:rPr>
          <w:rFonts w:ascii="AmcorPro Book" w:hAnsi="AmcorPro Book"/>
          <w:sz w:val="24"/>
          <w:szCs w:val="24"/>
        </w:rPr>
        <w:t>rovides a more powerful and convincing assessment</w:t>
      </w:r>
      <w:r w:rsidR="002D2CC4">
        <w:rPr>
          <w:rFonts w:ascii="AmcorPro Book" w:hAnsi="AmcorPro Book"/>
          <w:sz w:val="24"/>
          <w:szCs w:val="24"/>
        </w:rPr>
        <w:t>.</w:t>
      </w:r>
      <w:r w:rsidR="002D1EB3" w:rsidRPr="007A6CBB">
        <w:rPr>
          <w:rFonts w:ascii="AmcorPro Book" w:hAnsi="AmcorPro Book"/>
          <w:sz w:val="24"/>
          <w:szCs w:val="24"/>
        </w:rPr>
        <w:t xml:space="preserve"> </w:t>
      </w:r>
      <w:r w:rsidR="002D2CC4">
        <w:rPr>
          <w:rFonts w:ascii="AmcorPro Book" w:hAnsi="AmcorPro Book"/>
          <w:sz w:val="24"/>
          <w:szCs w:val="24"/>
        </w:rPr>
        <w:t>T</w:t>
      </w:r>
      <w:r w:rsidR="002D1EB3" w:rsidRPr="007A6CBB">
        <w:rPr>
          <w:rFonts w:ascii="AmcorPro Book" w:hAnsi="AmcorPro Book"/>
          <w:sz w:val="24"/>
          <w:szCs w:val="24"/>
        </w:rPr>
        <w:t>his process</w:t>
      </w:r>
      <w:r w:rsidR="00D8454A">
        <w:rPr>
          <w:rFonts w:ascii="AmcorPro Book" w:hAnsi="AmcorPro Book"/>
          <w:sz w:val="24"/>
          <w:szCs w:val="24"/>
        </w:rPr>
        <w:t xml:space="preserve"> can be costly in time and </w:t>
      </w:r>
      <w:r w:rsidR="002A2023">
        <w:rPr>
          <w:rFonts w:ascii="AmcorPro Book" w:hAnsi="AmcorPro Book"/>
          <w:sz w:val="24"/>
          <w:szCs w:val="24"/>
        </w:rPr>
        <w:t>resources and i</w:t>
      </w:r>
      <w:r w:rsidR="002D1EB3" w:rsidRPr="007A6CBB">
        <w:rPr>
          <w:rFonts w:ascii="AmcorPro Book" w:hAnsi="AmcorPro Book"/>
          <w:sz w:val="24"/>
          <w:szCs w:val="24"/>
        </w:rPr>
        <w:t>s normally confined to managerial roles.</w:t>
      </w:r>
    </w:p>
    <w:p w14:paraId="18A4C0BD" w14:textId="77777777" w:rsidR="00F371B5" w:rsidRDefault="00250EC9" w:rsidP="0068325D">
      <w:pPr>
        <w:jc w:val="both"/>
        <w:rPr>
          <w:rFonts w:ascii="AmcorPro Book" w:hAnsi="AmcorPro Book"/>
          <w:b/>
          <w:bCs/>
          <w:sz w:val="24"/>
          <w:szCs w:val="24"/>
        </w:rPr>
      </w:pPr>
      <w:r>
        <w:rPr>
          <w:rFonts w:ascii="AmcorPro Book" w:hAnsi="AmcorPro Book"/>
          <w:b/>
          <w:bCs/>
          <w:sz w:val="24"/>
          <w:szCs w:val="24"/>
        </w:rPr>
        <w:t xml:space="preserve">Relationship between </w:t>
      </w:r>
      <w:r w:rsidR="0044005F">
        <w:rPr>
          <w:rFonts w:ascii="AmcorPro Book" w:hAnsi="AmcorPro Book"/>
          <w:b/>
          <w:bCs/>
          <w:sz w:val="24"/>
          <w:szCs w:val="24"/>
        </w:rPr>
        <w:t xml:space="preserve"> performance management and reward can include </w:t>
      </w:r>
    </w:p>
    <w:p w14:paraId="6649BC04" w14:textId="71D37AB3" w:rsidR="007A6CBB" w:rsidRDefault="002D1EB3" w:rsidP="00F371B5">
      <w:pPr>
        <w:ind w:firstLine="720"/>
        <w:jc w:val="both"/>
        <w:rPr>
          <w:rFonts w:ascii="AmcorPro Book" w:hAnsi="AmcorPro Book"/>
          <w:sz w:val="24"/>
          <w:szCs w:val="24"/>
        </w:rPr>
      </w:pPr>
      <w:r w:rsidRPr="00F2785C">
        <w:rPr>
          <w:rFonts w:ascii="AmcorPro Book" w:hAnsi="AmcorPro Book"/>
          <w:b/>
          <w:bCs/>
          <w:sz w:val="24"/>
          <w:szCs w:val="24"/>
        </w:rPr>
        <w:t xml:space="preserve">Performance Related </w:t>
      </w:r>
      <w:r w:rsidRPr="00F371B5">
        <w:rPr>
          <w:rFonts w:ascii="AmcorPro Book" w:hAnsi="AmcorPro Book"/>
          <w:b/>
          <w:bCs/>
          <w:sz w:val="24"/>
          <w:szCs w:val="24"/>
        </w:rPr>
        <w:t xml:space="preserve">Pay </w:t>
      </w:r>
      <w:r w:rsidR="00F371B5" w:rsidRPr="00F371B5">
        <w:rPr>
          <w:rFonts w:ascii="AmcorPro Book" w:hAnsi="AmcorPro Book"/>
          <w:b/>
          <w:bCs/>
          <w:sz w:val="24"/>
          <w:szCs w:val="24"/>
        </w:rPr>
        <w:t>&amp; Spot bonus’s</w:t>
      </w:r>
    </w:p>
    <w:p w14:paraId="67484196" w14:textId="44F9A660" w:rsidR="002D1EB3" w:rsidRPr="00975BEC" w:rsidRDefault="001E1FFC" w:rsidP="0068325D">
      <w:pPr>
        <w:pStyle w:val="ListParagraph"/>
        <w:numPr>
          <w:ilvl w:val="0"/>
          <w:numId w:val="2"/>
        </w:numPr>
        <w:jc w:val="both"/>
        <w:rPr>
          <w:rFonts w:ascii="AmcorPro Book" w:hAnsi="AmcorPro Book"/>
          <w:strike/>
          <w:sz w:val="24"/>
          <w:szCs w:val="24"/>
        </w:rPr>
      </w:pPr>
      <w:r>
        <w:rPr>
          <w:rFonts w:ascii="AmcorPro Book" w:hAnsi="AmcorPro Book"/>
          <w:sz w:val="24"/>
          <w:szCs w:val="24"/>
        </w:rPr>
        <w:t xml:space="preserve">Achieving </w:t>
      </w:r>
      <w:r w:rsidR="002D1EB3" w:rsidRPr="007A6CBB">
        <w:rPr>
          <w:rFonts w:ascii="AmcorPro Book" w:hAnsi="AmcorPro Book"/>
          <w:sz w:val="24"/>
          <w:szCs w:val="24"/>
        </w:rPr>
        <w:t>personal objectives set out in formal performance assessment</w:t>
      </w:r>
      <w:r w:rsidR="002D2CC4">
        <w:rPr>
          <w:rFonts w:ascii="AmcorPro Book" w:hAnsi="AmcorPro Book"/>
          <w:sz w:val="24"/>
          <w:szCs w:val="24"/>
        </w:rPr>
        <w:t xml:space="preserve">s, </w:t>
      </w:r>
      <w:r w:rsidR="002D1EB3" w:rsidRPr="007A6CBB">
        <w:rPr>
          <w:rFonts w:ascii="AmcorPro Book" w:hAnsi="AmcorPro Book"/>
          <w:sz w:val="24"/>
          <w:szCs w:val="24"/>
        </w:rPr>
        <w:t xml:space="preserve"> linking it to the individuals annual pay increase</w:t>
      </w:r>
      <w:r w:rsidR="00F371B5">
        <w:rPr>
          <w:rFonts w:ascii="AmcorPro Book" w:hAnsi="AmcorPro Book"/>
          <w:sz w:val="24"/>
          <w:szCs w:val="24"/>
        </w:rPr>
        <w:t xml:space="preserve"> or spot Bonus’s</w:t>
      </w:r>
      <w:r w:rsidR="002D1EB3" w:rsidRPr="007A6CBB">
        <w:rPr>
          <w:rFonts w:ascii="AmcorPro Book" w:hAnsi="AmcorPro Book"/>
          <w:sz w:val="24"/>
          <w:szCs w:val="24"/>
        </w:rPr>
        <w:t>.  This method is flawed by many weaknesses and can have an undesirable impact psychologically</w:t>
      </w:r>
      <w:r w:rsidR="0058058E">
        <w:rPr>
          <w:rFonts w:ascii="AmcorPro Book" w:hAnsi="AmcorPro Book"/>
          <w:sz w:val="24"/>
          <w:szCs w:val="24"/>
        </w:rPr>
        <w:t>.</w:t>
      </w:r>
      <w:r w:rsidR="002D1EB3" w:rsidRPr="007A6CBB">
        <w:rPr>
          <w:rFonts w:ascii="AmcorPro Book" w:hAnsi="AmcorPro Book"/>
          <w:sz w:val="24"/>
          <w:szCs w:val="24"/>
        </w:rPr>
        <w:t xml:space="preserve"> </w:t>
      </w:r>
    </w:p>
    <w:p w14:paraId="28746EDD" w14:textId="77777777" w:rsidR="00573AA7" w:rsidRDefault="00573AA7" w:rsidP="002D1EB3">
      <w:pPr>
        <w:rPr>
          <w:sz w:val="28"/>
          <w:szCs w:val="28"/>
        </w:rPr>
      </w:pPr>
    </w:p>
    <w:p w14:paraId="14BAA9ED" w14:textId="46E709EC" w:rsidR="002D1EB3" w:rsidRDefault="002D1EB3" w:rsidP="002D1EB3">
      <w:pPr>
        <w:rPr>
          <w:sz w:val="28"/>
          <w:szCs w:val="28"/>
        </w:rPr>
      </w:pPr>
      <w:r>
        <w:rPr>
          <w:sz w:val="28"/>
          <w:szCs w:val="28"/>
        </w:rPr>
        <w:br w:type="page"/>
      </w:r>
    </w:p>
    <w:p w14:paraId="2E6D7D73" w14:textId="6758B899" w:rsidR="002D1EB3" w:rsidRDefault="0023226B" w:rsidP="00F42BC7">
      <w:pPr>
        <w:jc w:val="both"/>
        <w:rPr>
          <w:sz w:val="28"/>
          <w:szCs w:val="28"/>
        </w:rPr>
      </w:pPr>
      <w:r>
        <w:rPr>
          <w:noProof/>
        </w:rPr>
        <w:lastRenderedPageBreak/>
        <w:drawing>
          <wp:inline distT="0" distB="0" distL="0" distR="0" wp14:anchorId="51AEB539" wp14:editId="5E5DBA3F">
            <wp:extent cx="5731510" cy="3212465"/>
            <wp:effectExtent l="0" t="0" r="254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12465"/>
                    </a:xfrm>
                    <a:prstGeom prst="rect">
                      <a:avLst/>
                    </a:prstGeom>
                  </pic:spPr>
                </pic:pic>
              </a:graphicData>
            </a:graphic>
          </wp:inline>
        </w:drawing>
      </w:r>
    </w:p>
    <w:p w14:paraId="1F2BA21C" w14:textId="4D9FAFF7" w:rsidR="0061109C" w:rsidRPr="00B9616A" w:rsidRDefault="008854F8" w:rsidP="002D1EB3">
      <w:pPr>
        <w:rPr>
          <w:rFonts w:ascii="AmcorPro Book" w:eastAsiaTheme="majorEastAsia" w:hAnsi="AmcorPro Book" w:cstheme="majorBidi"/>
          <w:b/>
          <w:bCs/>
          <w:kern w:val="24"/>
          <w:sz w:val="24"/>
          <w:szCs w:val="24"/>
        </w:rPr>
      </w:pPr>
      <w:r w:rsidRPr="00B9616A">
        <w:rPr>
          <w:rFonts w:ascii="AmcorPro Book" w:eastAsiaTheme="majorEastAsia" w:hAnsi="AmcorPro Book" w:cstheme="majorBidi"/>
          <w:b/>
          <w:bCs/>
          <w:kern w:val="24"/>
          <w:sz w:val="24"/>
          <w:szCs w:val="24"/>
        </w:rPr>
        <w:t xml:space="preserve">To support line managers HR professional must </w:t>
      </w:r>
    </w:p>
    <w:p w14:paraId="3BA5AA23" w14:textId="4C557ABF" w:rsidR="00A218A2" w:rsidRPr="00025918" w:rsidRDefault="0032348C" w:rsidP="00C27CEB">
      <w:pPr>
        <w:pStyle w:val="NoSpacing"/>
        <w:numPr>
          <w:ilvl w:val="0"/>
          <w:numId w:val="2"/>
        </w:numPr>
        <w:rPr>
          <w:rFonts w:ascii="AmcorPro Book" w:hAnsi="AmcorPro Book"/>
          <w:sz w:val="24"/>
          <w:szCs w:val="24"/>
        </w:rPr>
      </w:pPr>
      <w:r w:rsidRPr="00025918">
        <w:rPr>
          <w:rFonts w:ascii="AmcorPro Book" w:hAnsi="AmcorPro Book"/>
          <w:sz w:val="24"/>
          <w:szCs w:val="24"/>
        </w:rPr>
        <w:t xml:space="preserve">Find the time </w:t>
      </w:r>
      <w:r w:rsidR="00A218A2" w:rsidRPr="00025918">
        <w:rPr>
          <w:rFonts w:ascii="AmcorPro Book" w:hAnsi="AmcorPro Book"/>
          <w:sz w:val="24"/>
          <w:szCs w:val="24"/>
        </w:rPr>
        <w:t>to s</w:t>
      </w:r>
      <w:r w:rsidR="008854F8" w:rsidRPr="00025918">
        <w:rPr>
          <w:rFonts w:ascii="AmcorPro Book" w:hAnsi="AmcorPro Book"/>
          <w:sz w:val="24"/>
          <w:szCs w:val="24"/>
        </w:rPr>
        <w:t>upport</w:t>
      </w:r>
      <w:r w:rsidR="00A218A2" w:rsidRPr="00025918">
        <w:rPr>
          <w:rFonts w:ascii="AmcorPro Book" w:hAnsi="AmcorPro Book"/>
          <w:sz w:val="24"/>
          <w:szCs w:val="24"/>
        </w:rPr>
        <w:t xml:space="preserve"> managers</w:t>
      </w:r>
    </w:p>
    <w:p w14:paraId="4A0AEE25" w14:textId="454725E3" w:rsidR="00BD3922" w:rsidRPr="00025918" w:rsidRDefault="00A218A2" w:rsidP="00C27CEB">
      <w:pPr>
        <w:pStyle w:val="NoSpacing"/>
        <w:numPr>
          <w:ilvl w:val="0"/>
          <w:numId w:val="2"/>
        </w:numPr>
        <w:rPr>
          <w:rFonts w:ascii="AmcorPro Book" w:hAnsi="AmcorPro Book"/>
          <w:sz w:val="24"/>
          <w:szCs w:val="24"/>
        </w:rPr>
      </w:pPr>
      <w:r w:rsidRPr="00025918">
        <w:rPr>
          <w:rFonts w:ascii="AmcorPro Book" w:hAnsi="AmcorPro Book"/>
          <w:sz w:val="24"/>
          <w:szCs w:val="24"/>
        </w:rPr>
        <w:t xml:space="preserve">Consult with them on the </w:t>
      </w:r>
      <w:r w:rsidR="003D4EDA" w:rsidRPr="00025918">
        <w:rPr>
          <w:rFonts w:ascii="AmcorPro Book" w:hAnsi="AmcorPro Book"/>
          <w:sz w:val="24"/>
          <w:szCs w:val="24"/>
        </w:rPr>
        <w:t>reward management decisions</w:t>
      </w:r>
      <w:r w:rsidR="00C2206B" w:rsidRPr="00025918">
        <w:rPr>
          <w:rFonts w:ascii="AmcorPro Book" w:hAnsi="AmcorPro Book"/>
          <w:sz w:val="24"/>
          <w:szCs w:val="24"/>
        </w:rPr>
        <w:t xml:space="preserve"> and </w:t>
      </w:r>
      <w:r w:rsidR="00BD3922" w:rsidRPr="00025918">
        <w:rPr>
          <w:rFonts w:ascii="AmcorPro Book" w:hAnsi="AmcorPro Book"/>
          <w:sz w:val="24"/>
          <w:szCs w:val="24"/>
        </w:rPr>
        <w:t xml:space="preserve">take into consideration their views and opinions.  And </w:t>
      </w:r>
      <w:r w:rsidR="00130290" w:rsidRPr="00025918">
        <w:rPr>
          <w:rFonts w:ascii="AmcorPro Book" w:hAnsi="AmcorPro Book"/>
          <w:sz w:val="24"/>
          <w:szCs w:val="24"/>
        </w:rPr>
        <w:t xml:space="preserve">support them by </w:t>
      </w:r>
      <w:r w:rsidR="00C2206B" w:rsidRPr="00025918">
        <w:rPr>
          <w:rFonts w:ascii="AmcorPro Book" w:hAnsi="AmcorPro Book"/>
          <w:sz w:val="24"/>
          <w:szCs w:val="24"/>
        </w:rPr>
        <w:t>informing the</w:t>
      </w:r>
      <w:r w:rsidR="00BE4503" w:rsidRPr="00025918">
        <w:rPr>
          <w:rFonts w:ascii="AmcorPro Book" w:hAnsi="AmcorPro Book"/>
          <w:sz w:val="24"/>
          <w:szCs w:val="24"/>
        </w:rPr>
        <w:t xml:space="preserve">m </w:t>
      </w:r>
      <w:r w:rsidR="00645A22" w:rsidRPr="00025918">
        <w:rPr>
          <w:rFonts w:ascii="AmcorPro Book" w:hAnsi="AmcorPro Book"/>
          <w:sz w:val="24"/>
          <w:szCs w:val="24"/>
        </w:rPr>
        <w:t xml:space="preserve">when </w:t>
      </w:r>
      <w:r w:rsidR="00C2206B" w:rsidRPr="00025918">
        <w:rPr>
          <w:rFonts w:ascii="AmcorPro Book" w:hAnsi="AmcorPro Book"/>
          <w:sz w:val="24"/>
          <w:szCs w:val="24"/>
        </w:rPr>
        <w:t xml:space="preserve">any </w:t>
      </w:r>
      <w:r w:rsidR="000A61FB" w:rsidRPr="00025918">
        <w:rPr>
          <w:rFonts w:ascii="AmcorPro Book" w:hAnsi="AmcorPro Book"/>
          <w:sz w:val="24"/>
          <w:szCs w:val="24"/>
        </w:rPr>
        <w:t xml:space="preserve">external </w:t>
      </w:r>
      <w:r w:rsidR="0023226B" w:rsidRPr="00025918">
        <w:rPr>
          <w:rFonts w:ascii="AmcorPro Book" w:hAnsi="AmcorPro Book"/>
          <w:sz w:val="24"/>
          <w:szCs w:val="24"/>
        </w:rPr>
        <w:t>i.e.</w:t>
      </w:r>
      <w:r w:rsidR="000A61FB" w:rsidRPr="00025918">
        <w:rPr>
          <w:rFonts w:ascii="AmcorPro Book" w:hAnsi="AmcorPro Book"/>
          <w:sz w:val="24"/>
          <w:szCs w:val="24"/>
        </w:rPr>
        <w:t xml:space="preserve"> legislative decisions or internal variable</w:t>
      </w:r>
      <w:r w:rsidR="00410A65" w:rsidRPr="00025918">
        <w:rPr>
          <w:rFonts w:ascii="AmcorPro Book" w:hAnsi="AmcorPro Book"/>
          <w:sz w:val="24"/>
          <w:szCs w:val="24"/>
        </w:rPr>
        <w:t xml:space="preserve">s </w:t>
      </w:r>
      <w:r w:rsidR="003E6B06" w:rsidRPr="00025918">
        <w:rPr>
          <w:rFonts w:ascii="AmcorPro Book" w:hAnsi="AmcorPro Book"/>
          <w:sz w:val="24"/>
          <w:szCs w:val="24"/>
        </w:rPr>
        <w:t xml:space="preserve">that could </w:t>
      </w:r>
      <w:r w:rsidR="00410A65" w:rsidRPr="00025918">
        <w:rPr>
          <w:rFonts w:ascii="AmcorPro Book" w:hAnsi="AmcorPro Book"/>
          <w:sz w:val="24"/>
          <w:szCs w:val="24"/>
        </w:rPr>
        <w:t xml:space="preserve">affect the </w:t>
      </w:r>
      <w:r w:rsidR="007256B9" w:rsidRPr="00025918">
        <w:rPr>
          <w:rFonts w:ascii="AmcorPro Book" w:hAnsi="AmcorPro Book"/>
          <w:sz w:val="24"/>
          <w:szCs w:val="24"/>
        </w:rPr>
        <w:t>effectiveness of the reward decisions</w:t>
      </w:r>
      <w:r w:rsidR="00B13A8F" w:rsidRPr="00025918">
        <w:rPr>
          <w:rFonts w:ascii="AmcorPro Book" w:hAnsi="AmcorPro Book"/>
          <w:sz w:val="24"/>
          <w:szCs w:val="24"/>
        </w:rPr>
        <w:t>,</w:t>
      </w:r>
      <w:r w:rsidR="003E6B06" w:rsidRPr="00025918">
        <w:rPr>
          <w:rFonts w:ascii="AmcorPro Book" w:hAnsi="AmcorPro Book"/>
          <w:sz w:val="24"/>
          <w:szCs w:val="24"/>
        </w:rPr>
        <w:t xml:space="preserve"> systems and processes</w:t>
      </w:r>
      <w:r w:rsidR="00645A22" w:rsidRPr="00025918">
        <w:rPr>
          <w:rFonts w:ascii="AmcorPro Book" w:hAnsi="AmcorPro Book"/>
          <w:sz w:val="24"/>
          <w:szCs w:val="24"/>
        </w:rPr>
        <w:t xml:space="preserve">, making then </w:t>
      </w:r>
      <w:r w:rsidR="00BD3922" w:rsidRPr="00025918">
        <w:rPr>
          <w:rFonts w:ascii="AmcorPro Book" w:hAnsi="AmcorPro Book"/>
          <w:sz w:val="24"/>
          <w:szCs w:val="24"/>
        </w:rPr>
        <w:t>redundant</w:t>
      </w:r>
      <w:r w:rsidR="00C81EDD" w:rsidRPr="00025918">
        <w:rPr>
          <w:rFonts w:ascii="AmcorPro Book" w:hAnsi="AmcorPro Book"/>
          <w:sz w:val="24"/>
          <w:szCs w:val="24"/>
        </w:rPr>
        <w:t>.</w:t>
      </w:r>
    </w:p>
    <w:p w14:paraId="21962D9E" w14:textId="713E5067" w:rsidR="00C81EDD" w:rsidRPr="00025918" w:rsidRDefault="00C81EDD" w:rsidP="00A90E89">
      <w:pPr>
        <w:pStyle w:val="NoSpacing"/>
        <w:numPr>
          <w:ilvl w:val="0"/>
          <w:numId w:val="2"/>
        </w:numPr>
        <w:rPr>
          <w:rFonts w:ascii="AmcorPro Book" w:hAnsi="AmcorPro Book"/>
          <w:sz w:val="24"/>
          <w:szCs w:val="24"/>
        </w:rPr>
      </w:pPr>
      <w:r w:rsidRPr="00025918">
        <w:rPr>
          <w:rFonts w:ascii="AmcorPro Book" w:hAnsi="AmcorPro Book"/>
          <w:sz w:val="24"/>
          <w:szCs w:val="24"/>
        </w:rPr>
        <w:t xml:space="preserve">Provide them with </w:t>
      </w:r>
      <w:r w:rsidR="00C27CEB" w:rsidRPr="00025918">
        <w:rPr>
          <w:rFonts w:ascii="AmcorPro Book" w:hAnsi="AmcorPro Book"/>
          <w:sz w:val="24"/>
          <w:szCs w:val="24"/>
        </w:rPr>
        <w:t>uncomplicated p</w:t>
      </w:r>
      <w:r w:rsidRPr="00025918">
        <w:rPr>
          <w:rFonts w:ascii="AmcorPro Book" w:hAnsi="AmcorPro Book"/>
          <w:sz w:val="24"/>
          <w:szCs w:val="24"/>
        </w:rPr>
        <w:t>erformance management systems to ensure managers do not cut corners or make hasty decisions. And are able to deal with the negative aspects and not only rewarding the positive performance.</w:t>
      </w:r>
    </w:p>
    <w:p w14:paraId="39A7173B" w14:textId="71A489BD" w:rsidR="00AD0485" w:rsidRPr="00025918" w:rsidRDefault="00BD5CD4" w:rsidP="00C27CEB">
      <w:pPr>
        <w:pStyle w:val="NoSpacing"/>
        <w:numPr>
          <w:ilvl w:val="0"/>
          <w:numId w:val="2"/>
        </w:numPr>
        <w:rPr>
          <w:rFonts w:ascii="AmcorPro Book" w:hAnsi="AmcorPro Book"/>
          <w:sz w:val="24"/>
          <w:szCs w:val="24"/>
        </w:rPr>
      </w:pPr>
      <w:r w:rsidRPr="00025918">
        <w:rPr>
          <w:rFonts w:ascii="AmcorPro Book" w:hAnsi="AmcorPro Book"/>
          <w:sz w:val="24"/>
          <w:szCs w:val="24"/>
        </w:rPr>
        <w:t xml:space="preserve">Explain and </w:t>
      </w:r>
      <w:r w:rsidR="00DE22DA" w:rsidRPr="00025918">
        <w:rPr>
          <w:rFonts w:ascii="AmcorPro Book" w:hAnsi="AmcorPro Book"/>
          <w:sz w:val="24"/>
          <w:szCs w:val="24"/>
        </w:rPr>
        <w:t xml:space="preserve">help them understand </w:t>
      </w:r>
      <w:r w:rsidR="00F20FF3" w:rsidRPr="00025918">
        <w:rPr>
          <w:rFonts w:ascii="AmcorPro Book" w:hAnsi="AmcorPro Book"/>
          <w:sz w:val="24"/>
          <w:szCs w:val="24"/>
        </w:rPr>
        <w:t xml:space="preserve">the pay structures </w:t>
      </w:r>
      <w:r w:rsidRPr="00025918">
        <w:rPr>
          <w:rFonts w:ascii="AmcorPro Book" w:hAnsi="AmcorPro Book"/>
          <w:sz w:val="24"/>
          <w:szCs w:val="24"/>
        </w:rPr>
        <w:t>in place</w:t>
      </w:r>
      <w:r w:rsidR="00CE71BE" w:rsidRPr="00025918">
        <w:rPr>
          <w:rFonts w:ascii="AmcorPro Book" w:hAnsi="AmcorPro Book"/>
          <w:sz w:val="24"/>
          <w:szCs w:val="24"/>
        </w:rPr>
        <w:t xml:space="preserve">, how to apply </w:t>
      </w:r>
      <w:r w:rsidR="006F4156" w:rsidRPr="00025918">
        <w:rPr>
          <w:rFonts w:ascii="AmcorPro Book" w:hAnsi="AmcorPro Book"/>
          <w:sz w:val="24"/>
          <w:szCs w:val="24"/>
        </w:rPr>
        <w:t>them</w:t>
      </w:r>
      <w:r w:rsidRPr="00025918">
        <w:rPr>
          <w:rFonts w:ascii="AmcorPro Book" w:hAnsi="AmcorPro Book"/>
          <w:sz w:val="24"/>
          <w:szCs w:val="24"/>
        </w:rPr>
        <w:t xml:space="preserve"> and when </w:t>
      </w:r>
      <w:r w:rsidR="009D717F" w:rsidRPr="00025918">
        <w:rPr>
          <w:rFonts w:ascii="AmcorPro Book" w:hAnsi="AmcorPro Book"/>
          <w:sz w:val="24"/>
          <w:szCs w:val="24"/>
        </w:rPr>
        <w:t>it’s</w:t>
      </w:r>
      <w:r w:rsidRPr="00025918">
        <w:rPr>
          <w:rFonts w:ascii="AmcorPro Book" w:hAnsi="AmcorPro Book"/>
          <w:sz w:val="24"/>
          <w:szCs w:val="24"/>
        </w:rPr>
        <w:t xml:space="preserve"> appropriate to </w:t>
      </w:r>
      <w:r w:rsidR="00EC4494" w:rsidRPr="00025918">
        <w:rPr>
          <w:rFonts w:ascii="AmcorPro Book" w:hAnsi="AmcorPro Book"/>
          <w:sz w:val="24"/>
          <w:szCs w:val="24"/>
        </w:rPr>
        <w:t xml:space="preserve">distribute financial and </w:t>
      </w:r>
      <w:r w:rsidR="00B9616A" w:rsidRPr="00025918">
        <w:rPr>
          <w:rFonts w:ascii="AmcorPro Book" w:hAnsi="AmcorPro Book"/>
          <w:sz w:val="24"/>
          <w:szCs w:val="24"/>
        </w:rPr>
        <w:t>non-financial</w:t>
      </w:r>
      <w:r w:rsidR="00EC4494" w:rsidRPr="00025918">
        <w:rPr>
          <w:rFonts w:ascii="AmcorPro Book" w:hAnsi="AmcorPro Book"/>
          <w:sz w:val="24"/>
          <w:szCs w:val="24"/>
        </w:rPr>
        <w:t xml:space="preserve"> rewards.</w:t>
      </w:r>
      <w:r w:rsidR="00CE71BE" w:rsidRPr="00025918">
        <w:rPr>
          <w:rFonts w:ascii="AmcorPro Book" w:hAnsi="AmcorPro Book"/>
          <w:sz w:val="24"/>
          <w:szCs w:val="24"/>
        </w:rPr>
        <w:t xml:space="preserve"> To ensure</w:t>
      </w:r>
      <w:r w:rsidR="006F4156" w:rsidRPr="00025918">
        <w:rPr>
          <w:rFonts w:ascii="AmcorPro Book" w:hAnsi="AmcorPro Book"/>
          <w:sz w:val="24"/>
          <w:szCs w:val="24"/>
        </w:rPr>
        <w:t xml:space="preserve"> consistency of rewards throughout the workforce.</w:t>
      </w:r>
    </w:p>
    <w:p w14:paraId="45127BED" w14:textId="06E1C347" w:rsidR="00E86D3A" w:rsidRPr="00025918" w:rsidRDefault="00AD0485" w:rsidP="000E41E7">
      <w:pPr>
        <w:pStyle w:val="NoSpacing"/>
        <w:numPr>
          <w:ilvl w:val="0"/>
          <w:numId w:val="2"/>
        </w:numPr>
        <w:rPr>
          <w:rFonts w:ascii="AmcorPro Book" w:hAnsi="AmcorPro Book"/>
          <w:sz w:val="24"/>
          <w:szCs w:val="24"/>
        </w:rPr>
      </w:pPr>
      <w:r w:rsidRPr="00025918">
        <w:rPr>
          <w:rFonts w:ascii="AmcorPro Book" w:hAnsi="AmcorPro Book"/>
          <w:sz w:val="24"/>
          <w:szCs w:val="24"/>
        </w:rPr>
        <w:t xml:space="preserve">Provide training to enable them to make </w:t>
      </w:r>
      <w:r w:rsidR="00301E1A" w:rsidRPr="00025918">
        <w:rPr>
          <w:rFonts w:ascii="AmcorPro Book" w:hAnsi="AmcorPro Book"/>
          <w:sz w:val="24"/>
          <w:szCs w:val="24"/>
        </w:rPr>
        <w:t>informed and objective decisions about performance and compe</w:t>
      </w:r>
      <w:r w:rsidR="00E95C6D" w:rsidRPr="00025918">
        <w:rPr>
          <w:rFonts w:ascii="AmcorPro Book" w:hAnsi="AmcorPro Book"/>
          <w:sz w:val="24"/>
          <w:szCs w:val="24"/>
        </w:rPr>
        <w:t>tencies to ensure the final reward decision</w:t>
      </w:r>
      <w:r w:rsidR="00E86D3A" w:rsidRPr="00025918">
        <w:rPr>
          <w:rFonts w:ascii="AmcorPro Book" w:hAnsi="AmcorPro Book"/>
          <w:sz w:val="24"/>
          <w:szCs w:val="24"/>
        </w:rPr>
        <w:t>s</w:t>
      </w:r>
      <w:r w:rsidR="00E95C6D" w:rsidRPr="00025918">
        <w:rPr>
          <w:rFonts w:ascii="AmcorPro Book" w:hAnsi="AmcorPro Book"/>
          <w:sz w:val="24"/>
          <w:szCs w:val="24"/>
        </w:rPr>
        <w:t xml:space="preserve"> are consistent and fair</w:t>
      </w:r>
      <w:r w:rsidR="00083D9B" w:rsidRPr="00025918">
        <w:rPr>
          <w:rFonts w:ascii="AmcorPro Book" w:hAnsi="AmcorPro Book"/>
          <w:sz w:val="24"/>
          <w:szCs w:val="24"/>
        </w:rPr>
        <w:t>.</w:t>
      </w:r>
    </w:p>
    <w:p w14:paraId="0D206B85" w14:textId="21C289F3" w:rsidR="00E9237A" w:rsidRPr="00025918" w:rsidRDefault="00E9237A" w:rsidP="0036463D">
      <w:pPr>
        <w:pStyle w:val="ListParagraph"/>
        <w:numPr>
          <w:ilvl w:val="0"/>
          <w:numId w:val="2"/>
        </w:numPr>
        <w:rPr>
          <w:rFonts w:ascii="AmcorPro Book" w:eastAsiaTheme="majorEastAsia" w:hAnsi="AmcorPro Book" w:cstheme="majorBidi"/>
          <w:kern w:val="24"/>
          <w:sz w:val="24"/>
          <w:szCs w:val="24"/>
        </w:rPr>
      </w:pPr>
      <w:r w:rsidRPr="00025918">
        <w:rPr>
          <w:rFonts w:ascii="AmcorPro Book" w:eastAsia="Times New Roman" w:hAnsi="AmcorPro Book" w:cs="Times New Roman"/>
          <w:kern w:val="24"/>
          <w:sz w:val="24"/>
          <w:szCs w:val="24"/>
          <w:lang w:eastAsia="en-GB"/>
        </w:rPr>
        <w:t xml:space="preserve">Ensuring </w:t>
      </w:r>
      <w:r w:rsidR="006E5E82" w:rsidRPr="00025918">
        <w:rPr>
          <w:rFonts w:ascii="AmcorPro Book" w:eastAsia="Times New Roman" w:hAnsi="AmcorPro Book" w:cs="Times New Roman"/>
          <w:kern w:val="24"/>
          <w:sz w:val="24"/>
          <w:szCs w:val="24"/>
          <w:lang w:eastAsia="en-GB"/>
        </w:rPr>
        <w:t>the provision of adequate policies and procedure</w:t>
      </w:r>
      <w:r w:rsidRPr="00025918">
        <w:rPr>
          <w:rFonts w:ascii="AmcorPro Book" w:eastAsia="Times New Roman" w:hAnsi="AmcorPro Book" w:cs="Times New Roman"/>
          <w:kern w:val="24"/>
          <w:sz w:val="24"/>
          <w:szCs w:val="24"/>
          <w:lang w:eastAsia="en-GB"/>
        </w:rPr>
        <w:t>s</w:t>
      </w:r>
      <w:r w:rsidR="006E5E82" w:rsidRPr="00025918">
        <w:rPr>
          <w:rFonts w:ascii="AmcorPro Book" w:eastAsia="Times New Roman" w:hAnsi="AmcorPro Book" w:cs="Times New Roman"/>
          <w:kern w:val="24"/>
          <w:sz w:val="24"/>
          <w:szCs w:val="24"/>
          <w:lang w:eastAsia="en-GB"/>
        </w:rPr>
        <w:t>/guidelines to support them in the managing performance effectively.</w:t>
      </w:r>
      <w:r w:rsidR="00AD27E9" w:rsidRPr="00025918">
        <w:rPr>
          <w:rFonts w:ascii="AmcorPro Book" w:eastAsiaTheme="majorEastAsia" w:hAnsi="AmcorPro Book" w:cstheme="majorBidi"/>
          <w:kern w:val="24"/>
          <w:sz w:val="24"/>
          <w:szCs w:val="24"/>
        </w:rPr>
        <w:t xml:space="preserve"> </w:t>
      </w:r>
      <w:r w:rsidR="0036463D" w:rsidRPr="00025918">
        <w:rPr>
          <w:rFonts w:ascii="AmcorPro Book" w:eastAsiaTheme="majorEastAsia" w:hAnsi="AmcorPro Book" w:cstheme="majorBidi"/>
          <w:kern w:val="24"/>
          <w:sz w:val="24"/>
          <w:szCs w:val="24"/>
        </w:rPr>
        <w:t xml:space="preserve"> And to </w:t>
      </w:r>
      <w:r w:rsidR="00AD27E9" w:rsidRPr="00025918">
        <w:rPr>
          <w:rFonts w:ascii="AmcorPro Book" w:eastAsiaTheme="majorEastAsia" w:hAnsi="AmcorPro Book" w:cstheme="majorBidi"/>
          <w:kern w:val="24"/>
          <w:sz w:val="24"/>
          <w:szCs w:val="24"/>
        </w:rPr>
        <w:t>maintain equality, fairness consistency and transparency</w:t>
      </w:r>
      <w:r w:rsidR="0036463D" w:rsidRPr="00025918">
        <w:rPr>
          <w:rFonts w:ascii="AmcorPro Book" w:eastAsiaTheme="majorEastAsia" w:hAnsi="AmcorPro Book" w:cstheme="majorBidi"/>
          <w:kern w:val="24"/>
          <w:sz w:val="24"/>
          <w:szCs w:val="24"/>
        </w:rPr>
        <w:t>.</w:t>
      </w:r>
    </w:p>
    <w:p w14:paraId="6A074A72" w14:textId="27905C23" w:rsidR="00083D9B" w:rsidRPr="00025918" w:rsidRDefault="00E14203" w:rsidP="00F23540">
      <w:pPr>
        <w:pStyle w:val="ListParagraph"/>
        <w:numPr>
          <w:ilvl w:val="0"/>
          <w:numId w:val="2"/>
        </w:numPr>
        <w:jc w:val="both"/>
        <w:rPr>
          <w:rFonts w:ascii="AmcorPro Book" w:eastAsiaTheme="majorEastAsia" w:hAnsi="AmcorPro Book" w:cstheme="majorBidi"/>
          <w:kern w:val="24"/>
          <w:sz w:val="24"/>
          <w:szCs w:val="24"/>
        </w:rPr>
      </w:pPr>
      <w:r w:rsidRPr="00025918">
        <w:rPr>
          <w:rFonts w:ascii="AmcorPro Book" w:eastAsiaTheme="majorEastAsia" w:hAnsi="AmcorPro Book" w:cstheme="majorBidi"/>
          <w:kern w:val="24"/>
          <w:sz w:val="24"/>
          <w:szCs w:val="24"/>
        </w:rPr>
        <w:t xml:space="preserve">Ensure there is no unfair discrimination </w:t>
      </w:r>
      <w:r w:rsidR="00F10495" w:rsidRPr="00025918">
        <w:rPr>
          <w:rFonts w:ascii="AmcorPro Book" w:eastAsiaTheme="majorEastAsia" w:hAnsi="AmcorPro Book" w:cstheme="majorBidi"/>
          <w:kern w:val="24"/>
          <w:sz w:val="24"/>
          <w:szCs w:val="24"/>
        </w:rPr>
        <w:t xml:space="preserve">when distributing rewards, if not </w:t>
      </w:r>
      <w:r w:rsidR="003F104A" w:rsidRPr="00025918">
        <w:rPr>
          <w:rFonts w:ascii="AmcorPro Book" w:eastAsiaTheme="majorEastAsia" w:hAnsi="AmcorPro Book" w:cstheme="majorBidi"/>
          <w:kern w:val="24"/>
          <w:sz w:val="24"/>
          <w:szCs w:val="24"/>
        </w:rPr>
        <w:t xml:space="preserve">recognised it </w:t>
      </w:r>
      <w:r w:rsidR="00F10495" w:rsidRPr="00025918">
        <w:rPr>
          <w:rFonts w:ascii="AmcorPro Book" w:eastAsiaTheme="majorEastAsia" w:hAnsi="AmcorPro Book" w:cstheme="majorBidi"/>
          <w:kern w:val="24"/>
          <w:sz w:val="24"/>
          <w:szCs w:val="24"/>
        </w:rPr>
        <w:t>c</w:t>
      </w:r>
      <w:r w:rsidR="003F104A" w:rsidRPr="00025918">
        <w:rPr>
          <w:rFonts w:ascii="AmcorPro Book" w:eastAsiaTheme="majorEastAsia" w:hAnsi="AmcorPro Book" w:cstheme="majorBidi"/>
          <w:kern w:val="24"/>
          <w:sz w:val="24"/>
          <w:szCs w:val="24"/>
        </w:rPr>
        <w:t xml:space="preserve">ould cause issues around equality and diversity </w:t>
      </w:r>
      <w:r w:rsidR="007C4A53" w:rsidRPr="00025918">
        <w:rPr>
          <w:rFonts w:ascii="AmcorPro Book" w:eastAsiaTheme="majorEastAsia" w:hAnsi="AmcorPro Book" w:cstheme="majorBidi"/>
          <w:kern w:val="24"/>
          <w:sz w:val="24"/>
          <w:szCs w:val="24"/>
        </w:rPr>
        <w:t>which can have a negative impact on the psychological contract.</w:t>
      </w:r>
      <w:r w:rsidR="00F10495" w:rsidRPr="00025918">
        <w:rPr>
          <w:rFonts w:ascii="AmcorPro Book" w:eastAsiaTheme="majorEastAsia" w:hAnsi="AmcorPro Book" w:cstheme="majorBidi"/>
          <w:kern w:val="24"/>
          <w:sz w:val="24"/>
          <w:szCs w:val="24"/>
        </w:rPr>
        <w:t xml:space="preserve"> </w:t>
      </w:r>
    </w:p>
    <w:p w14:paraId="74F7A728" w14:textId="77777777" w:rsidR="00083D9B" w:rsidRPr="00025918" w:rsidRDefault="00083D9B" w:rsidP="00083D9B">
      <w:pPr>
        <w:pStyle w:val="ListParagraph"/>
        <w:numPr>
          <w:ilvl w:val="0"/>
          <w:numId w:val="2"/>
        </w:numPr>
        <w:rPr>
          <w:rFonts w:ascii="AmcorPro Book" w:eastAsiaTheme="majorEastAsia" w:hAnsi="AmcorPro Book" w:cstheme="majorBidi"/>
          <w:kern w:val="24"/>
          <w:sz w:val="24"/>
          <w:szCs w:val="24"/>
        </w:rPr>
      </w:pPr>
      <w:r w:rsidRPr="00025918">
        <w:rPr>
          <w:rFonts w:ascii="AmcorPro Book" w:eastAsiaTheme="majorEastAsia" w:hAnsi="AmcorPro Book" w:cstheme="majorBidi"/>
          <w:kern w:val="24"/>
          <w:sz w:val="24"/>
          <w:szCs w:val="24"/>
        </w:rPr>
        <w:t>Supporting line managers ownership of intrinsic and extrinsic rewards, training, job evaluation, promoting responsibility,</w:t>
      </w:r>
    </w:p>
    <w:p w14:paraId="642B86E3" w14:textId="34DC5F1A" w:rsidR="00BE15F9" w:rsidRPr="00025918" w:rsidRDefault="00BE15F9" w:rsidP="00BE15F9">
      <w:pPr>
        <w:pStyle w:val="ListParagraph"/>
        <w:ind w:left="1080"/>
        <w:jc w:val="both"/>
        <w:rPr>
          <w:rFonts w:ascii="AmcorPro Book" w:hAnsi="AmcorPro Book"/>
          <w:sz w:val="24"/>
          <w:szCs w:val="24"/>
        </w:rPr>
      </w:pPr>
      <w:r w:rsidRPr="00025918">
        <w:rPr>
          <w:rFonts w:ascii="AmcorPro Book" w:hAnsi="AmcorPro Book"/>
          <w:sz w:val="24"/>
          <w:szCs w:val="24"/>
        </w:rPr>
        <w:t>(Taylor and Woodhams, 2016, pp.138)</w:t>
      </w:r>
    </w:p>
    <w:p w14:paraId="1162C15F" w14:textId="65066AB9" w:rsidR="0066672D" w:rsidRPr="00025918" w:rsidRDefault="00BD5CD4" w:rsidP="0066672D">
      <w:pPr>
        <w:rPr>
          <w:rFonts w:ascii="AmcorPro Book" w:eastAsiaTheme="majorEastAsia" w:hAnsi="AmcorPro Book" w:cstheme="majorBidi"/>
          <w:kern w:val="24"/>
          <w:sz w:val="24"/>
          <w:szCs w:val="24"/>
        </w:rPr>
      </w:pPr>
      <w:r w:rsidRPr="00025918">
        <w:rPr>
          <w:rFonts w:ascii="AmcorPro Book" w:eastAsiaTheme="majorEastAsia" w:hAnsi="AmcorPro Book" w:cstheme="majorBidi"/>
          <w:color w:val="C45911" w:themeColor="accent2" w:themeShade="BF"/>
          <w:kern w:val="24"/>
          <w:sz w:val="24"/>
          <w:szCs w:val="24"/>
        </w:rPr>
        <w:t xml:space="preserve"> </w:t>
      </w:r>
      <w:r w:rsidR="0066672D" w:rsidRPr="00025918">
        <w:rPr>
          <w:rFonts w:ascii="AmcorPro Book" w:eastAsiaTheme="majorEastAsia" w:hAnsi="AmcorPro Book" w:cstheme="majorBidi"/>
          <w:kern w:val="24"/>
          <w:sz w:val="24"/>
          <w:szCs w:val="24"/>
        </w:rPr>
        <w:t xml:space="preserve">According to Brown &amp; Purcell (2007) they stated how can your reward arrangements ever be effective if you managers can’t manage and communicate them (Armstrong book section 31) </w:t>
      </w:r>
    </w:p>
    <w:p w14:paraId="34589D51" w14:textId="79D3634B" w:rsidR="00D51A58" w:rsidRPr="00025918" w:rsidRDefault="005D2624" w:rsidP="002D1EB3">
      <w:pPr>
        <w:rPr>
          <w:rFonts w:ascii="AmcorPro Book" w:eastAsiaTheme="majorEastAsia" w:hAnsi="AmcorPro Book" w:cstheme="majorBidi"/>
          <w:color w:val="C45911" w:themeColor="accent2" w:themeShade="BF"/>
          <w:kern w:val="24"/>
          <w:sz w:val="24"/>
          <w:szCs w:val="24"/>
        </w:rPr>
      </w:pPr>
      <w:r>
        <w:rPr>
          <w:noProof/>
        </w:rPr>
        <w:lastRenderedPageBreak/>
        <w:drawing>
          <wp:inline distT="0" distB="0" distL="0" distR="0" wp14:anchorId="3D952C95" wp14:editId="4DBEB052">
            <wp:extent cx="5731510" cy="3177540"/>
            <wp:effectExtent l="0" t="0" r="254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177540"/>
                    </a:xfrm>
                    <a:prstGeom prst="rect">
                      <a:avLst/>
                    </a:prstGeom>
                  </pic:spPr>
                </pic:pic>
              </a:graphicData>
            </a:graphic>
          </wp:inline>
        </w:drawing>
      </w:r>
    </w:p>
    <w:p w14:paraId="5A0E8331" w14:textId="3241FD6A" w:rsidR="009945C7" w:rsidRPr="008125D7" w:rsidRDefault="000C4FED" w:rsidP="008125D7">
      <w:pPr>
        <w:jc w:val="both"/>
        <w:rPr>
          <w:rFonts w:asciiTheme="majorHAnsi" w:eastAsiaTheme="majorEastAsia" w:hAnsi="Calibri Light" w:cstheme="majorBidi"/>
          <w:kern w:val="24"/>
          <w:sz w:val="28"/>
          <w:szCs w:val="28"/>
        </w:rPr>
      </w:pPr>
      <w:r w:rsidRPr="008125D7">
        <w:rPr>
          <w:rFonts w:asciiTheme="majorHAnsi" w:eastAsiaTheme="majorEastAsia" w:hAnsi="Calibri Light" w:cstheme="majorBidi"/>
          <w:kern w:val="24"/>
          <w:sz w:val="28"/>
          <w:szCs w:val="28"/>
        </w:rPr>
        <w:t>Line managers</w:t>
      </w:r>
      <w:r w:rsidR="008125D7">
        <w:rPr>
          <w:rFonts w:asciiTheme="majorHAnsi" w:eastAsiaTheme="majorEastAsia" w:hAnsi="Calibri Light" w:cstheme="majorBidi"/>
          <w:kern w:val="24"/>
          <w:sz w:val="28"/>
          <w:szCs w:val="28"/>
        </w:rPr>
        <w:t xml:space="preserve"> are positioned </w:t>
      </w:r>
      <w:r w:rsidRPr="008125D7">
        <w:rPr>
          <w:rFonts w:asciiTheme="majorHAnsi" w:eastAsiaTheme="majorEastAsia" w:hAnsi="Calibri Light" w:cstheme="majorBidi"/>
          <w:kern w:val="24"/>
          <w:sz w:val="28"/>
          <w:szCs w:val="28"/>
        </w:rPr>
        <w:t xml:space="preserve">between the organisation leaders and lower levels of staff to whom they are responsible for.  They play a crucial role in maintaining consistency, transparency and fairness throughout their department whilst </w:t>
      </w:r>
      <w:r w:rsidR="009945C7" w:rsidRPr="008125D7">
        <w:rPr>
          <w:rFonts w:asciiTheme="majorHAnsi" w:eastAsiaTheme="majorEastAsia" w:hAnsi="Calibri Light" w:cstheme="majorBidi"/>
          <w:kern w:val="24"/>
          <w:sz w:val="28"/>
          <w:szCs w:val="28"/>
        </w:rPr>
        <w:t>understanding and applying company policies and procedures</w:t>
      </w:r>
      <w:r w:rsidR="008125D7">
        <w:rPr>
          <w:rFonts w:asciiTheme="majorHAnsi" w:eastAsiaTheme="majorEastAsia" w:hAnsi="Calibri Light" w:cstheme="majorBidi"/>
          <w:kern w:val="24"/>
          <w:sz w:val="28"/>
          <w:szCs w:val="28"/>
        </w:rPr>
        <w:t>.  Whilst promoting the organisations values and beliefs.  They aren’t often in</w:t>
      </w:r>
      <w:r w:rsidR="008125D7" w:rsidRPr="008125D7">
        <w:rPr>
          <w:rFonts w:asciiTheme="majorHAnsi" w:eastAsiaTheme="majorEastAsia" w:hAnsi="Calibri Light" w:cstheme="majorBidi"/>
          <w:kern w:val="24"/>
          <w:sz w:val="28"/>
          <w:szCs w:val="28"/>
        </w:rPr>
        <w:t xml:space="preserve">volved in the </w:t>
      </w:r>
      <w:r w:rsidR="008125D7">
        <w:rPr>
          <w:rFonts w:asciiTheme="majorHAnsi" w:eastAsiaTheme="majorEastAsia" w:hAnsi="Calibri Light" w:cstheme="majorBidi"/>
          <w:kern w:val="24"/>
          <w:sz w:val="28"/>
          <w:szCs w:val="28"/>
        </w:rPr>
        <w:t>setup of reward management, but their views and opinions should be considered.</w:t>
      </w:r>
      <w:r w:rsidR="008125D7" w:rsidRPr="008125D7">
        <w:rPr>
          <w:rFonts w:asciiTheme="majorHAnsi" w:eastAsiaTheme="majorEastAsia" w:hAnsi="Calibri Light" w:cstheme="majorBidi"/>
          <w:kern w:val="24"/>
          <w:sz w:val="28"/>
          <w:szCs w:val="28"/>
        </w:rPr>
        <w:t xml:space="preserve">  </w:t>
      </w:r>
      <w:r w:rsidR="009945C7" w:rsidRPr="008125D7">
        <w:rPr>
          <w:rFonts w:asciiTheme="majorHAnsi" w:eastAsiaTheme="majorEastAsia" w:hAnsi="Calibri Light" w:cstheme="majorBidi"/>
          <w:kern w:val="24"/>
          <w:sz w:val="28"/>
          <w:szCs w:val="28"/>
        </w:rPr>
        <w:t xml:space="preserve"> </w:t>
      </w:r>
    </w:p>
    <w:p w14:paraId="74FB6352" w14:textId="73ADB4AB" w:rsidR="009945C7" w:rsidRPr="008125D7" w:rsidRDefault="009945C7" w:rsidP="008125D7">
      <w:pPr>
        <w:jc w:val="both"/>
        <w:rPr>
          <w:rFonts w:asciiTheme="majorHAnsi" w:eastAsiaTheme="majorEastAsia" w:hAnsi="Calibri Light" w:cstheme="majorBidi"/>
          <w:kern w:val="24"/>
          <w:sz w:val="28"/>
          <w:szCs w:val="28"/>
        </w:rPr>
      </w:pPr>
      <w:r w:rsidRPr="008125D7">
        <w:rPr>
          <w:rFonts w:asciiTheme="majorHAnsi" w:eastAsiaTheme="majorEastAsia" w:hAnsi="Calibri Light" w:cstheme="majorBidi"/>
          <w:kern w:val="24"/>
          <w:sz w:val="28"/>
          <w:szCs w:val="28"/>
        </w:rPr>
        <w:t>Their role involves</w:t>
      </w:r>
    </w:p>
    <w:p w14:paraId="62BCA9E5" w14:textId="7AE27295" w:rsidR="008125D7" w:rsidRDefault="004649D3" w:rsidP="008125D7">
      <w:pPr>
        <w:pStyle w:val="ListParagraph"/>
        <w:numPr>
          <w:ilvl w:val="0"/>
          <w:numId w:val="2"/>
        </w:numPr>
        <w:jc w:val="both"/>
        <w:rPr>
          <w:rFonts w:asciiTheme="majorHAnsi" w:eastAsiaTheme="majorEastAsia" w:hAnsi="Calibri Light" w:cstheme="majorBidi"/>
          <w:kern w:val="24"/>
          <w:sz w:val="28"/>
          <w:szCs w:val="28"/>
        </w:rPr>
      </w:pPr>
      <w:r>
        <w:rPr>
          <w:rFonts w:asciiTheme="majorHAnsi" w:eastAsiaTheme="majorEastAsia" w:hAnsi="Calibri Light" w:cstheme="majorBidi"/>
          <w:kern w:val="24"/>
          <w:sz w:val="28"/>
          <w:szCs w:val="28"/>
        </w:rPr>
        <w:t>Identifying clear goals and objectives, a</w:t>
      </w:r>
      <w:r w:rsidR="009945C7" w:rsidRPr="008125D7">
        <w:rPr>
          <w:rFonts w:asciiTheme="majorHAnsi" w:eastAsiaTheme="majorEastAsia" w:hAnsi="Calibri Light" w:cstheme="majorBidi"/>
          <w:kern w:val="24"/>
          <w:sz w:val="28"/>
          <w:szCs w:val="28"/>
        </w:rPr>
        <w:t>nalysing performance data and provid</w:t>
      </w:r>
      <w:r w:rsidR="008125D7">
        <w:rPr>
          <w:rFonts w:asciiTheme="majorHAnsi" w:eastAsiaTheme="majorEastAsia" w:hAnsi="Calibri Light" w:cstheme="majorBidi"/>
          <w:kern w:val="24"/>
          <w:sz w:val="28"/>
          <w:szCs w:val="28"/>
        </w:rPr>
        <w:t>ing</w:t>
      </w:r>
      <w:r w:rsidR="009945C7" w:rsidRPr="008125D7">
        <w:rPr>
          <w:rFonts w:asciiTheme="majorHAnsi" w:eastAsiaTheme="majorEastAsia" w:hAnsi="Calibri Light" w:cstheme="majorBidi"/>
          <w:kern w:val="24"/>
          <w:sz w:val="28"/>
          <w:szCs w:val="28"/>
        </w:rPr>
        <w:t xml:space="preserve"> </w:t>
      </w:r>
      <w:r>
        <w:rPr>
          <w:rFonts w:asciiTheme="majorHAnsi" w:eastAsiaTheme="majorEastAsia" w:hAnsi="Calibri Light" w:cstheme="majorBidi"/>
          <w:kern w:val="24"/>
          <w:sz w:val="28"/>
          <w:szCs w:val="28"/>
        </w:rPr>
        <w:t xml:space="preserve">fair and constructive </w:t>
      </w:r>
      <w:r w:rsidR="009945C7" w:rsidRPr="008125D7">
        <w:rPr>
          <w:rFonts w:asciiTheme="majorHAnsi" w:eastAsiaTheme="majorEastAsia" w:hAnsi="Calibri Light" w:cstheme="majorBidi"/>
          <w:kern w:val="24"/>
          <w:sz w:val="28"/>
          <w:szCs w:val="28"/>
        </w:rPr>
        <w:t xml:space="preserve"> feedback</w:t>
      </w:r>
      <w:r>
        <w:rPr>
          <w:rFonts w:asciiTheme="majorHAnsi" w:eastAsiaTheme="majorEastAsia" w:hAnsi="Calibri Light" w:cstheme="majorBidi"/>
          <w:kern w:val="24"/>
          <w:sz w:val="28"/>
          <w:szCs w:val="28"/>
        </w:rPr>
        <w:t>. L</w:t>
      </w:r>
      <w:r w:rsidR="009945C7" w:rsidRPr="008125D7">
        <w:rPr>
          <w:rFonts w:asciiTheme="majorHAnsi" w:eastAsiaTheme="majorEastAsia" w:hAnsi="Calibri Light" w:cstheme="majorBidi"/>
          <w:kern w:val="24"/>
          <w:sz w:val="28"/>
          <w:szCs w:val="28"/>
        </w:rPr>
        <w:t xml:space="preserve">inking this to training and development plans which </w:t>
      </w:r>
      <w:r w:rsidR="008125D7">
        <w:rPr>
          <w:rFonts w:asciiTheme="majorHAnsi" w:eastAsiaTheme="majorEastAsia" w:hAnsi="Calibri Light" w:cstheme="majorBidi"/>
          <w:kern w:val="24"/>
          <w:sz w:val="28"/>
          <w:szCs w:val="28"/>
        </w:rPr>
        <w:t xml:space="preserve">often </w:t>
      </w:r>
      <w:r w:rsidR="009945C7" w:rsidRPr="008125D7">
        <w:rPr>
          <w:rFonts w:asciiTheme="majorHAnsi" w:eastAsiaTheme="majorEastAsia" w:hAnsi="Calibri Light" w:cstheme="majorBidi"/>
          <w:kern w:val="24"/>
          <w:sz w:val="28"/>
          <w:szCs w:val="28"/>
        </w:rPr>
        <w:t>determines the pay grades awarded</w:t>
      </w:r>
      <w:r w:rsidR="008125D7">
        <w:rPr>
          <w:rFonts w:asciiTheme="majorHAnsi" w:eastAsiaTheme="majorEastAsia" w:hAnsi="Calibri Light" w:cstheme="majorBidi"/>
          <w:kern w:val="24"/>
          <w:sz w:val="28"/>
          <w:szCs w:val="28"/>
        </w:rPr>
        <w:t>.</w:t>
      </w:r>
    </w:p>
    <w:p w14:paraId="5108F334" w14:textId="143A2C7A" w:rsidR="009945C7" w:rsidRPr="008125D7" w:rsidRDefault="008125D7" w:rsidP="008125D7">
      <w:pPr>
        <w:pStyle w:val="ListParagraph"/>
        <w:numPr>
          <w:ilvl w:val="0"/>
          <w:numId w:val="2"/>
        </w:numPr>
        <w:jc w:val="both"/>
        <w:rPr>
          <w:rFonts w:asciiTheme="majorHAnsi" w:eastAsiaTheme="majorEastAsia" w:hAnsi="Calibri Light" w:cstheme="majorBidi"/>
          <w:kern w:val="24"/>
          <w:sz w:val="28"/>
          <w:szCs w:val="28"/>
        </w:rPr>
      </w:pPr>
      <w:r>
        <w:rPr>
          <w:rFonts w:asciiTheme="majorHAnsi" w:eastAsiaTheme="majorEastAsia" w:hAnsi="Calibri Light" w:cstheme="majorBidi"/>
          <w:kern w:val="24"/>
          <w:sz w:val="28"/>
          <w:szCs w:val="28"/>
        </w:rPr>
        <w:t>Setting of objectives</w:t>
      </w:r>
      <w:r w:rsidR="0023761B">
        <w:rPr>
          <w:rFonts w:asciiTheme="majorHAnsi" w:eastAsiaTheme="majorEastAsia" w:hAnsi="Calibri Light" w:cstheme="majorBidi"/>
          <w:kern w:val="24"/>
          <w:sz w:val="28"/>
          <w:szCs w:val="28"/>
        </w:rPr>
        <w:t>.</w:t>
      </w:r>
    </w:p>
    <w:p w14:paraId="7C53D1B6" w14:textId="77777777" w:rsidR="009945C7" w:rsidRPr="008125D7" w:rsidRDefault="009945C7" w:rsidP="008125D7">
      <w:pPr>
        <w:pStyle w:val="ListParagraph"/>
        <w:numPr>
          <w:ilvl w:val="0"/>
          <w:numId w:val="2"/>
        </w:numPr>
        <w:jc w:val="both"/>
        <w:rPr>
          <w:rFonts w:asciiTheme="majorHAnsi" w:eastAsiaTheme="majorEastAsia" w:hAnsi="Calibri Light" w:cstheme="majorBidi"/>
          <w:kern w:val="24"/>
          <w:sz w:val="28"/>
          <w:szCs w:val="28"/>
        </w:rPr>
      </w:pPr>
      <w:r w:rsidRPr="008125D7">
        <w:rPr>
          <w:rFonts w:asciiTheme="majorHAnsi" w:eastAsiaTheme="majorEastAsia" w:hAnsi="Calibri Light" w:cstheme="majorBidi"/>
          <w:kern w:val="24"/>
          <w:sz w:val="28"/>
          <w:szCs w:val="28"/>
        </w:rPr>
        <w:t>Ensuring the working conditions are safe and free from hazards.</w:t>
      </w:r>
    </w:p>
    <w:p w14:paraId="635D5FEF" w14:textId="31BA8532" w:rsidR="009945C7" w:rsidRPr="008125D7" w:rsidRDefault="009945C7" w:rsidP="008125D7">
      <w:pPr>
        <w:pStyle w:val="ListParagraph"/>
        <w:numPr>
          <w:ilvl w:val="0"/>
          <w:numId w:val="2"/>
        </w:numPr>
        <w:jc w:val="both"/>
        <w:rPr>
          <w:rFonts w:asciiTheme="majorHAnsi" w:eastAsiaTheme="majorEastAsia" w:hAnsi="Calibri Light" w:cstheme="majorBidi"/>
          <w:kern w:val="24"/>
          <w:sz w:val="28"/>
          <w:szCs w:val="28"/>
        </w:rPr>
      </w:pPr>
      <w:r w:rsidRPr="008125D7">
        <w:rPr>
          <w:rFonts w:asciiTheme="majorHAnsi" w:eastAsiaTheme="majorEastAsia" w:hAnsi="Calibri Light" w:cstheme="majorBidi"/>
          <w:kern w:val="24"/>
          <w:sz w:val="28"/>
          <w:szCs w:val="28"/>
        </w:rPr>
        <w:t>Awarding intrinsic awards</w:t>
      </w:r>
      <w:r w:rsidR="004649D3">
        <w:rPr>
          <w:rFonts w:asciiTheme="majorHAnsi" w:eastAsiaTheme="majorEastAsia" w:hAnsi="Calibri Light" w:cstheme="majorBidi"/>
          <w:kern w:val="24"/>
          <w:sz w:val="28"/>
          <w:szCs w:val="28"/>
        </w:rPr>
        <w:t xml:space="preserve">, recognising achievement and </w:t>
      </w:r>
      <w:r w:rsidRPr="008125D7">
        <w:rPr>
          <w:rFonts w:asciiTheme="majorHAnsi" w:eastAsiaTheme="majorEastAsia" w:hAnsi="Calibri Light" w:cstheme="majorBidi"/>
          <w:kern w:val="24"/>
          <w:sz w:val="28"/>
          <w:szCs w:val="28"/>
        </w:rPr>
        <w:t>providing their staff with praise and recognition when necessary.</w:t>
      </w:r>
    </w:p>
    <w:p w14:paraId="442388D9" w14:textId="5B94A661" w:rsidR="0023761B" w:rsidRDefault="0023761B" w:rsidP="002D1EB3">
      <w:pPr>
        <w:pStyle w:val="ListParagraph"/>
        <w:numPr>
          <w:ilvl w:val="0"/>
          <w:numId w:val="2"/>
        </w:numPr>
        <w:jc w:val="both"/>
        <w:rPr>
          <w:rFonts w:asciiTheme="majorHAnsi" w:eastAsiaTheme="majorEastAsia" w:hAnsi="Calibri Light" w:cstheme="majorBidi"/>
          <w:kern w:val="24"/>
          <w:sz w:val="28"/>
          <w:szCs w:val="28"/>
        </w:rPr>
      </w:pPr>
      <w:r>
        <w:rPr>
          <w:rFonts w:asciiTheme="majorHAnsi" w:eastAsiaTheme="majorEastAsia" w:hAnsi="Calibri Light" w:cstheme="majorBidi"/>
          <w:kern w:val="24"/>
          <w:sz w:val="28"/>
          <w:szCs w:val="28"/>
        </w:rPr>
        <w:t>Treating all employees equal and doesn’t unfairly discriminate against anyone.</w:t>
      </w:r>
    </w:p>
    <w:p w14:paraId="70BFC18F" w14:textId="57B4F77A" w:rsidR="004649D3" w:rsidRPr="008125D7" w:rsidRDefault="004649D3" w:rsidP="002D1EB3">
      <w:pPr>
        <w:pStyle w:val="ListParagraph"/>
        <w:numPr>
          <w:ilvl w:val="0"/>
          <w:numId w:val="2"/>
        </w:numPr>
        <w:jc w:val="both"/>
        <w:rPr>
          <w:rFonts w:asciiTheme="majorHAnsi" w:eastAsiaTheme="majorEastAsia" w:hAnsi="Calibri Light" w:cstheme="majorBidi"/>
          <w:kern w:val="24"/>
          <w:sz w:val="28"/>
          <w:szCs w:val="28"/>
        </w:rPr>
      </w:pPr>
      <w:r>
        <w:rPr>
          <w:rFonts w:asciiTheme="majorHAnsi" w:eastAsiaTheme="majorEastAsia" w:hAnsi="Calibri Light" w:cstheme="majorBidi"/>
          <w:kern w:val="24"/>
          <w:sz w:val="28"/>
          <w:szCs w:val="28"/>
        </w:rPr>
        <w:t>Provide support and building team spirit.</w:t>
      </w:r>
    </w:p>
    <w:p w14:paraId="52276343" w14:textId="4C17CFDD" w:rsidR="0023761B" w:rsidRDefault="0023761B">
      <w:pPr>
        <w:rPr>
          <w:rFonts w:asciiTheme="majorHAnsi" w:eastAsiaTheme="majorEastAsia" w:hAnsi="Calibri Light" w:cstheme="majorBidi"/>
          <w:kern w:val="24"/>
          <w:sz w:val="28"/>
          <w:szCs w:val="28"/>
        </w:rPr>
      </w:pPr>
      <w:r>
        <w:rPr>
          <w:rFonts w:asciiTheme="majorHAnsi" w:eastAsiaTheme="majorEastAsia" w:hAnsi="Calibri Light" w:cstheme="majorBidi"/>
          <w:kern w:val="24"/>
          <w:sz w:val="28"/>
          <w:szCs w:val="28"/>
        </w:rPr>
        <w:t>It is essential line managers are provided with the training and ongoing support to make effective reward decisions to avoid alienating and demotivating its employees.</w:t>
      </w:r>
    </w:p>
    <w:p w14:paraId="132A2481" w14:textId="77777777" w:rsidR="0023761B" w:rsidRPr="00025918" w:rsidRDefault="0023761B" w:rsidP="0023761B">
      <w:pPr>
        <w:pStyle w:val="ListParagraph"/>
        <w:ind w:left="1080"/>
        <w:jc w:val="both"/>
        <w:rPr>
          <w:rFonts w:ascii="AmcorPro Book" w:hAnsi="AmcorPro Book"/>
          <w:sz w:val="24"/>
          <w:szCs w:val="24"/>
        </w:rPr>
      </w:pPr>
      <w:r w:rsidRPr="00025918">
        <w:rPr>
          <w:rFonts w:ascii="AmcorPro Book" w:hAnsi="AmcorPro Book"/>
          <w:sz w:val="24"/>
          <w:szCs w:val="24"/>
        </w:rPr>
        <w:t>(Taylor and Woodhams, 2016, pp.138)</w:t>
      </w:r>
    </w:p>
    <w:p w14:paraId="75AFD8AA" w14:textId="5DEC789F" w:rsidR="00D51A58" w:rsidRDefault="00B56066" w:rsidP="002D1EB3">
      <w:pPr>
        <w:rPr>
          <w:rFonts w:asciiTheme="majorHAnsi" w:eastAsiaTheme="majorEastAsia" w:hAnsi="Calibri Light" w:cstheme="majorBidi"/>
          <w:color w:val="C45911" w:themeColor="accent2" w:themeShade="BF"/>
          <w:kern w:val="24"/>
          <w:sz w:val="28"/>
          <w:szCs w:val="28"/>
        </w:rPr>
      </w:pPr>
      <w:r>
        <w:rPr>
          <w:noProof/>
        </w:rPr>
        <w:lastRenderedPageBreak/>
        <w:drawing>
          <wp:inline distT="0" distB="0" distL="0" distR="0" wp14:anchorId="53DC667E" wp14:editId="053B6A6B">
            <wp:extent cx="5731510" cy="3178175"/>
            <wp:effectExtent l="0" t="0" r="254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178175"/>
                    </a:xfrm>
                    <a:prstGeom prst="rect">
                      <a:avLst/>
                    </a:prstGeom>
                  </pic:spPr>
                </pic:pic>
              </a:graphicData>
            </a:graphic>
          </wp:inline>
        </w:drawing>
      </w:r>
    </w:p>
    <w:p w14:paraId="229C55B3" w14:textId="03C4B861" w:rsidR="005553F2" w:rsidRDefault="005553F2">
      <w:pPr>
        <w:rPr>
          <w:sz w:val="28"/>
          <w:szCs w:val="28"/>
        </w:rPr>
      </w:pPr>
      <w:r>
        <w:rPr>
          <w:sz w:val="28"/>
          <w:szCs w:val="28"/>
        </w:rPr>
        <w:br w:type="page"/>
      </w:r>
    </w:p>
    <w:p w14:paraId="6712679B" w14:textId="77777777" w:rsidR="00E5480B" w:rsidRPr="00E5480B" w:rsidRDefault="00C11CC5" w:rsidP="00E5480B">
      <w:pPr>
        <w:rPr>
          <w:b/>
          <w:bCs/>
          <w:sz w:val="28"/>
          <w:szCs w:val="28"/>
        </w:rPr>
      </w:pPr>
      <w:r w:rsidRPr="00E5480B">
        <w:rPr>
          <w:b/>
          <w:bCs/>
          <w:sz w:val="28"/>
          <w:szCs w:val="28"/>
        </w:rPr>
        <w:lastRenderedPageBreak/>
        <w:t xml:space="preserve">Bibliography </w:t>
      </w:r>
    </w:p>
    <w:p w14:paraId="5D2F11F1" w14:textId="474C5509" w:rsidR="00133DA2" w:rsidRPr="00133DA2" w:rsidRDefault="00133DA2" w:rsidP="00133DA2">
      <w:pPr>
        <w:pStyle w:val="ListParagraph"/>
        <w:numPr>
          <w:ilvl w:val="0"/>
          <w:numId w:val="2"/>
        </w:numPr>
        <w:rPr>
          <w:rFonts w:ascii="AmcorPro Book" w:hAnsi="AmcorPro Book"/>
          <w:sz w:val="24"/>
          <w:szCs w:val="24"/>
          <w:lang w:eastAsia="en-GB"/>
        </w:rPr>
      </w:pPr>
      <w:r w:rsidRPr="00133DA2">
        <w:rPr>
          <w:rFonts w:ascii="AmcorPro Book" w:hAnsi="AmcorPro Book"/>
          <w:sz w:val="24"/>
          <w:szCs w:val="24"/>
          <w:lang w:eastAsia="en-GB"/>
        </w:rPr>
        <w:t xml:space="preserve">ACAS (2014). </w:t>
      </w:r>
      <w:r w:rsidRPr="00133DA2">
        <w:rPr>
          <w:rFonts w:ascii="AmcorPro Book" w:hAnsi="AmcorPro Book"/>
          <w:i/>
          <w:iCs/>
          <w:sz w:val="24"/>
          <w:szCs w:val="24"/>
          <w:lang w:eastAsia="en-GB"/>
        </w:rPr>
        <w:t>Job evaluation: considerations and risks advice booklet | Acas</w:t>
      </w:r>
      <w:r w:rsidRPr="00133DA2">
        <w:rPr>
          <w:rFonts w:ascii="AmcorPro Book" w:hAnsi="AmcorPro Book"/>
          <w:sz w:val="24"/>
          <w:szCs w:val="24"/>
          <w:lang w:eastAsia="en-GB"/>
        </w:rPr>
        <w:t>. [online] www.acas.org.uk. Available at: https://www.acas.org.uk/job-evaluation-considerations-and-risks-advice-booklet [Accessed 7 May 2022].</w:t>
      </w:r>
    </w:p>
    <w:p w14:paraId="5906C878" w14:textId="1BE523DF" w:rsidR="00E5480B" w:rsidRDefault="005553F2" w:rsidP="00E5480B">
      <w:pPr>
        <w:pStyle w:val="ListParagraph"/>
        <w:numPr>
          <w:ilvl w:val="0"/>
          <w:numId w:val="2"/>
        </w:numPr>
        <w:rPr>
          <w:rFonts w:ascii="AmcorPro Book" w:hAnsi="AmcorPro Book"/>
          <w:sz w:val="24"/>
          <w:szCs w:val="24"/>
          <w:shd w:val="clear" w:color="auto" w:fill="FFFFFF"/>
        </w:rPr>
      </w:pPr>
      <w:r w:rsidRPr="00E5480B">
        <w:rPr>
          <w:rFonts w:ascii="AmcorPro Book" w:hAnsi="AmcorPro Book"/>
          <w:sz w:val="24"/>
          <w:szCs w:val="24"/>
          <w:shd w:val="clear" w:color="auto" w:fill="FFFFFF"/>
        </w:rPr>
        <w:t xml:space="preserve">Armstrong, M. and Brown, D., </w:t>
      </w:r>
      <w:r w:rsidR="00C11CC5" w:rsidRPr="00E5480B">
        <w:rPr>
          <w:rFonts w:ascii="AmcorPro Book" w:hAnsi="AmcorPro Book"/>
          <w:sz w:val="24"/>
          <w:szCs w:val="24"/>
          <w:shd w:val="clear" w:color="auto" w:fill="FFFFFF"/>
        </w:rPr>
        <w:t>(</w:t>
      </w:r>
      <w:r w:rsidRPr="00E5480B">
        <w:rPr>
          <w:rFonts w:ascii="AmcorPro Book" w:hAnsi="AmcorPro Book"/>
          <w:sz w:val="24"/>
          <w:szCs w:val="24"/>
          <w:shd w:val="clear" w:color="auto" w:fill="FFFFFF"/>
        </w:rPr>
        <w:t>2019</w:t>
      </w:r>
      <w:r w:rsidR="00C11CC5" w:rsidRPr="00E5480B">
        <w:rPr>
          <w:rFonts w:ascii="AmcorPro Book" w:hAnsi="AmcorPro Book"/>
          <w:sz w:val="24"/>
          <w:szCs w:val="24"/>
          <w:shd w:val="clear" w:color="auto" w:fill="FFFFFF"/>
        </w:rPr>
        <w:t>)</w:t>
      </w:r>
      <w:r w:rsidRPr="00E5480B">
        <w:rPr>
          <w:rFonts w:ascii="AmcorPro Book" w:hAnsi="AmcorPro Book"/>
          <w:sz w:val="24"/>
          <w:szCs w:val="24"/>
          <w:shd w:val="clear" w:color="auto" w:fill="FFFFFF"/>
        </w:rPr>
        <w:t>. </w:t>
      </w:r>
      <w:r w:rsidRPr="00E5480B">
        <w:rPr>
          <w:rFonts w:ascii="AmcorPro Book" w:hAnsi="AmcorPro Book"/>
          <w:i/>
          <w:iCs/>
          <w:sz w:val="24"/>
          <w:szCs w:val="24"/>
          <w:shd w:val="clear" w:color="auto" w:fill="FFFFFF"/>
        </w:rPr>
        <w:t>Armstrong's Handbook of Reward Management Practice</w:t>
      </w:r>
      <w:r w:rsidRPr="00E5480B">
        <w:rPr>
          <w:rFonts w:ascii="AmcorPro Book" w:hAnsi="AmcorPro Book"/>
          <w:sz w:val="24"/>
          <w:szCs w:val="24"/>
          <w:shd w:val="clear" w:color="auto" w:fill="FFFFFF"/>
        </w:rPr>
        <w:t>. London: Kogan Page, p.29.</w:t>
      </w:r>
    </w:p>
    <w:p w14:paraId="409DD7E3" w14:textId="5876FBBB" w:rsidR="00C673D2" w:rsidRDefault="00C673D2" w:rsidP="00C673D2">
      <w:pPr>
        <w:pStyle w:val="NoSpacing"/>
        <w:numPr>
          <w:ilvl w:val="0"/>
          <w:numId w:val="2"/>
        </w:numPr>
        <w:rPr>
          <w:rFonts w:ascii="AmcorPro Book" w:hAnsi="AmcorPro Book"/>
          <w:sz w:val="24"/>
          <w:szCs w:val="24"/>
          <w:lang w:eastAsia="en-GB"/>
        </w:rPr>
      </w:pPr>
      <w:r w:rsidRPr="00C673D2">
        <w:rPr>
          <w:rFonts w:ascii="AmcorPro Book" w:hAnsi="AmcorPro Book"/>
          <w:sz w:val="24"/>
          <w:szCs w:val="24"/>
          <w:lang w:eastAsia="en-GB"/>
        </w:rPr>
        <w:t>Armstrong, M. and Brown, D. (2019). Armstrong’s handbook of reward management practice improving performance through reward. 6th ed. London Koganpage, p.358.</w:t>
      </w:r>
    </w:p>
    <w:p w14:paraId="67A40A80" w14:textId="77777777" w:rsidR="00C673D2" w:rsidRPr="00C673D2" w:rsidRDefault="00C673D2" w:rsidP="00C673D2">
      <w:pPr>
        <w:pStyle w:val="NoSpacing"/>
        <w:ind w:left="1080"/>
        <w:rPr>
          <w:rFonts w:ascii="AmcorPro Book" w:hAnsi="AmcorPro Book"/>
          <w:sz w:val="24"/>
          <w:szCs w:val="24"/>
          <w:lang w:eastAsia="en-GB"/>
        </w:rPr>
      </w:pPr>
    </w:p>
    <w:p w14:paraId="36ED2062" w14:textId="74457B68" w:rsidR="00E5480B" w:rsidRDefault="00E5480B" w:rsidP="00E5480B">
      <w:pPr>
        <w:pStyle w:val="NoSpacing"/>
        <w:numPr>
          <w:ilvl w:val="0"/>
          <w:numId w:val="2"/>
        </w:numPr>
        <w:rPr>
          <w:rFonts w:ascii="AmcorPro Book" w:hAnsi="AmcorPro Book"/>
          <w:sz w:val="24"/>
          <w:szCs w:val="24"/>
          <w:shd w:val="clear" w:color="auto" w:fill="FFFFFF"/>
        </w:rPr>
      </w:pPr>
      <w:r w:rsidRPr="00E5480B">
        <w:rPr>
          <w:rFonts w:ascii="AmcorPro Book" w:hAnsi="AmcorPro Book"/>
          <w:sz w:val="24"/>
          <w:szCs w:val="24"/>
          <w:shd w:val="clear" w:color="auto" w:fill="FFFFFF"/>
        </w:rPr>
        <w:t>Business Victoria. (2021). </w:t>
      </w:r>
      <w:r w:rsidRPr="00E5480B">
        <w:rPr>
          <w:rFonts w:ascii="AmcorPro Book" w:hAnsi="AmcorPro Book"/>
          <w:i/>
          <w:iCs/>
          <w:sz w:val="24"/>
          <w:szCs w:val="24"/>
          <w:shd w:val="clear" w:color="auto" w:fill="FFFFFF"/>
        </w:rPr>
        <w:t>Benchmark your business</w:t>
      </w:r>
      <w:r w:rsidRPr="00E5480B">
        <w:rPr>
          <w:rFonts w:ascii="AmcorPro Book" w:hAnsi="AmcorPro Book"/>
          <w:sz w:val="24"/>
          <w:szCs w:val="24"/>
          <w:shd w:val="clear" w:color="auto" w:fill="FFFFFF"/>
        </w:rPr>
        <w:t>. [online] Available at: &lt;https://business.vic.gov.au/business-information/marketing-and-sales/increasing-sales-through-marketing/benchmark-your-business&gt; [Accessed 23 April 2022].</w:t>
      </w:r>
    </w:p>
    <w:p w14:paraId="289C407D" w14:textId="77777777" w:rsidR="00E5480B" w:rsidRPr="00E5480B" w:rsidRDefault="00E5480B" w:rsidP="00E5480B">
      <w:pPr>
        <w:pStyle w:val="NoSpacing"/>
        <w:rPr>
          <w:rFonts w:ascii="AmcorPro Book" w:hAnsi="AmcorPro Book"/>
          <w:sz w:val="24"/>
          <w:szCs w:val="24"/>
          <w:shd w:val="clear" w:color="auto" w:fill="FFFFFF"/>
        </w:rPr>
      </w:pPr>
    </w:p>
    <w:p w14:paraId="32E76097" w14:textId="310FD657" w:rsidR="0030454E" w:rsidRPr="0030454E" w:rsidRDefault="003E7CE5" w:rsidP="0030454E">
      <w:pPr>
        <w:pStyle w:val="NoSpacing"/>
        <w:numPr>
          <w:ilvl w:val="0"/>
          <w:numId w:val="2"/>
        </w:numPr>
        <w:rPr>
          <w:rFonts w:ascii="AmcorPro Book" w:hAnsi="AmcorPro Book"/>
          <w:sz w:val="24"/>
          <w:szCs w:val="24"/>
        </w:rPr>
      </w:pPr>
      <w:r w:rsidRPr="00E5480B">
        <w:rPr>
          <w:rFonts w:ascii="AmcorPro Book" w:hAnsi="AmcorPro Book"/>
          <w:sz w:val="24"/>
          <w:szCs w:val="24"/>
        </w:rPr>
        <w:t xml:space="preserve">CIPD (2020). </w:t>
      </w:r>
      <w:r w:rsidRPr="00E5480B">
        <w:rPr>
          <w:rFonts w:ascii="AmcorPro Book" w:hAnsi="AmcorPro Book"/>
          <w:i/>
          <w:iCs/>
          <w:sz w:val="24"/>
          <w:szCs w:val="24"/>
        </w:rPr>
        <w:t>Performance Appraisal | Factsheets | CIPD</w:t>
      </w:r>
      <w:r w:rsidRPr="00E5480B">
        <w:rPr>
          <w:rFonts w:ascii="AmcorPro Book" w:hAnsi="AmcorPro Book"/>
          <w:sz w:val="24"/>
          <w:szCs w:val="24"/>
        </w:rPr>
        <w:t>. [online] CIPD. Available at: https://www.cipd.co.uk/knowledge/fundamentals/people/performance/appraisals-factsheet [Accessed 14 May 2022].</w:t>
      </w:r>
    </w:p>
    <w:p w14:paraId="291F5AB3" w14:textId="77777777" w:rsidR="0030454E" w:rsidRDefault="0030454E" w:rsidP="0030454E">
      <w:pPr>
        <w:pStyle w:val="NoSpacing"/>
        <w:ind w:left="1080"/>
        <w:rPr>
          <w:rFonts w:ascii="AmcorPro Book" w:hAnsi="AmcorPro Book"/>
          <w:sz w:val="24"/>
          <w:szCs w:val="24"/>
        </w:rPr>
      </w:pPr>
    </w:p>
    <w:p w14:paraId="0B371240" w14:textId="464892FF" w:rsidR="00E5480B" w:rsidRPr="0030454E" w:rsidRDefault="0030454E" w:rsidP="0030454E">
      <w:pPr>
        <w:pStyle w:val="ListParagraph"/>
        <w:numPr>
          <w:ilvl w:val="0"/>
          <w:numId w:val="2"/>
        </w:numPr>
        <w:rPr>
          <w:rFonts w:ascii="AmcorPro Book" w:hAnsi="AmcorPro Book"/>
          <w:sz w:val="24"/>
          <w:szCs w:val="24"/>
          <w:lang w:eastAsia="en-GB"/>
        </w:rPr>
      </w:pPr>
      <w:r w:rsidRPr="0030454E">
        <w:rPr>
          <w:rFonts w:ascii="AmcorPro Book" w:hAnsi="AmcorPro Book"/>
          <w:sz w:val="24"/>
          <w:szCs w:val="24"/>
          <w:lang w:eastAsia="en-GB"/>
        </w:rPr>
        <w:t xml:space="preserve">Cipd (2021). </w:t>
      </w:r>
      <w:r w:rsidRPr="0030454E">
        <w:rPr>
          <w:rFonts w:ascii="AmcorPro Book" w:hAnsi="AmcorPro Book"/>
          <w:i/>
          <w:iCs/>
          <w:sz w:val="24"/>
          <w:szCs w:val="24"/>
          <w:lang w:eastAsia="en-GB"/>
        </w:rPr>
        <w:t>Job Evaluation &amp; Market Pricing | Factsheets</w:t>
      </w:r>
      <w:r w:rsidRPr="0030454E">
        <w:rPr>
          <w:rFonts w:ascii="AmcorPro Book" w:hAnsi="AmcorPro Book"/>
          <w:sz w:val="24"/>
          <w:szCs w:val="24"/>
          <w:lang w:eastAsia="en-GB"/>
        </w:rPr>
        <w:t>. [online] CIPD. Available at: https://www.cipd.co.uk/knowledge/strategy/reward/market-pricing-factsheet#gref [Accessed 12 May 2022].</w:t>
      </w:r>
    </w:p>
    <w:p w14:paraId="4FC1E932" w14:textId="6DB45D10" w:rsidR="003E7CE5" w:rsidRPr="00E5480B" w:rsidRDefault="00E5480B" w:rsidP="00E5480B">
      <w:pPr>
        <w:pStyle w:val="NoSpacing"/>
        <w:numPr>
          <w:ilvl w:val="0"/>
          <w:numId w:val="2"/>
        </w:numPr>
        <w:rPr>
          <w:rFonts w:ascii="AmcorPro Book" w:hAnsi="AmcorPro Book"/>
          <w:sz w:val="24"/>
          <w:szCs w:val="24"/>
          <w:shd w:val="clear" w:color="auto" w:fill="FFFFFF"/>
        </w:rPr>
      </w:pPr>
      <w:r w:rsidRPr="00E5480B">
        <w:rPr>
          <w:rFonts w:ascii="AmcorPro Book" w:hAnsi="AmcorPro Book"/>
          <w:sz w:val="24"/>
          <w:szCs w:val="24"/>
          <w:shd w:val="clear" w:color="auto" w:fill="FFFFFF"/>
        </w:rPr>
        <w:t>Compete. (2022). </w:t>
      </w:r>
      <w:r w:rsidRPr="00E5480B">
        <w:rPr>
          <w:rFonts w:ascii="AmcorPro Book" w:hAnsi="AmcorPro Book"/>
          <w:i/>
          <w:iCs/>
          <w:sz w:val="24"/>
          <w:szCs w:val="24"/>
          <w:shd w:val="clear" w:color="auto" w:fill="FFFFFF"/>
        </w:rPr>
        <w:t>The leading compensation platform for HR Leaders</w:t>
      </w:r>
      <w:r w:rsidRPr="00E5480B">
        <w:rPr>
          <w:rFonts w:ascii="AmcorPro Book" w:hAnsi="AmcorPro Book"/>
          <w:sz w:val="24"/>
          <w:szCs w:val="24"/>
          <w:shd w:val="clear" w:color="auto" w:fill="FFFFFF"/>
        </w:rPr>
        <w:t>. [online] Available at: &lt;https://www.competewith.com/&gt; [Accessed 24 April 2022].</w:t>
      </w:r>
    </w:p>
    <w:p w14:paraId="3197BE7F" w14:textId="77777777" w:rsidR="00E5480B" w:rsidRPr="00E5480B" w:rsidRDefault="00E5480B" w:rsidP="00E5480B">
      <w:pPr>
        <w:pStyle w:val="NoSpacing"/>
        <w:ind w:left="1080"/>
        <w:rPr>
          <w:rFonts w:ascii="AmcorPro Book" w:hAnsi="AmcorPro Book"/>
          <w:sz w:val="24"/>
          <w:szCs w:val="24"/>
        </w:rPr>
      </w:pPr>
    </w:p>
    <w:p w14:paraId="6CB3944A" w14:textId="2573D2D9" w:rsidR="00C11CC5" w:rsidRPr="00E5480B" w:rsidRDefault="00C11CC5" w:rsidP="00E5480B">
      <w:pPr>
        <w:pStyle w:val="NoSpacing"/>
        <w:numPr>
          <w:ilvl w:val="0"/>
          <w:numId w:val="2"/>
        </w:numPr>
        <w:rPr>
          <w:rFonts w:ascii="AmcorPro Book" w:hAnsi="AmcorPro Book"/>
          <w:sz w:val="24"/>
          <w:szCs w:val="24"/>
        </w:rPr>
      </w:pPr>
      <w:r w:rsidRPr="00E5480B">
        <w:rPr>
          <w:rFonts w:ascii="AmcorPro Book" w:hAnsi="AmcorPro Book"/>
          <w:sz w:val="24"/>
          <w:szCs w:val="24"/>
          <w:shd w:val="clear" w:color="auto" w:fill="FFFFFF"/>
        </w:rPr>
        <w:t>Process, B., (2016). </w:t>
      </w:r>
      <w:r w:rsidRPr="00E5480B">
        <w:rPr>
          <w:rFonts w:ascii="AmcorPro Book" w:hAnsi="AmcorPro Book"/>
          <w:i/>
          <w:iCs/>
          <w:sz w:val="24"/>
          <w:szCs w:val="24"/>
          <w:shd w:val="clear" w:color="auto" w:fill="FFFFFF"/>
        </w:rPr>
        <w:t>Benchmarking Process</w:t>
      </w:r>
      <w:r w:rsidRPr="00E5480B">
        <w:rPr>
          <w:rFonts w:ascii="AmcorPro Book" w:hAnsi="AmcorPro Book"/>
          <w:sz w:val="24"/>
          <w:szCs w:val="24"/>
          <w:shd w:val="clear" w:color="auto" w:fill="FFFFFF"/>
        </w:rPr>
        <w:t>. [online] Constructionforum-myanmar.com. Available at: &lt;https://www.constructionforum-myanmar.com/2016/04/benchmarking-process.html&gt; [Accessed 23 April 2022].</w:t>
      </w:r>
    </w:p>
    <w:p w14:paraId="676C97F6" w14:textId="77777777" w:rsidR="00E5480B" w:rsidRPr="00E5480B" w:rsidRDefault="00E5480B" w:rsidP="00E5480B">
      <w:pPr>
        <w:pStyle w:val="NoSpacing"/>
        <w:rPr>
          <w:rFonts w:ascii="AmcorPro Book" w:hAnsi="AmcorPro Book"/>
          <w:sz w:val="24"/>
          <w:szCs w:val="24"/>
        </w:rPr>
      </w:pPr>
    </w:p>
    <w:p w14:paraId="404CCC8D" w14:textId="67A9BA4D" w:rsidR="00C11CC5" w:rsidRDefault="00C11CC5" w:rsidP="00E5480B">
      <w:pPr>
        <w:pStyle w:val="NoSpacing"/>
        <w:numPr>
          <w:ilvl w:val="0"/>
          <w:numId w:val="2"/>
        </w:numPr>
        <w:rPr>
          <w:rFonts w:ascii="AmcorPro Book" w:hAnsi="AmcorPro Book"/>
          <w:sz w:val="24"/>
          <w:szCs w:val="24"/>
          <w:shd w:val="clear" w:color="auto" w:fill="FFFFFF"/>
        </w:rPr>
      </w:pPr>
      <w:r w:rsidRPr="00E5480B">
        <w:rPr>
          <w:rFonts w:ascii="AmcorPro Book" w:hAnsi="AmcorPro Book"/>
          <w:sz w:val="24"/>
          <w:szCs w:val="24"/>
          <w:shd w:val="clear" w:color="auto" w:fill="FFFFFF"/>
        </w:rPr>
        <w:t>Hajduk, P., (2017). </w:t>
      </w:r>
      <w:r w:rsidRPr="00E5480B">
        <w:rPr>
          <w:rFonts w:ascii="AmcorPro Book" w:hAnsi="AmcorPro Book"/>
          <w:i/>
          <w:iCs/>
          <w:sz w:val="24"/>
          <w:szCs w:val="24"/>
          <w:shd w:val="clear" w:color="auto" w:fill="FFFFFF"/>
        </w:rPr>
        <w:t>What’s the real value of reward?</w:t>
      </w:r>
      <w:r w:rsidRPr="00E5480B">
        <w:rPr>
          <w:rFonts w:ascii="AmcorPro Book" w:hAnsi="AmcorPro Book"/>
          <w:sz w:val="24"/>
          <w:szCs w:val="24"/>
          <w:shd w:val="clear" w:color="auto" w:fill="FFFFFF"/>
        </w:rPr>
        <w:t>. [online] Peoplemanagement.co.uk. Available at: &lt;https://www.peoplemanagement.co.uk/article/1743866/real-value-reward#:~:text='Reward'%20encompasses%20everything%20an%20employee,meaningful%20contribution%20through%20their%20work.&gt; [Accessed 23 April 2022].</w:t>
      </w:r>
    </w:p>
    <w:p w14:paraId="755D09BD" w14:textId="77777777" w:rsidR="00E5480B" w:rsidRPr="00E5480B" w:rsidRDefault="00E5480B" w:rsidP="00E5480B">
      <w:pPr>
        <w:pStyle w:val="NoSpacing"/>
        <w:rPr>
          <w:rFonts w:ascii="AmcorPro Book" w:hAnsi="AmcorPro Book"/>
          <w:sz w:val="24"/>
          <w:szCs w:val="24"/>
          <w:shd w:val="clear" w:color="auto" w:fill="FFFFFF"/>
        </w:rPr>
      </w:pPr>
    </w:p>
    <w:p w14:paraId="5D5005D4" w14:textId="28A6241B" w:rsidR="00C11CC5" w:rsidRDefault="00C11CC5" w:rsidP="00E5480B">
      <w:pPr>
        <w:pStyle w:val="NoSpacing"/>
        <w:numPr>
          <w:ilvl w:val="0"/>
          <w:numId w:val="2"/>
        </w:numPr>
        <w:rPr>
          <w:rFonts w:ascii="AmcorPro Book" w:hAnsi="AmcorPro Book"/>
          <w:sz w:val="24"/>
          <w:szCs w:val="24"/>
          <w:shd w:val="clear" w:color="auto" w:fill="FFFFFF"/>
        </w:rPr>
      </w:pPr>
      <w:r w:rsidRPr="00E5480B">
        <w:rPr>
          <w:rFonts w:ascii="AmcorPro Book" w:hAnsi="AmcorPro Book"/>
          <w:sz w:val="24"/>
          <w:szCs w:val="24"/>
          <w:shd w:val="clear" w:color="auto" w:fill="FFFFFF"/>
        </w:rPr>
        <w:t>Lucidchart.com. (2022). </w:t>
      </w:r>
      <w:r w:rsidRPr="00E5480B">
        <w:rPr>
          <w:rFonts w:ascii="AmcorPro Book" w:hAnsi="AmcorPro Book"/>
          <w:i/>
          <w:iCs/>
          <w:sz w:val="24"/>
          <w:szCs w:val="24"/>
          <w:shd w:val="clear" w:color="auto" w:fill="FFFFFF"/>
        </w:rPr>
        <w:t>8 Steps of the Benchmarking Process | Lucidchart Blog</w:t>
      </w:r>
      <w:r w:rsidRPr="00E5480B">
        <w:rPr>
          <w:rFonts w:ascii="AmcorPro Book" w:hAnsi="AmcorPro Book"/>
          <w:sz w:val="24"/>
          <w:szCs w:val="24"/>
          <w:shd w:val="clear" w:color="auto" w:fill="FFFFFF"/>
        </w:rPr>
        <w:t>. [online] Available at: &lt;https://www.lucidchart.com/blog/8-steps-of-the-benchmarking-process&gt; [Accessed 25 April 2022].</w:t>
      </w:r>
    </w:p>
    <w:p w14:paraId="08C3DE9A" w14:textId="77777777" w:rsidR="00E5480B" w:rsidRPr="00E5480B" w:rsidRDefault="00E5480B" w:rsidP="00E5480B">
      <w:pPr>
        <w:pStyle w:val="NoSpacing"/>
        <w:rPr>
          <w:rFonts w:ascii="AmcorPro Book" w:hAnsi="AmcorPro Book"/>
          <w:sz w:val="24"/>
          <w:szCs w:val="24"/>
          <w:shd w:val="clear" w:color="auto" w:fill="FFFFFF"/>
        </w:rPr>
      </w:pPr>
    </w:p>
    <w:p w14:paraId="2CBC403E" w14:textId="429F2DDE" w:rsidR="005D16A4" w:rsidRPr="00E5480B" w:rsidRDefault="005D16A4" w:rsidP="00E5480B">
      <w:pPr>
        <w:pStyle w:val="NoSpacing"/>
        <w:numPr>
          <w:ilvl w:val="0"/>
          <w:numId w:val="2"/>
        </w:numPr>
        <w:rPr>
          <w:rFonts w:ascii="AmcorPro Book" w:hAnsi="AmcorPro Book"/>
          <w:sz w:val="24"/>
          <w:szCs w:val="24"/>
        </w:rPr>
      </w:pPr>
      <w:r w:rsidRPr="00E5480B">
        <w:rPr>
          <w:rFonts w:ascii="AmcorPro Book" w:hAnsi="AmcorPro Book"/>
          <w:sz w:val="24"/>
          <w:szCs w:val="24"/>
        </w:rPr>
        <w:t xml:space="preserve">Powell, C. (2022). </w:t>
      </w:r>
      <w:r w:rsidRPr="00E5480B">
        <w:rPr>
          <w:rFonts w:ascii="AmcorPro Book" w:hAnsi="AmcorPro Book"/>
          <w:i/>
          <w:iCs/>
          <w:sz w:val="24"/>
          <w:szCs w:val="24"/>
        </w:rPr>
        <w:t>WDP overhauled its benefits strategy to provide what was important to employees</w:t>
      </w:r>
      <w:r w:rsidRPr="00E5480B">
        <w:rPr>
          <w:rFonts w:ascii="AmcorPro Book" w:hAnsi="AmcorPro Book"/>
          <w:sz w:val="24"/>
          <w:szCs w:val="24"/>
        </w:rPr>
        <w:t>. [online] www.peoplemanagement.co.uk. Available at: https://www.peoplemanagement.co.uk/article/1746560/wdp-overhauled-benefits-strategy-provide-important-employees [Accessed 14 May 2022].</w:t>
      </w:r>
    </w:p>
    <w:p w14:paraId="618559D0" w14:textId="77777777" w:rsidR="005D16A4" w:rsidRPr="00E5480B" w:rsidRDefault="005D16A4" w:rsidP="00E5480B">
      <w:pPr>
        <w:pStyle w:val="NoSpacing"/>
        <w:rPr>
          <w:rFonts w:ascii="AmcorPro Book" w:hAnsi="AmcorPro Book"/>
          <w:sz w:val="24"/>
          <w:szCs w:val="24"/>
          <w:shd w:val="clear" w:color="auto" w:fill="FFFFFF"/>
        </w:rPr>
      </w:pPr>
    </w:p>
    <w:p w14:paraId="7AF7FF0A" w14:textId="091C574A" w:rsidR="00E5480B" w:rsidRPr="00E5480B" w:rsidRDefault="00A148AB" w:rsidP="00E5480B">
      <w:pPr>
        <w:pStyle w:val="NoSpacing"/>
        <w:numPr>
          <w:ilvl w:val="0"/>
          <w:numId w:val="2"/>
        </w:numPr>
        <w:rPr>
          <w:rFonts w:ascii="AmcorPro Book" w:hAnsi="AmcorPro Book"/>
          <w:sz w:val="24"/>
          <w:szCs w:val="24"/>
        </w:rPr>
      </w:pPr>
      <w:r w:rsidRPr="00E5480B">
        <w:rPr>
          <w:rFonts w:ascii="AmcorPro Book" w:hAnsi="AmcorPro Book"/>
          <w:sz w:val="24"/>
          <w:szCs w:val="24"/>
        </w:rPr>
        <w:t xml:space="preserve">REBA (2019). </w:t>
      </w:r>
      <w:r w:rsidRPr="00E5480B">
        <w:rPr>
          <w:rFonts w:ascii="AmcorPro Book" w:hAnsi="AmcorPro Book"/>
          <w:i/>
          <w:iCs/>
          <w:sz w:val="24"/>
          <w:szCs w:val="24"/>
        </w:rPr>
        <w:t>Three ways to build organisational culture around reward and recognition</w:t>
      </w:r>
      <w:r w:rsidRPr="00E5480B">
        <w:rPr>
          <w:rFonts w:ascii="AmcorPro Book" w:hAnsi="AmcorPro Book"/>
          <w:sz w:val="24"/>
          <w:szCs w:val="24"/>
        </w:rPr>
        <w:t xml:space="preserve">. [online] reba.global. Available at: </w:t>
      </w:r>
      <w:r w:rsidR="00E5480B" w:rsidRPr="00E5480B">
        <w:rPr>
          <w:rFonts w:ascii="AmcorPro Book" w:hAnsi="AmcorPro Book"/>
          <w:sz w:val="24"/>
          <w:szCs w:val="24"/>
        </w:rPr>
        <w:lastRenderedPageBreak/>
        <w:t>https://reba.global/resource/three-ways-to-build-organisational-culture-around-reward-and-recognition.html</w:t>
      </w:r>
      <w:r w:rsidRPr="00E5480B">
        <w:rPr>
          <w:rFonts w:ascii="AmcorPro Book" w:hAnsi="AmcorPro Book"/>
          <w:sz w:val="24"/>
          <w:szCs w:val="24"/>
        </w:rPr>
        <w:t>.</w:t>
      </w:r>
    </w:p>
    <w:p w14:paraId="42498137" w14:textId="77777777" w:rsidR="00E5480B" w:rsidRPr="00E5480B" w:rsidRDefault="00E5480B" w:rsidP="00E5480B">
      <w:pPr>
        <w:pStyle w:val="NoSpacing"/>
        <w:ind w:left="1080"/>
        <w:rPr>
          <w:rFonts w:ascii="AmcorPro Book" w:hAnsi="AmcorPro Book"/>
          <w:sz w:val="24"/>
          <w:szCs w:val="24"/>
        </w:rPr>
      </w:pPr>
    </w:p>
    <w:p w14:paraId="3D883E65" w14:textId="77777777" w:rsidR="00E5480B" w:rsidRPr="00E5480B" w:rsidRDefault="00E5480B" w:rsidP="00E5480B">
      <w:pPr>
        <w:pStyle w:val="NoSpacing"/>
        <w:numPr>
          <w:ilvl w:val="0"/>
          <w:numId w:val="2"/>
        </w:numPr>
        <w:rPr>
          <w:rFonts w:ascii="AmcorPro Book" w:hAnsi="AmcorPro Book"/>
          <w:sz w:val="24"/>
          <w:szCs w:val="24"/>
          <w:shd w:val="clear" w:color="auto" w:fill="FFFFFF"/>
        </w:rPr>
      </w:pPr>
      <w:r w:rsidRPr="00E5480B">
        <w:rPr>
          <w:rFonts w:ascii="AmcorPro Book" w:hAnsi="AmcorPro Book"/>
          <w:sz w:val="24"/>
          <w:szCs w:val="24"/>
          <w:shd w:val="clear" w:color="auto" w:fill="FFFFFF"/>
        </w:rPr>
        <w:t>Service Hospitality. (2020). </w:t>
      </w:r>
      <w:r w:rsidRPr="00E5480B">
        <w:rPr>
          <w:rFonts w:ascii="AmcorPro Book" w:hAnsi="AmcorPro Book"/>
          <w:i/>
          <w:iCs/>
          <w:sz w:val="24"/>
          <w:szCs w:val="24"/>
          <w:shd w:val="clear" w:color="auto" w:fill="FFFFFF"/>
        </w:rPr>
        <w:t>Have you reviewed your policies &amp; procedures? - Service Hospitality</w:t>
      </w:r>
      <w:r w:rsidRPr="00E5480B">
        <w:rPr>
          <w:rFonts w:ascii="AmcorPro Book" w:hAnsi="AmcorPro Book"/>
          <w:sz w:val="24"/>
          <w:szCs w:val="24"/>
          <w:shd w:val="clear" w:color="auto" w:fill="FFFFFF"/>
        </w:rPr>
        <w:t>. [online] Available at: &lt;https://servicehospitality.com/have-you-reviewed-your-policies-procedures/&gt; [Accessed 1 May 2022].</w:t>
      </w:r>
    </w:p>
    <w:p w14:paraId="22BFA277" w14:textId="77777777" w:rsidR="00E5480B" w:rsidRPr="00E5480B" w:rsidRDefault="00E5480B" w:rsidP="00E5480B">
      <w:pPr>
        <w:pStyle w:val="NoSpacing"/>
        <w:ind w:left="1080"/>
        <w:rPr>
          <w:rFonts w:ascii="AmcorPro Book" w:hAnsi="AmcorPro Book"/>
          <w:sz w:val="24"/>
          <w:szCs w:val="24"/>
        </w:rPr>
      </w:pPr>
    </w:p>
    <w:p w14:paraId="023FB2A6" w14:textId="635808EE" w:rsidR="00E5480B" w:rsidRPr="00E5480B" w:rsidRDefault="00E5480B" w:rsidP="00E5480B">
      <w:pPr>
        <w:pStyle w:val="NoSpacing"/>
        <w:numPr>
          <w:ilvl w:val="0"/>
          <w:numId w:val="2"/>
        </w:numPr>
        <w:rPr>
          <w:rFonts w:ascii="AmcorPro Book" w:hAnsi="AmcorPro Book"/>
          <w:sz w:val="24"/>
          <w:szCs w:val="24"/>
        </w:rPr>
      </w:pPr>
      <w:r w:rsidRPr="00E5480B">
        <w:rPr>
          <w:rFonts w:ascii="AmcorPro Book" w:hAnsi="AmcorPro Book"/>
          <w:sz w:val="24"/>
          <w:szCs w:val="24"/>
          <w:shd w:val="clear" w:color="auto" w:fill="FFFFFF"/>
        </w:rPr>
        <w:t>Shutterstock. (2022). </w:t>
      </w:r>
      <w:r w:rsidRPr="00E5480B">
        <w:rPr>
          <w:rFonts w:ascii="AmcorPro Book" w:hAnsi="AmcorPro Book"/>
          <w:i/>
          <w:iCs/>
          <w:sz w:val="24"/>
          <w:szCs w:val="24"/>
          <w:shd w:val="clear" w:color="auto" w:fill="FFFFFF"/>
        </w:rPr>
        <w:t>Benchmarking</w:t>
      </w:r>
      <w:r w:rsidRPr="00E5480B">
        <w:rPr>
          <w:rFonts w:ascii="AmcorPro Book" w:hAnsi="AmcorPro Book"/>
          <w:sz w:val="24"/>
          <w:szCs w:val="24"/>
          <w:shd w:val="clear" w:color="auto" w:fill="FFFFFF"/>
        </w:rPr>
        <w:t>. [online] Available at: &lt;https://www.shutterstock.com/search/benchmarking&gt; [Accessed 24 April 2022].</w:t>
      </w:r>
    </w:p>
    <w:p w14:paraId="28789390" w14:textId="77777777" w:rsidR="00E5480B" w:rsidRDefault="00E5480B" w:rsidP="00E5480B">
      <w:pPr>
        <w:pStyle w:val="ListParagraph"/>
        <w:rPr>
          <w:rFonts w:ascii="AmcorPro Book" w:hAnsi="AmcorPro Book"/>
          <w:sz w:val="24"/>
          <w:szCs w:val="24"/>
        </w:rPr>
      </w:pPr>
    </w:p>
    <w:p w14:paraId="4DEC1E83" w14:textId="704C273B" w:rsidR="00E5480B" w:rsidRPr="00E5480B" w:rsidRDefault="00E5480B" w:rsidP="00E5480B">
      <w:pPr>
        <w:pStyle w:val="NoSpacing"/>
        <w:numPr>
          <w:ilvl w:val="0"/>
          <w:numId w:val="2"/>
        </w:numPr>
        <w:rPr>
          <w:rFonts w:ascii="AmcorPro Book" w:hAnsi="AmcorPro Book"/>
          <w:sz w:val="24"/>
          <w:szCs w:val="24"/>
        </w:rPr>
      </w:pPr>
      <w:r w:rsidRPr="00E5480B">
        <w:rPr>
          <w:rFonts w:ascii="AmcorPro Book" w:hAnsi="AmcorPro Book"/>
          <w:sz w:val="24"/>
          <w:szCs w:val="24"/>
          <w:shd w:val="clear" w:color="auto" w:fill="FFFFFF"/>
        </w:rPr>
        <w:t>system/90112/?keywords=DIFFERENT+APPROACHES+TO+PERFORMANCE+MANAGEMENT&amp;searchrank=1&gt; [Accessed 25 April 2022].</w:t>
      </w:r>
    </w:p>
    <w:p w14:paraId="305D4F61" w14:textId="77777777" w:rsidR="00E5480B" w:rsidRPr="00E5480B" w:rsidRDefault="00E5480B" w:rsidP="00E5480B">
      <w:pPr>
        <w:pStyle w:val="NoSpacing"/>
        <w:rPr>
          <w:rFonts w:ascii="AmcorPro Book" w:hAnsi="AmcorPro Book"/>
          <w:sz w:val="24"/>
          <w:szCs w:val="24"/>
        </w:rPr>
      </w:pPr>
    </w:p>
    <w:p w14:paraId="29E83B87" w14:textId="3ECEF819" w:rsidR="00E5480B" w:rsidRDefault="00816351" w:rsidP="00A61A67">
      <w:pPr>
        <w:pStyle w:val="NoSpacing"/>
        <w:numPr>
          <w:ilvl w:val="0"/>
          <w:numId w:val="2"/>
        </w:numPr>
        <w:rPr>
          <w:rFonts w:ascii="AmcorPro Book" w:hAnsi="AmcorPro Book"/>
          <w:sz w:val="24"/>
          <w:szCs w:val="24"/>
        </w:rPr>
      </w:pPr>
      <w:r w:rsidRPr="00E5480B">
        <w:rPr>
          <w:rFonts w:ascii="AmcorPro Book" w:hAnsi="AmcorPro Book"/>
          <w:sz w:val="24"/>
          <w:szCs w:val="24"/>
        </w:rPr>
        <w:t xml:space="preserve">Taylor, S. and Woodhams, C. (2016). </w:t>
      </w:r>
      <w:r w:rsidRPr="00E5480B">
        <w:rPr>
          <w:rFonts w:ascii="AmcorPro Book" w:hAnsi="AmcorPro Book"/>
          <w:i/>
          <w:iCs/>
          <w:sz w:val="24"/>
          <w:szCs w:val="24"/>
        </w:rPr>
        <w:t>Human resource management : people and organisations.</w:t>
      </w:r>
      <w:r w:rsidRPr="00E5480B">
        <w:rPr>
          <w:rFonts w:ascii="AmcorPro Book" w:hAnsi="AmcorPro Book"/>
          <w:sz w:val="24"/>
          <w:szCs w:val="24"/>
        </w:rPr>
        <w:t xml:space="preserve"> 2nd ed. London: Chartered Institute Of Personnel And Development, pp.113–115.</w:t>
      </w:r>
    </w:p>
    <w:p w14:paraId="2510A4DC" w14:textId="77777777" w:rsidR="00E5480B" w:rsidRPr="00E5480B" w:rsidRDefault="00E5480B" w:rsidP="00E5480B">
      <w:pPr>
        <w:pStyle w:val="NoSpacing"/>
        <w:rPr>
          <w:rFonts w:ascii="AmcorPro Book" w:hAnsi="AmcorPro Book"/>
          <w:sz w:val="24"/>
          <w:szCs w:val="24"/>
        </w:rPr>
      </w:pPr>
    </w:p>
    <w:p w14:paraId="5907DD9F" w14:textId="4886DA9B" w:rsidR="00C9349F" w:rsidRDefault="00816351" w:rsidP="00C9349F">
      <w:pPr>
        <w:pStyle w:val="NoSpacing"/>
        <w:numPr>
          <w:ilvl w:val="0"/>
          <w:numId w:val="2"/>
        </w:numPr>
        <w:rPr>
          <w:rFonts w:ascii="AmcorPro Book" w:hAnsi="AmcorPro Book"/>
          <w:sz w:val="24"/>
          <w:szCs w:val="24"/>
        </w:rPr>
      </w:pPr>
      <w:r w:rsidRPr="00E5480B">
        <w:rPr>
          <w:rFonts w:ascii="AmcorPro Book" w:hAnsi="AmcorPro Book"/>
          <w:sz w:val="24"/>
          <w:szCs w:val="24"/>
        </w:rPr>
        <w:t xml:space="preserve">Taylor, S. and Woodhams, C. (2016). </w:t>
      </w:r>
      <w:r w:rsidRPr="00E5480B">
        <w:rPr>
          <w:rFonts w:ascii="AmcorPro Book" w:hAnsi="AmcorPro Book"/>
          <w:i/>
          <w:iCs/>
          <w:sz w:val="24"/>
          <w:szCs w:val="24"/>
        </w:rPr>
        <w:t>Human resource management : people and organisations.</w:t>
      </w:r>
      <w:r w:rsidRPr="00E5480B">
        <w:rPr>
          <w:rFonts w:ascii="AmcorPro Book" w:hAnsi="AmcorPro Book"/>
          <w:sz w:val="24"/>
          <w:szCs w:val="24"/>
        </w:rPr>
        <w:t xml:space="preserve"> 2nd ed. London: Chartered Institute Of Personnel And Development, pp.113–130.</w:t>
      </w:r>
    </w:p>
    <w:p w14:paraId="787D470B" w14:textId="77777777" w:rsidR="00C9349F" w:rsidRPr="00C9349F" w:rsidRDefault="00C9349F" w:rsidP="00C9349F">
      <w:pPr>
        <w:pStyle w:val="NoSpacing"/>
        <w:rPr>
          <w:rFonts w:ascii="AmcorPro Book" w:hAnsi="AmcorPro Book"/>
          <w:sz w:val="24"/>
          <w:szCs w:val="24"/>
        </w:rPr>
      </w:pPr>
    </w:p>
    <w:p w14:paraId="380954D2" w14:textId="2A0900A8" w:rsidR="00C9349F" w:rsidRPr="00C9349F" w:rsidRDefault="00C9349F" w:rsidP="00C9349F">
      <w:pPr>
        <w:pStyle w:val="NoSpacing"/>
        <w:numPr>
          <w:ilvl w:val="0"/>
          <w:numId w:val="2"/>
        </w:numPr>
        <w:rPr>
          <w:rFonts w:ascii="AmcorPro Book" w:hAnsi="AmcorPro Book"/>
          <w:sz w:val="24"/>
          <w:szCs w:val="24"/>
        </w:rPr>
      </w:pPr>
      <w:r w:rsidRPr="00E5480B">
        <w:rPr>
          <w:rFonts w:ascii="AmcorPro Book" w:hAnsi="AmcorPro Book"/>
          <w:sz w:val="24"/>
          <w:szCs w:val="24"/>
        </w:rPr>
        <w:t xml:space="preserve">Taylor, S. and Woodhams, C. (2016). </w:t>
      </w:r>
      <w:r w:rsidRPr="00E5480B">
        <w:rPr>
          <w:rFonts w:ascii="AmcorPro Book" w:hAnsi="AmcorPro Book"/>
          <w:i/>
          <w:iCs/>
          <w:sz w:val="24"/>
          <w:szCs w:val="24"/>
        </w:rPr>
        <w:t>Human resource management : people and organisations.</w:t>
      </w:r>
      <w:r w:rsidRPr="00E5480B">
        <w:rPr>
          <w:rFonts w:ascii="AmcorPro Book" w:hAnsi="AmcorPro Book"/>
          <w:sz w:val="24"/>
          <w:szCs w:val="24"/>
        </w:rPr>
        <w:t xml:space="preserve"> 2nd ed. London: Chartered Institute Of Personnel And Development, pp.113–13</w:t>
      </w:r>
      <w:r>
        <w:rPr>
          <w:rFonts w:ascii="AmcorPro Book" w:hAnsi="AmcorPro Book"/>
          <w:sz w:val="24"/>
          <w:szCs w:val="24"/>
        </w:rPr>
        <w:t>8.</w:t>
      </w:r>
    </w:p>
    <w:p w14:paraId="194B971C" w14:textId="77777777" w:rsidR="00E5480B" w:rsidRPr="00E5480B" w:rsidRDefault="00E5480B" w:rsidP="00E5480B">
      <w:pPr>
        <w:pStyle w:val="NoSpacing"/>
        <w:rPr>
          <w:rFonts w:ascii="AmcorPro Book" w:hAnsi="AmcorPro Book"/>
          <w:sz w:val="24"/>
          <w:szCs w:val="24"/>
        </w:rPr>
      </w:pPr>
    </w:p>
    <w:p w14:paraId="067D3749" w14:textId="04536D4E" w:rsidR="00E5480B" w:rsidRPr="00E5480B" w:rsidRDefault="00E5480B" w:rsidP="00E5480B">
      <w:pPr>
        <w:pStyle w:val="NoSpacing"/>
        <w:numPr>
          <w:ilvl w:val="0"/>
          <w:numId w:val="2"/>
        </w:numPr>
        <w:rPr>
          <w:rFonts w:ascii="AmcorPro Book" w:hAnsi="AmcorPro Book"/>
          <w:sz w:val="24"/>
          <w:szCs w:val="24"/>
        </w:rPr>
      </w:pPr>
      <w:r w:rsidRPr="00E5480B">
        <w:rPr>
          <w:rFonts w:ascii="AmcorPro Book" w:hAnsi="AmcorPro Book"/>
          <w:sz w:val="24"/>
          <w:szCs w:val="24"/>
        </w:rPr>
        <w:t xml:space="preserve">Trivedi, P. (2017). </w:t>
      </w:r>
      <w:r w:rsidRPr="00E5480B">
        <w:rPr>
          <w:rFonts w:ascii="AmcorPro Book" w:hAnsi="AmcorPro Book"/>
          <w:i/>
          <w:iCs/>
          <w:sz w:val="24"/>
          <w:szCs w:val="24"/>
        </w:rPr>
        <w:t>Meaning of ‘Performance’ in Government Performance Management</w:t>
      </w:r>
      <w:r w:rsidRPr="00E5480B">
        <w:rPr>
          <w:rFonts w:ascii="AmcorPro Book" w:hAnsi="AmcorPro Book"/>
          <w:sz w:val="24"/>
          <w:szCs w:val="24"/>
        </w:rPr>
        <w:t>. [online] PA TIMES Online. Available at: https://patimes.org/meaning-performance-government-performance-management/ [Accessed 14 May 2022].</w:t>
      </w:r>
    </w:p>
    <w:p w14:paraId="2095D8A8" w14:textId="77777777" w:rsidR="00E5480B" w:rsidRPr="00E5480B" w:rsidRDefault="00E5480B" w:rsidP="00E5480B">
      <w:pPr>
        <w:pStyle w:val="NoSpacing"/>
        <w:rPr>
          <w:rFonts w:ascii="AmcorPro Book" w:hAnsi="AmcorPro Book"/>
          <w:sz w:val="24"/>
          <w:szCs w:val="24"/>
        </w:rPr>
      </w:pPr>
    </w:p>
    <w:p w14:paraId="61FC703A" w14:textId="23C3D2C2" w:rsidR="00C11CC5" w:rsidRPr="00E5480B" w:rsidRDefault="00C11CC5" w:rsidP="00E5480B">
      <w:pPr>
        <w:pStyle w:val="NoSpacing"/>
        <w:numPr>
          <w:ilvl w:val="0"/>
          <w:numId w:val="2"/>
        </w:numPr>
        <w:rPr>
          <w:rFonts w:ascii="AmcorPro Book" w:hAnsi="AmcorPro Book"/>
          <w:sz w:val="24"/>
          <w:szCs w:val="24"/>
          <w:shd w:val="clear" w:color="auto" w:fill="FFFFFF"/>
        </w:rPr>
      </w:pPr>
      <w:r w:rsidRPr="00E5480B">
        <w:rPr>
          <w:rFonts w:ascii="AmcorPro Book" w:hAnsi="AmcorPro Book"/>
          <w:sz w:val="24"/>
          <w:szCs w:val="24"/>
          <w:shd w:val="clear" w:color="auto" w:fill="FFFFFF"/>
        </w:rPr>
        <w:t>Waite, K., Bevers, K., Small, N., Tomlinson, K. and Hussain, S., 2021. </w:t>
      </w:r>
      <w:r w:rsidRPr="00E5480B">
        <w:rPr>
          <w:rFonts w:ascii="AmcorPro Book" w:hAnsi="AmcorPro Book"/>
          <w:i/>
          <w:iCs/>
          <w:sz w:val="24"/>
          <w:szCs w:val="24"/>
          <w:shd w:val="clear" w:color="auto" w:fill="FFFFFF"/>
        </w:rPr>
        <w:t>People practice</w:t>
      </w:r>
      <w:r w:rsidRPr="00E5480B">
        <w:rPr>
          <w:rFonts w:ascii="AmcorPro Book" w:hAnsi="AmcorPro Book"/>
          <w:sz w:val="24"/>
          <w:szCs w:val="24"/>
          <w:shd w:val="clear" w:color="auto" w:fill="FFFFFF"/>
        </w:rPr>
        <w:t>. 1st ed. London: Kogan Page Limited, p.200.</w:t>
      </w:r>
    </w:p>
    <w:p w14:paraId="4BC3D9AD" w14:textId="77777777" w:rsidR="00E5480B" w:rsidRDefault="00E5480B" w:rsidP="00E5480B">
      <w:pPr>
        <w:pStyle w:val="ListParagraph"/>
        <w:rPr>
          <w:rFonts w:ascii="AmcorPro Book" w:hAnsi="AmcorPro Book"/>
          <w:sz w:val="24"/>
          <w:szCs w:val="24"/>
          <w:shd w:val="clear" w:color="auto" w:fill="FFFFFF"/>
        </w:rPr>
      </w:pPr>
    </w:p>
    <w:p w14:paraId="30374787" w14:textId="45750C37" w:rsidR="00E5480B" w:rsidRDefault="00C11CC5" w:rsidP="00E5480B">
      <w:pPr>
        <w:pStyle w:val="NoSpacing"/>
        <w:numPr>
          <w:ilvl w:val="0"/>
          <w:numId w:val="2"/>
        </w:numPr>
        <w:rPr>
          <w:rFonts w:ascii="AmcorPro Book" w:hAnsi="AmcorPro Book"/>
          <w:sz w:val="24"/>
          <w:szCs w:val="24"/>
          <w:shd w:val="clear" w:color="auto" w:fill="FFFFFF"/>
        </w:rPr>
      </w:pPr>
      <w:r w:rsidRPr="00E5480B">
        <w:rPr>
          <w:rFonts w:ascii="AmcorPro Book" w:hAnsi="AmcorPro Book"/>
          <w:sz w:val="24"/>
          <w:szCs w:val="24"/>
          <w:shd w:val="clear" w:color="auto" w:fill="FFFFFF"/>
        </w:rPr>
        <w:t>Wellness, B., (2022). </w:t>
      </w:r>
      <w:r w:rsidRPr="00E5480B">
        <w:rPr>
          <w:rFonts w:ascii="AmcorPro Book" w:hAnsi="AmcorPro Book"/>
          <w:i/>
          <w:iCs/>
          <w:sz w:val="24"/>
          <w:szCs w:val="24"/>
          <w:shd w:val="clear" w:color="auto" w:fill="FFFFFF"/>
        </w:rPr>
        <w:t>Intrinsic vs. Extrinsic Rewards to Improve Employee Engagement</w:t>
      </w:r>
      <w:r w:rsidRPr="00E5480B">
        <w:rPr>
          <w:rFonts w:ascii="AmcorPro Book" w:hAnsi="AmcorPro Book"/>
          <w:sz w:val="24"/>
          <w:szCs w:val="24"/>
          <w:shd w:val="clear" w:color="auto" w:fill="FFFFFF"/>
        </w:rPr>
        <w:t>. [online] Bravowell.com. Available at: &lt;https://www.bravowell.com/resources/intrinsic-vs.-extrinsic-rewards-to-improve-employee-engagement&gt; [Accessed 23 April 2022].</w:t>
      </w:r>
    </w:p>
    <w:p w14:paraId="36626117" w14:textId="77777777" w:rsidR="00E5480B" w:rsidRPr="00E5480B" w:rsidRDefault="00E5480B" w:rsidP="00E5480B">
      <w:pPr>
        <w:pStyle w:val="NoSpacing"/>
        <w:rPr>
          <w:rFonts w:ascii="AmcorPro Book" w:hAnsi="AmcorPro Book"/>
          <w:sz w:val="24"/>
          <w:szCs w:val="24"/>
          <w:shd w:val="clear" w:color="auto" w:fill="FFFFFF"/>
        </w:rPr>
      </w:pPr>
    </w:p>
    <w:p w14:paraId="06622048" w14:textId="7618CB2C" w:rsidR="00C11CC5" w:rsidRPr="00E5480B" w:rsidRDefault="00C11CC5" w:rsidP="00E5480B">
      <w:pPr>
        <w:pStyle w:val="NoSpacing"/>
        <w:numPr>
          <w:ilvl w:val="0"/>
          <w:numId w:val="2"/>
        </w:numPr>
        <w:rPr>
          <w:rFonts w:ascii="AmcorPro Book" w:hAnsi="AmcorPro Book"/>
          <w:sz w:val="24"/>
          <w:szCs w:val="24"/>
          <w:shd w:val="clear" w:color="auto" w:fill="FFFFFF"/>
        </w:rPr>
      </w:pPr>
      <w:r w:rsidRPr="00E5480B">
        <w:rPr>
          <w:rFonts w:ascii="AmcorPro Book" w:hAnsi="AmcorPro Book"/>
          <w:sz w:val="24"/>
          <w:szCs w:val="24"/>
          <w:shd w:val="clear" w:color="auto" w:fill="FFFFFF"/>
        </w:rPr>
        <w:t>Xperthr.co.uk. (2022). </w:t>
      </w:r>
      <w:r w:rsidRPr="00E5480B">
        <w:rPr>
          <w:rFonts w:ascii="AmcorPro Book" w:hAnsi="AmcorPro Book"/>
          <w:i/>
          <w:iCs/>
          <w:sz w:val="24"/>
          <w:szCs w:val="24"/>
          <w:shd w:val="clear" w:color="auto" w:fill="FFFFFF"/>
        </w:rPr>
        <w:t>Building an effective performance management system | Employee performance and development | Good practice manual | Tools | XpertHR.co.uk</w:t>
      </w:r>
      <w:r w:rsidRPr="00E5480B">
        <w:rPr>
          <w:rFonts w:ascii="AmcorPro Book" w:hAnsi="AmcorPro Book"/>
          <w:sz w:val="24"/>
          <w:szCs w:val="24"/>
          <w:shd w:val="clear" w:color="auto" w:fill="FFFFFF"/>
        </w:rPr>
        <w:t>. [online] Available at: &lt;https://www.xperthr.co.uk/good-practice-manual/building-an-effective-performance-management-</w:t>
      </w:r>
    </w:p>
    <w:p w14:paraId="5CDF992C" w14:textId="77777777" w:rsidR="00E5480B" w:rsidRDefault="00E5480B" w:rsidP="00E5480B">
      <w:pPr>
        <w:pStyle w:val="ListParagraph"/>
        <w:rPr>
          <w:rFonts w:ascii="AmcorPro Book" w:hAnsi="AmcorPro Book"/>
          <w:sz w:val="24"/>
          <w:szCs w:val="24"/>
          <w:shd w:val="clear" w:color="auto" w:fill="FFFFFF"/>
        </w:rPr>
      </w:pPr>
    </w:p>
    <w:p w14:paraId="38E505F6" w14:textId="77777777" w:rsidR="00E5480B" w:rsidRDefault="00E5480B" w:rsidP="00E5480B">
      <w:pPr>
        <w:pStyle w:val="ListParagraph"/>
        <w:rPr>
          <w:rFonts w:ascii="AmcorPro Book" w:hAnsi="AmcorPro Book"/>
          <w:sz w:val="24"/>
          <w:szCs w:val="24"/>
          <w:shd w:val="clear" w:color="auto" w:fill="FFFFFF"/>
        </w:rPr>
      </w:pPr>
    </w:p>
    <w:p w14:paraId="4B958BCE" w14:textId="77777777" w:rsidR="00C11CC5" w:rsidRPr="00E5480B" w:rsidRDefault="00C11CC5" w:rsidP="00F42BC7">
      <w:pPr>
        <w:jc w:val="both"/>
        <w:rPr>
          <w:rFonts w:ascii="AmcorPro Book" w:hAnsi="AmcorPro Book"/>
          <w:sz w:val="24"/>
          <w:szCs w:val="24"/>
        </w:rPr>
      </w:pPr>
    </w:p>
    <w:sectPr w:rsidR="00C11CC5" w:rsidRPr="00E548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mcorPro Book">
    <w:panose1 w:val="02000503000000020003"/>
    <w:charset w:val="00"/>
    <w:family w:val="auto"/>
    <w:pitch w:val="variable"/>
    <w:sig w:usb0="A00000EF" w:usb1="5000205B" w:usb2="00000000" w:usb3="00000000" w:csb0="00000093"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F6BBC"/>
    <w:multiLevelType w:val="hybridMultilevel"/>
    <w:tmpl w:val="A42CD4FE"/>
    <w:lvl w:ilvl="0" w:tplc="96C80932">
      <w:start w:val="1"/>
      <w:numFmt w:val="bullet"/>
      <w:lvlText w:val="•"/>
      <w:lvlJc w:val="left"/>
      <w:pPr>
        <w:tabs>
          <w:tab w:val="num" w:pos="720"/>
        </w:tabs>
        <w:ind w:left="720" w:hanging="360"/>
      </w:pPr>
      <w:rPr>
        <w:rFonts w:ascii="Arial" w:hAnsi="Arial" w:hint="default"/>
      </w:rPr>
    </w:lvl>
    <w:lvl w:ilvl="1" w:tplc="06A2C4B0" w:tentative="1">
      <w:start w:val="1"/>
      <w:numFmt w:val="bullet"/>
      <w:lvlText w:val="•"/>
      <w:lvlJc w:val="left"/>
      <w:pPr>
        <w:tabs>
          <w:tab w:val="num" w:pos="1440"/>
        </w:tabs>
        <w:ind w:left="1440" w:hanging="360"/>
      </w:pPr>
      <w:rPr>
        <w:rFonts w:ascii="Arial" w:hAnsi="Arial" w:hint="default"/>
      </w:rPr>
    </w:lvl>
    <w:lvl w:ilvl="2" w:tplc="3BA6A272" w:tentative="1">
      <w:start w:val="1"/>
      <w:numFmt w:val="bullet"/>
      <w:lvlText w:val="•"/>
      <w:lvlJc w:val="left"/>
      <w:pPr>
        <w:tabs>
          <w:tab w:val="num" w:pos="2160"/>
        </w:tabs>
        <w:ind w:left="2160" w:hanging="360"/>
      </w:pPr>
      <w:rPr>
        <w:rFonts w:ascii="Arial" w:hAnsi="Arial" w:hint="default"/>
      </w:rPr>
    </w:lvl>
    <w:lvl w:ilvl="3" w:tplc="724642DA" w:tentative="1">
      <w:start w:val="1"/>
      <w:numFmt w:val="bullet"/>
      <w:lvlText w:val="•"/>
      <w:lvlJc w:val="left"/>
      <w:pPr>
        <w:tabs>
          <w:tab w:val="num" w:pos="2880"/>
        </w:tabs>
        <w:ind w:left="2880" w:hanging="360"/>
      </w:pPr>
      <w:rPr>
        <w:rFonts w:ascii="Arial" w:hAnsi="Arial" w:hint="default"/>
      </w:rPr>
    </w:lvl>
    <w:lvl w:ilvl="4" w:tplc="312A72EA" w:tentative="1">
      <w:start w:val="1"/>
      <w:numFmt w:val="bullet"/>
      <w:lvlText w:val="•"/>
      <w:lvlJc w:val="left"/>
      <w:pPr>
        <w:tabs>
          <w:tab w:val="num" w:pos="3600"/>
        </w:tabs>
        <w:ind w:left="3600" w:hanging="360"/>
      </w:pPr>
      <w:rPr>
        <w:rFonts w:ascii="Arial" w:hAnsi="Arial" w:hint="default"/>
      </w:rPr>
    </w:lvl>
    <w:lvl w:ilvl="5" w:tplc="1AAA694C" w:tentative="1">
      <w:start w:val="1"/>
      <w:numFmt w:val="bullet"/>
      <w:lvlText w:val="•"/>
      <w:lvlJc w:val="left"/>
      <w:pPr>
        <w:tabs>
          <w:tab w:val="num" w:pos="4320"/>
        </w:tabs>
        <w:ind w:left="4320" w:hanging="360"/>
      </w:pPr>
      <w:rPr>
        <w:rFonts w:ascii="Arial" w:hAnsi="Arial" w:hint="default"/>
      </w:rPr>
    </w:lvl>
    <w:lvl w:ilvl="6" w:tplc="FE9E79FA" w:tentative="1">
      <w:start w:val="1"/>
      <w:numFmt w:val="bullet"/>
      <w:lvlText w:val="•"/>
      <w:lvlJc w:val="left"/>
      <w:pPr>
        <w:tabs>
          <w:tab w:val="num" w:pos="5040"/>
        </w:tabs>
        <w:ind w:left="5040" w:hanging="360"/>
      </w:pPr>
      <w:rPr>
        <w:rFonts w:ascii="Arial" w:hAnsi="Arial" w:hint="default"/>
      </w:rPr>
    </w:lvl>
    <w:lvl w:ilvl="7" w:tplc="D49CF0B8" w:tentative="1">
      <w:start w:val="1"/>
      <w:numFmt w:val="bullet"/>
      <w:lvlText w:val="•"/>
      <w:lvlJc w:val="left"/>
      <w:pPr>
        <w:tabs>
          <w:tab w:val="num" w:pos="5760"/>
        </w:tabs>
        <w:ind w:left="5760" w:hanging="360"/>
      </w:pPr>
      <w:rPr>
        <w:rFonts w:ascii="Arial" w:hAnsi="Arial" w:hint="default"/>
      </w:rPr>
    </w:lvl>
    <w:lvl w:ilvl="8" w:tplc="660432B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91731B"/>
    <w:multiLevelType w:val="hybridMultilevel"/>
    <w:tmpl w:val="5A12BDEC"/>
    <w:lvl w:ilvl="0" w:tplc="49327984">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B146F"/>
    <w:multiLevelType w:val="hybridMultilevel"/>
    <w:tmpl w:val="FDE4D35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D067E8"/>
    <w:multiLevelType w:val="hybridMultilevel"/>
    <w:tmpl w:val="F51258AC"/>
    <w:lvl w:ilvl="0" w:tplc="5254F51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CA51CDD"/>
    <w:multiLevelType w:val="hybridMultilevel"/>
    <w:tmpl w:val="C9601552"/>
    <w:lvl w:ilvl="0" w:tplc="D9A057B2">
      <w:start w:val="1"/>
      <w:numFmt w:val="bullet"/>
      <w:lvlText w:val=""/>
      <w:lvlJc w:val="left"/>
      <w:pPr>
        <w:ind w:left="1080" w:hanging="360"/>
      </w:pPr>
      <w:rPr>
        <w:rFonts w:ascii="Symbol" w:eastAsiaTheme="minorHAnsi" w:hAnsi="Symbol" w:cstheme="minorBid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EB65EE3"/>
    <w:multiLevelType w:val="hybridMultilevel"/>
    <w:tmpl w:val="E5FA6036"/>
    <w:lvl w:ilvl="0" w:tplc="707E0634">
      <w:start w:val="1"/>
      <w:numFmt w:val="bullet"/>
      <w:lvlText w:val="•"/>
      <w:lvlJc w:val="left"/>
      <w:pPr>
        <w:tabs>
          <w:tab w:val="num" w:pos="720"/>
        </w:tabs>
        <w:ind w:left="720" w:hanging="360"/>
      </w:pPr>
      <w:rPr>
        <w:rFonts w:ascii="Arial" w:hAnsi="Arial" w:hint="default"/>
      </w:rPr>
    </w:lvl>
    <w:lvl w:ilvl="1" w:tplc="38DE2162" w:tentative="1">
      <w:start w:val="1"/>
      <w:numFmt w:val="bullet"/>
      <w:lvlText w:val="•"/>
      <w:lvlJc w:val="left"/>
      <w:pPr>
        <w:tabs>
          <w:tab w:val="num" w:pos="1440"/>
        </w:tabs>
        <w:ind w:left="1440" w:hanging="360"/>
      </w:pPr>
      <w:rPr>
        <w:rFonts w:ascii="Arial" w:hAnsi="Arial" w:hint="default"/>
      </w:rPr>
    </w:lvl>
    <w:lvl w:ilvl="2" w:tplc="2A80BF20">
      <w:start w:val="1"/>
      <w:numFmt w:val="bullet"/>
      <w:lvlText w:val="•"/>
      <w:lvlJc w:val="left"/>
      <w:pPr>
        <w:tabs>
          <w:tab w:val="num" w:pos="2160"/>
        </w:tabs>
        <w:ind w:left="2160" w:hanging="360"/>
      </w:pPr>
      <w:rPr>
        <w:rFonts w:ascii="Arial" w:hAnsi="Arial" w:hint="default"/>
      </w:rPr>
    </w:lvl>
    <w:lvl w:ilvl="3" w:tplc="C79EB3E6" w:tentative="1">
      <w:start w:val="1"/>
      <w:numFmt w:val="bullet"/>
      <w:lvlText w:val="•"/>
      <w:lvlJc w:val="left"/>
      <w:pPr>
        <w:tabs>
          <w:tab w:val="num" w:pos="2880"/>
        </w:tabs>
        <w:ind w:left="2880" w:hanging="360"/>
      </w:pPr>
      <w:rPr>
        <w:rFonts w:ascii="Arial" w:hAnsi="Arial" w:hint="default"/>
      </w:rPr>
    </w:lvl>
    <w:lvl w:ilvl="4" w:tplc="F4F4F48C" w:tentative="1">
      <w:start w:val="1"/>
      <w:numFmt w:val="bullet"/>
      <w:lvlText w:val="•"/>
      <w:lvlJc w:val="left"/>
      <w:pPr>
        <w:tabs>
          <w:tab w:val="num" w:pos="3600"/>
        </w:tabs>
        <w:ind w:left="3600" w:hanging="360"/>
      </w:pPr>
      <w:rPr>
        <w:rFonts w:ascii="Arial" w:hAnsi="Arial" w:hint="default"/>
      </w:rPr>
    </w:lvl>
    <w:lvl w:ilvl="5" w:tplc="30BE42F4" w:tentative="1">
      <w:start w:val="1"/>
      <w:numFmt w:val="bullet"/>
      <w:lvlText w:val="•"/>
      <w:lvlJc w:val="left"/>
      <w:pPr>
        <w:tabs>
          <w:tab w:val="num" w:pos="4320"/>
        </w:tabs>
        <w:ind w:left="4320" w:hanging="360"/>
      </w:pPr>
      <w:rPr>
        <w:rFonts w:ascii="Arial" w:hAnsi="Arial" w:hint="default"/>
      </w:rPr>
    </w:lvl>
    <w:lvl w:ilvl="6" w:tplc="12627846" w:tentative="1">
      <w:start w:val="1"/>
      <w:numFmt w:val="bullet"/>
      <w:lvlText w:val="•"/>
      <w:lvlJc w:val="left"/>
      <w:pPr>
        <w:tabs>
          <w:tab w:val="num" w:pos="5040"/>
        </w:tabs>
        <w:ind w:left="5040" w:hanging="360"/>
      </w:pPr>
      <w:rPr>
        <w:rFonts w:ascii="Arial" w:hAnsi="Arial" w:hint="default"/>
      </w:rPr>
    </w:lvl>
    <w:lvl w:ilvl="7" w:tplc="A34ABB5A" w:tentative="1">
      <w:start w:val="1"/>
      <w:numFmt w:val="bullet"/>
      <w:lvlText w:val="•"/>
      <w:lvlJc w:val="left"/>
      <w:pPr>
        <w:tabs>
          <w:tab w:val="num" w:pos="5760"/>
        </w:tabs>
        <w:ind w:left="5760" w:hanging="360"/>
      </w:pPr>
      <w:rPr>
        <w:rFonts w:ascii="Arial" w:hAnsi="Arial" w:hint="default"/>
      </w:rPr>
    </w:lvl>
    <w:lvl w:ilvl="8" w:tplc="0C322A6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4BC7849"/>
    <w:multiLevelType w:val="hybridMultilevel"/>
    <w:tmpl w:val="D7A690E8"/>
    <w:lvl w:ilvl="0" w:tplc="B24EED26">
      <w:start w:val="1"/>
      <w:numFmt w:val="bullet"/>
      <w:lvlText w:val="•"/>
      <w:lvlJc w:val="left"/>
      <w:pPr>
        <w:tabs>
          <w:tab w:val="num" w:pos="720"/>
        </w:tabs>
        <w:ind w:left="720" w:hanging="360"/>
      </w:pPr>
      <w:rPr>
        <w:rFonts w:ascii="Arial" w:hAnsi="Arial" w:hint="default"/>
      </w:rPr>
    </w:lvl>
    <w:lvl w:ilvl="1" w:tplc="678492B8">
      <w:start w:val="1"/>
      <w:numFmt w:val="bullet"/>
      <w:lvlText w:val="•"/>
      <w:lvlJc w:val="left"/>
      <w:pPr>
        <w:tabs>
          <w:tab w:val="num" w:pos="1440"/>
        </w:tabs>
        <w:ind w:left="1440" w:hanging="360"/>
      </w:pPr>
      <w:rPr>
        <w:rFonts w:ascii="Arial" w:hAnsi="Arial" w:hint="default"/>
      </w:rPr>
    </w:lvl>
    <w:lvl w:ilvl="2" w:tplc="2F427DDE">
      <w:start w:val="1"/>
      <w:numFmt w:val="bullet"/>
      <w:lvlText w:val="•"/>
      <w:lvlJc w:val="left"/>
      <w:pPr>
        <w:tabs>
          <w:tab w:val="num" w:pos="2160"/>
        </w:tabs>
        <w:ind w:left="2160" w:hanging="360"/>
      </w:pPr>
      <w:rPr>
        <w:rFonts w:ascii="Arial" w:hAnsi="Arial" w:hint="default"/>
      </w:rPr>
    </w:lvl>
    <w:lvl w:ilvl="3" w:tplc="483A4F3A" w:tentative="1">
      <w:start w:val="1"/>
      <w:numFmt w:val="bullet"/>
      <w:lvlText w:val="•"/>
      <w:lvlJc w:val="left"/>
      <w:pPr>
        <w:tabs>
          <w:tab w:val="num" w:pos="2880"/>
        </w:tabs>
        <w:ind w:left="2880" w:hanging="360"/>
      </w:pPr>
      <w:rPr>
        <w:rFonts w:ascii="Arial" w:hAnsi="Arial" w:hint="default"/>
      </w:rPr>
    </w:lvl>
    <w:lvl w:ilvl="4" w:tplc="D5525B60" w:tentative="1">
      <w:start w:val="1"/>
      <w:numFmt w:val="bullet"/>
      <w:lvlText w:val="•"/>
      <w:lvlJc w:val="left"/>
      <w:pPr>
        <w:tabs>
          <w:tab w:val="num" w:pos="3600"/>
        </w:tabs>
        <w:ind w:left="3600" w:hanging="360"/>
      </w:pPr>
      <w:rPr>
        <w:rFonts w:ascii="Arial" w:hAnsi="Arial" w:hint="default"/>
      </w:rPr>
    </w:lvl>
    <w:lvl w:ilvl="5" w:tplc="DF5A392C" w:tentative="1">
      <w:start w:val="1"/>
      <w:numFmt w:val="bullet"/>
      <w:lvlText w:val="•"/>
      <w:lvlJc w:val="left"/>
      <w:pPr>
        <w:tabs>
          <w:tab w:val="num" w:pos="4320"/>
        </w:tabs>
        <w:ind w:left="4320" w:hanging="360"/>
      </w:pPr>
      <w:rPr>
        <w:rFonts w:ascii="Arial" w:hAnsi="Arial" w:hint="default"/>
      </w:rPr>
    </w:lvl>
    <w:lvl w:ilvl="6" w:tplc="CA407650" w:tentative="1">
      <w:start w:val="1"/>
      <w:numFmt w:val="bullet"/>
      <w:lvlText w:val="•"/>
      <w:lvlJc w:val="left"/>
      <w:pPr>
        <w:tabs>
          <w:tab w:val="num" w:pos="5040"/>
        </w:tabs>
        <w:ind w:left="5040" w:hanging="360"/>
      </w:pPr>
      <w:rPr>
        <w:rFonts w:ascii="Arial" w:hAnsi="Arial" w:hint="default"/>
      </w:rPr>
    </w:lvl>
    <w:lvl w:ilvl="7" w:tplc="44F6F60A" w:tentative="1">
      <w:start w:val="1"/>
      <w:numFmt w:val="bullet"/>
      <w:lvlText w:val="•"/>
      <w:lvlJc w:val="left"/>
      <w:pPr>
        <w:tabs>
          <w:tab w:val="num" w:pos="5760"/>
        </w:tabs>
        <w:ind w:left="5760" w:hanging="360"/>
      </w:pPr>
      <w:rPr>
        <w:rFonts w:ascii="Arial" w:hAnsi="Arial" w:hint="default"/>
      </w:rPr>
    </w:lvl>
    <w:lvl w:ilvl="8" w:tplc="9764633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55515CF"/>
    <w:multiLevelType w:val="hybridMultilevel"/>
    <w:tmpl w:val="909AE3B8"/>
    <w:lvl w:ilvl="0" w:tplc="A2725652">
      <w:start w:val="1"/>
      <w:numFmt w:val="bullet"/>
      <w:lvlText w:val="•"/>
      <w:lvlJc w:val="left"/>
      <w:pPr>
        <w:tabs>
          <w:tab w:val="num" w:pos="720"/>
        </w:tabs>
        <w:ind w:left="720" w:hanging="360"/>
      </w:pPr>
      <w:rPr>
        <w:rFonts w:ascii="Arial" w:hAnsi="Arial" w:hint="default"/>
      </w:rPr>
    </w:lvl>
    <w:lvl w:ilvl="1" w:tplc="F1001CE2" w:tentative="1">
      <w:start w:val="1"/>
      <w:numFmt w:val="bullet"/>
      <w:lvlText w:val="•"/>
      <w:lvlJc w:val="left"/>
      <w:pPr>
        <w:tabs>
          <w:tab w:val="num" w:pos="1440"/>
        </w:tabs>
        <w:ind w:left="1440" w:hanging="360"/>
      </w:pPr>
      <w:rPr>
        <w:rFonts w:ascii="Arial" w:hAnsi="Arial" w:hint="default"/>
      </w:rPr>
    </w:lvl>
    <w:lvl w:ilvl="2" w:tplc="7A42B292" w:tentative="1">
      <w:start w:val="1"/>
      <w:numFmt w:val="bullet"/>
      <w:lvlText w:val="•"/>
      <w:lvlJc w:val="left"/>
      <w:pPr>
        <w:tabs>
          <w:tab w:val="num" w:pos="2160"/>
        </w:tabs>
        <w:ind w:left="2160" w:hanging="360"/>
      </w:pPr>
      <w:rPr>
        <w:rFonts w:ascii="Arial" w:hAnsi="Arial" w:hint="default"/>
      </w:rPr>
    </w:lvl>
    <w:lvl w:ilvl="3" w:tplc="2CFE6184" w:tentative="1">
      <w:start w:val="1"/>
      <w:numFmt w:val="bullet"/>
      <w:lvlText w:val="•"/>
      <w:lvlJc w:val="left"/>
      <w:pPr>
        <w:tabs>
          <w:tab w:val="num" w:pos="2880"/>
        </w:tabs>
        <w:ind w:left="2880" w:hanging="360"/>
      </w:pPr>
      <w:rPr>
        <w:rFonts w:ascii="Arial" w:hAnsi="Arial" w:hint="default"/>
      </w:rPr>
    </w:lvl>
    <w:lvl w:ilvl="4" w:tplc="6504A51C" w:tentative="1">
      <w:start w:val="1"/>
      <w:numFmt w:val="bullet"/>
      <w:lvlText w:val="•"/>
      <w:lvlJc w:val="left"/>
      <w:pPr>
        <w:tabs>
          <w:tab w:val="num" w:pos="3600"/>
        </w:tabs>
        <w:ind w:left="3600" w:hanging="360"/>
      </w:pPr>
      <w:rPr>
        <w:rFonts w:ascii="Arial" w:hAnsi="Arial" w:hint="default"/>
      </w:rPr>
    </w:lvl>
    <w:lvl w:ilvl="5" w:tplc="B6D6AECC" w:tentative="1">
      <w:start w:val="1"/>
      <w:numFmt w:val="bullet"/>
      <w:lvlText w:val="•"/>
      <w:lvlJc w:val="left"/>
      <w:pPr>
        <w:tabs>
          <w:tab w:val="num" w:pos="4320"/>
        </w:tabs>
        <w:ind w:left="4320" w:hanging="360"/>
      </w:pPr>
      <w:rPr>
        <w:rFonts w:ascii="Arial" w:hAnsi="Arial" w:hint="default"/>
      </w:rPr>
    </w:lvl>
    <w:lvl w:ilvl="6" w:tplc="473AEBC8" w:tentative="1">
      <w:start w:val="1"/>
      <w:numFmt w:val="bullet"/>
      <w:lvlText w:val="•"/>
      <w:lvlJc w:val="left"/>
      <w:pPr>
        <w:tabs>
          <w:tab w:val="num" w:pos="5040"/>
        </w:tabs>
        <w:ind w:left="5040" w:hanging="360"/>
      </w:pPr>
      <w:rPr>
        <w:rFonts w:ascii="Arial" w:hAnsi="Arial" w:hint="default"/>
      </w:rPr>
    </w:lvl>
    <w:lvl w:ilvl="7" w:tplc="FA46FCFC" w:tentative="1">
      <w:start w:val="1"/>
      <w:numFmt w:val="bullet"/>
      <w:lvlText w:val="•"/>
      <w:lvlJc w:val="left"/>
      <w:pPr>
        <w:tabs>
          <w:tab w:val="num" w:pos="5760"/>
        </w:tabs>
        <w:ind w:left="5760" w:hanging="360"/>
      </w:pPr>
      <w:rPr>
        <w:rFonts w:ascii="Arial" w:hAnsi="Arial" w:hint="default"/>
      </w:rPr>
    </w:lvl>
    <w:lvl w:ilvl="8" w:tplc="13A61FF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7890ADA"/>
    <w:multiLevelType w:val="hybridMultilevel"/>
    <w:tmpl w:val="09BA9286"/>
    <w:lvl w:ilvl="0" w:tplc="BB8EB286">
      <w:start w:val="1"/>
      <w:numFmt w:val="bullet"/>
      <w:lvlText w:val="•"/>
      <w:lvlJc w:val="left"/>
      <w:pPr>
        <w:tabs>
          <w:tab w:val="num" w:pos="720"/>
        </w:tabs>
        <w:ind w:left="720" w:hanging="360"/>
      </w:pPr>
      <w:rPr>
        <w:rFonts w:ascii="Arial" w:hAnsi="Arial" w:hint="default"/>
      </w:rPr>
    </w:lvl>
    <w:lvl w:ilvl="1" w:tplc="3D8A4AE8" w:tentative="1">
      <w:start w:val="1"/>
      <w:numFmt w:val="bullet"/>
      <w:lvlText w:val="•"/>
      <w:lvlJc w:val="left"/>
      <w:pPr>
        <w:tabs>
          <w:tab w:val="num" w:pos="1440"/>
        </w:tabs>
        <w:ind w:left="1440" w:hanging="360"/>
      </w:pPr>
      <w:rPr>
        <w:rFonts w:ascii="Arial" w:hAnsi="Arial" w:hint="default"/>
      </w:rPr>
    </w:lvl>
    <w:lvl w:ilvl="2" w:tplc="35126BAC" w:tentative="1">
      <w:start w:val="1"/>
      <w:numFmt w:val="bullet"/>
      <w:lvlText w:val="•"/>
      <w:lvlJc w:val="left"/>
      <w:pPr>
        <w:tabs>
          <w:tab w:val="num" w:pos="2160"/>
        </w:tabs>
        <w:ind w:left="2160" w:hanging="360"/>
      </w:pPr>
      <w:rPr>
        <w:rFonts w:ascii="Arial" w:hAnsi="Arial" w:hint="default"/>
      </w:rPr>
    </w:lvl>
    <w:lvl w:ilvl="3" w:tplc="023884E0" w:tentative="1">
      <w:start w:val="1"/>
      <w:numFmt w:val="bullet"/>
      <w:lvlText w:val="•"/>
      <w:lvlJc w:val="left"/>
      <w:pPr>
        <w:tabs>
          <w:tab w:val="num" w:pos="2880"/>
        </w:tabs>
        <w:ind w:left="2880" w:hanging="360"/>
      </w:pPr>
      <w:rPr>
        <w:rFonts w:ascii="Arial" w:hAnsi="Arial" w:hint="default"/>
      </w:rPr>
    </w:lvl>
    <w:lvl w:ilvl="4" w:tplc="0FFA6DF0" w:tentative="1">
      <w:start w:val="1"/>
      <w:numFmt w:val="bullet"/>
      <w:lvlText w:val="•"/>
      <w:lvlJc w:val="left"/>
      <w:pPr>
        <w:tabs>
          <w:tab w:val="num" w:pos="3600"/>
        </w:tabs>
        <w:ind w:left="3600" w:hanging="360"/>
      </w:pPr>
      <w:rPr>
        <w:rFonts w:ascii="Arial" w:hAnsi="Arial" w:hint="default"/>
      </w:rPr>
    </w:lvl>
    <w:lvl w:ilvl="5" w:tplc="0C463F6C" w:tentative="1">
      <w:start w:val="1"/>
      <w:numFmt w:val="bullet"/>
      <w:lvlText w:val="•"/>
      <w:lvlJc w:val="left"/>
      <w:pPr>
        <w:tabs>
          <w:tab w:val="num" w:pos="4320"/>
        </w:tabs>
        <w:ind w:left="4320" w:hanging="360"/>
      </w:pPr>
      <w:rPr>
        <w:rFonts w:ascii="Arial" w:hAnsi="Arial" w:hint="default"/>
      </w:rPr>
    </w:lvl>
    <w:lvl w:ilvl="6" w:tplc="74045F42" w:tentative="1">
      <w:start w:val="1"/>
      <w:numFmt w:val="bullet"/>
      <w:lvlText w:val="•"/>
      <w:lvlJc w:val="left"/>
      <w:pPr>
        <w:tabs>
          <w:tab w:val="num" w:pos="5040"/>
        </w:tabs>
        <w:ind w:left="5040" w:hanging="360"/>
      </w:pPr>
      <w:rPr>
        <w:rFonts w:ascii="Arial" w:hAnsi="Arial" w:hint="default"/>
      </w:rPr>
    </w:lvl>
    <w:lvl w:ilvl="7" w:tplc="BBC62F12" w:tentative="1">
      <w:start w:val="1"/>
      <w:numFmt w:val="bullet"/>
      <w:lvlText w:val="•"/>
      <w:lvlJc w:val="left"/>
      <w:pPr>
        <w:tabs>
          <w:tab w:val="num" w:pos="5760"/>
        </w:tabs>
        <w:ind w:left="5760" w:hanging="360"/>
      </w:pPr>
      <w:rPr>
        <w:rFonts w:ascii="Arial" w:hAnsi="Arial" w:hint="default"/>
      </w:rPr>
    </w:lvl>
    <w:lvl w:ilvl="8" w:tplc="4D18F5D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8E708EE"/>
    <w:multiLevelType w:val="hybridMultilevel"/>
    <w:tmpl w:val="A1CEFBE0"/>
    <w:lvl w:ilvl="0" w:tplc="0A0CCEBC">
      <w:start w:val="1"/>
      <w:numFmt w:val="bullet"/>
      <w:lvlText w:val=""/>
      <w:lvlJc w:val="left"/>
      <w:pPr>
        <w:ind w:left="1080" w:hanging="360"/>
      </w:pPr>
      <w:rPr>
        <w:rFonts w:ascii="Symbol" w:eastAsiaTheme="minorHAnsi" w:hAnsi="Symbol" w:cstheme="minorBid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C993DAB"/>
    <w:multiLevelType w:val="hybridMultilevel"/>
    <w:tmpl w:val="09729F54"/>
    <w:lvl w:ilvl="0" w:tplc="E0FA79E4">
      <w:start w:val="1"/>
      <w:numFmt w:val="decimal"/>
      <w:lvlText w:val="%1."/>
      <w:lvlJc w:val="left"/>
      <w:pPr>
        <w:tabs>
          <w:tab w:val="num" w:pos="720"/>
        </w:tabs>
        <w:ind w:left="720" w:hanging="360"/>
      </w:pPr>
    </w:lvl>
    <w:lvl w:ilvl="1" w:tplc="9AB0C238" w:tentative="1">
      <w:start w:val="1"/>
      <w:numFmt w:val="decimal"/>
      <w:lvlText w:val="%2."/>
      <w:lvlJc w:val="left"/>
      <w:pPr>
        <w:tabs>
          <w:tab w:val="num" w:pos="1440"/>
        </w:tabs>
        <w:ind w:left="1440" w:hanging="360"/>
      </w:pPr>
    </w:lvl>
    <w:lvl w:ilvl="2" w:tplc="534CDA8C" w:tentative="1">
      <w:start w:val="1"/>
      <w:numFmt w:val="decimal"/>
      <w:lvlText w:val="%3."/>
      <w:lvlJc w:val="left"/>
      <w:pPr>
        <w:tabs>
          <w:tab w:val="num" w:pos="2160"/>
        </w:tabs>
        <w:ind w:left="2160" w:hanging="360"/>
      </w:pPr>
    </w:lvl>
    <w:lvl w:ilvl="3" w:tplc="BB204808" w:tentative="1">
      <w:start w:val="1"/>
      <w:numFmt w:val="decimal"/>
      <w:lvlText w:val="%4."/>
      <w:lvlJc w:val="left"/>
      <w:pPr>
        <w:tabs>
          <w:tab w:val="num" w:pos="2880"/>
        </w:tabs>
        <w:ind w:left="2880" w:hanging="360"/>
      </w:pPr>
    </w:lvl>
    <w:lvl w:ilvl="4" w:tplc="A768CC22" w:tentative="1">
      <w:start w:val="1"/>
      <w:numFmt w:val="decimal"/>
      <w:lvlText w:val="%5."/>
      <w:lvlJc w:val="left"/>
      <w:pPr>
        <w:tabs>
          <w:tab w:val="num" w:pos="3600"/>
        </w:tabs>
        <w:ind w:left="3600" w:hanging="360"/>
      </w:pPr>
    </w:lvl>
    <w:lvl w:ilvl="5" w:tplc="AED80524" w:tentative="1">
      <w:start w:val="1"/>
      <w:numFmt w:val="decimal"/>
      <w:lvlText w:val="%6."/>
      <w:lvlJc w:val="left"/>
      <w:pPr>
        <w:tabs>
          <w:tab w:val="num" w:pos="4320"/>
        </w:tabs>
        <w:ind w:left="4320" w:hanging="360"/>
      </w:pPr>
    </w:lvl>
    <w:lvl w:ilvl="6" w:tplc="83C0CFE4" w:tentative="1">
      <w:start w:val="1"/>
      <w:numFmt w:val="decimal"/>
      <w:lvlText w:val="%7."/>
      <w:lvlJc w:val="left"/>
      <w:pPr>
        <w:tabs>
          <w:tab w:val="num" w:pos="5040"/>
        </w:tabs>
        <w:ind w:left="5040" w:hanging="360"/>
      </w:pPr>
    </w:lvl>
    <w:lvl w:ilvl="7" w:tplc="E378F27E" w:tentative="1">
      <w:start w:val="1"/>
      <w:numFmt w:val="decimal"/>
      <w:lvlText w:val="%8."/>
      <w:lvlJc w:val="left"/>
      <w:pPr>
        <w:tabs>
          <w:tab w:val="num" w:pos="5760"/>
        </w:tabs>
        <w:ind w:left="5760" w:hanging="360"/>
      </w:pPr>
    </w:lvl>
    <w:lvl w:ilvl="8" w:tplc="55D4305A" w:tentative="1">
      <w:start w:val="1"/>
      <w:numFmt w:val="decimal"/>
      <w:lvlText w:val="%9."/>
      <w:lvlJc w:val="left"/>
      <w:pPr>
        <w:tabs>
          <w:tab w:val="num" w:pos="6480"/>
        </w:tabs>
        <w:ind w:left="6480" w:hanging="360"/>
      </w:pPr>
    </w:lvl>
  </w:abstractNum>
  <w:abstractNum w:abstractNumId="11" w15:restartNumberingAfterBreak="0">
    <w:nsid w:val="7E7B7A52"/>
    <w:multiLevelType w:val="hybridMultilevel"/>
    <w:tmpl w:val="1700B0A4"/>
    <w:lvl w:ilvl="0" w:tplc="BDB087BE">
      <w:start w:val="2"/>
      <w:numFmt w:val="bullet"/>
      <w:lvlText w:val=""/>
      <w:lvlJc w:val="left"/>
      <w:pPr>
        <w:ind w:left="1080" w:hanging="360"/>
      </w:pPr>
      <w:rPr>
        <w:rFonts w:ascii="Symbol" w:eastAsiaTheme="majorEastAsia" w:hAnsi="Symbol" w:cstheme="maj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9"/>
  </w:num>
  <w:num w:numId="3">
    <w:abstractNumId w:val="1"/>
  </w:num>
  <w:num w:numId="4">
    <w:abstractNumId w:val="10"/>
  </w:num>
  <w:num w:numId="5">
    <w:abstractNumId w:val="2"/>
  </w:num>
  <w:num w:numId="6">
    <w:abstractNumId w:val="11"/>
  </w:num>
  <w:num w:numId="7">
    <w:abstractNumId w:val="4"/>
  </w:num>
  <w:num w:numId="8">
    <w:abstractNumId w:val="5"/>
  </w:num>
  <w:num w:numId="9">
    <w:abstractNumId w:val="7"/>
  </w:num>
  <w:num w:numId="10">
    <w:abstractNumId w:val="0"/>
  </w:num>
  <w:num w:numId="11">
    <w:abstractNumId w:val="8"/>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830"/>
    <w:rsid w:val="00001B64"/>
    <w:rsid w:val="00003647"/>
    <w:rsid w:val="00004F7B"/>
    <w:rsid w:val="00006F19"/>
    <w:rsid w:val="00010F6A"/>
    <w:rsid w:val="000124FA"/>
    <w:rsid w:val="00012DC0"/>
    <w:rsid w:val="00015129"/>
    <w:rsid w:val="000213B3"/>
    <w:rsid w:val="0002204F"/>
    <w:rsid w:val="0002282B"/>
    <w:rsid w:val="00022BBE"/>
    <w:rsid w:val="00023A12"/>
    <w:rsid w:val="00025918"/>
    <w:rsid w:val="000263C5"/>
    <w:rsid w:val="00027388"/>
    <w:rsid w:val="000328B1"/>
    <w:rsid w:val="000350CC"/>
    <w:rsid w:val="000455D4"/>
    <w:rsid w:val="00045CE1"/>
    <w:rsid w:val="000461DF"/>
    <w:rsid w:val="00051275"/>
    <w:rsid w:val="0005361F"/>
    <w:rsid w:val="00054351"/>
    <w:rsid w:val="000619C2"/>
    <w:rsid w:val="00061CC4"/>
    <w:rsid w:val="000639D4"/>
    <w:rsid w:val="00065FE5"/>
    <w:rsid w:val="00067624"/>
    <w:rsid w:val="000704DE"/>
    <w:rsid w:val="00071012"/>
    <w:rsid w:val="00071830"/>
    <w:rsid w:val="0007244E"/>
    <w:rsid w:val="0007363E"/>
    <w:rsid w:val="00077435"/>
    <w:rsid w:val="00082D92"/>
    <w:rsid w:val="00082DFC"/>
    <w:rsid w:val="00083D9B"/>
    <w:rsid w:val="0008569A"/>
    <w:rsid w:val="0008780E"/>
    <w:rsid w:val="000878C5"/>
    <w:rsid w:val="00093F36"/>
    <w:rsid w:val="000A126D"/>
    <w:rsid w:val="000A229C"/>
    <w:rsid w:val="000A2E3F"/>
    <w:rsid w:val="000A61FB"/>
    <w:rsid w:val="000A6D6D"/>
    <w:rsid w:val="000B3104"/>
    <w:rsid w:val="000B5D9F"/>
    <w:rsid w:val="000B7A6B"/>
    <w:rsid w:val="000C0124"/>
    <w:rsid w:val="000C45A0"/>
    <w:rsid w:val="000C4FED"/>
    <w:rsid w:val="000C7328"/>
    <w:rsid w:val="000D028E"/>
    <w:rsid w:val="000D6E2A"/>
    <w:rsid w:val="000D7098"/>
    <w:rsid w:val="000D74B0"/>
    <w:rsid w:val="000E0801"/>
    <w:rsid w:val="000E0B55"/>
    <w:rsid w:val="000E2913"/>
    <w:rsid w:val="000E41E7"/>
    <w:rsid w:val="000E601F"/>
    <w:rsid w:val="000E6D3C"/>
    <w:rsid w:val="000F0634"/>
    <w:rsid w:val="000F0793"/>
    <w:rsid w:val="000F5764"/>
    <w:rsid w:val="000F73BB"/>
    <w:rsid w:val="000F7F6A"/>
    <w:rsid w:val="0010150D"/>
    <w:rsid w:val="00101C61"/>
    <w:rsid w:val="00101E3C"/>
    <w:rsid w:val="001029C5"/>
    <w:rsid w:val="001045C2"/>
    <w:rsid w:val="00104D80"/>
    <w:rsid w:val="00105201"/>
    <w:rsid w:val="0011025C"/>
    <w:rsid w:val="0011310A"/>
    <w:rsid w:val="0012257B"/>
    <w:rsid w:val="00122DDA"/>
    <w:rsid w:val="00124D84"/>
    <w:rsid w:val="00130290"/>
    <w:rsid w:val="001307AC"/>
    <w:rsid w:val="00131640"/>
    <w:rsid w:val="00133DA2"/>
    <w:rsid w:val="001340CC"/>
    <w:rsid w:val="001343EF"/>
    <w:rsid w:val="00134DC4"/>
    <w:rsid w:val="00135FEF"/>
    <w:rsid w:val="00142D96"/>
    <w:rsid w:val="00144A89"/>
    <w:rsid w:val="00146B1A"/>
    <w:rsid w:val="00152DAA"/>
    <w:rsid w:val="001545D8"/>
    <w:rsid w:val="001553FC"/>
    <w:rsid w:val="00155AFA"/>
    <w:rsid w:val="00160992"/>
    <w:rsid w:val="00161975"/>
    <w:rsid w:val="0016228B"/>
    <w:rsid w:val="00163CEA"/>
    <w:rsid w:val="00163FE8"/>
    <w:rsid w:val="00166C1E"/>
    <w:rsid w:val="0016768A"/>
    <w:rsid w:val="001677A2"/>
    <w:rsid w:val="0017028F"/>
    <w:rsid w:val="00174407"/>
    <w:rsid w:val="001770C1"/>
    <w:rsid w:val="00185F0E"/>
    <w:rsid w:val="001870D3"/>
    <w:rsid w:val="0019079D"/>
    <w:rsid w:val="001A358A"/>
    <w:rsid w:val="001A4DFD"/>
    <w:rsid w:val="001A50ED"/>
    <w:rsid w:val="001B057B"/>
    <w:rsid w:val="001B31B7"/>
    <w:rsid w:val="001B386A"/>
    <w:rsid w:val="001B7B3D"/>
    <w:rsid w:val="001C12B3"/>
    <w:rsid w:val="001C13A0"/>
    <w:rsid w:val="001C39FC"/>
    <w:rsid w:val="001C46CA"/>
    <w:rsid w:val="001C7374"/>
    <w:rsid w:val="001D1169"/>
    <w:rsid w:val="001D3EDA"/>
    <w:rsid w:val="001D661B"/>
    <w:rsid w:val="001E1FFC"/>
    <w:rsid w:val="001E31A1"/>
    <w:rsid w:val="001E41E7"/>
    <w:rsid w:val="001F220F"/>
    <w:rsid w:val="001F2473"/>
    <w:rsid w:val="001F32FF"/>
    <w:rsid w:val="001F4259"/>
    <w:rsid w:val="001F4B3D"/>
    <w:rsid w:val="0020069F"/>
    <w:rsid w:val="00210D3D"/>
    <w:rsid w:val="002274FE"/>
    <w:rsid w:val="00227AB1"/>
    <w:rsid w:val="0023226B"/>
    <w:rsid w:val="00235CA9"/>
    <w:rsid w:val="0023761B"/>
    <w:rsid w:val="00237C52"/>
    <w:rsid w:val="00241016"/>
    <w:rsid w:val="00242732"/>
    <w:rsid w:val="002456D0"/>
    <w:rsid w:val="00250EC9"/>
    <w:rsid w:val="00251A43"/>
    <w:rsid w:val="00254340"/>
    <w:rsid w:val="002578E5"/>
    <w:rsid w:val="0027380B"/>
    <w:rsid w:val="0027465D"/>
    <w:rsid w:val="00274B0B"/>
    <w:rsid w:val="0028040D"/>
    <w:rsid w:val="002811FB"/>
    <w:rsid w:val="002907B5"/>
    <w:rsid w:val="00291326"/>
    <w:rsid w:val="00294B1D"/>
    <w:rsid w:val="002951E6"/>
    <w:rsid w:val="00295A53"/>
    <w:rsid w:val="0029622B"/>
    <w:rsid w:val="002967D1"/>
    <w:rsid w:val="002A1F2C"/>
    <w:rsid w:val="002A2023"/>
    <w:rsid w:val="002A32B0"/>
    <w:rsid w:val="002B729E"/>
    <w:rsid w:val="002C07B9"/>
    <w:rsid w:val="002C2291"/>
    <w:rsid w:val="002C2A4B"/>
    <w:rsid w:val="002C4A24"/>
    <w:rsid w:val="002C4C76"/>
    <w:rsid w:val="002D1165"/>
    <w:rsid w:val="002D1EB3"/>
    <w:rsid w:val="002D2413"/>
    <w:rsid w:val="002D2CC4"/>
    <w:rsid w:val="002D308A"/>
    <w:rsid w:val="002D38EB"/>
    <w:rsid w:val="002D4D22"/>
    <w:rsid w:val="002D4F81"/>
    <w:rsid w:val="002D561A"/>
    <w:rsid w:val="002D6A72"/>
    <w:rsid w:val="002D757A"/>
    <w:rsid w:val="002E530B"/>
    <w:rsid w:val="002E57C6"/>
    <w:rsid w:val="002F1FCB"/>
    <w:rsid w:val="002F2911"/>
    <w:rsid w:val="002F5461"/>
    <w:rsid w:val="002F68C2"/>
    <w:rsid w:val="00301E1A"/>
    <w:rsid w:val="00301F9A"/>
    <w:rsid w:val="00302685"/>
    <w:rsid w:val="00302931"/>
    <w:rsid w:val="0030454E"/>
    <w:rsid w:val="00305317"/>
    <w:rsid w:val="0030693E"/>
    <w:rsid w:val="0031042A"/>
    <w:rsid w:val="0031551E"/>
    <w:rsid w:val="003206AF"/>
    <w:rsid w:val="00321DD5"/>
    <w:rsid w:val="00321E8E"/>
    <w:rsid w:val="00322A40"/>
    <w:rsid w:val="0032348C"/>
    <w:rsid w:val="00323C25"/>
    <w:rsid w:val="00326354"/>
    <w:rsid w:val="00327D53"/>
    <w:rsid w:val="003330C6"/>
    <w:rsid w:val="00336324"/>
    <w:rsid w:val="00337856"/>
    <w:rsid w:val="003411CC"/>
    <w:rsid w:val="003422E0"/>
    <w:rsid w:val="00346B69"/>
    <w:rsid w:val="00347C2A"/>
    <w:rsid w:val="0035465B"/>
    <w:rsid w:val="00363EF9"/>
    <w:rsid w:val="0036463D"/>
    <w:rsid w:val="00371A1F"/>
    <w:rsid w:val="00373360"/>
    <w:rsid w:val="00373FD7"/>
    <w:rsid w:val="003758D5"/>
    <w:rsid w:val="003776EA"/>
    <w:rsid w:val="00377E59"/>
    <w:rsid w:val="003808AB"/>
    <w:rsid w:val="00381F55"/>
    <w:rsid w:val="003823B1"/>
    <w:rsid w:val="003827F9"/>
    <w:rsid w:val="00387F13"/>
    <w:rsid w:val="003908BE"/>
    <w:rsid w:val="0039206C"/>
    <w:rsid w:val="003948D9"/>
    <w:rsid w:val="00394BD0"/>
    <w:rsid w:val="00396110"/>
    <w:rsid w:val="003A0677"/>
    <w:rsid w:val="003A248F"/>
    <w:rsid w:val="003A5472"/>
    <w:rsid w:val="003A69DE"/>
    <w:rsid w:val="003B52CA"/>
    <w:rsid w:val="003B7CF5"/>
    <w:rsid w:val="003C2D5E"/>
    <w:rsid w:val="003C5D01"/>
    <w:rsid w:val="003C68BC"/>
    <w:rsid w:val="003D01D8"/>
    <w:rsid w:val="003D0273"/>
    <w:rsid w:val="003D0D30"/>
    <w:rsid w:val="003D3AA7"/>
    <w:rsid w:val="003D4EDA"/>
    <w:rsid w:val="003D6124"/>
    <w:rsid w:val="003E07EA"/>
    <w:rsid w:val="003E3874"/>
    <w:rsid w:val="003E5A9B"/>
    <w:rsid w:val="003E6B06"/>
    <w:rsid w:val="003E6B0B"/>
    <w:rsid w:val="003E70B1"/>
    <w:rsid w:val="003E75E8"/>
    <w:rsid w:val="003E7CE5"/>
    <w:rsid w:val="003F104A"/>
    <w:rsid w:val="003F3BF4"/>
    <w:rsid w:val="003F4199"/>
    <w:rsid w:val="003F7720"/>
    <w:rsid w:val="00401A61"/>
    <w:rsid w:val="00402FB2"/>
    <w:rsid w:val="00405793"/>
    <w:rsid w:val="00406239"/>
    <w:rsid w:val="00410A65"/>
    <w:rsid w:val="00410CC3"/>
    <w:rsid w:val="00415C49"/>
    <w:rsid w:val="00417933"/>
    <w:rsid w:val="0042120B"/>
    <w:rsid w:val="004213E5"/>
    <w:rsid w:val="00424670"/>
    <w:rsid w:val="00426A9A"/>
    <w:rsid w:val="00430A63"/>
    <w:rsid w:val="004328B4"/>
    <w:rsid w:val="00436329"/>
    <w:rsid w:val="0044005F"/>
    <w:rsid w:val="00441374"/>
    <w:rsid w:val="00444183"/>
    <w:rsid w:val="00444DBF"/>
    <w:rsid w:val="004450E4"/>
    <w:rsid w:val="00446CFA"/>
    <w:rsid w:val="004508B6"/>
    <w:rsid w:val="004523A6"/>
    <w:rsid w:val="00453E6E"/>
    <w:rsid w:val="00457C42"/>
    <w:rsid w:val="00463035"/>
    <w:rsid w:val="004649D3"/>
    <w:rsid w:val="004737C7"/>
    <w:rsid w:val="004743C0"/>
    <w:rsid w:val="004761EF"/>
    <w:rsid w:val="00477280"/>
    <w:rsid w:val="00482FFF"/>
    <w:rsid w:val="00486294"/>
    <w:rsid w:val="0049164A"/>
    <w:rsid w:val="00491A97"/>
    <w:rsid w:val="00495630"/>
    <w:rsid w:val="0049640F"/>
    <w:rsid w:val="00497EF5"/>
    <w:rsid w:val="004A3A0D"/>
    <w:rsid w:val="004A6FCD"/>
    <w:rsid w:val="004B5F3F"/>
    <w:rsid w:val="004C06B9"/>
    <w:rsid w:val="004C2FD2"/>
    <w:rsid w:val="004D31DF"/>
    <w:rsid w:val="004D4765"/>
    <w:rsid w:val="004D6780"/>
    <w:rsid w:val="004E0041"/>
    <w:rsid w:val="004E4CBE"/>
    <w:rsid w:val="004E5259"/>
    <w:rsid w:val="004F0959"/>
    <w:rsid w:val="004F4B25"/>
    <w:rsid w:val="004F50C0"/>
    <w:rsid w:val="004F5A71"/>
    <w:rsid w:val="004F62D6"/>
    <w:rsid w:val="004F7A12"/>
    <w:rsid w:val="004F7F08"/>
    <w:rsid w:val="00502401"/>
    <w:rsid w:val="00502636"/>
    <w:rsid w:val="00502647"/>
    <w:rsid w:val="00502DF6"/>
    <w:rsid w:val="00504D88"/>
    <w:rsid w:val="00504F60"/>
    <w:rsid w:val="0051058F"/>
    <w:rsid w:val="005117AD"/>
    <w:rsid w:val="00511F6E"/>
    <w:rsid w:val="00514D79"/>
    <w:rsid w:val="005211EB"/>
    <w:rsid w:val="005214D1"/>
    <w:rsid w:val="00521B06"/>
    <w:rsid w:val="00524F27"/>
    <w:rsid w:val="00526929"/>
    <w:rsid w:val="0053295D"/>
    <w:rsid w:val="005347C0"/>
    <w:rsid w:val="00537669"/>
    <w:rsid w:val="0053786E"/>
    <w:rsid w:val="00540918"/>
    <w:rsid w:val="00542394"/>
    <w:rsid w:val="005424F6"/>
    <w:rsid w:val="005509E5"/>
    <w:rsid w:val="0055182A"/>
    <w:rsid w:val="005529BF"/>
    <w:rsid w:val="00553814"/>
    <w:rsid w:val="00554290"/>
    <w:rsid w:val="00554D35"/>
    <w:rsid w:val="005553F2"/>
    <w:rsid w:val="00555591"/>
    <w:rsid w:val="0055736F"/>
    <w:rsid w:val="00561590"/>
    <w:rsid w:val="00561D5C"/>
    <w:rsid w:val="00573AA7"/>
    <w:rsid w:val="0058058E"/>
    <w:rsid w:val="00584033"/>
    <w:rsid w:val="005A42AA"/>
    <w:rsid w:val="005A6717"/>
    <w:rsid w:val="005A72D8"/>
    <w:rsid w:val="005A7A8E"/>
    <w:rsid w:val="005B3BCA"/>
    <w:rsid w:val="005B4357"/>
    <w:rsid w:val="005C1934"/>
    <w:rsid w:val="005C6D43"/>
    <w:rsid w:val="005C6F82"/>
    <w:rsid w:val="005D0180"/>
    <w:rsid w:val="005D0208"/>
    <w:rsid w:val="005D03A5"/>
    <w:rsid w:val="005D10E3"/>
    <w:rsid w:val="005D16A4"/>
    <w:rsid w:val="005D2624"/>
    <w:rsid w:val="005D6F40"/>
    <w:rsid w:val="005E0A48"/>
    <w:rsid w:val="005E17E3"/>
    <w:rsid w:val="005E4D0C"/>
    <w:rsid w:val="005E5959"/>
    <w:rsid w:val="005E71A3"/>
    <w:rsid w:val="005E7BA7"/>
    <w:rsid w:val="005F1D7A"/>
    <w:rsid w:val="005F21DB"/>
    <w:rsid w:val="005F6813"/>
    <w:rsid w:val="005F6EF4"/>
    <w:rsid w:val="005F768A"/>
    <w:rsid w:val="006005B3"/>
    <w:rsid w:val="0060187D"/>
    <w:rsid w:val="00601BC3"/>
    <w:rsid w:val="0060224D"/>
    <w:rsid w:val="006025E5"/>
    <w:rsid w:val="0060270A"/>
    <w:rsid w:val="006073BB"/>
    <w:rsid w:val="006101AD"/>
    <w:rsid w:val="0061109C"/>
    <w:rsid w:val="00617F76"/>
    <w:rsid w:val="0062378B"/>
    <w:rsid w:val="00630402"/>
    <w:rsid w:val="00632EBD"/>
    <w:rsid w:val="00634C1C"/>
    <w:rsid w:val="00634D01"/>
    <w:rsid w:val="00635087"/>
    <w:rsid w:val="006435F2"/>
    <w:rsid w:val="006453C3"/>
    <w:rsid w:val="00645A22"/>
    <w:rsid w:val="006516D2"/>
    <w:rsid w:val="006607C7"/>
    <w:rsid w:val="0066672D"/>
    <w:rsid w:val="00670E8F"/>
    <w:rsid w:val="00674897"/>
    <w:rsid w:val="006774F8"/>
    <w:rsid w:val="006778B3"/>
    <w:rsid w:val="00677D03"/>
    <w:rsid w:val="006822CC"/>
    <w:rsid w:val="0068325D"/>
    <w:rsid w:val="006841EE"/>
    <w:rsid w:val="006853FC"/>
    <w:rsid w:val="00685DCD"/>
    <w:rsid w:val="0068691E"/>
    <w:rsid w:val="00690517"/>
    <w:rsid w:val="00691FBC"/>
    <w:rsid w:val="0069706A"/>
    <w:rsid w:val="00697A36"/>
    <w:rsid w:val="006A0E59"/>
    <w:rsid w:val="006A30C8"/>
    <w:rsid w:val="006B084A"/>
    <w:rsid w:val="006B08FD"/>
    <w:rsid w:val="006B4350"/>
    <w:rsid w:val="006B467E"/>
    <w:rsid w:val="006B5364"/>
    <w:rsid w:val="006C012D"/>
    <w:rsid w:val="006C2774"/>
    <w:rsid w:val="006C37A4"/>
    <w:rsid w:val="006C3F2F"/>
    <w:rsid w:val="006C4FC7"/>
    <w:rsid w:val="006C5B17"/>
    <w:rsid w:val="006D3AF3"/>
    <w:rsid w:val="006D4264"/>
    <w:rsid w:val="006D5901"/>
    <w:rsid w:val="006D5E5B"/>
    <w:rsid w:val="006D6EAB"/>
    <w:rsid w:val="006E12FB"/>
    <w:rsid w:val="006E2770"/>
    <w:rsid w:val="006E41FB"/>
    <w:rsid w:val="006E5E82"/>
    <w:rsid w:val="006E6A03"/>
    <w:rsid w:val="006E78BD"/>
    <w:rsid w:val="006F1B54"/>
    <w:rsid w:val="006F1DFB"/>
    <w:rsid w:val="006F23DE"/>
    <w:rsid w:val="006F3358"/>
    <w:rsid w:val="006F4156"/>
    <w:rsid w:val="006F459F"/>
    <w:rsid w:val="006F4B58"/>
    <w:rsid w:val="006F6500"/>
    <w:rsid w:val="007003AF"/>
    <w:rsid w:val="007039EB"/>
    <w:rsid w:val="00706CA1"/>
    <w:rsid w:val="00716228"/>
    <w:rsid w:val="00717044"/>
    <w:rsid w:val="00720C05"/>
    <w:rsid w:val="00721C22"/>
    <w:rsid w:val="00721F5C"/>
    <w:rsid w:val="007256B9"/>
    <w:rsid w:val="00731176"/>
    <w:rsid w:val="00731B01"/>
    <w:rsid w:val="00732047"/>
    <w:rsid w:val="00733DD5"/>
    <w:rsid w:val="00735B5F"/>
    <w:rsid w:val="0073625E"/>
    <w:rsid w:val="00741F0C"/>
    <w:rsid w:val="007438E5"/>
    <w:rsid w:val="007448E8"/>
    <w:rsid w:val="00744989"/>
    <w:rsid w:val="007452DA"/>
    <w:rsid w:val="007470B4"/>
    <w:rsid w:val="007471BA"/>
    <w:rsid w:val="00747C88"/>
    <w:rsid w:val="007506B8"/>
    <w:rsid w:val="007521B7"/>
    <w:rsid w:val="00755BFB"/>
    <w:rsid w:val="007578C0"/>
    <w:rsid w:val="00757B07"/>
    <w:rsid w:val="007610C3"/>
    <w:rsid w:val="0076125F"/>
    <w:rsid w:val="00764FD6"/>
    <w:rsid w:val="0076666D"/>
    <w:rsid w:val="00772D90"/>
    <w:rsid w:val="0077422A"/>
    <w:rsid w:val="00774E0D"/>
    <w:rsid w:val="007753BD"/>
    <w:rsid w:val="00776F07"/>
    <w:rsid w:val="00782BDF"/>
    <w:rsid w:val="00783E9B"/>
    <w:rsid w:val="007849BD"/>
    <w:rsid w:val="00792CF2"/>
    <w:rsid w:val="0079612B"/>
    <w:rsid w:val="007973C9"/>
    <w:rsid w:val="00797A6D"/>
    <w:rsid w:val="007A0FE8"/>
    <w:rsid w:val="007A5309"/>
    <w:rsid w:val="007A5B40"/>
    <w:rsid w:val="007A622F"/>
    <w:rsid w:val="007A6CBB"/>
    <w:rsid w:val="007A7CE4"/>
    <w:rsid w:val="007B33B6"/>
    <w:rsid w:val="007B3883"/>
    <w:rsid w:val="007B5C1A"/>
    <w:rsid w:val="007C2AD6"/>
    <w:rsid w:val="007C4A53"/>
    <w:rsid w:val="007D0069"/>
    <w:rsid w:val="007D062B"/>
    <w:rsid w:val="007D13BF"/>
    <w:rsid w:val="007D6DC3"/>
    <w:rsid w:val="007D731F"/>
    <w:rsid w:val="007E191E"/>
    <w:rsid w:val="007E2A3A"/>
    <w:rsid w:val="007E4B9E"/>
    <w:rsid w:val="007E607A"/>
    <w:rsid w:val="007F00D7"/>
    <w:rsid w:val="007F1F9F"/>
    <w:rsid w:val="007F2344"/>
    <w:rsid w:val="007F2BA9"/>
    <w:rsid w:val="007F2E6D"/>
    <w:rsid w:val="007F3F31"/>
    <w:rsid w:val="00804818"/>
    <w:rsid w:val="00805350"/>
    <w:rsid w:val="0080548E"/>
    <w:rsid w:val="00806E32"/>
    <w:rsid w:val="008105AC"/>
    <w:rsid w:val="008120B5"/>
    <w:rsid w:val="008125D7"/>
    <w:rsid w:val="00816351"/>
    <w:rsid w:val="00816470"/>
    <w:rsid w:val="00816E9F"/>
    <w:rsid w:val="00816F54"/>
    <w:rsid w:val="0082205A"/>
    <w:rsid w:val="00822AB4"/>
    <w:rsid w:val="00825DEF"/>
    <w:rsid w:val="008341A4"/>
    <w:rsid w:val="008354E2"/>
    <w:rsid w:val="00836900"/>
    <w:rsid w:val="00840605"/>
    <w:rsid w:val="008438A3"/>
    <w:rsid w:val="00844CA3"/>
    <w:rsid w:val="00845BEB"/>
    <w:rsid w:val="00852A6D"/>
    <w:rsid w:val="00852E17"/>
    <w:rsid w:val="00854BA7"/>
    <w:rsid w:val="00856431"/>
    <w:rsid w:val="008624D2"/>
    <w:rsid w:val="008631FA"/>
    <w:rsid w:val="008635DD"/>
    <w:rsid w:val="008655F3"/>
    <w:rsid w:val="0086699F"/>
    <w:rsid w:val="0087296C"/>
    <w:rsid w:val="008814F2"/>
    <w:rsid w:val="0088162D"/>
    <w:rsid w:val="008830AE"/>
    <w:rsid w:val="00884892"/>
    <w:rsid w:val="008854F8"/>
    <w:rsid w:val="00885AC6"/>
    <w:rsid w:val="00885CD7"/>
    <w:rsid w:val="00885CF4"/>
    <w:rsid w:val="008911F7"/>
    <w:rsid w:val="00897052"/>
    <w:rsid w:val="00897519"/>
    <w:rsid w:val="008A1DA5"/>
    <w:rsid w:val="008A395C"/>
    <w:rsid w:val="008A5022"/>
    <w:rsid w:val="008A547E"/>
    <w:rsid w:val="008A5A15"/>
    <w:rsid w:val="008A717C"/>
    <w:rsid w:val="008B2632"/>
    <w:rsid w:val="008B2CF3"/>
    <w:rsid w:val="008B4BC4"/>
    <w:rsid w:val="008B4C22"/>
    <w:rsid w:val="008C0B41"/>
    <w:rsid w:val="008C0C93"/>
    <w:rsid w:val="008C2C2C"/>
    <w:rsid w:val="008C36CB"/>
    <w:rsid w:val="008C48D3"/>
    <w:rsid w:val="008C6CCE"/>
    <w:rsid w:val="008D1DEE"/>
    <w:rsid w:val="008D3611"/>
    <w:rsid w:val="008D74D9"/>
    <w:rsid w:val="008E1384"/>
    <w:rsid w:val="008E21A7"/>
    <w:rsid w:val="008E34E5"/>
    <w:rsid w:val="008E46B8"/>
    <w:rsid w:val="008E702D"/>
    <w:rsid w:val="008E7885"/>
    <w:rsid w:val="008F145E"/>
    <w:rsid w:val="008F2960"/>
    <w:rsid w:val="008F2E44"/>
    <w:rsid w:val="008F5127"/>
    <w:rsid w:val="008F5763"/>
    <w:rsid w:val="0090175F"/>
    <w:rsid w:val="00904411"/>
    <w:rsid w:val="00923FA7"/>
    <w:rsid w:val="00925EF9"/>
    <w:rsid w:val="00926DA2"/>
    <w:rsid w:val="009320DC"/>
    <w:rsid w:val="00932B48"/>
    <w:rsid w:val="00933036"/>
    <w:rsid w:val="00933C57"/>
    <w:rsid w:val="00936D4A"/>
    <w:rsid w:val="00945D5A"/>
    <w:rsid w:val="00947143"/>
    <w:rsid w:val="009479AE"/>
    <w:rsid w:val="0096169C"/>
    <w:rsid w:val="009646FC"/>
    <w:rsid w:val="00964FC4"/>
    <w:rsid w:val="00965ADE"/>
    <w:rsid w:val="00966EEA"/>
    <w:rsid w:val="009715BC"/>
    <w:rsid w:val="0097309C"/>
    <w:rsid w:val="00973D06"/>
    <w:rsid w:val="00974701"/>
    <w:rsid w:val="00974A6B"/>
    <w:rsid w:val="00975BEC"/>
    <w:rsid w:val="00983639"/>
    <w:rsid w:val="00987E38"/>
    <w:rsid w:val="00987FB0"/>
    <w:rsid w:val="00991907"/>
    <w:rsid w:val="009945C7"/>
    <w:rsid w:val="009B7301"/>
    <w:rsid w:val="009B7AF7"/>
    <w:rsid w:val="009C1BD3"/>
    <w:rsid w:val="009C2004"/>
    <w:rsid w:val="009C2062"/>
    <w:rsid w:val="009C366F"/>
    <w:rsid w:val="009C5A7F"/>
    <w:rsid w:val="009D0D68"/>
    <w:rsid w:val="009D1049"/>
    <w:rsid w:val="009D43D7"/>
    <w:rsid w:val="009D717F"/>
    <w:rsid w:val="009D7CD5"/>
    <w:rsid w:val="009E27DD"/>
    <w:rsid w:val="009E3571"/>
    <w:rsid w:val="009E3B19"/>
    <w:rsid w:val="009E5D0E"/>
    <w:rsid w:val="009E737A"/>
    <w:rsid w:val="009F3C19"/>
    <w:rsid w:val="00A00B45"/>
    <w:rsid w:val="00A07046"/>
    <w:rsid w:val="00A111C9"/>
    <w:rsid w:val="00A12997"/>
    <w:rsid w:val="00A13209"/>
    <w:rsid w:val="00A148AB"/>
    <w:rsid w:val="00A1493E"/>
    <w:rsid w:val="00A15F20"/>
    <w:rsid w:val="00A16D36"/>
    <w:rsid w:val="00A2001C"/>
    <w:rsid w:val="00A218A2"/>
    <w:rsid w:val="00A2313E"/>
    <w:rsid w:val="00A23CCA"/>
    <w:rsid w:val="00A24BC3"/>
    <w:rsid w:val="00A24E8E"/>
    <w:rsid w:val="00A2537E"/>
    <w:rsid w:val="00A265E7"/>
    <w:rsid w:val="00A27E30"/>
    <w:rsid w:val="00A32EF3"/>
    <w:rsid w:val="00A375A7"/>
    <w:rsid w:val="00A40A00"/>
    <w:rsid w:val="00A467B7"/>
    <w:rsid w:val="00A470BF"/>
    <w:rsid w:val="00A5283F"/>
    <w:rsid w:val="00A54314"/>
    <w:rsid w:val="00A5535C"/>
    <w:rsid w:val="00A5598C"/>
    <w:rsid w:val="00A60BD4"/>
    <w:rsid w:val="00A611A7"/>
    <w:rsid w:val="00A66480"/>
    <w:rsid w:val="00A72CB9"/>
    <w:rsid w:val="00A73AB6"/>
    <w:rsid w:val="00A8446C"/>
    <w:rsid w:val="00A8618F"/>
    <w:rsid w:val="00A867DD"/>
    <w:rsid w:val="00A90510"/>
    <w:rsid w:val="00A92C2F"/>
    <w:rsid w:val="00AA0745"/>
    <w:rsid w:val="00AA14AD"/>
    <w:rsid w:val="00AA18A6"/>
    <w:rsid w:val="00AA3BDE"/>
    <w:rsid w:val="00AA44D5"/>
    <w:rsid w:val="00AA692B"/>
    <w:rsid w:val="00AB0389"/>
    <w:rsid w:val="00AB27B9"/>
    <w:rsid w:val="00AB377F"/>
    <w:rsid w:val="00AB38DC"/>
    <w:rsid w:val="00AB56CC"/>
    <w:rsid w:val="00AB771F"/>
    <w:rsid w:val="00AC121A"/>
    <w:rsid w:val="00AC4521"/>
    <w:rsid w:val="00AC7792"/>
    <w:rsid w:val="00AD0485"/>
    <w:rsid w:val="00AD27E9"/>
    <w:rsid w:val="00AD5E82"/>
    <w:rsid w:val="00AD6A73"/>
    <w:rsid w:val="00AD6DEC"/>
    <w:rsid w:val="00AD7BA6"/>
    <w:rsid w:val="00AE0F67"/>
    <w:rsid w:val="00AE12B3"/>
    <w:rsid w:val="00AE17F2"/>
    <w:rsid w:val="00AE37E5"/>
    <w:rsid w:val="00AE5349"/>
    <w:rsid w:val="00AE66AB"/>
    <w:rsid w:val="00AF02FE"/>
    <w:rsid w:val="00AF04D7"/>
    <w:rsid w:val="00AF4C5C"/>
    <w:rsid w:val="00AF662D"/>
    <w:rsid w:val="00AF7546"/>
    <w:rsid w:val="00B00BA9"/>
    <w:rsid w:val="00B05E1C"/>
    <w:rsid w:val="00B067EB"/>
    <w:rsid w:val="00B11E3F"/>
    <w:rsid w:val="00B12714"/>
    <w:rsid w:val="00B13600"/>
    <w:rsid w:val="00B13A8F"/>
    <w:rsid w:val="00B20308"/>
    <w:rsid w:val="00B21A03"/>
    <w:rsid w:val="00B23B91"/>
    <w:rsid w:val="00B268B9"/>
    <w:rsid w:val="00B27AF4"/>
    <w:rsid w:val="00B32DA8"/>
    <w:rsid w:val="00B34C66"/>
    <w:rsid w:val="00B35D38"/>
    <w:rsid w:val="00B4333C"/>
    <w:rsid w:val="00B45ED3"/>
    <w:rsid w:val="00B4621E"/>
    <w:rsid w:val="00B46C30"/>
    <w:rsid w:val="00B46FFB"/>
    <w:rsid w:val="00B47C9E"/>
    <w:rsid w:val="00B50C30"/>
    <w:rsid w:val="00B51153"/>
    <w:rsid w:val="00B5283B"/>
    <w:rsid w:val="00B548BE"/>
    <w:rsid w:val="00B56066"/>
    <w:rsid w:val="00B56B19"/>
    <w:rsid w:val="00B62558"/>
    <w:rsid w:val="00B62BBB"/>
    <w:rsid w:val="00B63CFE"/>
    <w:rsid w:val="00B67C23"/>
    <w:rsid w:val="00B67F2C"/>
    <w:rsid w:val="00B759FF"/>
    <w:rsid w:val="00B76424"/>
    <w:rsid w:val="00B76612"/>
    <w:rsid w:val="00B81CC1"/>
    <w:rsid w:val="00B82CBE"/>
    <w:rsid w:val="00B84E00"/>
    <w:rsid w:val="00B8789F"/>
    <w:rsid w:val="00B90D70"/>
    <w:rsid w:val="00B91ED5"/>
    <w:rsid w:val="00B9616A"/>
    <w:rsid w:val="00BA1613"/>
    <w:rsid w:val="00BA16DC"/>
    <w:rsid w:val="00BA2233"/>
    <w:rsid w:val="00BA5BDB"/>
    <w:rsid w:val="00BA6094"/>
    <w:rsid w:val="00BA766F"/>
    <w:rsid w:val="00BA7A3A"/>
    <w:rsid w:val="00BB1E13"/>
    <w:rsid w:val="00BB3C98"/>
    <w:rsid w:val="00BB3EDD"/>
    <w:rsid w:val="00BB4845"/>
    <w:rsid w:val="00BB5E2A"/>
    <w:rsid w:val="00BB783E"/>
    <w:rsid w:val="00BC12CC"/>
    <w:rsid w:val="00BC19F5"/>
    <w:rsid w:val="00BC6C3B"/>
    <w:rsid w:val="00BD1277"/>
    <w:rsid w:val="00BD1B2D"/>
    <w:rsid w:val="00BD380A"/>
    <w:rsid w:val="00BD3922"/>
    <w:rsid w:val="00BD5CD4"/>
    <w:rsid w:val="00BD5D9A"/>
    <w:rsid w:val="00BD761F"/>
    <w:rsid w:val="00BE0EBE"/>
    <w:rsid w:val="00BE13EE"/>
    <w:rsid w:val="00BE15F9"/>
    <w:rsid w:val="00BE2CAB"/>
    <w:rsid w:val="00BE4503"/>
    <w:rsid w:val="00BE5EC6"/>
    <w:rsid w:val="00BF1DCD"/>
    <w:rsid w:val="00BF26FA"/>
    <w:rsid w:val="00BF59C0"/>
    <w:rsid w:val="00C00C06"/>
    <w:rsid w:val="00C02E2E"/>
    <w:rsid w:val="00C07B05"/>
    <w:rsid w:val="00C07E3D"/>
    <w:rsid w:val="00C10F5B"/>
    <w:rsid w:val="00C11CC5"/>
    <w:rsid w:val="00C20F7C"/>
    <w:rsid w:val="00C2206B"/>
    <w:rsid w:val="00C24CAD"/>
    <w:rsid w:val="00C2639D"/>
    <w:rsid w:val="00C2768B"/>
    <w:rsid w:val="00C27CEB"/>
    <w:rsid w:val="00C310D3"/>
    <w:rsid w:val="00C33DC1"/>
    <w:rsid w:val="00C36CC5"/>
    <w:rsid w:val="00C43364"/>
    <w:rsid w:val="00C4571F"/>
    <w:rsid w:val="00C46518"/>
    <w:rsid w:val="00C46606"/>
    <w:rsid w:val="00C46A41"/>
    <w:rsid w:val="00C5701D"/>
    <w:rsid w:val="00C573B9"/>
    <w:rsid w:val="00C6267B"/>
    <w:rsid w:val="00C653F8"/>
    <w:rsid w:val="00C65F59"/>
    <w:rsid w:val="00C66350"/>
    <w:rsid w:val="00C66590"/>
    <w:rsid w:val="00C673D2"/>
    <w:rsid w:val="00C715FD"/>
    <w:rsid w:val="00C71849"/>
    <w:rsid w:val="00C721AA"/>
    <w:rsid w:val="00C730E8"/>
    <w:rsid w:val="00C7321E"/>
    <w:rsid w:val="00C73FDD"/>
    <w:rsid w:val="00C74A8E"/>
    <w:rsid w:val="00C75004"/>
    <w:rsid w:val="00C77A09"/>
    <w:rsid w:val="00C806A8"/>
    <w:rsid w:val="00C8188D"/>
    <w:rsid w:val="00C81D3F"/>
    <w:rsid w:val="00C81EDD"/>
    <w:rsid w:val="00C822C3"/>
    <w:rsid w:val="00C84EC9"/>
    <w:rsid w:val="00C86005"/>
    <w:rsid w:val="00C9031E"/>
    <w:rsid w:val="00C9349F"/>
    <w:rsid w:val="00C9408A"/>
    <w:rsid w:val="00C9500D"/>
    <w:rsid w:val="00C975CD"/>
    <w:rsid w:val="00CA0A83"/>
    <w:rsid w:val="00CA4A24"/>
    <w:rsid w:val="00CA63F0"/>
    <w:rsid w:val="00CA6589"/>
    <w:rsid w:val="00CA7D67"/>
    <w:rsid w:val="00CB1B16"/>
    <w:rsid w:val="00CB592C"/>
    <w:rsid w:val="00CB5A05"/>
    <w:rsid w:val="00CC135B"/>
    <w:rsid w:val="00CC21D9"/>
    <w:rsid w:val="00CC3794"/>
    <w:rsid w:val="00CC44A4"/>
    <w:rsid w:val="00CC5BAE"/>
    <w:rsid w:val="00CC6AC5"/>
    <w:rsid w:val="00CD6338"/>
    <w:rsid w:val="00CD6DC3"/>
    <w:rsid w:val="00CD7559"/>
    <w:rsid w:val="00CE1202"/>
    <w:rsid w:val="00CE36EA"/>
    <w:rsid w:val="00CE460B"/>
    <w:rsid w:val="00CE54B5"/>
    <w:rsid w:val="00CE704A"/>
    <w:rsid w:val="00CE71BE"/>
    <w:rsid w:val="00CF2406"/>
    <w:rsid w:val="00CF2D0D"/>
    <w:rsid w:val="00CF3271"/>
    <w:rsid w:val="00CF4FE6"/>
    <w:rsid w:val="00D02FC6"/>
    <w:rsid w:val="00D05802"/>
    <w:rsid w:val="00D10D42"/>
    <w:rsid w:val="00D12E84"/>
    <w:rsid w:val="00D1521D"/>
    <w:rsid w:val="00D159EF"/>
    <w:rsid w:val="00D16567"/>
    <w:rsid w:val="00D17F05"/>
    <w:rsid w:val="00D2107D"/>
    <w:rsid w:val="00D25B4E"/>
    <w:rsid w:val="00D2707B"/>
    <w:rsid w:val="00D323C8"/>
    <w:rsid w:val="00D32DDE"/>
    <w:rsid w:val="00D4039D"/>
    <w:rsid w:val="00D4097F"/>
    <w:rsid w:val="00D4232A"/>
    <w:rsid w:val="00D43F26"/>
    <w:rsid w:val="00D4737F"/>
    <w:rsid w:val="00D5135A"/>
    <w:rsid w:val="00D51A58"/>
    <w:rsid w:val="00D5615C"/>
    <w:rsid w:val="00D5659F"/>
    <w:rsid w:val="00D62DF1"/>
    <w:rsid w:val="00D6373E"/>
    <w:rsid w:val="00D6653E"/>
    <w:rsid w:val="00D701D8"/>
    <w:rsid w:val="00D71834"/>
    <w:rsid w:val="00D720B6"/>
    <w:rsid w:val="00D8067B"/>
    <w:rsid w:val="00D8454A"/>
    <w:rsid w:val="00D95A51"/>
    <w:rsid w:val="00D963DF"/>
    <w:rsid w:val="00D976F6"/>
    <w:rsid w:val="00D97E2F"/>
    <w:rsid w:val="00DA0E67"/>
    <w:rsid w:val="00DA1DB7"/>
    <w:rsid w:val="00DA3E69"/>
    <w:rsid w:val="00DA4A6A"/>
    <w:rsid w:val="00DA63B0"/>
    <w:rsid w:val="00DB04E2"/>
    <w:rsid w:val="00DB4E40"/>
    <w:rsid w:val="00DC089E"/>
    <w:rsid w:val="00DC11DA"/>
    <w:rsid w:val="00DC4AC7"/>
    <w:rsid w:val="00DC5174"/>
    <w:rsid w:val="00DC6D92"/>
    <w:rsid w:val="00DC7B8D"/>
    <w:rsid w:val="00DC7BE6"/>
    <w:rsid w:val="00DD18A8"/>
    <w:rsid w:val="00DD3F57"/>
    <w:rsid w:val="00DD3FAB"/>
    <w:rsid w:val="00DD469A"/>
    <w:rsid w:val="00DD4D9D"/>
    <w:rsid w:val="00DD62D0"/>
    <w:rsid w:val="00DE1124"/>
    <w:rsid w:val="00DE22DA"/>
    <w:rsid w:val="00DE4A12"/>
    <w:rsid w:val="00DE6C37"/>
    <w:rsid w:val="00DF0632"/>
    <w:rsid w:val="00DF0D88"/>
    <w:rsid w:val="00DF28C7"/>
    <w:rsid w:val="00DF2E18"/>
    <w:rsid w:val="00DF3331"/>
    <w:rsid w:val="00DF3A8C"/>
    <w:rsid w:val="00DF71A4"/>
    <w:rsid w:val="00DF7FD9"/>
    <w:rsid w:val="00E0020B"/>
    <w:rsid w:val="00E0052F"/>
    <w:rsid w:val="00E03FEA"/>
    <w:rsid w:val="00E11C60"/>
    <w:rsid w:val="00E14203"/>
    <w:rsid w:val="00E161AC"/>
    <w:rsid w:val="00E16B25"/>
    <w:rsid w:val="00E365B0"/>
    <w:rsid w:val="00E40B50"/>
    <w:rsid w:val="00E454C2"/>
    <w:rsid w:val="00E5480B"/>
    <w:rsid w:val="00E567A3"/>
    <w:rsid w:val="00E6118D"/>
    <w:rsid w:val="00E61EB5"/>
    <w:rsid w:val="00E635C7"/>
    <w:rsid w:val="00E6529E"/>
    <w:rsid w:val="00E652E5"/>
    <w:rsid w:val="00E66C9F"/>
    <w:rsid w:val="00E71C38"/>
    <w:rsid w:val="00E73A18"/>
    <w:rsid w:val="00E77981"/>
    <w:rsid w:val="00E81A04"/>
    <w:rsid w:val="00E863BA"/>
    <w:rsid w:val="00E863DC"/>
    <w:rsid w:val="00E86D3A"/>
    <w:rsid w:val="00E90C42"/>
    <w:rsid w:val="00E9237A"/>
    <w:rsid w:val="00E92EE5"/>
    <w:rsid w:val="00E93042"/>
    <w:rsid w:val="00E95C6D"/>
    <w:rsid w:val="00EA0814"/>
    <w:rsid w:val="00EA2BDF"/>
    <w:rsid w:val="00EA4928"/>
    <w:rsid w:val="00EA4A80"/>
    <w:rsid w:val="00EB2595"/>
    <w:rsid w:val="00EB634F"/>
    <w:rsid w:val="00EB6873"/>
    <w:rsid w:val="00EB77CD"/>
    <w:rsid w:val="00EB7BE4"/>
    <w:rsid w:val="00EC078B"/>
    <w:rsid w:val="00EC32D6"/>
    <w:rsid w:val="00EC4494"/>
    <w:rsid w:val="00EC64F0"/>
    <w:rsid w:val="00ED6D44"/>
    <w:rsid w:val="00ED7AAE"/>
    <w:rsid w:val="00EE0A40"/>
    <w:rsid w:val="00EE0EC2"/>
    <w:rsid w:val="00EE0F72"/>
    <w:rsid w:val="00EE2E27"/>
    <w:rsid w:val="00EE3EFB"/>
    <w:rsid w:val="00EE43C0"/>
    <w:rsid w:val="00EF254C"/>
    <w:rsid w:val="00EF2B5F"/>
    <w:rsid w:val="00F0078A"/>
    <w:rsid w:val="00F0180A"/>
    <w:rsid w:val="00F019A1"/>
    <w:rsid w:val="00F026E5"/>
    <w:rsid w:val="00F02AB8"/>
    <w:rsid w:val="00F03854"/>
    <w:rsid w:val="00F072C3"/>
    <w:rsid w:val="00F10495"/>
    <w:rsid w:val="00F20FF3"/>
    <w:rsid w:val="00F23289"/>
    <w:rsid w:val="00F2539F"/>
    <w:rsid w:val="00F258DE"/>
    <w:rsid w:val="00F275E7"/>
    <w:rsid w:val="00F2785C"/>
    <w:rsid w:val="00F310E3"/>
    <w:rsid w:val="00F3477D"/>
    <w:rsid w:val="00F371B5"/>
    <w:rsid w:val="00F40195"/>
    <w:rsid w:val="00F417C7"/>
    <w:rsid w:val="00F4208A"/>
    <w:rsid w:val="00F42BC7"/>
    <w:rsid w:val="00F45DC2"/>
    <w:rsid w:val="00F507AA"/>
    <w:rsid w:val="00F53332"/>
    <w:rsid w:val="00F53D5B"/>
    <w:rsid w:val="00F53EB2"/>
    <w:rsid w:val="00F6020D"/>
    <w:rsid w:val="00F632C0"/>
    <w:rsid w:val="00F7096A"/>
    <w:rsid w:val="00F71C26"/>
    <w:rsid w:val="00F71E96"/>
    <w:rsid w:val="00F74D70"/>
    <w:rsid w:val="00F75C2F"/>
    <w:rsid w:val="00F77F24"/>
    <w:rsid w:val="00F80862"/>
    <w:rsid w:val="00F8372D"/>
    <w:rsid w:val="00F85EC7"/>
    <w:rsid w:val="00F928D8"/>
    <w:rsid w:val="00F958A9"/>
    <w:rsid w:val="00F96495"/>
    <w:rsid w:val="00F96B66"/>
    <w:rsid w:val="00FA05B1"/>
    <w:rsid w:val="00FA1CB3"/>
    <w:rsid w:val="00FA7070"/>
    <w:rsid w:val="00FB0262"/>
    <w:rsid w:val="00FB099D"/>
    <w:rsid w:val="00FB12E3"/>
    <w:rsid w:val="00FB1701"/>
    <w:rsid w:val="00FB29BB"/>
    <w:rsid w:val="00FB2C8D"/>
    <w:rsid w:val="00FB4498"/>
    <w:rsid w:val="00FB6BB3"/>
    <w:rsid w:val="00FB7B00"/>
    <w:rsid w:val="00FC2ED2"/>
    <w:rsid w:val="00FC39C2"/>
    <w:rsid w:val="00FC6C9F"/>
    <w:rsid w:val="00FD11A3"/>
    <w:rsid w:val="00FD1646"/>
    <w:rsid w:val="00FD25D6"/>
    <w:rsid w:val="00FD3318"/>
    <w:rsid w:val="00FE0D1E"/>
    <w:rsid w:val="00FE0E3B"/>
    <w:rsid w:val="00FE2063"/>
    <w:rsid w:val="00FE3313"/>
    <w:rsid w:val="00FE333B"/>
    <w:rsid w:val="00FE3465"/>
    <w:rsid w:val="00FE3520"/>
    <w:rsid w:val="00FE4C3F"/>
    <w:rsid w:val="00FE73E6"/>
    <w:rsid w:val="00FF303D"/>
    <w:rsid w:val="00FF3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83255"/>
  <w15:chartTrackingRefBased/>
  <w15:docId w15:val="{A4E46DE2-DDDE-443D-AC74-AEC29A29F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1830"/>
    <w:rPr>
      <w:color w:val="0563C1" w:themeColor="hyperlink"/>
      <w:u w:val="single"/>
    </w:rPr>
  </w:style>
  <w:style w:type="paragraph" w:styleId="ListParagraph">
    <w:name w:val="List Paragraph"/>
    <w:basedOn w:val="Normal"/>
    <w:uiPriority w:val="34"/>
    <w:qFormat/>
    <w:rsid w:val="000704DE"/>
    <w:pPr>
      <w:ind w:left="720"/>
      <w:contextualSpacing/>
    </w:pPr>
  </w:style>
  <w:style w:type="paragraph" w:styleId="NormalWeb">
    <w:name w:val="Normal (Web)"/>
    <w:basedOn w:val="Normal"/>
    <w:uiPriority w:val="99"/>
    <w:semiHidden/>
    <w:unhideWhenUsed/>
    <w:rsid w:val="00965A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76F07"/>
    <w:rPr>
      <w:color w:val="605E5C"/>
      <w:shd w:val="clear" w:color="auto" w:fill="E1DFDD"/>
    </w:rPr>
  </w:style>
  <w:style w:type="paragraph" w:styleId="NoSpacing">
    <w:name w:val="No Spacing"/>
    <w:uiPriority w:val="1"/>
    <w:qFormat/>
    <w:rsid w:val="00C27CE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1132">
      <w:bodyDiv w:val="1"/>
      <w:marLeft w:val="0"/>
      <w:marRight w:val="0"/>
      <w:marTop w:val="0"/>
      <w:marBottom w:val="0"/>
      <w:divBdr>
        <w:top w:val="none" w:sz="0" w:space="0" w:color="auto"/>
        <w:left w:val="none" w:sz="0" w:space="0" w:color="auto"/>
        <w:bottom w:val="none" w:sz="0" w:space="0" w:color="auto"/>
        <w:right w:val="none" w:sz="0" w:space="0" w:color="auto"/>
      </w:divBdr>
      <w:divsChild>
        <w:div w:id="597449808">
          <w:marLeft w:val="0"/>
          <w:marRight w:val="0"/>
          <w:marTop w:val="0"/>
          <w:marBottom w:val="0"/>
          <w:divBdr>
            <w:top w:val="none" w:sz="0" w:space="0" w:color="auto"/>
            <w:left w:val="none" w:sz="0" w:space="0" w:color="auto"/>
            <w:bottom w:val="none" w:sz="0" w:space="0" w:color="auto"/>
            <w:right w:val="none" w:sz="0" w:space="0" w:color="auto"/>
          </w:divBdr>
        </w:div>
      </w:divsChild>
    </w:div>
    <w:div w:id="155998922">
      <w:bodyDiv w:val="1"/>
      <w:marLeft w:val="0"/>
      <w:marRight w:val="0"/>
      <w:marTop w:val="0"/>
      <w:marBottom w:val="0"/>
      <w:divBdr>
        <w:top w:val="none" w:sz="0" w:space="0" w:color="auto"/>
        <w:left w:val="none" w:sz="0" w:space="0" w:color="auto"/>
        <w:bottom w:val="none" w:sz="0" w:space="0" w:color="auto"/>
        <w:right w:val="none" w:sz="0" w:space="0" w:color="auto"/>
      </w:divBdr>
      <w:divsChild>
        <w:div w:id="1055278245">
          <w:marLeft w:val="0"/>
          <w:marRight w:val="0"/>
          <w:marTop w:val="0"/>
          <w:marBottom w:val="0"/>
          <w:divBdr>
            <w:top w:val="none" w:sz="0" w:space="0" w:color="auto"/>
            <w:left w:val="none" w:sz="0" w:space="0" w:color="auto"/>
            <w:bottom w:val="none" w:sz="0" w:space="0" w:color="auto"/>
            <w:right w:val="none" w:sz="0" w:space="0" w:color="auto"/>
          </w:divBdr>
        </w:div>
      </w:divsChild>
    </w:div>
    <w:div w:id="305352522">
      <w:bodyDiv w:val="1"/>
      <w:marLeft w:val="0"/>
      <w:marRight w:val="0"/>
      <w:marTop w:val="0"/>
      <w:marBottom w:val="0"/>
      <w:divBdr>
        <w:top w:val="none" w:sz="0" w:space="0" w:color="auto"/>
        <w:left w:val="none" w:sz="0" w:space="0" w:color="auto"/>
        <w:bottom w:val="none" w:sz="0" w:space="0" w:color="auto"/>
        <w:right w:val="none" w:sz="0" w:space="0" w:color="auto"/>
      </w:divBdr>
      <w:divsChild>
        <w:div w:id="1242180407">
          <w:marLeft w:val="547"/>
          <w:marRight w:val="0"/>
          <w:marTop w:val="0"/>
          <w:marBottom w:val="160"/>
          <w:divBdr>
            <w:top w:val="none" w:sz="0" w:space="0" w:color="auto"/>
            <w:left w:val="none" w:sz="0" w:space="0" w:color="auto"/>
            <w:bottom w:val="none" w:sz="0" w:space="0" w:color="auto"/>
            <w:right w:val="none" w:sz="0" w:space="0" w:color="auto"/>
          </w:divBdr>
        </w:div>
        <w:div w:id="2135295674">
          <w:marLeft w:val="547"/>
          <w:marRight w:val="0"/>
          <w:marTop w:val="0"/>
          <w:marBottom w:val="160"/>
          <w:divBdr>
            <w:top w:val="none" w:sz="0" w:space="0" w:color="auto"/>
            <w:left w:val="none" w:sz="0" w:space="0" w:color="auto"/>
            <w:bottom w:val="none" w:sz="0" w:space="0" w:color="auto"/>
            <w:right w:val="none" w:sz="0" w:space="0" w:color="auto"/>
          </w:divBdr>
        </w:div>
      </w:divsChild>
    </w:div>
    <w:div w:id="364214848">
      <w:bodyDiv w:val="1"/>
      <w:marLeft w:val="0"/>
      <w:marRight w:val="0"/>
      <w:marTop w:val="0"/>
      <w:marBottom w:val="0"/>
      <w:divBdr>
        <w:top w:val="none" w:sz="0" w:space="0" w:color="auto"/>
        <w:left w:val="none" w:sz="0" w:space="0" w:color="auto"/>
        <w:bottom w:val="none" w:sz="0" w:space="0" w:color="auto"/>
        <w:right w:val="none" w:sz="0" w:space="0" w:color="auto"/>
      </w:divBdr>
      <w:divsChild>
        <w:div w:id="1494175223">
          <w:marLeft w:val="1800"/>
          <w:marRight w:val="0"/>
          <w:marTop w:val="100"/>
          <w:marBottom w:val="0"/>
          <w:divBdr>
            <w:top w:val="none" w:sz="0" w:space="0" w:color="auto"/>
            <w:left w:val="none" w:sz="0" w:space="0" w:color="auto"/>
            <w:bottom w:val="none" w:sz="0" w:space="0" w:color="auto"/>
            <w:right w:val="none" w:sz="0" w:space="0" w:color="auto"/>
          </w:divBdr>
        </w:div>
      </w:divsChild>
    </w:div>
    <w:div w:id="631979975">
      <w:bodyDiv w:val="1"/>
      <w:marLeft w:val="0"/>
      <w:marRight w:val="0"/>
      <w:marTop w:val="0"/>
      <w:marBottom w:val="0"/>
      <w:divBdr>
        <w:top w:val="none" w:sz="0" w:space="0" w:color="auto"/>
        <w:left w:val="none" w:sz="0" w:space="0" w:color="auto"/>
        <w:bottom w:val="none" w:sz="0" w:space="0" w:color="auto"/>
        <w:right w:val="none" w:sz="0" w:space="0" w:color="auto"/>
      </w:divBdr>
      <w:divsChild>
        <w:div w:id="441804808">
          <w:marLeft w:val="0"/>
          <w:marRight w:val="0"/>
          <w:marTop w:val="0"/>
          <w:marBottom w:val="0"/>
          <w:divBdr>
            <w:top w:val="none" w:sz="0" w:space="0" w:color="auto"/>
            <w:left w:val="none" w:sz="0" w:space="0" w:color="auto"/>
            <w:bottom w:val="none" w:sz="0" w:space="0" w:color="auto"/>
            <w:right w:val="none" w:sz="0" w:space="0" w:color="auto"/>
          </w:divBdr>
        </w:div>
      </w:divsChild>
    </w:div>
    <w:div w:id="686369123">
      <w:bodyDiv w:val="1"/>
      <w:marLeft w:val="0"/>
      <w:marRight w:val="0"/>
      <w:marTop w:val="0"/>
      <w:marBottom w:val="0"/>
      <w:divBdr>
        <w:top w:val="none" w:sz="0" w:space="0" w:color="auto"/>
        <w:left w:val="none" w:sz="0" w:space="0" w:color="auto"/>
        <w:bottom w:val="none" w:sz="0" w:space="0" w:color="auto"/>
        <w:right w:val="none" w:sz="0" w:space="0" w:color="auto"/>
      </w:divBdr>
      <w:divsChild>
        <w:div w:id="565728983">
          <w:marLeft w:val="720"/>
          <w:marRight w:val="0"/>
          <w:marTop w:val="0"/>
          <w:marBottom w:val="160"/>
          <w:divBdr>
            <w:top w:val="none" w:sz="0" w:space="0" w:color="auto"/>
            <w:left w:val="none" w:sz="0" w:space="0" w:color="auto"/>
            <w:bottom w:val="none" w:sz="0" w:space="0" w:color="auto"/>
            <w:right w:val="none" w:sz="0" w:space="0" w:color="auto"/>
          </w:divBdr>
        </w:div>
      </w:divsChild>
    </w:div>
    <w:div w:id="1095590328">
      <w:bodyDiv w:val="1"/>
      <w:marLeft w:val="0"/>
      <w:marRight w:val="0"/>
      <w:marTop w:val="0"/>
      <w:marBottom w:val="0"/>
      <w:divBdr>
        <w:top w:val="none" w:sz="0" w:space="0" w:color="auto"/>
        <w:left w:val="none" w:sz="0" w:space="0" w:color="auto"/>
        <w:bottom w:val="none" w:sz="0" w:space="0" w:color="auto"/>
        <w:right w:val="none" w:sz="0" w:space="0" w:color="auto"/>
      </w:divBdr>
      <w:divsChild>
        <w:div w:id="2074311063">
          <w:marLeft w:val="0"/>
          <w:marRight w:val="0"/>
          <w:marTop w:val="0"/>
          <w:marBottom w:val="0"/>
          <w:divBdr>
            <w:top w:val="none" w:sz="0" w:space="0" w:color="auto"/>
            <w:left w:val="none" w:sz="0" w:space="0" w:color="auto"/>
            <w:bottom w:val="none" w:sz="0" w:space="0" w:color="auto"/>
            <w:right w:val="none" w:sz="0" w:space="0" w:color="auto"/>
          </w:divBdr>
        </w:div>
      </w:divsChild>
    </w:div>
    <w:div w:id="1286037415">
      <w:bodyDiv w:val="1"/>
      <w:marLeft w:val="0"/>
      <w:marRight w:val="0"/>
      <w:marTop w:val="0"/>
      <w:marBottom w:val="0"/>
      <w:divBdr>
        <w:top w:val="none" w:sz="0" w:space="0" w:color="auto"/>
        <w:left w:val="none" w:sz="0" w:space="0" w:color="auto"/>
        <w:bottom w:val="none" w:sz="0" w:space="0" w:color="auto"/>
        <w:right w:val="none" w:sz="0" w:space="0" w:color="auto"/>
      </w:divBdr>
      <w:divsChild>
        <w:div w:id="1384669006">
          <w:marLeft w:val="360"/>
          <w:marRight w:val="0"/>
          <w:marTop w:val="200"/>
          <w:marBottom w:val="0"/>
          <w:divBdr>
            <w:top w:val="none" w:sz="0" w:space="0" w:color="auto"/>
            <w:left w:val="none" w:sz="0" w:space="0" w:color="auto"/>
            <w:bottom w:val="none" w:sz="0" w:space="0" w:color="auto"/>
            <w:right w:val="none" w:sz="0" w:space="0" w:color="auto"/>
          </w:divBdr>
        </w:div>
      </w:divsChild>
    </w:div>
    <w:div w:id="1372800760">
      <w:bodyDiv w:val="1"/>
      <w:marLeft w:val="0"/>
      <w:marRight w:val="0"/>
      <w:marTop w:val="0"/>
      <w:marBottom w:val="0"/>
      <w:divBdr>
        <w:top w:val="none" w:sz="0" w:space="0" w:color="auto"/>
        <w:left w:val="none" w:sz="0" w:space="0" w:color="auto"/>
        <w:bottom w:val="none" w:sz="0" w:space="0" w:color="auto"/>
        <w:right w:val="none" w:sz="0" w:space="0" w:color="auto"/>
      </w:divBdr>
      <w:divsChild>
        <w:div w:id="1268200791">
          <w:marLeft w:val="0"/>
          <w:marRight w:val="0"/>
          <w:marTop w:val="0"/>
          <w:marBottom w:val="0"/>
          <w:divBdr>
            <w:top w:val="none" w:sz="0" w:space="0" w:color="auto"/>
            <w:left w:val="none" w:sz="0" w:space="0" w:color="auto"/>
            <w:bottom w:val="none" w:sz="0" w:space="0" w:color="auto"/>
            <w:right w:val="none" w:sz="0" w:space="0" w:color="auto"/>
          </w:divBdr>
        </w:div>
      </w:divsChild>
    </w:div>
    <w:div w:id="1481576045">
      <w:bodyDiv w:val="1"/>
      <w:marLeft w:val="0"/>
      <w:marRight w:val="0"/>
      <w:marTop w:val="0"/>
      <w:marBottom w:val="0"/>
      <w:divBdr>
        <w:top w:val="none" w:sz="0" w:space="0" w:color="auto"/>
        <w:left w:val="none" w:sz="0" w:space="0" w:color="auto"/>
        <w:bottom w:val="none" w:sz="0" w:space="0" w:color="auto"/>
        <w:right w:val="none" w:sz="0" w:space="0" w:color="auto"/>
      </w:divBdr>
      <w:divsChild>
        <w:div w:id="969896860">
          <w:marLeft w:val="0"/>
          <w:marRight w:val="0"/>
          <w:marTop w:val="0"/>
          <w:marBottom w:val="0"/>
          <w:divBdr>
            <w:top w:val="none" w:sz="0" w:space="0" w:color="auto"/>
            <w:left w:val="none" w:sz="0" w:space="0" w:color="auto"/>
            <w:bottom w:val="none" w:sz="0" w:space="0" w:color="auto"/>
            <w:right w:val="none" w:sz="0" w:space="0" w:color="auto"/>
          </w:divBdr>
        </w:div>
      </w:divsChild>
    </w:div>
    <w:div w:id="1584945634">
      <w:bodyDiv w:val="1"/>
      <w:marLeft w:val="0"/>
      <w:marRight w:val="0"/>
      <w:marTop w:val="0"/>
      <w:marBottom w:val="0"/>
      <w:divBdr>
        <w:top w:val="none" w:sz="0" w:space="0" w:color="auto"/>
        <w:left w:val="none" w:sz="0" w:space="0" w:color="auto"/>
        <w:bottom w:val="none" w:sz="0" w:space="0" w:color="auto"/>
        <w:right w:val="none" w:sz="0" w:space="0" w:color="auto"/>
      </w:divBdr>
    </w:div>
    <w:div w:id="1604612992">
      <w:bodyDiv w:val="1"/>
      <w:marLeft w:val="0"/>
      <w:marRight w:val="0"/>
      <w:marTop w:val="0"/>
      <w:marBottom w:val="0"/>
      <w:divBdr>
        <w:top w:val="none" w:sz="0" w:space="0" w:color="auto"/>
        <w:left w:val="none" w:sz="0" w:space="0" w:color="auto"/>
        <w:bottom w:val="none" w:sz="0" w:space="0" w:color="auto"/>
        <w:right w:val="none" w:sz="0" w:space="0" w:color="auto"/>
      </w:divBdr>
      <w:divsChild>
        <w:div w:id="1108282134">
          <w:marLeft w:val="0"/>
          <w:marRight w:val="0"/>
          <w:marTop w:val="0"/>
          <w:marBottom w:val="0"/>
          <w:divBdr>
            <w:top w:val="none" w:sz="0" w:space="0" w:color="auto"/>
            <w:left w:val="none" w:sz="0" w:space="0" w:color="auto"/>
            <w:bottom w:val="none" w:sz="0" w:space="0" w:color="auto"/>
            <w:right w:val="none" w:sz="0" w:space="0" w:color="auto"/>
          </w:divBdr>
        </w:div>
      </w:divsChild>
    </w:div>
    <w:div w:id="1814247851">
      <w:bodyDiv w:val="1"/>
      <w:marLeft w:val="0"/>
      <w:marRight w:val="0"/>
      <w:marTop w:val="0"/>
      <w:marBottom w:val="0"/>
      <w:divBdr>
        <w:top w:val="none" w:sz="0" w:space="0" w:color="auto"/>
        <w:left w:val="none" w:sz="0" w:space="0" w:color="auto"/>
        <w:bottom w:val="none" w:sz="0" w:space="0" w:color="auto"/>
        <w:right w:val="none" w:sz="0" w:space="0" w:color="auto"/>
      </w:divBdr>
      <w:divsChild>
        <w:div w:id="81463128">
          <w:marLeft w:val="360"/>
          <w:marRight w:val="0"/>
          <w:marTop w:val="200"/>
          <w:marBottom w:val="160"/>
          <w:divBdr>
            <w:top w:val="none" w:sz="0" w:space="0" w:color="auto"/>
            <w:left w:val="none" w:sz="0" w:space="0" w:color="auto"/>
            <w:bottom w:val="none" w:sz="0" w:space="0" w:color="auto"/>
            <w:right w:val="none" w:sz="0" w:space="0" w:color="auto"/>
          </w:divBdr>
        </w:div>
        <w:div w:id="1098716403">
          <w:marLeft w:val="360"/>
          <w:marRight w:val="0"/>
          <w:marTop w:val="200"/>
          <w:marBottom w:val="160"/>
          <w:divBdr>
            <w:top w:val="none" w:sz="0" w:space="0" w:color="auto"/>
            <w:left w:val="none" w:sz="0" w:space="0" w:color="auto"/>
            <w:bottom w:val="none" w:sz="0" w:space="0" w:color="auto"/>
            <w:right w:val="none" w:sz="0" w:space="0" w:color="auto"/>
          </w:divBdr>
        </w:div>
        <w:div w:id="202718272">
          <w:marLeft w:val="360"/>
          <w:marRight w:val="0"/>
          <w:marTop w:val="200"/>
          <w:marBottom w:val="160"/>
          <w:divBdr>
            <w:top w:val="none" w:sz="0" w:space="0" w:color="auto"/>
            <w:left w:val="none" w:sz="0" w:space="0" w:color="auto"/>
            <w:bottom w:val="none" w:sz="0" w:space="0" w:color="auto"/>
            <w:right w:val="none" w:sz="0" w:space="0" w:color="auto"/>
          </w:divBdr>
        </w:div>
      </w:divsChild>
    </w:div>
    <w:div w:id="1942104977">
      <w:bodyDiv w:val="1"/>
      <w:marLeft w:val="0"/>
      <w:marRight w:val="0"/>
      <w:marTop w:val="0"/>
      <w:marBottom w:val="0"/>
      <w:divBdr>
        <w:top w:val="none" w:sz="0" w:space="0" w:color="auto"/>
        <w:left w:val="none" w:sz="0" w:space="0" w:color="auto"/>
        <w:bottom w:val="none" w:sz="0" w:space="0" w:color="auto"/>
        <w:right w:val="none" w:sz="0" w:space="0" w:color="auto"/>
      </w:divBdr>
      <w:divsChild>
        <w:div w:id="2105879761">
          <w:marLeft w:val="0"/>
          <w:marRight w:val="0"/>
          <w:marTop w:val="0"/>
          <w:marBottom w:val="0"/>
          <w:divBdr>
            <w:top w:val="none" w:sz="0" w:space="0" w:color="auto"/>
            <w:left w:val="none" w:sz="0" w:space="0" w:color="auto"/>
            <w:bottom w:val="none" w:sz="0" w:space="0" w:color="auto"/>
            <w:right w:val="none" w:sz="0" w:space="0" w:color="auto"/>
          </w:divBdr>
        </w:div>
      </w:divsChild>
    </w:div>
    <w:div w:id="1944075207">
      <w:bodyDiv w:val="1"/>
      <w:marLeft w:val="0"/>
      <w:marRight w:val="0"/>
      <w:marTop w:val="0"/>
      <w:marBottom w:val="0"/>
      <w:divBdr>
        <w:top w:val="none" w:sz="0" w:space="0" w:color="auto"/>
        <w:left w:val="none" w:sz="0" w:space="0" w:color="auto"/>
        <w:bottom w:val="none" w:sz="0" w:space="0" w:color="auto"/>
        <w:right w:val="none" w:sz="0" w:space="0" w:color="auto"/>
      </w:divBdr>
      <w:divsChild>
        <w:div w:id="2124642315">
          <w:marLeft w:val="0"/>
          <w:marRight w:val="0"/>
          <w:marTop w:val="0"/>
          <w:marBottom w:val="0"/>
          <w:divBdr>
            <w:top w:val="none" w:sz="0" w:space="0" w:color="auto"/>
            <w:left w:val="none" w:sz="0" w:space="0" w:color="auto"/>
            <w:bottom w:val="none" w:sz="0" w:space="0" w:color="auto"/>
            <w:right w:val="none" w:sz="0" w:space="0" w:color="auto"/>
          </w:divBdr>
        </w:div>
      </w:divsChild>
    </w:div>
    <w:div w:id="2067025200">
      <w:bodyDiv w:val="1"/>
      <w:marLeft w:val="0"/>
      <w:marRight w:val="0"/>
      <w:marTop w:val="0"/>
      <w:marBottom w:val="0"/>
      <w:divBdr>
        <w:top w:val="none" w:sz="0" w:space="0" w:color="auto"/>
        <w:left w:val="none" w:sz="0" w:space="0" w:color="auto"/>
        <w:bottom w:val="none" w:sz="0" w:space="0" w:color="auto"/>
        <w:right w:val="none" w:sz="0" w:space="0" w:color="auto"/>
      </w:divBdr>
      <w:divsChild>
        <w:div w:id="15834850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22B7345-E079-4905-A1AF-BEEF636CA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3712</Words>
  <Characters>23055</Characters>
  <Application>Microsoft Office Word</Application>
  <DocSecurity>0</DocSecurity>
  <Lines>523</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Hancock</dc:creator>
  <cp:keywords/>
  <dc:description/>
  <cp:lastModifiedBy>Marie Hancock</cp:lastModifiedBy>
  <cp:revision>2</cp:revision>
  <cp:lastPrinted>2022-05-03T11:17:00Z</cp:lastPrinted>
  <dcterms:created xsi:type="dcterms:W3CDTF">2022-05-16T22:49:00Z</dcterms:created>
  <dcterms:modified xsi:type="dcterms:W3CDTF">2022-05-16T22:49:00Z</dcterms:modified>
</cp:coreProperties>
</file>