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5CD93B" w14:textId="77777777" w:rsidR="002837FA" w:rsidRPr="002837FA" w:rsidRDefault="002837FA" w:rsidP="002837FA">
      <w:pPr>
        <w:spacing w:before="480" w:after="0" w:line="240" w:lineRule="auto"/>
        <w:outlineLvl w:val="0"/>
        <w:rPr>
          <w:rFonts w:ascii="Arial" w:eastAsia="Times New Roman" w:hAnsi="Arial" w:cs="Arial"/>
          <w:b/>
          <w:bCs/>
          <w:kern w:val="36"/>
          <w:lang w:eastAsia="en-GB"/>
          <w14:ligatures w14:val="none"/>
        </w:rPr>
      </w:pPr>
      <w:r w:rsidRPr="002837FA">
        <w:rPr>
          <w:rFonts w:ascii="Arial" w:eastAsia="Times New Roman" w:hAnsi="Arial" w:cs="Arial"/>
          <w:b/>
          <w:bCs/>
          <w:color w:val="366091"/>
          <w:kern w:val="36"/>
          <w:lang w:eastAsia="en-GB"/>
          <w14:ligatures w14:val="none"/>
        </w:rPr>
        <w:t>Section 3 – Competition and PESTEL Analysis</w:t>
      </w:r>
    </w:p>
    <w:p w14:paraId="1B0660E3" w14:textId="77777777" w:rsidR="002837FA" w:rsidRPr="002837FA" w:rsidRDefault="002837FA" w:rsidP="002837FA">
      <w:pPr>
        <w:spacing w:before="200" w:after="0" w:line="240" w:lineRule="auto"/>
        <w:outlineLvl w:val="1"/>
        <w:rPr>
          <w:rFonts w:ascii="Arial" w:eastAsia="Times New Roman" w:hAnsi="Arial" w:cs="Arial"/>
          <w:b/>
          <w:bCs/>
          <w:kern w:val="0"/>
          <w:lang w:eastAsia="en-GB"/>
          <w14:ligatures w14:val="none"/>
        </w:rPr>
      </w:pPr>
      <w:r w:rsidRPr="002837FA">
        <w:rPr>
          <w:rFonts w:ascii="Arial" w:eastAsia="Times New Roman" w:hAnsi="Arial" w:cs="Arial"/>
          <w:b/>
          <w:bCs/>
          <w:color w:val="4F81BD"/>
          <w:kern w:val="0"/>
          <w:lang w:eastAsia="en-GB"/>
          <w14:ligatures w14:val="none"/>
        </w:rPr>
        <w:t>3.1 Competition Analysis</w:t>
      </w:r>
    </w:p>
    <w:p w14:paraId="5EBF9DA2" w14:textId="77777777" w:rsidR="002837FA" w:rsidRPr="002837FA" w:rsidRDefault="002837FA" w:rsidP="002837FA">
      <w:pPr>
        <w:spacing w:after="200" w:line="240" w:lineRule="auto"/>
        <w:rPr>
          <w:rFonts w:ascii="Arial" w:eastAsia="Times New Roman" w:hAnsi="Arial" w:cs="Arial"/>
          <w:kern w:val="0"/>
          <w:lang w:eastAsia="en-GB"/>
          <w14:ligatures w14:val="none"/>
        </w:rPr>
      </w:pPr>
      <w:r w:rsidRPr="002837FA">
        <w:rPr>
          <w:rFonts w:ascii="Arial" w:eastAsia="Times New Roman" w:hAnsi="Arial" w:cs="Arial"/>
          <w:color w:val="000000"/>
          <w:kern w:val="0"/>
          <w:lang w:eastAsia="en-GB"/>
          <w14:ligatures w14:val="none"/>
        </w:rPr>
        <w:t>Before opening, it is important to understand other cafés in Southampton. Two direct competitors have been chosen because they serve a similar audience and are located close to where Cosy Mum Co Café may open – in Shirley or West Quay.</w:t>
      </w:r>
    </w:p>
    <w:tbl>
      <w:tblPr>
        <w:tblW w:w="0" w:type="auto"/>
        <w:tblCellMar>
          <w:top w:w="15" w:type="dxa"/>
          <w:left w:w="15" w:type="dxa"/>
          <w:bottom w:w="15" w:type="dxa"/>
          <w:right w:w="15" w:type="dxa"/>
        </w:tblCellMar>
        <w:tblLook w:val="04A0" w:firstRow="1" w:lastRow="0" w:firstColumn="1" w:lastColumn="0" w:noHBand="0" w:noVBand="1"/>
      </w:tblPr>
      <w:tblGrid>
        <w:gridCol w:w="1997"/>
        <w:gridCol w:w="2170"/>
        <w:gridCol w:w="2300"/>
        <w:gridCol w:w="2559"/>
      </w:tblGrid>
      <w:tr w:rsidR="002837FA" w:rsidRPr="002837FA" w14:paraId="2BC3C1C5" w14:textId="77777777" w:rsidTr="002837FA">
        <w:tc>
          <w:tcPr>
            <w:tcW w:w="0" w:type="auto"/>
            <w:tcMar>
              <w:top w:w="0" w:type="dxa"/>
              <w:left w:w="115" w:type="dxa"/>
              <w:bottom w:w="0" w:type="dxa"/>
              <w:right w:w="115" w:type="dxa"/>
            </w:tcMar>
            <w:hideMark/>
          </w:tcPr>
          <w:p w14:paraId="780F4064" w14:textId="77777777" w:rsidR="002837FA" w:rsidRPr="002837FA" w:rsidRDefault="002837FA" w:rsidP="002837FA">
            <w:pPr>
              <w:spacing w:after="200" w:line="240" w:lineRule="auto"/>
              <w:rPr>
                <w:rFonts w:ascii="Arial" w:eastAsia="Times New Roman" w:hAnsi="Arial" w:cs="Arial"/>
                <w:kern w:val="0"/>
                <w:lang w:eastAsia="en-GB"/>
                <w14:ligatures w14:val="none"/>
              </w:rPr>
            </w:pPr>
            <w:r w:rsidRPr="002837FA">
              <w:rPr>
                <w:rFonts w:ascii="Arial" w:eastAsia="Times New Roman" w:hAnsi="Arial" w:cs="Arial"/>
                <w:color w:val="000000"/>
                <w:kern w:val="0"/>
                <w:lang w:eastAsia="en-GB"/>
                <w14:ligatures w14:val="none"/>
              </w:rPr>
              <w:t>Name of Competitor</w:t>
            </w:r>
          </w:p>
        </w:tc>
        <w:tc>
          <w:tcPr>
            <w:tcW w:w="0" w:type="auto"/>
            <w:tcMar>
              <w:top w:w="0" w:type="dxa"/>
              <w:left w:w="115" w:type="dxa"/>
              <w:bottom w:w="0" w:type="dxa"/>
              <w:right w:w="115" w:type="dxa"/>
            </w:tcMar>
            <w:hideMark/>
          </w:tcPr>
          <w:p w14:paraId="7C2635C9" w14:textId="77777777" w:rsidR="002837FA" w:rsidRPr="002837FA" w:rsidRDefault="002837FA" w:rsidP="002837FA">
            <w:pPr>
              <w:spacing w:after="200" w:line="240" w:lineRule="auto"/>
              <w:rPr>
                <w:rFonts w:ascii="Arial" w:eastAsia="Times New Roman" w:hAnsi="Arial" w:cs="Arial"/>
                <w:kern w:val="0"/>
                <w:lang w:eastAsia="en-GB"/>
                <w14:ligatures w14:val="none"/>
              </w:rPr>
            </w:pPr>
            <w:r w:rsidRPr="002837FA">
              <w:rPr>
                <w:rFonts w:ascii="Arial" w:eastAsia="Times New Roman" w:hAnsi="Arial" w:cs="Arial"/>
                <w:color w:val="000000"/>
                <w:kern w:val="0"/>
                <w:lang w:eastAsia="en-GB"/>
                <w14:ligatures w14:val="none"/>
              </w:rPr>
              <w:t>Strengths of Competitor</w:t>
            </w:r>
          </w:p>
        </w:tc>
        <w:tc>
          <w:tcPr>
            <w:tcW w:w="0" w:type="auto"/>
            <w:tcMar>
              <w:top w:w="0" w:type="dxa"/>
              <w:left w:w="115" w:type="dxa"/>
              <w:bottom w:w="0" w:type="dxa"/>
              <w:right w:w="115" w:type="dxa"/>
            </w:tcMar>
            <w:hideMark/>
          </w:tcPr>
          <w:p w14:paraId="60EA4ACA" w14:textId="77777777" w:rsidR="002837FA" w:rsidRPr="002837FA" w:rsidRDefault="002837FA" w:rsidP="002837FA">
            <w:pPr>
              <w:spacing w:after="200" w:line="240" w:lineRule="auto"/>
              <w:rPr>
                <w:rFonts w:ascii="Arial" w:eastAsia="Times New Roman" w:hAnsi="Arial" w:cs="Arial"/>
                <w:kern w:val="0"/>
                <w:lang w:eastAsia="en-GB"/>
                <w14:ligatures w14:val="none"/>
              </w:rPr>
            </w:pPr>
            <w:r w:rsidRPr="002837FA">
              <w:rPr>
                <w:rFonts w:ascii="Arial" w:eastAsia="Times New Roman" w:hAnsi="Arial" w:cs="Arial"/>
                <w:color w:val="000000"/>
                <w:kern w:val="0"/>
                <w:lang w:eastAsia="en-GB"/>
                <w14:ligatures w14:val="none"/>
              </w:rPr>
              <w:t>Weaknesses of Competitor</w:t>
            </w:r>
          </w:p>
        </w:tc>
        <w:tc>
          <w:tcPr>
            <w:tcW w:w="0" w:type="auto"/>
            <w:tcMar>
              <w:top w:w="0" w:type="dxa"/>
              <w:left w:w="115" w:type="dxa"/>
              <w:bottom w:w="0" w:type="dxa"/>
              <w:right w:w="115" w:type="dxa"/>
            </w:tcMar>
            <w:hideMark/>
          </w:tcPr>
          <w:p w14:paraId="17442172" w14:textId="77777777" w:rsidR="002837FA" w:rsidRPr="002837FA" w:rsidRDefault="002837FA" w:rsidP="002837FA">
            <w:pPr>
              <w:spacing w:after="200" w:line="240" w:lineRule="auto"/>
              <w:rPr>
                <w:rFonts w:ascii="Arial" w:eastAsia="Times New Roman" w:hAnsi="Arial" w:cs="Arial"/>
                <w:kern w:val="0"/>
                <w:lang w:eastAsia="en-GB"/>
                <w14:ligatures w14:val="none"/>
              </w:rPr>
            </w:pPr>
            <w:r w:rsidRPr="002837FA">
              <w:rPr>
                <w:rFonts w:ascii="Arial" w:eastAsia="Times New Roman" w:hAnsi="Arial" w:cs="Arial"/>
                <w:color w:val="000000"/>
                <w:kern w:val="0"/>
                <w:lang w:eastAsia="en-GB"/>
                <w14:ligatures w14:val="none"/>
              </w:rPr>
              <w:t>My Strategy (Cosy Mum Co Café)</w:t>
            </w:r>
          </w:p>
        </w:tc>
      </w:tr>
      <w:tr w:rsidR="002837FA" w:rsidRPr="002837FA" w14:paraId="7DED393A" w14:textId="77777777" w:rsidTr="002837FA">
        <w:tc>
          <w:tcPr>
            <w:tcW w:w="0" w:type="auto"/>
            <w:tcMar>
              <w:top w:w="0" w:type="dxa"/>
              <w:left w:w="115" w:type="dxa"/>
              <w:bottom w:w="0" w:type="dxa"/>
              <w:right w:w="115" w:type="dxa"/>
            </w:tcMar>
            <w:hideMark/>
          </w:tcPr>
          <w:p w14:paraId="0FED749E" w14:textId="77777777" w:rsidR="002837FA" w:rsidRPr="002837FA" w:rsidRDefault="002837FA" w:rsidP="002837FA">
            <w:pPr>
              <w:spacing w:after="200" w:line="240" w:lineRule="auto"/>
              <w:rPr>
                <w:rFonts w:ascii="Arial" w:eastAsia="Times New Roman" w:hAnsi="Arial" w:cs="Arial"/>
                <w:kern w:val="0"/>
                <w:lang w:eastAsia="en-GB"/>
                <w14:ligatures w14:val="none"/>
              </w:rPr>
            </w:pPr>
            <w:r w:rsidRPr="002837FA">
              <w:rPr>
                <w:rFonts w:ascii="Arial" w:eastAsia="Times New Roman" w:hAnsi="Arial" w:cs="Arial"/>
                <w:color w:val="000000"/>
                <w:kern w:val="0"/>
                <w:lang w:eastAsia="en-GB"/>
                <w14:ligatures w14:val="none"/>
              </w:rPr>
              <w:t>Costa Coffee (West Quay, Southampton)</w:t>
            </w:r>
          </w:p>
        </w:tc>
        <w:tc>
          <w:tcPr>
            <w:tcW w:w="0" w:type="auto"/>
            <w:tcMar>
              <w:top w:w="0" w:type="dxa"/>
              <w:left w:w="115" w:type="dxa"/>
              <w:bottom w:w="0" w:type="dxa"/>
              <w:right w:w="115" w:type="dxa"/>
            </w:tcMar>
            <w:hideMark/>
          </w:tcPr>
          <w:p w14:paraId="239F80E8" w14:textId="77777777" w:rsidR="002837FA" w:rsidRPr="002837FA" w:rsidRDefault="002837FA" w:rsidP="002837FA">
            <w:pPr>
              <w:spacing w:after="200" w:line="240" w:lineRule="auto"/>
              <w:rPr>
                <w:rFonts w:ascii="Arial" w:eastAsia="Times New Roman" w:hAnsi="Arial" w:cs="Arial"/>
                <w:kern w:val="0"/>
                <w:lang w:eastAsia="en-GB"/>
                <w14:ligatures w14:val="none"/>
              </w:rPr>
            </w:pPr>
            <w:r w:rsidRPr="002837FA">
              <w:rPr>
                <w:rFonts w:ascii="Arial" w:eastAsia="Times New Roman" w:hAnsi="Arial" w:cs="Arial"/>
                <w:color w:val="000000"/>
                <w:kern w:val="0"/>
                <w:lang w:eastAsia="en-GB"/>
                <w14:ligatures w14:val="none"/>
              </w:rPr>
              <w:t>Well-known national brand with loyal customers and high footfall; modern store design; strong marketing reach.</w:t>
            </w:r>
          </w:p>
        </w:tc>
        <w:tc>
          <w:tcPr>
            <w:tcW w:w="0" w:type="auto"/>
            <w:tcMar>
              <w:top w:w="0" w:type="dxa"/>
              <w:left w:w="115" w:type="dxa"/>
              <w:bottom w:w="0" w:type="dxa"/>
              <w:right w:w="115" w:type="dxa"/>
            </w:tcMar>
            <w:hideMark/>
          </w:tcPr>
          <w:p w14:paraId="3920FDE7" w14:textId="77777777" w:rsidR="002837FA" w:rsidRPr="002837FA" w:rsidRDefault="002837FA" w:rsidP="002837FA">
            <w:pPr>
              <w:spacing w:after="200" w:line="240" w:lineRule="auto"/>
              <w:rPr>
                <w:rFonts w:ascii="Arial" w:eastAsia="Times New Roman" w:hAnsi="Arial" w:cs="Arial"/>
                <w:kern w:val="0"/>
                <w:lang w:eastAsia="en-GB"/>
                <w14:ligatures w14:val="none"/>
              </w:rPr>
            </w:pPr>
            <w:r w:rsidRPr="002837FA">
              <w:rPr>
                <w:rFonts w:ascii="Arial" w:eastAsia="Times New Roman" w:hAnsi="Arial" w:cs="Arial"/>
                <w:color w:val="000000"/>
                <w:kern w:val="0"/>
                <w:lang w:eastAsia="en-GB"/>
                <w14:ligatures w14:val="none"/>
              </w:rPr>
              <w:t>Often busy and noisy; limited personal touch; not designed for families with young children.</w:t>
            </w:r>
          </w:p>
        </w:tc>
        <w:tc>
          <w:tcPr>
            <w:tcW w:w="0" w:type="auto"/>
            <w:tcMar>
              <w:top w:w="0" w:type="dxa"/>
              <w:left w:w="115" w:type="dxa"/>
              <w:bottom w:w="0" w:type="dxa"/>
              <w:right w:w="115" w:type="dxa"/>
            </w:tcMar>
            <w:hideMark/>
          </w:tcPr>
          <w:p w14:paraId="41B9548B" w14:textId="77777777" w:rsidR="002837FA" w:rsidRPr="002837FA" w:rsidRDefault="002837FA" w:rsidP="002837FA">
            <w:pPr>
              <w:spacing w:after="200" w:line="240" w:lineRule="auto"/>
              <w:rPr>
                <w:rFonts w:ascii="Arial" w:eastAsia="Times New Roman" w:hAnsi="Arial" w:cs="Arial"/>
                <w:kern w:val="0"/>
                <w:lang w:eastAsia="en-GB"/>
                <w14:ligatures w14:val="none"/>
              </w:rPr>
            </w:pPr>
            <w:r w:rsidRPr="002837FA">
              <w:rPr>
                <w:rFonts w:ascii="Arial" w:eastAsia="Times New Roman" w:hAnsi="Arial" w:cs="Arial"/>
                <w:color w:val="000000"/>
                <w:kern w:val="0"/>
                <w:lang w:eastAsia="en-GB"/>
                <w14:ligatures w14:val="none"/>
              </w:rPr>
              <w:t>Create a calm, cosy space with room for parents and children; offer affordable meals, a children’s menu and a small play/activity corner for family comfort.</w:t>
            </w:r>
          </w:p>
        </w:tc>
      </w:tr>
      <w:tr w:rsidR="002837FA" w:rsidRPr="002837FA" w14:paraId="3AB7626C" w14:textId="77777777" w:rsidTr="002837FA">
        <w:tc>
          <w:tcPr>
            <w:tcW w:w="0" w:type="auto"/>
            <w:tcMar>
              <w:top w:w="0" w:type="dxa"/>
              <w:left w:w="115" w:type="dxa"/>
              <w:bottom w:w="0" w:type="dxa"/>
              <w:right w:w="115" w:type="dxa"/>
            </w:tcMar>
            <w:hideMark/>
          </w:tcPr>
          <w:p w14:paraId="10B95305" w14:textId="77777777" w:rsidR="002837FA" w:rsidRPr="002837FA" w:rsidRDefault="002837FA" w:rsidP="002837FA">
            <w:pPr>
              <w:spacing w:after="200" w:line="240" w:lineRule="auto"/>
              <w:rPr>
                <w:rFonts w:ascii="Arial" w:eastAsia="Times New Roman" w:hAnsi="Arial" w:cs="Arial"/>
                <w:kern w:val="0"/>
                <w:lang w:eastAsia="en-GB"/>
                <w14:ligatures w14:val="none"/>
              </w:rPr>
            </w:pPr>
            <w:proofErr w:type="spellStart"/>
            <w:r w:rsidRPr="002837FA">
              <w:rPr>
                <w:rFonts w:ascii="Arial" w:eastAsia="Times New Roman" w:hAnsi="Arial" w:cs="Arial"/>
                <w:color w:val="000000"/>
                <w:kern w:val="0"/>
                <w:lang w:eastAsia="en-GB"/>
                <w14:ligatures w14:val="none"/>
              </w:rPr>
              <w:t>Mettricks</w:t>
            </w:r>
            <w:proofErr w:type="spellEnd"/>
            <w:r w:rsidRPr="002837FA">
              <w:rPr>
                <w:rFonts w:ascii="Arial" w:eastAsia="Times New Roman" w:hAnsi="Arial" w:cs="Arial"/>
                <w:color w:val="000000"/>
                <w:kern w:val="0"/>
                <w:lang w:eastAsia="en-GB"/>
                <w14:ligatures w14:val="none"/>
              </w:rPr>
              <w:t xml:space="preserve"> Café (Guildhall Square, Southampton)</w:t>
            </w:r>
          </w:p>
        </w:tc>
        <w:tc>
          <w:tcPr>
            <w:tcW w:w="0" w:type="auto"/>
            <w:tcMar>
              <w:top w:w="0" w:type="dxa"/>
              <w:left w:w="115" w:type="dxa"/>
              <w:bottom w:w="0" w:type="dxa"/>
              <w:right w:w="115" w:type="dxa"/>
            </w:tcMar>
            <w:hideMark/>
          </w:tcPr>
          <w:p w14:paraId="30B29E7D" w14:textId="77777777" w:rsidR="002837FA" w:rsidRPr="002837FA" w:rsidRDefault="002837FA" w:rsidP="002837FA">
            <w:pPr>
              <w:spacing w:after="200" w:line="240" w:lineRule="auto"/>
              <w:rPr>
                <w:rFonts w:ascii="Arial" w:eastAsia="Times New Roman" w:hAnsi="Arial" w:cs="Arial"/>
                <w:kern w:val="0"/>
                <w:lang w:eastAsia="en-GB"/>
                <w14:ligatures w14:val="none"/>
              </w:rPr>
            </w:pPr>
            <w:r w:rsidRPr="002837FA">
              <w:rPr>
                <w:rFonts w:ascii="Arial" w:eastAsia="Times New Roman" w:hAnsi="Arial" w:cs="Arial"/>
                <w:color w:val="000000"/>
                <w:kern w:val="0"/>
                <w:lang w:eastAsia="en-GB"/>
                <w14:ligatures w14:val="none"/>
              </w:rPr>
              <w:t>Popular local chain known for good-quality coffee and food; stylish interior; trusted by locals.</w:t>
            </w:r>
          </w:p>
        </w:tc>
        <w:tc>
          <w:tcPr>
            <w:tcW w:w="0" w:type="auto"/>
            <w:tcMar>
              <w:top w:w="0" w:type="dxa"/>
              <w:left w:w="115" w:type="dxa"/>
              <w:bottom w:w="0" w:type="dxa"/>
              <w:right w:w="115" w:type="dxa"/>
            </w:tcMar>
            <w:hideMark/>
          </w:tcPr>
          <w:p w14:paraId="4F76F9AD" w14:textId="77777777" w:rsidR="002837FA" w:rsidRPr="002837FA" w:rsidRDefault="002837FA" w:rsidP="002837FA">
            <w:pPr>
              <w:spacing w:after="200" w:line="240" w:lineRule="auto"/>
              <w:rPr>
                <w:rFonts w:ascii="Arial" w:eastAsia="Times New Roman" w:hAnsi="Arial" w:cs="Arial"/>
                <w:kern w:val="0"/>
                <w:lang w:eastAsia="en-GB"/>
                <w14:ligatures w14:val="none"/>
              </w:rPr>
            </w:pPr>
            <w:r w:rsidRPr="002837FA">
              <w:rPr>
                <w:rFonts w:ascii="Arial" w:eastAsia="Times New Roman" w:hAnsi="Arial" w:cs="Arial"/>
                <w:color w:val="000000"/>
                <w:kern w:val="0"/>
                <w:lang w:eastAsia="en-GB"/>
                <w14:ligatures w14:val="none"/>
              </w:rPr>
              <w:t>Higher prices; limited children’s options; menu aimed mainly at students and professionals.</w:t>
            </w:r>
          </w:p>
        </w:tc>
        <w:tc>
          <w:tcPr>
            <w:tcW w:w="0" w:type="auto"/>
            <w:tcMar>
              <w:top w:w="0" w:type="dxa"/>
              <w:left w:w="115" w:type="dxa"/>
              <w:bottom w:w="0" w:type="dxa"/>
              <w:right w:w="115" w:type="dxa"/>
            </w:tcMar>
            <w:hideMark/>
          </w:tcPr>
          <w:p w14:paraId="22553AA4" w14:textId="77777777" w:rsidR="002837FA" w:rsidRPr="002837FA" w:rsidRDefault="002837FA" w:rsidP="002837FA">
            <w:pPr>
              <w:spacing w:after="200" w:line="240" w:lineRule="auto"/>
              <w:rPr>
                <w:rFonts w:ascii="Arial" w:eastAsia="Times New Roman" w:hAnsi="Arial" w:cs="Arial"/>
                <w:kern w:val="0"/>
                <w:lang w:eastAsia="en-GB"/>
                <w14:ligatures w14:val="none"/>
              </w:rPr>
            </w:pPr>
            <w:r w:rsidRPr="002837FA">
              <w:rPr>
                <w:rFonts w:ascii="Arial" w:eastAsia="Times New Roman" w:hAnsi="Arial" w:cs="Arial"/>
                <w:color w:val="000000"/>
                <w:kern w:val="0"/>
                <w:lang w:eastAsia="en-GB"/>
                <w14:ligatures w14:val="none"/>
              </w:rPr>
              <w:t>Provide lower-priced, family-friendly food with a Caribbean twist; include holiday activities and a kids’ club to attract parents.</w:t>
            </w:r>
          </w:p>
        </w:tc>
      </w:tr>
    </w:tbl>
    <w:p w14:paraId="28478F98" w14:textId="77777777" w:rsidR="002837FA" w:rsidRPr="002837FA" w:rsidRDefault="002837FA" w:rsidP="002837FA">
      <w:pPr>
        <w:spacing w:after="200" w:line="240" w:lineRule="auto"/>
        <w:rPr>
          <w:rFonts w:ascii="Arial" w:eastAsia="Times New Roman" w:hAnsi="Arial" w:cs="Arial"/>
          <w:kern w:val="0"/>
          <w:lang w:eastAsia="en-GB"/>
          <w14:ligatures w14:val="none"/>
        </w:rPr>
      </w:pPr>
      <w:r w:rsidRPr="002837FA">
        <w:rPr>
          <w:rFonts w:ascii="Arial" w:eastAsia="Times New Roman" w:hAnsi="Arial" w:cs="Arial"/>
          <w:color w:val="000000"/>
          <w:kern w:val="0"/>
          <w:lang w:eastAsia="en-GB"/>
          <w14:ligatures w14:val="none"/>
        </w:rPr>
        <w:t>Both cafés have strong reputations but mainly attract adults or professionals. Cosy Mum Co Café will fill a clear market gap by focusing on families, affordability, and community activities, while also offering childcare support for staff.</w:t>
      </w:r>
    </w:p>
    <w:p w14:paraId="5C5C8333" w14:textId="77777777" w:rsidR="002837FA" w:rsidRPr="002837FA" w:rsidRDefault="002837FA" w:rsidP="002837FA">
      <w:pPr>
        <w:spacing w:before="200" w:after="0" w:line="240" w:lineRule="auto"/>
        <w:outlineLvl w:val="1"/>
        <w:rPr>
          <w:rFonts w:ascii="Arial" w:eastAsia="Times New Roman" w:hAnsi="Arial" w:cs="Arial"/>
          <w:b/>
          <w:bCs/>
          <w:kern w:val="0"/>
          <w:lang w:eastAsia="en-GB"/>
          <w14:ligatures w14:val="none"/>
        </w:rPr>
      </w:pPr>
      <w:r w:rsidRPr="002837FA">
        <w:rPr>
          <w:rFonts w:ascii="Arial" w:eastAsia="Times New Roman" w:hAnsi="Arial" w:cs="Arial"/>
          <w:b/>
          <w:bCs/>
          <w:color w:val="4F81BD"/>
          <w:kern w:val="0"/>
          <w:lang w:eastAsia="en-GB"/>
          <w14:ligatures w14:val="none"/>
        </w:rPr>
        <w:t>3.2 PESTEL Analysis</w:t>
      </w:r>
    </w:p>
    <w:p w14:paraId="64221238" w14:textId="77777777" w:rsidR="002837FA" w:rsidRPr="002837FA" w:rsidRDefault="002837FA" w:rsidP="002837FA">
      <w:pPr>
        <w:spacing w:before="200" w:after="0" w:line="240" w:lineRule="auto"/>
        <w:outlineLvl w:val="2"/>
        <w:rPr>
          <w:rFonts w:ascii="Arial" w:eastAsia="Times New Roman" w:hAnsi="Arial" w:cs="Arial"/>
          <w:b/>
          <w:bCs/>
          <w:kern w:val="0"/>
          <w:lang w:eastAsia="en-GB"/>
          <w14:ligatures w14:val="none"/>
        </w:rPr>
      </w:pPr>
      <w:r w:rsidRPr="002837FA">
        <w:rPr>
          <w:rFonts w:ascii="Arial" w:eastAsia="Times New Roman" w:hAnsi="Arial" w:cs="Arial"/>
          <w:b/>
          <w:bCs/>
          <w:color w:val="4F81BD"/>
          <w:kern w:val="0"/>
          <w:lang w:eastAsia="en-GB"/>
          <w14:ligatures w14:val="none"/>
        </w:rPr>
        <w:t>Industry Identification</w:t>
      </w:r>
    </w:p>
    <w:p w14:paraId="0A21CE41" w14:textId="77777777" w:rsidR="002837FA" w:rsidRPr="002837FA" w:rsidRDefault="002837FA" w:rsidP="002837FA">
      <w:pPr>
        <w:spacing w:after="200" w:line="240" w:lineRule="auto"/>
        <w:rPr>
          <w:rFonts w:ascii="Arial" w:eastAsia="Times New Roman" w:hAnsi="Arial" w:cs="Arial"/>
          <w:kern w:val="0"/>
          <w:lang w:eastAsia="en-GB"/>
          <w14:ligatures w14:val="none"/>
        </w:rPr>
      </w:pPr>
      <w:r w:rsidRPr="002837FA">
        <w:rPr>
          <w:rFonts w:ascii="Arial" w:eastAsia="Times New Roman" w:hAnsi="Arial" w:cs="Arial"/>
          <w:color w:val="000000"/>
          <w:kern w:val="0"/>
          <w:lang w:eastAsia="en-GB"/>
          <w14:ligatures w14:val="none"/>
        </w:rPr>
        <w:t>Cosy Mum Co Café will operate in the UK hospitality and café industry, focusing on family-friendly and affordable dining with a Caribbean twist. The sector remains resilient as people continue to value local cafés that feel comfortable and welcoming (British Coffee Association, 2024).</w:t>
      </w:r>
    </w:p>
    <w:p w14:paraId="4DF25A45" w14:textId="77777777" w:rsidR="002837FA" w:rsidRPr="002837FA" w:rsidRDefault="002837FA" w:rsidP="002837FA">
      <w:pPr>
        <w:spacing w:before="200" w:after="0" w:line="240" w:lineRule="auto"/>
        <w:outlineLvl w:val="2"/>
        <w:rPr>
          <w:rFonts w:ascii="Arial" w:eastAsia="Times New Roman" w:hAnsi="Arial" w:cs="Arial"/>
          <w:b/>
          <w:bCs/>
          <w:kern w:val="0"/>
          <w:lang w:eastAsia="en-GB"/>
          <w14:ligatures w14:val="none"/>
        </w:rPr>
      </w:pPr>
      <w:r w:rsidRPr="002837FA">
        <w:rPr>
          <w:rFonts w:ascii="Arial" w:eastAsia="Times New Roman" w:hAnsi="Arial" w:cs="Arial"/>
          <w:b/>
          <w:bCs/>
          <w:color w:val="4F81BD"/>
          <w:kern w:val="0"/>
          <w:lang w:eastAsia="en-GB"/>
          <w14:ligatures w14:val="none"/>
        </w:rPr>
        <w:t>Political Factors</w:t>
      </w:r>
    </w:p>
    <w:p w14:paraId="657DEDEB" w14:textId="77777777" w:rsidR="002837FA" w:rsidRPr="002837FA" w:rsidRDefault="002837FA" w:rsidP="002837FA">
      <w:pPr>
        <w:numPr>
          <w:ilvl w:val="0"/>
          <w:numId w:val="1"/>
        </w:numPr>
        <w:spacing w:after="0" w:line="240" w:lineRule="auto"/>
        <w:ind w:left="360"/>
        <w:textAlignment w:val="baseline"/>
        <w:rPr>
          <w:rFonts w:ascii="Arial" w:eastAsia="Times New Roman" w:hAnsi="Arial" w:cs="Arial"/>
          <w:color w:val="000000"/>
          <w:kern w:val="0"/>
          <w:lang w:eastAsia="en-GB"/>
          <w14:ligatures w14:val="none"/>
        </w:rPr>
      </w:pPr>
      <w:r w:rsidRPr="002837FA">
        <w:rPr>
          <w:rFonts w:ascii="Arial" w:eastAsia="Times New Roman" w:hAnsi="Arial" w:cs="Arial"/>
          <w:color w:val="000000"/>
          <w:kern w:val="0"/>
          <w:lang w:eastAsia="en-GB"/>
          <w14:ligatures w14:val="none"/>
        </w:rPr>
        <w:t>Government support for small businesses – The UK Government offers grants and rate relief to new hospitality firms (GOV.UK, 2025). Opportunity: Can lower start-up costs and support growth.</w:t>
      </w:r>
    </w:p>
    <w:p w14:paraId="2B1D3CF2" w14:textId="77777777" w:rsidR="002837FA" w:rsidRPr="002837FA" w:rsidRDefault="002837FA" w:rsidP="002837FA">
      <w:pPr>
        <w:numPr>
          <w:ilvl w:val="0"/>
          <w:numId w:val="1"/>
        </w:numPr>
        <w:spacing w:after="200" w:line="240" w:lineRule="auto"/>
        <w:ind w:left="360"/>
        <w:textAlignment w:val="baseline"/>
        <w:rPr>
          <w:rFonts w:ascii="Arial" w:eastAsia="Times New Roman" w:hAnsi="Arial" w:cs="Arial"/>
          <w:color w:val="000000"/>
          <w:kern w:val="0"/>
          <w:lang w:eastAsia="en-GB"/>
          <w14:ligatures w14:val="none"/>
        </w:rPr>
      </w:pPr>
      <w:r w:rsidRPr="002837FA">
        <w:rPr>
          <w:rFonts w:ascii="Arial" w:eastAsia="Times New Roman" w:hAnsi="Arial" w:cs="Arial"/>
          <w:color w:val="000000"/>
          <w:kern w:val="0"/>
          <w:lang w:eastAsia="en-GB"/>
          <w14:ligatures w14:val="none"/>
        </w:rPr>
        <w:t>Food-safety regulations – All cafés must meet hygiene standards set by the Food Standards Agency (FSA, 2024). Threat: Non-compliance could lead to fines, but training and regular checks will prevent this.</w:t>
      </w:r>
    </w:p>
    <w:p w14:paraId="1BB7CAF6" w14:textId="77777777" w:rsidR="002837FA" w:rsidRPr="002837FA" w:rsidRDefault="002837FA" w:rsidP="002837FA">
      <w:pPr>
        <w:spacing w:before="200" w:after="0" w:line="240" w:lineRule="auto"/>
        <w:outlineLvl w:val="2"/>
        <w:rPr>
          <w:rFonts w:ascii="Arial" w:eastAsia="Times New Roman" w:hAnsi="Arial" w:cs="Arial"/>
          <w:b/>
          <w:bCs/>
          <w:kern w:val="0"/>
          <w:lang w:eastAsia="en-GB"/>
          <w14:ligatures w14:val="none"/>
        </w:rPr>
      </w:pPr>
      <w:r w:rsidRPr="002837FA">
        <w:rPr>
          <w:rFonts w:ascii="Arial" w:eastAsia="Times New Roman" w:hAnsi="Arial" w:cs="Arial"/>
          <w:b/>
          <w:bCs/>
          <w:color w:val="4F81BD"/>
          <w:kern w:val="0"/>
          <w:lang w:eastAsia="en-GB"/>
          <w14:ligatures w14:val="none"/>
        </w:rPr>
        <w:t>Economic Factors</w:t>
      </w:r>
    </w:p>
    <w:p w14:paraId="74F1F7EF" w14:textId="77777777" w:rsidR="002837FA" w:rsidRPr="002837FA" w:rsidRDefault="002837FA" w:rsidP="002837FA">
      <w:pPr>
        <w:numPr>
          <w:ilvl w:val="0"/>
          <w:numId w:val="2"/>
        </w:numPr>
        <w:spacing w:after="0" w:line="240" w:lineRule="auto"/>
        <w:ind w:left="360"/>
        <w:textAlignment w:val="baseline"/>
        <w:rPr>
          <w:rFonts w:ascii="Arial" w:eastAsia="Times New Roman" w:hAnsi="Arial" w:cs="Arial"/>
          <w:color w:val="000000"/>
          <w:kern w:val="0"/>
          <w:lang w:eastAsia="en-GB"/>
          <w14:ligatures w14:val="none"/>
        </w:rPr>
      </w:pPr>
      <w:r w:rsidRPr="002837FA">
        <w:rPr>
          <w:rFonts w:ascii="Arial" w:eastAsia="Times New Roman" w:hAnsi="Arial" w:cs="Arial"/>
          <w:color w:val="000000"/>
          <w:kern w:val="0"/>
          <w:lang w:eastAsia="en-GB"/>
          <w14:ligatures w14:val="none"/>
        </w:rPr>
        <w:t>Rising inflation and living costs – UK inflation averaged 3.4 % in 2024, increasing food and energy prices (Office for National Statistics [ONS], 2024). Threat: Could reduce profits; managed by using local suppliers and keeping menus affordable.</w:t>
      </w:r>
    </w:p>
    <w:p w14:paraId="01C1915A" w14:textId="77777777" w:rsidR="002837FA" w:rsidRPr="002837FA" w:rsidRDefault="002837FA" w:rsidP="002837FA">
      <w:pPr>
        <w:numPr>
          <w:ilvl w:val="0"/>
          <w:numId w:val="2"/>
        </w:numPr>
        <w:spacing w:after="200" w:line="240" w:lineRule="auto"/>
        <w:ind w:left="360"/>
        <w:textAlignment w:val="baseline"/>
        <w:rPr>
          <w:rFonts w:ascii="Arial" w:eastAsia="Times New Roman" w:hAnsi="Arial" w:cs="Arial"/>
          <w:color w:val="000000"/>
          <w:kern w:val="0"/>
          <w:lang w:eastAsia="en-GB"/>
          <w14:ligatures w14:val="none"/>
        </w:rPr>
      </w:pPr>
      <w:r w:rsidRPr="002837FA">
        <w:rPr>
          <w:rFonts w:ascii="Arial" w:eastAsia="Times New Roman" w:hAnsi="Arial" w:cs="Arial"/>
          <w:color w:val="000000"/>
          <w:kern w:val="0"/>
          <w:lang w:eastAsia="en-GB"/>
          <w14:ligatures w14:val="none"/>
        </w:rPr>
        <w:lastRenderedPageBreak/>
        <w:t>Demand for affordable dining – Families are looking for budget-friendly cafés during the cost-of-living crisis (ONS, 2024). Opportunity: Matches the café’s aim to provide good food at fair prices.</w:t>
      </w:r>
    </w:p>
    <w:p w14:paraId="79F1D12E" w14:textId="77777777" w:rsidR="002837FA" w:rsidRPr="002837FA" w:rsidRDefault="002837FA" w:rsidP="002837FA">
      <w:pPr>
        <w:spacing w:before="200" w:after="0" w:line="240" w:lineRule="auto"/>
        <w:outlineLvl w:val="2"/>
        <w:rPr>
          <w:rFonts w:ascii="Arial" w:eastAsia="Times New Roman" w:hAnsi="Arial" w:cs="Arial"/>
          <w:b/>
          <w:bCs/>
          <w:kern w:val="0"/>
          <w:lang w:eastAsia="en-GB"/>
          <w14:ligatures w14:val="none"/>
        </w:rPr>
      </w:pPr>
      <w:r w:rsidRPr="002837FA">
        <w:rPr>
          <w:rFonts w:ascii="Arial" w:eastAsia="Times New Roman" w:hAnsi="Arial" w:cs="Arial"/>
          <w:b/>
          <w:bCs/>
          <w:color w:val="4F81BD"/>
          <w:kern w:val="0"/>
          <w:lang w:eastAsia="en-GB"/>
          <w14:ligatures w14:val="none"/>
        </w:rPr>
        <w:t>Social Factors</w:t>
      </w:r>
    </w:p>
    <w:p w14:paraId="4CF2C75A" w14:textId="625F1A91" w:rsidR="002837FA" w:rsidRPr="002837FA" w:rsidRDefault="002837FA" w:rsidP="002837FA">
      <w:pPr>
        <w:numPr>
          <w:ilvl w:val="0"/>
          <w:numId w:val="3"/>
        </w:numPr>
        <w:spacing w:after="0" w:line="240" w:lineRule="auto"/>
        <w:ind w:left="360"/>
        <w:textAlignment w:val="baseline"/>
        <w:rPr>
          <w:rFonts w:ascii="Arial" w:eastAsia="Times New Roman" w:hAnsi="Arial" w:cs="Arial"/>
          <w:color w:val="000000"/>
          <w:kern w:val="0"/>
          <w:lang w:eastAsia="en-GB"/>
          <w14:ligatures w14:val="none"/>
        </w:rPr>
      </w:pPr>
      <w:r w:rsidRPr="002837FA">
        <w:rPr>
          <w:rFonts w:ascii="Arial" w:eastAsia="Times New Roman" w:hAnsi="Arial" w:cs="Arial"/>
          <w:color w:val="000000"/>
          <w:kern w:val="0"/>
          <w:lang w:eastAsia="en-GB"/>
          <w14:ligatures w14:val="none"/>
        </w:rPr>
        <w:t xml:space="preserve">Family-friendly community – Shirley has </w:t>
      </w:r>
      <w:r w:rsidR="002C6985" w:rsidRPr="002C6985">
        <w:rPr>
          <w:rFonts w:ascii="Arial" w:eastAsia="Times New Roman" w:hAnsi="Arial" w:cs="Arial"/>
          <w:color w:val="000000"/>
          <w:kern w:val="0"/>
          <w:lang w:eastAsia="en-GB"/>
          <w14:ligatures w14:val="none"/>
        </w:rPr>
        <w:t>many</w:t>
      </w:r>
      <w:r w:rsidRPr="002837FA">
        <w:rPr>
          <w:rFonts w:ascii="Arial" w:eastAsia="Times New Roman" w:hAnsi="Arial" w:cs="Arial"/>
          <w:color w:val="000000"/>
          <w:kern w:val="0"/>
          <w:lang w:eastAsia="en-GB"/>
          <w14:ligatures w14:val="none"/>
        </w:rPr>
        <w:t xml:space="preserve"> families with young children (Southampton City Council, 2023). Opportunity: Play area, kids’ meals and family events fit local needs.</w:t>
      </w:r>
    </w:p>
    <w:p w14:paraId="18D698FF" w14:textId="77777777" w:rsidR="002837FA" w:rsidRPr="002837FA" w:rsidRDefault="002837FA" w:rsidP="002837FA">
      <w:pPr>
        <w:numPr>
          <w:ilvl w:val="0"/>
          <w:numId w:val="3"/>
        </w:numPr>
        <w:spacing w:after="200" w:line="240" w:lineRule="auto"/>
        <w:ind w:left="360"/>
        <w:textAlignment w:val="baseline"/>
        <w:rPr>
          <w:rFonts w:ascii="Arial" w:eastAsia="Times New Roman" w:hAnsi="Arial" w:cs="Arial"/>
          <w:color w:val="000000"/>
          <w:kern w:val="0"/>
          <w:lang w:eastAsia="en-GB"/>
          <w14:ligatures w14:val="none"/>
        </w:rPr>
      </w:pPr>
      <w:r w:rsidRPr="002837FA">
        <w:rPr>
          <w:rFonts w:ascii="Arial" w:eastAsia="Times New Roman" w:hAnsi="Arial" w:cs="Arial"/>
          <w:color w:val="000000"/>
          <w:kern w:val="0"/>
          <w:lang w:eastAsia="en-GB"/>
          <w14:ligatures w14:val="none"/>
        </w:rPr>
        <w:t>Well-being and community focus – People want comfortable, friendly spaces to relax and connect after the pandemic (Southampton City Council, 2023). Opportunity: A cosy café providing a welcoming atmosphere directly supports this trend.</w:t>
      </w:r>
    </w:p>
    <w:p w14:paraId="7BB8252E" w14:textId="77777777" w:rsidR="002837FA" w:rsidRPr="002837FA" w:rsidRDefault="002837FA" w:rsidP="002837FA">
      <w:pPr>
        <w:spacing w:before="200" w:after="0" w:line="240" w:lineRule="auto"/>
        <w:outlineLvl w:val="2"/>
        <w:rPr>
          <w:rFonts w:ascii="Arial" w:eastAsia="Times New Roman" w:hAnsi="Arial" w:cs="Arial"/>
          <w:b/>
          <w:bCs/>
          <w:kern w:val="0"/>
          <w:lang w:eastAsia="en-GB"/>
          <w14:ligatures w14:val="none"/>
        </w:rPr>
      </w:pPr>
      <w:r w:rsidRPr="002837FA">
        <w:rPr>
          <w:rFonts w:ascii="Arial" w:eastAsia="Times New Roman" w:hAnsi="Arial" w:cs="Arial"/>
          <w:b/>
          <w:bCs/>
          <w:color w:val="4F81BD"/>
          <w:kern w:val="0"/>
          <w:lang w:eastAsia="en-GB"/>
          <w14:ligatures w14:val="none"/>
        </w:rPr>
        <w:t>Technological Factors</w:t>
      </w:r>
    </w:p>
    <w:p w14:paraId="62775EE7" w14:textId="77777777" w:rsidR="002837FA" w:rsidRPr="002837FA" w:rsidRDefault="002837FA" w:rsidP="002837FA">
      <w:pPr>
        <w:numPr>
          <w:ilvl w:val="0"/>
          <w:numId w:val="4"/>
        </w:numPr>
        <w:spacing w:after="0" w:line="240" w:lineRule="auto"/>
        <w:ind w:left="360"/>
        <w:textAlignment w:val="baseline"/>
        <w:rPr>
          <w:rFonts w:ascii="Arial" w:eastAsia="Times New Roman" w:hAnsi="Arial" w:cs="Arial"/>
          <w:color w:val="000000"/>
          <w:kern w:val="0"/>
          <w:lang w:eastAsia="en-GB"/>
          <w14:ligatures w14:val="none"/>
        </w:rPr>
      </w:pPr>
      <w:r w:rsidRPr="002837FA">
        <w:rPr>
          <w:rFonts w:ascii="Arial" w:eastAsia="Times New Roman" w:hAnsi="Arial" w:cs="Arial"/>
          <w:color w:val="000000"/>
          <w:kern w:val="0"/>
          <w:lang w:eastAsia="en-GB"/>
          <w14:ligatures w14:val="none"/>
        </w:rPr>
        <w:t>Digital payment and ordering systems – Contactless and tablet ordering are becoming standard (MCR Systems, 2024). Opportunity: Improves speed and convenience.</w:t>
      </w:r>
    </w:p>
    <w:p w14:paraId="1880B43D" w14:textId="77777777" w:rsidR="002837FA" w:rsidRPr="002837FA" w:rsidRDefault="002837FA" w:rsidP="002837FA">
      <w:pPr>
        <w:numPr>
          <w:ilvl w:val="0"/>
          <w:numId w:val="4"/>
        </w:numPr>
        <w:spacing w:after="200" w:line="240" w:lineRule="auto"/>
        <w:ind w:left="360"/>
        <w:textAlignment w:val="baseline"/>
        <w:rPr>
          <w:rFonts w:ascii="Arial" w:eastAsia="Times New Roman" w:hAnsi="Arial" w:cs="Arial"/>
          <w:color w:val="000000"/>
          <w:kern w:val="0"/>
          <w:lang w:eastAsia="en-GB"/>
          <w14:ligatures w14:val="none"/>
        </w:rPr>
      </w:pPr>
      <w:r w:rsidRPr="002837FA">
        <w:rPr>
          <w:rFonts w:ascii="Arial" w:eastAsia="Times New Roman" w:hAnsi="Arial" w:cs="Arial"/>
          <w:color w:val="000000"/>
          <w:kern w:val="0"/>
          <w:lang w:eastAsia="en-GB"/>
          <w14:ligatures w14:val="none"/>
        </w:rPr>
        <w:t>Social-media marketing – Instagram and TikTok help local cafés reach families and young parents (MCR Systems, 2024). Opportunity: Low-cost promotion for daily deals, events and community activities.</w:t>
      </w:r>
    </w:p>
    <w:p w14:paraId="1C8F465A" w14:textId="77777777" w:rsidR="002837FA" w:rsidRPr="002837FA" w:rsidRDefault="002837FA" w:rsidP="002837FA">
      <w:pPr>
        <w:spacing w:before="200" w:after="0" w:line="240" w:lineRule="auto"/>
        <w:outlineLvl w:val="2"/>
        <w:rPr>
          <w:rFonts w:ascii="Arial" w:eastAsia="Times New Roman" w:hAnsi="Arial" w:cs="Arial"/>
          <w:b/>
          <w:bCs/>
          <w:kern w:val="0"/>
          <w:lang w:eastAsia="en-GB"/>
          <w14:ligatures w14:val="none"/>
        </w:rPr>
      </w:pPr>
      <w:r w:rsidRPr="002837FA">
        <w:rPr>
          <w:rFonts w:ascii="Arial" w:eastAsia="Times New Roman" w:hAnsi="Arial" w:cs="Arial"/>
          <w:b/>
          <w:bCs/>
          <w:color w:val="4F81BD"/>
          <w:kern w:val="0"/>
          <w:lang w:eastAsia="en-GB"/>
          <w14:ligatures w14:val="none"/>
        </w:rPr>
        <w:t>Environmental Factors</w:t>
      </w:r>
    </w:p>
    <w:p w14:paraId="3F8ABB65" w14:textId="77777777" w:rsidR="002837FA" w:rsidRPr="002837FA" w:rsidRDefault="002837FA" w:rsidP="002837FA">
      <w:pPr>
        <w:numPr>
          <w:ilvl w:val="0"/>
          <w:numId w:val="5"/>
        </w:numPr>
        <w:spacing w:after="0" w:line="240" w:lineRule="auto"/>
        <w:ind w:left="360"/>
        <w:textAlignment w:val="baseline"/>
        <w:rPr>
          <w:rFonts w:ascii="Arial" w:eastAsia="Times New Roman" w:hAnsi="Arial" w:cs="Arial"/>
          <w:color w:val="000000"/>
          <w:kern w:val="0"/>
          <w:lang w:eastAsia="en-GB"/>
          <w14:ligatures w14:val="none"/>
        </w:rPr>
      </w:pPr>
      <w:r w:rsidRPr="002837FA">
        <w:rPr>
          <w:rFonts w:ascii="Arial" w:eastAsia="Times New Roman" w:hAnsi="Arial" w:cs="Arial"/>
          <w:color w:val="000000"/>
          <w:kern w:val="0"/>
          <w:lang w:eastAsia="en-GB"/>
          <w14:ligatures w14:val="none"/>
        </w:rPr>
        <w:t>Sustainability expectations – Customers want eco-friendly cafés using local produce and minimal plastic (UK Hospitality, 2024). Opportunity: Supports the Cosy Mum Co brand values.</w:t>
      </w:r>
    </w:p>
    <w:p w14:paraId="4843DD38" w14:textId="77777777" w:rsidR="002837FA" w:rsidRPr="002837FA" w:rsidRDefault="002837FA" w:rsidP="002837FA">
      <w:pPr>
        <w:numPr>
          <w:ilvl w:val="0"/>
          <w:numId w:val="5"/>
        </w:numPr>
        <w:spacing w:after="200" w:line="240" w:lineRule="auto"/>
        <w:ind w:left="360"/>
        <w:textAlignment w:val="baseline"/>
        <w:rPr>
          <w:rFonts w:ascii="Arial" w:eastAsia="Times New Roman" w:hAnsi="Arial" w:cs="Arial"/>
          <w:color w:val="000000"/>
          <w:kern w:val="0"/>
          <w:lang w:eastAsia="en-GB"/>
          <w14:ligatures w14:val="none"/>
        </w:rPr>
      </w:pPr>
      <w:r w:rsidRPr="002837FA">
        <w:rPr>
          <w:rFonts w:ascii="Arial" w:eastAsia="Times New Roman" w:hAnsi="Arial" w:cs="Arial"/>
          <w:color w:val="000000"/>
          <w:kern w:val="0"/>
          <w:lang w:eastAsia="en-GB"/>
          <w14:ligatures w14:val="none"/>
        </w:rPr>
        <w:t>Energy costs and waste management – Hospitality businesses face higher energy bills and disposal fees (UK Hospitality, 2024). Threat: Adds to costs; managed by using efficient appliances and reducing waste.</w:t>
      </w:r>
    </w:p>
    <w:p w14:paraId="6E8A8AC7" w14:textId="77777777" w:rsidR="002837FA" w:rsidRPr="002837FA" w:rsidRDefault="002837FA" w:rsidP="002837FA">
      <w:pPr>
        <w:spacing w:before="200" w:after="0" w:line="240" w:lineRule="auto"/>
        <w:outlineLvl w:val="2"/>
        <w:rPr>
          <w:rFonts w:ascii="Arial" w:eastAsia="Times New Roman" w:hAnsi="Arial" w:cs="Arial"/>
          <w:b/>
          <w:bCs/>
          <w:kern w:val="0"/>
          <w:lang w:eastAsia="en-GB"/>
          <w14:ligatures w14:val="none"/>
        </w:rPr>
      </w:pPr>
      <w:r w:rsidRPr="002837FA">
        <w:rPr>
          <w:rFonts w:ascii="Arial" w:eastAsia="Times New Roman" w:hAnsi="Arial" w:cs="Arial"/>
          <w:b/>
          <w:bCs/>
          <w:color w:val="4F81BD"/>
          <w:kern w:val="0"/>
          <w:lang w:eastAsia="en-GB"/>
          <w14:ligatures w14:val="none"/>
        </w:rPr>
        <w:t>Legal Factors</w:t>
      </w:r>
    </w:p>
    <w:p w14:paraId="53FAE18A" w14:textId="77777777" w:rsidR="002837FA" w:rsidRPr="002837FA" w:rsidRDefault="002837FA" w:rsidP="002837FA">
      <w:pPr>
        <w:numPr>
          <w:ilvl w:val="0"/>
          <w:numId w:val="6"/>
        </w:numPr>
        <w:spacing w:after="0" w:line="240" w:lineRule="auto"/>
        <w:ind w:left="360"/>
        <w:textAlignment w:val="baseline"/>
        <w:rPr>
          <w:rFonts w:ascii="Arial" w:eastAsia="Times New Roman" w:hAnsi="Arial" w:cs="Arial"/>
          <w:color w:val="000000"/>
          <w:kern w:val="0"/>
          <w:lang w:eastAsia="en-GB"/>
          <w14:ligatures w14:val="none"/>
        </w:rPr>
      </w:pPr>
      <w:r w:rsidRPr="002837FA">
        <w:rPr>
          <w:rFonts w:ascii="Arial" w:eastAsia="Times New Roman" w:hAnsi="Arial" w:cs="Arial"/>
          <w:color w:val="000000"/>
          <w:kern w:val="0"/>
          <w:lang w:eastAsia="en-GB"/>
          <w14:ligatures w14:val="none"/>
        </w:rPr>
        <w:t>Employment law – All staff must receive fair pay and written contracts (GOV.UK, 2025). Threat: Extra admin but helps retain staff and build trust.</w:t>
      </w:r>
    </w:p>
    <w:p w14:paraId="5AAB3EAD" w14:textId="77777777" w:rsidR="002837FA" w:rsidRPr="002837FA" w:rsidRDefault="002837FA" w:rsidP="002837FA">
      <w:pPr>
        <w:numPr>
          <w:ilvl w:val="0"/>
          <w:numId w:val="6"/>
        </w:numPr>
        <w:spacing w:after="200" w:line="240" w:lineRule="auto"/>
        <w:ind w:left="360"/>
        <w:textAlignment w:val="baseline"/>
        <w:rPr>
          <w:rFonts w:ascii="Arial" w:eastAsia="Times New Roman" w:hAnsi="Arial" w:cs="Arial"/>
          <w:color w:val="000000"/>
          <w:kern w:val="0"/>
          <w:lang w:eastAsia="en-GB"/>
          <w14:ligatures w14:val="none"/>
        </w:rPr>
      </w:pPr>
      <w:r w:rsidRPr="002837FA">
        <w:rPr>
          <w:rFonts w:ascii="Arial" w:eastAsia="Times New Roman" w:hAnsi="Arial" w:cs="Arial"/>
          <w:color w:val="000000"/>
          <w:kern w:val="0"/>
          <w:lang w:eastAsia="en-GB"/>
          <w14:ligatures w14:val="none"/>
        </w:rPr>
        <w:t>Data protection (GDPR) – Collecting customer emails requires privacy consent (GOV.UK, 2025). Threat: Possible fines if ignored; handled by using clear opt-in forms and secure storage.</w:t>
      </w:r>
    </w:p>
    <w:p w14:paraId="769060FD" w14:textId="77777777" w:rsidR="002837FA" w:rsidRPr="002837FA" w:rsidRDefault="002837FA" w:rsidP="002837FA">
      <w:pPr>
        <w:spacing w:before="200" w:after="0" w:line="240" w:lineRule="auto"/>
        <w:outlineLvl w:val="2"/>
        <w:rPr>
          <w:rFonts w:ascii="Arial" w:eastAsia="Times New Roman" w:hAnsi="Arial" w:cs="Arial"/>
          <w:b/>
          <w:bCs/>
          <w:kern w:val="0"/>
          <w:lang w:eastAsia="en-GB"/>
          <w14:ligatures w14:val="none"/>
        </w:rPr>
      </w:pPr>
      <w:r w:rsidRPr="002837FA">
        <w:rPr>
          <w:rFonts w:ascii="Arial" w:eastAsia="Times New Roman" w:hAnsi="Arial" w:cs="Arial"/>
          <w:b/>
          <w:bCs/>
          <w:color w:val="4F81BD"/>
          <w:kern w:val="0"/>
          <w:lang w:eastAsia="en-GB"/>
          <w14:ligatures w14:val="none"/>
        </w:rPr>
        <w:t>Aligning PESTEL with Business Strategy</w:t>
      </w:r>
    </w:p>
    <w:tbl>
      <w:tblPr>
        <w:tblW w:w="0" w:type="auto"/>
        <w:tblCellMar>
          <w:top w:w="15" w:type="dxa"/>
          <w:left w:w="15" w:type="dxa"/>
          <w:bottom w:w="15" w:type="dxa"/>
          <w:right w:w="15" w:type="dxa"/>
        </w:tblCellMar>
        <w:tblLook w:val="04A0" w:firstRow="1" w:lastRow="0" w:firstColumn="1" w:lastColumn="0" w:noHBand="0" w:noVBand="1"/>
      </w:tblPr>
      <w:tblGrid>
        <w:gridCol w:w="1765"/>
        <w:gridCol w:w="2951"/>
        <w:gridCol w:w="1779"/>
        <w:gridCol w:w="2531"/>
      </w:tblGrid>
      <w:tr w:rsidR="002837FA" w:rsidRPr="002837FA" w14:paraId="107157CB" w14:textId="77777777" w:rsidTr="002837FA">
        <w:tc>
          <w:tcPr>
            <w:tcW w:w="0" w:type="auto"/>
            <w:tcMar>
              <w:top w:w="0" w:type="dxa"/>
              <w:left w:w="115" w:type="dxa"/>
              <w:bottom w:w="0" w:type="dxa"/>
              <w:right w:w="115" w:type="dxa"/>
            </w:tcMar>
            <w:hideMark/>
          </w:tcPr>
          <w:p w14:paraId="1BE5CA91" w14:textId="77777777" w:rsidR="002837FA" w:rsidRPr="002837FA" w:rsidRDefault="002837FA" w:rsidP="002837FA">
            <w:pPr>
              <w:spacing w:after="200" w:line="240" w:lineRule="auto"/>
              <w:rPr>
                <w:rFonts w:ascii="Arial" w:eastAsia="Times New Roman" w:hAnsi="Arial" w:cs="Arial"/>
                <w:kern w:val="0"/>
                <w:lang w:eastAsia="en-GB"/>
                <w14:ligatures w14:val="none"/>
              </w:rPr>
            </w:pPr>
            <w:r w:rsidRPr="002837FA">
              <w:rPr>
                <w:rFonts w:ascii="Arial" w:eastAsia="Times New Roman" w:hAnsi="Arial" w:cs="Arial"/>
                <w:color w:val="000000"/>
                <w:kern w:val="0"/>
                <w:lang w:eastAsia="en-GB"/>
                <w14:ligatures w14:val="none"/>
              </w:rPr>
              <w:t>Factor</w:t>
            </w:r>
          </w:p>
        </w:tc>
        <w:tc>
          <w:tcPr>
            <w:tcW w:w="0" w:type="auto"/>
            <w:tcMar>
              <w:top w:w="0" w:type="dxa"/>
              <w:left w:w="115" w:type="dxa"/>
              <w:bottom w:w="0" w:type="dxa"/>
              <w:right w:w="115" w:type="dxa"/>
            </w:tcMar>
            <w:hideMark/>
          </w:tcPr>
          <w:p w14:paraId="5998CB81" w14:textId="77777777" w:rsidR="002837FA" w:rsidRPr="002837FA" w:rsidRDefault="002837FA" w:rsidP="002837FA">
            <w:pPr>
              <w:spacing w:after="200" w:line="240" w:lineRule="auto"/>
              <w:rPr>
                <w:rFonts w:ascii="Arial" w:eastAsia="Times New Roman" w:hAnsi="Arial" w:cs="Arial"/>
                <w:kern w:val="0"/>
                <w:lang w:eastAsia="en-GB"/>
                <w14:ligatures w14:val="none"/>
              </w:rPr>
            </w:pPr>
            <w:r w:rsidRPr="002837FA">
              <w:rPr>
                <w:rFonts w:ascii="Arial" w:eastAsia="Times New Roman" w:hAnsi="Arial" w:cs="Arial"/>
                <w:color w:val="000000"/>
                <w:kern w:val="0"/>
                <w:lang w:eastAsia="en-GB"/>
                <w14:ligatures w14:val="none"/>
              </w:rPr>
              <w:t>Example Impact</w:t>
            </w:r>
          </w:p>
        </w:tc>
        <w:tc>
          <w:tcPr>
            <w:tcW w:w="0" w:type="auto"/>
            <w:tcMar>
              <w:top w:w="0" w:type="dxa"/>
              <w:left w:w="115" w:type="dxa"/>
              <w:bottom w:w="0" w:type="dxa"/>
              <w:right w:w="115" w:type="dxa"/>
            </w:tcMar>
            <w:hideMark/>
          </w:tcPr>
          <w:p w14:paraId="55C401DB" w14:textId="77777777" w:rsidR="002837FA" w:rsidRPr="002837FA" w:rsidRDefault="002837FA" w:rsidP="002837FA">
            <w:pPr>
              <w:spacing w:after="200" w:line="240" w:lineRule="auto"/>
              <w:rPr>
                <w:rFonts w:ascii="Arial" w:eastAsia="Times New Roman" w:hAnsi="Arial" w:cs="Arial"/>
                <w:kern w:val="0"/>
                <w:lang w:eastAsia="en-GB"/>
                <w14:ligatures w14:val="none"/>
              </w:rPr>
            </w:pPr>
            <w:r w:rsidRPr="002837FA">
              <w:rPr>
                <w:rFonts w:ascii="Arial" w:eastAsia="Times New Roman" w:hAnsi="Arial" w:cs="Arial"/>
                <w:color w:val="000000"/>
                <w:kern w:val="0"/>
                <w:lang w:eastAsia="en-GB"/>
                <w14:ligatures w14:val="none"/>
              </w:rPr>
              <w:t>Threat / Opportunity</w:t>
            </w:r>
          </w:p>
        </w:tc>
        <w:tc>
          <w:tcPr>
            <w:tcW w:w="0" w:type="auto"/>
            <w:tcMar>
              <w:top w:w="0" w:type="dxa"/>
              <w:left w:w="115" w:type="dxa"/>
              <w:bottom w:w="0" w:type="dxa"/>
              <w:right w:w="115" w:type="dxa"/>
            </w:tcMar>
            <w:hideMark/>
          </w:tcPr>
          <w:p w14:paraId="5B882146" w14:textId="77777777" w:rsidR="002837FA" w:rsidRPr="002837FA" w:rsidRDefault="002837FA" w:rsidP="002837FA">
            <w:pPr>
              <w:spacing w:after="200" w:line="240" w:lineRule="auto"/>
              <w:rPr>
                <w:rFonts w:ascii="Arial" w:eastAsia="Times New Roman" w:hAnsi="Arial" w:cs="Arial"/>
                <w:kern w:val="0"/>
                <w:lang w:eastAsia="en-GB"/>
                <w14:ligatures w14:val="none"/>
              </w:rPr>
            </w:pPr>
            <w:r w:rsidRPr="002837FA">
              <w:rPr>
                <w:rFonts w:ascii="Arial" w:eastAsia="Times New Roman" w:hAnsi="Arial" w:cs="Arial"/>
                <w:color w:val="000000"/>
                <w:kern w:val="0"/>
                <w:lang w:eastAsia="en-GB"/>
                <w14:ligatures w14:val="none"/>
              </w:rPr>
              <w:t>Strategic Response</w:t>
            </w:r>
          </w:p>
        </w:tc>
      </w:tr>
      <w:tr w:rsidR="002837FA" w:rsidRPr="002837FA" w14:paraId="66D5EDA2" w14:textId="77777777" w:rsidTr="002837FA">
        <w:tc>
          <w:tcPr>
            <w:tcW w:w="0" w:type="auto"/>
            <w:tcMar>
              <w:top w:w="0" w:type="dxa"/>
              <w:left w:w="115" w:type="dxa"/>
              <w:bottom w:w="0" w:type="dxa"/>
              <w:right w:w="115" w:type="dxa"/>
            </w:tcMar>
            <w:hideMark/>
          </w:tcPr>
          <w:p w14:paraId="6741C6A8" w14:textId="77777777" w:rsidR="002837FA" w:rsidRPr="002837FA" w:rsidRDefault="002837FA" w:rsidP="002837FA">
            <w:pPr>
              <w:spacing w:after="200" w:line="240" w:lineRule="auto"/>
              <w:rPr>
                <w:rFonts w:ascii="Arial" w:eastAsia="Times New Roman" w:hAnsi="Arial" w:cs="Arial"/>
                <w:kern w:val="0"/>
                <w:lang w:eastAsia="en-GB"/>
                <w14:ligatures w14:val="none"/>
              </w:rPr>
            </w:pPr>
            <w:r w:rsidRPr="002837FA">
              <w:rPr>
                <w:rFonts w:ascii="Arial" w:eastAsia="Times New Roman" w:hAnsi="Arial" w:cs="Arial"/>
                <w:color w:val="000000"/>
                <w:kern w:val="0"/>
                <w:lang w:eastAsia="en-GB"/>
                <w14:ligatures w14:val="none"/>
              </w:rPr>
              <w:t>Political</w:t>
            </w:r>
          </w:p>
        </w:tc>
        <w:tc>
          <w:tcPr>
            <w:tcW w:w="0" w:type="auto"/>
            <w:tcMar>
              <w:top w:w="0" w:type="dxa"/>
              <w:left w:w="115" w:type="dxa"/>
              <w:bottom w:w="0" w:type="dxa"/>
              <w:right w:w="115" w:type="dxa"/>
            </w:tcMar>
            <w:hideMark/>
          </w:tcPr>
          <w:p w14:paraId="616F18E9" w14:textId="77777777" w:rsidR="002837FA" w:rsidRPr="002837FA" w:rsidRDefault="002837FA" w:rsidP="002837FA">
            <w:pPr>
              <w:spacing w:after="200" w:line="240" w:lineRule="auto"/>
              <w:rPr>
                <w:rFonts w:ascii="Arial" w:eastAsia="Times New Roman" w:hAnsi="Arial" w:cs="Arial"/>
                <w:kern w:val="0"/>
                <w:lang w:eastAsia="en-GB"/>
                <w14:ligatures w14:val="none"/>
              </w:rPr>
            </w:pPr>
            <w:r w:rsidRPr="002837FA">
              <w:rPr>
                <w:rFonts w:ascii="Arial" w:eastAsia="Times New Roman" w:hAnsi="Arial" w:cs="Arial"/>
                <w:color w:val="000000"/>
                <w:kern w:val="0"/>
                <w:lang w:eastAsia="en-GB"/>
                <w14:ligatures w14:val="none"/>
              </w:rPr>
              <w:t>Food hygiene rules and small-business support</w:t>
            </w:r>
          </w:p>
        </w:tc>
        <w:tc>
          <w:tcPr>
            <w:tcW w:w="0" w:type="auto"/>
            <w:tcMar>
              <w:top w:w="0" w:type="dxa"/>
              <w:left w:w="115" w:type="dxa"/>
              <w:bottom w:w="0" w:type="dxa"/>
              <w:right w:w="115" w:type="dxa"/>
            </w:tcMar>
            <w:hideMark/>
          </w:tcPr>
          <w:p w14:paraId="7E1B8279" w14:textId="77777777" w:rsidR="002837FA" w:rsidRPr="002837FA" w:rsidRDefault="002837FA" w:rsidP="002837FA">
            <w:pPr>
              <w:spacing w:after="200" w:line="240" w:lineRule="auto"/>
              <w:rPr>
                <w:rFonts w:ascii="Arial" w:eastAsia="Times New Roman" w:hAnsi="Arial" w:cs="Arial"/>
                <w:kern w:val="0"/>
                <w:lang w:eastAsia="en-GB"/>
                <w14:ligatures w14:val="none"/>
              </w:rPr>
            </w:pPr>
            <w:r w:rsidRPr="002837FA">
              <w:rPr>
                <w:rFonts w:ascii="Arial" w:eastAsia="Times New Roman" w:hAnsi="Arial" w:cs="Arial"/>
                <w:color w:val="000000"/>
                <w:kern w:val="0"/>
                <w:lang w:eastAsia="en-GB"/>
                <w14:ligatures w14:val="none"/>
              </w:rPr>
              <w:t>Both</w:t>
            </w:r>
          </w:p>
        </w:tc>
        <w:tc>
          <w:tcPr>
            <w:tcW w:w="0" w:type="auto"/>
            <w:tcMar>
              <w:top w:w="0" w:type="dxa"/>
              <w:left w:w="115" w:type="dxa"/>
              <w:bottom w:w="0" w:type="dxa"/>
              <w:right w:w="115" w:type="dxa"/>
            </w:tcMar>
            <w:hideMark/>
          </w:tcPr>
          <w:p w14:paraId="00696860" w14:textId="77777777" w:rsidR="002837FA" w:rsidRPr="002837FA" w:rsidRDefault="002837FA" w:rsidP="002837FA">
            <w:pPr>
              <w:spacing w:after="200" w:line="240" w:lineRule="auto"/>
              <w:rPr>
                <w:rFonts w:ascii="Arial" w:eastAsia="Times New Roman" w:hAnsi="Arial" w:cs="Arial"/>
                <w:kern w:val="0"/>
                <w:lang w:eastAsia="en-GB"/>
                <w14:ligatures w14:val="none"/>
              </w:rPr>
            </w:pPr>
            <w:r w:rsidRPr="002837FA">
              <w:rPr>
                <w:rFonts w:ascii="Arial" w:eastAsia="Times New Roman" w:hAnsi="Arial" w:cs="Arial"/>
                <w:color w:val="000000"/>
                <w:kern w:val="0"/>
                <w:lang w:eastAsia="en-GB"/>
                <w14:ligatures w14:val="none"/>
              </w:rPr>
              <w:t>Apply for grants; maintain training records</w:t>
            </w:r>
          </w:p>
        </w:tc>
      </w:tr>
      <w:tr w:rsidR="002837FA" w:rsidRPr="002837FA" w14:paraId="468A6C8C" w14:textId="77777777" w:rsidTr="002837FA">
        <w:tc>
          <w:tcPr>
            <w:tcW w:w="0" w:type="auto"/>
            <w:tcMar>
              <w:top w:w="0" w:type="dxa"/>
              <w:left w:w="115" w:type="dxa"/>
              <w:bottom w:w="0" w:type="dxa"/>
              <w:right w:w="115" w:type="dxa"/>
            </w:tcMar>
            <w:hideMark/>
          </w:tcPr>
          <w:p w14:paraId="380A59FD" w14:textId="77777777" w:rsidR="002837FA" w:rsidRPr="002837FA" w:rsidRDefault="002837FA" w:rsidP="002837FA">
            <w:pPr>
              <w:spacing w:after="200" w:line="240" w:lineRule="auto"/>
              <w:rPr>
                <w:rFonts w:ascii="Arial" w:eastAsia="Times New Roman" w:hAnsi="Arial" w:cs="Arial"/>
                <w:kern w:val="0"/>
                <w:lang w:eastAsia="en-GB"/>
                <w14:ligatures w14:val="none"/>
              </w:rPr>
            </w:pPr>
            <w:r w:rsidRPr="002837FA">
              <w:rPr>
                <w:rFonts w:ascii="Arial" w:eastAsia="Times New Roman" w:hAnsi="Arial" w:cs="Arial"/>
                <w:color w:val="000000"/>
                <w:kern w:val="0"/>
                <w:lang w:eastAsia="en-GB"/>
                <w14:ligatures w14:val="none"/>
              </w:rPr>
              <w:t>Economic</w:t>
            </w:r>
          </w:p>
        </w:tc>
        <w:tc>
          <w:tcPr>
            <w:tcW w:w="0" w:type="auto"/>
            <w:tcMar>
              <w:top w:w="0" w:type="dxa"/>
              <w:left w:w="115" w:type="dxa"/>
              <w:bottom w:w="0" w:type="dxa"/>
              <w:right w:w="115" w:type="dxa"/>
            </w:tcMar>
            <w:hideMark/>
          </w:tcPr>
          <w:p w14:paraId="002B03A0" w14:textId="77777777" w:rsidR="002837FA" w:rsidRPr="002837FA" w:rsidRDefault="002837FA" w:rsidP="002837FA">
            <w:pPr>
              <w:spacing w:after="200" w:line="240" w:lineRule="auto"/>
              <w:rPr>
                <w:rFonts w:ascii="Arial" w:eastAsia="Times New Roman" w:hAnsi="Arial" w:cs="Arial"/>
                <w:kern w:val="0"/>
                <w:lang w:eastAsia="en-GB"/>
                <w14:ligatures w14:val="none"/>
              </w:rPr>
            </w:pPr>
            <w:r w:rsidRPr="002837FA">
              <w:rPr>
                <w:rFonts w:ascii="Arial" w:eastAsia="Times New Roman" w:hAnsi="Arial" w:cs="Arial"/>
                <w:color w:val="000000"/>
                <w:kern w:val="0"/>
                <w:lang w:eastAsia="en-GB"/>
                <w14:ligatures w14:val="none"/>
              </w:rPr>
              <w:t>Inflation / affordable dining trends</w:t>
            </w:r>
          </w:p>
        </w:tc>
        <w:tc>
          <w:tcPr>
            <w:tcW w:w="0" w:type="auto"/>
            <w:tcMar>
              <w:top w:w="0" w:type="dxa"/>
              <w:left w:w="115" w:type="dxa"/>
              <w:bottom w:w="0" w:type="dxa"/>
              <w:right w:w="115" w:type="dxa"/>
            </w:tcMar>
            <w:hideMark/>
          </w:tcPr>
          <w:p w14:paraId="0D36B3E5" w14:textId="77777777" w:rsidR="002837FA" w:rsidRPr="002837FA" w:rsidRDefault="002837FA" w:rsidP="002837FA">
            <w:pPr>
              <w:spacing w:after="200" w:line="240" w:lineRule="auto"/>
              <w:rPr>
                <w:rFonts w:ascii="Arial" w:eastAsia="Times New Roman" w:hAnsi="Arial" w:cs="Arial"/>
                <w:kern w:val="0"/>
                <w:lang w:eastAsia="en-GB"/>
                <w14:ligatures w14:val="none"/>
              </w:rPr>
            </w:pPr>
            <w:r w:rsidRPr="002837FA">
              <w:rPr>
                <w:rFonts w:ascii="Arial" w:eastAsia="Times New Roman" w:hAnsi="Arial" w:cs="Arial"/>
                <w:color w:val="000000"/>
                <w:kern w:val="0"/>
                <w:lang w:eastAsia="en-GB"/>
                <w14:ligatures w14:val="none"/>
              </w:rPr>
              <w:t>Both</w:t>
            </w:r>
          </w:p>
        </w:tc>
        <w:tc>
          <w:tcPr>
            <w:tcW w:w="0" w:type="auto"/>
            <w:tcMar>
              <w:top w:w="0" w:type="dxa"/>
              <w:left w:w="115" w:type="dxa"/>
              <w:bottom w:w="0" w:type="dxa"/>
              <w:right w:w="115" w:type="dxa"/>
            </w:tcMar>
            <w:hideMark/>
          </w:tcPr>
          <w:p w14:paraId="06A01676" w14:textId="77777777" w:rsidR="002837FA" w:rsidRPr="002837FA" w:rsidRDefault="002837FA" w:rsidP="002837FA">
            <w:pPr>
              <w:spacing w:after="200" w:line="240" w:lineRule="auto"/>
              <w:rPr>
                <w:rFonts w:ascii="Arial" w:eastAsia="Times New Roman" w:hAnsi="Arial" w:cs="Arial"/>
                <w:kern w:val="0"/>
                <w:lang w:eastAsia="en-GB"/>
                <w14:ligatures w14:val="none"/>
              </w:rPr>
            </w:pPr>
            <w:r w:rsidRPr="002837FA">
              <w:rPr>
                <w:rFonts w:ascii="Arial" w:eastAsia="Times New Roman" w:hAnsi="Arial" w:cs="Arial"/>
                <w:color w:val="000000"/>
                <w:kern w:val="0"/>
                <w:lang w:eastAsia="en-GB"/>
                <w14:ligatures w14:val="none"/>
              </w:rPr>
              <w:t>Keep prices low; source locally</w:t>
            </w:r>
          </w:p>
        </w:tc>
      </w:tr>
      <w:tr w:rsidR="002837FA" w:rsidRPr="002837FA" w14:paraId="5E8121E2" w14:textId="77777777" w:rsidTr="002837FA">
        <w:tc>
          <w:tcPr>
            <w:tcW w:w="0" w:type="auto"/>
            <w:tcMar>
              <w:top w:w="0" w:type="dxa"/>
              <w:left w:w="115" w:type="dxa"/>
              <w:bottom w:w="0" w:type="dxa"/>
              <w:right w:w="115" w:type="dxa"/>
            </w:tcMar>
            <w:hideMark/>
          </w:tcPr>
          <w:p w14:paraId="47731094" w14:textId="77777777" w:rsidR="002837FA" w:rsidRPr="002837FA" w:rsidRDefault="002837FA" w:rsidP="002837FA">
            <w:pPr>
              <w:spacing w:after="200" w:line="240" w:lineRule="auto"/>
              <w:rPr>
                <w:rFonts w:ascii="Arial" w:eastAsia="Times New Roman" w:hAnsi="Arial" w:cs="Arial"/>
                <w:kern w:val="0"/>
                <w:lang w:eastAsia="en-GB"/>
                <w14:ligatures w14:val="none"/>
              </w:rPr>
            </w:pPr>
            <w:r w:rsidRPr="002837FA">
              <w:rPr>
                <w:rFonts w:ascii="Arial" w:eastAsia="Times New Roman" w:hAnsi="Arial" w:cs="Arial"/>
                <w:color w:val="000000"/>
                <w:kern w:val="0"/>
                <w:lang w:eastAsia="en-GB"/>
                <w14:ligatures w14:val="none"/>
              </w:rPr>
              <w:t>Social</w:t>
            </w:r>
          </w:p>
        </w:tc>
        <w:tc>
          <w:tcPr>
            <w:tcW w:w="0" w:type="auto"/>
            <w:tcMar>
              <w:top w:w="0" w:type="dxa"/>
              <w:left w:w="115" w:type="dxa"/>
              <w:bottom w:w="0" w:type="dxa"/>
              <w:right w:w="115" w:type="dxa"/>
            </w:tcMar>
            <w:hideMark/>
          </w:tcPr>
          <w:p w14:paraId="244FC8EC" w14:textId="77777777" w:rsidR="002837FA" w:rsidRPr="002837FA" w:rsidRDefault="002837FA" w:rsidP="002837FA">
            <w:pPr>
              <w:spacing w:after="200" w:line="240" w:lineRule="auto"/>
              <w:rPr>
                <w:rFonts w:ascii="Arial" w:eastAsia="Times New Roman" w:hAnsi="Arial" w:cs="Arial"/>
                <w:kern w:val="0"/>
                <w:lang w:eastAsia="en-GB"/>
                <w14:ligatures w14:val="none"/>
              </w:rPr>
            </w:pPr>
            <w:r w:rsidRPr="002837FA">
              <w:rPr>
                <w:rFonts w:ascii="Arial" w:eastAsia="Times New Roman" w:hAnsi="Arial" w:cs="Arial"/>
                <w:color w:val="000000"/>
                <w:kern w:val="0"/>
                <w:lang w:eastAsia="en-GB"/>
                <w14:ligatures w14:val="none"/>
              </w:rPr>
              <w:t>Family demographics and well-being focus</w:t>
            </w:r>
          </w:p>
        </w:tc>
        <w:tc>
          <w:tcPr>
            <w:tcW w:w="0" w:type="auto"/>
            <w:tcMar>
              <w:top w:w="0" w:type="dxa"/>
              <w:left w:w="115" w:type="dxa"/>
              <w:bottom w:w="0" w:type="dxa"/>
              <w:right w:w="115" w:type="dxa"/>
            </w:tcMar>
            <w:hideMark/>
          </w:tcPr>
          <w:p w14:paraId="23DBC055" w14:textId="77777777" w:rsidR="002837FA" w:rsidRPr="002837FA" w:rsidRDefault="002837FA" w:rsidP="002837FA">
            <w:pPr>
              <w:spacing w:after="200" w:line="240" w:lineRule="auto"/>
              <w:rPr>
                <w:rFonts w:ascii="Arial" w:eastAsia="Times New Roman" w:hAnsi="Arial" w:cs="Arial"/>
                <w:kern w:val="0"/>
                <w:lang w:eastAsia="en-GB"/>
                <w14:ligatures w14:val="none"/>
              </w:rPr>
            </w:pPr>
            <w:r w:rsidRPr="002837FA">
              <w:rPr>
                <w:rFonts w:ascii="Arial" w:eastAsia="Times New Roman" w:hAnsi="Arial" w:cs="Arial"/>
                <w:color w:val="000000"/>
                <w:kern w:val="0"/>
                <w:lang w:eastAsia="en-GB"/>
                <w14:ligatures w14:val="none"/>
              </w:rPr>
              <w:t>Opportunity</w:t>
            </w:r>
          </w:p>
        </w:tc>
        <w:tc>
          <w:tcPr>
            <w:tcW w:w="0" w:type="auto"/>
            <w:tcMar>
              <w:top w:w="0" w:type="dxa"/>
              <w:left w:w="115" w:type="dxa"/>
              <w:bottom w:w="0" w:type="dxa"/>
              <w:right w:w="115" w:type="dxa"/>
            </w:tcMar>
            <w:hideMark/>
          </w:tcPr>
          <w:p w14:paraId="406E3201" w14:textId="77777777" w:rsidR="002837FA" w:rsidRPr="002837FA" w:rsidRDefault="002837FA" w:rsidP="002837FA">
            <w:pPr>
              <w:spacing w:after="200" w:line="240" w:lineRule="auto"/>
              <w:rPr>
                <w:rFonts w:ascii="Arial" w:eastAsia="Times New Roman" w:hAnsi="Arial" w:cs="Arial"/>
                <w:kern w:val="0"/>
                <w:lang w:eastAsia="en-GB"/>
                <w14:ligatures w14:val="none"/>
              </w:rPr>
            </w:pPr>
            <w:r w:rsidRPr="002837FA">
              <w:rPr>
                <w:rFonts w:ascii="Arial" w:eastAsia="Times New Roman" w:hAnsi="Arial" w:cs="Arial"/>
                <w:color w:val="000000"/>
                <w:kern w:val="0"/>
                <w:lang w:eastAsia="en-GB"/>
                <w14:ligatures w14:val="none"/>
              </w:rPr>
              <w:t>Offer kids’ menu, play area, family events</w:t>
            </w:r>
          </w:p>
        </w:tc>
      </w:tr>
      <w:tr w:rsidR="002837FA" w:rsidRPr="002837FA" w14:paraId="34EF3488" w14:textId="77777777" w:rsidTr="002837FA">
        <w:tc>
          <w:tcPr>
            <w:tcW w:w="0" w:type="auto"/>
            <w:tcMar>
              <w:top w:w="0" w:type="dxa"/>
              <w:left w:w="115" w:type="dxa"/>
              <w:bottom w:w="0" w:type="dxa"/>
              <w:right w:w="115" w:type="dxa"/>
            </w:tcMar>
            <w:hideMark/>
          </w:tcPr>
          <w:p w14:paraId="1AFDCCEC" w14:textId="77777777" w:rsidR="002837FA" w:rsidRPr="002837FA" w:rsidRDefault="002837FA" w:rsidP="002837FA">
            <w:pPr>
              <w:spacing w:after="200" w:line="240" w:lineRule="auto"/>
              <w:rPr>
                <w:rFonts w:ascii="Arial" w:eastAsia="Times New Roman" w:hAnsi="Arial" w:cs="Arial"/>
                <w:kern w:val="0"/>
                <w:lang w:eastAsia="en-GB"/>
                <w14:ligatures w14:val="none"/>
              </w:rPr>
            </w:pPr>
            <w:r w:rsidRPr="002837FA">
              <w:rPr>
                <w:rFonts w:ascii="Arial" w:eastAsia="Times New Roman" w:hAnsi="Arial" w:cs="Arial"/>
                <w:color w:val="000000"/>
                <w:kern w:val="0"/>
                <w:lang w:eastAsia="en-GB"/>
                <w14:ligatures w14:val="none"/>
              </w:rPr>
              <w:lastRenderedPageBreak/>
              <w:t>Technological</w:t>
            </w:r>
          </w:p>
        </w:tc>
        <w:tc>
          <w:tcPr>
            <w:tcW w:w="0" w:type="auto"/>
            <w:tcMar>
              <w:top w:w="0" w:type="dxa"/>
              <w:left w:w="115" w:type="dxa"/>
              <w:bottom w:w="0" w:type="dxa"/>
              <w:right w:w="115" w:type="dxa"/>
            </w:tcMar>
            <w:hideMark/>
          </w:tcPr>
          <w:p w14:paraId="15AB29D7" w14:textId="77777777" w:rsidR="002837FA" w:rsidRPr="002837FA" w:rsidRDefault="002837FA" w:rsidP="002837FA">
            <w:pPr>
              <w:spacing w:after="200" w:line="240" w:lineRule="auto"/>
              <w:rPr>
                <w:rFonts w:ascii="Arial" w:eastAsia="Times New Roman" w:hAnsi="Arial" w:cs="Arial"/>
                <w:kern w:val="0"/>
                <w:lang w:eastAsia="en-GB"/>
                <w14:ligatures w14:val="none"/>
              </w:rPr>
            </w:pPr>
            <w:r w:rsidRPr="002837FA">
              <w:rPr>
                <w:rFonts w:ascii="Arial" w:eastAsia="Times New Roman" w:hAnsi="Arial" w:cs="Arial"/>
                <w:color w:val="000000"/>
                <w:kern w:val="0"/>
                <w:lang w:eastAsia="en-GB"/>
                <w14:ligatures w14:val="none"/>
              </w:rPr>
              <w:t>Contactless payments / social media</w:t>
            </w:r>
          </w:p>
        </w:tc>
        <w:tc>
          <w:tcPr>
            <w:tcW w:w="0" w:type="auto"/>
            <w:tcMar>
              <w:top w:w="0" w:type="dxa"/>
              <w:left w:w="115" w:type="dxa"/>
              <w:bottom w:w="0" w:type="dxa"/>
              <w:right w:w="115" w:type="dxa"/>
            </w:tcMar>
            <w:hideMark/>
          </w:tcPr>
          <w:p w14:paraId="6270E81B" w14:textId="77777777" w:rsidR="002837FA" w:rsidRPr="002837FA" w:rsidRDefault="002837FA" w:rsidP="002837FA">
            <w:pPr>
              <w:spacing w:after="200" w:line="240" w:lineRule="auto"/>
              <w:rPr>
                <w:rFonts w:ascii="Arial" w:eastAsia="Times New Roman" w:hAnsi="Arial" w:cs="Arial"/>
                <w:kern w:val="0"/>
                <w:lang w:eastAsia="en-GB"/>
                <w14:ligatures w14:val="none"/>
              </w:rPr>
            </w:pPr>
            <w:r w:rsidRPr="002837FA">
              <w:rPr>
                <w:rFonts w:ascii="Arial" w:eastAsia="Times New Roman" w:hAnsi="Arial" w:cs="Arial"/>
                <w:color w:val="000000"/>
                <w:kern w:val="0"/>
                <w:lang w:eastAsia="en-GB"/>
                <w14:ligatures w14:val="none"/>
              </w:rPr>
              <w:t>Opportunity</w:t>
            </w:r>
          </w:p>
        </w:tc>
        <w:tc>
          <w:tcPr>
            <w:tcW w:w="0" w:type="auto"/>
            <w:tcMar>
              <w:top w:w="0" w:type="dxa"/>
              <w:left w:w="115" w:type="dxa"/>
              <w:bottom w:w="0" w:type="dxa"/>
              <w:right w:w="115" w:type="dxa"/>
            </w:tcMar>
            <w:hideMark/>
          </w:tcPr>
          <w:p w14:paraId="20854D32" w14:textId="77777777" w:rsidR="002837FA" w:rsidRPr="002837FA" w:rsidRDefault="002837FA" w:rsidP="002837FA">
            <w:pPr>
              <w:spacing w:after="200" w:line="240" w:lineRule="auto"/>
              <w:rPr>
                <w:rFonts w:ascii="Arial" w:eastAsia="Times New Roman" w:hAnsi="Arial" w:cs="Arial"/>
                <w:kern w:val="0"/>
                <w:lang w:eastAsia="en-GB"/>
                <w14:ligatures w14:val="none"/>
              </w:rPr>
            </w:pPr>
            <w:r w:rsidRPr="002837FA">
              <w:rPr>
                <w:rFonts w:ascii="Arial" w:eastAsia="Times New Roman" w:hAnsi="Arial" w:cs="Arial"/>
                <w:color w:val="000000"/>
                <w:kern w:val="0"/>
                <w:lang w:eastAsia="en-GB"/>
                <w14:ligatures w14:val="none"/>
              </w:rPr>
              <w:t>Modern POS and active online marketing</w:t>
            </w:r>
          </w:p>
        </w:tc>
      </w:tr>
      <w:tr w:rsidR="002837FA" w:rsidRPr="002837FA" w14:paraId="76495E7B" w14:textId="77777777" w:rsidTr="002837FA">
        <w:tc>
          <w:tcPr>
            <w:tcW w:w="0" w:type="auto"/>
            <w:tcMar>
              <w:top w:w="0" w:type="dxa"/>
              <w:left w:w="115" w:type="dxa"/>
              <w:bottom w:w="0" w:type="dxa"/>
              <w:right w:w="115" w:type="dxa"/>
            </w:tcMar>
            <w:hideMark/>
          </w:tcPr>
          <w:p w14:paraId="57BF162E" w14:textId="77777777" w:rsidR="002837FA" w:rsidRPr="002837FA" w:rsidRDefault="002837FA" w:rsidP="002837FA">
            <w:pPr>
              <w:spacing w:after="200" w:line="240" w:lineRule="auto"/>
              <w:rPr>
                <w:rFonts w:ascii="Arial" w:eastAsia="Times New Roman" w:hAnsi="Arial" w:cs="Arial"/>
                <w:kern w:val="0"/>
                <w:lang w:eastAsia="en-GB"/>
                <w14:ligatures w14:val="none"/>
              </w:rPr>
            </w:pPr>
            <w:r w:rsidRPr="002837FA">
              <w:rPr>
                <w:rFonts w:ascii="Arial" w:eastAsia="Times New Roman" w:hAnsi="Arial" w:cs="Arial"/>
                <w:color w:val="000000"/>
                <w:kern w:val="0"/>
                <w:lang w:eastAsia="en-GB"/>
                <w14:ligatures w14:val="none"/>
              </w:rPr>
              <w:t>Environmental</w:t>
            </w:r>
          </w:p>
        </w:tc>
        <w:tc>
          <w:tcPr>
            <w:tcW w:w="0" w:type="auto"/>
            <w:tcMar>
              <w:top w:w="0" w:type="dxa"/>
              <w:left w:w="115" w:type="dxa"/>
              <w:bottom w:w="0" w:type="dxa"/>
              <w:right w:w="115" w:type="dxa"/>
            </w:tcMar>
            <w:hideMark/>
          </w:tcPr>
          <w:p w14:paraId="58C2B535" w14:textId="77777777" w:rsidR="002837FA" w:rsidRPr="002837FA" w:rsidRDefault="002837FA" w:rsidP="002837FA">
            <w:pPr>
              <w:spacing w:after="200" w:line="240" w:lineRule="auto"/>
              <w:rPr>
                <w:rFonts w:ascii="Arial" w:eastAsia="Times New Roman" w:hAnsi="Arial" w:cs="Arial"/>
                <w:kern w:val="0"/>
                <w:lang w:eastAsia="en-GB"/>
                <w14:ligatures w14:val="none"/>
              </w:rPr>
            </w:pPr>
            <w:r w:rsidRPr="002837FA">
              <w:rPr>
                <w:rFonts w:ascii="Arial" w:eastAsia="Times New Roman" w:hAnsi="Arial" w:cs="Arial"/>
                <w:color w:val="000000"/>
                <w:kern w:val="0"/>
                <w:lang w:eastAsia="en-GB"/>
                <w14:ligatures w14:val="none"/>
              </w:rPr>
              <w:t>Sustainability / energy use</w:t>
            </w:r>
          </w:p>
        </w:tc>
        <w:tc>
          <w:tcPr>
            <w:tcW w:w="0" w:type="auto"/>
            <w:tcMar>
              <w:top w:w="0" w:type="dxa"/>
              <w:left w:w="115" w:type="dxa"/>
              <w:bottom w:w="0" w:type="dxa"/>
              <w:right w:w="115" w:type="dxa"/>
            </w:tcMar>
            <w:hideMark/>
          </w:tcPr>
          <w:p w14:paraId="40AE8B92" w14:textId="77777777" w:rsidR="002837FA" w:rsidRPr="002837FA" w:rsidRDefault="002837FA" w:rsidP="002837FA">
            <w:pPr>
              <w:spacing w:after="200" w:line="240" w:lineRule="auto"/>
              <w:rPr>
                <w:rFonts w:ascii="Arial" w:eastAsia="Times New Roman" w:hAnsi="Arial" w:cs="Arial"/>
                <w:kern w:val="0"/>
                <w:lang w:eastAsia="en-GB"/>
                <w14:ligatures w14:val="none"/>
              </w:rPr>
            </w:pPr>
            <w:r w:rsidRPr="002837FA">
              <w:rPr>
                <w:rFonts w:ascii="Arial" w:eastAsia="Times New Roman" w:hAnsi="Arial" w:cs="Arial"/>
                <w:color w:val="000000"/>
                <w:kern w:val="0"/>
                <w:lang w:eastAsia="en-GB"/>
                <w14:ligatures w14:val="none"/>
              </w:rPr>
              <w:t>Both</w:t>
            </w:r>
          </w:p>
        </w:tc>
        <w:tc>
          <w:tcPr>
            <w:tcW w:w="0" w:type="auto"/>
            <w:tcMar>
              <w:top w:w="0" w:type="dxa"/>
              <w:left w:w="115" w:type="dxa"/>
              <w:bottom w:w="0" w:type="dxa"/>
              <w:right w:w="115" w:type="dxa"/>
            </w:tcMar>
            <w:hideMark/>
          </w:tcPr>
          <w:p w14:paraId="032D274D" w14:textId="77777777" w:rsidR="002837FA" w:rsidRPr="002837FA" w:rsidRDefault="002837FA" w:rsidP="002837FA">
            <w:pPr>
              <w:spacing w:after="200" w:line="240" w:lineRule="auto"/>
              <w:rPr>
                <w:rFonts w:ascii="Arial" w:eastAsia="Times New Roman" w:hAnsi="Arial" w:cs="Arial"/>
                <w:kern w:val="0"/>
                <w:lang w:eastAsia="en-GB"/>
                <w14:ligatures w14:val="none"/>
              </w:rPr>
            </w:pPr>
            <w:r w:rsidRPr="002837FA">
              <w:rPr>
                <w:rFonts w:ascii="Arial" w:eastAsia="Times New Roman" w:hAnsi="Arial" w:cs="Arial"/>
                <w:color w:val="000000"/>
                <w:kern w:val="0"/>
                <w:lang w:eastAsia="en-GB"/>
                <w14:ligatures w14:val="none"/>
              </w:rPr>
              <w:t>Eco materials and efficient equipment</w:t>
            </w:r>
          </w:p>
        </w:tc>
      </w:tr>
      <w:tr w:rsidR="002837FA" w:rsidRPr="002837FA" w14:paraId="3ED9F10E" w14:textId="77777777" w:rsidTr="002837FA">
        <w:tc>
          <w:tcPr>
            <w:tcW w:w="0" w:type="auto"/>
            <w:tcMar>
              <w:top w:w="0" w:type="dxa"/>
              <w:left w:w="115" w:type="dxa"/>
              <w:bottom w:w="0" w:type="dxa"/>
              <w:right w:w="115" w:type="dxa"/>
            </w:tcMar>
            <w:hideMark/>
          </w:tcPr>
          <w:p w14:paraId="77BA86A6" w14:textId="77777777" w:rsidR="002837FA" w:rsidRPr="002837FA" w:rsidRDefault="002837FA" w:rsidP="002837FA">
            <w:pPr>
              <w:spacing w:after="200" w:line="240" w:lineRule="auto"/>
              <w:rPr>
                <w:rFonts w:ascii="Arial" w:eastAsia="Times New Roman" w:hAnsi="Arial" w:cs="Arial"/>
                <w:kern w:val="0"/>
                <w:lang w:eastAsia="en-GB"/>
                <w14:ligatures w14:val="none"/>
              </w:rPr>
            </w:pPr>
            <w:r w:rsidRPr="002837FA">
              <w:rPr>
                <w:rFonts w:ascii="Arial" w:eastAsia="Times New Roman" w:hAnsi="Arial" w:cs="Arial"/>
                <w:color w:val="000000"/>
                <w:kern w:val="0"/>
                <w:lang w:eastAsia="en-GB"/>
                <w14:ligatures w14:val="none"/>
              </w:rPr>
              <w:t>Legal</w:t>
            </w:r>
          </w:p>
        </w:tc>
        <w:tc>
          <w:tcPr>
            <w:tcW w:w="0" w:type="auto"/>
            <w:tcMar>
              <w:top w:w="0" w:type="dxa"/>
              <w:left w:w="115" w:type="dxa"/>
              <w:bottom w:w="0" w:type="dxa"/>
              <w:right w:w="115" w:type="dxa"/>
            </w:tcMar>
            <w:hideMark/>
          </w:tcPr>
          <w:p w14:paraId="49CC89B6" w14:textId="77777777" w:rsidR="002837FA" w:rsidRPr="002837FA" w:rsidRDefault="002837FA" w:rsidP="002837FA">
            <w:pPr>
              <w:spacing w:after="200" w:line="240" w:lineRule="auto"/>
              <w:rPr>
                <w:rFonts w:ascii="Arial" w:eastAsia="Times New Roman" w:hAnsi="Arial" w:cs="Arial"/>
                <w:kern w:val="0"/>
                <w:lang w:eastAsia="en-GB"/>
                <w14:ligatures w14:val="none"/>
              </w:rPr>
            </w:pPr>
            <w:r w:rsidRPr="002837FA">
              <w:rPr>
                <w:rFonts w:ascii="Arial" w:eastAsia="Times New Roman" w:hAnsi="Arial" w:cs="Arial"/>
                <w:color w:val="000000"/>
                <w:kern w:val="0"/>
                <w:lang w:eastAsia="en-GB"/>
                <w14:ligatures w14:val="none"/>
              </w:rPr>
              <w:t>Employment and GDPR requirements</w:t>
            </w:r>
          </w:p>
        </w:tc>
        <w:tc>
          <w:tcPr>
            <w:tcW w:w="0" w:type="auto"/>
            <w:tcMar>
              <w:top w:w="0" w:type="dxa"/>
              <w:left w:w="115" w:type="dxa"/>
              <w:bottom w:w="0" w:type="dxa"/>
              <w:right w:w="115" w:type="dxa"/>
            </w:tcMar>
            <w:hideMark/>
          </w:tcPr>
          <w:p w14:paraId="46CBEB40" w14:textId="77777777" w:rsidR="002837FA" w:rsidRPr="002837FA" w:rsidRDefault="002837FA" w:rsidP="002837FA">
            <w:pPr>
              <w:spacing w:after="200" w:line="240" w:lineRule="auto"/>
              <w:rPr>
                <w:rFonts w:ascii="Arial" w:eastAsia="Times New Roman" w:hAnsi="Arial" w:cs="Arial"/>
                <w:kern w:val="0"/>
                <w:lang w:eastAsia="en-GB"/>
                <w14:ligatures w14:val="none"/>
              </w:rPr>
            </w:pPr>
            <w:r w:rsidRPr="002837FA">
              <w:rPr>
                <w:rFonts w:ascii="Arial" w:eastAsia="Times New Roman" w:hAnsi="Arial" w:cs="Arial"/>
                <w:color w:val="000000"/>
                <w:kern w:val="0"/>
                <w:lang w:eastAsia="en-GB"/>
                <w14:ligatures w14:val="none"/>
              </w:rPr>
              <w:t>Threat</w:t>
            </w:r>
          </w:p>
        </w:tc>
        <w:tc>
          <w:tcPr>
            <w:tcW w:w="0" w:type="auto"/>
            <w:tcMar>
              <w:top w:w="0" w:type="dxa"/>
              <w:left w:w="115" w:type="dxa"/>
              <w:bottom w:w="0" w:type="dxa"/>
              <w:right w:w="115" w:type="dxa"/>
            </w:tcMar>
            <w:hideMark/>
          </w:tcPr>
          <w:p w14:paraId="180CD1D1" w14:textId="77777777" w:rsidR="002837FA" w:rsidRPr="002837FA" w:rsidRDefault="002837FA" w:rsidP="002837FA">
            <w:pPr>
              <w:spacing w:after="200" w:line="240" w:lineRule="auto"/>
              <w:rPr>
                <w:rFonts w:ascii="Arial" w:eastAsia="Times New Roman" w:hAnsi="Arial" w:cs="Arial"/>
                <w:kern w:val="0"/>
                <w:lang w:eastAsia="en-GB"/>
                <w14:ligatures w14:val="none"/>
              </w:rPr>
            </w:pPr>
            <w:r w:rsidRPr="002837FA">
              <w:rPr>
                <w:rFonts w:ascii="Arial" w:eastAsia="Times New Roman" w:hAnsi="Arial" w:cs="Arial"/>
                <w:color w:val="000000"/>
                <w:kern w:val="0"/>
                <w:lang w:eastAsia="en-GB"/>
                <w14:ligatures w14:val="none"/>
              </w:rPr>
              <w:t>Follow regulations and secure data</w:t>
            </w:r>
          </w:p>
        </w:tc>
      </w:tr>
    </w:tbl>
    <w:p w14:paraId="724844ED" w14:textId="77777777" w:rsidR="00012627" w:rsidRPr="002C6985" w:rsidRDefault="00012627" w:rsidP="002837FA">
      <w:pPr>
        <w:spacing w:before="200" w:after="0" w:line="240" w:lineRule="auto"/>
        <w:outlineLvl w:val="1"/>
        <w:rPr>
          <w:rFonts w:ascii="Arial" w:eastAsia="Times New Roman" w:hAnsi="Arial" w:cs="Arial"/>
          <w:b/>
          <w:bCs/>
          <w:color w:val="4F81BD"/>
          <w:kern w:val="0"/>
          <w:lang w:eastAsia="en-GB"/>
          <w14:ligatures w14:val="none"/>
        </w:rPr>
      </w:pPr>
    </w:p>
    <w:p w14:paraId="00F10BC3" w14:textId="77777777" w:rsidR="00012627" w:rsidRPr="002C6985" w:rsidRDefault="00012627" w:rsidP="002837FA">
      <w:pPr>
        <w:spacing w:before="200" w:after="0" w:line="240" w:lineRule="auto"/>
        <w:outlineLvl w:val="1"/>
        <w:rPr>
          <w:rFonts w:ascii="Arial" w:eastAsia="Times New Roman" w:hAnsi="Arial" w:cs="Arial"/>
          <w:b/>
          <w:bCs/>
          <w:color w:val="4F81BD"/>
          <w:kern w:val="0"/>
          <w:lang w:eastAsia="en-GB"/>
          <w14:ligatures w14:val="none"/>
        </w:rPr>
      </w:pPr>
    </w:p>
    <w:p w14:paraId="4A016D6B" w14:textId="59893CDF" w:rsidR="002837FA" w:rsidRPr="002837FA" w:rsidRDefault="002837FA" w:rsidP="002837FA">
      <w:pPr>
        <w:spacing w:before="200" w:after="0" w:line="240" w:lineRule="auto"/>
        <w:outlineLvl w:val="1"/>
        <w:rPr>
          <w:rFonts w:ascii="Arial" w:eastAsia="Times New Roman" w:hAnsi="Arial" w:cs="Arial"/>
          <w:b/>
          <w:bCs/>
          <w:kern w:val="0"/>
          <w:lang w:eastAsia="en-GB"/>
          <w14:ligatures w14:val="none"/>
        </w:rPr>
      </w:pPr>
      <w:r w:rsidRPr="002837FA">
        <w:rPr>
          <w:rFonts w:ascii="Arial" w:eastAsia="Times New Roman" w:hAnsi="Arial" w:cs="Arial"/>
          <w:b/>
          <w:bCs/>
          <w:color w:val="4F81BD"/>
          <w:kern w:val="0"/>
          <w:lang w:eastAsia="en-GB"/>
          <w14:ligatures w14:val="none"/>
        </w:rPr>
        <w:t>3.3 Summary Link Between Competition and PESTEL</w:t>
      </w:r>
    </w:p>
    <w:p w14:paraId="33CF78B7" w14:textId="77777777" w:rsidR="002837FA" w:rsidRPr="002837FA" w:rsidRDefault="002837FA" w:rsidP="002837FA">
      <w:pPr>
        <w:spacing w:after="200" w:line="240" w:lineRule="auto"/>
        <w:rPr>
          <w:rFonts w:ascii="Arial" w:eastAsia="Times New Roman" w:hAnsi="Arial" w:cs="Arial"/>
          <w:kern w:val="0"/>
          <w:lang w:eastAsia="en-GB"/>
          <w14:ligatures w14:val="none"/>
        </w:rPr>
      </w:pPr>
      <w:r w:rsidRPr="002837FA">
        <w:rPr>
          <w:rFonts w:ascii="Arial" w:eastAsia="Times New Roman" w:hAnsi="Arial" w:cs="Arial"/>
          <w:color w:val="000000"/>
          <w:kern w:val="0"/>
          <w:lang w:eastAsia="en-GB"/>
          <w14:ligatures w14:val="none"/>
        </w:rPr>
        <w:t>The two competitor cafés show that local demand already exists for coffee and casual dining, but few businesses meet the needs of parents and families. The PESTEL analysis highlights that Cosy Mum Co Café can grow by offering affordable prices, a family-friendly community space, sustainable practices, and digital promotion to reach customers effectively. Together, these findings support the café’s mission to create an inclusive, sustainable, family-first café in Southampton.</w:t>
      </w:r>
    </w:p>
    <w:p w14:paraId="3956CBF6" w14:textId="77777777" w:rsidR="002837FA" w:rsidRPr="002837FA" w:rsidRDefault="002837FA" w:rsidP="002837FA">
      <w:pPr>
        <w:spacing w:before="200" w:after="0" w:line="240" w:lineRule="auto"/>
        <w:outlineLvl w:val="1"/>
        <w:rPr>
          <w:rFonts w:ascii="Arial" w:eastAsia="Times New Roman" w:hAnsi="Arial" w:cs="Arial"/>
          <w:b/>
          <w:bCs/>
          <w:kern w:val="0"/>
          <w:lang w:eastAsia="en-GB"/>
          <w14:ligatures w14:val="none"/>
        </w:rPr>
      </w:pPr>
      <w:r w:rsidRPr="002837FA">
        <w:rPr>
          <w:rFonts w:ascii="Arial" w:eastAsia="Times New Roman" w:hAnsi="Arial" w:cs="Arial"/>
          <w:b/>
          <w:bCs/>
          <w:color w:val="4F81BD"/>
          <w:kern w:val="0"/>
          <w:lang w:eastAsia="en-GB"/>
          <w14:ligatures w14:val="none"/>
        </w:rPr>
        <w:t>References (Harvard Style)</w:t>
      </w:r>
    </w:p>
    <w:p w14:paraId="51DB8125" w14:textId="77777777" w:rsidR="002837FA" w:rsidRPr="002837FA" w:rsidRDefault="002837FA" w:rsidP="002837FA">
      <w:pPr>
        <w:numPr>
          <w:ilvl w:val="0"/>
          <w:numId w:val="7"/>
        </w:numPr>
        <w:spacing w:after="0" w:line="240" w:lineRule="auto"/>
        <w:ind w:left="360"/>
        <w:textAlignment w:val="baseline"/>
        <w:rPr>
          <w:rFonts w:ascii="Arial" w:eastAsia="Times New Roman" w:hAnsi="Arial" w:cs="Arial"/>
          <w:color w:val="000000"/>
          <w:kern w:val="0"/>
          <w:lang w:eastAsia="en-GB"/>
          <w14:ligatures w14:val="none"/>
        </w:rPr>
      </w:pPr>
      <w:r w:rsidRPr="002837FA">
        <w:rPr>
          <w:rFonts w:ascii="Arial" w:eastAsia="Times New Roman" w:hAnsi="Arial" w:cs="Arial"/>
          <w:color w:val="000000"/>
          <w:kern w:val="0"/>
          <w:lang w:eastAsia="en-GB"/>
          <w14:ligatures w14:val="none"/>
        </w:rPr>
        <w:t>British Coffee Association (2024) UK Coffee Consumption Report 2024. Available at: https://britishcoffeeassociation.org (Accessed: 6 November 2025).</w:t>
      </w:r>
    </w:p>
    <w:p w14:paraId="6CF64E0B" w14:textId="77777777" w:rsidR="002837FA" w:rsidRPr="002837FA" w:rsidRDefault="002837FA" w:rsidP="002837FA">
      <w:pPr>
        <w:numPr>
          <w:ilvl w:val="0"/>
          <w:numId w:val="7"/>
        </w:numPr>
        <w:spacing w:after="0" w:line="240" w:lineRule="auto"/>
        <w:ind w:left="360"/>
        <w:textAlignment w:val="baseline"/>
        <w:rPr>
          <w:rFonts w:ascii="Arial" w:eastAsia="Times New Roman" w:hAnsi="Arial" w:cs="Arial"/>
          <w:color w:val="000000"/>
          <w:kern w:val="0"/>
          <w:lang w:eastAsia="en-GB"/>
          <w14:ligatures w14:val="none"/>
        </w:rPr>
      </w:pPr>
      <w:r w:rsidRPr="002837FA">
        <w:rPr>
          <w:rFonts w:ascii="Arial" w:eastAsia="Times New Roman" w:hAnsi="Arial" w:cs="Arial"/>
          <w:color w:val="000000"/>
          <w:kern w:val="0"/>
          <w:lang w:eastAsia="en-GB"/>
          <w14:ligatures w14:val="none"/>
        </w:rPr>
        <w:t>Food Standards Agency (2024) Food Hygiene for Your Business. Available at: https://www.food.gov.uk (Accessed: 6 November 2025).</w:t>
      </w:r>
    </w:p>
    <w:p w14:paraId="401CE186" w14:textId="77777777" w:rsidR="002837FA" w:rsidRPr="002837FA" w:rsidRDefault="002837FA" w:rsidP="002837FA">
      <w:pPr>
        <w:numPr>
          <w:ilvl w:val="0"/>
          <w:numId w:val="7"/>
        </w:numPr>
        <w:spacing w:after="0" w:line="240" w:lineRule="auto"/>
        <w:ind w:left="360"/>
        <w:textAlignment w:val="baseline"/>
        <w:rPr>
          <w:rFonts w:ascii="Arial" w:eastAsia="Times New Roman" w:hAnsi="Arial" w:cs="Arial"/>
          <w:color w:val="000000"/>
          <w:kern w:val="0"/>
          <w:lang w:eastAsia="en-GB"/>
          <w14:ligatures w14:val="none"/>
        </w:rPr>
      </w:pPr>
      <w:r w:rsidRPr="002837FA">
        <w:rPr>
          <w:rFonts w:ascii="Arial" w:eastAsia="Times New Roman" w:hAnsi="Arial" w:cs="Arial"/>
          <w:color w:val="000000"/>
          <w:kern w:val="0"/>
          <w:lang w:eastAsia="en-GB"/>
          <w14:ligatures w14:val="none"/>
        </w:rPr>
        <w:t>GOV.UK (2025) Support for Small Businesses. Available at: https://www.gov.uk (Accessed: 6 November 2025).</w:t>
      </w:r>
    </w:p>
    <w:p w14:paraId="2F04B051" w14:textId="77777777" w:rsidR="002837FA" w:rsidRPr="002837FA" w:rsidRDefault="002837FA" w:rsidP="002837FA">
      <w:pPr>
        <w:numPr>
          <w:ilvl w:val="0"/>
          <w:numId w:val="7"/>
        </w:numPr>
        <w:spacing w:after="0" w:line="240" w:lineRule="auto"/>
        <w:ind w:left="360"/>
        <w:textAlignment w:val="baseline"/>
        <w:rPr>
          <w:rFonts w:ascii="Arial" w:eastAsia="Times New Roman" w:hAnsi="Arial" w:cs="Arial"/>
          <w:color w:val="000000"/>
          <w:kern w:val="0"/>
          <w:lang w:eastAsia="en-GB"/>
          <w14:ligatures w14:val="none"/>
        </w:rPr>
      </w:pPr>
      <w:r w:rsidRPr="002837FA">
        <w:rPr>
          <w:rFonts w:ascii="Arial" w:eastAsia="Times New Roman" w:hAnsi="Arial" w:cs="Arial"/>
          <w:color w:val="000000"/>
          <w:kern w:val="0"/>
          <w:lang w:eastAsia="en-GB"/>
          <w14:ligatures w14:val="none"/>
        </w:rPr>
        <w:t>MCR Systems (2024) Key Trends Shaping UK Hospitality Technology. Available at: https://www.mcr-systems.co.uk (Accessed: 6 November 2025).</w:t>
      </w:r>
    </w:p>
    <w:p w14:paraId="61ECD6B6" w14:textId="77777777" w:rsidR="002837FA" w:rsidRPr="002837FA" w:rsidRDefault="002837FA" w:rsidP="002837FA">
      <w:pPr>
        <w:numPr>
          <w:ilvl w:val="0"/>
          <w:numId w:val="7"/>
        </w:numPr>
        <w:spacing w:after="0" w:line="240" w:lineRule="auto"/>
        <w:ind w:left="360"/>
        <w:textAlignment w:val="baseline"/>
        <w:rPr>
          <w:rFonts w:ascii="Arial" w:eastAsia="Times New Roman" w:hAnsi="Arial" w:cs="Arial"/>
          <w:color w:val="000000"/>
          <w:kern w:val="0"/>
          <w:lang w:eastAsia="en-GB"/>
          <w14:ligatures w14:val="none"/>
        </w:rPr>
      </w:pPr>
      <w:r w:rsidRPr="002837FA">
        <w:rPr>
          <w:rFonts w:ascii="Arial" w:eastAsia="Times New Roman" w:hAnsi="Arial" w:cs="Arial"/>
          <w:color w:val="000000"/>
          <w:kern w:val="0"/>
          <w:lang w:eastAsia="en-GB"/>
          <w14:ligatures w14:val="none"/>
        </w:rPr>
        <w:t>Office for National Statistics (2024) Consumer Price Inflation, UK: March 2024. Available at: https://www.ons.gov.uk (Accessed: 6 November 2025).</w:t>
      </w:r>
    </w:p>
    <w:p w14:paraId="55F5E24D" w14:textId="77777777" w:rsidR="002837FA" w:rsidRPr="002837FA" w:rsidRDefault="002837FA" w:rsidP="002837FA">
      <w:pPr>
        <w:numPr>
          <w:ilvl w:val="0"/>
          <w:numId w:val="7"/>
        </w:numPr>
        <w:spacing w:after="0" w:line="240" w:lineRule="auto"/>
        <w:ind w:left="360"/>
        <w:textAlignment w:val="baseline"/>
        <w:rPr>
          <w:rFonts w:ascii="Arial" w:eastAsia="Times New Roman" w:hAnsi="Arial" w:cs="Arial"/>
          <w:color w:val="000000"/>
          <w:kern w:val="0"/>
          <w:lang w:eastAsia="en-GB"/>
          <w14:ligatures w14:val="none"/>
        </w:rPr>
      </w:pPr>
      <w:r w:rsidRPr="002837FA">
        <w:rPr>
          <w:rFonts w:ascii="Arial" w:eastAsia="Times New Roman" w:hAnsi="Arial" w:cs="Arial"/>
          <w:color w:val="000000"/>
          <w:kern w:val="0"/>
          <w:lang w:eastAsia="en-GB"/>
          <w14:ligatures w14:val="none"/>
        </w:rPr>
        <w:t>Southampton City Council (2023) Shirley Ward Profile 2023. Available at: https://data.southampton.gov.uk (Accessed: 6 November 2025).</w:t>
      </w:r>
    </w:p>
    <w:p w14:paraId="54F78A2D" w14:textId="77777777" w:rsidR="002837FA" w:rsidRPr="002837FA" w:rsidRDefault="002837FA" w:rsidP="002837FA">
      <w:pPr>
        <w:numPr>
          <w:ilvl w:val="0"/>
          <w:numId w:val="7"/>
        </w:numPr>
        <w:spacing w:after="0" w:line="240" w:lineRule="auto"/>
        <w:ind w:left="360"/>
        <w:textAlignment w:val="baseline"/>
        <w:rPr>
          <w:rFonts w:ascii="Arial" w:eastAsia="Times New Roman" w:hAnsi="Arial" w:cs="Arial"/>
          <w:color w:val="000000"/>
          <w:kern w:val="0"/>
          <w:lang w:eastAsia="en-GB"/>
          <w14:ligatures w14:val="none"/>
        </w:rPr>
      </w:pPr>
      <w:r w:rsidRPr="002837FA">
        <w:rPr>
          <w:rFonts w:ascii="Arial" w:eastAsia="Times New Roman" w:hAnsi="Arial" w:cs="Arial"/>
          <w:color w:val="000000"/>
          <w:kern w:val="0"/>
          <w:lang w:eastAsia="en-GB"/>
          <w14:ligatures w14:val="none"/>
        </w:rPr>
        <w:t>UK Hospitality (2024) Sustainability in Hospitality Report 2024. Available at: https://www.ukhospitality.org.uk (Accessed: 6 November 2025).</w:t>
      </w:r>
    </w:p>
    <w:p w14:paraId="377CB0E5" w14:textId="77777777" w:rsidR="002837FA" w:rsidRPr="002837FA" w:rsidRDefault="002837FA" w:rsidP="002837FA">
      <w:pPr>
        <w:numPr>
          <w:ilvl w:val="0"/>
          <w:numId w:val="7"/>
        </w:numPr>
        <w:spacing w:after="0" w:line="240" w:lineRule="auto"/>
        <w:ind w:left="360"/>
        <w:textAlignment w:val="baseline"/>
        <w:rPr>
          <w:rFonts w:ascii="Arial" w:eastAsia="Times New Roman" w:hAnsi="Arial" w:cs="Arial"/>
          <w:color w:val="000000"/>
          <w:kern w:val="0"/>
          <w:lang w:eastAsia="en-GB"/>
          <w14:ligatures w14:val="none"/>
        </w:rPr>
      </w:pPr>
      <w:r w:rsidRPr="002837FA">
        <w:rPr>
          <w:rFonts w:ascii="Arial" w:eastAsia="Times New Roman" w:hAnsi="Arial" w:cs="Arial"/>
          <w:color w:val="000000"/>
          <w:kern w:val="0"/>
          <w:lang w:eastAsia="en-GB"/>
          <w14:ligatures w14:val="none"/>
        </w:rPr>
        <w:t>Costa Coffee (2025) West Quay Store Information. Available at: https://www.costa.co.uk (Accessed: 6 November 2025).</w:t>
      </w:r>
    </w:p>
    <w:p w14:paraId="459B2525" w14:textId="77777777" w:rsidR="002837FA" w:rsidRPr="002837FA" w:rsidRDefault="002837FA" w:rsidP="002837FA">
      <w:pPr>
        <w:numPr>
          <w:ilvl w:val="0"/>
          <w:numId w:val="7"/>
        </w:numPr>
        <w:spacing w:after="200" w:line="240" w:lineRule="auto"/>
        <w:ind w:left="360"/>
        <w:textAlignment w:val="baseline"/>
        <w:rPr>
          <w:rFonts w:ascii="Arial" w:eastAsia="Times New Roman" w:hAnsi="Arial" w:cs="Arial"/>
          <w:color w:val="000000"/>
          <w:kern w:val="0"/>
          <w:lang w:eastAsia="en-GB"/>
          <w14:ligatures w14:val="none"/>
        </w:rPr>
      </w:pPr>
      <w:proofErr w:type="spellStart"/>
      <w:r w:rsidRPr="002837FA">
        <w:rPr>
          <w:rFonts w:ascii="Arial" w:eastAsia="Times New Roman" w:hAnsi="Arial" w:cs="Arial"/>
          <w:color w:val="000000"/>
          <w:kern w:val="0"/>
          <w:lang w:eastAsia="en-GB"/>
          <w14:ligatures w14:val="none"/>
        </w:rPr>
        <w:t>Mettricks</w:t>
      </w:r>
      <w:proofErr w:type="spellEnd"/>
      <w:r w:rsidRPr="002837FA">
        <w:rPr>
          <w:rFonts w:ascii="Arial" w:eastAsia="Times New Roman" w:hAnsi="Arial" w:cs="Arial"/>
          <w:color w:val="000000"/>
          <w:kern w:val="0"/>
          <w:lang w:eastAsia="en-GB"/>
          <w14:ligatures w14:val="none"/>
        </w:rPr>
        <w:t xml:space="preserve"> Café (2025) Our Story and Locations. Available at: https://www.mettricks.com (Accessed: 6 November 2025).</w:t>
      </w:r>
    </w:p>
    <w:p w14:paraId="6FF6D535" w14:textId="77777777" w:rsidR="002837FA" w:rsidRPr="002C6985" w:rsidRDefault="002837FA">
      <w:pPr>
        <w:rPr>
          <w:rFonts w:ascii="Arial" w:hAnsi="Arial" w:cs="Arial"/>
        </w:rPr>
      </w:pPr>
    </w:p>
    <w:sectPr w:rsidR="002837FA" w:rsidRPr="002C69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4B4FE1"/>
    <w:multiLevelType w:val="multilevel"/>
    <w:tmpl w:val="45B208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BE0B27"/>
    <w:multiLevelType w:val="multilevel"/>
    <w:tmpl w:val="F3A47B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DD9410C"/>
    <w:multiLevelType w:val="multilevel"/>
    <w:tmpl w:val="51209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373380E"/>
    <w:multiLevelType w:val="multilevel"/>
    <w:tmpl w:val="3CDE9F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43A0475"/>
    <w:multiLevelType w:val="multilevel"/>
    <w:tmpl w:val="674659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09B46C2"/>
    <w:multiLevelType w:val="multilevel"/>
    <w:tmpl w:val="9B604B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DF01494"/>
    <w:multiLevelType w:val="multilevel"/>
    <w:tmpl w:val="3F44A0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12691958">
    <w:abstractNumId w:val="4"/>
  </w:num>
  <w:num w:numId="2" w16cid:durableId="1316883834">
    <w:abstractNumId w:val="2"/>
  </w:num>
  <w:num w:numId="3" w16cid:durableId="1952929530">
    <w:abstractNumId w:val="5"/>
  </w:num>
  <w:num w:numId="4" w16cid:durableId="590236494">
    <w:abstractNumId w:val="1"/>
  </w:num>
  <w:num w:numId="5" w16cid:durableId="1130053312">
    <w:abstractNumId w:val="3"/>
  </w:num>
  <w:num w:numId="6" w16cid:durableId="1179809027">
    <w:abstractNumId w:val="0"/>
  </w:num>
  <w:num w:numId="7" w16cid:durableId="73061859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37FA"/>
    <w:rsid w:val="00012627"/>
    <w:rsid w:val="002837FA"/>
    <w:rsid w:val="002C6985"/>
    <w:rsid w:val="00466C2C"/>
    <w:rsid w:val="00FA52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2D45C8"/>
  <w15:chartTrackingRefBased/>
  <w15:docId w15:val="{D1FFD484-1A5C-4A71-933C-42B6F7B2F9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37F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837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837F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837F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837F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837F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837F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837F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837F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37F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837F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837F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837F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837F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837F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837F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837F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837FA"/>
    <w:rPr>
      <w:rFonts w:eastAsiaTheme="majorEastAsia" w:cstheme="majorBidi"/>
      <w:color w:val="272727" w:themeColor="text1" w:themeTint="D8"/>
    </w:rPr>
  </w:style>
  <w:style w:type="paragraph" w:styleId="Title">
    <w:name w:val="Title"/>
    <w:basedOn w:val="Normal"/>
    <w:next w:val="Normal"/>
    <w:link w:val="TitleChar"/>
    <w:uiPriority w:val="10"/>
    <w:qFormat/>
    <w:rsid w:val="002837F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837F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837F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837F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837FA"/>
    <w:pPr>
      <w:spacing w:before="160"/>
      <w:jc w:val="center"/>
    </w:pPr>
    <w:rPr>
      <w:i/>
      <w:iCs/>
      <w:color w:val="404040" w:themeColor="text1" w:themeTint="BF"/>
    </w:rPr>
  </w:style>
  <w:style w:type="character" w:customStyle="1" w:styleId="QuoteChar">
    <w:name w:val="Quote Char"/>
    <w:basedOn w:val="DefaultParagraphFont"/>
    <w:link w:val="Quote"/>
    <w:uiPriority w:val="29"/>
    <w:rsid w:val="002837FA"/>
    <w:rPr>
      <w:i/>
      <w:iCs/>
      <w:color w:val="404040" w:themeColor="text1" w:themeTint="BF"/>
    </w:rPr>
  </w:style>
  <w:style w:type="paragraph" w:styleId="ListParagraph">
    <w:name w:val="List Paragraph"/>
    <w:basedOn w:val="Normal"/>
    <w:uiPriority w:val="34"/>
    <w:qFormat/>
    <w:rsid w:val="002837FA"/>
    <w:pPr>
      <w:ind w:left="720"/>
      <w:contextualSpacing/>
    </w:pPr>
  </w:style>
  <w:style w:type="character" w:styleId="IntenseEmphasis">
    <w:name w:val="Intense Emphasis"/>
    <w:basedOn w:val="DefaultParagraphFont"/>
    <w:uiPriority w:val="21"/>
    <w:qFormat/>
    <w:rsid w:val="002837FA"/>
    <w:rPr>
      <w:i/>
      <w:iCs/>
      <w:color w:val="0F4761" w:themeColor="accent1" w:themeShade="BF"/>
    </w:rPr>
  </w:style>
  <w:style w:type="paragraph" w:styleId="IntenseQuote">
    <w:name w:val="Intense Quote"/>
    <w:basedOn w:val="Normal"/>
    <w:next w:val="Normal"/>
    <w:link w:val="IntenseQuoteChar"/>
    <w:uiPriority w:val="30"/>
    <w:qFormat/>
    <w:rsid w:val="002837F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837FA"/>
    <w:rPr>
      <w:i/>
      <w:iCs/>
      <w:color w:val="0F4761" w:themeColor="accent1" w:themeShade="BF"/>
    </w:rPr>
  </w:style>
  <w:style w:type="character" w:styleId="IntenseReference">
    <w:name w:val="Intense Reference"/>
    <w:basedOn w:val="DefaultParagraphFont"/>
    <w:uiPriority w:val="32"/>
    <w:qFormat/>
    <w:rsid w:val="002837FA"/>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01695209">
      <w:bodyDiv w:val="1"/>
      <w:marLeft w:val="0"/>
      <w:marRight w:val="0"/>
      <w:marTop w:val="0"/>
      <w:marBottom w:val="0"/>
      <w:divBdr>
        <w:top w:val="none" w:sz="0" w:space="0" w:color="auto"/>
        <w:left w:val="none" w:sz="0" w:space="0" w:color="auto"/>
        <w:bottom w:val="none" w:sz="0" w:space="0" w:color="auto"/>
        <w:right w:val="none" w:sz="0" w:space="0" w:color="auto"/>
      </w:divBdr>
      <w:divsChild>
        <w:div w:id="1919243701">
          <w:marLeft w:val="-115"/>
          <w:marRight w:val="0"/>
          <w:marTop w:val="0"/>
          <w:marBottom w:val="0"/>
          <w:divBdr>
            <w:top w:val="none" w:sz="0" w:space="0" w:color="auto"/>
            <w:left w:val="none" w:sz="0" w:space="0" w:color="auto"/>
            <w:bottom w:val="none" w:sz="0" w:space="0" w:color="auto"/>
            <w:right w:val="none" w:sz="0" w:space="0" w:color="auto"/>
          </w:divBdr>
        </w:div>
        <w:div w:id="62532433">
          <w:marLeft w:val="-115"/>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783</TotalTime>
  <Pages>3</Pages>
  <Words>981</Words>
  <Characters>5596</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Tiana Jacqueline Theresa Jansen (2422378)</dc:creator>
  <cp:keywords/>
  <dc:description/>
  <cp:lastModifiedBy>Tiana Jacqueline Theresa Jansen (2422378)</cp:lastModifiedBy>
  <cp:revision>1</cp:revision>
  <dcterms:created xsi:type="dcterms:W3CDTF">2025-11-08T20:08:00Z</dcterms:created>
  <dcterms:modified xsi:type="dcterms:W3CDTF">2025-11-09T09:11:00Z</dcterms:modified>
</cp:coreProperties>
</file>