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0038C0" w14:textId="46EADD4A" w:rsidR="00A672B2" w:rsidRDefault="007C4995" w:rsidP="007C4995">
      <w:pPr>
        <w:jc w:val="center"/>
        <w:rPr>
          <w:rFonts w:ascii="Times New Roman" w:hAnsi="Times New Roman" w:cs="Times New Roman"/>
          <w:b/>
          <w:bCs/>
          <w:sz w:val="40"/>
          <w:szCs w:val="40"/>
        </w:rPr>
      </w:pPr>
      <w:r w:rsidRPr="007C4995">
        <w:rPr>
          <w:rFonts w:ascii="Times New Roman" w:hAnsi="Times New Roman" w:cs="Times New Roman"/>
          <w:b/>
          <w:bCs/>
          <w:sz w:val="40"/>
          <w:szCs w:val="40"/>
        </w:rPr>
        <w:t>BMSW 5106</w:t>
      </w:r>
      <w:r>
        <w:rPr>
          <w:rFonts w:ascii="Times New Roman" w:hAnsi="Times New Roman" w:cs="Times New Roman"/>
          <w:b/>
          <w:bCs/>
          <w:sz w:val="40"/>
          <w:szCs w:val="40"/>
        </w:rPr>
        <w:t xml:space="preserve"> Task 1</w:t>
      </w:r>
    </w:p>
    <w:p w14:paraId="3F589618" w14:textId="4482EC70" w:rsidR="007C4995" w:rsidRDefault="007C4995" w:rsidP="007C4995">
      <w:pPr>
        <w:rPr>
          <w:rFonts w:ascii="Times New Roman" w:hAnsi="Times New Roman" w:cs="Times New Roman"/>
          <w:b/>
          <w:bCs/>
          <w:sz w:val="40"/>
          <w:szCs w:val="40"/>
        </w:rPr>
      </w:pPr>
    </w:p>
    <w:p w14:paraId="6DB556BB" w14:textId="77777777" w:rsidR="007C4995" w:rsidRPr="007C4995" w:rsidRDefault="007C4995" w:rsidP="007C4995">
      <w:pPr>
        <w:rPr>
          <w:rFonts w:ascii="Times New Roman" w:hAnsi="Times New Roman" w:cs="Times New Roman"/>
          <w:b/>
          <w:bCs/>
          <w:sz w:val="40"/>
          <w:szCs w:val="40"/>
        </w:rPr>
      </w:pPr>
    </w:p>
    <w:p w14:paraId="228DCCBB" w14:textId="77777777" w:rsidR="00A672B2" w:rsidRDefault="00A672B2" w:rsidP="00A672B2">
      <w:pPr>
        <w:spacing w:after="0" w:line="360" w:lineRule="auto"/>
        <w:jc w:val="center"/>
        <w:rPr>
          <w:rFonts w:ascii="Times New Roman" w:eastAsia="Times New Roman" w:hAnsi="Times New Roman" w:cs="Times New Roman"/>
          <w:b/>
          <w:bCs/>
          <w:color w:val="000000"/>
          <w:kern w:val="0"/>
          <w:sz w:val="32"/>
          <w:szCs w:val="32"/>
          <w:lang w:eastAsia="en-GB"/>
          <w14:ligatures w14:val="none"/>
        </w:rPr>
      </w:pPr>
      <w:r w:rsidRPr="00836AAD">
        <w:rPr>
          <w:rFonts w:ascii="Times New Roman" w:eastAsia="Times New Roman" w:hAnsi="Times New Roman" w:cs="Times New Roman"/>
          <w:b/>
          <w:bCs/>
          <w:color w:val="000000"/>
          <w:kern w:val="0"/>
          <w:sz w:val="32"/>
          <w:szCs w:val="32"/>
          <w:lang w:eastAsia="en-GB"/>
          <w14:ligatures w14:val="none"/>
        </w:rPr>
        <w:t>Role &amp; extent of Knowledge &amp; Information Management in Contemporary organisations</w:t>
      </w:r>
    </w:p>
    <w:p w14:paraId="35D948A8" w14:textId="77777777" w:rsidR="00BB3D1B" w:rsidRDefault="00BB3D1B" w:rsidP="00A672B2">
      <w:pPr>
        <w:spacing w:after="0" w:line="360" w:lineRule="auto"/>
        <w:jc w:val="center"/>
        <w:rPr>
          <w:rFonts w:ascii="Times New Roman" w:eastAsia="Times New Roman" w:hAnsi="Times New Roman" w:cs="Times New Roman"/>
          <w:b/>
          <w:bCs/>
          <w:color w:val="000000"/>
          <w:kern w:val="0"/>
          <w:sz w:val="32"/>
          <w:szCs w:val="32"/>
          <w:lang w:eastAsia="en-GB"/>
          <w14:ligatures w14:val="none"/>
        </w:rPr>
      </w:pPr>
    </w:p>
    <w:p w14:paraId="044E0D96" w14:textId="77777777" w:rsidR="00BB3D1B" w:rsidRDefault="00BB3D1B" w:rsidP="00A672B2">
      <w:pPr>
        <w:spacing w:after="0" w:line="360" w:lineRule="auto"/>
        <w:jc w:val="center"/>
        <w:rPr>
          <w:rFonts w:ascii="Times New Roman" w:eastAsia="Times New Roman" w:hAnsi="Times New Roman" w:cs="Times New Roman"/>
          <w:b/>
          <w:bCs/>
          <w:color w:val="000000"/>
          <w:kern w:val="0"/>
          <w:sz w:val="32"/>
          <w:szCs w:val="32"/>
          <w:lang w:eastAsia="en-GB"/>
          <w14:ligatures w14:val="none"/>
        </w:rPr>
      </w:pPr>
    </w:p>
    <w:p w14:paraId="6576F385" w14:textId="77777777" w:rsidR="00BB3D1B" w:rsidRDefault="00BB3D1B" w:rsidP="00A672B2">
      <w:pPr>
        <w:spacing w:after="0" w:line="360" w:lineRule="auto"/>
        <w:jc w:val="center"/>
        <w:rPr>
          <w:rFonts w:ascii="Times New Roman" w:eastAsia="Times New Roman" w:hAnsi="Times New Roman" w:cs="Times New Roman"/>
          <w:b/>
          <w:bCs/>
          <w:color w:val="000000"/>
          <w:kern w:val="0"/>
          <w:sz w:val="32"/>
          <w:szCs w:val="32"/>
          <w:lang w:eastAsia="en-GB"/>
          <w14:ligatures w14:val="none"/>
        </w:rPr>
      </w:pPr>
    </w:p>
    <w:p w14:paraId="1F686152" w14:textId="0E5C0E85" w:rsidR="00BB3D1B" w:rsidRDefault="00BB3D1B" w:rsidP="00A672B2">
      <w:pPr>
        <w:spacing w:after="0" w:line="360" w:lineRule="auto"/>
        <w:jc w:val="center"/>
        <w:rPr>
          <w:rFonts w:ascii="Times New Roman" w:eastAsia="Times New Roman" w:hAnsi="Times New Roman" w:cs="Times New Roman"/>
          <w:b/>
          <w:bCs/>
          <w:color w:val="000000"/>
          <w:kern w:val="0"/>
          <w:sz w:val="32"/>
          <w:szCs w:val="32"/>
          <w:lang w:eastAsia="en-GB"/>
          <w14:ligatures w14:val="none"/>
        </w:rPr>
      </w:pPr>
      <w:proofErr w:type="spellStart"/>
      <w:r>
        <w:rPr>
          <w:rFonts w:ascii="Times New Roman" w:eastAsia="Times New Roman" w:hAnsi="Times New Roman" w:cs="Times New Roman"/>
          <w:b/>
          <w:bCs/>
          <w:color w:val="000000"/>
          <w:kern w:val="0"/>
          <w:sz w:val="32"/>
          <w:szCs w:val="32"/>
          <w:lang w:eastAsia="en-GB"/>
          <w14:ligatures w14:val="none"/>
        </w:rPr>
        <w:t>Dinyo</w:t>
      </w:r>
      <w:proofErr w:type="spellEnd"/>
      <w:r>
        <w:rPr>
          <w:rFonts w:ascii="Times New Roman" w:eastAsia="Times New Roman" w:hAnsi="Times New Roman" w:cs="Times New Roman"/>
          <w:b/>
          <w:bCs/>
          <w:color w:val="000000"/>
          <w:kern w:val="0"/>
          <w:sz w:val="32"/>
          <w:szCs w:val="32"/>
          <w:lang w:eastAsia="en-GB"/>
          <w14:ligatures w14:val="none"/>
        </w:rPr>
        <w:t xml:space="preserve"> Radev</w:t>
      </w:r>
    </w:p>
    <w:p w14:paraId="7C7A5910" w14:textId="7E5A5671" w:rsidR="00BB3D1B" w:rsidRPr="00836AAD" w:rsidRDefault="00BB3D1B" w:rsidP="00A672B2">
      <w:pPr>
        <w:spacing w:after="0" w:line="360" w:lineRule="auto"/>
        <w:jc w:val="center"/>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Student Number-2129750</w:t>
      </w:r>
    </w:p>
    <w:p w14:paraId="30EAB84F" w14:textId="77777777" w:rsidR="0042122D" w:rsidRDefault="0042122D" w:rsidP="00130C8A">
      <w:pPr>
        <w:spacing w:line="360" w:lineRule="auto"/>
        <w:jc w:val="both"/>
        <w:rPr>
          <w:rFonts w:ascii="Times New Roman" w:hAnsi="Times New Roman" w:cs="Times New Roman"/>
          <w:b/>
          <w:bCs/>
          <w:sz w:val="24"/>
          <w:szCs w:val="24"/>
        </w:rPr>
      </w:pPr>
    </w:p>
    <w:p w14:paraId="16D7ADC2" w14:textId="77777777" w:rsidR="0042122D" w:rsidRDefault="0042122D" w:rsidP="00130C8A">
      <w:pPr>
        <w:spacing w:line="360" w:lineRule="auto"/>
        <w:jc w:val="both"/>
        <w:rPr>
          <w:rFonts w:ascii="Times New Roman" w:hAnsi="Times New Roman" w:cs="Times New Roman"/>
          <w:b/>
          <w:bCs/>
          <w:sz w:val="24"/>
          <w:szCs w:val="24"/>
        </w:rPr>
      </w:pPr>
    </w:p>
    <w:p w14:paraId="69444CF7" w14:textId="77777777" w:rsidR="0042122D" w:rsidRDefault="0042122D" w:rsidP="00130C8A">
      <w:pPr>
        <w:spacing w:line="360" w:lineRule="auto"/>
        <w:jc w:val="both"/>
        <w:rPr>
          <w:rFonts w:ascii="Times New Roman" w:hAnsi="Times New Roman" w:cs="Times New Roman"/>
          <w:b/>
          <w:bCs/>
          <w:sz w:val="24"/>
          <w:szCs w:val="24"/>
        </w:rPr>
      </w:pPr>
    </w:p>
    <w:p w14:paraId="2EBA6ECF" w14:textId="77777777" w:rsidR="0042122D" w:rsidRDefault="0042122D" w:rsidP="00130C8A">
      <w:pPr>
        <w:spacing w:line="360" w:lineRule="auto"/>
        <w:jc w:val="both"/>
        <w:rPr>
          <w:rFonts w:ascii="Times New Roman" w:hAnsi="Times New Roman" w:cs="Times New Roman"/>
          <w:b/>
          <w:bCs/>
          <w:sz w:val="24"/>
          <w:szCs w:val="24"/>
        </w:rPr>
      </w:pPr>
    </w:p>
    <w:p w14:paraId="611C4469" w14:textId="77777777" w:rsidR="0042122D" w:rsidRDefault="0042122D" w:rsidP="00130C8A">
      <w:pPr>
        <w:spacing w:line="360" w:lineRule="auto"/>
        <w:jc w:val="both"/>
        <w:rPr>
          <w:rFonts w:ascii="Times New Roman" w:hAnsi="Times New Roman" w:cs="Times New Roman"/>
          <w:b/>
          <w:bCs/>
          <w:sz w:val="24"/>
          <w:szCs w:val="24"/>
        </w:rPr>
      </w:pPr>
    </w:p>
    <w:p w14:paraId="0C405869" w14:textId="77777777" w:rsidR="0042122D" w:rsidRDefault="0042122D" w:rsidP="00130C8A">
      <w:pPr>
        <w:spacing w:line="360" w:lineRule="auto"/>
        <w:jc w:val="both"/>
        <w:rPr>
          <w:rFonts w:ascii="Times New Roman" w:hAnsi="Times New Roman" w:cs="Times New Roman"/>
          <w:b/>
          <w:bCs/>
          <w:sz w:val="24"/>
          <w:szCs w:val="24"/>
        </w:rPr>
      </w:pPr>
    </w:p>
    <w:p w14:paraId="7738F05C" w14:textId="77777777" w:rsidR="0042122D" w:rsidRDefault="0042122D" w:rsidP="00130C8A">
      <w:pPr>
        <w:spacing w:line="360" w:lineRule="auto"/>
        <w:jc w:val="both"/>
        <w:rPr>
          <w:rFonts w:ascii="Times New Roman" w:hAnsi="Times New Roman" w:cs="Times New Roman"/>
          <w:b/>
          <w:bCs/>
          <w:sz w:val="24"/>
          <w:szCs w:val="24"/>
        </w:rPr>
      </w:pPr>
    </w:p>
    <w:p w14:paraId="1EDA2C12" w14:textId="77777777" w:rsidR="0042122D" w:rsidRDefault="0042122D" w:rsidP="00130C8A">
      <w:pPr>
        <w:spacing w:line="360" w:lineRule="auto"/>
        <w:jc w:val="both"/>
        <w:rPr>
          <w:rFonts w:ascii="Times New Roman" w:hAnsi="Times New Roman" w:cs="Times New Roman"/>
          <w:b/>
          <w:bCs/>
          <w:sz w:val="24"/>
          <w:szCs w:val="24"/>
        </w:rPr>
      </w:pPr>
    </w:p>
    <w:p w14:paraId="58D9E1E4" w14:textId="77777777" w:rsidR="0042122D" w:rsidRDefault="0042122D" w:rsidP="00130C8A">
      <w:pPr>
        <w:spacing w:line="360" w:lineRule="auto"/>
        <w:jc w:val="both"/>
        <w:rPr>
          <w:rFonts w:ascii="Times New Roman" w:hAnsi="Times New Roman" w:cs="Times New Roman"/>
          <w:b/>
          <w:bCs/>
          <w:sz w:val="24"/>
          <w:szCs w:val="24"/>
        </w:rPr>
      </w:pPr>
    </w:p>
    <w:p w14:paraId="74BF1ABF" w14:textId="77777777" w:rsidR="0042122D" w:rsidRDefault="0042122D" w:rsidP="00130C8A">
      <w:pPr>
        <w:spacing w:line="360" w:lineRule="auto"/>
        <w:jc w:val="both"/>
        <w:rPr>
          <w:rFonts w:ascii="Times New Roman" w:hAnsi="Times New Roman" w:cs="Times New Roman"/>
          <w:b/>
          <w:bCs/>
          <w:sz w:val="24"/>
          <w:szCs w:val="24"/>
        </w:rPr>
      </w:pPr>
    </w:p>
    <w:p w14:paraId="494B2B5E" w14:textId="77777777" w:rsidR="0042122D" w:rsidRDefault="0042122D" w:rsidP="00130C8A">
      <w:pPr>
        <w:spacing w:line="360" w:lineRule="auto"/>
        <w:jc w:val="both"/>
        <w:rPr>
          <w:rFonts w:ascii="Times New Roman" w:hAnsi="Times New Roman" w:cs="Times New Roman"/>
          <w:b/>
          <w:bCs/>
          <w:sz w:val="24"/>
          <w:szCs w:val="24"/>
        </w:rPr>
      </w:pPr>
    </w:p>
    <w:p w14:paraId="158C56D1" w14:textId="77777777" w:rsidR="0042122D" w:rsidRDefault="0042122D" w:rsidP="00130C8A">
      <w:pPr>
        <w:spacing w:line="360" w:lineRule="auto"/>
        <w:jc w:val="both"/>
        <w:rPr>
          <w:rFonts w:ascii="Times New Roman" w:hAnsi="Times New Roman" w:cs="Times New Roman"/>
          <w:b/>
          <w:bCs/>
          <w:sz w:val="24"/>
          <w:szCs w:val="24"/>
        </w:rPr>
      </w:pPr>
    </w:p>
    <w:p w14:paraId="32188884" w14:textId="77777777" w:rsidR="0042122D" w:rsidRDefault="0042122D" w:rsidP="00130C8A">
      <w:pPr>
        <w:spacing w:line="360" w:lineRule="auto"/>
        <w:jc w:val="both"/>
        <w:rPr>
          <w:rFonts w:ascii="Times New Roman" w:hAnsi="Times New Roman" w:cs="Times New Roman"/>
          <w:b/>
          <w:bCs/>
          <w:sz w:val="24"/>
          <w:szCs w:val="24"/>
        </w:rPr>
      </w:pPr>
    </w:p>
    <w:p w14:paraId="35773ADD" w14:textId="77777777" w:rsidR="0042122D" w:rsidRDefault="0042122D" w:rsidP="00130C8A">
      <w:pPr>
        <w:spacing w:line="360" w:lineRule="auto"/>
        <w:jc w:val="both"/>
        <w:rPr>
          <w:rFonts w:ascii="Times New Roman" w:hAnsi="Times New Roman" w:cs="Times New Roman"/>
          <w:b/>
          <w:bCs/>
          <w:sz w:val="24"/>
          <w:szCs w:val="24"/>
        </w:rPr>
      </w:pPr>
    </w:p>
    <w:p w14:paraId="0FF2AE1E" w14:textId="77777777" w:rsidR="0042122D" w:rsidRDefault="0042122D" w:rsidP="00130C8A">
      <w:pPr>
        <w:spacing w:line="360" w:lineRule="auto"/>
        <w:jc w:val="both"/>
        <w:rPr>
          <w:rFonts w:ascii="Times New Roman" w:hAnsi="Times New Roman" w:cs="Times New Roman"/>
          <w:b/>
          <w:bCs/>
          <w:sz w:val="24"/>
          <w:szCs w:val="24"/>
        </w:rPr>
      </w:pPr>
    </w:p>
    <w:p w14:paraId="7F0F04D2" w14:textId="77777777" w:rsidR="0042122D" w:rsidRDefault="0042122D" w:rsidP="00130C8A">
      <w:pPr>
        <w:spacing w:line="360" w:lineRule="auto"/>
        <w:jc w:val="both"/>
        <w:rPr>
          <w:rFonts w:ascii="Times New Roman" w:hAnsi="Times New Roman" w:cs="Times New Roman"/>
          <w:b/>
          <w:bCs/>
          <w:sz w:val="24"/>
          <w:szCs w:val="24"/>
        </w:rPr>
      </w:pPr>
    </w:p>
    <w:p w14:paraId="6811F850" w14:textId="77777777" w:rsidR="0042122D" w:rsidRDefault="0042122D" w:rsidP="00130C8A">
      <w:pPr>
        <w:spacing w:line="360" w:lineRule="auto"/>
        <w:jc w:val="both"/>
        <w:rPr>
          <w:rFonts w:ascii="Times New Roman" w:hAnsi="Times New Roman" w:cs="Times New Roman"/>
          <w:b/>
          <w:bCs/>
          <w:sz w:val="24"/>
          <w:szCs w:val="24"/>
        </w:rPr>
      </w:pPr>
    </w:p>
    <w:p w14:paraId="27EA4609" w14:textId="77777777" w:rsidR="0042122D" w:rsidRDefault="0042122D" w:rsidP="00130C8A">
      <w:pPr>
        <w:spacing w:line="360" w:lineRule="auto"/>
        <w:jc w:val="both"/>
        <w:rPr>
          <w:rFonts w:ascii="Times New Roman" w:hAnsi="Times New Roman" w:cs="Times New Roman"/>
          <w:b/>
          <w:bCs/>
          <w:sz w:val="24"/>
          <w:szCs w:val="24"/>
        </w:rPr>
      </w:pPr>
    </w:p>
    <w:p w14:paraId="0F48E098" w14:textId="77777777" w:rsidR="0042122D" w:rsidRDefault="0042122D" w:rsidP="00130C8A">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color w:val="auto"/>
          <w:kern w:val="2"/>
          <w:sz w:val="24"/>
          <w:szCs w:val="24"/>
          <w:lang w:val="en-GB"/>
          <w14:ligatures w14:val="standardContextual"/>
        </w:rPr>
        <w:id w:val="-1661151997"/>
        <w:docPartObj>
          <w:docPartGallery w:val="Table of Contents"/>
          <w:docPartUnique/>
        </w:docPartObj>
      </w:sdtPr>
      <w:sdtEndPr>
        <w:rPr>
          <w:b/>
          <w:bCs/>
          <w:noProof/>
        </w:rPr>
      </w:sdtEndPr>
      <w:sdtContent>
        <w:p w14:paraId="68D892B2" w14:textId="721A1217" w:rsidR="00010C7E" w:rsidRPr="00010C7E" w:rsidRDefault="00010C7E">
          <w:pPr>
            <w:pStyle w:val="TOCHeading"/>
            <w:rPr>
              <w:rFonts w:ascii="Times New Roman" w:hAnsi="Times New Roman" w:cs="Times New Roman"/>
              <w:sz w:val="24"/>
              <w:szCs w:val="24"/>
            </w:rPr>
          </w:pPr>
          <w:r w:rsidRPr="00010C7E">
            <w:rPr>
              <w:rFonts w:ascii="Times New Roman" w:hAnsi="Times New Roman" w:cs="Times New Roman"/>
              <w:sz w:val="24"/>
              <w:szCs w:val="24"/>
            </w:rPr>
            <w:t>Contents</w:t>
          </w:r>
        </w:p>
        <w:p w14:paraId="05743060" w14:textId="645AD874" w:rsidR="00010C7E" w:rsidRPr="00010C7E" w:rsidRDefault="00010C7E">
          <w:pPr>
            <w:pStyle w:val="TOC1"/>
            <w:tabs>
              <w:tab w:val="right" w:leader="dot" w:pos="9016"/>
            </w:tabs>
            <w:rPr>
              <w:rFonts w:ascii="Times New Roman" w:hAnsi="Times New Roman" w:cs="Times New Roman"/>
              <w:noProof/>
              <w:sz w:val="24"/>
              <w:szCs w:val="24"/>
            </w:rPr>
          </w:pPr>
          <w:r w:rsidRPr="00010C7E">
            <w:rPr>
              <w:rFonts w:ascii="Times New Roman" w:hAnsi="Times New Roman" w:cs="Times New Roman"/>
              <w:sz w:val="24"/>
              <w:szCs w:val="24"/>
            </w:rPr>
            <w:fldChar w:fldCharType="begin"/>
          </w:r>
          <w:r w:rsidRPr="00010C7E">
            <w:rPr>
              <w:rFonts w:ascii="Times New Roman" w:hAnsi="Times New Roman" w:cs="Times New Roman"/>
              <w:sz w:val="24"/>
              <w:szCs w:val="24"/>
            </w:rPr>
            <w:instrText xml:space="preserve"> TOC \o "1-3" \h \z \u </w:instrText>
          </w:r>
          <w:r w:rsidRPr="00010C7E">
            <w:rPr>
              <w:rFonts w:ascii="Times New Roman" w:hAnsi="Times New Roman" w:cs="Times New Roman"/>
              <w:sz w:val="24"/>
              <w:szCs w:val="24"/>
            </w:rPr>
            <w:fldChar w:fldCharType="separate"/>
          </w:r>
          <w:hyperlink w:anchor="_Toc163865297" w:history="1">
            <w:r w:rsidRPr="00010C7E">
              <w:rPr>
                <w:rStyle w:val="Hyperlink"/>
                <w:rFonts w:ascii="Times New Roman" w:hAnsi="Times New Roman" w:cs="Times New Roman"/>
                <w:noProof/>
                <w:sz w:val="24"/>
                <w:szCs w:val="24"/>
              </w:rPr>
              <w:t>Introduction:</w:t>
            </w:r>
            <w:r w:rsidRPr="00010C7E">
              <w:rPr>
                <w:rFonts w:ascii="Times New Roman" w:hAnsi="Times New Roman" w:cs="Times New Roman"/>
                <w:noProof/>
                <w:webHidden/>
                <w:sz w:val="24"/>
                <w:szCs w:val="24"/>
              </w:rPr>
              <w:tab/>
            </w:r>
            <w:r w:rsidRPr="00010C7E">
              <w:rPr>
                <w:rFonts w:ascii="Times New Roman" w:hAnsi="Times New Roman" w:cs="Times New Roman"/>
                <w:noProof/>
                <w:webHidden/>
                <w:sz w:val="24"/>
                <w:szCs w:val="24"/>
              </w:rPr>
              <w:fldChar w:fldCharType="begin"/>
            </w:r>
            <w:r w:rsidRPr="00010C7E">
              <w:rPr>
                <w:rFonts w:ascii="Times New Roman" w:hAnsi="Times New Roman" w:cs="Times New Roman"/>
                <w:noProof/>
                <w:webHidden/>
                <w:sz w:val="24"/>
                <w:szCs w:val="24"/>
              </w:rPr>
              <w:instrText xml:space="preserve"> PAGEREF _Toc163865297 \h </w:instrText>
            </w:r>
            <w:r w:rsidRPr="00010C7E">
              <w:rPr>
                <w:rFonts w:ascii="Times New Roman" w:hAnsi="Times New Roman" w:cs="Times New Roman"/>
                <w:noProof/>
                <w:webHidden/>
                <w:sz w:val="24"/>
                <w:szCs w:val="24"/>
              </w:rPr>
            </w:r>
            <w:r w:rsidRPr="00010C7E">
              <w:rPr>
                <w:rFonts w:ascii="Times New Roman" w:hAnsi="Times New Roman" w:cs="Times New Roman"/>
                <w:noProof/>
                <w:webHidden/>
                <w:sz w:val="24"/>
                <w:szCs w:val="24"/>
              </w:rPr>
              <w:fldChar w:fldCharType="separate"/>
            </w:r>
            <w:r w:rsidRPr="00010C7E">
              <w:rPr>
                <w:rFonts w:ascii="Times New Roman" w:hAnsi="Times New Roman" w:cs="Times New Roman"/>
                <w:noProof/>
                <w:webHidden/>
                <w:sz w:val="24"/>
                <w:szCs w:val="24"/>
              </w:rPr>
              <w:t>3</w:t>
            </w:r>
            <w:r w:rsidRPr="00010C7E">
              <w:rPr>
                <w:rFonts w:ascii="Times New Roman" w:hAnsi="Times New Roman" w:cs="Times New Roman"/>
                <w:noProof/>
                <w:webHidden/>
                <w:sz w:val="24"/>
                <w:szCs w:val="24"/>
              </w:rPr>
              <w:fldChar w:fldCharType="end"/>
            </w:r>
          </w:hyperlink>
        </w:p>
        <w:p w14:paraId="5570981C" w14:textId="1D981114" w:rsidR="00010C7E" w:rsidRPr="00010C7E" w:rsidRDefault="00000000">
          <w:pPr>
            <w:pStyle w:val="TOC1"/>
            <w:tabs>
              <w:tab w:val="right" w:leader="dot" w:pos="9016"/>
            </w:tabs>
            <w:rPr>
              <w:rFonts w:ascii="Times New Roman" w:hAnsi="Times New Roman" w:cs="Times New Roman"/>
              <w:noProof/>
              <w:sz w:val="24"/>
              <w:szCs w:val="24"/>
            </w:rPr>
          </w:pPr>
          <w:hyperlink w:anchor="_Toc163865298" w:history="1">
            <w:r w:rsidR="00010C7E" w:rsidRPr="00010C7E">
              <w:rPr>
                <w:rStyle w:val="Hyperlink"/>
                <w:rFonts w:ascii="Times New Roman" w:hAnsi="Times New Roman" w:cs="Times New Roman"/>
                <w:noProof/>
                <w:sz w:val="24"/>
                <w:szCs w:val="24"/>
              </w:rPr>
              <w:t>Task 1</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_Toc163865298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3</w:t>
            </w:r>
            <w:r w:rsidR="00010C7E" w:rsidRPr="00010C7E">
              <w:rPr>
                <w:rFonts w:ascii="Times New Roman" w:hAnsi="Times New Roman" w:cs="Times New Roman"/>
                <w:noProof/>
                <w:webHidden/>
                <w:sz w:val="24"/>
                <w:szCs w:val="24"/>
              </w:rPr>
              <w:fldChar w:fldCharType="end"/>
            </w:r>
          </w:hyperlink>
        </w:p>
        <w:p w14:paraId="5B883DB7" w14:textId="6AEDBBB4" w:rsidR="00010C7E" w:rsidRPr="00010C7E" w:rsidRDefault="00000000">
          <w:pPr>
            <w:pStyle w:val="TOC1"/>
            <w:tabs>
              <w:tab w:val="right" w:leader="dot" w:pos="9016"/>
            </w:tabs>
            <w:rPr>
              <w:rFonts w:ascii="Times New Roman" w:hAnsi="Times New Roman" w:cs="Times New Roman"/>
              <w:noProof/>
              <w:sz w:val="24"/>
              <w:szCs w:val="24"/>
            </w:rPr>
          </w:pPr>
          <w:hyperlink w:anchor="_Toc163865299" w:history="1">
            <w:r w:rsidR="00010C7E" w:rsidRPr="00010C7E">
              <w:rPr>
                <w:rStyle w:val="Hyperlink"/>
                <w:rFonts w:ascii="Times New Roman" w:hAnsi="Times New Roman" w:cs="Times New Roman"/>
                <w:noProof/>
                <w:sz w:val="24"/>
                <w:szCs w:val="24"/>
              </w:rPr>
              <w:t>An overview of your chosen organisation by briefly highlining the historical background of any KM related activities</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_Toc163865299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3</w:t>
            </w:r>
            <w:r w:rsidR="00010C7E" w:rsidRPr="00010C7E">
              <w:rPr>
                <w:rFonts w:ascii="Times New Roman" w:hAnsi="Times New Roman" w:cs="Times New Roman"/>
                <w:noProof/>
                <w:webHidden/>
                <w:sz w:val="24"/>
                <w:szCs w:val="24"/>
              </w:rPr>
              <w:fldChar w:fldCharType="end"/>
            </w:r>
          </w:hyperlink>
        </w:p>
        <w:p w14:paraId="14B483A1" w14:textId="759FE713" w:rsidR="00010C7E" w:rsidRPr="00010C7E" w:rsidRDefault="00000000">
          <w:pPr>
            <w:pStyle w:val="TOC1"/>
            <w:tabs>
              <w:tab w:val="right" w:leader="dot" w:pos="9016"/>
            </w:tabs>
            <w:rPr>
              <w:rFonts w:ascii="Times New Roman" w:hAnsi="Times New Roman" w:cs="Times New Roman"/>
              <w:noProof/>
              <w:sz w:val="24"/>
              <w:szCs w:val="24"/>
            </w:rPr>
          </w:pPr>
          <w:hyperlink w:anchor="_Toc163865300" w:history="1">
            <w:r w:rsidR="00010C7E" w:rsidRPr="00010C7E">
              <w:rPr>
                <w:rStyle w:val="Hyperlink"/>
                <w:rFonts w:ascii="Times New Roman" w:hAnsi="Times New Roman" w:cs="Times New Roman"/>
                <w:noProof/>
                <w:sz w:val="24"/>
                <w:szCs w:val="24"/>
              </w:rPr>
              <w:t>Who the participants are, both in the contribution and the collection of knowledge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_Toc163865300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4</w:t>
            </w:r>
            <w:r w:rsidR="00010C7E" w:rsidRPr="00010C7E">
              <w:rPr>
                <w:rFonts w:ascii="Times New Roman" w:hAnsi="Times New Roman" w:cs="Times New Roman"/>
                <w:noProof/>
                <w:webHidden/>
                <w:sz w:val="24"/>
                <w:szCs w:val="24"/>
              </w:rPr>
              <w:fldChar w:fldCharType="end"/>
            </w:r>
          </w:hyperlink>
        </w:p>
        <w:p w14:paraId="6C2A6B69" w14:textId="60F0FEE6" w:rsidR="00010C7E" w:rsidRPr="00010C7E" w:rsidRDefault="00000000">
          <w:pPr>
            <w:pStyle w:val="TOC1"/>
            <w:tabs>
              <w:tab w:val="right" w:leader="dot" w:pos="9016"/>
            </w:tabs>
            <w:rPr>
              <w:rFonts w:ascii="Times New Roman" w:hAnsi="Times New Roman" w:cs="Times New Roman"/>
              <w:noProof/>
              <w:sz w:val="24"/>
              <w:szCs w:val="24"/>
            </w:rPr>
          </w:pPr>
          <w:hyperlink w:anchor="_Toc163865301" w:history="1">
            <w:r w:rsidR="00010C7E" w:rsidRPr="00010C7E">
              <w:rPr>
                <w:rStyle w:val="Hyperlink"/>
                <w:rFonts w:ascii="Times New Roman" w:hAnsi="Times New Roman" w:cs="Times New Roman"/>
                <w:noProof/>
                <w:sz w:val="24"/>
                <w:szCs w:val="24"/>
              </w:rPr>
              <w:t>Evaluate the IM/KM approaches of your chosen org that have the potential to contribute to their overall success</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_Toc163865301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5</w:t>
            </w:r>
            <w:r w:rsidR="00010C7E" w:rsidRPr="00010C7E">
              <w:rPr>
                <w:rFonts w:ascii="Times New Roman" w:hAnsi="Times New Roman" w:cs="Times New Roman"/>
                <w:noProof/>
                <w:webHidden/>
                <w:sz w:val="24"/>
                <w:szCs w:val="24"/>
              </w:rPr>
              <w:fldChar w:fldCharType="end"/>
            </w:r>
          </w:hyperlink>
        </w:p>
        <w:p w14:paraId="326796A1" w14:textId="6E4C9101" w:rsidR="00010C7E" w:rsidRPr="00010C7E" w:rsidRDefault="00000000">
          <w:pPr>
            <w:pStyle w:val="TOC1"/>
            <w:tabs>
              <w:tab w:val="right" w:leader="dot" w:pos="9016"/>
            </w:tabs>
            <w:rPr>
              <w:rFonts w:ascii="Times New Roman" w:hAnsi="Times New Roman" w:cs="Times New Roman"/>
              <w:noProof/>
              <w:sz w:val="24"/>
              <w:szCs w:val="24"/>
            </w:rPr>
          </w:pPr>
          <w:hyperlink w:anchor="_Toc163865302" w:history="1">
            <w:r w:rsidR="00010C7E" w:rsidRPr="00010C7E">
              <w:rPr>
                <w:rStyle w:val="Hyperlink"/>
                <w:rFonts w:ascii="Times New Roman" w:hAnsi="Times New Roman" w:cs="Times New Roman"/>
                <w:noProof/>
                <w:sz w:val="24"/>
                <w:szCs w:val="24"/>
              </w:rPr>
              <w:t>The incentives to participate on KM activities with an explanation why it is important for the company to invest on the Knowledge project</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_Toc163865302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7</w:t>
            </w:r>
            <w:r w:rsidR="00010C7E" w:rsidRPr="00010C7E">
              <w:rPr>
                <w:rFonts w:ascii="Times New Roman" w:hAnsi="Times New Roman" w:cs="Times New Roman"/>
                <w:noProof/>
                <w:webHidden/>
                <w:sz w:val="24"/>
                <w:szCs w:val="24"/>
              </w:rPr>
              <w:fldChar w:fldCharType="end"/>
            </w:r>
          </w:hyperlink>
        </w:p>
        <w:p w14:paraId="4B0A5F27" w14:textId="567199B9" w:rsidR="00010C7E" w:rsidRPr="00010C7E" w:rsidRDefault="00000000">
          <w:pPr>
            <w:pStyle w:val="TOC1"/>
            <w:tabs>
              <w:tab w:val="right" w:leader="dot" w:pos="9016"/>
            </w:tabs>
            <w:rPr>
              <w:rFonts w:ascii="Times New Roman" w:hAnsi="Times New Roman" w:cs="Times New Roman"/>
              <w:noProof/>
              <w:sz w:val="24"/>
              <w:szCs w:val="24"/>
            </w:rPr>
          </w:pPr>
          <w:hyperlink w:anchor="_Toc163865303" w:history="1">
            <w:r w:rsidR="00010C7E" w:rsidRPr="00010C7E">
              <w:rPr>
                <w:rStyle w:val="Hyperlink"/>
                <w:rFonts w:ascii="Times New Roman" w:hAnsi="Times New Roman" w:cs="Times New Roman"/>
                <w:noProof/>
                <w:sz w:val="24"/>
                <w:szCs w:val="24"/>
              </w:rPr>
              <w:t>The potential challenges and opportunities related to maximising the use of KM system</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_Toc163865303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8</w:t>
            </w:r>
            <w:r w:rsidR="00010C7E" w:rsidRPr="00010C7E">
              <w:rPr>
                <w:rFonts w:ascii="Times New Roman" w:hAnsi="Times New Roman" w:cs="Times New Roman"/>
                <w:noProof/>
                <w:webHidden/>
                <w:sz w:val="24"/>
                <w:szCs w:val="24"/>
              </w:rPr>
              <w:fldChar w:fldCharType="end"/>
            </w:r>
          </w:hyperlink>
        </w:p>
        <w:p w14:paraId="67F12BA4" w14:textId="5AE74C54" w:rsidR="00010C7E" w:rsidRPr="00010C7E" w:rsidRDefault="00000000">
          <w:pPr>
            <w:pStyle w:val="TOC1"/>
            <w:tabs>
              <w:tab w:val="right" w:leader="dot" w:pos="9016"/>
            </w:tabs>
            <w:rPr>
              <w:rFonts w:ascii="Times New Roman" w:hAnsi="Times New Roman" w:cs="Times New Roman"/>
              <w:noProof/>
              <w:sz w:val="24"/>
              <w:szCs w:val="24"/>
            </w:rPr>
          </w:pPr>
          <w:hyperlink w:anchor="_Toc163865304" w:history="1">
            <w:r w:rsidR="00010C7E" w:rsidRPr="00010C7E">
              <w:rPr>
                <w:rStyle w:val="Hyperlink"/>
                <w:rFonts w:ascii="Times New Roman" w:hAnsi="Times New Roman" w:cs="Times New Roman"/>
                <w:noProof/>
                <w:sz w:val="24"/>
                <w:szCs w:val="24"/>
              </w:rPr>
              <w:t>How will new sources of knowledge (including new product and/or services) will be identified and distributed to business partners, clients and other stakeholders of nike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_Toc163865304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11</w:t>
            </w:r>
            <w:r w:rsidR="00010C7E" w:rsidRPr="00010C7E">
              <w:rPr>
                <w:rFonts w:ascii="Times New Roman" w:hAnsi="Times New Roman" w:cs="Times New Roman"/>
                <w:noProof/>
                <w:webHidden/>
                <w:sz w:val="24"/>
                <w:szCs w:val="24"/>
              </w:rPr>
              <w:fldChar w:fldCharType="end"/>
            </w:r>
          </w:hyperlink>
        </w:p>
        <w:p w14:paraId="2A240F91" w14:textId="1DA98C82" w:rsidR="00010C7E" w:rsidRPr="00010C7E" w:rsidRDefault="00000000">
          <w:pPr>
            <w:pStyle w:val="TOC1"/>
            <w:tabs>
              <w:tab w:val="right" w:leader="dot" w:pos="9016"/>
            </w:tabs>
            <w:rPr>
              <w:rFonts w:ascii="Times New Roman" w:hAnsi="Times New Roman" w:cs="Times New Roman"/>
              <w:noProof/>
              <w:sz w:val="24"/>
              <w:szCs w:val="24"/>
            </w:rPr>
          </w:pPr>
          <w:hyperlink w:anchor="_Toc163865305" w:history="1">
            <w:r w:rsidR="00010C7E" w:rsidRPr="00010C7E">
              <w:rPr>
                <w:rStyle w:val="Hyperlink"/>
                <w:rFonts w:ascii="Times New Roman" w:hAnsi="Times New Roman" w:cs="Times New Roman"/>
                <w:noProof/>
                <w:sz w:val="24"/>
                <w:szCs w:val="24"/>
              </w:rPr>
              <w:t>How the operating costs and legal requirements will be managed nike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_Toc163865305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12</w:t>
            </w:r>
            <w:r w:rsidR="00010C7E" w:rsidRPr="00010C7E">
              <w:rPr>
                <w:rFonts w:ascii="Times New Roman" w:hAnsi="Times New Roman" w:cs="Times New Roman"/>
                <w:noProof/>
                <w:webHidden/>
                <w:sz w:val="24"/>
                <w:szCs w:val="24"/>
              </w:rPr>
              <w:fldChar w:fldCharType="end"/>
            </w:r>
          </w:hyperlink>
        </w:p>
        <w:p w14:paraId="4475F11C" w14:textId="06F18C8A" w:rsidR="00010C7E" w:rsidRPr="00010C7E" w:rsidRDefault="00000000">
          <w:pPr>
            <w:pStyle w:val="TOC1"/>
            <w:tabs>
              <w:tab w:val="right" w:leader="dot" w:pos="9016"/>
            </w:tabs>
            <w:rPr>
              <w:rFonts w:ascii="Times New Roman" w:hAnsi="Times New Roman" w:cs="Times New Roman"/>
              <w:noProof/>
              <w:sz w:val="24"/>
              <w:szCs w:val="24"/>
            </w:rPr>
          </w:pPr>
          <w:hyperlink w:anchor="_Toc163865306" w:history="1">
            <w:r w:rsidR="00010C7E" w:rsidRPr="00010C7E">
              <w:rPr>
                <w:rStyle w:val="Hyperlink"/>
                <w:rFonts w:ascii="Times New Roman" w:hAnsi="Times New Roman" w:cs="Times New Roman"/>
                <w:noProof/>
                <w:sz w:val="24"/>
                <w:szCs w:val="24"/>
              </w:rPr>
              <w:t>Your plans to promote the KM system and making all stakeholders beware of the system and helping them to make the best use of it of Nike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_Toc163865306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14</w:t>
            </w:r>
            <w:r w:rsidR="00010C7E" w:rsidRPr="00010C7E">
              <w:rPr>
                <w:rFonts w:ascii="Times New Roman" w:hAnsi="Times New Roman" w:cs="Times New Roman"/>
                <w:noProof/>
                <w:webHidden/>
                <w:sz w:val="24"/>
                <w:szCs w:val="24"/>
              </w:rPr>
              <w:fldChar w:fldCharType="end"/>
            </w:r>
          </w:hyperlink>
        </w:p>
        <w:p w14:paraId="7BAFAB4A" w14:textId="4C08B8F3" w:rsidR="00010C7E" w:rsidRPr="00010C7E" w:rsidRDefault="00000000">
          <w:pPr>
            <w:pStyle w:val="TOC1"/>
            <w:tabs>
              <w:tab w:val="right" w:leader="dot" w:pos="9016"/>
            </w:tabs>
            <w:rPr>
              <w:rFonts w:ascii="Times New Roman" w:hAnsi="Times New Roman" w:cs="Times New Roman"/>
              <w:noProof/>
              <w:sz w:val="24"/>
              <w:szCs w:val="24"/>
            </w:rPr>
          </w:pPr>
          <w:hyperlink w:anchor="_Toc163865307" w:history="1">
            <w:r w:rsidR="00010C7E" w:rsidRPr="00010C7E">
              <w:rPr>
                <w:rStyle w:val="Hyperlink"/>
                <w:rFonts w:ascii="Times New Roman" w:hAnsi="Times New Roman" w:cs="Times New Roman"/>
                <w:noProof/>
                <w:sz w:val="24"/>
                <w:szCs w:val="24"/>
              </w:rPr>
              <w:t>Executive Sponsorship and Leadership Support:</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_Toc163865307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15</w:t>
            </w:r>
            <w:r w:rsidR="00010C7E" w:rsidRPr="00010C7E">
              <w:rPr>
                <w:rFonts w:ascii="Times New Roman" w:hAnsi="Times New Roman" w:cs="Times New Roman"/>
                <w:noProof/>
                <w:webHidden/>
                <w:sz w:val="24"/>
                <w:szCs w:val="24"/>
              </w:rPr>
              <w:fldChar w:fldCharType="end"/>
            </w:r>
          </w:hyperlink>
        </w:p>
        <w:p w14:paraId="1D4B3A35" w14:textId="3D89945B" w:rsidR="00010C7E" w:rsidRPr="00010C7E" w:rsidRDefault="00000000">
          <w:pPr>
            <w:pStyle w:val="TOC1"/>
            <w:tabs>
              <w:tab w:val="right" w:leader="dot" w:pos="9016"/>
            </w:tabs>
            <w:rPr>
              <w:rFonts w:ascii="Times New Roman" w:hAnsi="Times New Roman" w:cs="Times New Roman"/>
              <w:noProof/>
              <w:sz w:val="24"/>
              <w:szCs w:val="24"/>
            </w:rPr>
          </w:pPr>
          <w:hyperlink w:anchor="_Toc163865308" w:history="1">
            <w:r w:rsidR="00010C7E" w:rsidRPr="00010C7E">
              <w:rPr>
                <w:rStyle w:val="Hyperlink"/>
                <w:rFonts w:ascii="Times New Roman" w:hAnsi="Times New Roman" w:cs="Times New Roman"/>
                <w:noProof/>
                <w:sz w:val="24"/>
                <w:szCs w:val="24"/>
              </w:rPr>
              <w:t>Integration with Workflows and Processes:</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_Toc163865308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15</w:t>
            </w:r>
            <w:r w:rsidR="00010C7E" w:rsidRPr="00010C7E">
              <w:rPr>
                <w:rFonts w:ascii="Times New Roman" w:hAnsi="Times New Roman" w:cs="Times New Roman"/>
                <w:noProof/>
                <w:webHidden/>
                <w:sz w:val="24"/>
                <w:szCs w:val="24"/>
              </w:rPr>
              <w:fldChar w:fldCharType="end"/>
            </w:r>
          </w:hyperlink>
        </w:p>
        <w:p w14:paraId="6A04D4B3" w14:textId="4F747006" w:rsidR="00010C7E" w:rsidRPr="00010C7E" w:rsidRDefault="00000000">
          <w:pPr>
            <w:pStyle w:val="TOC1"/>
            <w:tabs>
              <w:tab w:val="right" w:leader="dot" w:pos="9016"/>
            </w:tabs>
            <w:rPr>
              <w:rFonts w:ascii="Times New Roman" w:hAnsi="Times New Roman" w:cs="Times New Roman"/>
              <w:noProof/>
              <w:sz w:val="24"/>
              <w:szCs w:val="24"/>
            </w:rPr>
          </w:pPr>
          <w:hyperlink w:anchor="_Toc163865309" w:history="1">
            <w:r w:rsidR="00010C7E" w:rsidRPr="00010C7E">
              <w:rPr>
                <w:rStyle w:val="Hyperlink"/>
                <w:rFonts w:ascii="Times New Roman" w:hAnsi="Times New Roman" w:cs="Times New Roman"/>
                <w:noProof/>
                <w:sz w:val="24"/>
                <w:szCs w:val="24"/>
              </w:rPr>
              <w:t>Conclusion:</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_Toc163865309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15</w:t>
            </w:r>
            <w:r w:rsidR="00010C7E" w:rsidRPr="00010C7E">
              <w:rPr>
                <w:rFonts w:ascii="Times New Roman" w:hAnsi="Times New Roman" w:cs="Times New Roman"/>
                <w:noProof/>
                <w:webHidden/>
                <w:sz w:val="24"/>
                <w:szCs w:val="24"/>
              </w:rPr>
              <w:fldChar w:fldCharType="end"/>
            </w:r>
          </w:hyperlink>
        </w:p>
        <w:p w14:paraId="5660C1E0" w14:textId="1CC7B793" w:rsidR="00010C7E" w:rsidRPr="00010C7E" w:rsidRDefault="00000000">
          <w:pPr>
            <w:pStyle w:val="TOC1"/>
            <w:tabs>
              <w:tab w:val="right" w:leader="dot" w:pos="9016"/>
            </w:tabs>
            <w:rPr>
              <w:rFonts w:ascii="Times New Roman" w:hAnsi="Times New Roman" w:cs="Times New Roman"/>
              <w:noProof/>
              <w:sz w:val="24"/>
              <w:szCs w:val="24"/>
            </w:rPr>
          </w:pPr>
          <w:hyperlink w:anchor="_Toc163865310" w:history="1">
            <w:r w:rsidR="00010C7E" w:rsidRPr="00010C7E">
              <w:rPr>
                <w:rStyle w:val="Hyperlink"/>
                <w:rFonts w:ascii="Times New Roman" w:hAnsi="Times New Roman" w:cs="Times New Roman"/>
                <w:noProof/>
                <w:sz w:val="24"/>
                <w:szCs w:val="24"/>
              </w:rPr>
              <w:t>Part 2 Poster</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_Toc163865310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16</w:t>
            </w:r>
            <w:r w:rsidR="00010C7E" w:rsidRPr="00010C7E">
              <w:rPr>
                <w:rFonts w:ascii="Times New Roman" w:hAnsi="Times New Roman" w:cs="Times New Roman"/>
                <w:noProof/>
                <w:webHidden/>
                <w:sz w:val="24"/>
                <w:szCs w:val="24"/>
              </w:rPr>
              <w:fldChar w:fldCharType="end"/>
            </w:r>
          </w:hyperlink>
        </w:p>
        <w:p w14:paraId="58FA88F6" w14:textId="29C5AF54" w:rsidR="00010C7E" w:rsidRPr="00010C7E" w:rsidRDefault="00000000">
          <w:pPr>
            <w:pStyle w:val="TOC1"/>
            <w:tabs>
              <w:tab w:val="right" w:leader="dot" w:pos="9016"/>
            </w:tabs>
            <w:rPr>
              <w:rFonts w:ascii="Times New Roman" w:hAnsi="Times New Roman" w:cs="Times New Roman"/>
              <w:noProof/>
              <w:sz w:val="24"/>
              <w:szCs w:val="24"/>
            </w:rPr>
          </w:pPr>
          <w:hyperlink w:anchor="_Toc163865311" w:history="1">
            <w:r w:rsidR="00010C7E" w:rsidRPr="00010C7E">
              <w:rPr>
                <w:rStyle w:val="Hyperlink"/>
                <w:rFonts w:ascii="Times New Roman" w:hAnsi="Times New Roman" w:cs="Times New Roman"/>
                <w:noProof/>
                <w:sz w:val="24"/>
                <w:szCs w:val="24"/>
              </w:rPr>
              <w:t>Introduction</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_Toc163865311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16</w:t>
            </w:r>
            <w:r w:rsidR="00010C7E" w:rsidRPr="00010C7E">
              <w:rPr>
                <w:rFonts w:ascii="Times New Roman" w:hAnsi="Times New Roman" w:cs="Times New Roman"/>
                <w:noProof/>
                <w:webHidden/>
                <w:sz w:val="24"/>
                <w:szCs w:val="24"/>
              </w:rPr>
              <w:fldChar w:fldCharType="end"/>
            </w:r>
          </w:hyperlink>
        </w:p>
        <w:p w14:paraId="1E65365D" w14:textId="41EE802B" w:rsidR="00010C7E" w:rsidRPr="00010C7E" w:rsidRDefault="00000000">
          <w:pPr>
            <w:pStyle w:val="TOC1"/>
            <w:tabs>
              <w:tab w:val="right" w:leader="dot" w:pos="9016"/>
            </w:tabs>
            <w:rPr>
              <w:rFonts w:ascii="Times New Roman" w:hAnsi="Times New Roman" w:cs="Times New Roman"/>
              <w:noProof/>
              <w:sz w:val="24"/>
              <w:szCs w:val="24"/>
            </w:rPr>
          </w:pPr>
          <w:hyperlink w:anchor="_Toc163865312" w:history="1">
            <w:r w:rsidR="00010C7E" w:rsidRPr="00010C7E">
              <w:rPr>
                <w:rStyle w:val="Hyperlink"/>
                <w:rFonts w:ascii="Times New Roman" w:hAnsi="Times New Roman" w:cs="Times New Roman"/>
                <w:noProof/>
                <w:sz w:val="24"/>
                <w:szCs w:val="24"/>
              </w:rPr>
              <w:t>a) Identifying the possible KM tools / technologies and describe their purposes of Nike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_Toc163865312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16</w:t>
            </w:r>
            <w:r w:rsidR="00010C7E" w:rsidRPr="00010C7E">
              <w:rPr>
                <w:rFonts w:ascii="Times New Roman" w:hAnsi="Times New Roman" w:cs="Times New Roman"/>
                <w:noProof/>
                <w:webHidden/>
                <w:sz w:val="24"/>
                <w:szCs w:val="24"/>
              </w:rPr>
              <w:fldChar w:fldCharType="end"/>
            </w:r>
          </w:hyperlink>
        </w:p>
        <w:p w14:paraId="2BE33DF7" w14:textId="509516EB" w:rsidR="00010C7E" w:rsidRPr="00010C7E" w:rsidRDefault="00000000">
          <w:pPr>
            <w:pStyle w:val="TOC1"/>
            <w:tabs>
              <w:tab w:val="right" w:leader="dot" w:pos="9016"/>
            </w:tabs>
            <w:rPr>
              <w:rFonts w:ascii="Times New Roman" w:hAnsi="Times New Roman" w:cs="Times New Roman"/>
              <w:noProof/>
              <w:sz w:val="24"/>
              <w:szCs w:val="24"/>
            </w:rPr>
          </w:pPr>
          <w:hyperlink w:anchor="_Toc163865313" w:history="1">
            <w:r w:rsidR="00010C7E" w:rsidRPr="00010C7E">
              <w:rPr>
                <w:rStyle w:val="Hyperlink"/>
                <w:rFonts w:ascii="Times New Roman" w:hAnsi="Times New Roman" w:cs="Times New Roman"/>
                <w:noProof/>
                <w:sz w:val="24"/>
                <w:szCs w:val="24"/>
              </w:rPr>
              <w:t>b) Demonstrating how it will be used or accessed, including screen design, access points, security restrictions, other applicable options of Nike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_Toc163865313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18</w:t>
            </w:r>
            <w:r w:rsidR="00010C7E" w:rsidRPr="00010C7E">
              <w:rPr>
                <w:rFonts w:ascii="Times New Roman" w:hAnsi="Times New Roman" w:cs="Times New Roman"/>
                <w:noProof/>
                <w:webHidden/>
                <w:sz w:val="24"/>
                <w:szCs w:val="24"/>
              </w:rPr>
              <w:fldChar w:fldCharType="end"/>
            </w:r>
          </w:hyperlink>
        </w:p>
        <w:p w14:paraId="47CCFEB4" w14:textId="6BFD5422" w:rsidR="00010C7E" w:rsidRPr="00010C7E" w:rsidRDefault="00000000">
          <w:pPr>
            <w:pStyle w:val="TOC1"/>
            <w:tabs>
              <w:tab w:val="right" w:leader="dot" w:pos="9016"/>
            </w:tabs>
            <w:rPr>
              <w:rFonts w:ascii="Times New Roman" w:hAnsi="Times New Roman" w:cs="Times New Roman"/>
              <w:noProof/>
              <w:sz w:val="24"/>
              <w:szCs w:val="24"/>
            </w:rPr>
          </w:pPr>
          <w:hyperlink w:anchor="_Toc163865314" w:history="1">
            <w:r w:rsidR="00010C7E" w:rsidRPr="00010C7E">
              <w:rPr>
                <w:rStyle w:val="Hyperlink"/>
                <w:rFonts w:ascii="Times New Roman" w:hAnsi="Times New Roman" w:cs="Times New Roman"/>
                <w:noProof/>
                <w:sz w:val="24"/>
                <w:szCs w:val="24"/>
              </w:rPr>
              <w:t>c) How will it interact with other ongoing systems</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_Toc163865314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19</w:t>
            </w:r>
            <w:r w:rsidR="00010C7E" w:rsidRPr="00010C7E">
              <w:rPr>
                <w:rFonts w:ascii="Times New Roman" w:hAnsi="Times New Roman" w:cs="Times New Roman"/>
                <w:noProof/>
                <w:webHidden/>
                <w:sz w:val="24"/>
                <w:szCs w:val="24"/>
              </w:rPr>
              <w:fldChar w:fldCharType="end"/>
            </w:r>
          </w:hyperlink>
        </w:p>
        <w:p w14:paraId="1E540E4B" w14:textId="1C4EFCD7" w:rsidR="00010C7E" w:rsidRPr="00010C7E" w:rsidRDefault="00000000">
          <w:pPr>
            <w:pStyle w:val="TOC1"/>
            <w:tabs>
              <w:tab w:val="right" w:leader="dot" w:pos="9016"/>
            </w:tabs>
            <w:rPr>
              <w:rFonts w:ascii="Times New Roman" w:hAnsi="Times New Roman" w:cs="Times New Roman"/>
              <w:noProof/>
              <w:sz w:val="24"/>
              <w:szCs w:val="24"/>
            </w:rPr>
          </w:pPr>
          <w:hyperlink w:anchor="_Toc163865315" w:history="1">
            <w:r w:rsidR="00010C7E" w:rsidRPr="00010C7E">
              <w:rPr>
                <w:rStyle w:val="Hyperlink"/>
                <w:rFonts w:ascii="Times New Roman" w:hAnsi="Times New Roman" w:cs="Times New Roman"/>
                <w:noProof/>
                <w:sz w:val="24"/>
                <w:szCs w:val="24"/>
              </w:rPr>
              <w:t>d) How you may implement the chosen KM system without spending much of the organisation resources of nike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_Toc163865315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19</w:t>
            </w:r>
            <w:r w:rsidR="00010C7E" w:rsidRPr="00010C7E">
              <w:rPr>
                <w:rFonts w:ascii="Times New Roman" w:hAnsi="Times New Roman" w:cs="Times New Roman"/>
                <w:noProof/>
                <w:webHidden/>
                <w:sz w:val="24"/>
                <w:szCs w:val="24"/>
              </w:rPr>
              <w:fldChar w:fldCharType="end"/>
            </w:r>
          </w:hyperlink>
        </w:p>
        <w:p w14:paraId="19B510FD" w14:textId="3071DE0B" w:rsidR="00010C7E" w:rsidRPr="00010C7E" w:rsidRDefault="00000000">
          <w:pPr>
            <w:pStyle w:val="TOC1"/>
            <w:tabs>
              <w:tab w:val="right" w:leader="dot" w:pos="9016"/>
            </w:tabs>
            <w:rPr>
              <w:rFonts w:ascii="Times New Roman" w:hAnsi="Times New Roman" w:cs="Times New Roman"/>
              <w:noProof/>
              <w:sz w:val="24"/>
              <w:szCs w:val="24"/>
            </w:rPr>
          </w:pPr>
          <w:hyperlink w:anchor="_Toc163865316" w:history="1">
            <w:r w:rsidR="00010C7E" w:rsidRPr="00010C7E">
              <w:rPr>
                <w:rStyle w:val="Hyperlink"/>
                <w:rFonts w:ascii="Times New Roman" w:hAnsi="Times New Roman" w:cs="Times New Roman"/>
                <w:noProof/>
                <w:sz w:val="24"/>
                <w:szCs w:val="24"/>
              </w:rPr>
              <w:t>Conclusion</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_Toc163865316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21</w:t>
            </w:r>
            <w:r w:rsidR="00010C7E" w:rsidRPr="00010C7E">
              <w:rPr>
                <w:rFonts w:ascii="Times New Roman" w:hAnsi="Times New Roman" w:cs="Times New Roman"/>
                <w:noProof/>
                <w:webHidden/>
                <w:sz w:val="24"/>
                <w:szCs w:val="24"/>
              </w:rPr>
              <w:fldChar w:fldCharType="end"/>
            </w:r>
          </w:hyperlink>
        </w:p>
        <w:p w14:paraId="52598729" w14:textId="6CCCAFB2" w:rsidR="00010C7E" w:rsidRPr="00010C7E" w:rsidRDefault="00000000">
          <w:pPr>
            <w:pStyle w:val="TOC1"/>
            <w:tabs>
              <w:tab w:val="right" w:leader="dot" w:pos="9016"/>
            </w:tabs>
            <w:rPr>
              <w:rFonts w:ascii="Times New Roman" w:hAnsi="Times New Roman" w:cs="Times New Roman"/>
              <w:noProof/>
              <w:sz w:val="24"/>
              <w:szCs w:val="24"/>
            </w:rPr>
          </w:pPr>
          <w:hyperlink w:anchor="_Toc163865317" w:history="1">
            <w:r w:rsidR="00010C7E" w:rsidRPr="00010C7E">
              <w:rPr>
                <w:rStyle w:val="Hyperlink"/>
                <w:rFonts w:ascii="Times New Roman" w:hAnsi="Times New Roman" w:cs="Times New Roman"/>
                <w:noProof/>
                <w:sz w:val="24"/>
                <w:szCs w:val="24"/>
              </w:rPr>
              <w:t>Reference</w:t>
            </w:r>
            <w:r w:rsidR="00010C7E" w:rsidRPr="00010C7E">
              <w:rPr>
                <w:rFonts w:ascii="Times New Roman" w:hAnsi="Times New Roman" w:cs="Times New Roman"/>
                <w:noProof/>
                <w:webHidden/>
                <w:sz w:val="24"/>
                <w:szCs w:val="24"/>
              </w:rPr>
              <w:tab/>
            </w:r>
            <w:r w:rsidR="00010C7E" w:rsidRPr="00010C7E">
              <w:rPr>
                <w:rFonts w:ascii="Times New Roman" w:hAnsi="Times New Roman" w:cs="Times New Roman"/>
                <w:noProof/>
                <w:webHidden/>
                <w:sz w:val="24"/>
                <w:szCs w:val="24"/>
              </w:rPr>
              <w:fldChar w:fldCharType="begin"/>
            </w:r>
            <w:r w:rsidR="00010C7E" w:rsidRPr="00010C7E">
              <w:rPr>
                <w:rFonts w:ascii="Times New Roman" w:hAnsi="Times New Roman" w:cs="Times New Roman"/>
                <w:noProof/>
                <w:webHidden/>
                <w:sz w:val="24"/>
                <w:szCs w:val="24"/>
              </w:rPr>
              <w:instrText xml:space="preserve"> PAGEREF _Toc163865317 \h </w:instrText>
            </w:r>
            <w:r w:rsidR="00010C7E" w:rsidRPr="00010C7E">
              <w:rPr>
                <w:rFonts w:ascii="Times New Roman" w:hAnsi="Times New Roman" w:cs="Times New Roman"/>
                <w:noProof/>
                <w:webHidden/>
                <w:sz w:val="24"/>
                <w:szCs w:val="24"/>
              </w:rPr>
            </w:r>
            <w:r w:rsidR="00010C7E" w:rsidRPr="00010C7E">
              <w:rPr>
                <w:rFonts w:ascii="Times New Roman" w:hAnsi="Times New Roman" w:cs="Times New Roman"/>
                <w:noProof/>
                <w:webHidden/>
                <w:sz w:val="24"/>
                <w:szCs w:val="24"/>
              </w:rPr>
              <w:fldChar w:fldCharType="separate"/>
            </w:r>
            <w:r w:rsidR="00010C7E" w:rsidRPr="00010C7E">
              <w:rPr>
                <w:rFonts w:ascii="Times New Roman" w:hAnsi="Times New Roman" w:cs="Times New Roman"/>
                <w:noProof/>
                <w:webHidden/>
                <w:sz w:val="24"/>
                <w:szCs w:val="24"/>
              </w:rPr>
              <w:t>21</w:t>
            </w:r>
            <w:r w:rsidR="00010C7E" w:rsidRPr="00010C7E">
              <w:rPr>
                <w:rFonts w:ascii="Times New Roman" w:hAnsi="Times New Roman" w:cs="Times New Roman"/>
                <w:noProof/>
                <w:webHidden/>
                <w:sz w:val="24"/>
                <w:szCs w:val="24"/>
              </w:rPr>
              <w:fldChar w:fldCharType="end"/>
            </w:r>
          </w:hyperlink>
        </w:p>
        <w:p w14:paraId="57809E70" w14:textId="037D1EFA" w:rsidR="00010C7E" w:rsidRPr="00010C7E" w:rsidRDefault="00010C7E">
          <w:pPr>
            <w:rPr>
              <w:rFonts w:ascii="Times New Roman" w:hAnsi="Times New Roman" w:cs="Times New Roman"/>
              <w:sz w:val="24"/>
              <w:szCs w:val="24"/>
            </w:rPr>
          </w:pPr>
          <w:r w:rsidRPr="00010C7E">
            <w:rPr>
              <w:rFonts w:ascii="Times New Roman" w:hAnsi="Times New Roman" w:cs="Times New Roman"/>
              <w:b/>
              <w:bCs/>
              <w:noProof/>
              <w:sz w:val="24"/>
              <w:szCs w:val="24"/>
            </w:rPr>
            <w:lastRenderedPageBreak/>
            <w:fldChar w:fldCharType="end"/>
          </w:r>
        </w:p>
      </w:sdtContent>
    </w:sdt>
    <w:p w14:paraId="497C5B47" w14:textId="77777777" w:rsidR="00010C7E" w:rsidRPr="00010C7E" w:rsidRDefault="00010C7E" w:rsidP="00130C8A">
      <w:pPr>
        <w:spacing w:line="360" w:lineRule="auto"/>
        <w:jc w:val="both"/>
        <w:rPr>
          <w:rFonts w:ascii="Times New Roman" w:hAnsi="Times New Roman" w:cs="Times New Roman"/>
          <w:b/>
          <w:bCs/>
          <w:sz w:val="24"/>
          <w:szCs w:val="24"/>
        </w:rPr>
      </w:pPr>
    </w:p>
    <w:p w14:paraId="54B2242C" w14:textId="77777777" w:rsidR="00010C7E" w:rsidRPr="00010C7E" w:rsidRDefault="00010C7E" w:rsidP="00130C8A">
      <w:pPr>
        <w:spacing w:line="360" w:lineRule="auto"/>
        <w:jc w:val="both"/>
        <w:rPr>
          <w:rFonts w:ascii="Times New Roman" w:hAnsi="Times New Roman" w:cs="Times New Roman"/>
          <w:b/>
          <w:bCs/>
          <w:sz w:val="24"/>
          <w:szCs w:val="24"/>
        </w:rPr>
      </w:pPr>
    </w:p>
    <w:p w14:paraId="3460A23B" w14:textId="77777777" w:rsidR="00010C7E" w:rsidRPr="00010C7E" w:rsidRDefault="00010C7E" w:rsidP="00130C8A">
      <w:pPr>
        <w:spacing w:line="360" w:lineRule="auto"/>
        <w:jc w:val="both"/>
        <w:rPr>
          <w:rFonts w:ascii="Times New Roman" w:hAnsi="Times New Roman" w:cs="Times New Roman"/>
          <w:b/>
          <w:bCs/>
          <w:sz w:val="24"/>
          <w:szCs w:val="24"/>
        </w:rPr>
      </w:pPr>
    </w:p>
    <w:p w14:paraId="7E397F4C" w14:textId="77777777" w:rsidR="00010C7E" w:rsidRPr="00010C7E" w:rsidRDefault="00010C7E" w:rsidP="00130C8A">
      <w:pPr>
        <w:spacing w:line="360" w:lineRule="auto"/>
        <w:jc w:val="both"/>
        <w:rPr>
          <w:rFonts w:ascii="Times New Roman" w:hAnsi="Times New Roman" w:cs="Times New Roman"/>
          <w:b/>
          <w:bCs/>
          <w:sz w:val="24"/>
          <w:szCs w:val="24"/>
        </w:rPr>
      </w:pPr>
    </w:p>
    <w:p w14:paraId="6239D8F1" w14:textId="77777777" w:rsidR="00010C7E" w:rsidRDefault="00010C7E" w:rsidP="00130C8A">
      <w:pPr>
        <w:spacing w:line="360" w:lineRule="auto"/>
        <w:jc w:val="both"/>
        <w:rPr>
          <w:rFonts w:ascii="Times New Roman" w:hAnsi="Times New Roman" w:cs="Times New Roman"/>
          <w:b/>
          <w:bCs/>
          <w:sz w:val="24"/>
          <w:szCs w:val="24"/>
        </w:rPr>
      </w:pPr>
    </w:p>
    <w:p w14:paraId="6F9B6AB6" w14:textId="7570C30B" w:rsidR="00130C8A" w:rsidRPr="001A7FC4" w:rsidRDefault="00130C8A" w:rsidP="00010C7E">
      <w:pPr>
        <w:pStyle w:val="Heading1"/>
      </w:pPr>
      <w:bookmarkStart w:id="0" w:name="_Toc163865297"/>
      <w:r w:rsidRPr="001A7FC4">
        <w:t>Introduction:</w:t>
      </w:r>
      <w:bookmarkEnd w:id="0"/>
    </w:p>
    <w:p w14:paraId="5881F6A3" w14:textId="4276B5DA"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the global sportswear giant, knows how knowledge management (KM) fosters innovation, cooperation, and competition. Nike leads the way in using data to grow. Because of the company's tradition of excellence and famous items. Nike needs a good information management system to compete in today's fast-paced business world. Therefore, Nike can anticipate market changes, stay competitive, and satisfy evolving customer expectations. This study investigates how Nike may leverage its knowledge to produce value, increase commercialization, and maintain industry leadership. This study investigates how Nike might maximise value</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4C75A43F" w14:textId="77777777" w:rsidR="00130C8A" w:rsidRPr="001A7FC4" w:rsidRDefault="00130C8A" w:rsidP="00010C7E">
      <w:pPr>
        <w:pStyle w:val="Heading1"/>
      </w:pPr>
      <w:bookmarkStart w:id="1" w:name="_Toc163865298"/>
      <w:r w:rsidRPr="001A7FC4">
        <w:t>Task 1</w:t>
      </w:r>
      <w:bookmarkEnd w:id="1"/>
    </w:p>
    <w:p w14:paraId="582AEDB6" w14:textId="060A9699" w:rsidR="00130C8A" w:rsidRPr="001A7FC4" w:rsidRDefault="00130C8A" w:rsidP="00010C7E">
      <w:pPr>
        <w:pStyle w:val="Heading1"/>
      </w:pPr>
      <w:bookmarkStart w:id="2" w:name="_Toc163865299"/>
      <w:r w:rsidRPr="001A7FC4">
        <w:t>An overview of your chosen organisation by briefly highlining the historical background of any KM related activities</w:t>
      </w:r>
      <w:bookmarkEnd w:id="2"/>
      <w:r w:rsidRPr="001A7FC4">
        <w:t xml:space="preserve"> </w:t>
      </w:r>
    </w:p>
    <w:p w14:paraId="037C59A1" w14:textId="2A240AD8"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Inc. is a leading sporting apparel maker. The company is known for its innovative products and branding. Nike has typically focused on sports footwear, apparel, equipment, and accessories, but its knowledge management (KM) strategy has helped them succeed. Even if the company has prioritised these goods. </w:t>
      </w:r>
      <w:r w:rsidR="00130C8A">
        <w:rPr>
          <w:rFonts w:ascii="Times New Roman" w:hAnsi="Times New Roman" w:cs="Times New Roman"/>
          <w:sz w:val="24"/>
          <w:szCs w:val="24"/>
        </w:rPr>
        <w:t xml:space="preserve"> </w:t>
      </w:r>
      <w:r w:rsidRPr="00130C8A">
        <w:rPr>
          <w:rFonts w:ascii="Times New Roman" w:hAnsi="Times New Roman" w:cs="Times New Roman"/>
          <w:sz w:val="24"/>
          <w:szCs w:val="24"/>
        </w:rPr>
        <w:t xml:space="preserve">Bill Bowerman and Phil Knight created Blue Ribbon Sports in 1964, starting Nike's knowledge management journey. This year, the company started knowledge management. Company was created to distribute Onitsuka Tiger sneakers. Before 1971, Nike was renamed Nike, Inc. after the Greek goddess of triumph. Nike first employed informal knowledge management. These strategies relied on firm founders and senior workers' experience. In the 1980s and 1990s, new products, smart marketing, and strategic collaborations with athletes and sports teams helped Nike grow enormously. Nike's athlete and team connections propelled this rise. A more systematic approach to knowledge management emerged as the company rapidly extended its product lines and activities abroad. The company </w:t>
      </w:r>
      <w:r w:rsidRPr="00130C8A">
        <w:rPr>
          <w:rFonts w:ascii="Times New Roman" w:hAnsi="Times New Roman" w:cs="Times New Roman"/>
          <w:sz w:val="24"/>
          <w:szCs w:val="24"/>
        </w:rPr>
        <w:lastRenderedPageBreak/>
        <w:t>needs a good knowledge management system to expand its product line and enter new markets. Only this could guarantee product quality, brand image, and efficiency</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Ardolino</w:t>
      </w:r>
      <w:r w:rsidR="00A672B2">
        <w:rPr>
          <w:rFonts w:ascii="Times New Roman" w:hAnsi="Times New Roman" w:cs="Times New Roman"/>
          <w:sz w:val="24"/>
          <w:szCs w:val="24"/>
        </w:rPr>
        <w:t xml:space="preserve"> et al., 2018).</w:t>
      </w:r>
    </w:p>
    <w:p w14:paraId="5487352D"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knowledge management (KM) has improved with technology and management. The company needed numerous systems to collect, organise, and deliver information to its global workforce. Intranet portals, document management systems, and collaboration platforms improve communication and allow employees, partners, and suppliers to communicate. </w:t>
      </w:r>
    </w:p>
    <w:p w14:paraId="620FE852" w14:textId="5F1A4DD2"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Nike's 2009 launch of the Nike Employee Network (NEN), an employee social networking platform, is a famous knowledge management project. National Electronic Network allowed employees from different departments and areas to connect, share ideas, and access vital information. Employees can collaborate on projects, obtain advice from colleagues, and stay up with corporate news on this website</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Clarke</w:t>
      </w:r>
      <w:r w:rsidR="00A672B2">
        <w:rPr>
          <w:rFonts w:ascii="Times New Roman" w:hAnsi="Times New Roman" w:cs="Times New Roman"/>
          <w:sz w:val="24"/>
          <w:szCs w:val="24"/>
        </w:rPr>
        <w:t>, 2018).</w:t>
      </w:r>
    </w:p>
    <w:p w14:paraId="38D8119E" w14:textId="5A37369A"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strengthened their information management by merging internal and external platforms. The organisation tracked sportswear trends, innovations, and best practices with academic, research, and industrial partners. This allowed the company to use cutting-edge sportswear design, production, and marketing. </w:t>
      </w:r>
      <w:r w:rsidR="00130C8A">
        <w:rPr>
          <w:rFonts w:ascii="Times New Roman" w:hAnsi="Times New Roman" w:cs="Times New Roman"/>
          <w:sz w:val="24"/>
          <w:szCs w:val="24"/>
        </w:rPr>
        <w:t xml:space="preserve"> </w:t>
      </w:r>
      <w:r w:rsidRPr="00130C8A">
        <w:rPr>
          <w:rFonts w:ascii="Times New Roman" w:hAnsi="Times New Roman" w:cs="Times New Roman"/>
          <w:sz w:val="24"/>
          <w:szCs w:val="24"/>
        </w:rPr>
        <w:t xml:space="preserve">Nike's knowledge management showed its creativity and progress. The company is using AI, ML, and data analytics to analyse its massive operations and client data.  </w:t>
      </w:r>
    </w:p>
    <w:p w14:paraId="285F7CF0" w14:textId="5B4F2350" w:rsidR="00130C8A" w:rsidRPr="001A7FC4" w:rsidRDefault="00130C8A" w:rsidP="00010C7E">
      <w:pPr>
        <w:pStyle w:val="Heading1"/>
      </w:pPr>
      <w:bookmarkStart w:id="3" w:name="_Toc163865300"/>
      <w:r w:rsidRPr="001A7FC4">
        <w:t>Who the participants are, both in the contribution and the collection of knowledge</w:t>
      </w:r>
      <w:bookmarkEnd w:id="3"/>
      <w:r w:rsidRPr="001A7FC4">
        <w:t xml:space="preserve"> </w:t>
      </w:r>
    </w:p>
    <w:p w14:paraId="39E7AAB4"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KM ecosystem contains several knowledge contributors and collectors. Partner, supplier, consumer, and community members join business employees at various levels. Several workers participate. Nike needs participant roles and contributions to use information for innovation, problem-solving, and strategic decision-making. </w:t>
      </w:r>
    </w:p>
    <w:p w14:paraId="608DFB7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Employees</w:t>
      </w:r>
      <w:r w:rsidRPr="001A7FC4">
        <w:rPr>
          <w:rFonts w:ascii="Times New Roman" w:hAnsi="Times New Roman" w:cs="Times New Roman"/>
          <w:sz w:val="24"/>
          <w:szCs w:val="24"/>
        </w:rPr>
        <w:t>:</w:t>
      </w:r>
    </w:p>
    <w:p w14:paraId="33F01084" w14:textId="468BA0D5"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Employees drive Nike's knowledge management. Each employee adds unique experiences, ideas, and knowledge. All designers, engineers, marketers, and supply chain managers. Team meetings, workshops, internal collaboration platforms, and training can help with knowledge management (KM). Sharing best practices, lessons learned, and fresh ideas and encouraging collaboration promotes ongoing improvement. Shared ideas promote this culture</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Dwivedi</w:t>
      </w:r>
      <w:r w:rsidR="00A672B2">
        <w:rPr>
          <w:rFonts w:ascii="Times New Roman" w:hAnsi="Times New Roman" w:cs="Times New Roman"/>
          <w:sz w:val="24"/>
          <w:szCs w:val="24"/>
        </w:rPr>
        <w:t xml:space="preserve"> et al., 2021).</w:t>
      </w:r>
    </w:p>
    <w:p w14:paraId="4FE2B6A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Leadership</w:t>
      </w:r>
      <w:r w:rsidRPr="001A7FC4">
        <w:rPr>
          <w:rFonts w:ascii="Times New Roman" w:hAnsi="Times New Roman" w:cs="Times New Roman"/>
          <w:sz w:val="24"/>
          <w:szCs w:val="24"/>
        </w:rPr>
        <w:t xml:space="preserve">: </w:t>
      </w:r>
    </w:p>
    <w:p w14:paraId="409A3188" w14:textId="3B3844D0" w:rsidR="004C432E"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lastRenderedPageBreak/>
        <w:t xml:space="preserve">Nike's top managers shape its knowledge management strategy and culture. Through guidance, resource allocation, and prioritisation, they must align the knowledge management system with the organization's values. Leadership encourages trust and openness, allowing employees to freely express their ideas and take calculated risks to innovate and excel. </w:t>
      </w:r>
    </w:p>
    <w:p w14:paraId="78B4ACBC" w14:textId="4653ABF2" w:rsidR="007C4995" w:rsidRDefault="007C4995" w:rsidP="00130C8A">
      <w:pPr>
        <w:spacing w:line="360" w:lineRule="auto"/>
        <w:jc w:val="both"/>
        <w:rPr>
          <w:rFonts w:ascii="Times New Roman" w:hAnsi="Times New Roman" w:cs="Times New Roman"/>
          <w:sz w:val="24"/>
          <w:szCs w:val="24"/>
        </w:rPr>
      </w:pPr>
    </w:p>
    <w:p w14:paraId="12F8424D" w14:textId="59144037" w:rsidR="007C4995" w:rsidRDefault="007C4995" w:rsidP="00130C8A">
      <w:pPr>
        <w:spacing w:line="360" w:lineRule="auto"/>
        <w:jc w:val="both"/>
        <w:rPr>
          <w:rFonts w:ascii="Times New Roman" w:hAnsi="Times New Roman" w:cs="Times New Roman"/>
          <w:sz w:val="24"/>
          <w:szCs w:val="24"/>
        </w:rPr>
      </w:pPr>
    </w:p>
    <w:p w14:paraId="78F05951" w14:textId="77777777" w:rsidR="007C4995" w:rsidRPr="00130C8A" w:rsidRDefault="007C4995" w:rsidP="00130C8A">
      <w:pPr>
        <w:spacing w:line="360" w:lineRule="auto"/>
        <w:jc w:val="both"/>
        <w:rPr>
          <w:rFonts w:ascii="Times New Roman" w:hAnsi="Times New Roman" w:cs="Times New Roman"/>
          <w:sz w:val="24"/>
          <w:szCs w:val="24"/>
        </w:rPr>
      </w:pPr>
    </w:p>
    <w:p w14:paraId="60CDDAEC"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Partners and Suppliers</w:t>
      </w:r>
      <w:r w:rsidRPr="001A7FC4">
        <w:rPr>
          <w:rFonts w:ascii="Times New Roman" w:hAnsi="Times New Roman" w:cs="Times New Roman"/>
          <w:sz w:val="24"/>
          <w:szCs w:val="24"/>
        </w:rPr>
        <w:t>:</w:t>
      </w:r>
    </w:p>
    <w:p w14:paraId="028FD16B"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collaborates with suppliers and partners to grow the firm. These partners' material science, production, and market insights experience is important. Sharing expertise and experience helps Nike and its partners develop, streamline, and improve goods and services. </w:t>
      </w:r>
    </w:p>
    <w:p w14:paraId="4A6DA40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Customers</w:t>
      </w:r>
      <w:r w:rsidRPr="001A7FC4">
        <w:rPr>
          <w:rFonts w:ascii="Times New Roman" w:hAnsi="Times New Roman" w:cs="Times New Roman"/>
          <w:sz w:val="24"/>
          <w:szCs w:val="24"/>
        </w:rPr>
        <w:t>:</w:t>
      </w:r>
    </w:p>
    <w:p w14:paraId="55D8E1F5" w14:textId="22D1BB4E"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More than consumers, Nike customers contribute valuable input and insights. Social media, customer surveys, and market research inform Nike about consumer preferences, behaviours, and trends. This customer-centric strategy helps Nike anticipate market expectations, adapt its products and services to consumer needs, and improve brand experience</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Ganguly</w:t>
      </w:r>
      <w:r w:rsidR="00A672B2">
        <w:rPr>
          <w:rFonts w:ascii="Times New Roman" w:hAnsi="Times New Roman" w:cs="Times New Roman"/>
          <w:sz w:val="24"/>
          <w:szCs w:val="24"/>
        </w:rPr>
        <w:t xml:space="preserve"> et al.,2019).</w:t>
      </w:r>
    </w:p>
    <w:p w14:paraId="1F4FCE84"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Academic and Research Institutions</w:t>
      </w:r>
      <w:r w:rsidRPr="001A7FC4">
        <w:rPr>
          <w:rFonts w:ascii="Times New Roman" w:hAnsi="Times New Roman" w:cs="Times New Roman"/>
          <w:sz w:val="24"/>
          <w:szCs w:val="24"/>
        </w:rPr>
        <w:t>:</w:t>
      </w:r>
    </w:p>
    <w:p w14:paraId="3BE5C9CA" w14:textId="7DA7E12E"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innovates sportswear design, technology, and sustainability with academic and research institutions. It does this to retain industry leadership. These connections include cutting-edge research, talent, and resources. All of these affect product development, manufacturing, and marketing. Nike stays ahead in a fast-changing business with external knowledge networks. Nike can acquire varied ideas and stay ahead</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Masood</w:t>
      </w:r>
      <w:r w:rsidR="00A672B2">
        <w:rPr>
          <w:rFonts w:ascii="Times New Roman" w:hAnsi="Times New Roman" w:cs="Times New Roman"/>
          <w:sz w:val="24"/>
          <w:szCs w:val="24"/>
        </w:rPr>
        <w:t xml:space="preserve"> et al., 2023).</w:t>
      </w:r>
    </w:p>
    <w:p w14:paraId="7D51DEF4"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Community and Nonprofit Organizations</w:t>
      </w:r>
      <w:r w:rsidRPr="001A7FC4">
        <w:rPr>
          <w:rFonts w:ascii="Times New Roman" w:hAnsi="Times New Roman" w:cs="Times New Roman"/>
          <w:sz w:val="24"/>
          <w:szCs w:val="24"/>
        </w:rPr>
        <w:t xml:space="preserve">: </w:t>
      </w:r>
    </w:p>
    <w:p w14:paraId="0638F917" w14:textId="7E1C5B73" w:rsidR="00010C7E" w:rsidRPr="001A7FC4" w:rsidRDefault="004C432E" w:rsidP="00010C7E">
      <w:pPr>
        <w:spacing w:line="360" w:lineRule="auto"/>
        <w:jc w:val="both"/>
        <w:rPr>
          <w:rFonts w:ascii="Times New Roman" w:hAnsi="Times New Roman" w:cs="Times New Roman"/>
          <w:b/>
          <w:bCs/>
          <w:sz w:val="24"/>
          <w:szCs w:val="24"/>
        </w:rPr>
      </w:pPr>
      <w:r w:rsidRPr="00130C8A">
        <w:rPr>
          <w:rFonts w:ascii="Times New Roman" w:hAnsi="Times New Roman" w:cs="Times New Roman"/>
          <w:sz w:val="24"/>
          <w:szCs w:val="24"/>
        </w:rPr>
        <w:t xml:space="preserve">Nike works with organisations and the community to address social and environmental issues. Nike provides skills, resources, and knowledge for youth education, environmental preservation, and growth. Nike Community Impact Fund and Sustainable Apparel Coalition partnerships help. Nike works with non-profits on complex social and environmental challenges. This is possible because the company collaborates with </w:t>
      </w:r>
      <w:r w:rsidR="00A672B2" w:rsidRPr="00130C8A">
        <w:rPr>
          <w:rFonts w:ascii="Times New Roman" w:hAnsi="Times New Roman" w:cs="Times New Roman"/>
          <w:sz w:val="24"/>
          <w:szCs w:val="24"/>
        </w:rPr>
        <w:t>stakeholders. Nike’s</w:t>
      </w:r>
      <w:r w:rsidRPr="00130C8A">
        <w:rPr>
          <w:rFonts w:ascii="Times New Roman" w:hAnsi="Times New Roman" w:cs="Times New Roman"/>
          <w:sz w:val="24"/>
          <w:szCs w:val="24"/>
        </w:rPr>
        <w:t xml:space="preserve"> knowledge management ecosystem encompasses multiple entities that contribute, exchange, </w:t>
      </w:r>
      <w:r w:rsidRPr="00130C8A">
        <w:rPr>
          <w:rFonts w:ascii="Times New Roman" w:hAnsi="Times New Roman" w:cs="Times New Roman"/>
          <w:sz w:val="24"/>
          <w:szCs w:val="24"/>
        </w:rPr>
        <w:lastRenderedPageBreak/>
        <w:t xml:space="preserve">and leverage knowledge to foster innovation, cooperation, and stakeholder value. By engaging employees, partners, customers, and community members, Nike can tap into their collective </w:t>
      </w:r>
    </w:p>
    <w:p w14:paraId="3B779023" w14:textId="68938597" w:rsidR="00130C8A" w:rsidRPr="001A7FC4" w:rsidRDefault="00130C8A" w:rsidP="00010C7E">
      <w:pPr>
        <w:pStyle w:val="Heading1"/>
      </w:pPr>
      <w:bookmarkStart w:id="4" w:name="_Toc163865301"/>
      <w:r w:rsidRPr="001A7FC4">
        <w:t>Evaluate the IM/KM approaches of your chosen org that have the potential to contribute to their overall success</w:t>
      </w:r>
      <w:bookmarkEnd w:id="4"/>
      <w:r w:rsidRPr="001A7FC4">
        <w:t xml:space="preserve"> </w:t>
      </w:r>
    </w:p>
    <w:p w14:paraId="11044470"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relies on IM and KM initiatives. These strategies improve Nike's agility, innovation, and sportswear industry competitiveness. Information and knowledge management can boost Nike's global cooperation, operations, and continual improvement. Nike's best information and knowledge management practices are listed below: </w:t>
      </w:r>
    </w:p>
    <w:p w14:paraId="05FF0690"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Internal Collaboration Platforms</w:t>
      </w:r>
      <w:r w:rsidRPr="001A7FC4">
        <w:rPr>
          <w:rFonts w:ascii="Times New Roman" w:hAnsi="Times New Roman" w:cs="Times New Roman"/>
          <w:sz w:val="24"/>
          <w:szCs w:val="24"/>
        </w:rPr>
        <w:t xml:space="preserve">: </w:t>
      </w:r>
    </w:p>
    <w:p w14:paraId="129C39FF" w14:textId="662A78FB"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Nike's Employee Network (NEN) lets employees collaborate, share ideas, and engage remotely. Nike provides these. Teams may easily cooperate across functions and use different perspectives and experiences on these platforms. Nike increases innovation, decision-making, and operational excellence by eliminating silos and increasing cooperation. Nike can achieve all these goals simultaneously</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Le, P.B. and Nguyen</w:t>
      </w:r>
      <w:r w:rsidR="00A672B2">
        <w:rPr>
          <w:rFonts w:ascii="Times New Roman" w:hAnsi="Times New Roman" w:cs="Times New Roman"/>
          <w:sz w:val="24"/>
          <w:szCs w:val="24"/>
        </w:rPr>
        <w:t>, 2023).</w:t>
      </w:r>
    </w:p>
    <w:p w14:paraId="06173DEF"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Document Management Systems</w:t>
      </w:r>
      <w:r w:rsidRPr="001A7FC4">
        <w:rPr>
          <w:rFonts w:ascii="Times New Roman" w:hAnsi="Times New Roman" w:cs="Times New Roman"/>
          <w:sz w:val="24"/>
          <w:szCs w:val="24"/>
        </w:rPr>
        <w:t>:</w:t>
      </w:r>
    </w:p>
    <w:p w14:paraId="041E37D1"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document management systems centralise essential information, papers, and resources for employees. These systems provide staff with reliable, current information. Thus, errors, duplication, and misunderstandings decrease. Nike improves efficiency, compliance, and agility in meeting market and consumer needs using standardised operations and information retrieval. Nike becomes more competitive. </w:t>
      </w:r>
    </w:p>
    <w:p w14:paraId="2441A18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Data Analytics and Business Intelligence</w:t>
      </w:r>
      <w:r w:rsidRPr="001A7FC4">
        <w:rPr>
          <w:rFonts w:ascii="Times New Roman" w:hAnsi="Times New Roman" w:cs="Times New Roman"/>
          <w:sz w:val="24"/>
          <w:szCs w:val="24"/>
        </w:rPr>
        <w:t xml:space="preserve">: </w:t>
      </w:r>
    </w:p>
    <w:p w14:paraId="15014E8B" w14:textId="6EB18C68"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acts on massive amounts of operations, sales, and consumer data using data analytics and business intelligence tools. Nike bases product development, marketing, and supply chain management on trends, patterns, and customer behaviour. Nike employs data-driven decision-making to identify opportunities, manage risks, and boost value chain performance. Revenue and customer satisfaction rise</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Le, P.B. and Nguyen</w:t>
      </w:r>
      <w:r w:rsidR="00A672B2">
        <w:rPr>
          <w:rFonts w:ascii="Times New Roman" w:hAnsi="Times New Roman" w:cs="Times New Roman"/>
          <w:sz w:val="24"/>
          <w:szCs w:val="24"/>
        </w:rPr>
        <w:t>, 2023).</w:t>
      </w:r>
    </w:p>
    <w:p w14:paraId="4795241D"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Training and Development Programs</w:t>
      </w:r>
      <w:r w:rsidRPr="001A7FC4">
        <w:rPr>
          <w:rFonts w:ascii="Times New Roman" w:hAnsi="Times New Roman" w:cs="Times New Roman"/>
          <w:sz w:val="24"/>
          <w:szCs w:val="24"/>
        </w:rPr>
        <w:t xml:space="preserve">: </w:t>
      </w:r>
    </w:p>
    <w:p w14:paraId="17F22087"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trains and develops personnel to improve performance and respond to market changes. Product design, diversity, sustainability, and leadership are taught. Nike promotes learning and </w:t>
      </w:r>
      <w:r w:rsidRPr="00130C8A">
        <w:rPr>
          <w:rFonts w:ascii="Times New Roman" w:hAnsi="Times New Roman" w:cs="Times New Roman"/>
          <w:sz w:val="24"/>
          <w:szCs w:val="24"/>
        </w:rPr>
        <w:lastRenderedPageBreak/>
        <w:t xml:space="preserve">advancement to boost employee engagement, retention, and performance. It promotes creativity and organisational resilience. </w:t>
      </w:r>
    </w:p>
    <w:p w14:paraId="29B89F7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External Partnerships and Collaborations</w:t>
      </w:r>
      <w:r w:rsidRPr="001A7FC4">
        <w:rPr>
          <w:rFonts w:ascii="Times New Roman" w:hAnsi="Times New Roman" w:cs="Times New Roman"/>
          <w:sz w:val="24"/>
          <w:szCs w:val="24"/>
        </w:rPr>
        <w:t>:</w:t>
      </w:r>
    </w:p>
    <w:p w14:paraId="492ECA17" w14:textId="379F6260" w:rsidR="004C432E"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works with partners for complementary knowledge, resources, and perspectives. Partners include suppliers, universities, research institutions, and nonprofits. These relationships keep Nike at the forefront of material research, production, and sustainability. Nike uses external knowledge networks to accelerate innovation, reduce product launch time, and stand out in a competitive market. </w:t>
      </w:r>
    </w:p>
    <w:p w14:paraId="788DD0B7" w14:textId="77777777" w:rsidR="007C4995" w:rsidRPr="00130C8A" w:rsidRDefault="007C4995" w:rsidP="00130C8A">
      <w:pPr>
        <w:spacing w:line="360" w:lineRule="auto"/>
        <w:jc w:val="both"/>
        <w:rPr>
          <w:rFonts w:ascii="Times New Roman" w:hAnsi="Times New Roman" w:cs="Times New Roman"/>
          <w:sz w:val="24"/>
          <w:szCs w:val="24"/>
        </w:rPr>
      </w:pPr>
    </w:p>
    <w:p w14:paraId="13642058"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Knowledge Sharing Culture</w:t>
      </w:r>
      <w:r w:rsidRPr="001A7FC4">
        <w:rPr>
          <w:rFonts w:ascii="Times New Roman" w:hAnsi="Times New Roman" w:cs="Times New Roman"/>
          <w:sz w:val="24"/>
          <w:szCs w:val="24"/>
        </w:rPr>
        <w:t xml:space="preserve">: </w:t>
      </w:r>
    </w:p>
    <w:p w14:paraId="12C1BEDB" w14:textId="2DCFDB02"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employees are encouraged to share ideas, best practices, and lessons. Culture gives Nike an edge. Recognition schemes, initiative collaboration, and leadership communication create this culture. Nike encourages knowledge sharing to build employee connection and ownership. This allows the company to foster innovation, trust, and collaboration. Nike's success hinges on knowledge and information management. In a changing corporate environment, these approaches assist the organisation innovate, adapt, and endure</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52ECE1A2" w14:textId="1DAF4916" w:rsidR="00130C8A" w:rsidRPr="001A7FC4" w:rsidRDefault="00130C8A" w:rsidP="00010C7E">
      <w:pPr>
        <w:pStyle w:val="Heading1"/>
      </w:pPr>
      <w:bookmarkStart w:id="5" w:name="_Toc163865302"/>
      <w:r w:rsidRPr="001A7FC4">
        <w:t>The incentives to participate on KM activities with an explanation why it is important for the company to invest on the Knowledge project</w:t>
      </w:r>
      <w:bookmarkEnd w:id="5"/>
      <w:r w:rsidRPr="001A7FC4">
        <w:t xml:space="preserve"> </w:t>
      </w:r>
    </w:p>
    <w:p w14:paraId="42CD9D87"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Because it wants to foster a culture of collaboration, learning, and innovation across its organisation, Nike offers several incentives for knowledge management (KM). Employee KM participation is encouraged by our incentives. Nike encourages employees, suppliers, and partners to exchange expertise, insights, and ideas. With these incentives, Nike wants to. Key Nike incentives and brief explanations are below: </w:t>
      </w:r>
    </w:p>
    <w:p w14:paraId="5988E070"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Recognition and Rewards</w:t>
      </w:r>
      <w:r w:rsidRPr="001A7FC4">
        <w:rPr>
          <w:rFonts w:ascii="Times New Roman" w:hAnsi="Times New Roman" w:cs="Times New Roman"/>
          <w:sz w:val="24"/>
          <w:szCs w:val="24"/>
        </w:rPr>
        <w:t xml:space="preserve">: </w:t>
      </w:r>
    </w:p>
    <w:p w14:paraId="40A70E3E" w14:textId="31457628"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pays employees for knowledge management activities like internal collaboration platforms, information exchange, and new ventures. Authorities may give financial incentives, awards, or praise. Nike recognises and honours knowledge management (KM) efforts to promote excellence and employee participation</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55F0D965"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Professional Development Opportunities</w:t>
      </w:r>
      <w:r w:rsidRPr="001A7FC4">
        <w:rPr>
          <w:rFonts w:ascii="Times New Roman" w:hAnsi="Times New Roman" w:cs="Times New Roman"/>
          <w:sz w:val="24"/>
          <w:szCs w:val="24"/>
        </w:rPr>
        <w:t xml:space="preserve">: </w:t>
      </w:r>
    </w:p>
    <w:p w14:paraId="44F55F5B"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lastRenderedPageBreak/>
        <w:t xml:space="preserve">Nike employees who interact and share information can advance their careers. Mentoring, training, and leadership development may come under this category. Nike trains and develops employees to boost ability and skills. Nike invests in its future. </w:t>
      </w:r>
    </w:p>
    <w:p w14:paraId="4C95E4FE"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Access to Resources and Networks</w:t>
      </w:r>
      <w:r w:rsidRPr="001A7FC4">
        <w:rPr>
          <w:rFonts w:ascii="Times New Roman" w:hAnsi="Times New Roman" w:cs="Times New Roman"/>
          <w:sz w:val="24"/>
          <w:szCs w:val="24"/>
        </w:rPr>
        <w:t>:</w:t>
      </w:r>
    </w:p>
    <w:p w14:paraId="0E4334C4" w14:textId="36C42CB5"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Knowledge management provides materials, networks, and expertise to boost job performance and professional development. Internal collaboration platforms and communities of practice allow employees to share ideas and solve problems and generate new ideas with colleagues from different departments and sectors. Staff can interact with coworkers from other departments and locations. Firm employees can boost innovation, problem-solving, and decision-making with various perspectives and networks</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72B7AB8C"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Alignment with Corporate Values and Mission</w:t>
      </w:r>
      <w:r w:rsidRPr="001A7FC4">
        <w:rPr>
          <w:rFonts w:ascii="Times New Roman" w:hAnsi="Times New Roman" w:cs="Times New Roman"/>
          <w:sz w:val="24"/>
          <w:szCs w:val="24"/>
        </w:rPr>
        <w:t>:</w:t>
      </w:r>
    </w:p>
    <w:p w14:paraId="54B63DB5"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Knowledge management reflects Nike's quality, innovation, and sustainability values. Nike promises knowledge management and this. Knowledge management helps employees achieve these goals. A sense of purpose and organisational mission alignment are beneficial. This relationship promotes employee engagement, morale, and dedication to doing well for Nike and its stakeholders. Company profits gain from this alignment. </w:t>
      </w:r>
    </w:p>
    <w:p w14:paraId="42CFE18B"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Performance Recognition and Career Progression</w:t>
      </w:r>
      <w:r w:rsidRPr="001A7FC4">
        <w:rPr>
          <w:rFonts w:ascii="Times New Roman" w:hAnsi="Times New Roman" w:cs="Times New Roman"/>
          <w:sz w:val="24"/>
          <w:szCs w:val="24"/>
        </w:rPr>
        <w:t xml:space="preserve">: </w:t>
      </w:r>
    </w:p>
    <w:p w14:paraId="7CB7851B"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Active knowledge management improves Nike performance reviews and career progression. Cooperation, information exchange, and creativity boost an employee's recognition and development. Rewards motivate employees to actively participate in knowledge management and learn more. </w:t>
      </w:r>
    </w:p>
    <w:p w14:paraId="40AD1460"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Contribution to Organizational Success</w:t>
      </w:r>
      <w:r w:rsidRPr="001A7FC4">
        <w:rPr>
          <w:rFonts w:ascii="Times New Roman" w:hAnsi="Times New Roman" w:cs="Times New Roman"/>
          <w:sz w:val="24"/>
          <w:szCs w:val="24"/>
        </w:rPr>
        <w:t xml:space="preserve">: </w:t>
      </w:r>
    </w:p>
    <w:p w14:paraId="1C15906D" w14:textId="4D00B2A3"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knowledge management efforts boost performance and competitiveness. Nike uses its employees' knowledge, skills, and creativity to innovate, improve operations, and deliver great products and services. Nike does all of them concurrently. Knowledge sharing and collaboration help Nike adapt to market changes, anticipate customer wants, and lead the sportswear industry. In conclusion, Nike offers incentives to promote knowledge management because it understands its strategic value to corporate goals and competitive advantage. Nike encourages collaboration, learning, and innovation to help people contribute their best ideas to </w:t>
      </w:r>
      <w:r w:rsidRPr="00130C8A">
        <w:rPr>
          <w:rFonts w:ascii="Times New Roman" w:hAnsi="Times New Roman" w:cs="Times New Roman"/>
          <w:sz w:val="24"/>
          <w:szCs w:val="24"/>
        </w:rPr>
        <w:lastRenderedPageBreak/>
        <w:t>organisational success and shareholder benefit. Nike needs this culture</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4BB4604A" w14:textId="274BB018" w:rsidR="00130C8A" w:rsidRPr="001A7FC4" w:rsidRDefault="00130C8A" w:rsidP="00010C7E">
      <w:pPr>
        <w:pStyle w:val="Heading1"/>
      </w:pPr>
      <w:bookmarkStart w:id="6" w:name="_Toc163865303"/>
      <w:r w:rsidRPr="001A7FC4">
        <w:t>The potential challenges and opportunities related to maximising the use of KM system</w:t>
      </w:r>
      <w:bookmarkEnd w:id="6"/>
    </w:p>
    <w:p w14:paraId="2E048A7F" w14:textId="3E94FCE0"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knowledge management (KM) system optimisation poses difficulties and opportunities that could </w:t>
      </w:r>
      <w:r w:rsidR="00130C8A" w:rsidRPr="00130C8A">
        <w:rPr>
          <w:rFonts w:ascii="Times New Roman" w:hAnsi="Times New Roman" w:cs="Times New Roman"/>
          <w:sz w:val="24"/>
          <w:szCs w:val="24"/>
        </w:rPr>
        <w:t>affect</w:t>
      </w:r>
      <w:r w:rsidRPr="00130C8A">
        <w:rPr>
          <w:rFonts w:ascii="Times New Roman" w:hAnsi="Times New Roman" w:cs="Times New Roman"/>
          <w:sz w:val="24"/>
          <w:szCs w:val="24"/>
        </w:rPr>
        <w:t xml:space="preserve"> its capacity to develop, collaborate, and stay ahead in the sportswear sector. Opportunities and challenges may include: </w:t>
      </w:r>
    </w:p>
    <w:p w14:paraId="043B864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Cultural Resistance</w:t>
      </w:r>
      <w:r w:rsidRPr="001A7FC4">
        <w:rPr>
          <w:rFonts w:ascii="Times New Roman" w:hAnsi="Times New Roman" w:cs="Times New Roman"/>
          <w:sz w:val="24"/>
          <w:szCs w:val="24"/>
        </w:rPr>
        <w:t xml:space="preserve">: </w:t>
      </w:r>
    </w:p>
    <w:p w14:paraId="1F9FF907"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Eliminating cultural barriers that inhibit talent sharing and collaboration is a major challenge. Some employees may not share their ideas or information due to rivalry, peer insecurity, or recognition concerns. Workers may be unwilling to disclose information. Strong leadership, communication, and incentives are essential to overcome cultural obstacles and build a transparent, trusting, and collaborative culture. </w:t>
      </w:r>
    </w:p>
    <w:p w14:paraId="0D55AE9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Information Overload</w:t>
      </w:r>
      <w:r w:rsidRPr="001A7FC4">
        <w:rPr>
          <w:rFonts w:ascii="Times New Roman" w:hAnsi="Times New Roman" w:cs="Times New Roman"/>
          <w:sz w:val="24"/>
          <w:szCs w:val="24"/>
        </w:rPr>
        <w:t xml:space="preserve">: </w:t>
      </w:r>
    </w:p>
    <w:p w14:paraId="327FB585" w14:textId="2A80F578"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Nike's knowledge management system may make it hard for employees to filter, prioritise, and access vital information due to its large data set. This may be related to data and information proliferation. Information overload affects productivity, efficiency, and confusion. Nike needs effective information management systems to help staff find information fast. These approaches should encompass knowledge repository administration, search, and content organisation</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275AD97C"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Technology Integration</w:t>
      </w:r>
      <w:r w:rsidRPr="001A7FC4">
        <w:rPr>
          <w:rFonts w:ascii="Times New Roman" w:hAnsi="Times New Roman" w:cs="Times New Roman"/>
          <w:sz w:val="24"/>
          <w:szCs w:val="24"/>
        </w:rPr>
        <w:t xml:space="preserve">: </w:t>
      </w:r>
    </w:p>
    <w:p w14:paraId="4D245A1E" w14:textId="20365BF5"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Integration, compatibility, and scalability may plague Nike's knowledge management system. New technologies and solutions to improve information sharing and staff collaboration can be challenging and time-consuming to integrate into workflows and platforms. Integration uses current processes and platforms. To integrate and deploy knowledge management solutions, Nike needs a solid IT infrastructure, interoperable systems, and user-friendly interfaces. Nike can incorporate and exploit these technologies</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7D5505B5"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Knowledge Silos</w:t>
      </w:r>
      <w:r w:rsidRPr="001A7FC4">
        <w:rPr>
          <w:rFonts w:ascii="Times New Roman" w:hAnsi="Times New Roman" w:cs="Times New Roman"/>
          <w:sz w:val="24"/>
          <w:szCs w:val="24"/>
        </w:rPr>
        <w:t xml:space="preserve">: </w:t>
      </w:r>
    </w:p>
    <w:p w14:paraId="11EA41AE" w14:textId="513F0DD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departments or sectors may compartmentalise information, hindering collaboration and creation. Siloed employees may hoard knowledge, impeding cross-functional learning and </w:t>
      </w:r>
      <w:r w:rsidRPr="00130C8A">
        <w:rPr>
          <w:rFonts w:ascii="Times New Roman" w:hAnsi="Times New Roman" w:cs="Times New Roman"/>
          <w:sz w:val="24"/>
          <w:szCs w:val="24"/>
        </w:rPr>
        <w:lastRenderedPageBreak/>
        <w:t>collaboration. This is employee risk. To eliminate silos that restrict communication and collaboration, Nike must foster cross-functional collaboration, develop shared goals and incentives, and create methods to interchange and transmit information across organisational boundaries. To accomplish this, do all of them</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r w:rsidRPr="00130C8A">
        <w:rPr>
          <w:rFonts w:ascii="Times New Roman" w:hAnsi="Times New Roman" w:cs="Times New Roman"/>
          <w:sz w:val="24"/>
          <w:szCs w:val="24"/>
        </w:rPr>
        <w:t xml:space="preserve">. </w:t>
      </w:r>
    </w:p>
    <w:p w14:paraId="515B6095"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Quality Control</w:t>
      </w:r>
      <w:r w:rsidRPr="001A7FC4">
        <w:rPr>
          <w:rFonts w:ascii="Times New Roman" w:hAnsi="Times New Roman" w:cs="Times New Roman"/>
          <w:sz w:val="24"/>
          <w:szCs w:val="24"/>
        </w:rPr>
        <w:t xml:space="preserve">: </w:t>
      </w:r>
    </w:p>
    <w:p w14:paraId="3C3D6097" w14:textId="738D067F" w:rsidR="004C432E"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Nike's knowledge management system must be accurate, relevant, and reliable to avoid misinformation. When quality control is absent, inaccurate or obsolete information may proliferate. Poor decision-making and performance would hurt the company. Nike must develop norms, validation procedures, governance mechanisms, and monitor and maintain knowledge management system material quality</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043F2675" w14:textId="77777777" w:rsidR="007C4995" w:rsidRPr="00130C8A" w:rsidRDefault="007C4995" w:rsidP="00130C8A">
      <w:pPr>
        <w:spacing w:line="360" w:lineRule="auto"/>
        <w:jc w:val="both"/>
        <w:rPr>
          <w:rFonts w:ascii="Times New Roman" w:hAnsi="Times New Roman" w:cs="Times New Roman"/>
          <w:sz w:val="24"/>
          <w:szCs w:val="24"/>
        </w:rPr>
      </w:pPr>
    </w:p>
    <w:p w14:paraId="3C754C02" w14:textId="77777777" w:rsidR="00130C8A" w:rsidRPr="00130C8A" w:rsidRDefault="00130C8A" w:rsidP="00130C8A">
      <w:pPr>
        <w:spacing w:line="360" w:lineRule="auto"/>
        <w:jc w:val="both"/>
        <w:rPr>
          <w:rFonts w:ascii="Times New Roman" w:hAnsi="Times New Roman" w:cs="Times New Roman"/>
          <w:b/>
          <w:bCs/>
          <w:sz w:val="24"/>
          <w:szCs w:val="24"/>
        </w:rPr>
      </w:pPr>
      <w:r w:rsidRPr="00130C8A">
        <w:rPr>
          <w:rFonts w:ascii="Times New Roman" w:hAnsi="Times New Roman" w:cs="Times New Roman"/>
          <w:b/>
          <w:bCs/>
          <w:sz w:val="24"/>
          <w:szCs w:val="24"/>
        </w:rPr>
        <w:t>Opportunities:</w:t>
      </w:r>
    </w:p>
    <w:p w14:paraId="2F82378C"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Innovation Acceleration</w:t>
      </w:r>
      <w:r w:rsidRPr="001A7FC4">
        <w:rPr>
          <w:rFonts w:ascii="Times New Roman" w:hAnsi="Times New Roman" w:cs="Times New Roman"/>
          <w:sz w:val="24"/>
          <w:szCs w:val="24"/>
        </w:rPr>
        <w:t>:</w:t>
      </w:r>
    </w:p>
    <w:p w14:paraId="797BAA43" w14:textId="443139C6"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Knowledge management at Nike enhances creativity and innovation. Facilitating employee, supplier, and partner collaboration, ideation, and knowledge exchange does this. Nike advances product design, production, and the environment by integrating expertise and various perspectives. Nike becomes more competitive. </w:t>
      </w:r>
    </w:p>
    <w:p w14:paraId="749F5940"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Agility and Adaptability</w:t>
      </w:r>
      <w:r w:rsidRPr="001A7FC4">
        <w:rPr>
          <w:rFonts w:ascii="Times New Roman" w:hAnsi="Times New Roman" w:cs="Times New Roman"/>
          <w:sz w:val="24"/>
          <w:szCs w:val="24"/>
        </w:rPr>
        <w:t>:</w:t>
      </w:r>
    </w:p>
    <w:p w14:paraId="5ECB2DF4"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sophisticated information management system allows them respond quickly to market, customer, and trend changes. Real-time data and insight analysis helps Nike improve operations, modify strategy, and make decisions. Nike must change quickly to stay ahead in a fast-paced sector. </w:t>
      </w:r>
    </w:p>
    <w:p w14:paraId="65675FBC"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Employee Engagement and Retention</w:t>
      </w:r>
      <w:r w:rsidRPr="001A7FC4">
        <w:rPr>
          <w:rFonts w:ascii="Times New Roman" w:hAnsi="Times New Roman" w:cs="Times New Roman"/>
          <w:sz w:val="24"/>
          <w:szCs w:val="24"/>
        </w:rPr>
        <w:t>:</w:t>
      </w:r>
    </w:p>
    <w:p w14:paraId="554E57AB"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can boost employee engagement and retention with a knowledge management system that encourages learning, collaboration, and empowerment. Employees are more loyal and productive when they feel respected, supported, and connected. Nike leverages its knowledge management system to provide learning, recognition, and career growth opportunities to boost employee satisfaction and loyalty. </w:t>
      </w:r>
    </w:p>
    <w:p w14:paraId="656DF8BB"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Customer Insights and Personalization</w:t>
      </w:r>
      <w:r w:rsidRPr="001A7FC4">
        <w:rPr>
          <w:rFonts w:ascii="Times New Roman" w:hAnsi="Times New Roman" w:cs="Times New Roman"/>
          <w:sz w:val="24"/>
          <w:szCs w:val="24"/>
        </w:rPr>
        <w:t xml:space="preserve">: </w:t>
      </w:r>
    </w:p>
    <w:p w14:paraId="6BB8E6A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lastRenderedPageBreak/>
        <w:t xml:space="preserve">Nike's knowledge management system uses consumer feedback to tailor its products, services, and marketing to customer needs. Nike gains from client feedback. Nike customises products, improves customer service, and connects with its target audience using consumer data and sentiment. This boosts customer loyalty and advocacy. </w:t>
      </w:r>
    </w:p>
    <w:p w14:paraId="690B3061"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Risk Management and Compliance</w:t>
      </w:r>
      <w:r w:rsidRPr="001A7FC4">
        <w:rPr>
          <w:rFonts w:ascii="Times New Roman" w:hAnsi="Times New Roman" w:cs="Times New Roman"/>
          <w:sz w:val="24"/>
          <w:szCs w:val="24"/>
        </w:rPr>
        <w:t xml:space="preserve">: </w:t>
      </w:r>
    </w:p>
    <w:p w14:paraId="702D49F3" w14:textId="4F56A7EC"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Nike's knowledge management system aids risk and compliance. Give the whole company access to policies, regulations, and best practices. In a competitive market, expanding Nike's knowledge management system may hinder innovation, collaboration, and adaptability. By centralising compliance information and paperwork</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Ardolino</w:t>
      </w:r>
      <w:r w:rsidR="00A672B2">
        <w:rPr>
          <w:rFonts w:ascii="Times New Roman" w:hAnsi="Times New Roman" w:cs="Times New Roman"/>
          <w:sz w:val="24"/>
          <w:szCs w:val="24"/>
        </w:rPr>
        <w:t xml:space="preserve"> et al., 2018).</w:t>
      </w:r>
    </w:p>
    <w:p w14:paraId="14433188" w14:textId="5F401996" w:rsidR="00130C8A" w:rsidRPr="00714FAF" w:rsidRDefault="00130C8A" w:rsidP="00010C7E">
      <w:pPr>
        <w:pStyle w:val="Heading1"/>
      </w:pPr>
      <w:bookmarkStart w:id="7" w:name="_Toc163865304"/>
      <w:r w:rsidRPr="00714FAF">
        <w:t>How will new sources of knowledge (including new product and/or services) will be identified and distributed to business partners, clients and other stakeholders of nike</w:t>
      </w:r>
      <w:bookmarkEnd w:id="7"/>
      <w:r w:rsidRPr="00714FAF">
        <w:t xml:space="preserve"> </w:t>
      </w:r>
    </w:p>
    <w:p w14:paraId="4C19A9C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business partners, customers, and other stakeholders need a strategy to identify and distribute new knowledge, including new goods and services, through several channels. This is key to success. Nike may learn and share by following these steps. </w:t>
      </w:r>
    </w:p>
    <w:p w14:paraId="7297E715"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Market Research and Customer Insights</w:t>
      </w:r>
      <w:r w:rsidRPr="001A7FC4">
        <w:rPr>
          <w:rFonts w:ascii="Times New Roman" w:hAnsi="Times New Roman" w:cs="Times New Roman"/>
          <w:sz w:val="24"/>
          <w:szCs w:val="24"/>
        </w:rPr>
        <w:t>:</w:t>
      </w:r>
    </w:p>
    <w:p w14:paraId="41F553F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uses market research and customer feedback to identify sportswear trends, preferences, and unfulfilled needs. Nike uses market data, consumer behaviour, and feedback to develop new products and services that appeal to its target demographic. Market research and customer insights can improve collaboration with business partners, clients, and stakeholders through reports, presentations, and meetings. To aid innovation and decision-making. </w:t>
      </w:r>
    </w:p>
    <w:p w14:paraId="491EBDC1"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Innovation Hubs and Centers of Excellence</w:t>
      </w:r>
      <w:r w:rsidRPr="001A7FC4">
        <w:rPr>
          <w:rFonts w:ascii="Times New Roman" w:hAnsi="Times New Roman" w:cs="Times New Roman"/>
          <w:sz w:val="24"/>
          <w:szCs w:val="24"/>
        </w:rPr>
        <w:t>:</w:t>
      </w:r>
    </w:p>
    <w:p w14:paraId="5EDB4698" w14:textId="0D80739C"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establishes materials science, sustainable design, and performance technology research institutes. These centres foster collaboration between internal teams, external partners, and industry experts to develop innovative products, technologies, and ideas. To flourish, innovation centres share new knowledge with corporate partners, clients, and stakeholders. Joint activities, showcases, and workshops do this</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Ardolino</w:t>
      </w:r>
      <w:r w:rsidR="00A672B2">
        <w:rPr>
          <w:rFonts w:ascii="Times New Roman" w:hAnsi="Times New Roman" w:cs="Times New Roman"/>
          <w:sz w:val="24"/>
          <w:szCs w:val="24"/>
        </w:rPr>
        <w:t xml:space="preserve"> et al., 2018).</w:t>
      </w:r>
    </w:p>
    <w:p w14:paraId="47C09569"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Supplier Collaboration and Partnerships</w:t>
      </w:r>
      <w:r w:rsidRPr="001A7FC4">
        <w:rPr>
          <w:rFonts w:ascii="Times New Roman" w:hAnsi="Times New Roman" w:cs="Times New Roman"/>
          <w:sz w:val="24"/>
          <w:szCs w:val="24"/>
        </w:rPr>
        <w:t xml:space="preserve">: </w:t>
      </w:r>
    </w:p>
    <w:p w14:paraId="5C30D0E8"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works with suppliers, manufacturers, and partners to develop new materials, production methods, and supply chain optimisation. To enhance Nike's supply chain. Supplier </w:t>
      </w:r>
      <w:r w:rsidRPr="00130C8A">
        <w:rPr>
          <w:rFonts w:ascii="Times New Roman" w:hAnsi="Times New Roman" w:cs="Times New Roman"/>
          <w:sz w:val="24"/>
          <w:szCs w:val="24"/>
        </w:rPr>
        <w:lastRenderedPageBreak/>
        <w:t xml:space="preserve">collaboration programmes employ many ways. Collaboration on best practices, R&amp;D, and sustainable solutions are examples. Supplier summits, sustainability reports, and supply chain transparency activities share supplier collaboration data with corporate partners, clients, and stakeholders. This fosters value chain trust, openness, and collaboration. </w:t>
      </w:r>
    </w:p>
    <w:p w14:paraId="62D188BE"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Digital Platforms and Technology Solutions</w:t>
      </w:r>
      <w:r w:rsidRPr="001A7FC4">
        <w:rPr>
          <w:rFonts w:ascii="Times New Roman" w:hAnsi="Times New Roman" w:cs="Times New Roman"/>
          <w:sz w:val="24"/>
          <w:szCs w:val="24"/>
        </w:rPr>
        <w:t xml:space="preserve">: </w:t>
      </w:r>
    </w:p>
    <w:p w14:paraId="2B4A4F31"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collaborates with business partners, customers, and stakeholders using digital platforms and technology. For a competitive advantage. Digital platforms including web portals, smartphone apps, and virtual showrooms give stakeholders various tools. These resources contain marketing, training, and product knowledge. This informs and engages stakeholders. Nike displays unique products and experiences via AR and VR. Immersive experiences let stakeholders try new things. </w:t>
      </w:r>
    </w:p>
    <w:p w14:paraId="5CEF0EF2"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Events, Trade Shows, and Experiences</w:t>
      </w:r>
      <w:r w:rsidRPr="001A7FC4">
        <w:rPr>
          <w:rFonts w:ascii="Times New Roman" w:hAnsi="Times New Roman" w:cs="Times New Roman"/>
          <w:sz w:val="24"/>
          <w:szCs w:val="24"/>
        </w:rPr>
        <w:t>:</w:t>
      </w:r>
    </w:p>
    <w:p w14:paraId="374A68D8" w14:textId="3DFBC7C6"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introduces new products and services to industry partners, consumers, and stakeholders at trade fairs and experiential marketing. Sharing company offerings is intended. Product launches, pop-up stores, and brand activations let stakeholders try Nike's latest products. Corporate stakeholders can share knowledge and attract industry attention at these events. Nike offers workshops, seminars, and trainings to inform stakeholders about new products, technologies, and initiatives. These events teach stakeholders. It promotes collaboration and knowledge exchange</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Ardolino</w:t>
      </w:r>
      <w:r w:rsidR="00A672B2">
        <w:rPr>
          <w:rFonts w:ascii="Times New Roman" w:hAnsi="Times New Roman" w:cs="Times New Roman"/>
          <w:sz w:val="24"/>
          <w:szCs w:val="24"/>
        </w:rPr>
        <w:t xml:space="preserve"> et al., 2018).</w:t>
      </w:r>
    </w:p>
    <w:p w14:paraId="2E7997B9" w14:textId="77777777" w:rsidR="00130C8A" w:rsidRDefault="00130C8A" w:rsidP="00130C8A">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Social Media and Content Marketing</w:t>
      </w:r>
      <w:r w:rsidRPr="001A7FC4">
        <w:rPr>
          <w:rFonts w:ascii="Times New Roman" w:hAnsi="Times New Roman" w:cs="Times New Roman"/>
          <w:sz w:val="24"/>
          <w:szCs w:val="24"/>
        </w:rPr>
        <w:t>:</w:t>
      </w:r>
    </w:p>
    <w:p w14:paraId="12E35CCD" w14:textId="35C8D6B9"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reaches more business partners, customers, and stakeholders through social media and content marketing. Nike posts updates, behind-the-scenes content, and stories about its products, projects, and influence on Instagram, Twitter, and LinkedIn. Nike provides stakeholders with helpful and interesting blogs, videos, and podcasts. This informs stakeholders of the company's latest products and services and motivates them. Nike uses multiple methods to find and communicate new information with business partners, customers, and stakeholders</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r w:rsidRPr="00130C8A">
        <w:rPr>
          <w:rFonts w:ascii="Times New Roman" w:hAnsi="Times New Roman" w:cs="Times New Roman"/>
          <w:sz w:val="24"/>
          <w:szCs w:val="24"/>
        </w:rPr>
        <w:t xml:space="preserve"> </w:t>
      </w:r>
    </w:p>
    <w:p w14:paraId="2E18DDFD" w14:textId="39227D90" w:rsidR="00D178B4" w:rsidRPr="00714FAF" w:rsidRDefault="00D178B4" w:rsidP="00010C7E">
      <w:pPr>
        <w:pStyle w:val="Heading1"/>
      </w:pPr>
      <w:bookmarkStart w:id="8" w:name="_Toc163865305"/>
      <w:r w:rsidRPr="00714FAF">
        <w:t>How the operating costs and legal requirements will be managed nike</w:t>
      </w:r>
      <w:bookmarkEnd w:id="8"/>
      <w:r w:rsidRPr="00714FAF">
        <w:t xml:space="preserve"> </w:t>
      </w:r>
    </w:p>
    <w:p w14:paraId="40FA636C"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must master operating cost and regulatory requirements to ensure long-term financial viability, compliance, and brand reputation. Steps Nike can take to fix these issues: </w:t>
      </w:r>
    </w:p>
    <w:p w14:paraId="7F46E363"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lastRenderedPageBreak/>
        <w:t>Cost Management Strategies</w:t>
      </w:r>
      <w:r w:rsidRPr="001A7FC4">
        <w:rPr>
          <w:rFonts w:ascii="Times New Roman" w:hAnsi="Times New Roman" w:cs="Times New Roman"/>
          <w:sz w:val="24"/>
          <w:szCs w:val="24"/>
        </w:rPr>
        <w:t>:</w:t>
      </w:r>
    </w:p>
    <w:p w14:paraId="5D8E570E"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Efficiency Improvements</w:t>
      </w:r>
      <w:r w:rsidRPr="001A7FC4">
        <w:rPr>
          <w:rFonts w:ascii="Times New Roman" w:hAnsi="Times New Roman" w:cs="Times New Roman"/>
          <w:sz w:val="24"/>
          <w:szCs w:val="24"/>
        </w:rPr>
        <w:t xml:space="preserve">: </w:t>
      </w:r>
    </w:p>
    <w:p w14:paraId="6C0169CD"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is always striving to minimise costs and improve value chain efficiency. Industrial processes, supply chain logistics, and administrative expenditures can be optimised to decrease waste and utilise resources. </w:t>
      </w:r>
    </w:p>
    <w:p w14:paraId="1FEE5C13"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Technology Investments</w:t>
      </w:r>
      <w:r w:rsidRPr="001A7FC4">
        <w:rPr>
          <w:rFonts w:ascii="Times New Roman" w:hAnsi="Times New Roman" w:cs="Times New Roman"/>
          <w:sz w:val="24"/>
          <w:szCs w:val="24"/>
        </w:rPr>
        <w:t xml:space="preserve">: </w:t>
      </w:r>
    </w:p>
    <w:p w14:paraId="2352A61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uses technology and automation to improve efficiency and reduce labour expenses. Data analytics, ERP, and supply chain management software boost performance and decision-making. </w:t>
      </w:r>
    </w:p>
    <w:p w14:paraId="73A8F8B6"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Vendor Negotiations</w:t>
      </w:r>
      <w:r w:rsidRPr="001A7FC4">
        <w:rPr>
          <w:rFonts w:ascii="Times New Roman" w:hAnsi="Times New Roman" w:cs="Times New Roman"/>
          <w:sz w:val="24"/>
          <w:szCs w:val="24"/>
        </w:rPr>
        <w:t>:</w:t>
      </w:r>
    </w:p>
    <w:p w14:paraId="1B383205" w14:textId="23859F35"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bargains with vendors, suppliers, and service providers. This cuts procurement costs and assures competitive pricing. Do vendor evaluations, compare prices to competitors, and use economies of scale to negotiate bulk discounts and favourable payment terms</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181990D0"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Compliance and Legal Risk Management</w:t>
      </w:r>
      <w:r w:rsidRPr="001A7FC4">
        <w:rPr>
          <w:rFonts w:ascii="Times New Roman" w:hAnsi="Times New Roman" w:cs="Times New Roman"/>
          <w:sz w:val="24"/>
          <w:szCs w:val="24"/>
        </w:rPr>
        <w:t>:</w:t>
      </w:r>
    </w:p>
    <w:p w14:paraId="27D52899"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Regulatory Compliance</w:t>
      </w:r>
      <w:r w:rsidRPr="001A7FC4">
        <w:rPr>
          <w:rFonts w:ascii="Times New Roman" w:hAnsi="Times New Roman" w:cs="Times New Roman"/>
          <w:sz w:val="24"/>
          <w:szCs w:val="24"/>
        </w:rPr>
        <w:t>:</w:t>
      </w:r>
    </w:p>
    <w:p w14:paraId="43CF5C98"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ensures compliance with laws, regulations, and industry standards in product safety, labour, environmental, and intellectual property rights. IP is protected by compliance. Monitoring regulatory changes, risk assessments, and compliance procedures is part of this process. </w:t>
      </w:r>
    </w:p>
    <w:p w14:paraId="3EBF4B21"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Ethical Sourcing and Supply Chain Transparency</w:t>
      </w:r>
      <w:r w:rsidRPr="001A7FC4">
        <w:rPr>
          <w:rFonts w:ascii="Times New Roman" w:hAnsi="Times New Roman" w:cs="Times New Roman"/>
          <w:sz w:val="24"/>
          <w:szCs w:val="24"/>
        </w:rPr>
        <w:t xml:space="preserve">: </w:t>
      </w:r>
    </w:p>
    <w:p w14:paraId="3AF4FADC"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solves social and environmental issues with ethical sourcing and supply chain transparency. Suppliers are audited, assessed, and trained to fulfil Nike and regulatory labour and environmental standards. Standards were set to fulfil limits. </w:t>
      </w:r>
    </w:p>
    <w:p w14:paraId="07846222"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Intellectual Property Protection</w:t>
      </w:r>
      <w:r w:rsidRPr="001A7FC4">
        <w:rPr>
          <w:rFonts w:ascii="Times New Roman" w:hAnsi="Times New Roman" w:cs="Times New Roman"/>
          <w:sz w:val="24"/>
          <w:szCs w:val="24"/>
        </w:rPr>
        <w:t>:</w:t>
      </w:r>
    </w:p>
    <w:p w14:paraId="768B2CD1"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uses various intellectual property to safeguard its brand and innovations. IP, trademarks, copyrights, and trade secrets. This includes proactive legal action against Nike's intellectual property violation and illegal use. This may mean suing Nike. </w:t>
      </w:r>
    </w:p>
    <w:p w14:paraId="4FAD07EA"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lastRenderedPageBreak/>
        <w:t>Risk Management and Contingency Planning</w:t>
      </w:r>
      <w:r w:rsidRPr="001A7FC4">
        <w:rPr>
          <w:rFonts w:ascii="Times New Roman" w:hAnsi="Times New Roman" w:cs="Times New Roman"/>
          <w:sz w:val="24"/>
          <w:szCs w:val="24"/>
        </w:rPr>
        <w:t>:</w:t>
      </w:r>
    </w:p>
    <w:p w14:paraId="3C1576F9"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Risk Assessment</w:t>
      </w:r>
      <w:r w:rsidRPr="001A7FC4">
        <w:rPr>
          <w:rFonts w:ascii="Times New Roman" w:hAnsi="Times New Roman" w:cs="Times New Roman"/>
          <w:sz w:val="24"/>
          <w:szCs w:val="24"/>
        </w:rPr>
        <w:t xml:space="preserve">: </w:t>
      </w:r>
    </w:p>
    <w:p w14:paraId="2EEEF0CF"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Risk assessments help Nike identify, assess, and manage threats to its operations, finances, and reputation. Audits ensure the company can fulfil its duties. This includes supply chain interruptions, natural disasters, cybersecurity threats, and geopolitical challenges. </w:t>
      </w:r>
    </w:p>
    <w:p w14:paraId="7AB67D9C"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Contingency Planning</w:t>
      </w:r>
      <w:r w:rsidRPr="001A7FC4">
        <w:rPr>
          <w:rFonts w:ascii="Times New Roman" w:hAnsi="Times New Roman" w:cs="Times New Roman"/>
          <w:sz w:val="24"/>
          <w:szCs w:val="24"/>
        </w:rPr>
        <w:t>:</w:t>
      </w:r>
    </w:p>
    <w:p w14:paraId="4B8CDF34" w14:textId="1E944658"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creates business continuity strategies to mitigate unexpected events and disasters. Business continuity is another Nike priority. Crisis management teams, communication networks, and backup plans are used. These guarantee operations' continuity in diverse situations</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3044365E"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Corporate Governance and Transparency</w:t>
      </w:r>
      <w:r w:rsidRPr="001A7FC4">
        <w:rPr>
          <w:rFonts w:ascii="Times New Roman" w:hAnsi="Times New Roman" w:cs="Times New Roman"/>
          <w:sz w:val="24"/>
          <w:szCs w:val="24"/>
        </w:rPr>
        <w:t>:</w:t>
      </w:r>
    </w:p>
    <w:p w14:paraId="43E686A5"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Board Oversight</w:t>
      </w:r>
      <w:r w:rsidRPr="001A7FC4">
        <w:rPr>
          <w:rFonts w:ascii="Times New Roman" w:hAnsi="Times New Roman" w:cs="Times New Roman"/>
          <w:sz w:val="24"/>
          <w:szCs w:val="24"/>
        </w:rPr>
        <w:t xml:space="preserve">: </w:t>
      </w:r>
    </w:p>
    <w:p w14:paraId="74E79F1C"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The Nike board encourages corporate transparency and accountability. This is done via overseeing financial management, risk reduction, and compliance. </w:t>
      </w:r>
    </w:p>
    <w:p w14:paraId="067C483D"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Financial Reporting</w:t>
      </w:r>
      <w:r w:rsidRPr="001A7FC4">
        <w:rPr>
          <w:rFonts w:ascii="Times New Roman" w:hAnsi="Times New Roman" w:cs="Times New Roman"/>
          <w:sz w:val="24"/>
          <w:szCs w:val="24"/>
        </w:rPr>
        <w:t>:</w:t>
      </w:r>
    </w:p>
    <w:p w14:paraId="6553803E" w14:textId="71B142E1"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Nike's financial reporting systems are accurate and transparent to meet accounting and regulatory requirements. To maintain stakeholder trust, the company must swiftly and accurately deliver financial information to shareholders, regulators, and others. Nike addresses operating expenses and legal requirements through cost management, compliance and legal risk management, risk assessment and contingency planning, corporate governance, and transparency. Nike controls operating costs and legal restraints. Since Nike prioritises efficiency, compliance, and risk reduction, its operations and brand can develop sustainably, remain strong, and inspire trust</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3F3F72F5" w14:textId="7B37D0A1" w:rsidR="00D178B4" w:rsidRPr="00714FAF" w:rsidRDefault="00D178B4" w:rsidP="00010C7E">
      <w:pPr>
        <w:pStyle w:val="Heading1"/>
      </w:pPr>
      <w:bookmarkStart w:id="9" w:name="_Toc163865306"/>
      <w:r w:rsidRPr="00714FAF">
        <w:t>Your plans to promote the KM system and making all stakeholders beware of the system and helping them to make the best use of it of Nike</w:t>
      </w:r>
      <w:bookmarkEnd w:id="9"/>
    </w:p>
    <w:p w14:paraId="738CA76A"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A comprehensive communication and engagement plan is needed to market Nike's knowledge management (KM) system and its benefits to stakeholders. These methods can promote the knowledge management system and help stakeholders use it: </w:t>
      </w:r>
    </w:p>
    <w:p w14:paraId="1EA2E1A5"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lastRenderedPageBreak/>
        <w:t>Develop Clear Messaging</w:t>
      </w:r>
      <w:r w:rsidRPr="001A7FC4">
        <w:rPr>
          <w:rFonts w:ascii="Times New Roman" w:hAnsi="Times New Roman" w:cs="Times New Roman"/>
          <w:sz w:val="24"/>
          <w:szCs w:val="24"/>
        </w:rPr>
        <w:t xml:space="preserve">: </w:t>
      </w:r>
    </w:p>
    <w:p w14:paraId="6676A1AD" w14:textId="7EF59508" w:rsidR="004C432E" w:rsidRPr="00130C8A" w:rsidRDefault="00957458" w:rsidP="00130C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Pr="00130C8A">
        <w:rPr>
          <w:rFonts w:ascii="Times New Roman" w:hAnsi="Times New Roman" w:cs="Times New Roman"/>
          <w:sz w:val="24"/>
          <w:szCs w:val="24"/>
        </w:rPr>
        <w:t>needs</w:t>
      </w:r>
      <w:r w:rsidR="004C432E" w:rsidRPr="00130C8A">
        <w:rPr>
          <w:rFonts w:ascii="Times New Roman" w:hAnsi="Times New Roman" w:cs="Times New Roman"/>
          <w:sz w:val="24"/>
          <w:szCs w:val="24"/>
        </w:rPr>
        <w:t xml:space="preserve"> compelling messaging to convey Nike's knowledge management system's purpose, benefits, and value proposition. The company's success and strategic goals depend on the system's information exchange, collaboration, and creativity. </w:t>
      </w:r>
    </w:p>
    <w:p w14:paraId="3669B3EF"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Training and Education Programs</w:t>
      </w:r>
      <w:r w:rsidRPr="001A7FC4">
        <w:rPr>
          <w:rFonts w:ascii="Times New Roman" w:hAnsi="Times New Roman" w:cs="Times New Roman"/>
          <w:sz w:val="24"/>
          <w:szCs w:val="24"/>
        </w:rPr>
        <w:t xml:space="preserve">: </w:t>
      </w:r>
    </w:p>
    <w:p w14:paraId="616BBF8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Training and education programmes are needed to familiarise stakeholders with the knowledge management system's features and best practices. Interactive seminars, webinars, and online tutorials give students system experience and assistance. </w:t>
      </w:r>
    </w:p>
    <w:p w14:paraId="0C3CDEB0" w14:textId="77777777" w:rsidR="00D178B4" w:rsidRDefault="00D178B4" w:rsidP="00010C7E">
      <w:pPr>
        <w:pStyle w:val="Heading1"/>
      </w:pPr>
      <w:bookmarkStart w:id="10" w:name="_Toc163865307"/>
      <w:r w:rsidRPr="001A7FC4">
        <w:t>Executive Sponsorship and Leadership Support:</w:t>
      </w:r>
      <w:bookmarkEnd w:id="10"/>
      <w:r w:rsidRPr="001A7FC4">
        <w:t xml:space="preserve"> </w:t>
      </w:r>
    </w:p>
    <w:p w14:paraId="0B2CEA23" w14:textId="1DC9C94F"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Executive sponsorship and leadership support are needed to demonstrate top-level commitment to the knowledge management programme. The commitment and support will show. Senior executives should encourage knowledge exchange and cooperation and perform knowledge management</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75C7C709"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Peer Champions and Advocates</w:t>
      </w:r>
      <w:r w:rsidRPr="001A7FC4">
        <w:rPr>
          <w:rFonts w:ascii="Times New Roman" w:hAnsi="Times New Roman" w:cs="Times New Roman"/>
          <w:sz w:val="24"/>
          <w:szCs w:val="24"/>
        </w:rPr>
        <w:t xml:space="preserve">: </w:t>
      </w:r>
    </w:p>
    <w:p w14:paraId="21C3F3D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Team and department knowledge management system advocates must be identified and authorised. Due to their fame and impact, these people can be role models, mentors, and ambassadors, boosting system adoption. </w:t>
      </w:r>
    </w:p>
    <w:p w14:paraId="756F5AB2" w14:textId="77777777" w:rsidR="004C432E" w:rsidRPr="00D178B4" w:rsidRDefault="004C432E" w:rsidP="00130C8A">
      <w:pPr>
        <w:spacing w:line="360" w:lineRule="auto"/>
        <w:jc w:val="both"/>
        <w:rPr>
          <w:rFonts w:ascii="Times New Roman" w:hAnsi="Times New Roman" w:cs="Times New Roman"/>
          <w:b/>
          <w:bCs/>
          <w:sz w:val="24"/>
          <w:szCs w:val="24"/>
        </w:rPr>
      </w:pPr>
      <w:r w:rsidRPr="00D178B4">
        <w:rPr>
          <w:rFonts w:ascii="Times New Roman" w:hAnsi="Times New Roman" w:cs="Times New Roman"/>
          <w:b/>
          <w:bCs/>
          <w:sz w:val="24"/>
          <w:szCs w:val="24"/>
        </w:rPr>
        <w:t xml:space="preserve">Rewards and Recognition: </w:t>
      </w:r>
    </w:p>
    <w:p w14:paraId="4BF750B4"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Programmes should honour stakeholders who make significant knowledge management system contributions. System contributors should be recognised. These contributions include information sharing, project collaboration, and invention. Celebrating triumphs can encourage knowledge management system administration. </w:t>
      </w:r>
    </w:p>
    <w:p w14:paraId="1F950DA0" w14:textId="77777777" w:rsidR="00D178B4" w:rsidRDefault="00D178B4" w:rsidP="00010C7E">
      <w:pPr>
        <w:pStyle w:val="Heading1"/>
      </w:pPr>
      <w:bookmarkStart w:id="11" w:name="_Toc163865308"/>
      <w:r w:rsidRPr="001A7FC4">
        <w:t>Integration with Workflows and Processes:</w:t>
      </w:r>
      <w:bookmarkEnd w:id="11"/>
      <w:r w:rsidRPr="001A7FC4">
        <w:t xml:space="preserve"> </w:t>
      </w:r>
    </w:p>
    <w:p w14:paraId="690DB39A" w14:textId="0DB6FC8F"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The knowledge management system must be seamlessly integrated into stakeholders' processes and routines to maximise usage and adoption. Embed linkages to critical knowledge resources in existing tools and platforms, automate knowledge collection and sharing, and align knowledge management activities with business processes to make projects relevant and helpful</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0ACCC659" w14:textId="77777777" w:rsidR="00957458" w:rsidRPr="00957458" w:rsidRDefault="00957458" w:rsidP="00010C7E">
      <w:pPr>
        <w:pStyle w:val="Heading1"/>
      </w:pPr>
      <w:bookmarkStart w:id="12" w:name="_Toc163865309"/>
      <w:r w:rsidRPr="00957458">
        <w:lastRenderedPageBreak/>
        <w:t>Conclusion:</w:t>
      </w:r>
      <w:bookmarkEnd w:id="12"/>
    </w:p>
    <w:p w14:paraId="6CE1F02A" w14:textId="77777777" w:rsidR="00957458" w:rsidRPr="00957458" w:rsidRDefault="00957458" w:rsidP="00957458">
      <w:pPr>
        <w:spacing w:line="360" w:lineRule="auto"/>
        <w:jc w:val="both"/>
        <w:rPr>
          <w:rFonts w:ascii="Times New Roman" w:hAnsi="Times New Roman" w:cs="Times New Roman"/>
          <w:sz w:val="24"/>
          <w:szCs w:val="24"/>
        </w:rPr>
      </w:pPr>
      <w:r w:rsidRPr="00957458">
        <w:rPr>
          <w:rFonts w:ascii="Times New Roman" w:hAnsi="Times New Roman" w:cs="Times New Roman"/>
          <w:sz w:val="24"/>
          <w:szCs w:val="24"/>
        </w:rPr>
        <w:t xml:space="preserve">Nike's knowledge management strategy helps them innovate, uncover new opportunities, and lead the sportswear market. This is because the company is strengthening knowledge management. Nike's knowledge management strategy boosts growth, commercialization, and stakeholder value. Nike creates stakeholder opportunity. Nike's future depends on knowledge management. Nike adjusts to market changes. Due to its commitment to excellence and culture of continuous learning and innovation, Nike can lead the way to a better future. </w:t>
      </w:r>
    </w:p>
    <w:p w14:paraId="6360702C" w14:textId="77777777" w:rsidR="004C432E" w:rsidRPr="00130C8A" w:rsidRDefault="004C432E" w:rsidP="00130C8A">
      <w:pPr>
        <w:spacing w:line="360" w:lineRule="auto"/>
        <w:jc w:val="both"/>
        <w:rPr>
          <w:rFonts w:ascii="Times New Roman" w:hAnsi="Times New Roman" w:cs="Times New Roman"/>
          <w:sz w:val="24"/>
          <w:szCs w:val="24"/>
        </w:rPr>
      </w:pPr>
    </w:p>
    <w:p w14:paraId="119D6270" w14:textId="2A664DD8" w:rsidR="00D178B4" w:rsidRDefault="005330F9" w:rsidP="00010C7E">
      <w:pPr>
        <w:pStyle w:val="Heading1"/>
      </w:pPr>
      <w:bookmarkStart w:id="13" w:name="_Toc163865310"/>
      <w:r>
        <w:t xml:space="preserve">Part 2 </w:t>
      </w:r>
      <w:r w:rsidR="00D178B4" w:rsidRPr="00714FAF">
        <w:t>Poster</w:t>
      </w:r>
      <w:bookmarkEnd w:id="13"/>
    </w:p>
    <w:p w14:paraId="09DB209D" w14:textId="05FE26CF" w:rsidR="00670454" w:rsidRDefault="00670454" w:rsidP="00D178B4">
      <w:pPr>
        <w:spacing w:line="360" w:lineRule="auto"/>
        <w:jc w:val="both"/>
        <w:rPr>
          <w:rFonts w:ascii="Times New Roman" w:hAnsi="Times New Roman" w:cs="Times New Roman"/>
          <w:b/>
          <w:bCs/>
          <w:sz w:val="24"/>
          <w:szCs w:val="24"/>
        </w:rPr>
      </w:pPr>
      <w:r>
        <w:rPr>
          <w:noProof/>
        </w:rPr>
        <w:drawing>
          <wp:inline distT="0" distB="0" distL="0" distR="0" wp14:anchorId="73628A49" wp14:editId="62E8231A">
            <wp:extent cx="5731510" cy="3560445"/>
            <wp:effectExtent l="0" t="0" r="2540" b="1905"/>
            <wp:docPr id="1796588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60445"/>
                    </a:xfrm>
                    <a:prstGeom prst="rect">
                      <a:avLst/>
                    </a:prstGeom>
                    <a:noFill/>
                    <a:ln>
                      <a:noFill/>
                    </a:ln>
                  </pic:spPr>
                </pic:pic>
              </a:graphicData>
            </a:graphic>
          </wp:inline>
        </w:drawing>
      </w:r>
    </w:p>
    <w:p w14:paraId="3050046E" w14:textId="2EF8739C" w:rsidR="00957458" w:rsidRDefault="00957458" w:rsidP="00010C7E">
      <w:pPr>
        <w:pStyle w:val="Heading1"/>
      </w:pPr>
      <w:bookmarkStart w:id="14" w:name="_Toc163865311"/>
      <w:r>
        <w:t>Introduction</w:t>
      </w:r>
      <w:bookmarkEnd w:id="14"/>
    </w:p>
    <w:p w14:paraId="30D39356" w14:textId="3FC819D1" w:rsidR="005330F9" w:rsidRPr="00714FAF" w:rsidRDefault="005330F9" w:rsidP="00D178B4">
      <w:pPr>
        <w:spacing w:line="360" w:lineRule="auto"/>
        <w:jc w:val="both"/>
        <w:rPr>
          <w:rFonts w:ascii="Times New Roman" w:hAnsi="Times New Roman" w:cs="Times New Roman"/>
          <w:b/>
          <w:bCs/>
          <w:sz w:val="24"/>
          <w:szCs w:val="24"/>
        </w:rPr>
      </w:pPr>
      <w:r w:rsidRPr="00130C8A">
        <w:rPr>
          <w:rFonts w:ascii="Times New Roman" w:hAnsi="Times New Roman" w:cs="Times New Roman"/>
          <w:sz w:val="24"/>
          <w:szCs w:val="24"/>
        </w:rPr>
        <w:t>By making use of the expertise and experience it has collected over the course of its history, Nike is in a position to offer consultancy and advisory services to other firms that are involved in the retail, clothing, and sports industries.</w:t>
      </w:r>
    </w:p>
    <w:p w14:paraId="5DD621DA" w14:textId="1F877CCC" w:rsidR="00D178B4" w:rsidRPr="00714FAF" w:rsidRDefault="00D178B4" w:rsidP="00010C7E">
      <w:pPr>
        <w:pStyle w:val="Heading1"/>
      </w:pPr>
      <w:bookmarkStart w:id="15" w:name="_Toc163865312"/>
      <w:r w:rsidRPr="00714FAF">
        <w:t>a) Identifying the possible KM tools / technologies and describe their purposes of Nike</w:t>
      </w:r>
      <w:bookmarkEnd w:id="15"/>
      <w:r w:rsidRPr="00714FAF">
        <w:t xml:space="preserve"> </w:t>
      </w:r>
    </w:p>
    <w:p w14:paraId="7B194693"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Knowledge management (KM) techniques and technology can help Nike foster employee collaboration, information sharing, and innovation. List of knowledge management tools and functions: </w:t>
      </w:r>
    </w:p>
    <w:p w14:paraId="334D6A6C"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lastRenderedPageBreak/>
        <w:t>Intranet Portals</w:t>
      </w:r>
      <w:r w:rsidRPr="001A7FC4">
        <w:rPr>
          <w:rFonts w:ascii="Times New Roman" w:hAnsi="Times New Roman" w:cs="Times New Roman"/>
          <w:sz w:val="24"/>
          <w:szCs w:val="24"/>
        </w:rPr>
        <w:t>:</w:t>
      </w:r>
    </w:p>
    <w:p w14:paraId="3422A4FC" w14:textId="05B314C6" w:rsidR="004C432E"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An intranet site gives employees access to company news, policies, procedures, and information libraries. Nike employees use an intranet gateway to collaborate, share papers, and acquire job-related information</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4230A13C" w14:textId="5EA64234" w:rsidR="007C4995" w:rsidRDefault="007C4995" w:rsidP="00130C8A">
      <w:pPr>
        <w:spacing w:line="360" w:lineRule="auto"/>
        <w:jc w:val="both"/>
        <w:rPr>
          <w:rFonts w:ascii="Times New Roman" w:hAnsi="Times New Roman" w:cs="Times New Roman"/>
          <w:sz w:val="24"/>
          <w:szCs w:val="24"/>
        </w:rPr>
      </w:pPr>
    </w:p>
    <w:p w14:paraId="2B46A2B4" w14:textId="4FDC96C0" w:rsidR="007C4995" w:rsidRDefault="007C4995" w:rsidP="00130C8A">
      <w:pPr>
        <w:spacing w:line="360" w:lineRule="auto"/>
        <w:jc w:val="both"/>
        <w:rPr>
          <w:rFonts w:ascii="Times New Roman" w:hAnsi="Times New Roman" w:cs="Times New Roman"/>
          <w:sz w:val="24"/>
          <w:szCs w:val="24"/>
        </w:rPr>
      </w:pPr>
    </w:p>
    <w:p w14:paraId="5C9028E7" w14:textId="77777777" w:rsidR="007C4995" w:rsidRPr="00130C8A" w:rsidRDefault="007C4995" w:rsidP="00130C8A">
      <w:pPr>
        <w:spacing w:line="360" w:lineRule="auto"/>
        <w:jc w:val="both"/>
        <w:rPr>
          <w:rFonts w:ascii="Times New Roman" w:hAnsi="Times New Roman" w:cs="Times New Roman"/>
          <w:sz w:val="24"/>
          <w:szCs w:val="24"/>
        </w:rPr>
      </w:pPr>
    </w:p>
    <w:p w14:paraId="3020216D" w14:textId="77777777" w:rsidR="004C432E" w:rsidRPr="00D178B4" w:rsidRDefault="004C432E" w:rsidP="00130C8A">
      <w:pPr>
        <w:spacing w:line="360" w:lineRule="auto"/>
        <w:jc w:val="both"/>
        <w:rPr>
          <w:rFonts w:ascii="Times New Roman" w:hAnsi="Times New Roman" w:cs="Times New Roman"/>
          <w:b/>
          <w:bCs/>
          <w:sz w:val="24"/>
          <w:szCs w:val="24"/>
        </w:rPr>
      </w:pPr>
      <w:r w:rsidRPr="00D178B4">
        <w:rPr>
          <w:rFonts w:ascii="Times New Roman" w:hAnsi="Times New Roman" w:cs="Times New Roman"/>
          <w:b/>
          <w:bCs/>
          <w:sz w:val="24"/>
          <w:szCs w:val="24"/>
        </w:rPr>
        <w:t xml:space="preserve">Document management system (DMS). </w:t>
      </w:r>
    </w:p>
    <w:p w14:paraId="5BAF302F"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organises, stores, and retrieves data with document management systems. With version control, document sharing, and collaborative editing, the content management system (DMS) delivers employees the latest information and resources. This has huge benefits. </w:t>
      </w:r>
    </w:p>
    <w:p w14:paraId="6AD84FE4" w14:textId="77777777" w:rsidR="004C432E" w:rsidRPr="00D178B4" w:rsidRDefault="004C432E" w:rsidP="00130C8A">
      <w:pPr>
        <w:spacing w:line="360" w:lineRule="auto"/>
        <w:jc w:val="both"/>
        <w:rPr>
          <w:rFonts w:ascii="Times New Roman" w:hAnsi="Times New Roman" w:cs="Times New Roman"/>
          <w:b/>
          <w:bCs/>
          <w:sz w:val="24"/>
          <w:szCs w:val="24"/>
        </w:rPr>
      </w:pPr>
      <w:r w:rsidRPr="00D178B4">
        <w:rPr>
          <w:rFonts w:ascii="Times New Roman" w:hAnsi="Times New Roman" w:cs="Times New Roman"/>
          <w:b/>
          <w:bCs/>
          <w:sz w:val="24"/>
          <w:szCs w:val="24"/>
        </w:rPr>
        <w:t xml:space="preserve">Platforms for teamwork: </w:t>
      </w:r>
    </w:p>
    <w:p w14:paraId="077DCF59"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Microsoft Teams, Slack, and Google Workspace allow teams and departments to share files and discuss projects in real time. These channels promote collaboration, innovation, and information sharing among Nike employees in different time zones. </w:t>
      </w:r>
    </w:p>
    <w:p w14:paraId="4780BAA5"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Knowledge Repositories</w:t>
      </w:r>
      <w:r w:rsidRPr="001A7FC4">
        <w:rPr>
          <w:rFonts w:ascii="Times New Roman" w:hAnsi="Times New Roman" w:cs="Times New Roman"/>
          <w:sz w:val="24"/>
          <w:szCs w:val="24"/>
        </w:rPr>
        <w:t>:</w:t>
      </w:r>
    </w:p>
    <w:p w14:paraId="06A59676" w14:textId="5F237180"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Large knowledge repositories contain documentation, articles, best practices, and lessons learned that staff can use </w:t>
      </w:r>
      <w:r w:rsidR="00D178B4" w:rsidRPr="00130C8A">
        <w:rPr>
          <w:rFonts w:ascii="Times New Roman" w:hAnsi="Times New Roman" w:cs="Times New Roman"/>
          <w:sz w:val="24"/>
          <w:szCs w:val="24"/>
        </w:rPr>
        <w:t>every day</w:t>
      </w:r>
      <w:r w:rsidRPr="00130C8A">
        <w:rPr>
          <w:rFonts w:ascii="Times New Roman" w:hAnsi="Times New Roman" w:cs="Times New Roman"/>
          <w:sz w:val="24"/>
          <w:szCs w:val="24"/>
        </w:rPr>
        <w:t xml:space="preserve">. Staff benefit from these publications, articles, and lessons. Nike employees can utilise the knowledge library for individual assignments. Nike provides product specs, design standards, marketing materials, and more. </w:t>
      </w:r>
    </w:p>
    <w:p w14:paraId="6646D895"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Social Networking Platforms</w:t>
      </w:r>
      <w:r w:rsidRPr="001A7FC4">
        <w:rPr>
          <w:rFonts w:ascii="Times New Roman" w:hAnsi="Times New Roman" w:cs="Times New Roman"/>
          <w:sz w:val="24"/>
          <w:szCs w:val="24"/>
        </w:rPr>
        <w:t xml:space="preserve">: </w:t>
      </w:r>
    </w:p>
    <w:p w14:paraId="5793429B"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Yammer and Workplace by Facebook let employees chat and share updates in a social media-like environment. This allows personnel to share information. Nike's internal social network promotes collaboration, community, and informal information sharing. All these benefits help the company succeed. </w:t>
      </w:r>
    </w:p>
    <w:p w14:paraId="74B8D600"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Learning Management Systems (LMS)</w:t>
      </w:r>
      <w:r w:rsidRPr="001A7FC4">
        <w:rPr>
          <w:rFonts w:ascii="Times New Roman" w:hAnsi="Times New Roman" w:cs="Times New Roman"/>
          <w:sz w:val="24"/>
          <w:szCs w:val="24"/>
        </w:rPr>
        <w:t xml:space="preserve">: </w:t>
      </w:r>
    </w:p>
    <w:p w14:paraId="0A83A146" w14:textId="424FC89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LMSs centralise management and staff training and development. Nike's LMS offers online courses, tutorials, and certifications on many topics so employees may study at their own pace. </w:t>
      </w:r>
      <w:r w:rsidRPr="00130C8A">
        <w:rPr>
          <w:rFonts w:ascii="Times New Roman" w:hAnsi="Times New Roman" w:cs="Times New Roman"/>
          <w:sz w:val="24"/>
          <w:szCs w:val="24"/>
        </w:rPr>
        <w:lastRenderedPageBreak/>
        <w:t>Employees develop product knowledge, leadership, and compliance in these courses</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22645D35" w14:textId="77777777" w:rsidR="00D178B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Data Analytics and Business Intelligence Tools</w:t>
      </w:r>
      <w:r w:rsidRPr="001A7FC4">
        <w:rPr>
          <w:rFonts w:ascii="Times New Roman" w:hAnsi="Times New Roman" w:cs="Times New Roman"/>
          <w:sz w:val="24"/>
          <w:szCs w:val="24"/>
        </w:rPr>
        <w:t>:</w:t>
      </w:r>
    </w:p>
    <w:p w14:paraId="710F592B"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finds insights, trends, and patterns by visualising data. Business intelligence and analytics allow this. These tools help Nike enhance operations, make data-driven decisions, and uncover innovation and development possibilities across all business divisions. </w:t>
      </w:r>
    </w:p>
    <w:p w14:paraId="5D5FADCC" w14:textId="75C46100" w:rsidR="00D178B4" w:rsidRPr="00837C77" w:rsidRDefault="00D178B4" w:rsidP="00010C7E">
      <w:pPr>
        <w:pStyle w:val="Heading1"/>
      </w:pPr>
      <w:bookmarkStart w:id="16" w:name="_Toc163865313"/>
      <w:r w:rsidRPr="00837C77">
        <w:t>b) Demonstrating how it will be used or accessed, including screen design, access points, security restrictions, other applicable options of Nike</w:t>
      </w:r>
      <w:bookmarkEnd w:id="16"/>
      <w:r w:rsidRPr="00837C77">
        <w:t xml:space="preserve"> </w:t>
      </w:r>
    </w:p>
    <w:p w14:paraId="250C16FE"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knowledge management (KM) system's user experience and access must consider many elements. User experience, accessibility, security, and functionality. This presentation demonstrates knowledge management system use. This demo shows screen design, access points, security limits, and more: </w:t>
      </w:r>
    </w:p>
    <w:p w14:paraId="2E9225F4"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Homepage Design</w:t>
      </w:r>
      <w:r w:rsidRPr="001A7FC4">
        <w:rPr>
          <w:rFonts w:ascii="Times New Roman" w:hAnsi="Times New Roman" w:cs="Times New Roman"/>
          <w:sz w:val="24"/>
          <w:szCs w:val="24"/>
        </w:rPr>
        <w:t>:</w:t>
      </w:r>
    </w:p>
    <w:p w14:paraId="74F99561" w14:textId="5962E1CD"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The Nike knowledge management system homepage offers several features and information. Another benefit of this software is its simple navigation menus, search functions, and buttons for quick access to frequently used tools and apps. Based on the user's job and preferences, homepage widgets or modules may display personalised material, announcements, and updates. Customise these widgets and modules. Login screens with usernames and passwords have security constraints. These restrictions start now. Multi-factor authentication improves security</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5EE81D02"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Navigation and Menu Options</w:t>
      </w:r>
      <w:r w:rsidRPr="001A7FC4">
        <w:rPr>
          <w:rFonts w:ascii="Times New Roman" w:hAnsi="Times New Roman" w:cs="Times New Roman"/>
          <w:sz w:val="24"/>
          <w:szCs w:val="24"/>
        </w:rPr>
        <w:t>:</w:t>
      </w:r>
    </w:p>
    <w:p w14:paraId="519C3517"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The knowledge management system's hierarchical menu categorises content and resources. This organisation is based on themes, departments, and jobs. Users can access papers, tools, and capabilities by selecting the right menu item. Employment and duties determine users' access credentials to guarantee only approved personnel can access sensitive data. Protects data against misuse. User authentication is simplified by role-based access control (RBAC). </w:t>
      </w:r>
    </w:p>
    <w:p w14:paraId="66AE056D" w14:textId="77777777" w:rsidR="00D178B4" w:rsidRPr="001A7FC4" w:rsidRDefault="00D178B4" w:rsidP="00D178B4">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Document Management and Search Functionality</w:t>
      </w:r>
      <w:r w:rsidRPr="001A7FC4">
        <w:rPr>
          <w:rFonts w:ascii="Times New Roman" w:hAnsi="Times New Roman" w:cs="Times New Roman"/>
          <w:sz w:val="24"/>
          <w:szCs w:val="24"/>
        </w:rPr>
        <w:t>:</w:t>
      </w:r>
    </w:p>
    <w:p w14:paraId="4BCF7731" w14:textId="48A1A81E"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The knowledge management system's document management system allows secure upload, organisation, and exchange of documents. Create folders, tag files, and restrict file viewing, </w:t>
      </w:r>
      <w:r w:rsidRPr="00130C8A">
        <w:rPr>
          <w:rFonts w:ascii="Times New Roman" w:hAnsi="Times New Roman" w:cs="Times New Roman"/>
          <w:sz w:val="24"/>
          <w:szCs w:val="24"/>
        </w:rPr>
        <w:lastRenderedPageBreak/>
        <w:t>editing, and deletion with access permissions. Control can be exercised several ways. The advanced search tool helps users search for documents using information, filters, and keywords. The search results are provided in an easy-to-use interface with options to edit and sort them by criteria and relevancy</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73CB9C21" w14:textId="77777777" w:rsidR="00D178B4" w:rsidRPr="00837C77" w:rsidRDefault="00D178B4" w:rsidP="00010C7E">
      <w:pPr>
        <w:pStyle w:val="Heading1"/>
      </w:pPr>
      <w:bookmarkStart w:id="17" w:name="_Toc163865314"/>
      <w:r w:rsidRPr="00837C77">
        <w:t>c) How will it interact with other ongoing systems</w:t>
      </w:r>
      <w:bookmarkEnd w:id="17"/>
      <w:r w:rsidRPr="00837C77">
        <w:t xml:space="preserve"> </w:t>
      </w:r>
    </w:p>
    <w:p w14:paraId="2D7F2076" w14:textId="77777777" w:rsidR="004C432E"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The knowledge management (KM) system Nike is constructing will integrate with other systems in the firm to allow smooth integration, data interchange, and interoperability. Here are some ways the knowledge management system could interface with other systems: </w:t>
      </w:r>
    </w:p>
    <w:p w14:paraId="1B6910C9" w14:textId="77777777" w:rsidR="00171765" w:rsidRPr="001A7FC4" w:rsidRDefault="00171765" w:rsidP="00171765">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Feedback and Improvement Mechanisms</w:t>
      </w:r>
      <w:r w:rsidRPr="001A7FC4">
        <w:rPr>
          <w:rFonts w:ascii="Times New Roman" w:hAnsi="Times New Roman" w:cs="Times New Roman"/>
          <w:sz w:val="24"/>
          <w:szCs w:val="24"/>
        </w:rPr>
        <w:t>:</w:t>
      </w:r>
    </w:p>
    <w:p w14:paraId="4137F970" w14:textId="32D2081A" w:rsidR="00171765" w:rsidRPr="00130C8A" w:rsidRDefault="00171765"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Users submit input through surveys, ratings, and user feedback forms to improve the knowledge management system's usability, usefulness, and relevance. To boost system usage, this is done. Input is collected at many touchpoints throughout the user experience. Nike can improve products and suit user needs this way. User engagement metrics, usage patterns, and performance indicators are monitored and assessed to inform knowledge management system improvements and optimisations</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2E29072C" w14:textId="77777777" w:rsidR="00D178B4" w:rsidRPr="00957458" w:rsidRDefault="00D178B4" w:rsidP="00010C7E">
      <w:pPr>
        <w:pStyle w:val="Heading1"/>
      </w:pPr>
      <w:bookmarkStart w:id="18" w:name="_Toc163865315"/>
      <w:r w:rsidRPr="00957458">
        <w:t>d) How you may implement the chosen KM system without spending much of the organisation resources of nike</w:t>
      </w:r>
      <w:bookmarkEnd w:id="18"/>
      <w:r w:rsidRPr="00957458">
        <w:t xml:space="preserve"> </w:t>
      </w:r>
    </w:p>
    <w:p w14:paraId="13B748C6" w14:textId="72DE088E" w:rsidR="00D178B4" w:rsidRPr="00957458" w:rsidRDefault="00D178B4" w:rsidP="00D178B4">
      <w:pPr>
        <w:spacing w:line="360" w:lineRule="auto"/>
        <w:jc w:val="both"/>
        <w:rPr>
          <w:rFonts w:ascii="Times New Roman" w:hAnsi="Times New Roman" w:cs="Times New Roman"/>
          <w:sz w:val="24"/>
          <w:szCs w:val="24"/>
        </w:rPr>
      </w:pPr>
      <w:r w:rsidRPr="00957458">
        <w:rPr>
          <w:rFonts w:ascii="Times New Roman" w:hAnsi="Times New Roman" w:cs="Times New Roman"/>
          <w:b/>
          <w:bCs/>
          <w:sz w:val="24"/>
          <w:szCs w:val="24"/>
        </w:rPr>
        <w:t>Scalable and Modular Solutions</w:t>
      </w:r>
      <w:r w:rsidRPr="00957458">
        <w:rPr>
          <w:rFonts w:ascii="Times New Roman" w:hAnsi="Times New Roman" w:cs="Times New Roman"/>
          <w:sz w:val="24"/>
          <w:szCs w:val="24"/>
        </w:rPr>
        <w:t xml:space="preserve">: </w:t>
      </w:r>
    </w:p>
    <w:p w14:paraId="0B8555F1" w14:textId="52AB6A26"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reduces installation expenses by phasing. This technique also lets Nike scale the system in response to user input and changing needs, lowering installation costs. </w:t>
      </w:r>
    </w:p>
    <w:p w14:paraId="399DB438" w14:textId="77777777" w:rsidR="00D75D1D"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Maximize Existing IT Infrastructure</w:t>
      </w:r>
      <w:r w:rsidRPr="001A7FC4">
        <w:rPr>
          <w:rFonts w:ascii="Times New Roman" w:hAnsi="Times New Roman" w:cs="Times New Roman"/>
          <w:sz w:val="24"/>
          <w:szCs w:val="24"/>
        </w:rPr>
        <w:t xml:space="preserve">: </w:t>
      </w:r>
    </w:p>
    <w:p w14:paraId="213508BC" w14:textId="1068C73A"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Nike should use the university's IT infrastructure and resources to host and support the knowledge management system. Use cloud-based hosting or</w:t>
      </w:r>
      <w:r w:rsidR="00957458">
        <w:rPr>
          <w:rFonts w:ascii="Times New Roman" w:hAnsi="Times New Roman" w:cs="Times New Roman"/>
          <w:sz w:val="24"/>
          <w:szCs w:val="24"/>
        </w:rPr>
        <w:t xml:space="preserve"> </w:t>
      </w:r>
      <w:r w:rsidRPr="00130C8A">
        <w:rPr>
          <w:rFonts w:ascii="Times New Roman" w:hAnsi="Times New Roman" w:cs="Times New Roman"/>
          <w:sz w:val="24"/>
          <w:szCs w:val="24"/>
        </w:rPr>
        <w:t xml:space="preserve">existing server infrastructure to reduce hardware and maintenance costs. consumption virtualization to maximize resource consumption and reduce hardware needs. This maximizes resource use. </w:t>
      </w:r>
    </w:p>
    <w:p w14:paraId="0C3A9ED7" w14:textId="77777777" w:rsidR="00D75D1D"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Focus on Essential Features</w:t>
      </w:r>
      <w:r w:rsidRPr="001A7FC4">
        <w:rPr>
          <w:rFonts w:ascii="Times New Roman" w:hAnsi="Times New Roman" w:cs="Times New Roman"/>
          <w:sz w:val="24"/>
          <w:szCs w:val="24"/>
        </w:rPr>
        <w:t>:</w:t>
      </w:r>
    </w:p>
    <w:p w14:paraId="3E0FECED"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must prioritize the most crucial features and capabilities to achieve its immediate business needs and strategic goals. Avoid unnecessary customizations or complex features that could raise prices without adding value. Essential functionality that increases user adoption and ROI must be prioritized. Search, document management, and collaboration are crucial features. </w:t>
      </w:r>
    </w:p>
    <w:p w14:paraId="69ABFFA9" w14:textId="77777777" w:rsidR="00D75D1D"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lastRenderedPageBreak/>
        <w:t>Implement User Training and Change Management</w:t>
      </w:r>
      <w:r w:rsidRPr="001A7FC4">
        <w:rPr>
          <w:rFonts w:ascii="Times New Roman" w:hAnsi="Times New Roman" w:cs="Times New Roman"/>
          <w:sz w:val="24"/>
          <w:szCs w:val="24"/>
        </w:rPr>
        <w:t>:</w:t>
      </w:r>
    </w:p>
    <w:p w14:paraId="394CDDDC" w14:textId="6490C1EB"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To successfully adopt and operate the knowledge management system, the company needs invest in user training and change management. To teach workers how to utilise the system, comprehensive training, tutorials, and user guides are necessary. Stakeholders must be involved early in the implementation phase to get feedback and address their difficulties</w:t>
      </w:r>
      <w:r w:rsidR="00A672B2">
        <w:rPr>
          <w:rFonts w:ascii="Times New Roman" w:hAnsi="Times New Roman" w:cs="Times New Roman"/>
          <w:sz w:val="24"/>
          <w:szCs w:val="24"/>
        </w:rPr>
        <w:t xml:space="preserve"> (</w:t>
      </w:r>
      <w:r w:rsidR="00A672B2" w:rsidRPr="00836AAD">
        <w:rPr>
          <w:rFonts w:ascii="Times New Roman" w:hAnsi="Times New Roman" w:cs="Times New Roman"/>
          <w:sz w:val="24"/>
          <w:szCs w:val="24"/>
        </w:rPr>
        <w:t>Abualoush</w:t>
      </w:r>
      <w:r w:rsidR="00A672B2">
        <w:rPr>
          <w:rFonts w:ascii="Times New Roman" w:hAnsi="Times New Roman" w:cs="Times New Roman"/>
          <w:sz w:val="24"/>
          <w:szCs w:val="24"/>
        </w:rPr>
        <w:t xml:space="preserve"> et al., 2018).</w:t>
      </w:r>
    </w:p>
    <w:p w14:paraId="57749985" w14:textId="77777777" w:rsidR="00D75D1D"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Leverage Internal Expertise</w:t>
      </w:r>
      <w:r w:rsidRPr="001A7FC4">
        <w:rPr>
          <w:rFonts w:ascii="Times New Roman" w:hAnsi="Times New Roman" w:cs="Times New Roman"/>
          <w:sz w:val="24"/>
          <w:szCs w:val="24"/>
        </w:rPr>
        <w:t xml:space="preserve">: </w:t>
      </w:r>
    </w:p>
    <w:p w14:paraId="67463D49"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should lead implementation using its IT and knowledge management teams' competencies and resources. Internal staff can customize, configure, and maintain the knowledge management system, decreasing the need for outside consultants or contractors. It is vital to encourage collaboration across functional boundaries and the exchange of knowledge in order to make the most of the collective intelligence that Nike's people have. </w:t>
      </w:r>
    </w:p>
    <w:p w14:paraId="3A71961A" w14:textId="77777777" w:rsidR="00D75D1D"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Monitor and Optimize Costs</w:t>
      </w:r>
      <w:r w:rsidRPr="001A7FC4">
        <w:rPr>
          <w:rFonts w:ascii="Times New Roman" w:hAnsi="Times New Roman" w:cs="Times New Roman"/>
          <w:sz w:val="24"/>
          <w:szCs w:val="24"/>
        </w:rPr>
        <w:t xml:space="preserve">: </w:t>
      </w:r>
    </w:p>
    <w:p w14:paraId="728D3830" w14:textId="417DBB2F"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Throughout the entire of the process of putting the knowledge management system into action, it is necessary to keep ongoing cost monitoring and optimisation. The deployment of instruments for tracking costs, the completion of cost-benefit assessments on a regular basis, and the finding of potential for cost reductions and optimisation are all highly crucial. </w:t>
      </w:r>
    </w:p>
    <w:p w14:paraId="4E2BD8CA" w14:textId="49495FD7" w:rsidR="00D75D1D" w:rsidRPr="00837C77" w:rsidRDefault="00D75D1D" w:rsidP="00D75D1D">
      <w:pPr>
        <w:spacing w:line="360" w:lineRule="auto"/>
        <w:jc w:val="both"/>
        <w:rPr>
          <w:rFonts w:ascii="Times New Roman" w:hAnsi="Times New Roman" w:cs="Times New Roman"/>
          <w:b/>
          <w:bCs/>
          <w:sz w:val="24"/>
          <w:szCs w:val="24"/>
        </w:rPr>
      </w:pPr>
      <w:r w:rsidRPr="00837C77">
        <w:rPr>
          <w:rFonts w:ascii="Times New Roman" w:hAnsi="Times New Roman" w:cs="Times New Roman"/>
          <w:b/>
          <w:bCs/>
          <w:sz w:val="24"/>
          <w:szCs w:val="24"/>
        </w:rPr>
        <w:t xml:space="preserve">e) Describing ways how you the knowledge accumulated could be commercialised of Nike </w:t>
      </w:r>
    </w:p>
    <w:p w14:paraId="39A4E8C1" w14:textId="7777777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The knowledge that Nike has gained through its knowledge management (KM) system has the potential to be commercialised in a variety of different ways. Additionally, the business is able to create income and grow value by leveraging its insights, skills, and intellectual property in order to accomplish so. The following approaches are presented for the purpose of commercialising the information that Nike has acquired during its history: </w:t>
      </w:r>
    </w:p>
    <w:p w14:paraId="4458D39F" w14:textId="77777777" w:rsidR="00D75D1D" w:rsidRPr="001A7FC4"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Product Innovation and Development</w:t>
      </w:r>
      <w:r w:rsidRPr="001A7FC4">
        <w:rPr>
          <w:rFonts w:ascii="Times New Roman" w:hAnsi="Times New Roman" w:cs="Times New Roman"/>
          <w:sz w:val="24"/>
          <w:szCs w:val="24"/>
        </w:rPr>
        <w:t>:</w:t>
      </w:r>
    </w:p>
    <w:p w14:paraId="46751A47" w14:textId="5FA8D2E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The processes of product creation and development can be informed by the knowledge that Nike has gained through its knowledge management system. This helps Nike to make advantage of the knowledge that it has collected. The development of new products, technologies, and features that are personalised to satisfy the ever-changing requirements and preferences of customers can be driven by these insights, which can be utilised to drive the </w:t>
      </w:r>
      <w:r w:rsidRPr="00130C8A">
        <w:rPr>
          <w:rFonts w:ascii="Times New Roman" w:hAnsi="Times New Roman" w:cs="Times New Roman"/>
          <w:sz w:val="24"/>
          <w:szCs w:val="24"/>
        </w:rPr>
        <w:lastRenderedPageBreak/>
        <w:t>production of innovation. The input of customers, the results of market research, and the experience of staff are all potential sources of these insights</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3076625F" w14:textId="77777777" w:rsidR="00D75D1D" w:rsidRPr="001A7FC4" w:rsidRDefault="00D75D1D" w:rsidP="00D75D1D">
      <w:pPr>
        <w:spacing w:line="360" w:lineRule="auto"/>
        <w:jc w:val="both"/>
        <w:rPr>
          <w:rFonts w:ascii="Times New Roman" w:hAnsi="Times New Roman" w:cs="Times New Roman"/>
          <w:sz w:val="24"/>
          <w:szCs w:val="24"/>
        </w:rPr>
      </w:pPr>
      <w:r w:rsidRPr="001A7FC4">
        <w:rPr>
          <w:rFonts w:ascii="Times New Roman" w:hAnsi="Times New Roman" w:cs="Times New Roman"/>
          <w:b/>
          <w:bCs/>
          <w:sz w:val="24"/>
          <w:szCs w:val="24"/>
        </w:rPr>
        <w:t>Consulting and Advisory Services</w:t>
      </w:r>
      <w:r w:rsidRPr="001A7FC4">
        <w:rPr>
          <w:rFonts w:ascii="Times New Roman" w:hAnsi="Times New Roman" w:cs="Times New Roman"/>
          <w:sz w:val="24"/>
          <w:szCs w:val="24"/>
        </w:rPr>
        <w:t>:</w:t>
      </w:r>
    </w:p>
    <w:p w14:paraId="190C2726" w14:textId="6F26E637" w:rsidR="004C432E" w:rsidRPr="00130C8A"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Nike's insights into market trends, consumer behaviour, and industry best practices can give customers with vital support and strategic </w:t>
      </w:r>
      <w:r w:rsidR="00D75D1D" w:rsidRPr="00130C8A">
        <w:rPr>
          <w:rFonts w:ascii="Times New Roman" w:hAnsi="Times New Roman" w:cs="Times New Roman"/>
          <w:sz w:val="24"/>
          <w:szCs w:val="24"/>
        </w:rPr>
        <w:t>advice</w:t>
      </w:r>
      <w:r w:rsidRPr="00130C8A">
        <w:rPr>
          <w:rFonts w:ascii="Times New Roman" w:hAnsi="Times New Roman" w:cs="Times New Roman"/>
          <w:sz w:val="24"/>
          <w:szCs w:val="24"/>
        </w:rPr>
        <w:t>, allowing them to strengthen their competitive position and drive growth</w:t>
      </w:r>
      <w:r w:rsidR="00A672B2">
        <w:rPr>
          <w:rFonts w:ascii="Times New Roman" w:hAnsi="Times New Roman" w:cs="Times New Roman"/>
          <w:sz w:val="24"/>
          <w:szCs w:val="24"/>
        </w:rPr>
        <w:t xml:space="preserve"> (</w:t>
      </w:r>
      <w:r w:rsidR="00A672B2" w:rsidRPr="00A672B2">
        <w:rPr>
          <w:rFonts w:ascii="Times New Roman" w:hAnsi="Times New Roman" w:cs="Times New Roman"/>
          <w:sz w:val="24"/>
          <w:szCs w:val="24"/>
        </w:rPr>
        <w:t>Chatterjee</w:t>
      </w:r>
      <w:r w:rsidR="00A672B2">
        <w:rPr>
          <w:rFonts w:ascii="Times New Roman" w:hAnsi="Times New Roman" w:cs="Times New Roman"/>
          <w:sz w:val="24"/>
          <w:szCs w:val="24"/>
        </w:rPr>
        <w:t xml:space="preserve"> et al., 2023).</w:t>
      </w:r>
    </w:p>
    <w:p w14:paraId="2598CABD" w14:textId="0AA744F5" w:rsidR="00957458" w:rsidRPr="00957458" w:rsidRDefault="00957458" w:rsidP="00010C7E">
      <w:pPr>
        <w:pStyle w:val="Heading1"/>
      </w:pPr>
      <w:bookmarkStart w:id="19" w:name="_Toc163865316"/>
      <w:r w:rsidRPr="00957458">
        <w:t>Conclusion</w:t>
      </w:r>
      <w:bookmarkEnd w:id="19"/>
    </w:p>
    <w:p w14:paraId="07763A98" w14:textId="217E0800" w:rsidR="004C432E" w:rsidRDefault="004C432E" w:rsidP="00130C8A">
      <w:pPr>
        <w:spacing w:line="360" w:lineRule="auto"/>
        <w:jc w:val="both"/>
        <w:rPr>
          <w:rFonts w:ascii="Times New Roman" w:hAnsi="Times New Roman" w:cs="Times New Roman"/>
          <w:sz w:val="24"/>
          <w:szCs w:val="24"/>
        </w:rPr>
      </w:pPr>
      <w:r w:rsidRPr="00130C8A">
        <w:rPr>
          <w:rFonts w:ascii="Times New Roman" w:hAnsi="Times New Roman" w:cs="Times New Roman"/>
          <w:sz w:val="24"/>
          <w:szCs w:val="24"/>
        </w:rPr>
        <w:t xml:space="preserve">Nike is able to widen its brand reach, diversify its revenue sources, and provide new opportunities for growth and innovation by commercialising the knowledge that it has collected through its knowledge management system. This process is known as "commercialization." Nike is able to generate value not only for its shareholders but also for its wider ecosystem of consumers, partners, and stakeholders by utilising its insights, expertise, and intellectual property. This allows Nike to generate value for all of these groups. </w:t>
      </w:r>
    </w:p>
    <w:p w14:paraId="7B05B8EB" w14:textId="2594162B" w:rsidR="007C4995" w:rsidRDefault="007C4995" w:rsidP="00130C8A">
      <w:pPr>
        <w:spacing w:line="360" w:lineRule="auto"/>
        <w:jc w:val="both"/>
        <w:rPr>
          <w:rFonts w:ascii="Times New Roman" w:hAnsi="Times New Roman" w:cs="Times New Roman"/>
          <w:sz w:val="24"/>
          <w:szCs w:val="24"/>
        </w:rPr>
      </w:pPr>
    </w:p>
    <w:p w14:paraId="3D2340C5" w14:textId="2EEF8363" w:rsidR="007C4995" w:rsidRDefault="007C4995" w:rsidP="00130C8A">
      <w:pPr>
        <w:spacing w:line="360" w:lineRule="auto"/>
        <w:jc w:val="both"/>
        <w:rPr>
          <w:rFonts w:ascii="Times New Roman" w:hAnsi="Times New Roman" w:cs="Times New Roman"/>
          <w:sz w:val="24"/>
          <w:szCs w:val="24"/>
        </w:rPr>
      </w:pPr>
    </w:p>
    <w:p w14:paraId="35902B3B" w14:textId="5F664314" w:rsidR="007C4995" w:rsidRDefault="007C4995" w:rsidP="00130C8A">
      <w:pPr>
        <w:spacing w:line="360" w:lineRule="auto"/>
        <w:jc w:val="both"/>
        <w:rPr>
          <w:rFonts w:ascii="Times New Roman" w:hAnsi="Times New Roman" w:cs="Times New Roman"/>
          <w:sz w:val="24"/>
          <w:szCs w:val="24"/>
        </w:rPr>
      </w:pPr>
    </w:p>
    <w:p w14:paraId="712846F5" w14:textId="49BAB1D7" w:rsidR="007C4995" w:rsidRDefault="007C4995" w:rsidP="00130C8A">
      <w:pPr>
        <w:spacing w:line="360" w:lineRule="auto"/>
        <w:jc w:val="both"/>
        <w:rPr>
          <w:rFonts w:ascii="Times New Roman" w:hAnsi="Times New Roman" w:cs="Times New Roman"/>
          <w:sz w:val="24"/>
          <w:szCs w:val="24"/>
        </w:rPr>
      </w:pPr>
    </w:p>
    <w:p w14:paraId="1A45732E" w14:textId="1FA7BD27" w:rsidR="007C4995" w:rsidRDefault="007C4995" w:rsidP="00130C8A">
      <w:pPr>
        <w:spacing w:line="360" w:lineRule="auto"/>
        <w:jc w:val="both"/>
        <w:rPr>
          <w:rFonts w:ascii="Times New Roman" w:hAnsi="Times New Roman" w:cs="Times New Roman"/>
          <w:sz w:val="24"/>
          <w:szCs w:val="24"/>
        </w:rPr>
      </w:pPr>
    </w:p>
    <w:p w14:paraId="011035C6" w14:textId="5616E954" w:rsidR="007C4995" w:rsidRDefault="007C4995" w:rsidP="00130C8A">
      <w:pPr>
        <w:spacing w:line="360" w:lineRule="auto"/>
        <w:jc w:val="both"/>
        <w:rPr>
          <w:rFonts w:ascii="Times New Roman" w:hAnsi="Times New Roman" w:cs="Times New Roman"/>
          <w:sz w:val="24"/>
          <w:szCs w:val="24"/>
        </w:rPr>
      </w:pPr>
    </w:p>
    <w:p w14:paraId="48021727" w14:textId="0C0F433F" w:rsidR="007C4995" w:rsidRDefault="007C4995" w:rsidP="00130C8A">
      <w:pPr>
        <w:spacing w:line="360" w:lineRule="auto"/>
        <w:jc w:val="both"/>
        <w:rPr>
          <w:rFonts w:ascii="Times New Roman" w:hAnsi="Times New Roman" w:cs="Times New Roman"/>
          <w:sz w:val="24"/>
          <w:szCs w:val="24"/>
        </w:rPr>
      </w:pPr>
    </w:p>
    <w:p w14:paraId="40938BD9" w14:textId="30AB391A" w:rsidR="007C4995" w:rsidRDefault="007C4995" w:rsidP="00130C8A">
      <w:pPr>
        <w:spacing w:line="360" w:lineRule="auto"/>
        <w:jc w:val="both"/>
        <w:rPr>
          <w:rFonts w:ascii="Times New Roman" w:hAnsi="Times New Roman" w:cs="Times New Roman"/>
          <w:sz w:val="24"/>
          <w:szCs w:val="24"/>
        </w:rPr>
      </w:pPr>
    </w:p>
    <w:p w14:paraId="33BA65AD" w14:textId="44B4717D" w:rsidR="007C4995" w:rsidRDefault="007C4995" w:rsidP="00130C8A">
      <w:pPr>
        <w:spacing w:line="360" w:lineRule="auto"/>
        <w:jc w:val="both"/>
        <w:rPr>
          <w:rFonts w:ascii="Times New Roman" w:hAnsi="Times New Roman" w:cs="Times New Roman"/>
          <w:sz w:val="24"/>
          <w:szCs w:val="24"/>
        </w:rPr>
      </w:pPr>
    </w:p>
    <w:p w14:paraId="59729057" w14:textId="4AAD8663" w:rsidR="007C4995" w:rsidRDefault="007C4995" w:rsidP="00130C8A">
      <w:pPr>
        <w:spacing w:line="360" w:lineRule="auto"/>
        <w:jc w:val="both"/>
        <w:rPr>
          <w:rFonts w:ascii="Times New Roman" w:hAnsi="Times New Roman" w:cs="Times New Roman"/>
          <w:sz w:val="24"/>
          <w:szCs w:val="24"/>
        </w:rPr>
      </w:pPr>
    </w:p>
    <w:p w14:paraId="7E0973C1" w14:textId="5CC9ABE7" w:rsidR="007C4995" w:rsidRDefault="007C4995" w:rsidP="00130C8A">
      <w:pPr>
        <w:spacing w:line="360" w:lineRule="auto"/>
        <w:jc w:val="both"/>
        <w:rPr>
          <w:rFonts w:ascii="Times New Roman" w:hAnsi="Times New Roman" w:cs="Times New Roman"/>
          <w:sz w:val="24"/>
          <w:szCs w:val="24"/>
        </w:rPr>
      </w:pPr>
    </w:p>
    <w:p w14:paraId="3FD4AF09" w14:textId="31973F16" w:rsidR="007C4995" w:rsidRDefault="007C4995" w:rsidP="00130C8A">
      <w:pPr>
        <w:spacing w:line="360" w:lineRule="auto"/>
        <w:jc w:val="both"/>
        <w:rPr>
          <w:rFonts w:ascii="Times New Roman" w:hAnsi="Times New Roman" w:cs="Times New Roman"/>
          <w:sz w:val="24"/>
          <w:szCs w:val="24"/>
        </w:rPr>
      </w:pPr>
    </w:p>
    <w:p w14:paraId="125C04A3" w14:textId="23BD447B" w:rsidR="007C4995" w:rsidRDefault="007C4995" w:rsidP="00130C8A">
      <w:pPr>
        <w:spacing w:line="360" w:lineRule="auto"/>
        <w:jc w:val="both"/>
        <w:rPr>
          <w:rFonts w:ascii="Times New Roman" w:hAnsi="Times New Roman" w:cs="Times New Roman"/>
          <w:sz w:val="24"/>
          <w:szCs w:val="24"/>
        </w:rPr>
      </w:pPr>
    </w:p>
    <w:p w14:paraId="2EF8FACD" w14:textId="64E9A58D" w:rsidR="007C4995" w:rsidRDefault="007C4995" w:rsidP="00130C8A">
      <w:pPr>
        <w:spacing w:line="360" w:lineRule="auto"/>
        <w:jc w:val="both"/>
        <w:rPr>
          <w:rFonts w:ascii="Times New Roman" w:hAnsi="Times New Roman" w:cs="Times New Roman"/>
          <w:sz w:val="24"/>
          <w:szCs w:val="24"/>
        </w:rPr>
      </w:pPr>
    </w:p>
    <w:p w14:paraId="7281089B" w14:textId="77777777" w:rsidR="007C4995" w:rsidRDefault="007C4995" w:rsidP="00130C8A">
      <w:pPr>
        <w:spacing w:line="360" w:lineRule="auto"/>
        <w:jc w:val="both"/>
        <w:rPr>
          <w:rFonts w:ascii="Times New Roman" w:hAnsi="Times New Roman" w:cs="Times New Roman"/>
          <w:sz w:val="24"/>
          <w:szCs w:val="24"/>
        </w:rPr>
      </w:pPr>
    </w:p>
    <w:p w14:paraId="67FA7DC6" w14:textId="77777777" w:rsidR="00A672B2" w:rsidRPr="00836AAD" w:rsidRDefault="00A672B2" w:rsidP="00010C7E">
      <w:pPr>
        <w:pStyle w:val="Heading1"/>
      </w:pPr>
      <w:bookmarkStart w:id="20" w:name="_Toc163865317"/>
      <w:r w:rsidRPr="00836AAD">
        <w:t>Reference</w:t>
      </w:r>
      <w:bookmarkEnd w:id="20"/>
    </w:p>
    <w:p w14:paraId="0D4B7125" w14:textId="77777777" w:rsidR="007C4995" w:rsidRDefault="007C4995" w:rsidP="00A672B2">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Abualoush, S.H., Obeidat, A.M., Tarhini, A. and Al-Badi, A., 2018. The role of employees’ empowerment as an intermediary variable between knowledge management and information systems on employees’ performance. </w:t>
      </w:r>
      <w:r w:rsidRPr="00836AAD">
        <w:rPr>
          <w:rFonts w:ascii="Times New Roman" w:hAnsi="Times New Roman" w:cs="Times New Roman"/>
          <w:i/>
          <w:iCs/>
          <w:sz w:val="24"/>
          <w:szCs w:val="24"/>
        </w:rPr>
        <w:t>VINE Journal of Information and Knowledge Management Systems</w:t>
      </w:r>
      <w:r w:rsidRPr="00836AAD">
        <w:rPr>
          <w:rFonts w:ascii="Times New Roman" w:hAnsi="Times New Roman" w:cs="Times New Roman"/>
          <w:sz w:val="24"/>
          <w:szCs w:val="24"/>
        </w:rPr>
        <w:t>, </w:t>
      </w:r>
      <w:r w:rsidRPr="00836AAD">
        <w:rPr>
          <w:rFonts w:ascii="Times New Roman" w:hAnsi="Times New Roman" w:cs="Times New Roman"/>
          <w:i/>
          <w:iCs/>
          <w:sz w:val="24"/>
          <w:szCs w:val="24"/>
        </w:rPr>
        <w:t>48</w:t>
      </w:r>
      <w:r w:rsidRPr="00836AAD">
        <w:rPr>
          <w:rFonts w:ascii="Times New Roman" w:hAnsi="Times New Roman" w:cs="Times New Roman"/>
          <w:sz w:val="24"/>
          <w:szCs w:val="24"/>
        </w:rPr>
        <w:t>(2), pp.217-237.</w:t>
      </w:r>
    </w:p>
    <w:p w14:paraId="22404806" w14:textId="77777777" w:rsidR="007C4995" w:rsidRDefault="007C4995" w:rsidP="00A672B2">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Ardolino, M., Rapaccini, M., Saccani, N., Gaiardelli, P., Crespi, G. and Ruggeri, C., 2018. The role of digital technologies for the service transformation of industrial companies. </w:t>
      </w:r>
      <w:r w:rsidRPr="00836AAD">
        <w:rPr>
          <w:rFonts w:ascii="Times New Roman" w:hAnsi="Times New Roman" w:cs="Times New Roman"/>
          <w:i/>
          <w:iCs/>
          <w:sz w:val="24"/>
          <w:szCs w:val="24"/>
        </w:rPr>
        <w:t>International Journal of Production Research</w:t>
      </w:r>
      <w:r w:rsidRPr="00836AAD">
        <w:rPr>
          <w:rFonts w:ascii="Times New Roman" w:hAnsi="Times New Roman" w:cs="Times New Roman"/>
          <w:sz w:val="24"/>
          <w:szCs w:val="24"/>
        </w:rPr>
        <w:t>, </w:t>
      </w:r>
      <w:r w:rsidRPr="00836AAD">
        <w:rPr>
          <w:rFonts w:ascii="Times New Roman" w:hAnsi="Times New Roman" w:cs="Times New Roman"/>
          <w:i/>
          <w:iCs/>
          <w:sz w:val="24"/>
          <w:szCs w:val="24"/>
        </w:rPr>
        <w:t>56</w:t>
      </w:r>
      <w:r w:rsidRPr="00836AAD">
        <w:rPr>
          <w:rFonts w:ascii="Times New Roman" w:hAnsi="Times New Roman" w:cs="Times New Roman"/>
          <w:sz w:val="24"/>
          <w:szCs w:val="24"/>
        </w:rPr>
        <w:t>(6), pp.2116-2132.</w:t>
      </w:r>
    </w:p>
    <w:p w14:paraId="1717CEC5" w14:textId="77777777" w:rsidR="007C4995" w:rsidRDefault="007C4995" w:rsidP="00A672B2">
      <w:pPr>
        <w:spacing w:line="360" w:lineRule="auto"/>
        <w:jc w:val="both"/>
        <w:rPr>
          <w:rFonts w:ascii="Times New Roman" w:hAnsi="Times New Roman" w:cs="Times New Roman"/>
          <w:sz w:val="24"/>
          <w:szCs w:val="24"/>
        </w:rPr>
      </w:pPr>
      <w:r w:rsidRPr="00A672B2">
        <w:rPr>
          <w:rFonts w:ascii="Times New Roman" w:hAnsi="Times New Roman" w:cs="Times New Roman"/>
          <w:sz w:val="24"/>
          <w:szCs w:val="24"/>
        </w:rPr>
        <w:t>Chatterjee, S., Chaudhuri, R., Vrontis, D. and Giovando, G., 2023. Digital workplace and organization performance: Moderating role of digital leadership capability. </w:t>
      </w:r>
      <w:r w:rsidRPr="00A672B2">
        <w:rPr>
          <w:rFonts w:ascii="Times New Roman" w:hAnsi="Times New Roman" w:cs="Times New Roman"/>
          <w:i/>
          <w:iCs/>
          <w:sz w:val="24"/>
          <w:szCs w:val="24"/>
        </w:rPr>
        <w:t>Journal of Innovation &amp; Knowledge</w:t>
      </w:r>
      <w:r w:rsidRPr="00A672B2">
        <w:rPr>
          <w:rFonts w:ascii="Times New Roman" w:hAnsi="Times New Roman" w:cs="Times New Roman"/>
          <w:sz w:val="24"/>
          <w:szCs w:val="24"/>
        </w:rPr>
        <w:t>, </w:t>
      </w:r>
      <w:r w:rsidRPr="00A672B2">
        <w:rPr>
          <w:rFonts w:ascii="Times New Roman" w:hAnsi="Times New Roman" w:cs="Times New Roman"/>
          <w:i/>
          <w:iCs/>
          <w:sz w:val="24"/>
          <w:szCs w:val="24"/>
        </w:rPr>
        <w:t>8</w:t>
      </w:r>
      <w:r w:rsidRPr="00A672B2">
        <w:rPr>
          <w:rFonts w:ascii="Times New Roman" w:hAnsi="Times New Roman" w:cs="Times New Roman"/>
          <w:sz w:val="24"/>
          <w:szCs w:val="24"/>
        </w:rPr>
        <w:t>(1), p.100334.</w:t>
      </w:r>
    </w:p>
    <w:p w14:paraId="07642513" w14:textId="77777777" w:rsidR="007C4995" w:rsidRDefault="007C4995" w:rsidP="00A672B2">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Clarke, M., 2018. Rethinking graduate employability: The role of capital, individual attributes and context. </w:t>
      </w:r>
      <w:r w:rsidRPr="00836AAD">
        <w:rPr>
          <w:rFonts w:ascii="Times New Roman" w:hAnsi="Times New Roman" w:cs="Times New Roman"/>
          <w:i/>
          <w:iCs/>
          <w:sz w:val="24"/>
          <w:szCs w:val="24"/>
        </w:rPr>
        <w:t>Studies in higher education</w:t>
      </w:r>
      <w:r w:rsidRPr="00836AAD">
        <w:rPr>
          <w:rFonts w:ascii="Times New Roman" w:hAnsi="Times New Roman" w:cs="Times New Roman"/>
          <w:sz w:val="24"/>
          <w:szCs w:val="24"/>
        </w:rPr>
        <w:t>, </w:t>
      </w:r>
      <w:r w:rsidRPr="00836AAD">
        <w:rPr>
          <w:rFonts w:ascii="Times New Roman" w:hAnsi="Times New Roman" w:cs="Times New Roman"/>
          <w:i/>
          <w:iCs/>
          <w:sz w:val="24"/>
          <w:szCs w:val="24"/>
        </w:rPr>
        <w:t>43</w:t>
      </w:r>
      <w:r w:rsidRPr="00836AAD">
        <w:rPr>
          <w:rFonts w:ascii="Times New Roman" w:hAnsi="Times New Roman" w:cs="Times New Roman"/>
          <w:sz w:val="24"/>
          <w:szCs w:val="24"/>
        </w:rPr>
        <w:t>(11), pp.1923-1937.</w:t>
      </w:r>
    </w:p>
    <w:p w14:paraId="27EF04A6" w14:textId="77777777" w:rsidR="007C4995" w:rsidRDefault="007C4995" w:rsidP="00A672B2">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Dwivedi, Y.K., Hughes, L., Ismagilova, E., Aarts, G., Coombs, C., Crick, T., Duan, Y., Dwivedi, R., Edwards, J., Eirug, A. and Galanos, V., 2021. Artificial Intelligence (AI): Multidisciplinary perspectives on emerging challenges, opportunities, and agenda for research, practice and policy. </w:t>
      </w:r>
      <w:r w:rsidRPr="00836AAD">
        <w:rPr>
          <w:rFonts w:ascii="Times New Roman" w:hAnsi="Times New Roman" w:cs="Times New Roman"/>
          <w:i/>
          <w:iCs/>
          <w:sz w:val="24"/>
          <w:szCs w:val="24"/>
        </w:rPr>
        <w:t>International Journal of Information Management</w:t>
      </w:r>
      <w:r w:rsidRPr="00836AAD">
        <w:rPr>
          <w:rFonts w:ascii="Times New Roman" w:hAnsi="Times New Roman" w:cs="Times New Roman"/>
          <w:sz w:val="24"/>
          <w:szCs w:val="24"/>
        </w:rPr>
        <w:t>, </w:t>
      </w:r>
      <w:r w:rsidRPr="00836AAD">
        <w:rPr>
          <w:rFonts w:ascii="Times New Roman" w:hAnsi="Times New Roman" w:cs="Times New Roman"/>
          <w:i/>
          <w:iCs/>
          <w:sz w:val="24"/>
          <w:szCs w:val="24"/>
        </w:rPr>
        <w:t>57</w:t>
      </w:r>
      <w:r w:rsidRPr="00836AAD">
        <w:rPr>
          <w:rFonts w:ascii="Times New Roman" w:hAnsi="Times New Roman" w:cs="Times New Roman"/>
          <w:sz w:val="24"/>
          <w:szCs w:val="24"/>
        </w:rPr>
        <w:t>, p.101994.</w:t>
      </w:r>
    </w:p>
    <w:p w14:paraId="1792175E" w14:textId="77777777" w:rsidR="007C4995" w:rsidRDefault="007C4995" w:rsidP="00A672B2">
      <w:pPr>
        <w:spacing w:line="360" w:lineRule="auto"/>
        <w:jc w:val="both"/>
        <w:rPr>
          <w:rFonts w:ascii="Times New Roman" w:hAnsi="Times New Roman" w:cs="Times New Roman"/>
          <w:sz w:val="24"/>
          <w:szCs w:val="24"/>
        </w:rPr>
      </w:pPr>
      <w:r w:rsidRPr="00836AAD">
        <w:rPr>
          <w:rFonts w:ascii="Times New Roman" w:hAnsi="Times New Roman" w:cs="Times New Roman"/>
          <w:sz w:val="24"/>
          <w:szCs w:val="24"/>
        </w:rPr>
        <w:t>Ganguly, A., Talukdar, A. and Chatterjee, D., 2019. Evaluating the role of social capital, tacit knowledge sharing, knowledge quality and reciprocity in determining innovation capability of an organization. </w:t>
      </w:r>
      <w:r w:rsidRPr="00836AAD">
        <w:rPr>
          <w:rFonts w:ascii="Times New Roman" w:hAnsi="Times New Roman" w:cs="Times New Roman"/>
          <w:i/>
          <w:iCs/>
          <w:sz w:val="24"/>
          <w:szCs w:val="24"/>
        </w:rPr>
        <w:t>Journal of knowledge management</w:t>
      </w:r>
      <w:r w:rsidRPr="00836AAD">
        <w:rPr>
          <w:rFonts w:ascii="Times New Roman" w:hAnsi="Times New Roman" w:cs="Times New Roman"/>
          <w:sz w:val="24"/>
          <w:szCs w:val="24"/>
        </w:rPr>
        <w:t>, </w:t>
      </w:r>
      <w:r w:rsidRPr="00836AAD">
        <w:rPr>
          <w:rFonts w:ascii="Times New Roman" w:hAnsi="Times New Roman" w:cs="Times New Roman"/>
          <w:i/>
          <w:iCs/>
          <w:sz w:val="24"/>
          <w:szCs w:val="24"/>
        </w:rPr>
        <w:t>23</w:t>
      </w:r>
      <w:r w:rsidRPr="00836AAD">
        <w:rPr>
          <w:rFonts w:ascii="Times New Roman" w:hAnsi="Times New Roman" w:cs="Times New Roman"/>
          <w:sz w:val="24"/>
          <w:szCs w:val="24"/>
        </w:rPr>
        <w:t>(6), pp.1105-1135.</w:t>
      </w:r>
    </w:p>
    <w:p w14:paraId="5A973A6D" w14:textId="77777777" w:rsidR="007C4995" w:rsidRDefault="007C4995" w:rsidP="00A672B2">
      <w:pPr>
        <w:spacing w:line="360" w:lineRule="auto"/>
        <w:jc w:val="both"/>
        <w:rPr>
          <w:rFonts w:ascii="Times New Roman" w:hAnsi="Times New Roman" w:cs="Times New Roman"/>
          <w:sz w:val="24"/>
          <w:szCs w:val="24"/>
        </w:rPr>
      </w:pPr>
      <w:r w:rsidRPr="00A672B2">
        <w:rPr>
          <w:rFonts w:ascii="Times New Roman" w:hAnsi="Times New Roman" w:cs="Times New Roman"/>
          <w:sz w:val="24"/>
          <w:szCs w:val="24"/>
        </w:rPr>
        <w:t>Le, P.B. and Nguyen, D.T.N., 2023. Stimulating knowledge-sharing behaviours through ethical leadership and employee trust in leadership: the moderating role of distributive justice. </w:t>
      </w:r>
      <w:r w:rsidRPr="00A672B2">
        <w:rPr>
          <w:rFonts w:ascii="Times New Roman" w:hAnsi="Times New Roman" w:cs="Times New Roman"/>
          <w:i/>
          <w:iCs/>
          <w:sz w:val="24"/>
          <w:szCs w:val="24"/>
        </w:rPr>
        <w:t>Journal of Knowledge Management</w:t>
      </w:r>
      <w:r w:rsidRPr="00A672B2">
        <w:rPr>
          <w:rFonts w:ascii="Times New Roman" w:hAnsi="Times New Roman" w:cs="Times New Roman"/>
          <w:sz w:val="24"/>
          <w:szCs w:val="24"/>
        </w:rPr>
        <w:t>, </w:t>
      </w:r>
      <w:r w:rsidRPr="00A672B2">
        <w:rPr>
          <w:rFonts w:ascii="Times New Roman" w:hAnsi="Times New Roman" w:cs="Times New Roman"/>
          <w:i/>
          <w:iCs/>
          <w:sz w:val="24"/>
          <w:szCs w:val="24"/>
        </w:rPr>
        <w:t>27</w:t>
      </w:r>
      <w:r w:rsidRPr="00A672B2">
        <w:rPr>
          <w:rFonts w:ascii="Times New Roman" w:hAnsi="Times New Roman" w:cs="Times New Roman"/>
          <w:sz w:val="24"/>
          <w:szCs w:val="24"/>
        </w:rPr>
        <w:t>(3), pp.820-841.</w:t>
      </w:r>
    </w:p>
    <w:p w14:paraId="76A95A29" w14:textId="77777777" w:rsidR="007C4995" w:rsidRDefault="007C4995" w:rsidP="00A672B2">
      <w:pPr>
        <w:spacing w:line="360" w:lineRule="auto"/>
        <w:jc w:val="both"/>
        <w:rPr>
          <w:rFonts w:ascii="Times New Roman" w:hAnsi="Times New Roman" w:cs="Times New Roman"/>
          <w:sz w:val="24"/>
          <w:szCs w:val="24"/>
        </w:rPr>
      </w:pPr>
      <w:r w:rsidRPr="00A672B2">
        <w:rPr>
          <w:rFonts w:ascii="Times New Roman" w:hAnsi="Times New Roman" w:cs="Times New Roman"/>
          <w:sz w:val="24"/>
          <w:szCs w:val="24"/>
        </w:rPr>
        <w:t>Luqman, A., Zhang, Q., Kaur, P., Papa, A. and Dhir, A., 2023. Untangling the role of power in knowledge sharing and job performance: the mediating role of discrete emotions. </w:t>
      </w:r>
      <w:r w:rsidRPr="00A672B2">
        <w:rPr>
          <w:rFonts w:ascii="Times New Roman" w:hAnsi="Times New Roman" w:cs="Times New Roman"/>
          <w:i/>
          <w:iCs/>
          <w:sz w:val="24"/>
          <w:szCs w:val="24"/>
        </w:rPr>
        <w:t>Journal of Knowledge Management</w:t>
      </w:r>
      <w:r w:rsidRPr="00A672B2">
        <w:rPr>
          <w:rFonts w:ascii="Times New Roman" w:hAnsi="Times New Roman" w:cs="Times New Roman"/>
          <w:sz w:val="24"/>
          <w:szCs w:val="24"/>
        </w:rPr>
        <w:t>, </w:t>
      </w:r>
      <w:r w:rsidRPr="00A672B2">
        <w:rPr>
          <w:rFonts w:ascii="Times New Roman" w:hAnsi="Times New Roman" w:cs="Times New Roman"/>
          <w:i/>
          <w:iCs/>
          <w:sz w:val="24"/>
          <w:szCs w:val="24"/>
        </w:rPr>
        <w:t>27</w:t>
      </w:r>
      <w:r w:rsidRPr="00A672B2">
        <w:rPr>
          <w:rFonts w:ascii="Times New Roman" w:hAnsi="Times New Roman" w:cs="Times New Roman"/>
          <w:sz w:val="24"/>
          <w:szCs w:val="24"/>
        </w:rPr>
        <w:t>(4), pp.873-895.</w:t>
      </w:r>
    </w:p>
    <w:p w14:paraId="59F4CCAE" w14:textId="77777777" w:rsidR="007C4995" w:rsidRDefault="007C4995" w:rsidP="00A672B2">
      <w:pPr>
        <w:spacing w:line="360" w:lineRule="auto"/>
        <w:jc w:val="both"/>
        <w:rPr>
          <w:rFonts w:ascii="Times New Roman" w:hAnsi="Times New Roman" w:cs="Times New Roman"/>
          <w:sz w:val="24"/>
          <w:szCs w:val="24"/>
        </w:rPr>
      </w:pPr>
      <w:r w:rsidRPr="00A672B2">
        <w:rPr>
          <w:rFonts w:ascii="Times New Roman" w:hAnsi="Times New Roman" w:cs="Times New Roman"/>
          <w:sz w:val="24"/>
          <w:szCs w:val="24"/>
        </w:rPr>
        <w:t>Masood, A., Zhang, Q., Ali, M., Cappiello, G. and Dhir, A., 2023. Linking enterprise social media use, trust and knowledge sharing: paradoxical roles of communication transparency and personal blogging. </w:t>
      </w:r>
      <w:r w:rsidRPr="00A672B2">
        <w:rPr>
          <w:rFonts w:ascii="Times New Roman" w:hAnsi="Times New Roman" w:cs="Times New Roman"/>
          <w:i/>
          <w:iCs/>
          <w:sz w:val="24"/>
          <w:szCs w:val="24"/>
        </w:rPr>
        <w:t>Journal of Knowledge Management</w:t>
      </w:r>
      <w:r w:rsidRPr="00A672B2">
        <w:rPr>
          <w:rFonts w:ascii="Times New Roman" w:hAnsi="Times New Roman" w:cs="Times New Roman"/>
          <w:sz w:val="24"/>
          <w:szCs w:val="24"/>
        </w:rPr>
        <w:t>, </w:t>
      </w:r>
      <w:r w:rsidRPr="00A672B2">
        <w:rPr>
          <w:rFonts w:ascii="Times New Roman" w:hAnsi="Times New Roman" w:cs="Times New Roman"/>
          <w:i/>
          <w:iCs/>
          <w:sz w:val="24"/>
          <w:szCs w:val="24"/>
        </w:rPr>
        <w:t>27</w:t>
      </w:r>
      <w:r w:rsidRPr="00A672B2">
        <w:rPr>
          <w:rFonts w:ascii="Times New Roman" w:hAnsi="Times New Roman" w:cs="Times New Roman"/>
          <w:sz w:val="24"/>
          <w:szCs w:val="24"/>
        </w:rPr>
        <w:t>(4), pp.1056-1085.</w:t>
      </w:r>
    </w:p>
    <w:p w14:paraId="1B2CAFA0" w14:textId="77777777" w:rsidR="001C6844" w:rsidRPr="00130C8A" w:rsidRDefault="001C6844" w:rsidP="00130C8A">
      <w:pPr>
        <w:spacing w:line="360" w:lineRule="auto"/>
        <w:jc w:val="both"/>
        <w:rPr>
          <w:rFonts w:ascii="Times New Roman" w:hAnsi="Times New Roman" w:cs="Times New Roman"/>
          <w:sz w:val="24"/>
          <w:szCs w:val="24"/>
        </w:rPr>
      </w:pPr>
    </w:p>
    <w:sectPr w:rsidR="001C6844" w:rsidRPr="00130C8A" w:rsidSect="003C2A5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D131BA" w14:textId="77777777" w:rsidR="003C2A5F" w:rsidRDefault="003C2A5F" w:rsidP="00A672B2">
      <w:pPr>
        <w:spacing w:after="0" w:line="240" w:lineRule="auto"/>
      </w:pPr>
      <w:r>
        <w:separator/>
      </w:r>
    </w:p>
  </w:endnote>
  <w:endnote w:type="continuationSeparator" w:id="0">
    <w:p w14:paraId="7A42F662" w14:textId="77777777" w:rsidR="003C2A5F" w:rsidRDefault="003C2A5F" w:rsidP="00A67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294943"/>
      <w:docPartObj>
        <w:docPartGallery w:val="Page Numbers (Bottom of Page)"/>
        <w:docPartUnique/>
      </w:docPartObj>
    </w:sdtPr>
    <w:sdtEndPr>
      <w:rPr>
        <w:noProof/>
      </w:rPr>
    </w:sdtEndPr>
    <w:sdtContent>
      <w:p w14:paraId="58981B11" w14:textId="3C2249BA" w:rsidR="00A672B2" w:rsidRDefault="00A672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F29A9D" w14:textId="77777777" w:rsidR="00A672B2" w:rsidRDefault="00A67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D88EA" w14:textId="77777777" w:rsidR="003C2A5F" w:rsidRDefault="003C2A5F" w:rsidP="00A672B2">
      <w:pPr>
        <w:spacing w:after="0" w:line="240" w:lineRule="auto"/>
      </w:pPr>
      <w:r>
        <w:separator/>
      </w:r>
    </w:p>
  </w:footnote>
  <w:footnote w:type="continuationSeparator" w:id="0">
    <w:p w14:paraId="3322BF07" w14:textId="77777777" w:rsidR="003C2A5F" w:rsidRDefault="003C2A5F" w:rsidP="00A672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D38"/>
    <w:rsid w:val="00010C7E"/>
    <w:rsid w:val="00082C73"/>
    <w:rsid w:val="00127739"/>
    <w:rsid w:val="00130C8A"/>
    <w:rsid w:val="00171765"/>
    <w:rsid w:val="001C6844"/>
    <w:rsid w:val="003C2A5F"/>
    <w:rsid w:val="0042122D"/>
    <w:rsid w:val="004C432E"/>
    <w:rsid w:val="005330F9"/>
    <w:rsid w:val="005521F8"/>
    <w:rsid w:val="005A4D38"/>
    <w:rsid w:val="005E2D66"/>
    <w:rsid w:val="00645177"/>
    <w:rsid w:val="00670454"/>
    <w:rsid w:val="00743B38"/>
    <w:rsid w:val="007C4995"/>
    <w:rsid w:val="00957458"/>
    <w:rsid w:val="00A60A8A"/>
    <w:rsid w:val="00A672B2"/>
    <w:rsid w:val="00AE3A1D"/>
    <w:rsid w:val="00B37C97"/>
    <w:rsid w:val="00BB3D1B"/>
    <w:rsid w:val="00C428DD"/>
    <w:rsid w:val="00CC4395"/>
    <w:rsid w:val="00D178B4"/>
    <w:rsid w:val="00D75D1D"/>
    <w:rsid w:val="00DB0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D4FD7B"/>
  <w15:chartTrackingRefBased/>
  <w15:docId w15:val="{B544EEF3-9A56-4FBC-AC60-76D7899FB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177"/>
  </w:style>
  <w:style w:type="paragraph" w:styleId="Heading1">
    <w:name w:val="heading 1"/>
    <w:basedOn w:val="Normal"/>
    <w:next w:val="Normal"/>
    <w:link w:val="Heading1Char"/>
    <w:uiPriority w:val="9"/>
    <w:qFormat/>
    <w:rsid w:val="00010C7E"/>
    <w:pPr>
      <w:keepNext/>
      <w:keepLines/>
      <w:spacing w:before="240" w:after="0"/>
      <w:jc w:val="both"/>
      <w:outlineLvl w:val="0"/>
    </w:pPr>
    <w:rPr>
      <w:rFonts w:ascii="Times New Roman" w:eastAsiaTheme="majorEastAsia" w:hAnsi="Times New Roman"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7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2B2"/>
  </w:style>
  <w:style w:type="paragraph" w:styleId="Footer">
    <w:name w:val="footer"/>
    <w:basedOn w:val="Normal"/>
    <w:link w:val="FooterChar"/>
    <w:uiPriority w:val="99"/>
    <w:unhideWhenUsed/>
    <w:rsid w:val="00A67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2B2"/>
  </w:style>
  <w:style w:type="character" w:customStyle="1" w:styleId="Heading1Char">
    <w:name w:val="Heading 1 Char"/>
    <w:basedOn w:val="DefaultParagraphFont"/>
    <w:link w:val="Heading1"/>
    <w:uiPriority w:val="9"/>
    <w:rsid w:val="00010C7E"/>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010C7E"/>
    <w:pPr>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010C7E"/>
    <w:pPr>
      <w:spacing w:after="100"/>
    </w:pPr>
  </w:style>
  <w:style w:type="character" w:styleId="Hyperlink">
    <w:name w:val="Hyperlink"/>
    <w:basedOn w:val="DefaultParagraphFont"/>
    <w:uiPriority w:val="99"/>
    <w:unhideWhenUsed/>
    <w:rsid w:val="00010C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357003">
      <w:bodyDiv w:val="1"/>
      <w:marLeft w:val="0"/>
      <w:marRight w:val="0"/>
      <w:marTop w:val="0"/>
      <w:marBottom w:val="0"/>
      <w:divBdr>
        <w:top w:val="none" w:sz="0" w:space="0" w:color="auto"/>
        <w:left w:val="none" w:sz="0" w:space="0" w:color="auto"/>
        <w:bottom w:val="none" w:sz="0" w:space="0" w:color="auto"/>
        <w:right w:val="none" w:sz="0" w:space="0" w:color="auto"/>
      </w:divBdr>
      <w:divsChild>
        <w:div w:id="1714579472">
          <w:marLeft w:val="0"/>
          <w:marRight w:val="0"/>
          <w:marTop w:val="0"/>
          <w:marBottom w:val="0"/>
          <w:divBdr>
            <w:top w:val="none" w:sz="0" w:space="0" w:color="auto"/>
            <w:left w:val="none" w:sz="0" w:space="0" w:color="auto"/>
            <w:bottom w:val="none" w:sz="0" w:space="0" w:color="auto"/>
            <w:right w:val="none" w:sz="0" w:space="0" w:color="auto"/>
          </w:divBdr>
        </w:div>
      </w:divsChild>
    </w:div>
    <w:div w:id="295258759">
      <w:bodyDiv w:val="1"/>
      <w:marLeft w:val="0"/>
      <w:marRight w:val="0"/>
      <w:marTop w:val="0"/>
      <w:marBottom w:val="0"/>
      <w:divBdr>
        <w:top w:val="none" w:sz="0" w:space="0" w:color="auto"/>
        <w:left w:val="none" w:sz="0" w:space="0" w:color="auto"/>
        <w:bottom w:val="none" w:sz="0" w:space="0" w:color="auto"/>
        <w:right w:val="none" w:sz="0" w:space="0" w:color="auto"/>
      </w:divBdr>
    </w:div>
    <w:div w:id="320743487">
      <w:bodyDiv w:val="1"/>
      <w:marLeft w:val="0"/>
      <w:marRight w:val="0"/>
      <w:marTop w:val="0"/>
      <w:marBottom w:val="0"/>
      <w:divBdr>
        <w:top w:val="none" w:sz="0" w:space="0" w:color="auto"/>
        <w:left w:val="none" w:sz="0" w:space="0" w:color="auto"/>
        <w:bottom w:val="none" w:sz="0" w:space="0" w:color="auto"/>
        <w:right w:val="none" w:sz="0" w:space="0" w:color="auto"/>
      </w:divBdr>
    </w:div>
    <w:div w:id="1841693742">
      <w:bodyDiv w:val="1"/>
      <w:marLeft w:val="0"/>
      <w:marRight w:val="0"/>
      <w:marTop w:val="0"/>
      <w:marBottom w:val="0"/>
      <w:divBdr>
        <w:top w:val="none" w:sz="0" w:space="0" w:color="auto"/>
        <w:left w:val="none" w:sz="0" w:space="0" w:color="auto"/>
        <w:bottom w:val="none" w:sz="0" w:space="0" w:color="auto"/>
        <w:right w:val="none" w:sz="0" w:space="0" w:color="auto"/>
      </w:divBdr>
    </w:div>
    <w:div w:id="2113042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EBD68-A6EC-41BA-BCA9-8A7A9F9CD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5784</Words>
  <Characters>37137</Characters>
  <Application>Microsoft Office Word</Application>
  <DocSecurity>0</DocSecurity>
  <Lines>663</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Dinyo Radev (2129750)</cp:lastModifiedBy>
  <cp:revision>3</cp:revision>
  <dcterms:created xsi:type="dcterms:W3CDTF">2024-04-11T19:28:00Z</dcterms:created>
  <dcterms:modified xsi:type="dcterms:W3CDTF">2024-04-21T14:47:00Z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0a9f62bea7c7180709753f0d28b1da98e41c929556aa50bfb8af5ba16497b76e</vt:lpwstr>
  </property>
</Properties>
</file>