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531DC6" w14:textId="77777777" w:rsidR="003D7C10" w:rsidRDefault="003D7C10" w:rsidP="003D7C10">
      <w:pPr>
        <w:spacing w:line="360" w:lineRule="auto"/>
        <w:jc w:val="both"/>
        <w:rPr>
          <w:rFonts w:ascii="Times New Roman" w:hAnsi="Times New Roman" w:cs="Times New Roman"/>
          <w:b/>
          <w:sz w:val="24"/>
          <w:szCs w:val="24"/>
        </w:rPr>
      </w:pPr>
    </w:p>
    <w:p w14:paraId="2CAA0734" w14:textId="77777777" w:rsidR="003D7C10" w:rsidRDefault="003D7C10" w:rsidP="003D7C10">
      <w:pPr>
        <w:spacing w:line="360" w:lineRule="auto"/>
        <w:jc w:val="both"/>
        <w:rPr>
          <w:rFonts w:ascii="Times New Roman" w:hAnsi="Times New Roman" w:cs="Times New Roman"/>
          <w:b/>
          <w:sz w:val="24"/>
          <w:szCs w:val="24"/>
        </w:rPr>
      </w:pPr>
    </w:p>
    <w:p w14:paraId="11E31A4E" w14:textId="77777777" w:rsidR="003D7C10" w:rsidRDefault="003D7C10" w:rsidP="003D7C10">
      <w:pPr>
        <w:spacing w:line="360" w:lineRule="auto"/>
        <w:jc w:val="both"/>
        <w:rPr>
          <w:rFonts w:ascii="Times New Roman" w:hAnsi="Times New Roman" w:cs="Times New Roman"/>
          <w:b/>
          <w:sz w:val="24"/>
          <w:szCs w:val="24"/>
        </w:rPr>
      </w:pPr>
    </w:p>
    <w:p w14:paraId="5074CF98" w14:textId="77777777" w:rsidR="003D7C10" w:rsidRPr="003D7C10" w:rsidRDefault="003D7C10" w:rsidP="003D7C10">
      <w:pPr>
        <w:spacing w:line="360" w:lineRule="auto"/>
        <w:jc w:val="both"/>
        <w:rPr>
          <w:rFonts w:ascii="Times New Roman" w:hAnsi="Times New Roman" w:cs="Times New Roman"/>
          <w:b/>
          <w:sz w:val="24"/>
          <w:szCs w:val="24"/>
        </w:rPr>
      </w:pPr>
      <w:proofErr w:type="spellStart"/>
      <w:r w:rsidRPr="003D7C10">
        <w:rPr>
          <w:rFonts w:ascii="Times New Roman" w:hAnsi="Times New Roman" w:cs="Times New Roman"/>
          <w:b/>
          <w:sz w:val="24"/>
          <w:szCs w:val="24"/>
        </w:rPr>
        <w:t>Programme</w:t>
      </w:r>
      <w:proofErr w:type="spellEnd"/>
      <w:r w:rsidRPr="003D7C10">
        <w:rPr>
          <w:rFonts w:ascii="Times New Roman" w:hAnsi="Times New Roman" w:cs="Times New Roman"/>
          <w:b/>
          <w:sz w:val="24"/>
          <w:szCs w:val="24"/>
        </w:rPr>
        <w:t>: BA International Hotel Management</w:t>
      </w:r>
    </w:p>
    <w:p w14:paraId="2C4CC8F8" w14:textId="77777777" w:rsidR="003D7C10" w:rsidRPr="003D7C10" w:rsidRDefault="003D7C10" w:rsidP="003D7C10">
      <w:pPr>
        <w:spacing w:line="360" w:lineRule="auto"/>
        <w:jc w:val="both"/>
        <w:rPr>
          <w:rFonts w:ascii="Times New Roman" w:hAnsi="Times New Roman" w:cs="Times New Roman"/>
          <w:b/>
          <w:sz w:val="24"/>
          <w:szCs w:val="24"/>
        </w:rPr>
      </w:pPr>
      <w:r w:rsidRPr="003D7C10">
        <w:rPr>
          <w:rFonts w:ascii="Times New Roman" w:hAnsi="Times New Roman" w:cs="Times New Roman"/>
          <w:b/>
          <w:sz w:val="24"/>
          <w:szCs w:val="24"/>
        </w:rPr>
        <w:t>Module: Foreign Languages &amp; Cultural Awareness</w:t>
      </w:r>
    </w:p>
    <w:p w14:paraId="18C6A844" w14:textId="77777777" w:rsidR="003D7C10" w:rsidRDefault="003D7C10" w:rsidP="003D7C10">
      <w:pPr>
        <w:spacing w:line="360" w:lineRule="auto"/>
        <w:jc w:val="both"/>
        <w:rPr>
          <w:rFonts w:ascii="Times New Roman" w:hAnsi="Times New Roman" w:cs="Times New Roman"/>
          <w:b/>
          <w:sz w:val="24"/>
          <w:szCs w:val="24"/>
        </w:rPr>
      </w:pPr>
      <w:r w:rsidRPr="003D7C10">
        <w:rPr>
          <w:rFonts w:ascii="Times New Roman" w:hAnsi="Times New Roman" w:cs="Times New Roman"/>
          <w:b/>
          <w:sz w:val="24"/>
          <w:szCs w:val="24"/>
        </w:rPr>
        <w:t xml:space="preserve">Module code: BMIH5003 </w:t>
      </w:r>
    </w:p>
    <w:p w14:paraId="137F9DC7" w14:textId="11EAAA12" w:rsidR="00FE3619" w:rsidRDefault="00FE3619" w:rsidP="003D7C10">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Student name: Carolina </w:t>
      </w:r>
      <w:proofErr w:type="spellStart"/>
      <w:r>
        <w:rPr>
          <w:rFonts w:ascii="Times New Roman" w:hAnsi="Times New Roman" w:cs="Times New Roman"/>
          <w:b/>
          <w:sz w:val="24"/>
          <w:szCs w:val="24"/>
        </w:rPr>
        <w:t>Zastavnitchi</w:t>
      </w:r>
      <w:proofErr w:type="spellEnd"/>
    </w:p>
    <w:p w14:paraId="5F3796E0" w14:textId="08D612BD" w:rsidR="00FE3619" w:rsidRPr="003D7C10" w:rsidRDefault="00FE3619" w:rsidP="003D7C10">
      <w:pPr>
        <w:spacing w:line="360" w:lineRule="auto"/>
        <w:jc w:val="both"/>
        <w:rPr>
          <w:rFonts w:ascii="Times New Roman" w:hAnsi="Times New Roman" w:cs="Times New Roman"/>
          <w:b/>
          <w:sz w:val="24"/>
          <w:szCs w:val="24"/>
        </w:rPr>
      </w:pPr>
      <w:r>
        <w:rPr>
          <w:rFonts w:ascii="Times New Roman" w:hAnsi="Times New Roman" w:cs="Times New Roman"/>
          <w:b/>
          <w:sz w:val="24"/>
          <w:szCs w:val="24"/>
        </w:rPr>
        <w:t>Student number: 2233507</w:t>
      </w:r>
    </w:p>
    <w:p w14:paraId="1831E7D6" w14:textId="18839E83" w:rsidR="00A90EDB" w:rsidRDefault="003D7C10" w:rsidP="003D7C10">
      <w:pPr>
        <w:spacing w:line="360" w:lineRule="auto"/>
        <w:jc w:val="both"/>
        <w:rPr>
          <w:rFonts w:ascii="Times New Roman" w:hAnsi="Times New Roman" w:cs="Times New Roman"/>
          <w:b/>
          <w:sz w:val="24"/>
          <w:szCs w:val="24"/>
        </w:rPr>
      </w:pPr>
      <w:r w:rsidRPr="003D7C10">
        <w:rPr>
          <w:rFonts w:ascii="Times New Roman" w:hAnsi="Times New Roman" w:cs="Times New Roman"/>
          <w:b/>
          <w:sz w:val="24"/>
          <w:szCs w:val="24"/>
        </w:rPr>
        <w:t>Lecturer:</w:t>
      </w:r>
      <w:r w:rsidR="00FE3619">
        <w:rPr>
          <w:rFonts w:ascii="Times New Roman" w:hAnsi="Times New Roman" w:cs="Times New Roman"/>
          <w:b/>
          <w:sz w:val="24"/>
          <w:szCs w:val="24"/>
        </w:rPr>
        <w:t xml:space="preserve"> </w:t>
      </w:r>
      <w:r w:rsidRPr="003D7C10">
        <w:rPr>
          <w:rFonts w:ascii="Times New Roman" w:hAnsi="Times New Roman" w:cs="Times New Roman"/>
          <w:b/>
          <w:sz w:val="24"/>
          <w:szCs w:val="24"/>
        </w:rPr>
        <w:t xml:space="preserve"> Heidi Prosser</w:t>
      </w:r>
    </w:p>
    <w:p w14:paraId="4D97B9E2" w14:textId="77777777" w:rsidR="003D7C10" w:rsidRDefault="003D7C10" w:rsidP="003D7C10">
      <w:pPr>
        <w:spacing w:line="360" w:lineRule="auto"/>
        <w:jc w:val="both"/>
        <w:rPr>
          <w:rFonts w:ascii="Times New Roman" w:hAnsi="Times New Roman" w:cs="Times New Roman"/>
          <w:b/>
          <w:sz w:val="24"/>
          <w:szCs w:val="24"/>
        </w:rPr>
      </w:pPr>
    </w:p>
    <w:p w14:paraId="50C2F555" w14:textId="77777777" w:rsidR="003D7C10" w:rsidRDefault="003D7C10">
      <w:pPr>
        <w:rPr>
          <w:rFonts w:ascii="Times New Roman" w:hAnsi="Times New Roman" w:cs="Times New Roman"/>
          <w:b/>
          <w:sz w:val="24"/>
          <w:szCs w:val="24"/>
        </w:rPr>
      </w:pPr>
      <w:r>
        <w:rPr>
          <w:rFonts w:ascii="Times New Roman" w:hAnsi="Times New Roman" w:cs="Times New Roman"/>
          <w:b/>
          <w:sz w:val="24"/>
          <w:szCs w:val="24"/>
        </w:rPr>
        <w:br w:type="page"/>
      </w:r>
    </w:p>
    <w:p w14:paraId="624A9CBD" w14:textId="77777777" w:rsidR="00D97ACF" w:rsidRDefault="00D97ACF" w:rsidP="00D97ACF">
      <w:pPr>
        <w:pStyle w:val="Heading1"/>
        <w:numPr>
          <w:ilvl w:val="0"/>
          <w:numId w:val="0"/>
        </w:numPr>
        <w:spacing w:line="360" w:lineRule="auto"/>
        <w:ind w:left="432"/>
        <w:jc w:val="center"/>
        <w:rPr>
          <w:rFonts w:ascii="Times New Roman" w:hAnsi="Times New Roman" w:cs="Times New Roman"/>
          <w:b/>
          <w:color w:val="auto"/>
          <w:sz w:val="24"/>
          <w:szCs w:val="24"/>
        </w:rPr>
      </w:pPr>
    </w:p>
    <w:p w14:paraId="636BD6D9" w14:textId="77777777" w:rsidR="00D97ACF" w:rsidRDefault="00D97ACF" w:rsidP="00D97ACF">
      <w:pPr>
        <w:pStyle w:val="Heading1"/>
        <w:numPr>
          <w:ilvl w:val="0"/>
          <w:numId w:val="0"/>
        </w:numPr>
        <w:spacing w:line="360" w:lineRule="auto"/>
        <w:ind w:left="432"/>
        <w:jc w:val="center"/>
        <w:rPr>
          <w:rFonts w:ascii="Times New Roman" w:hAnsi="Times New Roman" w:cs="Times New Roman"/>
          <w:b/>
          <w:color w:val="auto"/>
          <w:sz w:val="24"/>
          <w:szCs w:val="24"/>
        </w:rPr>
      </w:pPr>
    </w:p>
    <w:p w14:paraId="3B1E3B05" w14:textId="77777777" w:rsidR="00D97ACF" w:rsidRPr="00D97ACF" w:rsidRDefault="00D97ACF" w:rsidP="00D97ACF">
      <w:pPr>
        <w:pStyle w:val="Heading1"/>
        <w:numPr>
          <w:ilvl w:val="0"/>
          <w:numId w:val="0"/>
        </w:numPr>
        <w:spacing w:line="360" w:lineRule="auto"/>
        <w:ind w:left="432"/>
        <w:jc w:val="center"/>
        <w:rPr>
          <w:rFonts w:ascii="Times New Roman" w:hAnsi="Times New Roman" w:cs="Times New Roman"/>
          <w:b/>
          <w:color w:val="auto"/>
          <w:sz w:val="24"/>
          <w:szCs w:val="24"/>
        </w:rPr>
      </w:pPr>
      <w:bookmarkStart w:id="0" w:name="_Toc159339195"/>
      <w:r w:rsidRPr="00D97ACF">
        <w:rPr>
          <w:rFonts w:ascii="Times New Roman" w:hAnsi="Times New Roman" w:cs="Times New Roman"/>
          <w:b/>
          <w:color w:val="auto"/>
          <w:sz w:val="24"/>
          <w:szCs w:val="24"/>
        </w:rPr>
        <w:t>Executive Summary</w:t>
      </w:r>
      <w:bookmarkEnd w:id="0"/>
    </w:p>
    <w:p w14:paraId="11CAEFC8" w14:textId="77777777" w:rsidR="00D97ACF" w:rsidRPr="00D97ACF" w:rsidRDefault="00D97ACF" w:rsidP="00D97ACF">
      <w:pPr>
        <w:spacing w:line="360" w:lineRule="auto"/>
        <w:jc w:val="both"/>
        <w:rPr>
          <w:rFonts w:ascii="Times New Roman" w:hAnsi="Times New Roman" w:cs="Times New Roman"/>
          <w:sz w:val="24"/>
          <w:szCs w:val="24"/>
        </w:rPr>
      </w:pPr>
    </w:p>
    <w:p w14:paraId="315D91A4" w14:textId="77777777" w:rsidR="00D97ACF" w:rsidRDefault="00D97ACF" w:rsidP="00D97ACF">
      <w:pPr>
        <w:spacing w:line="360" w:lineRule="auto"/>
        <w:jc w:val="both"/>
        <w:rPr>
          <w:rFonts w:ascii="Times New Roman" w:hAnsi="Times New Roman" w:cs="Times New Roman"/>
          <w:sz w:val="24"/>
          <w:szCs w:val="24"/>
        </w:rPr>
      </w:pPr>
      <w:r w:rsidRPr="00D97ACF">
        <w:rPr>
          <w:rFonts w:ascii="Times New Roman" w:hAnsi="Times New Roman" w:cs="Times New Roman"/>
          <w:sz w:val="24"/>
          <w:szCs w:val="24"/>
        </w:rPr>
        <w:t xml:space="preserve">The core aim of the current report is to signify the intercultural challenges that are faced by hotel managers. The report explored intercultural aspects through the lens of comparison between the cultures of England and Germany. Along with the contrast the report provided the Globe study evidence to explain the cultural preferences in Germany. Furthermore, the challenges associated with the cultural dissimilarities and the fruitful recommendations to accommodate those challenges within the </w:t>
      </w:r>
      <w:proofErr w:type="gramStart"/>
      <w:r w:rsidRPr="00D97ACF">
        <w:rPr>
          <w:rFonts w:ascii="Times New Roman" w:hAnsi="Times New Roman" w:cs="Times New Roman"/>
          <w:sz w:val="24"/>
          <w:szCs w:val="24"/>
        </w:rPr>
        <w:t>fast growing</w:t>
      </w:r>
      <w:proofErr w:type="gramEnd"/>
      <w:r w:rsidRPr="00D97ACF">
        <w:rPr>
          <w:rFonts w:ascii="Times New Roman" w:hAnsi="Times New Roman" w:cs="Times New Roman"/>
          <w:sz w:val="24"/>
          <w:szCs w:val="24"/>
        </w:rPr>
        <w:t xml:space="preserve"> hospitality industry have been highlighted. The report concluded that cultural awareness is the key factor to progress within the hotel business as globalization has created the demand for cross cultural interactions.</w:t>
      </w:r>
      <w:r w:rsidRPr="00D97ACF">
        <w:rPr>
          <w:rFonts w:ascii="Times New Roman" w:hAnsi="Times New Roman" w:cs="Times New Roman"/>
          <w:b/>
          <w:sz w:val="24"/>
          <w:szCs w:val="24"/>
        </w:rPr>
        <w:t xml:space="preserve"> </w:t>
      </w:r>
      <w:r>
        <w:rPr>
          <w:rFonts w:ascii="Times New Roman" w:hAnsi="Times New Roman" w:cs="Times New Roman"/>
          <w:b/>
          <w:sz w:val="24"/>
          <w:szCs w:val="24"/>
        </w:rPr>
        <w:br w:type="page"/>
      </w:r>
    </w:p>
    <w:p w14:paraId="6DA90D14" w14:textId="77777777" w:rsidR="00D97ACF" w:rsidRPr="00D97ACF" w:rsidRDefault="00D97ACF" w:rsidP="00D97ACF">
      <w:pPr>
        <w:jc w:val="both"/>
        <w:rPr>
          <w:rFonts w:ascii="Times New Roman" w:hAnsi="Times New Roman" w:cs="Times New Roman"/>
          <w:sz w:val="24"/>
          <w:szCs w:val="24"/>
        </w:rPr>
      </w:pPr>
    </w:p>
    <w:p w14:paraId="0967A391" w14:textId="77777777" w:rsidR="00D97ACF" w:rsidRDefault="00D97ACF" w:rsidP="00D97ACF">
      <w:pPr>
        <w:jc w:val="both"/>
        <w:rPr>
          <w:rFonts w:ascii="Times New Roman" w:hAnsi="Times New Roman" w:cs="Times New Roman"/>
          <w:b/>
          <w:sz w:val="24"/>
          <w:szCs w:val="24"/>
        </w:rPr>
      </w:pPr>
    </w:p>
    <w:p w14:paraId="67FAA958" w14:textId="77777777" w:rsidR="00D97ACF" w:rsidRDefault="00D97ACF" w:rsidP="003D7C10">
      <w:pPr>
        <w:spacing w:line="360" w:lineRule="auto"/>
        <w:jc w:val="both"/>
        <w:rPr>
          <w:rFonts w:ascii="Times New Roman" w:hAnsi="Times New Roman" w:cs="Times New Roman"/>
          <w:b/>
          <w:sz w:val="24"/>
          <w:szCs w:val="24"/>
        </w:rPr>
      </w:pPr>
    </w:p>
    <w:sdt>
      <w:sdtPr>
        <w:rPr>
          <w:rFonts w:asciiTheme="minorHAnsi" w:eastAsiaTheme="minorHAnsi" w:hAnsiTheme="minorHAnsi" w:cstheme="minorBidi"/>
          <w:color w:val="auto"/>
          <w:sz w:val="22"/>
          <w:szCs w:val="22"/>
        </w:rPr>
        <w:id w:val="576943023"/>
        <w:docPartObj>
          <w:docPartGallery w:val="Table of Contents"/>
          <w:docPartUnique/>
        </w:docPartObj>
      </w:sdtPr>
      <w:sdtEndPr>
        <w:rPr>
          <w:rFonts w:ascii="Times New Roman" w:hAnsi="Times New Roman" w:cs="Times New Roman"/>
          <w:b/>
          <w:bCs/>
          <w:noProof/>
          <w:sz w:val="24"/>
          <w:szCs w:val="24"/>
        </w:rPr>
      </w:sdtEndPr>
      <w:sdtContent>
        <w:p w14:paraId="163F939A" w14:textId="77777777" w:rsidR="00D97ACF" w:rsidRPr="00D97ACF" w:rsidRDefault="00D97ACF" w:rsidP="00D97ACF">
          <w:pPr>
            <w:pStyle w:val="TOCHeading"/>
            <w:spacing w:line="360" w:lineRule="auto"/>
            <w:jc w:val="center"/>
            <w:rPr>
              <w:rFonts w:ascii="Times New Roman" w:hAnsi="Times New Roman" w:cs="Times New Roman"/>
              <w:b/>
              <w:color w:val="auto"/>
              <w:sz w:val="24"/>
              <w:szCs w:val="24"/>
            </w:rPr>
          </w:pPr>
          <w:r w:rsidRPr="00D97ACF">
            <w:rPr>
              <w:rFonts w:ascii="Times New Roman" w:hAnsi="Times New Roman" w:cs="Times New Roman"/>
              <w:b/>
              <w:color w:val="auto"/>
              <w:sz w:val="24"/>
              <w:szCs w:val="24"/>
            </w:rPr>
            <w:t>Table of Contents</w:t>
          </w:r>
        </w:p>
        <w:p w14:paraId="200E2D60" w14:textId="77777777" w:rsidR="00D97ACF" w:rsidRDefault="00D97ACF">
          <w:pPr>
            <w:pStyle w:val="TOC1"/>
            <w:tabs>
              <w:tab w:val="right" w:leader="dot" w:pos="9350"/>
            </w:tabs>
            <w:rPr>
              <w:rFonts w:eastAsiaTheme="minorEastAsia"/>
              <w:noProof/>
            </w:rPr>
          </w:pPr>
          <w:r w:rsidRPr="00D97ACF">
            <w:rPr>
              <w:rFonts w:ascii="Times New Roman" w:hAnsi="Times New Roman" w:cs="Times New Roman"/>
              <w:sz w:val="24"/>
              <w:szCs w:val="24"/>
            </w:rPr>
            <w:fldChar w:fldCharType="begin"/>
          </w:r>
          <w:r w:rsidRPr="00D97ACF">
            <w:rPr>
              <w:rFonts w:ascii="Times New Roman" w:hAnsi="Times New Roman" w:cs="Times New Roman"/>
              <w:sz w:val="24"/>
              <w:szCs w:val="24"/>
            </w:rPr>
            <w:instrText xml:space="preserve"> TOC \o "1-3" \h \z \u </w:instrText>
          </w:r>
          <w:r w:rsidRPr="00D97ACF">
            <w:rPr>
              <w:rFonts w:ascii="Times New Roman" w:hAnsi="Times New Roman" w:cs="Times New Roman"/>
              <w:sz w:val="24"/>
              <w:szCs w:val="24"/>
            </w:rPr>
            <w:fldChar w:fldCharType="separate"/>
          </w:r>
          <w:hyperlink w:anchor="_Toc159339195" w:history="1">
            <w:r w:rsidRPr="00D12403">
              <w:rPr>
                <w:rStyle w:val="Hyperlink"/>
                <w:rFonts w:ascii="Times New Roman" w:hAnsi="Times New Roman" w:cs="Times New Roman"/>
                <w:b/>
                <w:noProof/>
              </w:rPr>
              <w:t>Executive Summary</w:t>
            </w:r>
            <w:r>
              <w:rPr>
                <w:noProof/>
                <w:webHidden/>
              </w:rPr>
              <w:tab/>
            </w:r>
            <w:r>
              <w:rPr>
                <w:noProof/>
                <w:webHidden/>
              </w:rPr>
              <w:fldChar w:fldCharType="begin"/>
            </w:r>
            <w:r>
              <w:rPr>
                <w:noProof/>
                <w:webHidden/>
              </w:rPr>
              <w:instrText xml:space="preserve"> PAGEREF _Toc159339195 \h </w:instrText>
            </w:r>
            <w:r>
              <w:rPr>
                <w:noProof/>
                <w:webHidden/>
              </w:rPr>
            </w:r>
            <w:r>
              <w:rPr>
                <w:noProof/>
                <w:webHidden/>
              </w:rPr>
              <w:fldChar w:fldCharType="separate"/>
            </w:r>
            <w:r>
              <w:rPr>
                <w:noProof/>
                <w:webHidden/>
              </w:rPr>
              <w:t>2</w:t>
            </w:r>
            <w:r>
              <w:rPr>
                <w:noProof/>
                <w:webHidden/>
              </w:rPr>
              <w:fldChar w:fldCharType="end"/>
            </w:r>
          </w:hyperlink>
        </w:p>
        <w:p w14:paraId="5AEF78B7" w14:textId="77777777" w:rsidR="00D97ACF" w:rsidRDefault="00000000">
          <w:pPr>
            <w:pStyle w:val="TOC1"/>
            <w:tabs>
              <w:tab w:val="left" w:pos="440"/>
              <w:tab w:val="right" w:leader="dot" w:pos="9350"/>
            </w:tabs>
            <w:rPr>
              <w:rFonts w:eastAsiaTheme="minorEastAsia"/>
              <w:noProof/>
            </w:rPr>
          </w:pPr>
          <w:hyperlink w:anchor="_Toc159339196" w:history="1">
            <w:r w:rsidR="00D97ACF" w:rsidRPr="00D12403">
              <w:rPr>
                <w:rStyle w:val="Hyperlink"/>
                <w:rFonts w:ascii="Times New Roman" w:hAnsi="Times New Roman" w:cs="Times New Roman"/>
                <w:b/>
                <w:noProof/>
              </w:rPr>
              <w:t>1</w:t>
            </w:r>
            <w:r w:rsidR="00D97ACF">
              <w:rPr>
                <w:rFonts w:eastAsiaTheme="minorEastAsia"/>
                <w:noProof/>
              </w:rPr>
              <w:tab/>
            </w:r>
            <w:r w:rsidR="00D97ACF" w:rsidRPr="00D12403">
              <w:rPr>
                <w:rStyle w:val="Hyperlink"/>
                <w:rFonts w:ascii="Times New Roman" w:hAnsi="Times New Roman" w:cs="Times New Roman"/>
                <w:b/>
                <w:noProof/>
              </w:rPr>
              <w:t>Introduction</w:t>
            </w:r>
            <w:r w:rsidR="00D97ACF">
              <w:rPr>
                <w:noProof/>
                <w:webHidden/>
              </w:rPr>
              <w:tab/>
            </w:r>
            <w:r w:rsidR="00D97ACF">
              <w:rPr>
                <w:noProof/>
                <w:webHidden/>
              </w:rPr>
              <w:fldChar w:fldCharType="begin"/>
            </w:r>
            <w:r w:rsidR="00D97ACF">
              <w:rPr>
                <w:noProof/>
                <w:webHidden/>
              </w:rPr>
              <w:instrText xml:space="preserve"> PAGEREF _Toc159339196 \h </w:instrText>
            </w:r>
            <w:r w:rsidR="00D97ACF">
              <w:rPr>
                <w:noProof/>
                <w:webHidden/>
              </w:rPr>
            </w:r>
            <w:r w:rsidR="00D97ACF">
              <w:rPr>
                <w:noProof/>
                <w:webHidden/>
              </w:rPr>
              <w:fldChar w:fldCharType="separate"/>
            </w:r>
            <w:r w:rsidR="00D97ACF">
              <w:rPr>
                <w:noProof/>
                <w:webHidden/>
              </w:rPr>
              <w:t>4</w:t>
            </w:r>
            <w:r w:rsidR="00D97ACF">
              <w:rPr>
                <w:noProof/>
                <w:webHidden/>
              </w:rPr>
              <w:fldChar w:fldCharType="end"/>
            </w:r>
          </w:hyperlink>
        </w:p>
        <w:p w14:paraId="2FF6F134" w14:textId="77777777" w:rsidR="00D97ACF" w:rsidRDefault="00000000">
          <w:pPr>
            <w:pStyle w:val="TOC1"/>
            <w:tabs>
              <w:tab w:val="left" w:pos="440"/>
              <w:tab w:val="right" w:leader="dot" w:pos="9350"/>
            </w:tabs>
            <w:rPr>
              <w:rFonts w:eastAsiaTheme="minorEastAsia"/>
              <w:noProof/>
            </w:rPr>
          </w:pPr>
          <w:hyperlink w:anchor="_Toc159339197" w:history="1">
            <w:r w:rsidR="00D97ACF" w:rsidRPr="00D12403">
              <w:rPr>
                <w:rStyle w:val="Hyperlink"/>
                <w:rFonts w:ascii="Times New Roman" w:hAnsi="Times New Roman" w:cs="Times New Roman"/>
                <w:b/>
                <w:noProof/>
              </w:rPr>
              <w:t>2</w:t>
            </w:r>
            <w:r w:rsidR="00D97ACF">
              <w:rPr>
                <w:rFonts w:eastAsiaTheme="minorEastAsia"/>
                <w:noProof/>
              </w:rPr>
              <w:tab/>
            </w:r>
            <w:r w:rsidR="00D97ACF" w:rsidRPr="00D12403">
              <w:rPr>
                <w:rStyle w:val="Hyperlink"/>
                <w:rFonts w:ascii="Times New Roman" w:hAnsi="Times New Roman" w:cs="Times New Roman"/>
                <w:b/>
                <w:noProof/>
              </w:rPr>
              <w:t>Cultural overview of England and Germany</w:t>
            </w:r>
            <w:r w:rsidR="00D97ACF">
              <w:rPr>
                <w:noProof/>
                <w:webHidden/>
              </w:rPr>
              <w:tab/>
            </w:r>
            <w:r w:rsidR="00D97ACF">
              <w:rPr>
                <w:noProof/>
                <w:webHidden/>
              </w:rPr>
              <w:fldChar w:fldCharType="begin"/>
            </w:r>
            <w:r w:rsidR="00D97ACF">
              <w:rPr>
                <w:noProof/>
                <w:webHidden/>
              </w:rPr>
              <w:instrText xml:space="preserve"> PAGEREF _Toc159339197 \h </w:instrText>
            </w:r>
            <w:r w:rsidR="00D97ACF">
              <w:rPr>
                <w:noProof/>
                <w:webHidden/>
              </w:rPr>
            </w:r>
            <w:r w:rsidR="00D97ACF">
              <w:rPr>
                <w:noProof/>
                <w:webHidden/>
              </w:rPr>
              <w:fldChar w:fldCharType="separate"/>
            </w:r>
            <w:r w:rsidR="00D97ACF">
              <w:rPr>
                <w:noProof/>
                <w:webHidden/>
              </w:rPr>
              <w:t>4</w:t>
            </w:r>
            <w:r w:rsidR="00D97ACF">
              <w:rPr>
                <w:noProof/>
                <w:webHidden/>
              </w:rPr>
              <w:fldChar w:fldCharType="end"/>
            </w:r>
          </w:hyperlink>
        </w:p>
        <w:p w14:paraId="2F9020DF" w14:textId="77777777" w:rsidR="00D97ACF" w:rsidRDefault="00000000">
          <w:pPr>
            <w:pStyle w:val="TOC1"/>
            <w:tabs>
              <w:tab w:val="left" w:pos="440"/>
              <w:tab w:val="right" w:leader="dot" w:pos="9350"/>
            </w:tabs>
            <w:rPr>
              <w:rFonts w:eastAsiaTheme="minorEastAsia"/>
              <w:noProof/>
            </w:rPr>
          </w:pPr>
          <w:hyperlink w:anchor="_Toc159339198" w:history="1">
            <w:r w:rsidR="00D97ACF" w:rsidRPr="00D12403">
              <w:rPr>
                <w:rStyle w:val="Hyperlink"/>
                <w:rFonts w:ascii="Times New Roman" w:hAnsi="Times New Roman" w:cs="Times New Roman"/>
                <w:b/>
                <w:noProof/>
              </w:rPr>
              <w:t>3</w:t>
            </w:r>
            <w:r w:rsidR="00D97ACF">
              <w:rPr>
                <w:rFonts w:eastAsiaTheme="minorEastAsia"/>
                <w:noProof/>
              </w:rPr>
              <w:tab/>
            </w:r>
            <w:r w:rsidR="00D97ACF" w:rsidRPr="00D12403">
              <w:rPr>
                <w:rStyle w:val="Hyperlink"/>
                <w:rFonts w:ascii="Times New Roman" w:hAnsi="Times New Roman" w:cs="Times New Roman"/>
                <w:b/>
                <w:noProof/>
              </w:rPr>
              <w:t>Globe project cultural  and leadership perspective</w:t>
            </w:r>
            <w:r w:rsidR="00D97ACF">
              <w:rPr>
                <w:noProof/>
                <w:webHidden/>
              </w:rPr>
              <w:tab/>
            </w:r>
            <w:r w:rsidR="00D97ACF">
              <w:rPr>
                <w:noProof/>
                <w:webHidden/>
              </w:rPr>
              <w:fldChar w:fldCharType="begin"/>
            </w:r>
            <w:r w:rsidR="00D97ACF">
              <w:rPr>
                <w:noProof/>
                <w:webHidden/>
              </w:rPr>
              <w:instrText xml:space="preserve"> PAGEREF _Toc159339198 \h </w:instrText>
            </w:r>
            <w:r w:rsidR="00D97ACF">
              <w:rPr>
                <w:noProof/>
                <w:webHidden/>
              </w:rPr>
            </w:r>
            <w:r w:rsidR="00D97ACF">
              <w:rPr>
                <w:noProof/>
                <w:webHidden/>
              </w:rPr>
              <w:fldChar w:fldCharType="separate"/>
            </w:r>
            <w:r w:rsidR="00D97ACF">
              <w:rPr>
                <w:noProof/>
                <w:webHidden/>
              </w:rPr>
              <w:t>5</w:t>
            </w:r>
            <w:r w:rsidR="00D97ACF">
              <w:rPr>
                <w:noProof/>
                <w:webHidden/>
              </w:rPr>
              <w:fldChar w:fldCharType="end"/>
            </w:r>
          </w:hyperlink>
        </w:p>
        <w:p w14:paraId="4749E1B4" w14:textId="77777777" w:rsidR="00D97ACF" w:rsidRDefault="00000000">
          <w:pPr>
            <w:pStyle w:val="TOC1"/>
            <w:tabs>
              <w:tab w:val="left" w:pos="440"/>
              <w:tab w:val="right" w:leader="dot" w:pos="9350"/>
            </w:tabs>
            <w:rPr>
              <w:rFonts w:eastAsiaTheme="minorEastAsia"/>
              <w:noProof/>
            </w:rPr>
          </w:pPr>
          <w:hyperlink w:anchor="_Toc159339199" w:history="1">
            <w:r w:rsidR="00D97ACF" w:rsidRPr="00D12403">
              <w:rPr>
                <w:rStyle w:val="Hyperlink"/>
                <w:rFonts w:ascii="Times New Roman" w:hAnsi="Times New Roman" w:cs="Times New Roman"/>
                <w:b/>
                <w:noProof/>
              </w:rPr>
              <w:t>4</w:t>
            </w:r>
            <w:r w:rsidR="00D97ACF">
              <w:rPr>
                <w:rFonts w:eastAsiaTheme="minorEastAsia"/>
                <w:noProof/>
              </w:rPr>
              <w:tab/>
            </w:r>
            <w:r w:rsidR="00D97ACF" w:rsidRPr="00D12403">
              <w:rPr>
                <w:rStyle w:val="Hyperlink"/>
                <w:rFonts w:ascii="Times New Roman" w:hAnsi="Times New Roman" w:cs="Times New Roman"/>
                <w:b/>
                <w:noProof/>
              </w:rPr>
              <w:t>Intercultural Challenges in Hospitality Industry</w:t>
            </w:r>
            <w:r w:rsidR="00D97ACF">
              <w:rPr>
                <w:noProof/>
                <w:webHidden/>
              </w:rPr>
              <w:tab/>
            </w:r>
            <w:r w:rsidR="00D97ACF">
              <w:rPr>
                <w:noProof/>
                <w:webHidden/>
              </w:rPr>
              <w:fldChar w:fldCharType="begin"/>
            </w:r>
            <w:r w:rsidR="00D97ACF">
              <w:rPr>
                <w:noProof/>
                <w:webHidden/>
              </w:rPr>
              <w:instrText xml:space="preserve"> PAGEREF _Toc159339199 \h </w:instrText>
            </w:r>
            <w:r w:rsidR="00D97ACF">
              <w:rPr>
                <w:noProof/>
                <w:webHidden/>
              </w:rPr>
            </w:r>
            <w:r w:rsidR="00D97ACF">
              <w:rPr>
                <w:noProof/>
                <w:webHidden/>
              </w:rPr>
              <w:fldChar w:fldCharType="separate"/>
            </w:r>
            <w:r w:rsidR="00D97ACF">
              <w:rPr>
                <w:noProof/>
                <w:webHidden/>
              </w:rPr>
              <w:t>7</w:t>
            </w:r>
            <w:r w:rsidR="00D97ACF">
              <w:rPr>
                <w:noProof/>
                <w:webHidden/>
              </w:rPr>
              <w:fldChar w:fldCharType="end"/>
            </w:r>
          </w:hyperlink>
        </w:p>
        <w:p w14:paraId="7864964C" w14:textId="77777777" w:rsidR="00D97ACF" w:rsidRDefault="00000000">
          <w:pPr>
            <w:pStyle w:val="TOC1"/>
            <w:tabs>
              <w:tab w:val="left" w:pos="440"/>
              <w:tab w:val="right" w:leader="dot" w:pos="9350"/>
            </w:tabs>
            <w:rPr>
              <w:rFonts w:eastAsiaTheme="minorEastAsia"/>
              <w:noProof/>
            </w:rPr>
          </w:pPr>
          <w:hyperlink w:anchor="_Toc159339200" w:history="1">
            <w:r w:rsidR="00D97ACF" w:rsidRPr="00D12403">
              <w:rPr>
                <w:rStyle w:val="Hyperlink"/>
                <w:rFonts w:ascii="Times New Roman" w:hAnsi="Times New Roman" w:cs="Times New Roman"/>
                <w:b/>
                <w:noProof/>
              </w:rPr>
              <w:t>5</w:t>
            </w:r>
            <w:r w:rsidR="00D97ACF">
              <w:rPr>
                <w:rFonts w:eastAsiaTheme="minorEastAsia"/>
                <w:noProof/>
              </w:rPr>
              <w:tab/>
            </w:r>
            <w:r w:rsidR="00D97ACF" w:rsidRPr="00D12403">
              <w:rPr>
                <w:rStyle w:val="Hyperlink"/>
                <w:rFonts w:ascii="Times New Roman" w:hAnsi="Times New Roman" w:cs="Times New Roman"/>
                <w:b/>
                <w:noProof/>
              </w:rPr>
              <w:t>Recommendation</w:t>
            </w:r>
            <w:r w:rsidR="00D97ACF">
              <w:rPr>
                <w:noProof/>
                <w:webHidden/>
              </w:rPr>
              <w:tab/>
            </w:r>
            <w:r w:rsidR="00D97ACF">
              <w:rPr>
                <w:noProof/>
                <w:webHidden/>
              </w:rPr>
              <w:fldChar w:fldCharType="begin"/>
            </w:r>
            <w:r w:rsidR="00D97ACF">
              <w:rPr>
                <w:noProof/>
                <w:webHidden/>
              </w:rPr>
              <w:instrText xml:space="preserve"> PAGEREF _Toc159339200 \h </w:instrText>
            </w:r>
            <w:r w:rsidR="00D97ACF">
              <w:rPr>
                <w:noProof/>
                <w:webHidden/>
              </w:rPr>
            </w:r>
            <w:r w:rsidR="00D97ACF">
              <w:rPr>
                <w:noProof/>
                <w:webHidden/>
              </w:rPr>
              <w:fldChar w:fldCharType="separate"/>
            </w:r>
            <w:r w:rsidR="00D97ACF">
              <w:rPr>
                <w:noProof/>
                <w:webHidden/>
              </w:rPr>
              <w:t>7</w:t>
            </w:r>
            <w:r w:rsidR="00D97ACF">
              <w:rPr>
                <w:noProof/>
                <w:webHidden/>
              </w:rPr>
              <w:fldChar w:fldCharType="end"/>
            </w:r>
          </w:hyperlink>
        </w:p>
        <w:p w14:paraId="45E6CEA1" w14:textId="77777777" w:rsidR="00D97ACF" w:rsidRDefault="00000000">
          <w:pPr>
            <w:pStyle w:val="TOC1"/>
            <w:tabs>
              <w:tab w:val="left" w:pos="440"/>
              <w:tab w:val="right" w:leader="dot" w:pos="9350"/>
            </w:tabs>
            <w:rPr>
              <w:rFonts w:eastAsiaTheme="minorEastAsia"/>
              <w:noProof/>
            </w:rPr>
          </w:pPr>
          <w:hyperlink w:anchor="_Toc159339201" w:history="1">
            <w:r w:rsidR="00D97ACF" w:rsidRPr="00D12403">
              <w:rPr>
                <w:rStyle w:val="Hyperlink"/>
                <w:rFonts w:ascii="Times New Roman" w:hAnsi="Times New Roman" w:cs="Times New Roman"/>
                <w:b/>
                <w:noProof/>
              </w:rPr>
              <w:t>6</w:t>
            </w:r>
            <w:r w:rsidR="00D97ACF">
              <w:rPr>
                <w:rFonts w:eastAsiaTheme="minorEastAsia"/>
                <w:noProof/>
              </w:rPr>
              <w:tab/>
            </w:r>
            <w:r w:rsidR="00D97ACF" w:rsidRPr="00D12403">
              <w:rPr>
                <w:rStyle w:val="Hyperlink"/>
                <w:rFonts w:ascii="Times New Roman" w:hAnsi="Times New Roman" w:cs="Times New Roman"/>
                <w:b/>
                <w:noProof/>
              </w:rPr>
              <w:t>Conclusion</w:t>
            </w:r>
            <w:r w:rsidR="00D97ACF">
              <w:rPr>
                <w:noProof/>
                <w:webHidden/>
              </w:rPr>
              <w:tab/>
            </w:r>
            <w:r w:rsidR="00D97ACF">
              <w:rPr>
                <w:noProof/>
                <w:webHidden/>
              </w:rPr>
              <w:fldChar w:fldCharType="begin"/>
            </w:r>
            <w:r w:rsidR="00D97ACF">
              <w:rPr>
                <w:noProof/>
                <w:webHidden/>
              </w:rPr>
              <w:instrText xml:space="preserve"> PAGEREF _Toc159339201 \h </w:instrText>
            </w:r>
            <w:r w:rsidR="00D97ACF">
              <w:rPr>
                <w:noProof/>
                <w:webHidden/>
              </w:rPr>
            </w:r>
            <w:r w:rsidR="00D97ACF">
              <w:rPr>
                <w:noProof/>
                <w:webHidden/>
              </w:rPr>
              <w:fldChar w:fldCharType="separate"/>
            </w:r>
            <w:r w:rsidR="00D97ACF">
              <w:rPr>
                <w:noProof/>
                <w:webHidden/>
              </w:rPr>
              <w:t>7</w:t>
            </w:r>
            <w:r w:rsidR="00D97ACF">
              <w:rPr>
                <w:noProof/>
                <w:webHidden/>
              </w:rPr>
              <w:fldChar w:fldCharType="end"/>
            </w:r>
          </w:hyperlink>
        </w:p>
        <w:p w14:paraId="4291DB6B" w14:textId="77777777" w:rsidR="00D97ACF" w:rsidRDefault="00000000">
          <w:pPr>
            <w:pStyle w:val="TOC1"/>
            <w:tabs>
              <w:tab w:val="left" w:pos="440"/>
              <w:tab w:val="right" w:leader="dot" w:pos="9350"/>
            </w:tabs>
            <w:rPr>
              <w:rFonts w:eastAsiaTheme="minorEastAsia"/>
              <w:noProof/>
            </w:rPr>
          </w:pPr>
          <w:hyperlink w:anchor="_Toc159339202" w:history="1">
            <w:r w:rsidR="00D97ACF" w:rsidRPr="00D12403">
              <w:rPr>
                <w:rStyle w:val="Hyperlink"/>
                <w:rFonts w:ascii="Times New Roman" w:hAnsi="Times New Roman" w:cs="Times New Roman"/>
                <w:b/>
                <w:noProof/>
              </w:rPr>
              <w:t>7</w:t>
            </w:r>
            <w:r w:rsidR="00D97ACF">
              <w:rPr>
                <w:rFonts w:eastAsiaTheme="minorEastAsia"/>
                <w:noProof/>
              </w:rPr>
              <w:tab/>
            </w:r>
            <w:r w:rsidR="00D97ACF" w:rsidRPr="00D12403">
              <w:rPr>
                <w:rStyle w:val="Hyperlink"/>
                <w:rFonts w:ascii="Times New Roman" w:hAnsi="Times New Roman" w:cs="Times New Roman"/>
                <w:b/>
                <w:noProof/>
              </w:rPr>
              <w:t>Reference</w:t>
            </w:r>
            <w:r w:rsidR="00D97ACF">
              <w:rPr>
                <w:noProof/>
                <w:webHidden/>
              </w:rPr>
              <w:tab/>
            </w:r>
            <w:r w:rsidR="00D97ACF">
              <w:rPr>
                <w:noProof/>
                <w:webHidden/>
              </w:rPr>
              <w:fldChar w:fldCharType="begin"/>
            </w:r>
            <w:r w:rsidR="00D97ACF">
              <w:rPr>
                <w:noProof/>
                <w:webHidden/>
              </w:rPr>
              <w:instrText xml:space="preserve"> PAGEREF _Toc159339202 \h </w:instrText>
            </w:r>
            <w:r w:rsidR="00D97ACF">
              <w:rPr>
                <w:noProof/>
                <w:webHidden/>
              </w:rPr>
            </w:r>
            <w:r w:rsidR="00D97ACF">
              <w:rPr>
                <w:noProof/>
                <w:webHidden/>
              </w:rPr>
              <w:fldChar w:fldCharType="separate"/>
            </w:r>
            <w:r w:rsidR="00D97ACF">
              <w:rPr>
                <w:noProof/>
                <w:webHidden/>
              </w:rPr>
              <w:t>8</w:t>
            </w:r>
            <w:r w:rsidR="00D97ACF">
              <w:rPr>
                <w:noProof/>
                <w:webHidden/>
              </w:rPr>
              <w:fldChar w:fldCharType="end"/>
            </w:r>
          </w:hyperlink>
        </w:p>
        <w:p w14:paraId="709B650B" w14:textId="77777777" w:rsidR="00D97ACF" w:rsidRPr="00D97ACF" w:rsidRDefault="00D97ACF" w:rsidP="00D97ACF">
          <w:pPr>
            <w:spacing w:line="360" w:lineRule="auto"/>
            <w:jc w:val="both"/>
            <w:rPr>
              <w:rFonts w:ascii="Times New Roman" w:hAnsi="Times New Roman" w:cs="Times New Roman"/>
              <w:sz w:val="24"/>
              <w:szCs w:val="24"/>
            </w:rPr>
          </w:pPr>
          <w:r w:rsidRPr="00D97ACF">
            <w:rPr>
              <w:rFonts w:ascii="Times New Roman" w:hAnsi="Times New Roman" w:cs="Times New Roman"/>
              <w:b/>
              <w:bCs/>
              <w:noProof/>
              <w:sz w:val="24"/>
              <w:szCs w:val="24"/>
            </w:rPr>
            <w:fldChar w:fldCharType="end"/>
          </w:r>
        </w:p>
      </w:sdtContent>
    </w:sdt>
    <w:p w14:paraId="14805AA6" w14:textId="77777777" w:rsidR="003D7C10" w:rsidRDefault="003D7C10" w:rsidP="003D7C10">
      <w:pPr>
        <w:spacing w:line="360" w:lineRule="auto"/>
        <w:jc w:val="both"/>
        <w:rPr>
          <w:rFonts w:ascii="Times New Roman" w:hAnsi="Times New Roman" w:cs="Times New Roman"/>
          <w:b/>
          <w:sz w:val="24"/>
          <w:szCs w:val="24"/>
        </w:rPr>
      </w:pPr>
    </w:p>
    <w:p w14:paraId="1B224B54" w14:textId="77777777" w:rsidR="003D7C10" w:rsidRDefault="003D7C10">
      <w:pPr>
        <w:rPr>
          <w:rFonts w:ascii="Times New Roman" w:hAnsi="Times New Roman" w:cs="Times New Roman"/>
          <w:b/>
          <w:sz w:val="24"/>
          <w:szCs w:val="24"/>
        </w:rPr>
      </w:pPr>
      <w:r>
        <w:rPr>
          <w:rFonts w:ascii="Times New Roman" w:hAnsi="Times New Roman" w:cs="Times New Roman"/>
          <w:b/>
          <w:sz w:val="24"/>
          <w:szCs w:val="24"/>
        </w:rPr>
        <w:br w:type="page"/>
      </w:r>
    </w:p>
    <w:p w14:paraId="0DB091C3" w14:textId="77777777" w:rsidR="003D7C10" w:rsidRDefault="003D7C10" w:rsidP="00BC7ABE">
      <w:pPr>
        <w:pStyle w:val="Heading1"/>
        <w:spacing w:line="360" w:lineRule="auto"/>
        <w:jc w:val="both"/>
        <w:rPr>
          <w:rFonts w:ascii="Times New Roman" w:hAnsi="Times New Roman" w:cs="Times New Roman"/>
          <w:b/>
          <w:color w:val="auto"/>
          <w:sz w:val="24"/>
          <w:szCs w:val="24"/>
        </w:rPr>
      </w:pPr>
      <w:bookmarkStart w:id="1" w:name="_Toc159339196"/>
      <w:r w:rsidRPr="00BC7ABE">
        <w:rPr>
          <w:rFonts w:ascii="Times New Roman" w:hAnsi="Times New Roman" w:cs="Times New Roman"/>
          <w:b/>
          <w:color w:val="auto"/>
          <w:sz w:val="24"/>
          <w:szCs w:val="24"/>
        </w:rPr>
        <w:lastRenderedPageBreak/>
        <w:t>Introduction</w:t>
      </w:r>
      <w:bookmarkEnd w:id="1"/>
      <w:r w:rsidRPr="00BC7ABE">
        <w:rPr>
          <w:rFonts w:ascii="Times New Roman" w:hAnsi="Times New Roman" w:cs="Times New Roman"/>
          <w:b/>
          <w:color w:val="auto"/>
          <w:sz w:val="24"/>
          <w:szCs w:val="24"/>
        </w:rPr>
        <w:t xml:space="preserve"> </w:t>
      </w:r>
    </w:p>
    <w:p w14:paraId="49D49AD0" w14:textId="77777777" w:rsidR="00BC7ABE" w:rsidRPr="00BC7ABE" w:rsidRDefault="0066783D" w:rsidP="00BC7A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Cross-cultural communication is a vital element for </w:t>
      </w:r>
      <w:proofErr w:type="gramStart"/>
      <w:r>
        <w:rPr>
          <w:rFonts w:ascii="Times New Roman" w:hAnsi="Times New Roman" w:cs="Times New Roman"/>
          <w:sz w:val="24"/>
          <w:szCs w:val="24"/>
        </w:rPr>
        <w:t>the business</w:t>
      </w:r>
      <w:proofErr w:type="gramEnd"/>
      <w:r>
        <w:rPr>
          <w:rFonts w:ascii="Times New Roman" w:hAnsi="Times New Roman" w:cs="Times New Roman"/>
          <w:sz w:val="24"/>
          <w:szCs w:val="24"/>
        </w:rPr>
        <w:t xml:space="preserve"> to prosper in the present era of globalization </w:t>
      </w:r>
      <w:r w:rsidRPr="008755B6">
        <w:rPr>
          <w:rFonts w:ascii="Times New Roman" w:hAnsi="Times New Roman" w:cs="Times New Roman"/>
          <w:sz w:val="24"/>
          <w:szCs w:val="24"/>
        </w:rPr>
        <w:t>(</w:t>
      </w:r>
      <w:proofErr w:type="spellStart"/>
      <w:r w:rsidRPr="008755B6">
        <w:rPr>
          <w:rFonts w:ascii="Times New Roman" w:hAnsi="Times New Roman" w:cs="Times New Roman"/>
          <w:sz w:val="24"/>
          <w:szCs w:val="24"/>
        </w:rPr>
        <w:t>Braslauskas</w:t>
      </w:r>
      <w:proofErr w:type="spellEnd"/>
      <w:r w:rsidRPr="008755B6">
        <w:rPr>
          <w:rFonts w:ascii="Times New Roman" w:hAnsi="Times New Roman" w:cs="Times New Roman"/>
          <w:sz w:val="24"/>
          <w:szCs w:val="24"/>
        </w:rPr>
        <w:t>, 2020)</w:t>
      </w:r>
      <w:r>
        <w:rPr>
          <w:rFonts w:ascii="Times New Roman" w:hAnsi="Times New Roman" w:cs="Times New Roman"/>
          <w:sz w:val="24"/>
          <w:szCs w:val="24"/>
        </w:rPr>
        <w:t xml:space="preserve">. The present report aims to highlight the cultural differences that influence the work environment and leadership perceptions within the industry. The current report is written from the perspective of the assistant general manager who will be working in the 5-star </w:t>
      </w:r>
      <w:r w:rsidRPr="00F56450">
        <w:rPr>
          <w:rFonts w:ascii="Times New Roman" w:hAnsi="Times New Roman" w:cs="Times New Roman"/>
          <w:sz w:val="24"/>
          <w:szCs w:val="24"/>
        </w:rPr>
        <w:t xml:space="preserve">Inclusivity </w:t>
      </w:r>
      <w:r>
        <w:rPr>
          <w:rFonts w:ascii="Times New Roman" w:hAnsi="Times New Roman" w:cs="Times New Roman"/>
          <w:sz w:val="24"/>
          <w:szCs w:val="24"/>
        </w:rPr>
        <w:t xml:space="preserve">Hotel &amp; Spa in London, England. The headquarters of the hotel </w:t>
      </w:r>
      <w:proofErr w:type="gramStart"/>
      <w:r>
        <w:rPr>
          <w:rFonts w:ascii="Times New Roman" w:hAnsi="Times New Roman" w:cs="Times New Roman"/>
          <w:sz w:val="24"/>
          <w:szCs w:val="24"/>
        </w:rPr>
        <w:t>is located in</w:t>
      </w:r>
      <w:proofErr w:type="gramEnd"/>
      <w:r>
        <w:rPr>
          <w:rFonts w:ascii="Times New Roman" w:hAnsi="Times New Roman" w:cs="Times New Roman"/>
          <w:sz w:val="24"/>
          <w:szCs w:val="24"/>
        </w:rPr>
        <w:t xml:space="preserve"> Germany therefore, the cultural dissimilarities that influence the hotel operations will be explored through this report. The in-depth investigation will be based on the differences between England's and Germany's cultures </w:t>
      </w:r>
      <w:proofErr w:type="gramStart"/>
      <w:r>
        <w:rPr>
          <w:rFonts w:ascii="Times New Roman" w:hAnsi="Times New Roman" w:cs="Times New Roman"/>
          <w:sz w:val="24"/>
          <w:szCs w:val="24"/>
        </w:rPr>
        <w:t>in regard to</w:t>
      </w:r>
      <w:proofErr w:type="gramEnd"/>
      <w:r>
        <w:rPr>
          <w:rFonts w:ascii="Times New Roman" w:hAnsi="Times New Roman" w:cs="Times New Roman"/>
          <w:sz w:val="24"/>
          <w:szCs w:val="24"/>
        </w:rPr>
        <w:t xml:space="preserve"> evaluating the dissimilarities in leadership styles along with management strategies. This will be done </w:t>
      </w:r>
      <w:proofErr w:type="gramStart"/>
      <w:r>
        <w:rPr>
          <w:rFonts w:ascii="Times New Roman" w:hAnsi="Times New Roman" w:cs="Times New Roman"/>
          <w:sz w:val="24"/>
          <w:szCs w:val="24"/>
        </w:rPr>
        <w:t>in light of</w:t>
      </w:r>
      <w:proofErr w:type="gramEnd"/>
      <w:r>
        <w:rPr>
          <w:rFonts w:ascii="Times New Roman" w:hAnsi="Times New Roman" w:cs="Times New Roman"/>
          <w:sz w:val="24"/>
          <w:szCs w:val="24"/>
        </w:rPr>
        <w:t xml:space="preserve"> the Globe project's culture and leadership study. Furthermore, the report will signify the challenges along with offering recommendations to prosper in the intercultural work environment within the hotel industry. </w:t>
      </w:r>
    </w:p>
    <w:p w14:paraId="7C440782" w14:textId="77777777" w:rsidR="003D7C10" w:rsidRDefault="003D7C10" w:rsidP="00BC7ABE">
      <w:pPr>
        <w:pStyle w:val="Heading1"/>
        <w:spacing w:line="360" w:lineRule="auto"/>
        <w:jc w:val="both"/>
        <w:rPr>
          <w:rFonts w:ascii="Times New Roman" w:hAnsi="Times New Roman" w:cs="Times New Roman"/>
          <w:b/>
          <w:color w:val="auto"/>
          <w:sz w:val="24"/>
          <w:szCs w:val="24"/>
        </w:rPr>
      </w:pPr>
      <w:bookmarkStart w:id="2" w:name="_Toc159339197"/>
      <w:r w:rsidRPr="00BC7ABE">
        <w:rPr>
          <w:rFonts w:ascii="Times New Roman" w:hAnsi="Times New Roman" w:cs="Times New Roman"/>
          <w:b/>
          <w:color w:val="auto"/>
          <w:sz w:val="24"/>
          <w:szCs w:val="24"/>
        </w:rPr>
        <w:t>Cultural overview of England and Germany</w:t>
      </w:r>
      <w:bookmarkEnd w:id="2"/>
    </w:p>
    <w:p w14:paraId="58E10049" w14:textId="77777777" w:rsidR="0066783D" w:rsidRPr="0066783D" w:rsidRDefault="0066783D" w:rsidP="006678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Cultural ethics are the core element to be promoted among dissimilar cultures. By aiming at the similar goals of the cultural traditions the ethical cultural perspectives can be promoted </w:t>
      </w:r>
      <w:r w:rsidRPr="00E52195">
        <w:rPr>
          <w:rFonts w:ascii="Times New Roman" w:hAnsi="Times New Roman" w:cs="Times New Roman"/>
          <w:sz w:val="24"/>
          <w:szCs w:val="24"/>
        </w:rPr>
        <w:t>(Fleischacker, 2020)</w:t>
      </w:r>
      <w:r>
        <w:rPr>
          <w:rFonts w:ascii="Times New Roman" w:hAnsi="Times New Roman" w:cs="Times New Roman"/>
          <w:sz w:val="24"/>
          <w:szCs w:val="24"/>
        </w:rPr>
        <w:t xml:space="preserve">. However, dissimilar countries have their cultural aspects therefore, </w:t>
      </w:r>
      <w:proofErr w:type="gramStart"/>
      <w:r>
        <w:rPr>
          <w:rFonts w:ascii="Times New Roman" w:hAnsi="Times New Roman" w:cs="Times New Roman"/>
          <w:sz w:val="24"/>
          <w:szCs w:val="24"/>
        </w:rPr>
        <w:t>in regard to</w:t>
      </w:r>
      <w:proofErr w:type="gramEnd"/>
      <w:r>
        <w:rPr>
          <w:rFonts w:ascii="Times New Roman" w:hAnsi="Times New Roman" w:cs="Times New Roman"/>
          <w:sz w:val="24"/>
          <w:szCs w:val="24"/>
        </w:rPr>
        <w:t xml:space="preserve"> understanding the country's perception their culture is often studied. England is famous for its rich culture and traditions which include their royal families, good manners, and drinking tea in greater amounts. England is famous for literary work and musical masterpieces which </w:t>
      </w:r>
      <w:proofErr w:type="gramStart"/>
      <w:r>
        <w:rPr>
          <w:rFonts w:ascii="Times New Roman" w:hAnsi="Times New Roman" w:cs="Times New Roman"/>
          <w:sz w:val="24"/>
          <w:szCs w:val="24"/>
        </w:rPr>
        <w:t>depict that</w:t>
      </w:r>
      <w:proofErr w:type="gramEnd"/>
      <w:r>
        <w:rPr>
          <w:rFonts w:ascii="Times New Roman" w:hAnsi="Times New Roman" w:cs="Times New Roman"/>
          <w:sz w:val="24"/>
          <w:szCs w:val="24"/>
        </w:rPr>
        <w:t xml:space="preserve"> the country is lively in terms of its vibrant culture </w:t>
      </w:r>
      <w:r w:rsidRPr="00E52195">
        <w:rPr>
          <w:rFonts w:ascii="Times New Roman" w:hAnsi="Times New Roman" w:cs="Times New Roman"/>
          <w:sz w:val="24"/>
          <w:szCs w:val="24"/>
        </w:rPr>
        <w:t>(Wilderness England, n.d.)</w:t>
      </w:r>
      <w:r>
        <w:rPr>
          <w:rFonts w:ascii="Times New Roman" w:hAnsi="Times New Roman" w:cs="Times New Roman"/>
          <w:sz w:val="24"/>
          <w:szCs w:val="24"/>
        </w:rPr>
        <w:t xml:space="preserve">. Whereas, Germany is seen as the country of poets and thinkers, and their culture is shaped through the Holy Roman Empire. The fundamental principles of differences in culture between England and Germany are derived from the social norms, etiquette, and mentality. Germans are formal and factual while interacting whereas people </w:t>
      </w:r>
      <w:proofErr w:type="gramStart"/>
      <w:r>
        <w:rPr>
          <w:rFonts w:ascii="Times New Roman" w:hAnsi="Times New Roman" w:cs="Times New Roman"/>
          <w:sz w:val="24"/>
          <w:szCs w:val="24"/>
        </w:rPr>
        <w:t>of  England</w:t>
      </w:r>
      <w:proofErr w:type="gramEnd"/>
      <w:r>
        <w:rPr>
          <w:rFonts w:ascii="Times New Roman" w:hAnsi="Times New Roman" w:cs="Times New Roman"/>
          <w:sz w:val="24"/>
          <w:szCs w:val="24"/>
        </w:rPr>
        <w:t xml:space="preserve"> are social and relaxed while interacting </w:t>
      </w:r>
      <w:r w:rsidRPr="001365A8">
        <w:rPr>
          <w:rFonts w:ascii="Times New Roman" w:hAnsi="Times New Roman" w:cs="Times New Roman"/>
          <w:sz w:val="24"/>
          <w:szCs w:val="24"/>
        </w:rPr>
        <w:t>(Nicholas, 2022)</w:t>
      </w:r>
      <w:r>
        <w:rPr>
          <w:rFonts w:ascii="Times New Roman" w:hAnsi="Times New Roman" w:cs="Times New Roman"/>
          <w:sz w:val="24"/>
          <w:szCs w:val="24"/>
        </w:rPr>
        <w:t xml:space="preserve">. The cultural differences associated with the working environment of </w:t>
      </w:r>
      <w:proofErr w:type="gramStart"/>
      <w:r>
        <w:rPr>
          <w:rFonts w:ascii="Times New Roman" w:hAnsi="Times New Roman" w:cs="Times New Roman"/>
          <w:sz w:val="24"/>
          <w:szCs w:val="24"/>
        </w:rPr>
        <w:t>both the</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country</w:t>
      </w:r>
      <w:proofErr w:type="gramEnd"/>
      <w:r>
        <w:rPr>
          <w:rFonts w:ascii="Times New Roman" w:hAnsi="Times New Roman" w:cs="Times New Roman"/>
          <w:sz w:val="24"/>
          <w:szCs w:val="24"/>
        </w:rPr>
        <w:t xml:space="preserve"> portray the dissimilarities in terms of working hours. As in Germany, the working hours are 36 to 40 hours per week however the law allows the employee to work 48 hours a week. Moreover, the launch break is allotted for 30 minutes though the individual can split it into two intervals. In comparison, England has </w:t>
      </w:r>
      <w:proofErr w:type="gramStart"/>
      <w:r>
        <w:rPr>
          <w:rFonts w:ascii="Times New Roman" w:hAnsi="Times New Roman" w:cs="Times New Roman"/>
          <w:sz w:val="24"/>
          <w:szCs w:val="24"/>
        </w:rPr>
        <w:t>allocated  48</w:t>
      </w:r>
      <w:proofErr w:type="gramEnd"/>
      <w:r>
        <w:rPr>
          <w:rFonts w:ascii="Times New Roman" w:hAnsi="Times New Roman" w:cs="Times New Roman"/>
          <w:sz w:val="24"/>
          <w:szCs w:val="24"/>
        </w:rPr>
        <w:t xml:space="preserve"> hours of working per week and for the employee below the age of 18, the working hours are 40 hours per week. In terms of dress code Germans wear formal dark color suits whereas in England the dress code depends on the organizational environment. Cultural </w:t>
      </w:r>
      <w:r>
        <w:rPr>
          <w:rFonts w:ascii="Times New Roman" w:hAnsi="Times New Roman" w:cs="Times New Roman"/>
          <w:sz w:val="24"/>
          <w:szCs w:val="24"/>
        </w:rPr>
        <w:lastRenderedPageBreak/>
        <w:t xml:space="preserve">preferences are valued by those individuals whose ancestors have not been part of a cross generational environment because in this scenario people value traditions </w:t>
      </w:r>
      <w:r w:rsidRPr="00C4504F">
        <w:rPr>
          <w:rFonts w:ascii="Times New Roman" w:hAnsi="Times New Roman" w:cs="Times New Roman"/>
          <w:sz w:val="24"/>
          <w:szCs w:val="24"/>
        </w:rPr>
        <w:t>(Giuliano and Nunn, 2020)</w:t>
      </w:r>
      <w:r>
        <w:rPr>
          <w:rFonts w:ascii="Times New Roman" w:hAnsi="Times New Roman" w:cs="Times New Roman"/>
          <w:sz w:val="24"/>
          <w:szCs w:val="24"/>
        </w:rPr>
        <w:t xml:space="preserve">. </w:t>
      </w:r>
    </w:p>
    <w:p w14:paraId="4AD4C650" w14:textId="77777777" w:rsidR="003D7C10" w:rsidRDefault="003D7C10" w:rsidP="00BC7ABE">
      <w:pPr>
        <w:pStyle w:val="Heading1"/>
        <w:spacing w:line="360" w:lineRule="auto"/>
        <w:jc w:val="both"/>
        <w:rPr>
          <w:rFonts w:ascii="Times New Roman" w:hAnsi="Times New Roman" w:cs="Times New Roman"/>
          <w:b/>
          <w:color w:val="auto"/>
          <w:sz w:val="24"/>
          <w:szCs w:val="24"/>
        </w:rPr>
      </w:pPr>
      <w:bookmarkStart w:id="3" w:name="_Toc159339198"/>
      <w:r w:rsidRPr="00BC7ABE">
        <w:rPr>
          <w:rFonts w:ascii="Times New Roman" w:hAnsi="Times New Roman" w:cs="Times New Roman"/>
          <w:b/>
          <w:color w:val="auto"/>
          <w:sz w:val="24"/>
          <w:szCs w:val="24"/>
        </w:rPr>
        <w:t xml:space="preserve">Globe project </w:t>
      </w:r>
      <w:proofErr w:type="gramStart"/>
      <w:r w:rsidRPr="00BC7ABE">
        <w:rPr>
          <w:rFonts w:ascii="Times New Roman" w:hAnsi="Times New Roman" w:cs="Times New Roman"/>
          <w:b/>
          <w:color w:val="auto"/>
          <w:sz w:val="24"/>
          <w:szCs w:val="24"/>
        </w:rPr>
        <w:t xml:space="preserve">cultural </w:t>
      </w:r>
      <w:r w:rsidR="00BC7ABE" w:rsidRPr="00BC7ABE">
        <w:rPr>
          <w:rFonts w:ascii="Times New Roman" w:hAnsi="Times New Roman" w:cs="Times New Roman"/>
          <w:b/>
          <w:color w:val="auto"/>
          <w:sz w:val="24"/>
          <w:szCs w:val="24"/>
        </w:rPr>
        <w:t xml:space="preserve"> and</w:t>
      </w:r>
      <w:proofErr w:type="gramEnd"/>
      <w:r w:rsidR="00BC7ABE" w:rsidRPr="00BC7ABE">
        <w:rPr>
          <w:rFonts w:ascii="Times New Roman" w:hAnsi="Times New Roman" w:cs="Times New Roman"/>
          <w:b/>
          <w:color w:val="auto"/>
          <w:sz w:val="24"/>
          <w:szCs w:val="24"/>
        </w:rPr>
        <w:t xml:space="preserve"> leadership </w:t>
      </w:r>
      <w:r w:rsidRPr="00BC7ABE">
        <w:rPr>
          <w:rFonts w:ascii="Times New Roman" w:hAnsi="Times New Roman" w:cs="Times New Roman"/>
          <w:b/>
          <w:color w:val="auto"/>
          <w:sz w:val="24"/>
          <w:szCs w:val="24"/>
        </w:rPr>
        <w:t>perspective</w:t>
      </w:r>
      <w:bookmarkEnd w:id="3"/>
      <w:r w:rsidRPr="00BC7ABE">
        <w:rPr>
          <w:rFonts w:ascii="Times New Roman" w:hAnsi="Times New Roman" w:cs="Times New Roman"/>
          <w:b/>
          <w:color w:val="auto"/>
          <w:sz w:val="24"/>
          <w:szCs w:val="24"/>
        </w:rPr>
        <w:t xml:space="preserve"> </w:t>
      </w:r>
    </w:p>
    <w:p w14:paraId="5FC8C413" w14:textId="77777777" w:rsidR="00F76138" w:rsidRDefault="00F76138" w:rsidP="00F7613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Globe's cultural perspectives are highlighted in the figure mentioned below which demonstrates the cultural practices and values in Germany.  According to the interpretation of the figure Germany's hotel performance orientation is seen as higher in terms of values which is a bit more than the Globe score. However, in terms of practicing the performance orientation, Germany scored medium. Moreover, the power distance values are seen as relatively low through the figure interpretation whereas, the practices of power distance seem to be high which is more than the Globe average score. The power distance values play a role in customer satisfaction within the hotel industry. The power distance values evaluate the extent to which the power disparities within the society have been endorsed and how positively or negatively it influences the customer loyalty </w:t>
      </w:r>
      <w:proofErr w:type="gramStart"/>
      <w:r>
        <w:rPr>
          <w:rFonts w:ascii="Times New Roman" w:hAnsi="Times New Roman" w:cs="Times New Roman"/>
          <w:sz w:val="24"/>
          <w:szCs w:val="24"/>
        </w:rPr>
        <w:t xml:space="preserve">status  </w:t>
      </w:r>
      <w:r w:rsidRPr="00372774">
        <w:rPr>
          <w:rFonts w:ascii="Times New Roman" w:hAnsi="Times New Roman" w:cs="Times New Roman"/>
          <w:sz w:val="24"/>
          <w:szCs w:val="24"/>
        </w:rPr>
        <w:t>(</w:t>
      </w:r>
      <w:proofErr w:type="gramEnd"/>
      <w:r w:rsidRPr="00372774">
        <w:rPr>
          <w:rFonts w:ascii="Times New Roman" w:hAnsi="Times New Roman" w:cs="Times New Roman"/>
          <w:sz w:val="24"/>
          <w:szCs w:val="24"/>
        </w:rPr>
        <w:t>Wang and Lalwani, 2019)</w:t>
      </w:r>
      <w:r>
        <w:rPr>
          <w:rFonts w:ascii="Times New Roman" w:hAnsi="Times New Roman" w:cs="Times New Roman"/>
          <w:sz w:val="24"/>
          <w:szCs w:val="24"/>
        </w:rPr>
        <w:t xml:space="preserve">.  </w:t>
      </w:r>
    </w:p>
    <w:p w14:paraId="34170503" w14:textId="77777777" w:rsidR="00F76138" w:rsidRDefault="00F76138" w:rsidP="00F76138">
      <w:pPr>
        <w:spacing w:line="360" w:lineRule="auto"/>
        <w:jc w:val="center"/>
        <w:rPr>
          <w:rFonts w:ascii="Times New Roman" w:hAnsi="Times New Roman" w:cs="Times New Roman"/>
          <w:sz w:val="24"/>
          <w:szCs w:val="24"/>
        </w:rPr>
      </w:pPr>
      <w:r>
        <w:rPr>
          <w:noProof/>
        </w:rPr>
        <w:drawing>
          <wp:inline distT="0" distB="0" distL="0" distR="0" wp14:anchorId="507DDDAC" wp14:editId="07ADEDBF">
            <wp:extent cx="5067300" cy="3024680"/>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073846" cy="3028587"/>
                    </a:xfrm>
                    <a:prstGeom prst="rect">
                      <a:avLst/>
                    </a:prstGeom>
                  </pic:spPr>
                </pic:pic>
              </a:graphicData>
            </a:graphic>
          </wp:inline>
        </w:drawing>
      </w:r>
    </w:p>
    <w:p w14:paraId="72282472" w14:textId="77777777" w:rsidR="00F76138" w:rsidRDefault="00F76138" w:rsidP="00F76138">
      <w:pPr>
        <w:spacing w:line="360" w:lineRule="auto"/>
        <w:jc w:val="center"/>
        <w:rPr>
          <w:rFonts w:ascii="Times New Roman" w:hAnsi="Times New Roman" w:cs="Times New Roman"/>
          <w:sz w:val="24"/>
          <w:szCs w:val="24"/>
        </w:rPr>
      </w:pPr>
      <w:r w:rsidRPr="00376E96">
        <w:rPr>
          <w:rFonts w:ascii="Times New Roman" w:hAnsi="Times New Roman" w:cs="Times New Roman"/>
          <w:sz w:val="24"/>
          <w:szCs w:val="24"/>
        </w:rPr>
        <w:t>(GLOBE, 2020</w:t>
      </w:r>
      <w:r>
        <w:rPr>
          <w:rFonts w:ascii="Times New Roman" w:hAnsi="Times New Roman" w:cs="Times New Roman"/>
          <w:sz w:val="24"/>
          <w:szCs w:val="24"/>
        </w:rPr>
        <w:t>a</w:t>
      </w:r>
      <w:r w:rsidRPr="00376E96">
        <w:rPr>
          <w:rFonts w:ascii="Times New Roman" w:hAnsi="Times New Roman" w:cs="Times New Roman"/>
          <w:sz w:val="24"/>
          <w:szCs w:val="24"/>
        </w:rPr>
        <w:t>)</w:t>
      </w:r>
    </w:p>
    <w:p w14:paraId="090B19E3" w14:textId="77777777" w:rsidR="00F76138" w:rsidRDefault="00F76138" w:rsidP="00F76138">
      <w:pPr>
        <w:spacing w:line="360" w:lineRule="auto"/>
        <w:jc w:val="center"/>
        <w:rPr>
          <w:rFonts w:ascii="Times New Roman" w:hAnsi="Times New Roman" w:cs="Times New Roman"/>
          <w:sz w:val="24"/>
          <w:szCs w:val="24"/>
        </w:rPr>
      </w:pPr>
    </w:p>
    <w:p w14:paraId="09ECBF4F" w14:textId="77777777" w:rsidR="00F76138" w:rsidRPr="00372774" w:rsidRDefault="00F76138" w:rsidP="00F76138">
      <w:pPr>
        <w:spacing w:line="360" w:lineRule="auto"/>
        <w:jc w:val="both"/>
        <w:rPr>
          <w:rFonts w:ascii="Times New Roman" w:hAnsi="Times New Roman" w:cs="Times New Roman"/>
          <w:noProof/>
          <w:sz w:val="24"/>
          <w:szCs w:val="24"/>
        </w:rPr>
      </w:pPr>
      <w:r>
        <w:rPr>
          <w:rFonts w:ascii="Times New Roman" w:hAnsi="Times New Roman" w:cs="Times New Roman"/>
          <w:noProof/>
          <w:sz w:val="24"/>
          <w:szCs w:val="24"/>
        </w:rPr>
        <w:lastRenderedPageBreak/>
        <w:t>Effective leadership is attained through the in-depth knowledge related to the leadership styles (Gandolfi, and Stone,</w:t>
      </w:r>
      <w:r w:rsidRPr="000440DC">
        <w:rPr>
          <w:rFonts w:ascii="Times New Roman" w:hAnsi="Times New Roman" w:cs="Times New Roman"/>
          <w:noProof/>
          <w:sz w:val="24"/>
          <w:szCs w:val="24"/>
        </w:rPr>
        <w:t xml:space="preserve"> 2018</w:t>
      </w:r>
      <w:r>
        <w:rPr>
          <w:rFonts w:ascii="Times New Roman" w:hAnsi="Times New Roman" w:cs="Times New Roman"/>
          <w:noProof/>
          <w:sz w:val="24"/>
          <w:szCs w:val="24"/>
        </w:rPr>
        <w:t xml:space="preserve">). However, the impact of effective and efficient leadership adds value to the firm performance. Therefore, the figure mentioned below illustrates the leadership score of Germany's leadership styles which are effective and productive. In regard to investigating Germany's charismatic attribute within the leadership, it demonstrates that the country score is a bit more than the average Globe score. However, in terms of team orientation German leadership is behind the average Globe scoring. Whereas, Germany has participative leadership as the country score is more than the average Globe score. Along with these aspects, there are several other factors in which Germany's country score is more than the average Globe score or vice versa. The core aim of these score rankings is to evaluate the country's cultural aspects which are influential in terms of shaping the work environment.    </w:t>
      </w:r>
    </w:p>
    <w:p w14:paraId="5A73E2C2" w14:textId="77777777" w:rsidR="00F76138" w:rsidRDefault="00F76138" w:rsidP="00F76138">
      <w:pPr>
        <w:spacing w:line="360" w:lineRule="auto"/>
        <w:jc w:val="center"/>
        <w:rPr>
          <w:noProof/>
        </w:rPr>
      </w:pPr>
    </w:p>
    <w:p w14:paraId="2ACF1AFF" w14:textId="77777777" w:rsidR="00F76138" w:rsidRDefault="00F76138" w:rsidP="00F76138">
      <w:pPr>
        <w:spacing w:line="360" w:lineRule="auto"/>
        <w:jc w:val="center"/>
        <w:rPr>
          <w:noProof/>
        </w:rPr>
      </w:pPr>
    </w:p>
    <w:p w14:paraId="664B7F67" w14:textId="77777777" w:rsidR="00F76138" w:rsidRDefault="00F76138" w:rsidP="00F76138">
      <w:pPr>
        <w:spacing w:line="360" w:lineRule="auto"/>
        <w:jc w:val="center"/>
        <w:rPr>
          <w:rFonts w:ascii="Times New Roman" w:hAnsi="Times New Roman" w:cs="Times New Roman"/>
          <w:sz w:val="24"/>
          <w:szCs w:val="24"/>
        </w:rPr>
      </w:pPr>
      <w:r>
        <w:rPr>
          <w:noProof/>
        </w:rPr>
        <w:drawing>
          <wp:inline distT="0" distB="0" distL="0" distR="0" wp14:anchorId="36867F32" wp14:editId="60CA6D97">
            <wp:extent cx="4772025" cy="246401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stretch>
                      <a:fillRect/>
                    </a:stretch>
                  </pic:blipFill>
                  <pic:spPr>
                    <a:xfrm>
                      <a:off x="0" y="0"/>
                      <a:ext cx="4776143" cy="2466143"/>
                    </a:xfrm>
                    <a:prstGeom prst="rect">
                      <a:avLst/>
                    </a:prstGeom>
                  </pic:spPr>
                </pic:pic>
              </a:graphicData>
            </a:graphic>
          </wp:inline>
        </w:drawing>
      </w:r>
    </w:p>
    <w:p w14:paraId="7963794B" w14:textId="77777777" w:rsidR="00F76138" w:rsidRDefault="00F76138" w:rsidP="00F76138">
      <w:pPr>
        <w:spacing w:line="360" w:lineRule="auto"/>
        <w:jc w:val="center"/>
        <w:rPr>
          <w:rFonts w:ascii="Times New Roman" w:hAnsi="Times New Roman" w:cs="Times New Roman"/>
          <w:sz w:val="24"/>
          <w:szCs w:val="24"/>
        </w:rPr>
      </w:pPr>
      <w:r w:rsidRPr="00372774">
        <w:rPr>
          <w:rFonts w:ascii="Times New Roman" w:hAnsi="Times New Roman" w:cs="Times New Roman"/>
          <w:sz w:val="24"/>
          <w:szCs w:val="24"/>
        </w:rPr>
        <w:t>(GLOBE</w:t>
      </w:r>
      <w:r>
        <w:rPr>
          <w:rFonts w:ascii="Times New Roman" w:hAnsi="Times New Roman" w:cs="Times New Roman"/>
          <w:sz w:val="24"/>
          <w:szCs w:val="24"/>
        </w:rPr>
        <w:t>, 2020b)</w:t>
      </w:r>
    </w:p>
    <w:p w14:paraId="78311B25" w14:textId="77777777" w:rsidR="00F76138" w:rsidRDefault="00F76138" w:rsidP="00F76138">
      <w:pPr>
        <w:spacing w:line="360" w:lineRule="auto"/>
        <w:jc w:val="center"/>
        <w:rPr>
          <w:rFonts w:ascii="Times New Roman" w:hAnsi="Times New Roman" w:cs="Times New Roman"/>
          <w:sz w:val="24"/>
          <w:szCs w:val="24"/>
        </w:rPr>
      </w:pPr>
    </w:p>
    <w:p w14:paraId="0EEB3FAC" w14:textId="77777777" w:rsidR="00F76138" w:rsidRPr="008C0073" w:rsidRDefault="00F76138" w:rsidP="00F7613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71F66C3E" w14:textId="77777777" w:rsidR="00F76138" w:rsidRPr="00F56450" w:rsidRDefault="00F76138" w:rsidP="00F76138">
      <w:pPr>
        <w:spacing w:line="360" w:lineRule="auto"/>
        <w:jc w:val="both"/>
        <w:rPr>
          <w:rFonts w:ascii="Times New Roman" w:hAnsi="Times New Roman" w:cs="Times New Roman"/>
          <w:sz w:val="24"/>
          <w:szCs w:val="24"/>
        </w:rPr>
      </w:pPr>
    </w:p>
    <w:p w14:paraId="15A380A9" w14:textId="77777777" w:rsidR="0066783D" w:rsidRPr="0066783D" w:rsidRDefault="0066783D" w:rsidP="0066783D"/>
    <w:p w14:paraId="3C8B89DE" w14:textId="77777777" w:rsidR="00F76138" w:rsidRDefault="00F76138" w:rsidP="00BC7ABE">
      <w:pPr>
        <w:pStyle w:val="Heading1"/>
        <w:spacing w:line="360" w:lineRule="auto"/>
        <w:jc w:val="both"/>
        <w:rPr>
          <w:rFonts w:ascii="Times New Roman" w:hAnsi="Times New Roman" w:cs="Times New Roman"/>
          <w:b/>
          <w:color w:val="auto"/>
          <w:sz w:val="24"/>
          <w:szCs w:val="24"/>
        </w:rPr>
      </w:pPr>
      <w:bookmarkStart w:id="4" w:name="_Toc159339199"/>
      <w:r>
        <w:rPr>
          <w:rFonts w:ascii="Times New Roman" w:hAnsi="Times New Roman" w:cs="Times New Roman"/>
          <w:b/>
          <w:color w:val="auto"/>
          <w:sz w:val="24"/>
          <w:szCs w:val="24"/>
        </w:rPr>
        <w:lastRenderedPageBreak/>
        <w:t>Intercultural Challenges in Hospitality Industry</w:t>
      </w:r>
      <w:bookmarkEnd w:id="4"/>
      <w:r>
        <w:rPr>
          <w:rFonts w:ascii="Times New Roman" w:hAnsi="Times New Roman" w:cs="Times New Roman"/>
          <w:b/>
          <w:color w:val="auto"/>
          <w:sz w:val="24"/>
          <w:szCs w:val="24"/>
        </w:rPr>
        <w:t xml:space="preserve">  </w:t>
      </w:r>
    </w:p>
    <w:p w14:paraId="5034E583" w14:textId="77777777" w:rsidR="00D97ACF" w:rsidRPr="00D97ACF" w:rsidRDefault="00D97ACF" w:rsidP="00D97AC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intercultural challenges faced by the hospitality industry come in various ways such as communication barriers, lack of understanding related to cultural norms, bias, and stereotyping is also one challenging factor and others. Moreover, as the hospitality industry is a fast-growing sector in the era of rapid </w:t>
      </w:r>
      <w:proofErr w:type="gramStart"/>
      <w:r>
        <w:rPr>
          <w:rFonts w:ascii="Times New Roman" w:hAnsi="Times New Roman" w:cs="Times New Roman"/>
          <w:sz w:val="24"/>
          <w:szCs w:val="24"/>
        </w:rPr>
        <w:t>globalization therefore</w:t>
      </w:r>
      <w:proofErr w:type="gramEnd"/>
      <w:r>
        <w:rPr>
          <w:rFonts w:ascii="Times New Roman" w:hAnsi="Times New Roman" w:cs="Times New Roman"/>
          <w:sz w:val="24"/>
          <w:szCs w:val="24"/>
        </w:rPr>
        <w:t xml:space="preserve"> these challenges are the obstacles in the progressive approach of the hotel businesses. Intercultural communicative competencies are the fruitful initiatives to be taken within the hospitality industry </w:t>
      </w:r>
      <w:proofErr w:type="gramStart"/>
      <w:r>
        <w:rPr>
          <w:rFonts w:ascii="Times New Roman" w:hAnsi="Times New Roman" w:cs="Times New Roman"/>
          <w:sz w:val="24"/>
          <w:szCs w:val="24"/>
        </w:rPr>
        <w:t>in regard to</w:t>
      </w:r>
      <w:proofErr w:type="gramEnd"/>
      <w:r>
        <w:rPr>
          <w:rFonts w:ascii="Times New Roman" w:hAnsi="Times New Roman" w:cs="Times New Roman"/>
          <w:sz w:val="24"/>
          <w:szCs w:val="24"/>
        </w:rPr>
        <w:t xml:space="preserve"> achieving the required objectives (Liu, et al.</w:t>
      </w:r>
      <w:r w:rsidRPr="00DD7133">
        <w:rPr>
          <w:rFonts w:ascii="Times New Roman" w:hAnsi="Times New Roman" w:cs="Times New Roman"/>
          <w:sz w:val="24"/>
          <w:szCs w:val="24"/>
        </w:rPr>
        <w:t>, 2022)</w:t>
      </w:r>
      <w:r>
        <w:rPr>
          <w:rFonts w:ascii="Times New Roman" w:hAnsi="Times New Roman" w:cs="Times New Roman"/>
          <w:sz w:val="24"/>
          <w:szCs w:val="24"/>
        </w:rPr>
        <w:t xml:space="preserve">. Therefore, to achieve the desired goals within the hotel business </w:t>
      </w:r>
      <w:proofErr w:type="gramStart"/>
      <w:r>
        <w:rPr>
          <w:rFonts w:ascii="Times New Roman" w:hAnsi="Times New Roman" w:cs="Times New Roman"/>
          <w:sz w:val="24"/>
          <w:szCs w:val="24"/>
        </w:rPr>
        <w:t>following</w:t>
      </w:r>
      <w:proofErr w:type="gramEnd"/>
      <w:r>
        <w:rPr>
          <w:rFonts w:ascii="Times New Roman" w:hAnsi="Times New Roman" w:cs="Times New Roman"/>
          <w:sz w:val="24"/>
          <w:szCs w:val="24"/>
        </w:rPr>
        <w:t xml:space="preserve"> are a few recommendations that could be implemented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improve the performance of the employees within the industry.</w:t>
      </w:r>
    </w:p>
    <w:p w14:paraId="1855A098" w14:textId="77777777" w:rsidR="003D7C10" w:rsidRDefault="00F76138" w:rsidP="00BC7ABE">
      <w:pPr>
        <w:pStyle w:val="Heading1"/>
        <w:spacing w:line="360" w:lineRule="auto"/>
        <w:jc w:val="both"/>
        <w:rPr>
          <w:rFonts w:ascii="Times New Roman" w:hAnsi="Times New Roman" w:cs="Times New Roman"/>
          <w:b/>
          <w:color w:val="auto"/>
          <w:sz w:val="24"/>
          <w:szCs w:val="24"/>
        </w:rPr>
      </w:pPr>
      <w:bookmarkStart w:id="5" w:name="_Toc159339200"/>
      <w:r>
        <w:rPr>
          <w:rFonts w:ascii="Times New Roman" w:hAnsi="Times New Roman" w:cs="Times New Roman"/>
          <w:b/>
          <w:color w:val="auto"/>
          <w:sz w:val="24"/>
          <w:szCs w:val="24"/>
        </w:rPr>
        <w:t>R</w:t>
      </w:r>
      <w:r w:rsidR="00BC7ABE" w:rsidRPr="00F76138">
        <w:rPr>
          <w:rFonts w:ascii="Times New Roman" w:hAnsi="Times New Roman" w:cs="Times New Roman"/>
          <w:b/>
          <w:color w:val="auto"/>
          <w:sz w:val="24"/>
          <w:szCs w:val="24"/>
        </w:rPr>
        <w:t>ecommendation</w:t>
      </w:r>
      <w:bookmarkEnd w:id="5"/>
    </w:p>
    <w:p w14:paraId="27FE9E11" w14:textId="77777777" w:rsidR="00D97ACF" w:rsidRDefault="00D97ACF" w:rsidP="00D97ACF">
      <w:pPr>
        <w:pStyle w:val="ListParagraph"/>
        <w:numPr>
          <w:ilvl w:val="0"/>
          <w:numId w:val="2"/>
        </w:numPr>
        <w:spacing w:line="360" w:lineRule="auto"/>
        <w:jc w:val="both"/>
        <w:rPr>
          <w:rFonts w:ascii="Times New Roman" w:hAnsi="Times New Roman" w:cs="Times New Roman"/>
          <w:sz w:val="24"/>
          <w:szCs w:val="24"/>
        </w:rPr>
      </w:pPr>
      <w:r w:rsidRPr="00D9443D">
        <w:rPr>
          <w:rFonts w:ascii="Times New Roman" w:hAnsi="Times New Roman" w:cs="Times New Roman"/>
          <w:sz w:val="24"/>
          <w:szCs w:val="24"/>
        </w:rPr>
        <w:t xml:space="preserve">The organization or firm must have proper communication channels </w:t>
      </w:r>
      <w:r>
        <w:rPr>
          <w:rFonts w:ascii="Times New Roman" w:hAnsi="Times New Roman" w:cs="Times New Roman"/>
          <w:sz w:val="24"/>
          <w:szCs w:val="24"/>
        </w:rPr>
        <w:t>through which the communication barrier could be eradicated.</w:t>
      </w:r>
    </w:p>
    <w:p w14:paraId="6E02CA84" w14:textId="77777777" w:rsidR="00D97ACF" w:rsidRDefault="00D97ACF" w:rsidP="00D97ACF">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Cultural training could be provided through workshops </w:t>
      </w:r>
      <w:proofErr w:type="gramStart"/>
      <w:r>
        <w:rPr>
          <w:rFonts w:ascii="Times New Roman" w:hAnsi="Times New Roman" w:cs="Times New Roman"/>
          <w:sz w:val="24"/>
          <w:szCs w:val="24"/>
        </w:rPr>
        <w:t>in regard to</w:t>
      </w:r>
      <w:proofErr w:type="gramEnd"/>
      <w:r>
        <w:rPr>
          <w:rFonts w:ascii="Times New Roman" w:hAnsi="Times New Roman" w:cs="Times New Roman"/>
          <w:sz w:val="24"/>
          <w:szCs w:val="24"/>
        </w:rPr>
        <w:t xml:space="preserve"> providing cultural awareness.</w:t>
      </w:r>
    </w:p>
    <w:p w14:paraId="7C2009B5" w14:textId="77777777" w:rsidR="00F76138" w:rsidRPr="00D97ACF" w:rsidRDefault="00D97ACF" w:rsidP="00F76138">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Leadership style should be flexible so that the employees can perform in a constructive environment.</w:t>
      </w:r>
    </w:p>
    <w:p w14:paraId="74216A59" w14:textId="77777777" w:rsidR="00A7248B" w:rsidRDefault="00BC7ABE" w:rsidP="00BC7ABE">
      <w:pPr>
        <w:pStyle w:val="Heading1"/>
        <w:spacing w:line="360" w:lineRule="auto"/>
        <w:jc w:val="both"/>
        <w:rPr>
          <w:rFonts w:ascii="Times New Roman" w:hAnsi="Times New Roman" w:cs="Times New Roman"/>
          <w:b/>
          <w:color w:val="auto"/>
          <w:sz w:val="24"/>
          <w:szCs w:val="24"/>
        </w:rPr>
      </w:pPr>
      <w:bookmarkStart w:id="6" w:name="_Toc159339201"/>
      <w:r w:rsidRPr="00BC7ABE">
        <w:rPr>
          <w:rFonts w:ascii="Times New Roman" w:hAnsi="Times New Roman" w:cs="Times New Roman"/>
          <w:b/>
          <w:color w:val="auto"/>
          <w:sz w:val="24"/>
          <w:szCs w:val="24"/>
        </w:rPr>
        <w:t>Conclusion</w:t>
      </w:r>
      <w:bookmarkEnd w:id="6"/>
      <w:r w:rsidRPr="00BC7ABE">
        <w:rPr>
          <w:rFonts w:ascii="Times New Roman" w:hAnsi="Times New Roman" w:cs="Times New Roman"/>
          <w:b/>
          <w:color w:val="auto"/>
          <w:sz w:val="24"/>
          <w:szCs w:val="24"/>
        </w:rPr>
        <w:t xml:space="preserve"> </w:t>
      </w:r>
    </w:p>
    <w:p w14:paraId="40F9D371" w14:textId="77777777" w:rsidR="00D97ACF" w:rsidRPr="00D9443D" w:rsidRDefault="00D97ACF" w:rsidP="00D97ACF">
      <w:pPr>
        <w:pStyle w:val="ListParagraph"/>
        <w:spacing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In a nutshell, the report aims to explore the productive strategies that could be implemented within the hotel management and leadership </w:t>
      </w:r>
      <w:proofErr w:type="gramStart"/>
      <w:r>
        <w:rPr>
          <w:rFonts w:ascii="Times New Roman" w:hAnsi="Times New Roman" w:cs="Times New Roman"/>
          <w:sz w:val="24"/>
          <w:szCs w:val="24"/>
        </w:rPr>
        <w:t>in regard to</w:t>
      </w:r>
      <w:proofErr w:type="gramEnd"/>
      <w:r>
        <w:rPr>
          <w:rFonts w:ascii="Times New Roman" w:hAnsi="Times New Roman" w:cs="Times New Roman"/>
          <w:sz w:val="24"/>
          <w:szCs w:val="24"/>
        </w:rPr>
        <w:t xml:space="preserve"> achieving the prolific position within the highly competitive industry. The intercultural aspect is a vital element within the hospitality industry which </w:t>
      </w:r>
      <w:proofErr w:type="gramStart"/>
      <w:r>
        <w:rPr>
          <w:rFonts w:ascii="Times New Roman" w:hAnsi="Times New Roman" w:cs="Times New Roman"/>
          <w:sz w:val="24"/>
          <w:szCs w:val="24"/>
        </w:rPr>
        <w:t>requires</w:t>
      </w:r>
      <w:proofErr w:type="gramEnd"/>
      <w:r>
        <w:rPr>
          <w:rFonts w:ascii="Times New Roman" w:hAnsi="Times New Roman" w:cs="Times New Roman"/>
          <w:sz w:val="24"/>
          <w:szCs w:val="24"/>
        </w:rPr>
        <w:t xml:space="preserve"> to be accommodated professionally </w:t>
      </w:r>
      <w:proofErr w:type="gramStart"/>
      <w:r>
        <w:rPr>
          <w:rFonts w:ascii="Times New Roman" w:hAnsi="Times New Roman" w:cs="Times New Roman"/>
          <w:sz w:val="24"/>
          <w:szCs w:val="24"/>
        </w:rPr>
        <w:t>in regard to</w:t>
      </w:r>
      <w:proofErr w:type="gramEnd"/>
      <w:r>
        <w:rPr>
          <w:rFonts w:ascii="Times New Roman" w:hAnsi="Times New Roman" w:cs="Times New Roman"/>
          <w:sz w:val="24"/>
          <w:szCs w:val="24"/>
        </w:rPr>
        <w:t xml:space="preserve"> running the hotel business within the dissimilar cultural environment. The intercultural aspect within the hotel business is the core factor to achieve the desired objective as due to globalization the cross culture is the basic requirement to be understood by the hotel employees.     </w:t>
      </w:r>
      <w:r w:rsidRPr="00D9443D">
        <w:rPr>
          <w:rFonts w:ascii="Times New Roman" w:hAnsi="Times New Roman" w:cs="Times New Roman"/>
          <w:sz w:val="24"/>
          <w:szCs w:val="24"/>
        </w:rPr>
        <w:t xml:space="preserve"> </w:t>
      </w:r>
    </w:p>
    <w:p w14:paraId="4B315A4F" w14:textId="77777777" w:rsidR="00D97ACF" w:rsidRDefault="00D97ACF">
      <w:r>
        <w:br w:type="page"/>
      </w:r>
    </w:p>
    <w:p w14:paraId="3F6274BF" w14:textId="77777777" w:rsidR="00D97ACF" w:rsidRPr="00D97ACF" w:rsidRDefault="00D97ACF" w:rsidP="00D97ACF"/>
    <w:p w14:paraId="3F259A61" w14:textId="77777777" w:rsidR="00D97ACF" w:rsidRDefault="00A7248B" w:rsidP="00D97ACF">
      <w:pPr>
        <w:pStyle w:val="Heading1"/>
        <w:spacing w:line="360" w:lineRule="auto"/>
        <w:jc w:val="both"/>
        <w:rPr>
          <w:rFonts w:ascii="Times New Roman" w:hAnsi="Times New Roman" w:cs="Times New Roman"/>
          <w:b/>
          <w:color w:val="auto"/>
          <w:sz w:val="24"/>
          <w:szCs w:val="24"/>
        </w:rPr>
      </w:pPr>
      <w:bookmarkStart w:id="7" w:name="_Toc159339202"/>
      <w:r>
        <w:rPr>
          <w:rFonts w:ascii="Times New Roman" w:hAnsi="Times New Roman" w:cs="Times New Roman"/>
          <w:b/>
          <w:color w:val="auto"/>
          <w:sz w:val="24"/>
          <w:szCs w:val="24"/>
        </w:rPr>
        <w:t>Reference</w:t>
      </w:r>
      <w:bookmarkEnd w:id="7"/>
      <w:r>
        <w:rPr>
          <w:rFonts w:ascii="Times New Roman" w:hAnsi="Times New Roman" w:cs="Times New Roman"/>
          <w:b/>
          <w:color w:val="auto"/>
          <w:sz w:val="24"/>
          <w:szCs w:val="24"/>
        </w:rPr>
        <w:t xml:space="preserve"> </w:t>
      </w:r>
    </w:p>
    <w:p w14:paraId="20A050A9" w14:textId="77777777" w:rsidR="00D97ACF" w:rsidRPr="00D97ACF" w:rsidRDefault="00D97ACF" w:rsidP="00D97ACF"/>
    <w:p w14:paraId="41431991" w14:textId="77777777" w:rsidR="00D97ACF" w:rsidRPr="00D97ACF" w:rsidRDefault="00D97ACF" w:rsidP="00D97ACF">
      <w:pPr>
        <w:spacing w:line="360" w:lineRule="auto"/>
        <w:ind w:left="720" w:hanging="720"/>
        <w:jc w:val="both"/>
        <w:rPr>
          <w:rFonts w:ascii="Times New Roman" w:hAnsi="Times New Roman" w:cs="Times New Roman"/>
          <w:sz w:val="24"/>
          <w:szCs w:val="24"/>
        </w:rPr>
      </w:pPr>
      <w:proofErr w:type="spellStart"/>
      <w:r w:rsidRPr="00D97ACF">
        <w:rPr>
          <w:rFonts w:ascii="Times New Roman" w:hAnsi="Times New Roman" w:cs="Times New Roman"/>
          <w:sz w:val="24"/>
          <w:szCs w:val="24"/>
        </w:rPr>
        <w:t>Braslauskas</w:t>
      </w:r>
      <w:proofErr w:type="spellEnd"/>
      <w:r w:rsidRPr="00D97ACF">
        <w:rPr>
          <w:rFonts w:ascii="Times New Roman" w:hAnsi="Times New Roman" w:cs="Times New Roman"/>
          <w:sz w:val="24"/>
          <w:szCs w:val="24"/>
        </w:rPr>
        <w:t xml:space="preserve">, J. (2020). EFFECTIVE CREATIVE INTERCULTURAL COMMUNICATION IN THE CONTEXT OF BUSINESS INTERACTION: THEORETICAL AND PRACTICAL ASPECTS. </w:t>
      </w:r>
      <w:r w:rsidRPr="00D97ACF">
        <w:rPr>
          <w:rFonts w:ascii="Times New Roman" w:hAnsi="Times New Roman" w:cs="Times New Roman"/>
          <w:i/>
          <w:iCs/>
          <w:sz w:val="24"/>
          <w:szCs w:val="24"/>
        </w:rPr>
        <w:t>Creativity Studies</w:t>
      </w:r>
      <w:r w:rsidRPr="00D97ACF">
        <w:rPr>
          <w:rFonts w:ascii="Times New Roman" w:hAnsi="Times New Roman" w:cs="Times New Roman"/>
          <w:sz w:val="24"/>
          <w:szCs w:val="24"/>
        </w:rPr>
        <w:t xml:space="preserve">, 13(1), pp.199–215. </w:t>
      </w:r>
      <w:proofErr w:type="spellStart"/>
      <w:proofErr w:type="gramStart"/>
      <w:r w:rsidRPr="00D97ACF">
        <w:rPr>
          <w:rFonts w:ascii="Times New Roman" w:hAnsi="Times New Roman" w:cs="Times New Roman"/>
          <w:sz w:val="24"/>
          <w:szCs w:val="24"/>
        </w:rPr>
        <w:t>doi:https</w:t>
      </w:r>
      <w:proofErr w:type="spellEnd"/>
      <w:r w:rsidRPr="00D97ACF">
        <w:rPr>
          <w:rFonts w:ascii="Times New Roman" w:hAnsi="Times New Roman" w:cs="Times New Roman"/>
          <w:sz w:val="24"/>
          <w:szCs w:val="24"/>
        </w:rPr>
        <w:t>://doi.org/10.3846/cs.2020.12094</w:t>
      </w:r>
      <w:proofErr w:type="gramEnd"/>
      <w:r w:rsidRPr="00D97ACF">
        <w:rPr>
          <w:rFonts w:ascii="Times New Roman" w:hAnsi="Times New Roman" w:cs="Times New Roman"/>
          <w:sz w:val="24"/>
          <w:szCs w:val="24"/>
        </w:rPr>
        <w:t>.</w:t>
      </w:r>
    </w:p>
    <w:p w14:paraId="4638B607" w14:textId="77777777" w:rsidR="00D97ACF" w:rsidRPr="00D97ACF" w:rsidRDefault="00D97ACF" w:rsidP="00D97ACF">
      <w:pPr>
        <w:spacing w:line="360" w:lineRule="auto"/>
        <w:ind w:left="720" w:hanging="720"/>
        <w:jc w:val="both"/>
        <w:rPr>
          <w:rFonts w:ascii="Times New Roman" w:hAnsi="Times New Roman" w:cs="Times New Roman"/>
          <w:sz w:val="24"/>
          <w:szCs w:val="24"/>
        </w:rPr>
      </w:pPr>
      <w:r w:rsidRPr="00D97ACF">
        <w:rPr>
          <w:rFonts w:ascii="Times New Roman" w:hAnsi="Times New Roman" w:cs="Times New Roman"/>
          <w:sz w:val="24"/>
          <w:szCs w:val="24"/>
        </w:rPr>
        <w:t>Fleischacker, S., 2020. </w:t>
      </w:r>
      <w:r w:rsidRPr="00D97ACF">
        <w:rPr>
          <w:rFonts w:ascii="Times New Roman" w:hAnsi="Times New Roman" w:cs="Times New Roman"/>
          <w:i/>
          <w:iCs/>
          <w:sz w:val="24"/>
          <w:szCs w:val="24"/>
        </w:rPr>
        <w:t>The ethics of culture</w:t>
      </w:r>
      <w:r w:rsidRPr="00D97ACF">
        <w:rPr>
          <w:rFonts w:ascii="Times New Roman" w:hAnsi="Times New Roman" w:cs="Times New Roman"/>
          <w:sz w:val="24"/>
          <w:szCs w:val="24"/>
        </w:rPr>
        <w:t>. Cornell University Press.</w:t>
      </w:r>
    </w:p>
    <w:p w14:paraId="08AC0908" w14:textId="77777777" w:rsidR="00D97ACF" w:rsidRPr="00D97ACF" w:rsidRDefault="00D97ACF" w:rsidP="00D97ACF">
      <w:pPr>
        <w:spacing w:line="360" w:lineRule="auto"/>
        <w:ind w:left="720" w:hanging="720"/>
        <w:jc w:val="both"/>
        <w:rPr>
          <w:rFonts w:ascii="Times New Roman" w:hAnsi="Times New Roman" w:cs="Times New Roman"/>
          <w:sz w:val="24"/>
          <w:szCs w:val="24"/>
        </w:rPr>
      </w:pPr>
      <w:r w:rsidRPr="00D97ACF">
        <w:rPr>
          <w:rFonts w:ascii="Times New Roman" w:hAnsi="Times New Roman" w:cs="Times New Roman"/>
          <w:sz w:val="24"/>
          <w:szCs w:val="24"/>
        </w:rPr>
        <w:t>Gandolfi, F. and Stone, S., 2018. Leadership, leadership styles, and servant leadership. </w:t>
      </w:r>
      <w:r w:rsidRPr="00D97ACF">
        <w:rPr>
          <w:rFonts w:ascii="Times New Roman" w:hAnsi="Times New Roman" w:cs="Times New Roman"/>
          <w:i/>
          <w:iCs/>
          <w:sz w:val="24"/>
          <w:szCs w:val="24"/>
        </w:rPr>
        <w:t>Journal of Management Research</w:t>
      </w:r>
      <w:r w:rsidRPr="00D97ACF">
        <w:rPr>
          <w:rFonts w:ascii="Times New Roman" w:hAnsi="Times New Roman" w:cs="Times New Roman"/>
          <w:sz w:val="24"/>
          <w:szCs w:val="24"/>
        </w:rPr>
        <w:t>, </w:t>
      </w:r>
      <w:r w:rsidRPr="00D97ACF">
        <w:rPr>
          <w:rFonts w:ascii="Times New Roman" w:hAnsi="Times New Roman" w:cs="Times New Roman"/>
          <w:i/>
          <w:iCs/>
          <w:sz w:val="24"/>
          <w:szCs w:val="24"/>
        </w:rPr>
        <w:t>18</w:t>
      </w:r>
      <w:r w:rsidRPr="00D97ACF">
        <w:rPr>
          <w:rFonts w:ascii="Times New Roman" w:hAnsi="Times New Roman" w:cs="Times New Roman"/>
          <w:sz w:val="24"/>
          <w:szCs w:val="24"/>
        </w:rPr>
        <w:t>(4), pp.261-269.</w:t>
      </w:r>
    </w:p>
    <w:p w14:paraId="4AE32D41" w14:textId="77777777" w:rsidR="00D97ACF" w:rsidRPr="00D97ACF" w:rsidRDefault="00D97ACF" w:rsidP="00D97ACF">
      <w:pPr>
        <w:spacing w:line="360" w:lineRule="auto"/>
        <w:ind w:left="720" w:hanging="720"/>
        <w:jc w:val="both"/>
        <w:rPr>
          <w:rFonts w:ascii="Times New Roman" w:hAnsi="Times New Roman" w:cs="Times New Roman"/>
          <w:sz w:val="24"/>
          <w:szCs w:val="24"/>
        </w:rPr>
      </w:pPr>
      <w:r w:rsidRPr="00D97ACF">
        <w:rPr>
          <w:rFonts w:ascii="Times New Roman" w:hAnsi="Times New Roman" w:cs="Times New Roman"/>
          <w:sz w:val="24"/>
          <w:szCs w:val="24"/>
        </w:rPr>
        <w:t xml:space="preserve">Giuliano, P. and Nunn, N. (2020). Understanding Cultural Persistence and Change. </w:t>
      </w:r>
      <w:r w:rsidRPr="00D97ACF">
        <w:rPr>
          <w:rFonts w:ascii="Times New Roman" w:hAnsi="Times New Roman" w:cs="Times New Roman"/>
          <w:i/>
          <w:iCs/>
          <w:sz w:val="24"/>
          <w:szCs w:val="24"/>
        </w:rPr>
        <w:t>The Review of Economic Studies</w:t>
      </w:r>
      <w:r w:rsidRPr="00D97ACF">
        <w:rPr>
          <w:rFonts w:ascii="Times New Roman" w:hAnsi="Times New Roman" w:cs="Times New Roman"/>
          <w:sz w:val="24"/>
          <w:szCs w:val="24"/>
        </w:rPr>
        <w:t xml:space="preserve">, 88(4). </w:t>
      </w:r>
      <w:proofErr w:type="spellStart"/>
      <w:proofErr w:type="gramStart"/>
      <w:r w:rsidRPr="00D97ACF">
        <w:rPr>
          <w:rFonts w:ascii="Times New Roman" w:hAnsi="Times New Roman" w:cs="Times New Roman"/>
          <w:sz w:val="24"/>
          <w:szCs w:val="24"/>
        </w:rPr>
        <w:t>doi:https</w:t>
      </w:r>
      <w:proofErr w:type="spellEnd"/>
      <w:r w:rsidRPr="00D97ACF">
        <w:rPr>
          <w:rFonts w:ascii="Times New Roman" w:hAnsi="Times New Roman" w:cs="Times New Roman"/>
          <w:sz w:val="24"/>
          <w:szCs w:val="24"/>
        </w:rPr>
        <w:t>://doi.org/10.1093/</w:t>
      </w:r>
      <w:proofErr w:type="spellStart"/>
      <w:r w:rsidRPr="00D97ACF">
        <w:rPr>
          <w:rFonts w:ascii="Times New Roman" w:hAnsi="Times New Roman" w:cs="Times New Roman"/>
          <w:sz w:val="24"/>
          <w:szCs w:val="24"/>
        </w:rPr>
        <w:t>restud</w:t>
      </w:r>
      <w:proofErr w:type="spellEnd"/>
      <w:r w:rsidRPr="00D97ACF">
        <w:rPr>
          <w:rFonts w:ascii="Times New Roman" w:hAnsi="Times New Roman" w:cs="Times New Roman"/>
          <w:sz w:val="24"/>
          <w:szCs w:val="24"/>
        </w:rPr>
        <w:t>/rdaa074</w:t>
      </w:r>
      <w:proofErr w:type="gramEnd"/>
      <w:r w:rsidRPr="00D97ACF">
        <w:rPr>
          <w:rFonts w:ascii="Times New Roman" w:hAnsi="Times New Roman" w:cs="Times New Roman"/>
          <w:sz w:val="24"/>
          <w:szCs w:val="24"/>
        </w:rPr>
        <w:t>.</w:t>
      </w:r>
    </w:p>
    <w:p w14:paraId="084BFD0B" w14:textId="77777777" w:rsidR="00D97ACF" w:rsidRPr="00D97ACF" w:rsidRDefault="00D97ACF" w:rsidP="00D97ACF">
      <w:pPr>
        <w:spacing w:line="360" w:lineRule="auto"/>
        <w:ind w:left="720" w:hanging="720"/>
        <w:jc w:val="both"/>
        <w:rPr>
          <w:rFonts w:ascii="Times New Roman" w:hAnsi="Times New Roman" w:cs="Times New Roman"/>
          <w:sz w:val="24"/>
          <w:szCs w:val="24"/>
        </w:rPr>
      </w:pPr>
      <w:r w:rsidRPr="00D97ACF">
        <w:rPr>
          <w:rFonts w:ascii="Times New Roman" w:hAnsi="Times New Roman" w:cs="Times New Roman"/>
          <w:sz w:val="24"/>
          <w:szCs w:val="24"/>
        </w:rPr>
        <w:t xml:space="preserve">GLOBE (2020). </w:t>
      </w:r>
      <w:r w:rsidRPr="00D97ACF">
        <w:rPr>
          <w:rFonts w:ascii="Times New Roman" w:hAnsi="Times New Roman" w:cs="Times New Roman"/>
          <w:i/>
          <w:iCs/>
          <w:sz w:val="24"/>
          <w:szCs w:val="24"/>
        </w:rPr>
        <w:t>Results - Germany GLOBE Project</w:t>
      </w:r>
      <w:r w:rsidRPr="00D97ACF">
        <w:rPr>
          <w:rFonts w:ascii="Times New Roman" w:hAnsi="Times New Roman" w:cs="Times New Roman"/>
          <w:sz w:val="24"/>
          <w:szCs w:val="24"/>
        </w:rPr>
        <w:t>. [online] Globeproject.com. Available at: https://globeproject.com/results/countries/DEU%3Fmenu=list.html#list.</w:t>
      </w:r>
    </w:p>
    <w:p w14:paraId="66374E15" w14:textId="77777777" w:rsidR="00D97ACF" w:rsidRPr="00D97ACF" w:rsidRDefault="00D97ACF" w:rsidP="00D97ACF">
      <w:pPr>
        <w:spacing w:line="360" w:lineRule="auto"/>
        <w:ind w:left="720" w:hanging="720"/>
        <w:jc w:val="both"/>
        <w:rPr>
          <w:rFonts w:ascii="Times New Roman" w:hAnsi="Times New Roman" w:cs="Times New Roman"/>
          <w:sz w:val="24"/>
          <w:szCs w:val="24"/>
        </w:rPr>
      </w:pPr>
      <w:r w:rsidRPr="00D97ACF">
        <w:rPr>
          <w:rFonts w:ascii="Times New Roman" w:hAnsi="Times New Roman" w:cs="Times New Roman"/>
          <w:sz w:val="24"/>
          <w:szCs w:val="24"/>
        </w:rPr>
        <w:t xml:space="preserve">Liu, Y., Liu, J. and King, B. (2022). Intercultural communicative competence: Hospitality industry and education perspectives. </w:t>
      </w:r>
      <w:r w:rsidRPr="00D97ACF">
        <w:rPr>
          <w:rFonts w:ascii="Times New Roman" w:hAnsi="Times New Roman" w:cs="Times New Roman"/>
          <w:i/>
          <w:iCs/>
          <w:sz w:val="24"/>
          <w:szCs w:val="24"/>
        </w:rPr>
        <w:t>Journal of Hospitality, Leisure, Sport &amp; Tourism Education</w:t>
      </w:r>
      <w:r w:rsidRPr="00D97ACF">
        <w:rPr>
          <w:rFonts w:ascii="Times New Roman" w:hAnsi="Times New Roman" w:cs="Times New Roman"/>
          <w:sz w:val="24"/>
          <w:szCs w:val="24"/>
        </w:rPr>
        <w:t xml:space="preserve">, 30, p.100371. </w:t>
      </w:r>
      <w:proofErr w:type="spellStart"/>
      <w:proofErr w:type="gramStart"/>
      <w:r w:rsidRPr="00D97ACF">
        <w:rPr>
          <w:rFonts w:ascii="Times New Roman" w:hAnsi="Times New Roman" w:cs="Times New Roman"/>
          <w:sz w:val="24"/>
          <w:szCs w:val="24"/>
        </w:rPr>
        <w:t>doi:https</w:t>
      </w:r>
      <w:proofErr w:type="spellEnd"/>
      <w:r w:rsidRPr="00D97ACF">
        <w:rPr>
          <w:rFonts w:ascii="Times New Roman" w:hAnsi="Times New Roman" w:cs="Times New Roman"/>
          <w:sz w:val="24"/>
          <w:szCs w:val="24"/>
        </w:rPr>
        <w:t>://doi.org/10.1016/j.jhlste.2022.100371</w:t>
      </w:r>
      <w:proofErr w:type="gramEnd"/>
      <w:r w:rsidRPr="00D97ACF">
        <w:rPr>
          <w:rFonts w:ascii="Times New Roman" w:hAnsi="Times New Roman" w:cs="Times New Roman"/>
          <w:sz w:val="24"/>
          <w:szCs w:val="24"/>
        </w:rPr>
        <w:t>.</w:t>
      </w:r>
    </w:p>
    <w:p w14:paraId="72BB7995" w14:textId="77777777" w:rsidR="00D97ACF" w:rsidRPr="00D97ACF" w:rsidRDefault="00D97ACF" w:rsidP="00D97ACF">
      <w:pPr>
        <w:spacing w:line="360" w:lineRule="auto"/>
        <w:ind w:left="720" w:hanging="720"/>
        <w:jc w:val="both"/>
        <w:rPr>
          <w:rFonts w:ascii="Times New Roman" w:hAnsi="Times New Roman" w:cs="Times New Roman"/>
          <w:sz w:val="24"/>
          <w:szCs w:val="24"/>
        </w:rPr>
      </w:pPr>
      <w:r w:rsidRPr="00D97ACF">
        <w:rPr>
          <w:rFonts w:ascii="Times New Roman" w:hAnsi="Times New Roman" w:cs="Times New Roman"/>
          <w:sz w:val="24"/>
          <w:szCs w:val="24"/>
        </w:rPr>
        <w:t xml:space="preserve">Nicholas (2022). </w:t>
      </w:r>
      <w:r w:rsidRPr="00D97ACF">
        <w:rPr>
          <w:rFonts w:ascii="Times New Roman" w:hAnsi="Times New Roman" w:cs="Times New Roman"/>
          <w:i/>
          <w:iCs/>
          <w:sz w:val="24"/>
          <w:szCs w:val="24"/>
        </w:rPr>
        <w:t>German vs British Work Culture Compared</w:t>
      </w:r>
      <w:r w:rsidRPr="00D97ACF">
        <w:rPr>
          <w:rFonts w:ascii="Times New Roman" w:hAnsi="Times New Roman" w:cs="Times New Roman"/>
          <w:sz w:val="24"/>
          <w:szCs w:val="24"/>
        </w:rPr>
        <w:t xml:space="preserve">. [online] the </w:t>
      </w:r>
      <w:proofErr w:type="spellStart"/>
      <w:r w:rsidRPr="00D97ACF">
        <w:rPr>
          <w:rFonts w:ascii="Times New Roman" w:hAnsi="Times New Roman" w:cs="Times New Roman"/>
          <w:sz w:val="24"/>
          <w:szCs w:val="24"/>
        </w:rPr>
        <w:t>expatrist</w:t>
      </w:r>
      <w:proofErr w:type="spellEnd"/>
      <w:r w:rsidRPr="00D97ACF">
        <w:rPr>
          <w:rFonts w:ascii="Times New Roman" w:hAnsi="Times New Roman" w:cs="Times New Roman"/>
          <w:sz w:val="24"/>
          <w:szCs w:val="24"/>
        </w:rPr>
        <w:t>. Available at: https://expatrist.com/german-vs-british-work-culture-compared/.</w:t>
      </w:r>
    </w:p>
    <w:p w14:paraId="1D342FEF" w14:textId="77777777" w:rsidR="00D97ACF" w:rsidRPr="00D97ACF" w:rsidRDefault="00D97ACF" w:rsidP="00D97ACF">
      <w:pPr>
        <w:spacing w:line="360" w:lineRule="auto"/>
        <w:ind w:left="720" w:hanging="720"/>
        <w:jc w:val="both"/>
        <w:rPr>
          <w:rFonts w:ascii="Times New Roman" w:hAnsi="Times New Roman" w:cs="Times New Roman"/>
          <w:sz w:val="24"/>
          <w:szCs w:val="24"/>
        </w:rPr>
      </w:pPr>
      <w:r w:rsidRPr="00D97ACF">
        <w:rPr>
          <w:rFonts w:ascii="Times New Roman" w:hAnsi="Times New Roman" w:cs="Times New Roman"/>
          <w:sz w:val="24"/>
          <w:szCs w:val="24"/>
        </w:rPr>
        <w:t xml:space="preserve">Study In Germany (2018). </w:t>
      </w:r>
      <w:r w:rsidRPr="00D97ACF">
        <w:rPr>
          <w:rFonts w:ascii="Times New Roman" w:hAnsi="Times New Roman" w:cs="Times New Roman"/>
          <w:i/>
          <w:iCs/>
          <w:sz w:val="24"/>
          <w:szCs w:val="24"/>
        </w:rPr>
        <w:t xml:space="preserve">German Culture: Facts, Customs, Traditions, and Things </w:t>
      </w:r>
      <w:proofErr w:type="gramStart"/>
      <w:r w:rsidRPr="00D97ACF">
        <w:rPr>
          <w:rFonts w:ascii="Times New Roman" w:hAnsi="Times New Roman" w:cs="Times New Roman"/>
          <w:i/>
          <w:iCs/>
          <w:sz w:val="24"/>
          <w:szCs w:val="24"/>
        </w:rPr>
        <w:t>To</w:t>
      </w:r>
      <w:proofErr w:type="gramEnd"/>
      <w:r w:rsidRPr="00D97ACF">
        <w:rPr>
          <w:rFonts w:ascii="Times New Roman" w:hAnsi="Times New Roman" w:cs="Times New Roman"/>
          <w:i/>
          <w:iCs/>
          <w:sz w:val="24"/>
          <w:szCs w:val="24"/>
        </w:rPr>
        <w:t xml:space="preserve"> Know</w:t>
      </w:r>
      <w:r w:rsidRPr="00D97ACF">
        <w:rPr>
          <w:rFonts w:ascii="Times New Roman" w:hAnsi="Times New Roman" w:cs="Times New Roman"/>
          <w:sz w:val="24"/>
          <w:szCs w:val="24"/>
        </w:rPr>
        <w:t>. [online] Study in Germany for Free. Available at: https://www.studying-in-germany.org/german-culture/.</w:t>
      </w:r>
    </w:p>
    <w:p w14:paraId="761F9F64" w14:textId="77777777" w:rsidR="00D97ACF" w:rsidRPr="00D97ACF" w:rsidRDefault="00D97ACF" w:rsidP="00D97ACF">
      <w:pPr>
        <w:spacing w:line="360" w:lineRule="auto"/>
        <w:ind w:left="720" w:hanging="720"/>
        <w:jc w:val="both"/>
        <w:rPr>
          <w:rFonts w:ascii="Times New Roman" w:hAnsi="Times New Roman" w:cs="Times New Roman"/>
          <w:sz w:val="24"/>
          <w:szCs w:val="24"/>
        </w:rPr>
      </w:pPr>
      <w:r w:rsidRPr="00D97ACF">
        <w:rPr>
          <w:rFonts w:ascii="Times New Roman" w:hAnsi="Times New Roman" w:cs="Times New Roman"/>
          <w:sz w:val="24"/>
          <w:szCs w:val="24"/>
        </w:rPr>
        <w:t xml:space="preserve">Wang, J.J. and Lalwani, A.K. (2019). The distinct influence of power distance perception and power distance values on customer satisfaction in response to loyalty programs. </w:t>
      </w:r>
      <w:r w:rsidRPr="00D97ACF">
        <w:rPr>
          <w:rFonts w:ascii="Times New Roman" w:hAnsi="Times New Roman" w:cs="Times New Roman"/>
          <w:i/>
          <w:iCs/>
          <w:sz w:val="24"/>
          <w:szCs w:val="24"/>
        </w:rPr>
        <w:t>International Journal of Research in Marketing</w:t>
      </w:r>
      <w:r w:rsidRPr="00D97ACF">
        <w:rPr>
          <w:rFonts w:ascii="Times New Roman" w:hAnsi="Times New Roman" w:cs="Times New Roman"/>
          <w:sz w:val="24"/>
          <w:szCs w:val="24"/>
        </w:rPr>
        <w:t xml:space="preserve">, 36(4), pp.580–596. </w:t>
      </w:r>
      <w:proofErr w:type="spellStart"/>
      <w:proofErr w:type="gramStart"/>
      <w:r w:rsidRPr="00D97ACF">
        <w:rPr>
          <w:rFonts w:ascii="Times New Roman" w:hAnsi="Times New Roman" w:cs="Times New Roman"/>
          <w:sz w:val="24"/>
          <w:szCs w:val="24"/>
        </w:rPr>
        <w:t>doi:https</w:t>
      </w:r>
      <w:proofErr w:type="spellEnd"/>
      <w:r w:rsidRPr="00D97ACF">
        <w:rPr>
          <w:rFonts w:ascii="Times New Roman" w:hAnsi="Times New Roman" w:cs="Times New Roman"/>
          <w:sz w:val="24"/>
          <w:szCs w:val="24"/>
        </w:rPr>
        <w:t>://doi.org/10.1016/j.ijresmar.2018.11.006</w:t>
      </w:r>
      <w:proofErr w:type="gramEnd"/>
      <w:r w:rsidRPr="00D97ACF">
        <w:rPr>
          <w:rFonts w:ascii="Times New Roman" w:hAnsi="Times New Roman" w:cs="Times New Roman"/>
          <w:sz w:val="24"/>
          <w:szCs w:val="24"/>
        </w:rPr>
        <w:t>.</w:t>
      </w:r>
    </w:p>
    <w:p w14:paraId="3632A8AE" w14:textId="77777777" w:rsidR="00D97ACF" w:rsidRPr="00D97ACF" w:rsidRDefault="00D97ACF" w:rsidP="00D97ACF">
      <w:pPr>
        <w:spacing w:line="360" w:lineRule="auto"/>
        <w:ind w:left="720" w:hanging="720"/>
        <w:jc w:val="both"/>
        <w:rPr>
          <w:rFonts w:ascii="Times New Roman" w:hAnsi="Times New Roman" w:cs="Times New Roman"/>
          <w:sz w:val="24"/>
          <w:szCs w:val="24"/>
        </w:rPr>
      </w:pPr>
      <w:r w:rsidRPr="00D97ACF">
        <w:rPr>
          <w:rFonts w:ascii="Times New Roman" w:hAnsi="Times New Roman" w:cs="Times New Roman"/>
          <w:sz w:val="24"/>
          <w:szCs w:val="24"/>
        </w:rPr>
        <w:lastRenderedPageBreak/>
        <w:t xml:space="preserve">Wilderness England. (n.d.). </w:t>
      </w:r>
      <w:r w:rsidRPr="00D97ACF">
        <w:rPr>
          <w:rFonts w:ascii="Times New Roman" w:hAnsi="Times New Roman" w:cs="Times New Roman"/>
          <w:i/>
          <w:iCs/>
          <w:sz w:val="24"/>
          <w:szCs w:val="24"/>
        </w:rPr>
        <w:t>Wilderness England | English Culture</w:t>
      </w:r>
      <w:r w:rsidRPr="00D97ACF">
        <w:rPr>
          <w:rFonts w:ascii="Times New Roman" w:hAnsi="Times New Roman" w:cs="Times New Roman"/>
          <w:sz w:val="24"/>
          <w:szCs w:val="24"/>
        </w:rPr>
        <w:t>. [online] Available at: https://wildernessengland.com/english-culture/#:~:text=England.</w:t>
      </w:r>
    </w:p>
    <w:sectPr w:rsidR="00D97ACF" w:rsidRPr="00D97AC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822568"/>
    <w:multiLevelType w:val="hybridMultilevel"/>
    <w:tmpl w:val="8DD0EE80"/>
    <w:lvl w:ilvl="0" w:tplc="AEE4FC56">
      <w:start w:val="1"/>
      <w:numFmt w:val="bullet"/>
      <w:lvlText w:val=""/>
      <w:lvlJc w:val="left"/>
      <w:pPr>
        <w:ind w:left="720" w:hanging="360"/>
      </w:pPr>
      <w:rPr>
        <w:rFonts w:ascii="Symbol" w:hAnsi="Symbol" w:hint="default"/>
      </w:rPr>
    </w:lvl>
    <w:lvl w:ilvl="1" w:tplc="1C646936" w:tentative="1">
      <w:start w:val="1"/>
      <w:numFmt w:val="bullet"/>
      <w:lvlText w:val="o"/>
      <w:lvlJc w:val="left"/>
      <w:pPr>
        <w:ind w:left="1440" w:hanging="360"/>
      </w:pPr>
      <w:rPr>
        <w:rFonts w:ascii="Courier New" w:hAnsi="Courier New" w:cs="Courier New" w:hint="default"/>
      </w:rPr>
    </w:lvl>
    <w:lvl w:ilvl="2" w:tplc="DE6A36CA" w:tentative="1">
      <w:start w:val="1"/>
      <w:numFmt w:val="bullet"/>
      <w:lvlText w:val=""/>
      <w:lvlJc w:val="left"/>
      <w:pPr>
        <w:ind w:left="2160" w:hanging="360"/>
      </w:pPr>
      <w:rPr>
        <w:rFonts w:ascii="Wingdings" w:hAnsi="Wingdings" w:hint="default"/>
      </w:rPr>
    </w:lvl>
    <w:lvl w:ilvl="3" w:tplc="61823B94" w:tentative="1">
      <w:start w:val="1"/>
      <w:numFmt w:val="bullet"/>
      <w:lvlText w:val=""/>
      <w:lvlJc w:val="left"/>
      <w:pPr>
        <w:ind w:left="2880" w:hanging="360"/>
      </w:pPr>
      <w:rPr>
        <w:rFonts w:ascii="Symbol" w:hAnsi="Symbol" w:hint="default"/>
      </w:rPr>
    </w:lvl>
    <w:lvl w:ilvl="4" w:tplc="F3687B88" w:tentative="1">
      <w:start w:val="1"/>
      <w:numFmt w:val="bullet"/>
      <w:lvlText w:val="o"/>
      <w:lvlJc w:val="left"/>
      <w:pPr>
        <w:ind w:left="3600" w:hanging="360"/>
      </w:pPr>
      <w:rPr>
        <w:rFonts w:ascii="Courier New" w:hAnsi="Courier New" w:cs="Courier New" w:hint="default"/>
      </w:rPr>
    </w:lvl>
    <w:lvl w:ilvl="5" w:tplc="7F24E50A" w:tentative="1">
      <w:start w:val="1"/>
      <w:numFmt w:val="bullet"/>
      <w:lvlText w:val=""/>
      <w:lvlJc w:val="left"/>
      <w:pPr>
        <w:ind w:left="4320" w:hanging="360"/>
      </w:pPr>
      <w:rPr>
        <w:rFonts w:ascii="Wingdings" w:hAnsi="Wingdings" w:hint="default"/>
      </w:rPr>
    </w:lvl>
    <w:lvl w:ilvl="6" w:tplc="33580CD0" w:tentative="1">
      <w:start w:val="1"/>
      <w:numFmt w:val="bullet"/>
      <w:lvlText w:val=""/>
      <w:lvlJc w:val="left"/>
      <w:pPr>
        <w:ind w:left="5040" w:hanging="360"/>
      </w:pPr>
      <w:rPr>
        <w:rFonts w:ascii="Symbol" w:hAnsi="Symbol" w:hint="default"/>
      </w:rPr>
    </w:lvl>
    <w:lvl w:ilvl="7" w:tplc="E702CAF0" w:tentative="1">
      <w:start w:val="1"/>
      <w:numFmt w:val="bullet"/>
      <w:lvlText w:val="o"/>
      <w:lvlJc w:val="left"/>
      <w:pPr>
        <w:ind w:left="5760" w:hanging="360"/>
      </w:pPr>
      <w:rPr>
        <w:rFonts w:ascii="Courier New" w:hAnsi="Courier New" w:cs="Courier New" w:hint="default"/>
      </w:rPr>
    </w:lvl>
    <w:lvl w:ilvl="8" w:tplc="FCAE5ACE" w:tentative="1">
      <w:start w:val="1"/>
      <w:numFmt w:val="bullet"/>
      <w:lvlText w:val=""/>
      <w:lvlJc w:val="left"/>
      <w:pPr>
        <w:ind w:left="6480" w:hanging="360"/>
      </w:pPr>
      <w:rPr>
        <w:rFonts w:ascii="Wingdings" w:hAnsi="Wingdings" w:hint="default"/>
      </w:rPr>
    </w:lvl>
  </w:abstractNum>
  <w:abstractNum w:abstractNumId="1" w15:restartNumberingAfterBreak="0">
    <w:nsid w:val="31775DA6"/>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005744836">
    <w:abstractNumId w:val="1"/>
  </w:num>
  <w:num w:numId="2" w16cid:durableId="1992469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7C10"/>
    <w:rsid w:val="003D7C10"/>
    <w:rsid w:val="005269CD"/>
    <w:rsid w:val="0066783D"/>
    <w:rsid w:val="00A7248B"/>
    <w:rsid w:val="00A90EDB"/>
    <w:rsid w:val="00BC7ABE"/>
    <w:rsid w:val="00D97ACF"/>
    <w:rsid w:val="00EC531C"/>
    <w:rsid w:val="00F76138"/>
    <w:rsid w:val="00FE36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15654"/>
  <w15:chartTrackingRefBased/>
  <w15:docId w15:val="{4D95D894-6EF9-4526-8D0D-C69635763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7C10"/>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BC7ABE"/>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BC7ABE"/>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BC7ABE"/>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BC7ABE"/>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BC7ABE"/>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BC7ABE"/>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BC7AB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C7AB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7C1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BC7AB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BC7AB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BC7ABE"/>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BC7ABE"/>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BC7ABE"/>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BC7ABE"/>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BC7AB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C7ABE"/>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D97ACF"/>
    <w:pPr>
      <w:ind w:left="720"/>
      <w:contextualSpacing/>
    </w:pPr>
  </w:style>
  <w:style w:type="paragraph" w:styleId="TOCHeading">
    <w:name w:val="TOC Heading"/>
    <w:basedOn w:val="Heading1"/>
    <w:next w:val="Normal"/>
    <w:uiPriority w:val="39"/>
    <w:unhideWhenUsed/>
    <w:qFormat/>
    <w:rsid w:val="00D97ACF"/>
    <w:pPr>
      <w:numPr>
        <w:numId w:val="0"/>
      </w:numPr>
      <w:outlineLvl w:val="9"/>
    </w:pPr>
  </w:style>
  <w:style w:type="paragraph" w:styleId="TOC1">
    <w:name w:val="toc 1"/>
    <w:basedOn w:val="Normal"/>
    <w:next w:val="Normal"/>
    <w:autoRedefine/>
    <w:uiPriority w:val="39"/>
    <w:unhideWhenUsed/>
    <w:rsid w:val="00D97ACF"/>
    <w:pPr>
      <w:spacing w:after="100"/>
    </w:pPr>
  </w:style>
  <w:style w:type="character" w:styleId="Hyperlink">
    <w:name w:val="Hyperlink"/>
    <w:basedOn w:val="DefaultParagraphFont"/>
    <w:uiPriority w:val="99"/>
    <w:unhideWhenUsed/>
    <w:rsid w:val="00D97AC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5009317">
      <w:bodyDiv w:val="1"/>
      <w:marLeft w:val="0"/>
      <w:marRight w:val="0"/>
      <w:marTop w:val="0"/>
      <w:marBottom w:val="0"/>
      <w:divBdr>
        <w:top w:val="none" w:sz="0" w:space="0" w:color="auto"/>
        <w:left w:val="none" w:sz="0" w:space="0" w:color="auto"/>
        <w:bottom w:val="none" w:sz="0" w:space="0" w:color="auto"/>
        <w:right w:val="none" w:sz="0" w:space="0" w:color="auto"/>
      </w:divBdr>
      <w:divsChild>
        <w:div w:id="6847481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144CDF-3C61-415D-87AF-824CA58767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9</Pages>
  <Words>1562</Words>
  <Characters>8909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2024-02-20T07:59:00Z</dcterms:created>
  <dcterms:modified xsi:type="dcterms:W3CDTF">2024-02-26T14:18:00Z</dcterms:modified>
</cp:coreProperties>
</file>