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6BD5C" w14:textId="3D496153" w:rsidR="00012B09" w:rsidRPr="00EF2E47" w:rsidRDefault="00AB3D1A" w:rsidP="00AB3D1A">
      <w:pPr>
        <w:rPr>
          <w:rFonts w:ascii="Arial" w:hAnsi="Arial" w:cs="Arial"/>
          <w:b/>
          <w:bCs/>
        </w:rPr>
      </w:pPr>
      <w:r>
        <w:rPr>
          <w:rFonts w:ascii="Arial" w:hAnsi="Arial" w:cs="Arial"/>
          <w:b/>
          <w:bCs/>
        </w:rPr>
        <w:t xml:space="preserve">Handout 20 </w:t>
      </w:r>
      <w:r w:rsidR="00012B09" w:rsidRPr="00EF2E47">
        <w:rPr>
          <w:rFonts w:ascii="Arial" w:hAnsi="Arial" w:cs="Arial"/>
          <w:b/>
          <w:bCs/>
        </w:rPr>
        <w:t xml:space="preserve">Data Analysis </w:t>
      </w:r>
      <w:r w:rsidR="00817795">
        <w:rPr>
          <w:rFonts w:ascii="Arial" w:hAnsi="Arial" w:cs="Arial"/>
          <w:b/>
          <w:bCs/>
        </w:rPr>
        <w:t>U</w:t>
      </w:r>
      <w:r w:rsidR="00071CD6" w:rsidRPr="00EF2E47">
        <w:rPr>
          <w:rFonts w:ascii="Arial" w:hAnsi="Arial" w:cs="Arial"/>
          <w:b/>
          <w:bCs/>
        </w:rPr>
        <w:t xml:space="preserve">sing </w:t>
      </w:r>
      <w:proofErr w:type="spellStart"/>
      <w:r w:rsidR="00071CD6" w:rsidRPr="00EF2E47">
        <w:rPr>
          <w:rFonts w:ascii="Arial" w:hAnsi="Arial" w:cs="Arial"/>
          <w:b/>
          <w:bCs/>
        </w:rPr>
        <w:t>jamovi</w:t>
      </w:r>
      <w:proofErr w:type="spellEnd"/>
    </w:p>
    <w:p w14:paraId="554E3779" w14:textId="30AC7262" w:rsidR="004D5AD5" w:rsidRPr="00EF2E47" w:rsidRDefault="004D5AD5" w:rsidP="00012B09">
      <w:pPr>
        <w:pStyle w:val="ListParagraph"/>
        <w:numPr>
          <w:ilvl w:val="0"/>
          <w:numId w:val="2"/>
        </w:numPr>
        <w:rPr>
          <w:rFonts w:ascii="Arial" w:hAnsi="Arial" w:cs="Arial"/>
        </w:rPr>
      </w:pPr>
      <w:r w:rsidRPr="00EF2E47">
        <w:rPr>
          <w:rFonts w:ascii="Arial" w:hAnsi="Arial" w:cs="Arial"/>
        </w:rPr>
        <w:t xml:space="preserve">Exploratory factor analysis (Principal component or Principal axis) </w:t>
      </w:r>
      <w:r w:rsidR="00012B09" w:rsidRPr="00EF2E47">
        <w:rPr>
          <w:rFonts w:ascii="Arial" w:hAnsi="Arial" w:cs="Arial"/>
        </w:rPr>
        <w:t>is</w:t>
      </w:r>
      <w:r w:rsidRPr="00EF2E47">
        <w:rPr>
          <w:rFonts w:ascii="Arial" w:hAnsi="Arial" w:cs="Arial"/>
        </w:rPr>
        <w:t xml:space="preserve"> used to identify the underlying dimensions of a construct.</w:t>
      </w:r>
    </w:p>
    <w:p w14:paraId="05ACEAB7" w14:textId="5F98BDB8" w:rsidR="00012B09" w:rsidRPr="00EF2E47" w:rsidRDefault="00012B09" w:rsidP="00012B09">
      <w:pPr>
        <w:pStyle w:val="ListParagraph"/>
        <w:numPr>
          <w:ilvl w:val="0"/>
          <w:numId w:val="2"/>
        </w:numPr>
        <w:rPr>
          <w:rFonts w:ascii="Arial" w:hAnsi="Arial" w:cs="Arial"/>
        </w:rPr>
      </w:pPr>
      <w:r w:rsidRPr="00EF2E47">
        <w:rPr>
          <w:rFonts w:ascii="Arial" w:hAnsi="Arial" w:cs="Arial"/>
        </w:rPr>
        <w:t xml:space="preserve">Cronbach's alphas are computed for each of the subscales </w:t>
      </w:r>
    </w:p>
    <w:p w14:paraId="7D623361" w14:textId="35D23018" w:rsidR="004D5AD5" w:rsidRPr="00EF2E47" w:rsidRDefault="00012B09" w:rsidP="00012B09">
      <w:pPr>
        <w:pStyle w:val="ListParagraph"/>
        <w:numPr>
          <w:ilvl w:val="0"/>
          <w:numId w:val="2"/>
        </w:numPr>
        <w:rPr>
          <w:rFonts w:ascii="Arial" w:hAnsi="Arial" w:cs="Arial"/>
        </w:rPr>
      </w:pPr>
      <w:r w:rsidRPr="00EF2E47">
        <w:rPr>
          <w:rFonts w:ascii="Arial" w:hAnsi="Arial" w:cs="Arial"/>
        </w:rPr>
        <w:t>S</w:t>
      </w:r>
      <w:r w:rsidR="004D5AD5" w:rsidRPr="00EF2E47">
        <w:rPr>
          <w:rFonts w:ascii="Arial" w:hAnsi="Arial" w:cs="Arial"/>
        </w:rPr>
        <w:t xml:space="preserve">ummated scores are calculated for all </w:t>
      </w:r>
      <w:r w:rsidRPr="00EF2E47">
        <w:rPr>
          <w:rFonts w:ascii="Arial" w:hAnsi="Arial" w:cs="Arial"/>
        </w:rPr>
        <w:t xml:space="preserve">subscales </w:t>
      </w:r>
      <w:r w:rsidR="004D5AD5" w:rsidRPr="00EF2E47">
        <w:rPr>
          <w:rFonts w:ascii="Arial" w:hAnsi="Arial" w:cs="Arial"/>
        </w:rPr>
        <w:t xml:space="preserve">which are used in the subsequent data analysis. </w:t>
      </w:r>
    </w:p>
    <w:p w14:paraId="4A74C60A" w14:textId="3F8FF01E" w:rsidR="00012B09" w:rsidRPr="00EF2E47" w:rsidRDefault="00E44950" w:rsidP="00012B09">
      <w:pPr>
        <w:pStyle w:val="ListParagraph"/>
        <w:numPr>
          <w:ilvl w:val="0"/>
          <w:numId w:val="2"/>
        </w:numPr>
        <w:rPr>
          <w:rFonts w:ascii="Arial" w:hAnsi="Arial" w:cs="Arial"/>
        </w:rPr>
      </w:pPr>
      <w:r w:rsidRPr="00EF2E47">
        <w:rPr>
          <w:rFonts w:ascii="Arial" w:hAnsi="Arial" w:cs="Arial"/>
        </w:rPr>
        <w:t>Multiple regression</w:t>
      </w:r>
      <w:r w:rsidR="00012B09" w:rsidRPr="00EF2E47">
        <w:rPr>
          <w:rFonts w:ascii="Arial" w:hAnsi="Arial" w:cs="Arial"/>
        </w:rPr>
        <w:t xml:space="preserve"> </w:t>
      </w:r>
      <w:r w:rsidRPr="00EF2E47">
        <w:rPr>
          <w:rFonts w:ascii="Arial" w:hAnsi="Arial" w:cs="Arial"/>
        </w:rPr>
        <w:t>analy</w:t>
      </w:r>
      <w:r w:rsidR="00012B09" w:rsidRPr="00EF2E47">
        <w:rPr>
          <w:rFonts w:ascii="Arial" w:hAnsi="Arial" w:cs="Arial"/>
        </w:rPr>
        <w:t>sis is</w:t>
      </w:r>
      <w:r w:rsidRPr="00EF2E47">
        <w:rPr>
          <w:rFonts w:ascii="Arial" w:hAnsi="Arial" w:cs="Arial"/>
        </w:rPr>
        <w:t xml:space="preserve"> used to examine the relative impact of </w:t>
      </w:r>
      <w:r w:rsidR="00012B09" w:rsidRPr="00EF2E47">
        <w:rPr>
          <w:rFonts w:ascii="Arial" w:hAnsi="Arial" w:cs="Arial"/>
        </w:rPr>
        <w:t xml:space="preserve">the subscales </w:t>
      </w:r>
      <w:r w:rsidRPr="00EF2E47">
        <w:rPr>
          <w:rFonts w:ascii="Arial" w:hAnsi="Arial" w:cs="Arial"/>
        </w:rPr>
        <w:t xml:space="preserve">in determining </w:t>
      </w:r>
      <w:r w:rsidR="00012B09" w:rsidRPr="00EF2E47">
        <w:rPr>
          <w:rFonts w:ascii="Arial" w:hAnsi="Arial" w:cs="Arial"/>
        </w:rPr>
        <w:t>the dependent variable.</w:t>
      </w:r>
    </w:p>
    <w:p w14:paraId="0FFB7F26" w14:textId="242B5A59" w:rsidR="00012B09" w:rsidRPr="00EF2E47" w:rsidRDefault="00DC6A18" w:rsidP="00012B09">
      <w:pPr>
        <w:rPr>
          <w:rFonts w:ascii="Arial" w:hAnsi="Arial" w:cs="Arial"/>
        </w:rPr>
      </w:pPr>
      <w:r w:rsidRPr="00EF2E47">
        <w:rPr>
          <w:rFonts w:ascii="Arial" w:hAnsi="Arial" w:cs="Arial"/>
        </w:rPr>
        <w:t>Open the file “Relational benefits”</w:t>
      </w:r>
    </w:p>
    <w:p w14:paraId="528AD069" w14:textId="237AB706" w:rsidR="00012B09" w:rsidRPr="00EF2E47" w:rsidRDefault="00012B09" w:rsidP="00012B09">
      <w:pPr>
        <w:pStyle w:val="ListParagraph"/>
        <w:numPr>
          <w:ilvl w:val="0"/>
          <w:numId w:val="1"/>
        </w:numPr>
        <w:spacing w:before="100" w:beforeAutospacing="1" w:line="240" w:lineRule="auto"/>
        <w:outlineLvl w:val="0"/>
        <w:rPr>
          <w:rFonts w:ascii="Arial" w:eastAsia="Times New Roman" w:hAnsi="Arial" w:cs="Arial"/>
          <w:b/>
          <w:bCs/>
          <w:kern w:val="36"/>
        </w:rPr>
      </w:pPr>
      <w:r w:rsidRPr="00EF2E47">
        <w:rPr>
          <w:rFonts w:ascii="Arial" w:eastAsia="Times New Roman" w:hAnsi="Arial" w:cs="Arial"/>
          <w:b/>
          <w:bCs/>
          <w:kern w:val="36"/>
        </w:rPr>
        <w:t>Principal Component Analysis</w:t>
      </w:r>
    </w:p>
    <w:p w14:paraId="5E57EC5D" w14:textId="2C0AF24D" w:rsidR="00CD4D21" w:rsidRPr="00EF2E47" w:rsidRDefault="007E3C3A" w:rsidP="00444E44">
      <w:pPr>
        <w:pStyle w:val="ListParagraph"/>
        <w:numPr>
          <w:ilvl w:val="0"/>
          <w:numId w:val="7"/>
        </w:numPr>
        <w:spacing w:before="100" w:beforeAutospacing="1" w:line="240" w:lineRule="auto"/>
        <w:outlineLvl w:val="0"/>
        <w:rPr>
          <w:rFonts w:ascii="Arial" w:eastAsia="Times New Roman" w:hAnsi="Arial" w:cs="Arial"/>
          <w:kern w:val="36"/>
        </w:rPr>
      </w:pPr>
      <w:r>
        <w:rPr>
          <w:rFonts w:ascii="Arial" w:eastAsia="Times New Roman" w:hAnsi="Arial" w:cs="Arial"/>
          <w:kern w:val="36"/>
        </w:rPr>
        <w:t xml:space="preserve">Select </w:t>
      </w:r>
      <w:r w:rsidR="00CD4D21" w:rsidRPr="00E24B25">
        <w:rPr>
          <w:rFonts w:ascii="Arial" w:eastAsia="Times New Roman" w:hAnsi="Arial" w:cs="Arial"/>
          <w:b/>
          <w:bCs/>
          <w:kern w:val="36"/>
        </w:rPr>
        <w:t>Analyses</w:t>
      </w:r>
      <w:r w:rsidR="00CD4D21" w:rsidRPr="00EF2E47">
        <w:rPr>
          <w:rFonts w:ascii="Arial" w:eastAsia="Times New Roman" w:hAnsi="Arial" w:cs="Arial"/>
          <w:kern w:val="36"/>
        </w:rPr>
        <w:t xml:space="preserve"> </w:t>
      </w:r>
      <w:r>
        <w:rPr>
          <w:rFonts w:ascii="Arial" w:eastAsia="Times New Roman" w:hAnsi="Arial" w:cs="Arial"/>
          <w:kern w:val="36"/>
        </w:rPr>
        <w:t xml:space="preserve">and click </w:t>
      </w:r>
      <w:r w:rsidR="00CD4D21" w:rsidRPr="00E24B25">
        <w:rPr>
          <w:rFonts w:ascii="Arial" w:eastAsia="Times New Roman" w:hAnsi="Arial" w:cs="Arial"/>
          <w:b/>
          <w:bCs/>
          <w:kern w:val="36"/>
        </w:rPr>
        <w:t>Factor</w:t>
      </w:r>
      <w:r w:rsidR="00CD4D21" w:rsidRPr="00EF2E47">
        <w:rPr>
          <w:rFonts w:ascii="Arial" w:eastAsia="Times New Roman" w:hAnsi="Arial" w:cs="Arial"/>
          <w:kern w:val="36"/>
        </w:rPr>
        <w:t xml:space="preserve"> &gt; </w:t>
      </w:r>
      <w:r w:rsidR="00CD4D21" w:rsidRPr="00E24B25">
        <w:rPr>
          <w:rFonts w:ascii="Arial" w:eastAsia="Times New Roman" w:hAnsi="Arial" w:cs="Arial"/>
          <w:b/>
          <w:bCs/>
          <w:kern w:val="36"/>
        </w:rPr>
        <w:t xml:space="preserve">Principal </w:t>
      </w:r>
      <w:r w:rsidR="00E24B25">
        <w:rPr>
          <w:rFonts w:ascii="Arial" w:eastAsia="Times New Roman" w:hAnsi="Arial" w:cs="Arial"/>
          <w:b/>
          <w:bCs/>
          <w:kern w:val="36"/>
        </w:rPr>
        <w:t>C</w:t>
      </w:r>
      <w:r w:rsidR="00CD4D21" w:rsidRPr="00E24B25">
        <w:rPr>
          <w:rFonts w:ascii="Arial" w:eastAsia="Times New Roman" w:hAnsi="Arial" w:cs="Arial"/>
          <w:b/>
          <w:bCs/>
          <w:kern w:val="36"/>
        </w:rPr>
        <w:t>omponen</w:t>
      </w:r>
      <w:r w:rsidR="00E24B25">
        <w:rPr>
          <w:rFonts w:ascii="Arial" w:eastAsia="Times New Roman" w:hAnsi="Arial" w:cs="Arial"/>
          <w:b/>
          <w:bCs/>
          <w:kern w:val="36"/>
        </w:rPr>
        <w:t>t Analysis</w:t>
      </w:r>
    </w:p>
    <w:p w14:paraId="6E13A41E" w14:textId="77777777" w:rsidR="00CD4D21" w:rsidRPr="00EF2E47" w:rsidRDefault="00CD4D21" w:rsidP="00444E44">
      <w:pPr>
        <w:pStyle w:val="ListParagraph"/>
        <w:numPr>
          <w:ilvl w:val="0"/>
          <w:numId w:val="7"/>
        </w:numPr>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Drag and drop q1 to q11 to the Variables box</w:t>
      </w:r>
    </w:p>
    <w:p w14:paraId="35CC28BD" w14:textId="2924A4B0" w:rsidR="00CD4D21" w:rsidRPr="00EF2E47" w:rsidRDefault="00CD4D21" w:rsidP="00444E44">
      <w:pPr>
        <w:pStyle w:val="ListParagraph"/>
        <w:numPr>
          <w:ilvl w:val="0"/>
          <w:numId w:val="7"/>
        </w:numPr>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 xml:space="preserve">Click the </w:t>
      </w:r>
      <w:r w:rsidR="00E24B25">
        <w:rPr>
          <w:rFonts w:ascii="Arial" w:eastAsia="Times New Roman" w:hAnsi="Arial" w:cs="Arial"/>
          <w:b/>
          <w:bCs/>
          <w:kern w:val="36"/>
        </w:rPr>
        <w:t>Co</w:t>
      </w:r>
      <w:r w:rsidRPr="00E24B25">
        <w:rPr>
          <w:rFonts w:ascii="Arial" w:eastAsia="Times New Roman" w:hAnsi="Arial" w:cs="Arial"/>
          <w:b/>
          <w:bCs/>
          <w:kern w:val="36"/>
        </w:rPr>
        <w:t>mponent summary</w:t>
      </w:r>
      <w:r w:rsidRPr="00EF2E47">
        <w:rPr>
          <w:rFonts w:ascii="Arial" w:eastAsia="Times New Roman" w:hAnsi="Arial" w:cs="Arial"/>
          <w:kern w:val="36"/>
        </w:rPr>
        <w:t xml:space="preserve"> </w:t>
      </w:r>
      <w:r w:rsidR="00E24B25">
        <w:rPr>
          <w:rFonts w:ascii="Arial" w:eastAsia="Times New Roman" w:hAnsi="Arial" w:cs="Arial"/>
          <w:kern w:val="36"/>
        </w:rPr>
        <w:t>button</w:t>
      </w:r>
      <w:r w:rsidRPr="00EF2E47">
        <w:rPr>
          <w:rFonts w:ascii="Arial" w:eastAsia="Times New Roman" w:hAnsi="Arial" w:cs="Arial"/>
          <w:kern w:val="36"/>
        </w:rPr>
        <w:t xml:space="preserve"> </w:t>
      </w:r>
      <w:r w:rsidR="00E24B25" w:rsidRPr="00E24B25">
        <w:rPr>
          <w:rFonts w:ascii="Arial" w:eastAsia="Times New Roman" w:hAnsi="Arial" w:cs="Arial"/>
          <w:kern w:val="36"/>
        </w:rPr>
        <w:t>beneath</w:t>
      </w:r>
      <w:r w:rsidR="00E24B25">
        <w:rPr>
          <w:rFonts w:ascii="Arial" w:eastAsia="Times New Roman" w:hAnsi="Arial" w:cs="Arial"/>
          <w:kern w:val="36"/>
        </w:rPr>
        <w:t xml:space="preserve"> the </w:t>
      </w:r>
      <w:r w:rsidRPr="00EF2E47">
        <w:rPr>
          <w:rFonts w:ascii="Arial" w:eastAsia="Times New Roman" w:hAnsi="Arial" w:cs="Arial"/>
          <w:kern w:val="36"/>
        </w:rPr>
        <w:t>Additional output</w:t>
      </w:r>
      <w:r w:rsidR="00E24B25">
        <w:rPr>
          <w:rFonts w:ascii="Arial" w:eastAsia="Times New Roman" w:hAnsi="Arial" w:cs="Arial"/>
          <w:kern w:val="36"/>
        </w:rPr>
        <w:t xml:space="preserve"> </w:t>
      </w:r>
      <w:r w:rsidR="00C06769">
        <w:rPr>
          <w:rFonts w:ascii="Arial" w:eastAsia="Times New Roman" w:hAnsi="Arial" w:cs="Arial"/>
          <w:kern w:val="36"/>
        </w:rPr>
        <w:t>option</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66"/>
        <w:gridCol w:w="186"/>
        <w:gridCol w:w="289"/>
        <w:gridCol w:w="289"/>
        <w:gridCol w:w="94"/>
        <w:gridCol w:w="94"/>
        <w:gridCol w:w="875"/>
        <w:gridCol w:w="270"/>
        <w:gridCol w:w="30"/>
        <w:gridCol w:w="592"/>
        <w:gridCol w:w="30"/>
        <w:gridCol w:w="1059"/>
        <w:gridCol w:w="30"/>
        <w:gridCol w:w="315"/>
        <w:gridCol w:w="1051"/>
        <w:gridCol w:w="399"/>
      </w:tblGrid>
      <w:tr w:rsidR="00EF2E47" w:rsidRPr="00EF2E47" w14:paraId="3064E202" w14:textId="77777777" w:rsidTr="007E3C3A">
        <w:trPr>
          <w:gridAfter w:val="4"/>
          <w:cantSplit/>
          <w:tblHeader/>
          <w:tblCellSpacing w:w="15" w:type="dxa"/>
          <w:jc w:val="center"/>
        </w:trPr>
        <w:tc>
          <w:tcPr>
            <w:tcW w:w="0" w:type="auto"/>
            <w:gridSpan w:val="12"/>
            <w:tcBorders>
              <w:top w:val="nil"/>
              <w:left w:val="nil"/>
              <w:bottom w:val="single" w:sz="6" w:space="0" w:color="333333"/>
              <w:right w:val="nil"/>
            </w:tcBorders>
            <w:tcMar>
              <w:top w:w="60" w:type="dxa"/>
              <w:left w:w="0" w:type="dxa"/>
              <w:bottom w:w="60" w:type="dxa"/>
              <w:right w:w="120" w:type="dxa"/>
            </w:tcMar>
            <w:vAlign w:val="center"/>
            <w:hideMark/>
          </w:tcPr>
          <w:p w14:paraId="326A3AF7" w14:textId="77777777" w:rsidR="00012B09" w:rsidRPr="00EF2E47" w:rsidRDefault="00012B09" w:rsidP="00012B09">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Component Loadings</w:t>
            </w:r>
          </w:p>
        </w:tc>
      </w:tr>
      <w:tr w:rsidR="00EF2E47" w:rsidRPr="00EF2E47" w14:paraId="7AA75D2D" w14:textId="77777777" w:rsidTr="007E3C3A">
        <w:trPr>
          <w:gridAfter w:val="4"/>
          <w:cantSplit/>
          <w:tblHeader/>
          <w:tblCellSpacing w:w="15" w:type="dxa"/>
          <w:jc w:val="center"/>
        </w:trPr>
        <w:tc>
          <w:tcPr>
            <w:tcW w:w="0" w:type="auto"/>
            <w:gridSpan w:val="2"/>
            <w:tcBorders>
              <w:top w:val="nil"/>
              <w:left w:val="nil"/>
              <w:bottom w:val="nil"/>
              <w:right w:val="nil"/>
            </w:tcBorders>
            <w:tcMar>
              <w:top w:w="60" w:type="dxa"/>
              <w:left w:w="120" w:type="dxa"/>
              <w:bottom w:w="60" w:type="dxa"/>
              <w:right w:w="120" w:type="dxa"/>
            </w:tcMar>
            <w:vAlign w:val="center"/>
            <w:hideMark/>
          </w:tcPr>
          <w:p w14:paraId="293F3D1F" w14:textId="77777777" w:rsidR="00012B09" w:rsidRPr="00EF2E47" w:rsidRDefault="00012B09" w:rsidP="00012B09">
            <w:pPr>
              <w:spacing w:after="0" w:line="240" w:lineRule="auto"/>
              <w:rPr>
                <w:rFonts w:ascii="Segoe UI" w:eastAsia="Times New Roman" w:hAnsi="Segoe UI" w:cs="Segoe UI"/>
                <w:b/>
                <w:bCs/>
                <w:sz w:val="18"/>
                <w:szCs w:val="18"/>
              </w:rPr>
            </w:pPr>
          </w:p>
        </w:tc>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7A18924B"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Component</w:t>
            </w:r>
          </w:p>
        </w:tc>
        <w:tc>
          <w:tcPr>
            <w:tcW w:w="0" w:type="auto"/>
            <w:gridSpan w:val="4"/>
            <w:tcBorders>
              <w:top w:val="nil"/>
              <w:left w:val="nil"/>
              <w:bottom w:val="nil"/>
              <w:right w:val="nil"/>
            </w:tcBorders>
            <w:tcMar>
              <w:top w:w="60" w:type="dxa"/>
              <w:left w:w="120" w:type="dxa"/>
              <w:bottom w:w="60" w:type="dxa"/>
              <w:right w:w="120" w:type="dxa"/>
            </w:tcMar>
            <w:vAlign w:val="center"/>
            <w:hideMark/>
          </w:tcPr>
          <w:p w14:paraId="1BB144C1" w14:textId="77777777" w:rsidR="00012B09" w:rsidRPr="00EF2E47" w:rsidRDefault="00012B09" w:rsidP="00012B09">
            <w:pPr>
              <w:spacing w:after="0" w:line="240" w:lineRule="auto"/>
              <w:jc w:val="center"/>
              <w:rPr>
                <w:rFonts w:ascii="Segoe UI" w:eastAsia="Times New Roman" w:hAnsi="Segoe UI" w:cs="Segoe UI"/>
                <w:b/>
                <w:bCs/>
                <w:sz w:val="18"/>
                <w:szCs w:val="18"/>
              </w:rPr>
            </w:pPr>
          </w:p>
        </w:tc>
      </w:tr>
      <w:tr w:rsidR="00EF2E47" w:rsidRPr="00EF2E47" w14:paraId="3075C887" w14:textId="77777777" w:rsidTr="007E3C3A">
        <w:trPr>
          <w:gridAfter w:val="4"/>
          <w:cantSplit/>
          <w:tblHeader/>
          <w:tblCellSpacing w:w="15" w:type="dxa"/>
          <w:jc w:val="center"/>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1AE88FA"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FC99B97"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462AF40"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8E9E7FE"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Uniqueness</w:t>
            </w:r>
          </w:p>
        </w:tc>
      </w:tr>
      <w:tr w:rsidR="00EF2E47" w:rsidRPr="00EF2E47" w14:paraId="2737D5DC" w14:textId="77777777" w:rsidTr="007E3C3A">
        <w:trPr>
          <w:gridAfter w:val="4"/>
          <w:cantSplit/>
          <w:tblCellSpacing w:w="15" w:type="dxa"/>
          <w:jc w:val="center"/>
        </w:trPr>
        <w:tc>
          <w:tcPr>
            <w:tcW w:w="0" w:type="auto"/>
            <w:tcBorders>
              <w:top w:val="nil"/>
              <w:left w:val="nil"/>
              <w:bottom w:val="nil"/>
              <w:right w:val="nil"/>
            </w:tcBorders>
            <w:tcMar>
              <w:top w:w="120" w:type="dxa"/>
              <w:left w:w="120" w:type="dxa"/>
              <w:bottom w:w="30" w:type="dxa"/>
              <w:right w:w="0" w:type="dxa"/>
            </w:tcMar>
            <w:vAlign w:val="center"/>
            <w:hideMark/>
          </w:tcPr>
          <w:p w14:paraId="319AA0EF"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q1</w:t>
            </w:r>
          </w:p>
        </w:tc>
        <w:tc>
          <w:tcPr>
            <w:tcW w:w="0" w:type="auto"/>
            <w:tcBorders>
              <w:top w:val="nil"/>
              <w:left w:val="nil"/>
              <w:bottom w:val="nil"/>
              <w:right w:val="nil"/>
            </w:tcBorders>
            <w:tcMar>
              <w:top w:w="120" w:type="dxa"/>
              <w:left w:w="30" w:type="dxa"/>
              <w:bottom w:w="30" w:type="dxa"/>
              <w:right w:w="120" w:type="dxa"/>
            </w:tcMar>
            <w:vAlign w:val="center"/>
            <w:hideMark/>
          </w:tcPr>
          <w:p w14:paraId="141CCC04"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120" w:type="dxa"/>
              <w:left w:w="120" w:type="dxa"/>
              <w:bottom w:w="30" w:type="dxa"/>
              <w:right w:w="0" w:type="dxa"/>
            </w:tcMar>
            <w:vAlign w:val="center"/>
            <w:hideMark/>
          </w:tcPr>
          <w:p w14:paraId="2FCB6B1A"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9D8A062"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68DA491"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0.800</w:t>
            </w:r>
          </w:p>
        </w:tc>
        <w:tc>
          <w:tcPr>
            <w:tcW w:w="0" w:type="auto"/>
            <w:tcBorders>
              <w:top w:val="nil"/>
              <w:left w:val="nil"/>
              <w:bottom w:val="nil"/>
              <w:right w:val="nil"/>
            </w:tcBorders>
            <w:tcMar>
              <w:top w:w="120" w:type="dxa"/>
              <w:left w:w="30" w:type="dxa"/>
              <w:bottom w:w="30" w:type="dxa"/>
              <w:right w:w="120" w:type="dxa"/>
            </w:tcMar>
            <w:vAlign w:val="center"/>
            <w:hideMark/>
          </w:tcPr>
          <w:p w14:paraId="32EF4E21"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219520C8"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0.360</w:t>
            </w:r>
          </w:p>
        </w:tc>
        <w:tc>
          <w:tcPr>
            <w:tcW w:w="0" w:type="auto"/>
            <w:tcBorders>
              <w:top w:val="nil"/>
              <w:left w:val="nil"/>
              <w:bottom w:val="nil"/>
              <w:right w:val="nil"/>
            </w:tcBorders>
            <w:tcMar>
              <w:top w:w="120" w:type="dxa"/>
              <w:left w:w="30" w:type="dxa"/>
              <w:bottom w:w="30" w:type="dxa"/>
              <w:right w:w="120" w:type="dxa"/>
            </w:tcMar>
            <w:vAlign w:val="center"/>
            <w:hideMark/>
          </w:tcPr>
          <w:p w14:paraId="7117557F"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1B15265A"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241421FB"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q2</w:t>
            </w:r>
          </w:p>
        </w:tc>
        <w:tc>
          <w:tcPr>
            <w:tcW w:w="0" w:type="auto"/>
            <w:tcBorders>
              <w:top w:val="nil"/>
              <w:left w:val="nil"/>
              <w:bottom w:val="nil"/>
              <w:right w:val="nil"/>
            </w:tcBorders>
            <w:tcMar>
              <w:top w:w="30" w:type="dxa"/>
              <w:left w:w="30" w:type="dxa"/>
              <w:bottom w:w="30" w:type="dxa"/>
              <w:right w:w="120" w:type="dxa"/>
            </w:tcMar>
            <w:vAlign w:val="center"/>
            <w:hideMark/>
          </w:tcPr>
          <w:p w14:paraId="3368517B"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440AB779"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A2D63FD"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A61C23D"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0.885</w:t>
            </w:r>
          </w:p>
        </w:tc>
        <w:tc>
          <w:tcPr>
            <w:tcW w:w="0" w:type="auto"/>
            <w:tcBorders>
              <w:top w:val="nil"/>
              <w:left w:val="nil"/>
              <w:bottom w:val="nil"/>
              <w:right w:val="nil"/>
            </w:tcBorders>
            <w:tcMar>
              <w:top w:w="30" w:type="dxa"/>
              <w:left w:w="30" w:type="dxa"/>
              <w:bottom w:w="30" w:type="dxa"/>
              <w:right w:w="120" w:type="dxa"/>
            </w:tcMar>
            <w:vAlign w:val="center"/>
            <w:hideMark/>
          </w:tcPr>
          <w:p w14:paraId="43659C7D"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C314AB1"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0.217</w:t>
            </w:r>
          </w:p>
        </w:tc>
        <w:tc>
          <w:tcPr>
            <w:tcW w:w="0" w:type="auto"/>
            <w:tcBorders>
              <w:top w:val="nil"/>
              <w:left w:val="nil"/>
              <w:bottom w:val="nil"/>
              <w:right w:val="nil"/>
            </w:tcBorders>
            <w:tcMar>
              <w:top w:w="30" w:type="dxa"/>
              <w:left w:w="30" w:type="dxa"/>
              <w:bottom w:w="30" w:type="dxa"/>
              <w:right w:w="120" w:type="dxa"/>
            </w:tcMar>
            <w:vAlign w:val="center"/>
            <w:hideMark/>
          </w:tcPr>
          <w:p w14:paraId="7A0B35A0"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25997D52"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156CFB7A"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q3</w:t>
            </w:r>
          </w:p>
        </w:tc>
        <w:tc>
          <w:tcPr>
            <w:tcW w:w="0" w:type="auto"/>
            <w:tcBorders>
              <w:top w:val="nil"/>
              <w:left w:val="nil"/>
              <w:bottom w:val="nil"/>
              <w:right w:val="nil"/>
            </w:tcBorders>
            <w:tcMar>
              <w:top w:w="30" w:type="dxa"/>
              <w:left w:w="30" w:type="dxa"/>
              <w:bottom w:w="30" w:type="dxa"/>
              <w:right w:w="120" w:type="dxa"/>
            </w:tcMar>
            <w:vAlign w:val="center"/>
            <w:hideMark/>
          </w:tcPr>
          <w:p w14:paraId="10F83451"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CFBB55C"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F694B28"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5753B57"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0.902</w:t>
            </w:r>
          </w:p>
        </w:tc>
        <w:tc>
          <w:tcPr>
            <w:tcW w:w="0" w:type="auto"/>
            <w:tcBorders>
              <w:top w:val="nil"/>
              <w:left w:val="nil"/>
              <w:bottom w:val="nil"/>
              <w:right w:val="nil"/>
            </w:tcBorders>
            <w:tcMar>
              <w:top w:w="30" w:type="dxa"/>
              <w:left w:w="30" w:type="dxa"/>
              <w:bottom w:w="30" w:type="dxa"/>
              <w:right w:w="120" w:type="dxa"/>
            </w:tcMar>
            <w:vAlign w:val="center"/>
            <w:hideMark/>
          </w:tcPr>
          <w:p w14:paraId="7D722B2E"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1FEF74DB"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0.182</w:t>
            </w:r>
          </w:p>
        </w:tc>
        <w:tc>
          <w:tcPr>
            <w:tcW w:w="0" w:type="auto"/>
            <w:tcBorders>
              <w:top w:val="nil"/>
              <w:left w:val="nil"/>
              <w:bottom w:val="nil"/>
              <w:right w:val="nil"/>
            </w:tcBorders>
            <w:tcMar>
              <w:top w:w="30" w:type="dxa"/>
              <w:left w:w="30" w:type="dxa"/>
              <w:bottom w:w="30" w:type="dxa"/>
              <w:right w:w="120" w:type="dxa"/>
            </w:tcMar>
            <w:vAlign w:val="center"/>
            <w:hideMark/>
          </w:tcPr>
          <w:p w14:paraId="4062B3D3"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44C83B6A"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0C697A33"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q4</w:t>
            </w:r>
          </w:p>
        </w:tc>
        <w:tc>
          <w:tcPr>
            <w:tcW w:w="0" w:type="auto"/>
            <w:tcBorders>
              <w:top w:val="nil"/>
              <w:left w:val="nil"/>
              <w:bottom w:val="nil"/>
              <w:right w:val="nil"/>
            </w:tcBorders>
            <w:tcMar>
              <w:top w:w="30" w:type="dxa"/>
              <w:left w:w="30" w:type="dxa"/>
              <w:bottom w:w="30" w:type="dxa"/>
              <w:right w:w="120" w:type="dxa"/>
            </w:tcMar>
            <w:vAlign w:val="center"/>
            <w:hideMark/>
          </w:tcPr>
          <w:p w14:paraId="4581ADF9"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1AFC132F"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378B0DD"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825F05D"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0.771</w:t>
            </w:r>
          </w:p>
        </w:tc>
        <w:tc>
          <w:tcPr>
            <w:tcW w:w="0" w:type="auto"/>
            <w:tcBorders>
              <w:top w:val="nil"/>
              <w:left w:val="nil"/>
              <w:bottom w:val="nil"/>
              <w:right w:val="nil"/>
            </w:tcBorders>
            <w:tcMar>
              <w:top w:w="30" w:type="dxa"/>
              <w:left w:w="30" w:type="dxa"/>
              <w:bottom w:w="30" w:type="dxa"/>
              <w:right w:w="120" w:type="dxa"/>
            </w:tcMar>
            <w:vAlign w:val="center"/>
            <w:hideMark/>
          </w:tcPr>
          <w:p w14:paraId="42831712"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A18EDF9"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0.401</w:t>
            </w:r>
          </w:p>
        </w:tc>
        <w:tc>
          <w:tcPr>
            <w:tcW w:w="0" w:type="auto"/>
            <w:tcBorders>
              <w:top w:val="nil"/>
              <w:left w:val="nil"/>
              <w:bottom w:val="nil"/>
              <w:right w:val="nil"/>
            </w:tcBorders>
            <w:tcMar>
              <w:top w:w="30" w:type="dxa"/>
              <w:left w:w="30" w:type="dxa"/>
              <w:bottom w:w="30" w:type="dxa"/>
              <w:right w:w="120" w:type="dxa"/>
            </w:tcMar>
            <w:vAlign w:val="center"/>
            <w:hideMark/>
          </w:tcPr>
          <w:p w14:paraId="696E3A87"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23665B4B"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509C1A56"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q5</w:t>
            </w:r>
          </w:p>
        </w:tc>
        <w:tc>
          <w:tcPr>
            <w:tcW w:w="0" w:type="auto"/>
            <w:tcBorders>
              <w:top w:val="nil"/>
              <w:left w:val="nil"/>
              <w:bottom w:val="nil"/>
              <w:right w:val="nil"/>
            </w:tcBorders>
            <w:tcMar>
              <w:top w:w="30" w:type="dxa"/>
              <w:left w:w="30" w:type="dxa"/>
              <w:bottom w:w="30" w:type="dxa"/>
              <w:right w:w="120" w:type="dxa"/>
            </w:tcMar>
            <w:vAlign w:val="center"/>
            <w:hideMark/>
          </w:tcPr>
          <w:p w14:paraId="0FAB445D"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86A6593"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4C77E4F"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4458898"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0.518</w:t>
            </w:r>
          </w:p>
        </w:tc>
        <w:tc>
          <w:tcPr>
            <w:tcW w:w="0" w:type="auto"/>
            <w:tcBorders>
              <w:top w:val="nil"/>
              <w:left w:val="nil"/>
              <w:bottom w:val="nil"/>
              <w:right w:val="nil"/>
            </w:tcBorders>
            <w:tcMar>
              <w:top w:w="30" w:type="dxa"/>
              <w:left w:w="30" w:type="dxa"/>
              <w:bottom w:w="30" w:type="dxa"/>
              <w:right w:w="120" w:type="dxa"/>
            </w:tcMar>
            <w:vAlign w:val="center"/>
            <w:hideMark/>
          </w:tcPr>
          <w:p w14:paraId="0A961EA4"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C2230E0"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0.730</w:t>
            </w:r>
          </w:p>
        </w:tc>
        <w:tc>
          <w:tcPr>
            <w:tcW w:w="0" w:type="auto"/>
            <w:tcBorders>
              <w:top w:val="nil"/>
              <w:left w:val="nil"/>
              <w:bottom w:val="nil"/>
              <w:right w:val="nil"/>
            </w:tcBorders>
            <w:tcMar>
              <w:top w:w="30" w:type="dxa"/>
              <w:left w:w="30" w:type="dxa"/>
              <w:bottom w:w="30" w:type="dxa"/>
              <w:right w:w="120" w:type="dxa"/>
            </w:tcMar>
            <w:vAlign w:val="center"/>
            <w:hideMark/>
          </w:tcPr>
          <w:p w14:paraId="06B9DD2A"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7ED2738D"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28C90737"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q6</w:t>
            </w:r>
          </w:p>
        </w:tc>
        <w:tc>
          <w:tcPr>
            <w:tcW w:w="0" w:type="auto"/>
            <w:tcBorders>
              <w:top w:val="nil"/>
              <w:left w:val="nil"/>
              <w:bottom w:val="nil"/>
              <w:right w:val="nil"/>
            </w:tcBorders>
            <w:tcMar>
              <w:top w:w="30" w:type="dxa"/>
              <w:left w:w="30" w:type="dxa"/>
              <w:bottom w:w="30" w:type="dxa"/>
              <w:right w:w="120" w:type="dxa"/>
            </w:tcMar>
            <w:vAlign w:val="center"/>
            <w:hideMark/>
          </w:tcPr>
          <w:p w14:paraId="4326A0F2"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3BF94732"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652D167D"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DC4A4A3"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0.611</w:t>
            </w:r>
          </w:p>
        </w:tc>
        <w:tc>
          <w:tcPr>
            <w:tcW w:w="0" w:type="auto"/>
            <w:tcBorders>
              <w:top w:val="nil"/>
              <w:left w:val="nil"/>
              <w:bottom w:val="nil"/>
              <w:right w:val="nil"/>
            </w:tcBorders>
            <w:tcMar>
              <w:top w:w="30" w:type="dxa"/>
              <w:left w:w="30" w:type="dxa"/>
              <w:bottom w:w="30" w:type="dxa"/>
              <w:right w:w="120" w:type="dxa"/>
            </w:tcMar>
            <w:vAlign w:val="center"/>
            <w:hideMark/>
          </w:tcPr>
          <w:p w14:paraId="4BECB1EB"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527260C2"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0.595</w:t>
            </w:r>
          </w:p>
        </w:tc>
        <w:tc>
          <w:tcPr>
            <w:tcW w:w="0" w:type="auto"/>
            <w:tcBorders>
              <w:top w:val="nil"/>
              <w:left w:val="nil"/>
              <w:bottom w:val="nil"/>
              <w:right w:val="nil"/>
            </w:tcBorders>
            <w:tcMar>
              <w:top w:w="30" w:type="dxa"/>
              <w:left w:w="30" w:type="dxa"/>
              <w:bottom w:w="30" w:type="dxa"/>
              <w:right w:w="120" w:type="dxa"/>
            </w:tcMar>
            <w:vAlign w:val="center"/>
            <w:hideMark/>
          </w:tcPr>
          <w:p w14:paraId="08F6CAE5"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3235B9CA"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6AA7E98C"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q7</w:t>
            </w:r>
          </w:p>
        </w:tc>
        <w:tc>
          <w:tcPr>
            <w:tcW w:w="0" w:type="auto"/>
            <w:tcBorders>
              <w:top w:val="nil"/>
              <w:left w:val="nil"/>
              <w:bottom w:val="nil"/>
              <w:right w:val="nil"/>
            </w:tcBorders>
            <w:tcMar>
              <w:top w:w="30" w:type="dxa"/>
              <w:left w:w="30" w:type="dxa"/>
              <w:bottom w:w="30" w:type="dxa"/>
              <w:right w:w="120" w:type="dxa"/>
            </w:tcMar>
            <w:vAlign w:val="center"/>
            <w:hideMark/>
          </w:tcPr>
          <w:p w14:paraId="46B78D7B"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ABB7790"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0.870</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54E6748D"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281229A1"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5BD3C83F"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66B61305"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0.235</w:t>
            </w:r>
          </w:p>
        </w:tc>
        <w:tc>
          <w:tcPr>
            <w:tcW w:w="0" w:type="auto"/>
            <w:tcBorders>
              <w:top w:val="nil"/>
              <w:left w:val="nil"/>
              <w:bottom w:val="nil"/>
              <w:right w:val="nil"/>
            </w:tcBorders>
            <w:tcMar>
              <w:top w:w="30" w:type="dxa"/>
              <w:left w:w="30" w:type="dxa"/>
              <w:bottom w:w="30" w:type="dxa"/>
              <w:right w:w="120" w:type="dxa"/>
            </w:tcMar>
            <w:vAlign w:val="center"/>
            <w:hideMark/>
          </w:tcPr>
          <w:p w14:paraId="72048380"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6AA76AC5"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522550A0"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q8</w:t>
            </w:r>
          </w:p>
        </w:tc>
        <w:tc>
          <w:tcPr>
            <w:tcW w:w="0" w:type="auto"/>
            <w:tcBorders>
              <w:top w:val="nil"/>
              <w:left w:val="nil"/>
              <w:bottom w:val="nil"/>
              <w:right w:val="nil"/>
            </w:tcBorders>
            <w:tcMar>
              <w:top w:w="30" w:type="dxa"/>
              <w:left w:w="30" w:type="dxa"/>
              <w:bottom w:w="30" w:type="dxa"/>
              <w:right w:w="120" w:type="dxa"/>
            </w:tcMar>
            <w:vAlign w:val="center"/>
            <w:hideMark/>
          </w:tcPr>
          <w:p w14:paraId="7C92E695"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AA4E7E1"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0.858</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13605F0F"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32B7E64"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669CA827"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22EBDAAE"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0.264</w:t>
            </w:r>
          </w:p>
        </w:tc>
        <w:tc>
          <w:tcPr>
            <w:tcW w:w="0" w:type="auto"/>
            <w:tcBorders>
              <w:top w:val="nil"/>
              <w:left w:val="nil"/>
              <w:bottom w:val="nil"/>
              <w:right w:val="nil"/>
            </w:tcBorders>
            <w:tcMar>
              <w:top w:w="30" w:type="dxa"/>
              <w:left w:w="30" w:type="dxa"/>
              <w:bottom w:w="30" w:type="dxa"/>
              <w:right w:w="120" w:type="dxa"/>
            </w:tcMar>
            <w:vAlign w:val="center"/>
            <w:hideMark/>
          </w:tcPr>
          <w:p w14:paraId="4D30F803"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197A39F9"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33B8060C"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q9</w:t>
            </w:r>
          </w:p>
        </w:tc>
        <w:tc>
          <w:tcPr>
            <w:tcW w:w="0" w:type="auto"/>
            <w:tcBorders>
              <w:top w:val="nil"/>
              <w:left w:val="nil"/>
              <w:bottom w:val="nil"/>
              <w:right w:val="nil"/>
            </w:tcBorders>
            <w:tcMar>
              <w:top w:w="30" w:type="dxa"/>
              <w:left w:w="30" w:type="dxa"/>
              <w:bottom w:w="30" w:type="dxa"/>
              <w:right w:w="120" w:type="dxa"/>
            </w:tcMar>
            <w:vAlign w:val="center"/>
            <w:hideMark/>
          </w:tcPr>
          <w:p w14:paraId="35CCC537"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0BB69411"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0.921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65B15C8"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1F5F900C"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3025CF89"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359796EF"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0.145</w:t>
            </w:r>
          </w:p>
        </w:tc>
        <w:tc>
          <w:tcPr>
            <w:tcW w:w="0" w:type="auto"/>
            <w:tcBorders>
              <w:top w:val="nil"/>
              <w:left w:val="nil"/>
              <w:bottom w:val="nil"/>
              <w:right w:val="nil"/>
            </w:tcBorders>
            <w:tcMar>
              <w:top w:w="30" w:type="dxa"/>
              <w:left w:w="30" w:type="dxa"/>
              <w:bottom w:w="30" w:type="dxa"/>
              <w:right w:w="120" w:type="dxa"/>
            </w:tcMar>
            <w:vAlign w:val="center"/>
            <w:hideMark/>
          </w:tcPr>
          <w:p w14:paraId="13861256"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6EB15140" w14:textId="77777777" w:rsidTr="007E3C3A">
        <w:trPr>
          <w:gridAfter w:val="4"/>
          <w:cantSplit/>
          <w:tblCellSpacing w:w="15" w:type="dxa"/>
          <w:jc w:val="center"/>
        </w:trPr>
        <w:tc>
          <w:tcPr>
            <w:tcW w:w="0" w:type="auto"/>
            <w:tcBorders>
              <w:top w:val="nil"/>
              <w:left w:val="nil"/>
              <w:bottom w:val="nil"/>
              <w:right w:val="nil"/>
            </w:tcBorders>
            <w:tcMar>
              <w:top w:w="30" w:type="dxa"/>
              <w:left w:w="120" w:type="dxa"/>
              <w:bottom w:w="30" w:type="dxa"/>
              <w:right w:w="0" w:type="dxa"/>
            </w:tcMar>
            <w:vAlign w:val="center"/>
            <w:hideMark/>
          </w:tcPr>
          <w:p w14:paraId="010EB8F0"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q10</w:t>
            </w:r>
          </w:p>
        </w:tc>
        <w:tc>
          <w:tcPr>
            <w:tcW w:w="0" w:type="auto"/>
            <w:tcBorders>
              <w:top w:val="nil"/>
              <w:left w:val="nil"/>
              <w:bottom w:val="nil"/>
              <w:right w:val="nil"/>
            </w:tcBorders>
            <w:tcMar>
              <w:top w:w="30" w:type="dxa"/>
              <w:left w:w="30" w:type="dxa"/>
              <w:bottom w:w="30" w:type="dxa"/>
              <w:right w:w="120" w:type="dxa"/>
            </w:tcMar>
            <w:vAlign w:val="center"/>
            <w:hideMark/>
          </w:tcPr>
          <w:p w14:paraId="2CD97A7F"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nil"/>
              <w:right w:val="nil"/>
            </w:tcBorders>
            <w:tcMar>
              <w:top w:w="30" w:type="dxa"/>
              <w:left w:w="120" w:type="dxa"/>
              <w:bottom w:w="30" w:type="dxa"/>
              <w:right w:w="0" w:type="dxa"/>
            </w:tcMar>
            <w:vAlign w:val="center"/>
            <w:hideMark/>
          </w:tcPr>
          <w:p w14:paraId="2E3D3387"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0.931</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7CEE9BC4"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8DAAEF7"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30" w:type="dxa"/>
              <w:bottom w:w="30" w:type="dxa"/>
              <w:right w:w="120" w:type="dxa"/>
            </w:tcMar>
            <w:vAlign w:val="center"/>
            <w:hideMark/>
          </w:tcPr>
          <w:p w14:paraId="28772C99"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7EF6AE83"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0.131</w:t>
            </w:r>
          </w:p>
        </w:tc>
        <w:tc>
          <w:tcPr>
            <w:tcW w:w="0" w:type="auto"/>
            <w:tcBorders>
              <w:top w:val="nil"/>
              <w:left w:val="nil"/>
              <w:bottom w:val="nil"/>
              <w:right w:val="nil"/>
            </w:tcBorders>
            <w:tcMar>
              <w:top w:w="30" w:type="dxa"/>
              <w:left w:w="30" w:type="dxa"/>
              <w:bottom w:w="30" w:type="dxa"/>
              <w:right w:w="120" w:type="dxa"/>
            </w:tcMar>
            <w:vAlign w:val="center"/>
            <w:hideMark/>
          </w:tcPr>
          <w:p w14:paraId="5891DBFD"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31ACD401" w14:textId="77777777" w:rsidTr="007E3C3A">
        <w:trPr>
          <w:gridAfter w:val="4"/>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386E403"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q11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8E5FFF7"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2"/>
            <w:tcBorders>
              <w:top w:val="nil"/>
              <w:left w:val="nil"/>
              <w:bottom w:val="single" w:sz="12" w:space="0" w:color="333333"/>
              <w:right w:val="nil"/>
            </w:tcBorders>
            <w:tcMar>
              <w:top w:w="30" w:type="dxa"/>
              <w:left w:w="120" w:type="dxa"/>
              <w:bottom w:w="120" w:type="dxa"/>
              <w:right w:w="0" w:type="dxa"/>
            </w:tcMar>
            <w:vAlign w:val="center"/>
            <w:hideMark/>
          </w:tcPr>
          <w:p w14:paraId="7A995508"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0.900</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67601DD9"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D65F71B"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BC5A883"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8DEA465"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0.186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055ABCE"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215D5811" w14:textId="77777777" w:rsidTr="007E3C3A">
        <w:trPr>
          <w:gridAfter w:val="4"/>
          <w:cantSplit/>
          <w:tblCellSpacing w:w="15" w:type="dxa"/>
          <w:jc w:val="center"/>
        </w:trPr>
        <w:tc>
          <w:tcPr>
            <w:tcW w:w="0" w:type="auto"/>
            <w:gridSpan w:val="12"/>
            <w:tcBorders>
              <w:top w:val="nil"/>
              <w:left w:val="nil"/>
              <w:bottom w:val="nil"/>
              <w:right w:val="nil"/>
            </w:tcBorders>
            <w:tcMar>
              <w:top w:w="90" w:type="dxa"/>
              <w:left w:w="120" w:type="dxa"/>
              <w:bottom w:w="30" w:type="dxa"/>
              <w:right w:w="120" w:type="dxa"/>
            </w:tcMar>
            <w:vAlign w:val="center"/>
            <w:hideMark/>
          </w:tcPr>
          <w:p w14:paraId="4E4DFFDB"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Note. 'varimax' rotation was used</w:t>
            </w:r>
          </w:p>
        </w:tc>
      </w:tr>
      <w:tr w:rsidR="00EF2E47" w:rsidRPr="00EF2E47" w14:paraId="788DC4DA" w14:textId="77777777" w:rsidTr="007E3C3A">
        <w:trPr>
          <w:gridAfter w:val="4"/>
          <w:cantSplit/>
          <w:tblCellSpacing w:w="15" w:type="dxa"/>
          <w:jc w:val="center"/>
        </w:trPr>
        <w:tc>
          <w:tcPr>
            <w:tcW w:w="0" w:type="auto"/>
            <w:gridSpan w:val="12"/>
            <w:tcBorders>
              <w:top w:val="nil"/>
              <w:left w:val="nil"/>
              <w:bottom w:val="nil"/>
              <w:right w:val="nil"/>
            </w:tcBorders>
            <w:tcMar>
              <w:top w:w="30" w:type="dxa"/>
              <w:left w:w="120" w:type="dxa"/>
              <w:bottom w:w="30" w:type="dxa"/>
              <w:right w:w="120" w:type="dxa"/>
            </w:tcMar>
            <w:vAlign w:val="center"/>
            <w:hideMark/>
          </w:tcPr>
          <w:p w14:paraId="1508400C" w14:textId="77777777" w:rsidR="00012B09" w:rsidRPr="00EF2E47" w:rsidRDefault="00012B09" w:rsidP="00012B09">
            <w:pPr>
              <w:spacing w:after="0" w:line="240" w:lineRule="auto"/>
              <w:rPr>
                <w:rFonts w:ascii="Segoe UI" w:eastAsia="Times New Roman" w:hAnsi="Segoe UI" w:cs="Segoe UI"/>
                <w:sz w:val="18"/>
                <w:szCs w:val="18"/>
              </w:rPr>
            </w:pPr>
          </w:p>
        </w:tc>
      </w:tr>
      <w:tr w:rsidR="00EF2E47" w:rsidRPr="00EF2E47" w14:paraId="345EADE5" w14:textId="77777777" w:rsidTr="00E417FD">
        <w:trPr>
          <w:tblHeader/>
          <w:tblCellSpacing w:w="15" w:type="dxa"/>
          <w:jc w:val="center"/>
        </w:trPr>
        <w:tc>
          <w:tcPr>
            <w:tcW w:w="0" w:type="auto"/>
            <w:gridSpan w:val="16"/>
            <w:tcBorders>
              <w:top w:val="nil"/>
              <w:left w:val="nil"/>
              <w:bottom w:val="single" w:sz="6" w:space="0" w:color="333333"/>
              <w:right w:val="nil"/>
            </w:tcBorders>
            <w:tcMar>
              <w:top w:w="60" w:type="dxa"/>
              <w:left w:w="0" w:type="dxa"/>
              <w:bottom w:w="60" w:type="dxa"/>
              <w:right w:w="120" w:type="dxa"/>
            </w:tcMar>
            <w:vAlign w:val="center"/>
            <w:hideMark/>
          </w:tcPr>
          <w:p w14:paraId="712F084F" w14:textId="44D9AE40" w:rsidR="00012B09" w:rsidRPr="00EF2E47" w:rsidRDefault="00012B09" w:rsidP="00012B09">
            <w:pPr>
              <w:spacing w:after="0" w:line="240" w:lineRule="auto"/>
              <w:rPr>
                <w:rFonts w:ascii="Segoe UI" w:eastAsia="Times New Roman" w:hAnsi="Segoe UI" w:cs="Segoe UI"/>
                <w:b/>
                <w:bCs/>
                <w:sz w:val="18"/>
                <w:szCs w:val="18"/>
              </w:rPr>
            </w:pPr>
            <w:r w:rsidRPr="00EF2E47">
              <w:rPr>
                <w:rFonts w:ascii="Arial" w:eastAsia="Times New Roman" w:hAnsi="Arial" w:cs="Arial"/>
              </w:rPr>
              <w:t> </w:t>
            </w:r>
            <w:r w:rsidR="00E417FD">
              <w:rPr>
                <w:rFonts w:ascii="Segoe UI" w:eastAsia="Times New Roman" w:hAnsi="Segoe UI" w:cs="Segoe UI"/>
                <w:sz w:val="18"/>
                <w:szCs w:val="18"/>
              </w:rPr>
              <w:t>Component Summary</w:t>
            </w:r>
          </w:p>
        </w:tc>
      </w:tr>
      <w:tr w:rsidR="00EF2E47" w:rsidRPr="00EF2E47" w14:paraId="0601638E" w14:textId="77777777" w:rsidTr="00E417FD">
        <w:trPr>
          <w:tblHeader/>
          <w:tblCellSpacing w:w="15" w:type="dxa"/>
          <w:jc w:val="center"/>
        </w:trPr>
        <w:tc>
          <w:tcPr>
            <w:tcW w:w="0" w:type="auto"/>
            <w:gridSpan w:val="3"/>
            <w:vAlign w:val="center"/>
            <w:hideMark/>
          </w:tcPr>
          <w:p w14:paraId="2F41F2F3" w14:textId="77777777" w:rsidR="00012B09" w:rsidRPr="00EF2E47" w:rsidRDefault="00012B09" w:rsidP="00012B09">
            <w:pPr>
              <w:spacing w:after="0" w:line="240" w:lineRule="auto"/>
              <w:rPr>
                <w:rFonts w:ascii="Segoe UI" w:eastAsia="Times New Roman" w:hAnsi="Segoe UI" w:cs="Segoe UI"/>
                <w:b/>
                <w:bCs/>
                <w:sz w:val="18"/>
                <w:szCs w:val="18"/>
              </w:rPr>
            </w:pPr>
          </w:p>
        </w:tc>
        <w:tc>
          <w:tcPr>
            <w:tcW w:w="0" w:type="auto"/>
            <w:gridSpan w:val="2"/>
            <w:vAlign w:val="center"/>
            <w:hideMark/>
          </w:tcPr>
          <w:p w14:paraId="10121611"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gridSpan w:val="4"/>
            <w:vAlign w:val="center"/>
            <w:hideMark/>
          </w:tcPr>
          <w:p w14:paraId="20E55016"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183E2187"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gridSpan w:val="3"/>
            <w:vAlign w:val="center"/>
            <w:hideMark/>
          </w:tcPr>
          <w:p w14:paraId="2299011A"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62CBF9BE"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4638C9CF"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0BA2F799" w14:textId="77777777" w:rsidR="00012B09" w:rsidRPr="00EF2E47" w:rsidRDefault="00012B09" w:rsidP="00012B09">
            <w:pPr>
              <w:spacing w:after="0" w:line="240" w:lineRule="auto"/>
              <w:rPr>
                <w:rFonts w:ascii="Times New Roman" w:eastAsia="Times New Roman" w:hAnsi="Times New Roman" w:cs="Times New Roman"/>
                <w:sz w:val="20"/>
                <w:szCs w:val="20"/>
              </w:rPr>
            </w:pPr>
          </w:p>
        </w:tc>
      </w:tr>
      <w:tr w:rsidR="00EF2E47" w:rsidRPr="00EF2E47" w14:paraId="03A3BF6E" w14:textId="77777777" w:rsidTr="00E417FD">
        <w:trPr>
          <w:tblHeader/>
          <w:tblCellSpacing w:w="15" w:type="dxa"/>
          <w:jc w:val="center"/>
        </w:trPr>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7E54F02F"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Component</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1B8F44B8"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SS Loadings</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24C143E"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of Variance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BB180B7"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Cumulative %</w:t>
            </w:r>
          </w:p>
        </w:tc>
      </w:tr>
      <w:tr w:rsidR="00EF2E47" w:rsidRPr="00EF2E47" w14:paraId="5B803658" w14:textId="77777777" w:rsidTr="00E417FD">
        <w:trPr>
          <w:tblCellSpacing w:w="15" w:type="dxa"/>
          <w:jc w:val="center"/>
        </w:trPr>
        <w:tc>
          <w:tcPr>
            <w:tcW w:w="0" w:type="auto"/>
            <w:gridSpan w:val="3"/>
            <w:tcBorders>
              <w:top w:val="nil"/>
              <w:left w:val="nil"/>
              <w:bottom w:val="nil"/>
              <w:right w:val="nil"/>
            </w:tcBorders>
            <w:tcMar>
              <w:top w:w="120" w:type="dxa"/>
              <w:left w:w="120" w:type="dxa"/>
              <w:bottom w:w="30" w:type="dxa"/>
              <w:right w:w="0" w:type="dxa"/>
            </w:tcMar>
            <w:vAlign w:val="center"/>
            <w:hideMark/>
          </w:tcPr>
          <w:p w14:paraId="3BF3955C"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1</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0AB5BF52"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7979588B"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4.06</w:t>
            </w:r>
          </w:p>
        </w:tc>
        <w:tc>
          <w:tcPr>
            <w:tcW w:w="0" w:type="auto"/>
            <w:tcBorders>
              <w:top w:val="nil"/>
              <w:left w:val="nil"/>
              <w:bottom w:val="nil"/>
              <w:right w:val="nil"/>
            </w:tcBorders>
            <w:tcMar>
              <w:top w:w="120" w:type="dxa"/>
              <w:left w:w="30" w:type="dxa"/>
              <w:bottom w:w="30" w:type="dxa"/>
              <w:right w:w="120" w:type="dxa"/>
            </w:tcMar>
            <w:vAlign w:val="center"/>
            <w:hideMark/>
          </w:tcPr>
          <w:p w14:paraId="3F46CFB2"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A9ABB9B"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36.9</w:t>
            </w:r>
          </w:p>
        </w:tc>
        <w:tc>
          <w:tcPr>
            <w:tcW w:w="0" w:type="auto"/>
            <w:tcBorders>
              <w:top w:val="nil"/>
              <w:left w:val="nil"/>
              <w:bottom w:val="nil"/>
              <w:right w:val="nil"/>
            </w:tcBorders>
            <w:tcMar>
              <w:top w:w="120" w:type="dxa"/>
              <w:left w:w="30" w:type="dxa"/>
              <w:bottom w:w="30" w:type="dxa"/>
              <w:right w:w="120" w:type="dxa"/>
            </w:tcMar>
            <w:vAlign w:val="center"/>
            <w:hideMark/>
          </w:tcPr>
          <w:p w14:paraId="3D1BD7EA"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0370518"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36.9</w:t>
            </w:r>
          </w:p>
        </w:tc>
        <w:tc>
          <w:tcPr>
            <w:tcW w:w="0" w:type="auto"/>
            <w:tcBorders>
              <w:top w:val="nil"/>
              <w:left w:val="nil"/>
              <w:bottom w:val="nil"/>
              <w:right w:val="nil"/>
            </w:tcBorders>
            <w:tcMar>
              <w:top w:w="120" w:type="dxa"/>
              <w:left w:w="30" w:type="dxa"/>
              <w:bottom w:w="30" w:type="dxa"/>
              <w:right w:w="120" w:type="dxa"/>
            </w:tcMar>
            <w:vAlign w:val="center"/>
            <w:hideMark/>
          </w:tcPr>
          <w:p w14:paraId="09CB68CD"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495329F2" w14:textId="77777777" w:rsidTr="00E417FD">
        <w:trPr>
          <w:tblCellSpacing w:w="15" w:type="dxa"/>
          <w:jc w:val="center"/>
        </w:trPr>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60B1BECF"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2</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DF1FA2C"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67171DD5"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3.49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CE068E4"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4824DDFA"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31.8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9649011" w14:textId="77777777" w:rsidR="00012B09" w:rsidRPr="00EF2E47" w:rsidRDefault="00012B09" w:rsidP="00012B09">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1F7CA9F"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68.7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A250590"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5712DE70" w14:textId="77777777" w:rsidTr="00E417FD">
        <w:trPr>
          <w:tblCellSpacing w:w="15" w:type="dxa"/>
          <w:jc w:val="center"/>
        </w:trPr>
        <w:tc>
          <w:tcPr>
            <w:tcW w:w="0" w:type="auto"/>
            <w:gridSpan w:val="16"/>
            <w:tcBorders>
              <w:top w:val="nil"/>
              <w:left w:val="nil"/>
              <w:bottom w:val="nil"/>
              <w:right w:val="nil"/>
            </w:tcBorders>
            <w:tcMar>
              <w:top w:w="90" w:type="dxa"/>
              <w:left w:w="120" w:type="dxa"/>
              <w:bottom w:w="30" w:type="dxa"/>
              <w:right w:w="120" w:type="dxa"/>
            </w:tcMar>
            <w:vAlign w:val="center"/>
            <w:hideMark/>
          </w:tcPr>
          <w:p w14:paraId="167D1171" w14:textId="77777777" w:rsidR="00012B09" w:rsidRPr="00EF2E47" w:rsidRDefault="00012B09" w:rsidP="00012B09">
            <w:pPr>
              <w:spacing w:after="0" w:line="240" w:lineRule="auto"/>
              <w:rPr>
                <w:rFonts w:ascii="Times New Roman" w:eastAsia="Times New Roman" w:hAnsi="Times New Roman" w:cs="Times New Roman"/>
                <w:sz w:val="20"/>
                <w:szCs w:val="20"/>
              </w:rPr>
            </w:pPr>
          </w:p>
        </w:tc>
      </w:tr>
    </w:tbl>
    <w:p w14:paraId="073C178F" w14:textId="1F592C34" w:rsidR="00012B09" w:rsidRPr="00EF2E47" w:rsidRDefault="00012B09" w:rsidP="00C06769">
      <w:pPr>
        <w:pStyle w:val="Heading1"/>
        <w:numPr>
          <w:ilvl w:val="0"/>
          <w:numId w:val="1"/>
        </w:numPr>
        <w:spacing w:before="0"/>
        <w:ind w:hanging="357"/>
        <w:rPr>
          <w:rFonts w:ascii="Arial" w:eastAsia="Times New Roman" w:hAnsi="Arial" w:cs="Arial"/>
          <w:b/>
          <w:bCs/>
          <w:color w:val="auto"/>
          <w:kern w:val="36"/>
          <w:sz w:val="22"/>
          <w:szCs w:val="22"/>
        </w:rPr>
      </w:pPr>
      <w:r w:rsidRPr="00EF2E47">
        <w:rPr>
          <w:rFonts w:ascii="Arial" w:eastAsia="Times New Roman" w:hAnsi="Arial" w:cs="Arial"/>
          <w:b/>
          <w:bCs/>
          <w:color w:val="auto"/>
          <w:kern w:val="36"/>
          <w:sz w:val="22"/>
          <w:szCs w:val="22"/>
        </w:rPr>
        <w:t>Reliability Analysis</w:t>
      </w:r>
    </w:p>
    <w:p w14:paraId="05D3EC43" w14:textId="4DBFAC4E" w:rsidR="00CD4D21" w:rsidRPr="00EF2E47" w:rsidRDefault="00E417FD" w:rsidP="00C06769">
      <w:pPr>
        <w:pStyle w:val="ListParagraph"/>
        <w:numPr>
          <w:ilvl w:val="0"/>
          <w:numId w:val="3"/>
        </w:numPr>
        <w:spacing w:after="0" w:line="240" w:lineRule="auto"/>
        <w:ind w:hanging="357"/>
        <w:outlineLvl w:val="0"/>
        <w:rPr>
          <w:rFonts w:ascii="Arial" w:eastAsia="Times New Roman" w:hAnsi="Arial" w:cs="Arial"/>
          <w:kern w:val="36"/>
        </w:rPr>
      </w:pPr>
      <w:r>
        <w:rPr>
          <w:rFonts w:ascii="Arial" w:eastAsia="Times New Roman" w:hAnsi="Arial" w:cs="Arial"/>
          <w:kern w:val="36"/>
        </w:rPr>
        <w:t>Select</w:t>
      </w:r>
      <w:r w:rsidR="00CD4D21" w:rsidRPr="00EF2E47">
        <w:rPr>
          <w:rFonts w:ascii="Arial" w:eastAsia="Times New Roman" w:hAnsi="Arial" w:cs="Arial"/>
          <w:kern w:val="36"/>
        </w:rPr>
        <w:t xml:space="preserve"> </w:t>
      </w:r>
      <w:r w:rsidR="00CD4D21" w:rsidRPr="00C06769">
        <w:rPr>
          <w:rFonts w:ascii="Arial" w:eastAsia="Times New Roman" w:hAnsi="Arial" w:cs="Arial"/>
          <w:b/>
          <w:bCs/>
          <w:kern w:val="36"/>
        </w:rPr>
        <w:t>Analyses</w:t>
      </w:r>
      <w:r w:rsidR="00CD4D21" w:rsidRPr="00EF2E47">
        <w:rPr>
          <w:rFonts w:ascii="Arial" w:eastAsia="Times New Roman" w:hAnsi="Arial" w:cs="Arial"/>
          <w:kern w:val="36"/>
        </w:rPr>
        <w:t xml:space="preserve"> </w:t>
      </w:r>
      <w:r>
        <w:rPr>
          <w:rFonts w:ascii="Arial" w:eastAsia="Times New Roman" w:hAnsi="Arial" w:cs="Arial"/>
          <w:kern w:val="36"/>
        </w:rPr>
        <w:t xml:space="preserve">and click </w:t>
      </w:r>
      <w:r w:rsidR="00CD4D21" w:rsidRPr="00C06769">
        <w:rPr>
          <w:rFonts w:ascii="Arial" w:eastAsia="Times New Roman" w:hAnsi="Arial" w:cs="Arial"/>
          <w:b/>
          <w:bCs/>
          <w:kern w:val="36"/>
        </w:rPr>
        <w:t>Factor &gt; Reliability</w:t>
      </w:r>
      <w:r w:rsidR="00CD4D21" w:rsidRPr="00EF2E47">
        <w:rPr>
          <w:rFonts w:ascii="Arial" w:eastAsia="Times New Roman" w:hAnsi="Arial" w:cs="Arial"/>
          <w:kern w:val="36"/>
        </w:rPr>
        <w:t xml:space="preserve"> </w:t>
      </w:r>
    </w:p>
    <w:p w14:paraId="2E1B6DE7" w14:textId="1C2EEE0D" w:rsidR="00CD4D21" w:rsidRPr="00EF2E47" w:rsidRDefault="00CD4D21" w:rsidP="00C06769">
      <w:pPr>
        <w:pStyle w:val="ListParagraph"/>
        <w:numPr>
          <w:ilvl w:val="0"/>
          <w:numId w:val="3"/>
        </w:numPr>
        <w:spacing w:after="0" w:line="240" w:lineRule="auto"/>
        <w:ind w:hanging="357"/>
        <w:outlineLvl w:val="0"/>
        <w:rPr>
          <w:rFonts w:ascii="Arial" w:eastAsia="Times New Roman" w:hAnsi="Arial" w:cs="Arial"/>
          <w:kern w:val="36"/>
        </w:rPr>
      </w:pPr>
      <w:r w:rsidRPr="00EF2E47">
        <w:rPr>
          <w:rFonts w:ascii="Arial" w:eastAsia="Times New Roman" w:hAnsi="Arial" w:cs="Arial"/>
          <w:kern w:val="36"/>
        </w:rPr>
        <w:t xml:space="preserve">Drag and drop </w:t>
      </w:r>
      <w:r w:rsidR="000A00A6">
        <w:rPr>
          <w:rFonts w:ascii="Arial" w:eastAsia="Times New Roman" w:hAnsi="Arial" w:cs="Arial"/>
          <w:kern w:val="36"/>
        </w:rPr>
        <w:t>q</w:t>
      </w:r>
      <w:r w:rsidRPr="00EF2E47">
        <w:rPr>
          <w:rFonts w:ascii="Arial" w:eastAsia="Times New Roman" w:hAnsi="Arial" w:cs="Arial"/>
          <w:kern w:val="36"/>
        </w:rPr>
        <w:t>7 to q11 to the Variables box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8"/>
        <w:gridCol w:w="257"/>
        <w:gridCol w:w="1053"/>
        <w:gridCol w:w="335"/>
      </w:tblGrid>
      <w:tr w:rsidR="00EF2E47" w:rsidRPr="00EF2E47" w14:paraId="3CA626DB" w14:textId="77777777" w:rsidTr="00012B09">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2760839F" w14:textId="77777777" w:rsidR="00012B09" w:rsidRPr="00EF2E47" w:rsidRDefault="00012B09" w:rsidP="00012B09">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Scale Reliability Statistics</w:t>
            </w:r>
          </w:p>
        </w:tc>
      </w:tr>
      <w:tr w:rsidR="00EF2E47" w:rsidRPr="00EF2E47" w14:paraId="11C0CDB9" w14:textId="77777777" w:rsidTr="00012B09">
        <w:trPr>
          <w:tblHeader/>
          <w:tblCellSpacing w:w="15" w:type="dxa"/>
        </w:trPr>
        <w:tc>
          <w:tcPr>
            <w:tcW w:w="0" w:type="auto"/>
            <w:vAlign w:val="center"/>
            <w:hideMark/>
          </w:tcPr>
          <w:p w14:paraId="4D2D6CF6" w14:textId="77777777" w:rsidR="00012B09" w:rsidRPr="00EF2E47" w:rsidRDefault="00012B09" w:rsidP="00012B09">
            <w:pPr>
              <w:spacing w:after="0" w:line="240" w:lineRule="auto"/>
              <w:rPr>
                <w:rFonts w:ascii="Segoe UI" w:eastAsia="Times New Roman" w:hAnsi="Segoe UI" w:cs="Segoe UI"/>
                <w:b/>
                <w:bCs/>
                <w:sz w:val="18"/>
                <w:szCs w:val="18"/>
              </w:rPr>
            </w:pPr>
          </w:p>
        </w:tc>
        <w:tc>
          <w:tcPr>
            <w:tcW w:w="0" w:type="auto"/>
            <w:vAlign w:val="center"/>
            <w:hideMark/>
          </w:tcPr>
          <w:p w14:paraId="62B9E531"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109A821D" w14:textId="77777777" w:rsidR="00012B09" w:rsidRPr="00EF2E47" w:rsidRDefault="00012B09" w:rsidP="00012B09">
            <w:pPr>
              <w:spacing w:after="0" w:line="240" w:lineRule="auto"/>
              <w:rPr>
                <w:rFonts w:ascii="Times New Roman" w:eastAsia="Times New Roman" w:hAnsi="Times New Roman" w:cs="Times New Roman"/>
                <w:sz w:val="20"/>
                <w:szCs w:val="20"/>
              </w:rPr>
            </w:pPr>
          </w:p>
        </w:tc>
        <w:tc>
          <w:tcPr>
            <w:tcW w:w="0" w:type="auto"/>
            <w:vAlign w:val="center"/>
            <w:hideMark/>
          </w:tcPr>
          <w:p w14:paraId="127E48F0" w14:textId="77777777" w:rsidR="00012B09" w:rsidRPr="00EF2E47" w:rsidRDefault="00012B09" w:rsidP="00012B09">
            <w:pPr>
              <w:spacing w:after="0" w:line="240" w:lineRule="auto"/>
              <w:rPr>
                <w:rFonts w:ascii="Times New Roman" w:eastAsia="Times New Roman" w:hAnsi="Times New Roman" w:cs="Times New Roman"/>
                <w:sz w:val="20"/>
                <w:szCs w:val="20"/>
              </w:rPr>
            </w:pPr>
          </w:p>
        </w:tc>
      </w:tr>
      <w:tr w:rsidR="00EF2E47" w:rsidRPr="00EF2E47" w14:paraId="13F77B8A" w14:textId="77777777" w:rsidTr="00012B09">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CA0DDF7"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2702991" w14:textId="77777777" w:rsidR="00012B09" w:rsidRPr="00EF2E47" w:rsidRDefault="00012B09" w:rsidP="00012B09">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Cronbach's α</w:t>
            </w:r>
          </w:p>
        </w:tc>
      </w:tr>
      <w:tr w:rsidR="00EF2E47" w:rsidRPr="00EF2E47" w14:paraId="553572AE" w14:textId="77777777" w:rsidTr="00012B09">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84B2B23" w14:textId="77777777" w:rsidR="00012B09" w:rsidRPr="00EF2E47" w:rsidRDefault="00012B09" w:rsidP="00012B09">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6C29491" w14:textId="77777777" w:rsidR="00012B09" w:rsidRPr="00EF2E47" w:rsidRDefault="00012B09" w:rsidP="00012B09">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1CA30A7" w14:textId="77777777" w:rsidR="00012B09" w:rsidRPr="00EF2E47" w:rsidRDefault="00012B09" w:rsidP="00012B09">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0.938</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4B9566E" w14:textId="77777777" w:rsidR="00012B09" w:rsidRPr="00EF2E47" w:rsidRDefault="00012B09" w:rsidP="00012B09">
            <w:pPr>
              <w:spacing w:after="0" w:line="240" w:lineRule="auto"/>
              <w:jc w:val="right"/>
              <w:rPr>
                <w:rFonts w:ascii="Segoe UI" w:eastAsia="Times New Roman" w:hAnsi="Segoe UI" w:cs="Segoe UI"/>
                <w:sz w:val="18"/>
                <w:szCs w:val="18"/>
              </w:rPr>
            </w:pPr>
          </w:p>
        </w:tc>
      </w:tr>
      <w:tr w:rsidR="00EF2E47" w:rsidRPr="00EF2E47" w14:paraId="2C641E29" w14:textId="77777777" w:rsidTr="00012B09">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7E7D6A4E" w14:textId="77777777" w:rsidR="00012B09" w:rsidRPr="00EF2E47" w:rsidRDefault="00012B09" w:rsidP="00012B09">
            <w:pPr>
              <w:spacing w:after="0" w:line="240" w:lineRule="auto"/>
              <w:rPr>
                <w:rFonts w:ascii="Times New Roman" w:eastAsia="Times New Roman" w:hAnsi="Times New Roman" w:cs="Times New Roman"/>
                <w:sz w:val="20"/>
                <w:szCs w:val="20"/>
              </w:rPr>
            </w:pPr>
          </w:p>
        </w:tc>
      </w:tr>
    </w:tbl>
    <w:p w14:paraId="7BD799F0" w14:textId="38A5492D" w:rsidR="00CD4D21" w:rsidRPr="00EF2E47" w:rsidRDefault="00E417FD" w:rsidP="00CD4D21">
      <w:pPr>
        <w:pStyle w:val="ListParagraph"/>
        <w:numPr>
          <w:ilvl w:val="0"/>
          <w:numId w:val="3"/>
        </w:numPr>
        <w:spacing w:before="100" w:beforeAutospacing="1" w:line="240" w:lineRule="auto"/>
        <w:outlineLvl w:val="0"/>
        <w:rPr>
          <w:rFonts w:ascii="Arial" w:eastAsia="Times New Roman" w:hAnsi="Arial" w:cs="Arial"/>
          <w:kern w:val="36"/>
        </w:rPr>
      </w:pPr>
      <w:r>
        <w:rPr>
          <w:rFonts w:ascii="Arial" w:eastAsia="Times New Roman" w:hAnsi="Arial" w:cs="Arial"/>
          <w:kern w:val="36"/>
        </w:rPr>
        <w:lastRenderedPageBreak/>
        <w:t xml:space="preserve">Click </w:t>
      </w:r>
      <w:r w:rsidR="00CD4D21" w:rsidRPr="00C06769">
        <w:rPr>
          <w:rFonts w:ascii="Arial" w:eastAsia="Times New Roman" w:hAnsi="Arial" w:cs="Arial"/>
          <w:b/>
          <w:bCs/>
          <w:kern w:val="36"/>
        </w:rPr>
        <w:t>Factor &gt; Reliability</w:t>
      </w:r>
      <w:r w:rsidR="00CD4D21" w:rsidRPr="00EF2E47">
        <w:rPr>
          <w:rFonts w:ascii="Arial" w:eastAsia="Times New Roman" w:hAnsi="Arial" w:cs="Arial"/>
          <w:kern w:val="36"/>
        </w:rPr>
        <w:t xml:space="preserve"> </w:t>
      </w:r>
    </w:p>
    <w:p w14:paraId="193992B0" w14:textId="4F6F1827" w:rsidR="00CD4D21" w:rsidRPr="00EF2E47" w:rsidRDefault="00CD4D21" w:rsidP="00CD4D21">
      <w:pPr>
        <w:pStyle w:val="ListParagraph"/>
        <w:numPr>
          <w:ilvl w:val="0"/>
          <w:numId w:val="3"/>
        </w:numPr>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 xml:space="preserve">Drag and drop </w:t>
      </w:r>
      <w:r w:rsidR="000A00A6">
        <w:rPr>
          <w:rFonts w:ascii="Arial" w:eastAsia="Times New Roman" w:hAnsi="Arial" w:cs="Arial"/>
          <w:kern w:val="36"/>
        </w:rPr>
        <w:t>q</w:t>
      </w:r>
      <w:r w:rsidRPr="00EF2E47">
        <w:rPr>
          <w:rFonts w:ascii="Arial" w:eastAsia="Times New Roman" w:hAnsi="Arial" w:cs="Arial"/>
          <w:kern w:val="36"/>
        </w:rPr>
        <w:t>1 to q6 to the Variables box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8"/>
        <w:gridCol w:w="257"/>
        <w:gridCol w:w="1053"/>
        <w:gridCol w:w="335"/>
      </w:tblGrid>
      <w:tr w:rsidR="00EF2E47" w:rsidRPr="00EF2E47" w14:paraId="5D50DDC2" w14:textId="77777777" w:rsidTr="00CD4D21">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60DB6F7C" w14:textId="77777777" w:rsidR="00CD4D21" w:rsidRPr="00EF2E47" w:rsidRDefault="00CD4D21" w:rsidP="00CD4D21">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Scale Reliability Statistics</w:t>
            </w:r>
          </w:p>
        </w:tc>
      </w:tr>
      <w:tr w:rsidR="00EF2E47" w:rsidRPr="00EF2E47" w14:paraId="32D7D9CD" w14:textId="77777777" w:rsidTr="00CD4D21">
        <w:trPr>
          <w:tblHeader/>
          <w:tblCellSpacing w:w="15" w:type="dxa"/>
        </w:trPr>
        <w:tc>
          <w:tcPr>
            <w:tcW w:w="0" w:type="auto"/>
            <w:vAlign w:val="center"/>
            <w:hideMark/>
          </w:tcPr>
          <w:p w14:paraId="02584308" w14:textId="77777777" w:rsidR="00CD4D21" w:rsidRPr="00EF2E47" w:rsidRDefault="00CD4D21" w:rsidP="00CD4D21">
            <w:pPr>
              <w:spacing w:after="0" w:line="240" w:lineRule="auto"/>
              <w:rPr>
                <w:rFonts w:ascii="Segoe UI" w:eastAsia="Times New Roman" w:hAnsi="Segoe UI" w:cs="Segoe UI"/>
                <w:b/>
                <w:bCs/>
                <w:sz w:val="18"/>
                <w:szCs w:val="18"/>
              </w:rPr>
            </w:pPr>
          </w:p>
        </w:tc>
        <w:tc>
          <w:tcPr>
            <w:tcW w:w="0" w:type="auto"/>
            <w:vAlign w:val="center"/>
            <w:hideMark/>
          </w:tcPr>
          <w:p w14:paraId="0F103E6F" w14:textId="77777777" w:rsidR="00CD4D21" w:rsidRPr="00EF2E47" w:rsidRDefault="00CD4D21" w:rsidP="00CD4D21">
            <w:pPr>
              <w:spacing w:after="0" w:line="240" w:lineRule="auto"/>
              <w:rPr>
                <w:rFonts w:ascii="Times New Roman" w:eastAsia="Times New Roman" w:hAnsi="Times New Roman" w:cs="Times New Roman"/>
                <w:sz w:val="20"/>
                <w:szCs w:val="20"/>
              </w:rPr>
            </w:pPr>
          </w:p>
        </w:tc>
        <w:tc>
          <w:tcPr>
            <w:tcW w:w="0" w:type="auto"/>
            <w:vAlign w:val="center"/>
            <w:hideMark/>
          </w:tcPr>
          <w:p w14:paraId="7D37E876" w14:textId="77777777" w:rsidR="00CD4D21" w:rsidRPr="00EF2E47" w:rsidRDefault="00CD4D21" w:rsidP="00CD4D21">
            <w:pPr>
              <w:spacing w:after="0" w:line="240" w:lineRule="auto"/>
              <w:rPr>
                <w:rFonts w:ascii="Times New Roman" w:eastAsia="Times New Roman" w:hAnsi="Times New Roman" w:cs="Times New Roman"/>
                <w:sz w:val="20"/>
                <w:szCs w:val="20"/>
              </w:rPr>
            </w:pPr>
          </w:p>
        </w:tc>
        <w:tc>
          <w:tcPr>
            <w:tcW w:w="0" w:type="auto"/>
            <w:vAlign w:val="center"/>
            <w:hideMark/>
          </w:tcPr>
          <w:p w14:paraId="64DDFA4A" w14:textId="77777777" w:rsidR="00CD4D21" w:rsidRPr="00EF2E47" w:rsidRDefault="00CD4D21" w:rsidP="00CD4D21">
            <w:pPr>
              <w:spacing w:after="0" w:line="240" w:lineRule="auto"/>
              <w:rPr>
                <w:rFonts w:ascii="Times New Roman" w:eastAsia="Times New Roman" w:hAnsi="Times New Roman" w:cs="Times New Roman"/>
                <w:sz w:val="20"/>
                <w:szCs w:val="20"/>
              </w:rPr>
            </w:pPr>
          </w:p>
        </w:tc>
      </w:tr>
      <w:tr w:rsidR="00EF2E47" w:rsidRPr="00EF2E47" w14:paraId="06D00FAB" w14:textId="77777777" w:rsidTr="00CD4D21">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DCB5D0D" w14:textId="77777777" w:rsidR="00CD4D21" w:rsidRPr="00EF2E47" w:rsidRDefault="00CD4D21" w:rsidP="00CD4D21">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DBD6B74" w14:textId="77777777" w:rsidR="00CD4D21" w:rsidRPr="00EF2E47" w:rsidRDefault="00CD4D21" w:rsidP="00CD4D21">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Cronbach's α</w:t>
            </w:r>
          </w:p>
        </w:tc>
      </w:tr>
      <w:tr w:rsidR="00EF2E47" w:rsidRPr="00EF2E47" w14:paraId="39AAA049" w14:textId="77777777" w:rsidTr="00CD4D21">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6F5D461" w14:textId="77777777" w:rsidR="00CD4D21" w:rsidRPr="00EF2E47" w:rsidRDefault="00CD4D21" w:rsidP="00CD4D21">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scale</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FE19575" w14:textId="77777777" w:rsidR="00CD4D21" w:rsidRPr="00EF2E47" w:rsidRDefault="00CD4D21" w:rsidP="00CD4D21">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C2F8C0A" w14:textId="77777777" w:rsidR="00CD4D21" w:rsidRPr="00EF2E47" w:rsidRDefault="00CD4D21" w:rsidP="00CD4D21">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0.846</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71C09A3" w14:textId="77777777" w:rsidR="00CD4D21" w:rsidRPr="00EF2E47" w:rsidRDefault="00CD4D21" w:rsidP="00CD4D21">
            <w:pPr>
              <w:spacing w:after="0" w:line="240" w:lineRule="auto"/>
              <w:jc w:val="right"/>
              <w:rPr>
                <w:rFonts w:ascii="Segoe UI" w:eastAsia="Times New Roman" w:hAnsi="Segoe UI" w:cs="Segoe UI"/>
                <w:sz w:val="18"/>
                <w:szCs w:val="18"/>
              </w:rPr>
            </w:pPr>
          </w:p>
        </w:tc>
      </w:tr>
      <w:tr w:rsidR="00EF2E47" w:rsidRPr="00EF2E47" w14:paraId="18D88859" w14:textId="77777777" w:rsidTr="00CD4D21">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61D3E3D7" w14:textId="77777777" w:rsidR="00CD4D21" w:rsidRPr="00EF2E47" w:rsidRDefault="00CD4D21" w:rsidP="00CD4D21">
            <w:pPr>
              <w:spacing w:after="0" w:line="240" w:lineRule="auto"/>
              <w:rPr>
                <w:rFonts w:ascii="Times New Roman" w:eastAsia="Times New Roman" w:hAnsi="Times New Roman" w:cs="Times New Roman"/>
                <w:sz w:val="20"/>
                <w:szCs w:val="20"/>
              </w:rPr>
            </w:pPr>
          </w:p>
        </w:tc>
      </w:tr>
    </w:tbl>
    <w:p w14:paraId="65DE415F" w14:textId="1D23966D" w:rsidR="00CD4D21" w:rsidRPr="00EF2E47" w:rsidRDefault="00CD4D21" w:rsidP="00CD4D21">
      <w:pPr>
        <w:pStyle w:val="Heading1"/>
        <w:numPr>
          <w:ilvl w:val="0"/>
          <w:numId w:val="1"/>
        </w:numPr>
        <w:rPr>
          <w:rFonts w:ascii="Arial" w:eastAsia="Times New Roman" w:hAnsi="Arial" w:cs="Arial"/>
          <w:b/>
          <w:bCs/>
          <w:color w:val="auto"/>
          <w:kern w:val="36"/>
          <w:sz w:val="22"/>
          <w:szCs w:val="22"/>
        </w:rPr>
      </w:pPr>
      <w:r w:rsidRPr="00EF2E47">
        <w:rPr>
          <w:rFonts w:ascii="Arial" w:eastAsia="Times New Roman" w:hAnsi="Arial" w:cs="Arial"/>
          <w:color w:val="auto"/>
          <w:sz w:val="22"/>
          <w:szCs w:val="22"/>
        </w:rPr>
        <w:t> </w:t>
      </w:r>
      <w:r w:rsidRPr="00EF2E47">
        <w:rPr>
          <w:rFonts w:ascii="Arial" w:eastAsia="Times New Roman" w:hAnsi="Arial" w:cs="Arial"/>
          <w:b/>
          <w:bCs/>
          <w:color w:val="auto"/>
          <w:kern w:val="36"/>
          <w:sz w:val="22"/>
          <w:szCs w:val="22"/>
        </w:rPr>
        <w:t>Compute summated scores</w:t>
      </w:r>
    </w:p>
    <w:p w14:paraId="087BCDC1" w14:textId="77777777" w:rsidR="00744AB1" w:rsidRPr="00744AB1" w:rsidRDefault="00727343" w:rsidP="00727343">
      <w:pPr>
        <w:numPr>
          <w:ilvl w:val="0"/>
          <w:numId w:val="14"/>
        </w:numPr>
        <w:spacing w:after="0" w:line="240" w:lineRule="auto"/>
        <w:contextualSpacing/>
        <w:rPr>
          <w:rFonts w:ascii="Arial" w:eastAsia="Times New Roman" w:hAnsi="Arial" w:cs="Arial"/>
          <w:lang w:val="en-US" w:eastAsia="en-US"/>
        </w:rPr>
      </w:pPr>
      <w:bookmarkStart w:id="0" w:name="_Hlk62723374"/>
      <w:r w:rsidRPr="00727343">
        <w:rPr>
          <w:rFonts w:ascii="Arial" w:eastAsia="Times New Roman" w:hAnsi="Arial" w:cs="Arial"/>
          <w:sz w:val="24"/>
          <w:szCs w:val="24"/>
          <w:lang w:val="en-US" w:eastAsia="en-US"/>
        </w:rPr>
        <w:t xml:space="preserve">Select </w:t>
      </w:r>
      <w:r w:rsidRPr="00727343">
        <w:rPr>
          <w:rFonts w:ascii="Arial" w:eastAsia="Times New Roman" w:hAnsi="Arial" w:cs="Arial"/>
          <w:b/>
          <w:bCs/>
          <w:sz w:val="24"/>
          <w:szCs w:val="24"/>
          <w:lang w:val="en-US" w:eastAsia="en-US"/>
        </w:rPr>
        <w:t>Data</w:t>
      </w:r>
    </w:p>
    <w:p w14:paraId="4355F452" w14:textId="085E5CFD" w:rsidR="00727343" w:rsidRPr="00727343" w:rsidRDefault="00744AB1" w:rsidP="00727343">
      <w:pPr>
        <w:numPr>
          <w:ilvl w:val="0"/>
          <w:numId w:val="14"/>
        </w:numPr>
        <w:spacing w:after="0" w:line="240" w:lineRule="auto"/>
        <w:contextualSpacing/>
        <w:rPr>
          <w:rFonts w:ascii="Arial" w:eastAsia="Times New Roman" w:hAnsi="Arial" w:cs="Arial"/>
          <w:lang w:val="en-US" w:eastAsia="en-US"/>
        </w:rPr>
      </w:pPr>
      <w:r>
        <w:rPr>
          <w:rFonts w:ascii="Arial" w:eastAsia="Times New Roman" w:hAnsi="Arial" w:cs="Arial"/>
          <w:sz w:val="24"/>
          <w:szCs w:val="24"/>
          <w:lang w:val="en-US" w:eastAsia="en-US"/>
        </w:rPr>
        <w:t xml:space="preserve">Scroll to the end of the data column and </w:t>
      </w:r>
      <w:r w:rsidR="00727343" w:rsidRPr="00727343">
        <w:rPr>
          <w:rFonts w:ascii="Arial" w:eastAsia="Times New Roman" w:hAnsi="Arial" w:cs="Arial"/>
          <w:sz w:val="24"/>
          <w:szCs w:val="24"/>
          <w:lang w:val="en-US" w:eastAsia="en-US"/>
        </w:rPr>
        <w:t>m</w:t>
      </w:r>
      <w:r w:rsidR="00727343" w:rsidRPr="00727343">
        <w:rPr>
          <w:rFonts w:ascii="Arial" w:eastAsia="Times New Roman" w:hAnsi="Arial" w:cs="Arial"/>
          <w:lang w:val="en-US" w:eastAsia="en-US"/>
        </w:rPr>
        <w:t>ove the cursor to the first empty column</w:t>
      </w:r>
    </w:p>
    <w:p w14:paraId="538AB38C" w14:textId="77777777" w:rsidR="00727343" w:rsidRPr="00727343" w:rsidRDefault="00727343" w:rsidP="00727343">
      <w:pPr>
        <w:numPr>
          <w:ilvl w:val="0"/>
          <w:numId w:val="14"/>
        </w:numPr>
        <w:spacing w:after="0" w:line="240" w:lineRule="auto"/>
        <w:contextualSpacing/>
        <w:rPr>
          <w:rFonts w:ascii="Arial" w:eastAsia="Times New Roman" w:hAnsi="Arial" w:cs="Arial"/>
          <w:sz w:val="24"/>
          <w:szCs w:val="24"/>
          <w:lang w:val="en-US" w:eastAsia="en-US"/>
        </w:rPr>
      </w:pPr>
      <w:r w:rsidRPr="00727343">
        <w:rPr>
          <w:rFonts w:ascii="Arial" w:eastAsia="Times New Roman" w:hAnsi="Arial" w:cs="Arial"/>
          <w:sz w:val="24"/>
          <w:szCs w:val="24"/>
          <w:lang w:val="en-US" w:eastAsia="en-US"/>
        </w:rPr>
        <w:t>Click</w:t>
      </w:r>
      <w:r w:rsidRPr="00727343">
        <w:rPr>
          <w:rFonts w:ascii="Arial" w:eastAsia="Times New Roman" w:hAnsi="Arial" w:cs="Arial"/>
          <w:lang w:val="en-US" w:eastAsia="en-US"/>
        </w:rPr>
        <w:t xml:space="preserve"> </w:t>
      </w:r>
      <w:r w:rsidRPr="00727343">
        <w:rPr>
          <w:rFonts w:ascii="Arial" w:eastAsia="Times New Roman" w:hAnsi="Arial" w:cs="Arial"/>
          <w:b/>
          <w:bCs/>
          <w:lang w:val="en-US" w:eastAsia="en-US"/>
        </w:rPr>
        <w:t xml:space="preserve">Setup </w:t>
      </w:r>
      <w:r w:rsidRPr="00727343">
        <w:rPr>
          <w:rFonts w:ascii="Arial" w:eastAsia="Times New Roman" w:hAnsi="Arial" w:cs="Arial"/>
          <w:lang w:val="en-US" w:eastAsia="en-US"/>
        </w:rPr>
        <w:t>and click</w:t>
      </w:r>
      <w:r w:rsidRPr="00727343">
        <w:rPr>
          <w:rFonts w:ascii="Arial" w:eastAsia="Times New Roman" w:hAnsi="Arial" w:cs="Arial"/>
          <w:b/>
          <w:bCs/>
          <w:lang w:val="en-US" w:eastAsia="en-US"/>
        </w:rPr>
        <w:t xml:space="preserve"> New computed variable</w:t>
      </w:r>
    </w:p>
    <w:p w14:paraId="0B16DFD3" w14:textId="77777777" w:rsidR="00727343" w:rsidRPr="00727343" w:rsidRDefault="00727343" w:rsidP="00727343">
      <w:pPr>
        <w:numPr>
          <w:ilvl w:val="0"/>
          <w:numId w:val="14"/>
        </w:numPr>
        <w:spacing w:after="0" w:line="240" w:lineRule="auto"/>
        <w:rPr>
          <w:rFonts w:ascii="Arial" w:eastAsia="Times New Roman" w:hAnsi="Arial" w:cs="Arial"/>
          <w:lang w:val="en-US" w:eastAsia="en-US"/>
        </w:rPr>
      </w:pPr>
      <w:r w:rsidRPr="00727343">
        <w:rPr>
          <w:rFonts w:ascii="Arial" w:eastAsia="Times New Roman" w:hAnsi="Arial" w:cs="Arial"/>
          <w:lang w:val="en-US" w:eastAsia="en-US"/>
        </w:rPr>
        <w:t>Type the name of the new variable (the variable name you will assign to the scale score) in the Computed variable box (</w:t>
      </w:r>
      <w:proofErr w:type="gramStart"/>
      <w:r w:rsidRPr="00727343">
        <w:rPr>
          <w:rFonts w:ascii="Arial" w:eastAsia="Times New Roman" w:hAnsi="Arial" w:cs="Arial"/>
          <w:lang w:val="en-US" w:eastAsia="en-US"/>
        </w:rPr>
        <w:t>e.g.</w:t>
      </w:r>
      <w:proofErr w:type="gramEnd"/>
      <w:r w:rsidRPr="00727343">
        <w:rPr>
          <w:rFonts w:ascii="Arial" w:eastAsia="Times New Roman" w:hAnsi="Arial" w:cs="Arial"/>
          <w:lang w:val="en-US" w:eastAsia="en-US"/>
        </w:rPr>
        <w:t xml:space="preserve"> Factor 1).</w:t>
      </w:r>
    </w:p>
    <w:p w14:paraId="07954C97" w14:textId="09428976" w:rsidR="00727343" w:rsidRPr="00727343" w:rsidRDefault="00727343" w:rsidP="00727343">
      <w:pPr>
        <w:numPr>
          <w:ilvl w:val="0"/>
          <w:numId w:val="14"/>
        </w:numPr>
        <w:spacing w:after="0" w:line="240" w:lineRule="auto"/>
        <w:rPr>
          <w:rFonts w:ascii="Arial" w:eastAsia="Times New Roman" w:hAnsi="Arial" w:cs="Arial"/>
          <w:lang w:val="en-US" w:eastAsia="en-US"/>
        </w:rPr>
      </w:pPr>
      <w:r w:rsidRPr="00727343">
        <w:rPr>
          <w:rFonts w:ascii="Arial" w:eastAsia="Times New Roman" w:hAnsi="Arial" w:cs="Arial"/>
          <w:lang w:val="en-US" w:eastAsia="en-US"/>
        </w:rPr>
        <w:t xml:space="preserve">In the </w:t>
      </w:r>
      <w:r w:rsidRPr="00727343">
        <w:rPr>
          <w:rFonts w:ascii="Arial" w:eastAsia="Times New Roman" w:hAnsi="Arial" w:cs="Arial"/>
          <w:b/>
          <w:lang w:val="en-US" w:eastAsia="en-US"/>
        </w:rPr>
        <w:t xml:space="preserve">Function </w:t>
      </w:r>
      <w:r w:rsidRPr="00727343">
        <w:rPr>
          <w:rFonts w:ascii="Arial" w:eastAsia="Times New Roman" w:hAnsi="Arial" w:cs="Arial"/>
          <w:lang w:val="en-US" w:eastAsia="en-US"/>
        </w:rPr>
        <w:t>box click the (</w:t>
      </w:r>
      <w:proofErr w:type="spellStart"/>
      <w:r w:rsidRPr="00727343">
        <w:rPr>
          <w:rFonts w:ascii="Arial" w:eastAsia="Times New Roman" w:hAnsi="Arial" w:cs="Arial"/>
          <w:i/>
          <w:iCs/>
          <w:sz w:val="28"/>
          <w:szCs w:val="28"/>
          <w:lang w:val="en-US" w:eastAsia="en-US"/>
        </w:rPr>
        <w:t>f</w:t>
      </w:r>
      <w:r w:rsidRPr="00727343">
        <w:rPr>
          <w:rFonts w:ascii="Arial" w:eastAsia="Times New Roman" w:hAnsi="Arial" w:cs="Arial"/>
          <w:i/>
          <w:iCs/>
          <w:sz w:val="28"/>
          <w:szCs w:val="28"/>
          <w:vertAlign w:val="subscript"/>
          <w:lang w:val="en-US" w:eastAsia="en-US"/>
        </w:rPr>
        <w:t>x</w:t>
      </w:r>
      <w:proofErr w:type="spellEnd"/>
      <w:r w:rsidRPr="00727343">
        <w:rPr>
          <w:rFonts w:ascii="Arial" w:eastAsia="Times New Roman" w:hAnsi="Arial" w:cs="Arial"/>
          <w:lang w:val="en-US" w:eastAsia="en-US"/>
        </w:rPr>
        <w:t xml:space="preserve">) button. Scroll down under </w:t>
      </w:r>
      <w:r w:rsidRPr="00727343">
        <w:rPr>
          <w:rFonts w:ascii="Arial" w:eastAsia="Times New Roman" w:hAnsi="Arial" w:cs="Arial"/>
          <w:b/>
          <w:lang w:val="en-US" w:eastAsia="en-US"/>
        </w:rPr>
        <w:t xml:space="preserve">Statistics </w:t>
      </w:r>
      <w:r w:rsidRPr="00727343">
        <w:rPr>
          <w:rFonts w:ascii="Arial" w:eastAsia="Times New Roman" w:hAnsi="Arial" w:cs="Arial"/>
          <w:lang w:val="en-US" w:eastAsia="en-US"/>
        </w:rPr>
        <w:t xml:space="preserve">and </w:t>
      </w:r>
      <w:r w:rsidRPr="00727343">
        <w:rPr>
          <w:rFonts w:ascii="Arial" w:eastAsia="Times New Roman" w:hAnsi="Arial" w:cs="Arial"/>
          <w:b/>
          <w:bCs/>
          <w:lang w:val="en-US" w:eastAsia="en-US"/>
        </w:rPr>
        <w:t>double click</w:t>
      </w:r>
      <w:r w:rsidRPr="00727343">
        <w:rPr>
          <w:rFonts w:ascii="Arial" w:eastAsia="Times New Roman" w:hAnsi="Arial" w:cs="Arial"/>
          <w:lang w:val="en-US" w:eastAsia="en-US"/>
        </w:rPr>
        <w:t xml:space="preserve"> </w:t>
      </w:r>
      <w:r w:rsidRPr="00727343">
        <w:rPr>
          <w:rFonts w:ascii="Arial" w:eastAsia="Times New Roman" w:hAnsi="Arial" w:cs="Arial"/>
          <w:b/>
          <w:bCs/>
          <w:lang w:val="en-US" w:eastAsia="en-US"/>
        </w:rPr>
        <w:t>MEAN</w:t>
      </w:r>
      <w:r w:rsidRPr="00727343">
        <w:rPr>
          <w:rFonts w:ascii="Arial" w:eastAsia="Times New Roman" w:hAnsi="Arial" w:cs="Arial"/>
          <w:lang w:val="en-US" w:eastAsia="en-US"/>
        </w:rPr>
        <w:t xml:space="preserve">. It should read, </w:t>
      </w:r>
      <w:r w:rsidR="00A474F4">
        <w:rPr>
          <w:rFonts w:ascii="Arial" w:eastAsia="Times New Roman" w:hAnsi="Arial" w:cs="Arial"/>
          <w:lang w:val="en-US" w:eastAsia="en-US"/>
        </w:rPr>
        <w:t xml:space="preserve">= </w:t>
      </w:r>
      <w:proofErr w:type="gramStart"/>
      <w:r w:rsidRPr="00727343">
        <w:rPr>
          <w:rFonts w:ascii="Arial" w:eastAsia="Times New Roman" w:hAnsi="Arial" w:cs="Arial"/>
          <w:lang w:val="en-US" w:eastAsia="en-US"/>
        </w:rPr>
        <w:t>MEAN( )</w:t>
      </w:r>
      <w:proofErr w:type="gramEnd"/>
      <w:r w:rsidR="000A00A6">
        <w:rPr>
          <w:rFonts w:ascii="Arial" w:eastAsia="Times New Roman" w:hAnsi="Arial" w:cs="Arial"/>
          <w:lang w:val="en-US" w:eastAsia="en-US"/>
        </w:rPr>
        <w:t xml:space="preserve"> in the function box</w:t>
      </w:r>
    </w:p>
    <w:p w14:paraId="05A7F368" w14:textId="77777777" w:rsidR="00727343" w:rsidRPr="00727343" w:rsidRDefault="00727343" w:rsidP="00727343">
      <w:pPr>
        <w:numPr>
          <w:ilvl w:val="0"/>
          <w:numId w:val="14"/>
        </w:numPr>
        <w:spacing w:after="0" w:line="240" w:lineRule="auto"/>
        <w:rPr>
          <w:rFonts w:ascii="Arial" w:eastAsia="Times New Roman" w:hAnsi="Arial" w:cs="Arial"/>
          <w:lang w:val="en-US" w:eastAsia="en-US"/>
        </w:rPr>
      </w:pPr>
      <w:r w:rsidRPr="00727343">
        <w:rPr>
          <w:rFonts w:ascii="Arial" w:eastAsia="Times New Roman" w:hAnsi="Arial" w:cs="Arial"/>
          <w:lang w:val="en-US" w:eastAsia="en-US"/>
        </w:rPr>
        <w:t xml:space="preserve">From the Variables box select the variables that are included in the scale by </w:t>
      </w:r>
      <w:r w:rsidRPr="00727343">
        <w:rPr>
          <w:rFonts w:ascii="Arial" w:eastAsia="Times New Roman" w:hAnsi="Arial" w:cs="Arial"/>
          <w:b/>
          <w:bCs/>
          <w:lang w:val="en-US" w:eastAsia="en-US"/>
        </w:rPr>
        <w:t>double clicking</w:t>
      </w:r>
      <w:r w:rsidRPr="00727343">
        <w:rPr>
          <w:rFonts w:ascii="Arial" w:eastAsia="Times New Roman" w:hAnsi="Arial" w:cs="Arial"/>
          <w:lang w:val="en-US" w:eastAsia="en-US"/>
        </w:rPr>
        <w:t xml:space="preserve"> each variable to move it into the parentheses.</w:t>
      </w:r>
    </w:p>
    <w:p w14:paraId="17319940" w14:textId="1E0BB350" w:rsidR="00727343" w:rsidRDefault="00727343" w:rsidP="00727343">
      <w:pPr>
        <w:numPr>
          <w:ilvl w:val="0"/>
          <w:numId w:val="14"/>
        </w:numPr>
        <w:spacing w:after="0" w:line="240" w:lineRule="auto"/>
        <w:rPr>
          <w:rFonts w:ascii="Arial" w:eastAsia="Times New Roman" w:hAnsi="Arial" w:cs="Arial"/>
          <w:lang w:val="en-US" w:eastAsia="en-US"/>
        </w:rPr>
      </w:pPr>
      <w:r w:rsidRPr="00727343">
        <w:rPr>
          <w:rFonts w:ascii="Arial" w:eastAsia="Times New Roman" w:hAnsi="Arial" w:cs="Arial"/>
          <w:lang w:val="en-US" w:eastAsia="en-US"/>
        </w:rPr>
        <w:t xml:space="preserve">Add a comma between each variable in the parentheses. Once you have confirmed this, press enter and you are finished. </w:t>
      </w:r>
      <w:r w:rsidR="000A00A6">
        <w:rPr>
          <w:rFonts w:ascii="Arial" w:eastAsia="Times New Roman" w:hAnsi="Arial" w:cs="Arial"/>
          <w:lang w:val="en-US" w:eastAsia="en-US"/>
        </w:rPr>
        <w:t>It should read, MEAN(q</w:t>
      </w:r>
      <w:proofErr w:type="gramStart"/>
      <w:r w:rsidR="000A00A6">
        <w:rPr>
          <w:rFonts w:ascii="Arial" w:eastAsia="Times New Roman" w:hAnsi="Arial" w:cs="Arial"/>
          <w:lang w:val="en-US" w:eastAsia="en-US"/>
        </w:rPr>
        <w:t>7,q</w:t>
      </w:r>
      <w:proofErr w:type="gramEnd"/>
      <w:r w:rsidR="000A00A6">
        <w:rPr>
          <w:rFonts w:ascii="Arial" w:eastAsia="Times New Roman" w:hAnsi="Arial" w:cs="Arial"/>
          <w:lang w:val="en-US" w:eastAsia="en-US"/>
        </w:rPr>
        <w:t>8,q9,q10,q11) in the function box.</w:t>
      </w:r>
    </w:p>
    <w:bookmarkEnd w:id="0"/>
    <w:p w14:paraId="47042F63" w14:textId="77777777" w:rsidR="00C06769" w:rsidRPr="00EF2E47" w:rsidRDefault="00C06769" w:rsidP="00C06769">
      <w:pPr>
        <w:spacing w:after="0" w:line="240" w:lineRule="auto"/>
        <w:ind w:firstLine="720"/>
        <w:rPr>
          <w:rFonts w:ascii="Arial" w:hAnsi="Arial" w:cs="Arial"/>
        </w:rPr>
      </w:pPr>
    </w:p>
    <w:p w14:paraId="5F11F619" w14:textId="66DB15FC" w:rsidR="008917C7" w:rsidRPr="00EF2E47" w:rsidRDefault="00727343" w:rsidP="008917C7">
      <w:pPr>
        <w:ind w:firstLine="720"/>
        <w:rPr>
          <w:sz w:val="24"/>
          <w:szCs w:val="24"/>
        </w:rPr>
      </w:pPr>
      <w:r>
        <w:rPr>
          <w:noProof/>
          <w:sz w:val="24"/>
          <w:szCs w:val="24"/>
        </w:rPr>
        <w:drawing>
          <wp:inline distT="0" distB="0" distL="0" distR="0" wp14:anchorId="4724C0FC" wp14:editId="11CD4797">
            <wp:extent cx="4483100" cy="21943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554" cy="2209760"/>
                    </a:xfrm>
                    <a:prstGeom prst="rect">
                      <a:avLst/>
                    </a:prstGeom>
                    <a:noFill/>
                    <a:ln>
                      <a:noFill/>
                    </a:ln>
                  </pic:spPr>
                </pic:pic>
              </a:graphicData>
            </a:graphic>
          </wp:inline>
        </w:drawing>
      </w:r>
    </w:p>
    <w:p w14:paraId="7976AF7F" w14:textId="5E6897B8" w:rsidR="00CD4D21" w:rsidRDefault="00444E44" w:rsidP="00C06769">
      <w:pPr>
        <w:pStyle w:val="Heading1"/>
        <w:numPr>
          <w:ilvl w:val="0"/>
          <w:numId w:val="1"/>
        </w:numPr>
        <w:spacing w:before="0" w:line="240" w:lineRule="auto"/>
        <w:rPr>
          <w:rFonts w:ascii="Arial" w:eastAsia="Times New Roman" w:hAnsi="Arial" w:cs="Arial"/>
          <w:b/>
          <w:bCs/>
          <w:color w:val="auto"/>
          <w:kern w:val="36"/>
          <w:sz w:val="22"/>
          <w:szCs w:val="22"/>
        </w:rPr>
      </w:pPr>
      <w:r w:rsidRPr="00EF2E47">
        <w:rPr>
          <w:rFonts w:ascii="Arial" w:eastAsia="Times New Roman" w:hAnsi="Arial" w:cs="Arial"/>
          <w:b/>
          <w:bCs/>
          <w:color w:val="auto"/>
          <w:kern w:val="36"/>
          <w:sz w:val="22"/>
          <w:szCs w:val="22"/>
        </w:rPr>
        <w:t>Linger Regression</w:t>
      </w:r>
    </w:p>
    <w:p w14:paraId="16256A21" w14:textId="7FBC48D6" w:rsidR="00444E44" w:rsidRPr="007E3C3A" w:rsidRDefault="00EF2E47" w:rsidP="00C06769">
      <w:pPr>
        <w:spacing w:after="0" w:line="240" w:lineRule="auto"/>
        <w:ind w:left="720"/>
        <w:outlineLvl w:val="0"/>
        <w:rPr>
          <w:rFonts w:ascii="Arial" w:eastAsia="Times New Roman" w:hAnsi="Arial" w:cs="Arial"/>
          <w:kern w:val="36"/>
        </w:rPr>
      </w:pPr>
      <w:r w:rsidRPr="007E3C3A">
        <w:rPr>
          <w:rFonts w:ascii="Arial" w:eastAsia="Times New Roman" w:hAnsi="Arial" w:cs="Arial"/>
          <w:kern w:val="36"/>
        </w:rPr>
        <w:t xml:space="preserve">Equation: </w:t>
      </w:r>
      <w:r w:rsidR="00444E44" w:rsidRPr="007E3C3A">
        <w:rPr>
          <w:rFonts w:ascii="Arial" w:eastAsia="Times New Roman" w:hAnsi="Arial" w:cs="Arial"/>
          <w:kern w:val="36"/>
        </w:rPr>
        <w:t xml:space="preserve">Social benefits + Confidence benefits </w:t>
      </w:r>
      <w:r w:rsidR="00444E44" w:rsidRPr="00EF2E47">
        <w:sym w:font="Wingdings" w:char="F0E0"/>
      </w:r>
      <w:r w:rsidR="00444E44" w:rsidRPr="007E3C3A">
        <w:rPr>
          <w:rFonts w:ascii="Arial" w:eastAsia="Times New Roman" w:hAnsi="Arial" w:cs="Arial"/>
          <w:kern w:val="36"/>
        </w:rPr>
        <w:t xml:space="preserve"> sat</w:t>
      </w:r>
    </w:p>
    <w:p w14:paraId="69A70A7E" w14:textId="247A5A70" w:rsidR="008917C7" w:rsidRPr="00EF2E47" w:rsidRDefault="00E417FD" w:rsidP="00C06769">
      <w:pPr>
        <w:pStyle w:val="ListParagraph"/>
        <w:numPr>
          <w:ilvl w:val="0"/>
          <w:numId w:val="8"/>
        </w:numPr>
        <w:spacing w:after="0" w:line="240" w:lineRule="auto"/>
        <w:outlineLvl w:val="0"/>
        <w:rPr>
          <w:rFonts w:ascii="Arial" w:eastAsia="Times New Roman" w:hAnsi="Arial" w:cs="Arial"/>
          <w:kern w:val="36"/>
        </w:rPr>
      </w:pPr>
      <w:r>
        <w:rPr>
          <w:rFonts w:ascii="Arial" w:eastAsia="Times New Roman" w:hAnsi="Arial" w:cs="Arial"/>
          <w:kern w:val="36"/>
        </w:rPr>
        <w:t xml:space="preserve">Select </w:t>
      </w:r>
      <w:r w:rsidR="008917C7" w:rsidRPr="00C06769">
        <w:rPr>
          <w:rFonts w:ascii="Arial" w:eastAsia="Times New Roman" w:hAnsi="Arial" w:cs="Arial"/>
          <w:b/>
          <w:bCs/>
          <w:kern w:val="36"/>
        </w:rPr>
        <w:t xml:space="preserve">Analyses </w:t>
      </w:r>
      <w:r>
        <w:rPr>
          <w:rFonts w:ascii="Arial" w:eastAsia="Times New Roman" w:hAnsi="Arial" w:cs="Arial"/>
          <w:kern w:val="36"/>
        </w:rPr>
        <w:t>and click</w:t>
      </w:r>
      <w:r w:rsidR="008917C7" w:rsidRPr="00EF2E47">
        <w:rPr>
          <w:rFonts w:ascii="Arial" w:eastAsia="Times New Roman" w:hAnsi="Arial" w:cs="Arial"/>
          <w:kern w:val="36"/>
        </w:rPr>
        <w:t xml:space="preserve"> </w:t>
      </w:r>
      <w:r w:rsidR="008917C7" w:rsidRPr="00C06769">
        <w:rPr>
          <w:rFonts w:ascii="Arial" w:eastAsia="Times New Roman" w:hAnsi="Arial" w:cs="Arial"/>
          <w:b/>
          <w:bCs/>
          <w:kern w:val="36"/>
        </w:rPr>
        <w:t>Regression &gt; Line</w:t>
      </w:r>
      <w:r w:rsidR="007E3C3A" w:rsidRPr="00C06769">
        <w:rPr>
          <w:rFonts w:ascii="Arial" w:eastAsia="Times New Roman" w:hAnsi="Arial" w:cs="Arial"/>
          <w:b/>
          <w:bCs/>
          <w:kern w:val="36"/>
        </w:rPr>
        <w:t>a</w:t>
      </w:r>
      <w:r w:rsidR="008917C7" w:rsidRPr="00C06769">
        <w:rPr>
          <w:rFonts w:ascii="Arial" w:eastAsia="Times New Roman" w:hAnsi="Arial" w:cs="Arial"/>
          <w:b/>
          <w:bCs/>
          <w:kern w:val="36"/>
        </w:rPr>
        <w:t>r Regression</w:t>
      </w:r>
      <w:r w:rsidR="008917C7" w:rsidRPr="00EF2E47">
        <w:rPr>
          <w:rFonts w:ascii="Arial" w:eastAsia="Times New Roman" w:hAnsi="Arial" w:cs="Arial"/>
          <w:kern w:val="36"/>
        </w:rPr>
        <w:t xml:space="preserve"> </w:t>
      </w:r>
    </w:p>
    <w:p w14:paraId="484A8480" w14:textId="6AA72FED" w:rsidR="008917C7" w:rsidRPr="00EF2E47" w:rsidRDefault="008917C7" w:rsidP="00C06769">
      <w:pPr>
        <w:pStyle w:val="ListParagraph"/>
        <w:numPr>
          <w:ilvl w:val="0"/>
          <w:numId w:val="8"/>
        </w:numPr>
        <w:spacing w:after="0" w:line="240" w:lineRule="auto"/>
        <w:outlineLvl w:val="0"/>
        <w:rPr>
          <w:rFonts w:ascii="Arial" w:eastAsia="Times New Roman" w:hAnsi="Arial" w:cs="Arial"/>
          <w:kern w:val="36"/>
        </w:rPr>
      </w:pPr>
      <w:r w:rsidRPr="00EF2E47">
        <w:rPr>
          <w:rFonts w:ascii="Arial" w:eastAsia="Times New Roman" w:hAnsi="Arial" w:cs="Arial"/>
          <w:kern w:val="36"/>
        </w:rPr>
        <w:t>Drag and drop sat to the Independent variables box</w:t>
      </w:r>
    </w:p>
    <w:p w14:paraId="6A83BF70" w14:textId="77777777" w:rsidR="00444E44" w:rsidRPr="00EF2E47" w:rsidRDefault="00444E44" w:rsidP="00C06769">
      <w:pPr>
        <w:pStyle w:val="ListParagraph"/>
        <w:numPr>
          <w:ilvl w:val="0"/>
          <w:numId w:val="8"/>
        </w:numPr>
        <w:spacing w:after="0" w:line="240" w:lineRule="auto"/>
        <w:outlineLvl w:val="0"/>
        <w:rPr>
          <w:rFonts w:ascii="Arial" w:eastAsia="Times New Roman" w:hAnsi="Arial" w:cs="Arial"/>
          <w:kern w:val="36"/>
        </w:rPr>
      </w:pPr>
      <w:r w:rsidRPr="00EF2E47">
        <w:rPr>
          <w:rFonts w:ascii="Arial" w:eastAsia="Times New Roman" w:hAnsi="Arial" w:cs="Arial"/>
          <w:kern w:val="36"/>
        </w:rPr>
        <w:t>Drag and drop Social Benefits and Confidence Benefits to the covariates box</w:t>
      </w:r>
    </w:p>
    <w:p w14:paraId="5B5410C4" w14:textId="28250795" w:rsidR="00444E44" w:rsidRPr="00EF2E47" w:rsidRDefault="00444E44" w:rsidP="00C06769">
      <w:pPr>
        <w:pStyle w:val="ListParagraph"/>
        <w:numPr>
          <w:ilvl w:val="0"/>
          <w:numId w:val="8"/>
        </w:numPr>
        <w:spacing w:after="0" w:line="240" w:lineRule="auto"/>
        <w:outlineLvl w:val="0"/>
        <w:rPr>
          <w:rFonts w:ascii="Arial" w:eastAsia="Times New Roman" w:hAnsi="Arial" w:cs="Arial"/>
          <w:kern w:val="36"/>
        </w:rPr>
      </w:pPr>
      <w:r w:rsidRPr="00EF2E47">
        <w:rPr>
          <w:rFonts w:ascii="Arial" w:eastAsia="Times New Roman" w:hAnsi="Arial" w:cs="Arial"/>
          <w:kern w:val="36"/>
        </w:rPr>
        <w:t xml:space="preserve">Click </w:t>
      </w:r>
      <w:r w:rsidR="00C06769">
        <w:rPr>
          <w:rFonts w:ascii="Arial" w:eastAsia="Times New Roman" w:hAnsi="Arial" w:cs="Arial"/>
          <w:kern w:val="36"/>
        </w:rPr>
        <w:t xml:space="preserve">the </w:t>
      </w:r>
      <w:r w:rsidR="00C06769" w:rsidRPr="00EB24E8">
        <w:rPr>
          <w:rFonts w:ascii="Arial" w:eastAsia="Times New Roman" w:hAnsi="Arial" w:cs="Arial"/>
          <w:b/>
          <w:bCs/>
          <w:kern w:val="36"/>
        </w:rPr>
        <w:t>Model fit</w:t>
      </w:r>
      <w:r w:rsidR="00C06769">
        <w:rPr>
          <w:rFonts w:ascii="Arial" w:eastAsia="Times New Roman" w:hAnsi="Arial" w:cs="Arial"/>
          <w:kern w:val="36"/>
        </w:rPr>
        <w:t xml:space="preserve"> submen and click </w:t>
      </w:r>
      <w:r w:rsidRPr="00EF2E47">
        <w:rPr>
          <w:rFonts w:ascii="Arial" w:eastAsia="Times New Roman" w:hAnsi="Arial" w:cs="Arial"/>
          <w:kern w:val="36"/>
        </w:rPr>
        <w:t xml:space="preserve">the </w:t>
      </w:r>
      <w:r w:rsidRPr="00EB24E8">
        <w:rPr>
          <w:rFonts w:ascii="Arial" w:eastAsia="Times New Roman" w:hAnsi="Arial" w:cs="Arial"/>
          <w:b/>
          <w:bCs/>
          <w:kern w:val="36"/>
        </w:rPr>
        <w:t>F test</w:t>
      </w:r>
      <w:r w:rsidRPr="00EF2E47">
        <w:rPr>
          <w:rFonts w:ascii="Arial" w:eastAsia="Times New Roman" w:hAnsi="Arial" w:cs="Arial"/>
          <w:kern w:val="36"/>
        </w:rPr>
        <w:t xml:space="preserve"> </w:t>
      </w:r>
      <w:r w:rsidR="00C06769">
        <w:rPr>
          <w:rFonts w:ascii="Arial" w:eastAsia="Times New Roman" w:hAnsi="Arial" w:cs="Arial"/>
          <w:kern w:val="36"/>
        </w:rPr>
        <w:t xml:space="preserve">button beneath the </w:t>
      </w:r>
      <w:r w:rsidRPr="00EB24E8">
        <w:rPr>
          <w:rFonts w:ascii="Arial" w:eastAsia="Times New Roman" w:hAnsi="Arial" w:cs="Arial"/>
          <w:kern w:val="36"/>
        </w:rPr>
        <w:t xml:space="preserve">Model fit </w:t>
      </w:r>
      <w:r w:rsidR="00C06769" w:rsidRPr="00EB24E8">
        <w:rPr>
          <w:rFonts w:ascii="Arial" w:eastAsia="Times New Roman" w:hAnsi="Arial" w:cs="Arial"/>
          <w:kern w:val="36"/>
        </w:rPr>
        <w:t>option</w:t>
      </w:r>
    </w:p>
    <w:p w14:paraId="43140A51" w14:textId="0FC55CEA" w:rsidR="00444E44" w:rsidRPr="00EF2E47" w:rsidRDefault="00C06769" w:rsidP="00C06769">
      <w:pPr>
        <w:pStyle w:val="ListParagraph"/>
        <w:numPr>
          <w:ilvl w:val="0"/>
          <w:numId w:val="8"/>
        </w:numPr>
        <w:spacing w:after="0" w:line="240" w:lineRule="auto"/>
        <w:outlineLvl w:val="0"/>
        <w:rPr>
          <w:rFonts w:ascii="Arial" w:eastAsia="Times New Roman" w:hAnsi="Arial" w:cs="Arial"/>
          <w:kern w:val="36"/>
        </w:rPr>
      </w:pPr>
      <w:r>
        <w:rPr>
          <w:rFonts w:ascii="Arial" w:eastAsia="Times New Roman" w:hAnsi="Arial" w:cs="Arial"/>
          <w:kern w:val="36"/>
        </w:rPr>
        <w:t>Click the</w:t>
      </w:r>
      <w:r w:rsidRPr="00EB24E8">
        <w:rPr>
          <w:rFonts w:ascii="Arial" w:eastAsia="Times New Roman" w:hAnsi="Arial" w:cs="Arial"/>
          <w:b/>
          <w:bCs/>
          <w:kern w:val="36"/>
        </w:rPr>
        <w:t xml:space="preserve"> Model coefficients</w:t>
      </w:r>
      <w:r>
        <w:rPr>
          <w:rFonts w:ascii="Arial" w:eastAsia="Times New Roman" w:hAnsi="Arial" w:cs="Arial"/>
          <w:kern w:val="36"/>
        </w:rPr>
        <w:t xml:space="preserve"> </w:t>
      </w:r>
      <w:r w:rsidR="00EB24E8">
        <w:rPr>
          <w:rFonts w:ascii="Arial" w:eastAsia="Times New Roman" w:hAnsi="Arial" w:cs="Arial"/>
          <w:kern w:val="36"/>
        </w:rPr>
        <w:t xml:space="preserve">submenu </w:t>
      </w:r>
      <w:r>
        <w:rPr>
          <w:rFonts w:ascii="Arial" w:eastAsia="Times New Roman" w:hAnsi="Arial" w:cs="Arial"/>
          <w:kern w:val="36"/>
        </w:rPr>
        <w:t>and c</w:t>
      </w:r>
      <w:r w:rsidR="00444E44" w:rsidRPr="00EF2E47">
        <w:rPr>
          <w:rFonts w:ascii="Arial" w:eastAsia="Times New Roman" w:hAnsi="Arial" w:cs="Arial"/>
          <w:kern w:val="36"/>
        </w:rPr>
        <w:t xml:space="preserve">lick </w:t>
      </w:r>
      <w:r w:rsidR="00EB24E8">
        <w:rPr>
          <w:rFonts w:ascii="Arial" w:eastAsia="Times New Roman" w:hAnsi="Arial" w:cs="Arial"/>
          <w:kern w:val="36"/>
        </w:rPr>
        <w:t xml:space="preserve">the </w:t>
      </w:r>
      <w:r w:rsidR="00EB24E8">
        <w:rPr>
          <w:rFonts w:ascii="Arial" w:eastAsia="Times New Roman" w:hAnsi="Arial" w:cs="Arial"/>
          <w:b/>
          <w:bCs/>
          <w:kern w:val="36"/>
        </w:rPr>
        <w:t>St</w:t>
      </w:r>
      <w:r w:rsidR="00444E44" w:rsidRPr="00EB24E8">
        <w:rPr>
          <w:rFonts w:ascii="Arial" w:eastAsia="Times New Roman" w:hAnsi="Arial" w:cs="Arial"/>
          <w:b/>
          <w:bCs/>
          <w:kern w:val="36"/>
        </w:rPr>
        <w:t>andardized estimate</w:t>
      </w:r>
      <w:r w:rsidR="00444E44" w:rsidRPr="00EF2E47">
        <w:rPr>
          <w:rFonts w:ascii="Arial" w:eastAsia="Times New Roman" w:hAnsi="Arial" w:cs="Arial"/>
          <w:kern w:val="36"/>
        </w:rPr>
        <w:t xml:space="preserve"> </w:t>
      </w:r>
      <w:r w:rsidR="00EB24E8">
        <w:rPr>
          <w:rFonts w:ascii="Arial" w:eastAsia="Times New Roman" w:hAnsi="Arial" w:cs="Arial"/>
          <w:kern w:val="36"/>
        </w:rPr>
        <w:t xml:space="preserve">button beneath </w:t>
      </w:r>
      <w:r w:rsidR="00444E44" w:rsidRPr="00EF2E47">
        <w:rPr>
          <w:rFonts w:ascii="Arial" w:eastAsia="Times New Roman" w:hAnsi="Arial" w:cs="Arial"/>
          <w:kern w:val="36"/>
        </w:rPr>
        <w:t xml:space="preserve">the </w:t>
      </w:r>
      <w:r w:rsidR="00EB24E8" w:rsidRPr="00EB24E8">
        <w:rPr>
          <w:rFonts w:ascii="Arial" w:eastAsia="Times New Roman" w:hAnsi="Arial" w:cs="Arial"/>
          <w:b/>
          <w:bCs/>
          <w:kern w:val="36"/>
        </w:rPr>
        <w:t>Standardized estimate</w:t>
      </w:r>
      <w:r w:rsidR="00EB24E8">
        <w:rPr>
          <w:rFonts w:ascii="Arial" w:eastAsia="Times New Roman" w:hAnsi="Arial" w:cs="Arial"/>
          <w:kern w:val="36"/>
        </w:rPr>
        <w:t xml:space="preserve"> option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
        <w:gridCol w:w="344"/>
        <w:gridCol w:w="578"/>
        <w:gridCol w:w="186"/>
        <w:gridCol w:w="675"/>
        <w:gridCol w:w="186"/>
        <w:gridCol w:w="481"/>
        <w:gridCol w:w="186"/>
        <w:gridCol w:w="318"/>
        <w:gridCol w:w="236"/>
        <w:gridCol w:w="442"/>
        <w:gridCol w:w="186"/>
        <w:gridCol w:w="578"/>
        <w:gridCol w:w="201"/>
      </w:tblGrid>
      <w:tr w:rsidR="00EF2E47" w:rsidRPr="00EF2E47" w14:paraId="507CA798" w14:textId="77777777" w:rsidTr="00444E44">
        <w:trPr>
          <w:cantSplit/>
          <w:tblHeader/>
          <w:tblCellSpacing w:w="15" w:type="dxa"/>
        </w:trPr>
        <w:tc>
          <w:tcPr>
            <w:tcW w:w="0" w:type="auto"/>
            <w:gridSpan w:val="14"/>
            <w:tcBorders>
              <w:top w:val="nil"/>
              <w:left w:val="nil"/>
              <w:bottom w:val="single" w:sz="6" w:space="0" w:color="333333"/>
              <w:right w:val="nil"/>
            </w:tcBorders>
            <w:tcMar>
              <w:top w:w="60" w:type="dxa"/>
              <w:left w:w="0" w:type="dxa"/>
              <w:bottom w:w="60" w:type="dxa"/>
              <w:right w:w="120" w:type="dxa"/>
            </w:tcMar>
            <w:vAlign w:val="center"/>
            <w:hideMark/>
          </w:tcPr>
          <w:p w14:paraId="12292BA9" w14:textId="77777777" w:rsidR="00444E44" w:rsidRPr="00EF2E47" w:rsidRDefault="00444E44" w:rsidP="00444E44">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Model Fit Measures</w:t>
            </w:r>
          </w:p>
        </w:tc>
      </w:tr>
      <w:tr w:rsidR="00EF2E47" w:rsidRPr="00EF2E47" w14:paraId="40DAE59F" w14:textId="77777777" w:rsidTr="00444E44">
        <w:trPr>
          <w:cantSplit/>
          <w:tblHeader/>
          <w:tblCellSpacing w:w="15" w:type="dxa"/>
        </w:trPr>
        <w:tc>
          <w:tcPr>
            <w:tcW w:w="0" w:type="auto"/>
            <w:gridSpan w:val="6"/>
            <w:tcBorders>
              <w:top w:val="nil"/>
              <w:left w:val="nil"/>
              <w:bottom w:val="nil"/>
              <w:right w:val="nil"/>
            </w:tcBorders>
            <w:tcMar>
              <w:top w:w="60" w:type="dxa"/>
              <w:left w:w="120" w:type="dxa"/>
              <w:bottom w:w="60" w:type="dxa"/>
              <w:right w:w="120" w:type="dxa"/>
            </w:tcMar>
            <w:vAlign w:val="center"/>
            <w:hideMark/>
          </w:tcPr>
          <w:p w14:paraId="59364AB5" w14:textId="77777777" w:rsidR="00444E44" w:rsidRPr="00EF2E47" w:rsidRDefault="00444E44" w:rsidP="00444E44">
            <w:pPr>
              <w:spacing w:after="0" w:line="240" w:lineRule="auto"/>
              <w:rPr>
                <w:rFonts w:ascii="Segoe UI" w:eastAsia="Times New Roman" w:hAnsi="Segoe UI" w:cs="Segoe UI"/>
                <w:b/>
                <w:bCs/>
                <w:sz w:val="18"/>
                <w:szCs w:val="18"/>
              </w:rPr>
            </w:pPr>
          </w:p>
        </w:tc>
        <w:tc>
          <w:tcPr>
            <w:tcW w:w="0" w:type="auto"/>
            <w:gridSpan w:val="8"/>
            <w:tcBorders>
              <w:top w:val="nil"/>
              <w:left w:val="nil"/>
              <w:bottom w:val="single" w:sz="6" w:space="0" w:color="333333"/>
              <w:right w:val="nil"/>
            </w:tcBorders>
            <w:tcMar>
              <w:top w:w="60" w:type="dxa"/>
              <w:left w:w="120" w:type="dxa"/>
              <w:bottom w:w="60" w:type="dxa"/>
              <w:right w:w="120" w:type="dxa"/>
            </w:tcMar>
            <w:vAlign w:val="center"/>
            <w:hideMark/>
          </w:tcPr>
          <w:p w14:paraId="12DCEF74"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Overall Model Test</w:t>
            </w:r>
          </w:p>
        </w:tc>
      </w:tr>
      <w:tr w:rsidR="00EF2E47" w:rsidRPr="00EF2E47" w14:paraId="1E6677E1" w14:textId="77777777" w:rsidTr="00444E4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8A7CC3F"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Model</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8534B4D"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E7CAE93"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R²</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04222EE"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F</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442E306"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df1</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50C197F"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df2</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3AFF72"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w:t>
            </w:r>
          </w:p>
        </w:tc>
      </w:tr>
      <w:tr w:rsidR="00EF2E47" w:rsidRPr="00EF2E47" w14:paraId="3CB0967E" w14:textId="77777777" w:rsidTr="00444E44">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C11C6CE" w14:textId="77777777" w:rsidR="00444E44" w:rsidRPr="00EF2E47" w:rsidRDefault="00444E44" w:rsidP="00444E44">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104C566"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F159780"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0.305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A61BAE1"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24B181D"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0.0932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5E8EA3A"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36E76C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5.14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FD09E78"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15C2F13"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8869856"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E8EEA10"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BB66B50"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03FAD83"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0.007</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5F03F14"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188987F6" w14:textId="77777777" w:rsidTr="00444E44">
        <w:trPr>
          <w:cantSplit/>
          <w:tblCellSpacing w:w="15" w:type="dxa"/>
        </w:trPr>
        <w:tc>
          <w:tcPr>
            <w:tcW w:w="0" w:type="auto"/>
            <w:gridSpan w:val="14"/>
            <w:tcBorders>
              <w:top w:val="nil"/>
              <w:left w:val="nil"/>
              <w:bottom w:val="nil"/>
              <w:right w:val="nil"/>
            </w:tcBorders>
            <w:tcMar>
              <w:top w:w="90" w:type="dxa"/>
              <w:left w:w="120" w:type="dxa"/>
              <w:bottom w:w="30" w:type="dxa"/>
              <w:right w:w="120" w:type="dxa"/>
            </w:tcMar>
            <w:vAlign w:val="center"/>
            <w:hideMark/>
          </w:tcPr>
          <w:p w14:paraId="5D8A2A67"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bl>
    <w:p w14:paraId="5E2C4A43" w14:textId="77777777" w:rsidR="00444E44" w:rsidRPr="00EF2E47" w:rsidRDefault="00444E44" w:rsidP="00444E44">
      <w:pPr>
        <w:spacing w:before="100" w:beforeAutospacing="1" w:after="100" w:afterAutospacing="1" w:line="240" w:lineRule="auto"/>
        <w:rPr>
          <w:rFonts w:ascii="Segoe UI" w:eastAsia="Times New Roman" w:hAnsi="Segoe UI" w:cs="Segoe UI"/>
          <w:sz w:val="18"/>
          <w:szCs w:val="18"/>
        </w:rPr>
      </w:pPr>
      <w:r w:rsidRPr="00EF2E47">
        <w:rPr>
          <w:rFonts w:ascii="Segoe UI" w:eastAsia="Times New Roman" w:hAnsi="Segoe UI" w:cs="Segoe UI"/>
          <w:sz w:val="18"/>
          <w:szCs w:val="18"/>
        </w:rPr>
        <w:lastRenderedPageBreak/>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9"/>
        <w:gridCol w:w="186"/>
        <w:gridCol w:w="792"/>
        <w:gridCol w:w="204"/>
        <w:gridCol w:w="675"/>
        <w:gridCol w:w="186"/>
        <w:gridCol w:w="650"/>
        <w:gridCol w:w="186"/>
        <w:gridCol w:w="640"/>
        <w:gridCol w:w="186"/>
        <w:gridCol w:w="1269"/>
        <w:gridCol w:w="328"/>
      </w:tblGrid>
      <w:tr w:rsidR="00EF2E47" w:rsidRPr="00EF2E47" w14:paraId="36B7E9EE" w14:textId="77777777" w:rsidTr="00444E44">
        <w:trPr>
          <w:cantSplit/>
          <w:tblHeader/>
          <w:tblCellSpacing w:w="15" w:type="dxa"/>
        </w:trPr>
        <w:tc>
          <w:tcPr>
            <w:tcW w:w="0" w:type="auto"/>
            <w:gridSpan w:val="12"/>
            <w:tcBorders>
              <w:top w:val="nil"/>
              <w:left w:val="nil"/>
              <w:bottom w:val="single" w:sz="6" w:space="0" w:color="333333"/>
              <w:right w:val="nil"/>
            </w:tcBorders>
            <w:tcMar>
              <w:top w:w="60" w:type="dxa"/>
              <w:left w:w="0" w:type="dxa"/>
              <w:bottom w:w="60" w:type="dxa"/>
              <w:right w:w="120" w:type="dxa"/>
            </w:tcMar>
            <w:vAlign w:val="center"/>
            <w:hideMark/>
          </w:tcPr>
          <w:p w14:paraId="6429E80B" w14:textId="77777777" w:rsidR="00444E44" w:rsidRPr="00EF2E47" w:rsidRDefault="00444E44" w:rsidP="00444E44">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Model Coefficients - sat</w:t>
            </w:r>
          </w:p>
        </w:tc>
      </w:tr>
      <w:tr w:rsidR="00EF2E47" w:rsidRPr="00EF2E47" w14:paraId="6ACBE3E0" w14:textId="77777777" w:rsidTr="00444E44">
        <w:trPr>
          <w:tblHeader/>
          <w:tblCellSpacing w:w="15" w:type="dxa"/>
        </w:trPr>
        <w:tc>
          <w:tcPr>
            <w:tcW w:w="0" w:type="auto"/>
            <w:vAlign w:val="center"/>
            <w:hideMark/>
          </w:tcPr>
          <w:p w14:paraId="48961392" w14:textId="77777777" w:rsidR="00444E44" w:rsidRPr="00EF2E47" w:rsidRDefault="00444E44" w:rsidP="00444E44">
            <w:pPr>
              <w:spacing w:after="0" w:line="240" w:lineRule="auto"/>
              <w:rPr>
                <w:rFonts w:ascii="Segoe UI" w:eastAsia="Times New Roman" w:hAnsi="Segoe UI" w:cs="Segoe UI"/>
                <w:b/>
                <w:bCs/>
                <w:sz w:val="18"/>
                <w:szCs w:val="18"/>
              </w:rPr>
            </w:pPr>
          </w:p>
        </w:tc>
        <w:tc>
          <w:tcPr>
            <w:tcW w:w="0" w:type="auto"/>
            <w:vAlign w:val="center"/>
            <w:hideMark/>
          </w:tcPr>
          <w:p w14:paraId="4079A626"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15E7DF0B"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7B64574C"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5376088D"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7232F27F"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278DD3D8"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0704D9EB"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6028B4AE"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14A86CC7"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1C61C18C"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6D4AD4A0"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r w:rsidR="00EF2E47" w:rsidRPr="00EF2E47" w14:paraId="6C1A47BB" w14:textId="77777777" w:rsidTr="00444E4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AF1FBFE"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Predictor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05CFD3E"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Estimate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A6BEF51"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9C8CE52"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79FD5BC"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9D7851B"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Stand. Estimate</w:t>
            </w:r>
          </w:p>
        </w:tc>
      </w:tr>
      <w:tr w:rsidR="00EF2E47" w:rsidRPr="00EF2E47" w14:paraId="2C41C8FA" w14:textId="77777777" w:rsidTr="00444E44">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73EB27D" w14:textId="77777777" w:rsidR="00444E44" w:rsidRPr="00EF2E47" w:rsidRDefault="00444E44" w:rsidP="00444E44">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Intercept</w:t>
            </w:r>
          </w:p>
        </w:tc>
        <w:tc>
          <w:tcPr>
            <w:tcW w:w="0" w:type="auto"/>
            <w:tcBorders>
              <w:top w:val="nil"/>
              <w:left w:val="nil"/>
              <w:bottom w:val="nil"/>
              <w:right w:val="nil"/>
            </w:tcBorders>
            <w:tcMar>
              <w:top w:w="120" w:type="dxa"/>
              <w:left w:w="30" w:type="dxa"/>
              <w:bottom w:w="30" w:type="dxa"/>
              <w:right w:w="120" w:type="dxa"/>
            </w:tcMar>
            <w:vAlign w:val="center"/>
            <w:hideMark/>
          </w:tcPr>
          <w:p w14:paraId="4B52526E"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0312AD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3.3875</w:t>
            </w:r>
          </w:p>
        </w:tc>
        <w:tc>
          <w:tcPr>
            <w:tcW w:w="0" w:type="auto"/>
            <w:tcBorders>
              <w:top w:val="nil"/>
              <w:left w:val="nil"/>
              <w:bottom w:val="nil"/>
              <w:right w:val="nil"/>
            </w:tcBorders>
            <w:tcMar>
              <w:top w:w="120" w:type="dxa"/>
              <w:left w:w="30" w:type="dxa"/>
              <w:bottom w:w="30" w:type="dxa"/>
              <w:right w:w="120" w:type="dxa"/>
            </w:tcMar>
            <w:vAlign w:val="center"/>
            <w:hideMark/>
          </w:tcPr>
          <w:p w14:paraId="69445A22"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E42ABC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0.6332</w:t>
            </w:r>
          </w:p>
        </w:tc>
        <w:tc>
          <w:tcPr>
            <w:tcW w:w="0" w:type="auto"/>
            <w:tcBorders>
              <w:top w:val="nil"/>
              <w:left w:val="nil"/>
              <w:bottom w:val="nil"/>
              <w:right w:val="nil"/>
            </w:tcBorders>
            <w:tcMar>
              <w:top w:w="120" w:type="dxa"/>
              <w:left w:w="30" w:type="dxa"/>
              <w:bottom w:w="30" w:type="dxa"/>
              <w:right w:w="120" w:type="dxa"/>
            </w:tcMar>
            <w:vAlign w:val="center"/>
            <w:hideMark/>
          </w:tcPr>
          <w:p w14:paraId="5EC41069"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2B66B6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5.350</w:t>
            </w:r>
          </w:p>
        </w:tc>
        <w:tc>
          <w:tcPr>
            <w:tcW w:w="0" w:type="auto"/>
            <w:tcBorders>
              <w:top w:val="nil"/>
              <w:left w:val="nil"/>
              <w:bottom w:val="nil"/>
              <w:right w:val="nil"/>
            </w:tcBorders>
            <w:tcMar>
              <w:top w:w="120" w:type="dxa"/>
              <w:left w:w="30" w:type="dxa"/>
              <w:bottom w:w="30" w:type="dxa"/>
              <w:right w:w="120" w:type="dxa"/>
            </w:tcMar>
            <w:vAlign w:val="center"/>
            <w:hideMark/>
          </w:tcPr>
          <w:p w14:paraId="4B423CE8"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72773DC"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&lt; .001</w:t>
            </w:r>
          </w:p>
        </w:tc>
        <w:tc>
          <w:tcPr>
            <w:tcW w:w="0" w:type="auto"/>
            <w:tcBorders>
              <w:top w:val="nil"/>
              <w:left w:val="nil"/>
              <w:bottom w:val="nil"/>
              <w:right w:val="nil"/>
            </w:tcBorders>
            <w:tcMar>
              <w:top w:w="120" w:type="dxa"/>
              <w:left w:w="30" w:type="dxa"/>
              <w:bottom w:w="30" w:type="dxa"/>
              <w:right w:w="120" w:type="dxa"/>
            </w:tcMar>
            <w:vAlign w:val="center"/>
            <w:hideMark/>
          </w:tcPr>
          <w:p w14:paraId="4F94A81F"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502880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1D284091"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230798E7" w14:textId="77777777" w:rsidTr="00444E44">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2C7F18A" w14:textId="77777777" w:rsidR="00444E44" w:rsidRPr="00EF2E47" w:rsidRDefault="00444E44" w:rsidP="00444E44">
            <w:pPr>
              <w:spacing w:after="0" w:line="240" w:lineRule="auto"/>
              <w:rPr>
                <w:rFonts w:ascii="Segoe UI" w:eastAsia="Times New Roman" w:hAnsi="Segoe UI" w:cs="Segoe UI"/>
                <w:sz w:val="18"/>
                <w:szCs w:val="18"/>
              </w:rPr>
            </w:pPr>
            <w:proofErr w:type="spellStart"/>
            <w:r w:rsidRPr="00EF2E47">
              <w:rPr>
                <w:rFonts w:ascii="Segoe UI" w:eastAsia="Times New Roman" w:hAnsi="Segoe UI" w:cs="Segoe UI"/>
                <w:sz w:val="18"/>
                <w:szCs w:val="18"/>
              </w:rPr>
              <w:t>Social_Benefits</w:t>
            </w:r>
            <w:proofErr w:type="spellEnd"/>
          </w:p>
        </w:tc>
        <w:tc>
          <w:tcPr>
            <w:tcW w:w="0" w:type="auto"/>
            <w:tcBorders>
              <w:top w:val="nil"/>
              <w:left w:val="nil"/>
              <w:bottom w:val="nil"/>
              <w:right w:val="nil"/>
            </w:tcBorders>
            <w:tcMar>
              <w:top w:w="30" w:type="dxa"/>
              <w:left w:w="30" w:type="dxa"/>
              <w:bottom w:w="30" w:type="dxa"/>
              <w:right w:w="120" w:type="dxa"/>
            </w:tcMar>
            <w:vAlign w:val="center"/>
            <w:hideMark/>
          </w:tcPr>
          <w:p w14:paraId="7B8A2959"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7E614306"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-0.0515</w:t>
            </w:r>
          </w:p>
        </w:tc>
        <w:tc>
          <w:tcPr>
            <w:tcW w:w="0" w:type="auto"/>
            <w:tcBorders>
              <w:top w:val="nil"/>
              <w:left w:val="nil"/>
              <w:bottom w:val="nil"/>
              <w:right w:val="nil"/>
            </w:tcBorders>
            <w:tcMar>
              <w:top w:w="30" w:type="dxa"/>
              <w:left w:w="30" w:type="dxa"/>
              <w:bottom w:w="30" w:type="dxa"/>
              <w:right w:w="120" w:type="dxa"/>
            </w:tcMar>
            <w:vAlign w:val="center"/>
            <w:hideMark/>
          </w:tcPr>
          <w:p w14:paraId="74553B95"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DBAD75"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0.0859</w:t>
            </w:r>
          </w:p>
        </w:tc>
        <w:tc>
          <w:tcPr>
            <w:tcW w:w="0" w:type="auto"/>
            <w:tcBorders>
              <w:top w:val="nil"/>
              <w:left w:val="nil"/>
              <w:bottom w:val="nil"/>
              <w:right w:val="nil"/>
            </w:tcBorders>
            <w:tcMar>
              <w:top w:w="30" w:type="dxa"/>
              <w:left w:w="30" w:type="dxa"/>
              <w:bottom w:w="30" w:type="dxa"/>
              <w:right w:w="120" w:type="dxa"/>
            </w:tcMar>
            <w:vAlign w:val="center"/>
            <w:hideMark/>
          </w:tcPr>
          <w:p w14:paraId="7A9A0B63"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2B3C36A"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-0.600</w:t>
            </w:r>
          </w:p>
        </w:tc>
        <w:tc>
          <w:tcPr>
            <w:tcW w:w="0" w:type="auto"/>
            <w:tcBorders>
              <w:top w:val="nil"/>
              <w:left w:val="nil"/>
              <w:bottom w:val="nil"/>
              <w:right w:val="nil"/>
            </w:tcBorders>
            <w:tcMar>
              <w:top w:w="30" w:type="dxa"/>
              <w:left w:w="30" w:type="dxa"/>
              <w:bottom w:w="30" w:type="dxa"/>
              <w:right w:w="120" w:type="dxa"/>
            </w:tcMar>
            <w:vAlign w:val="center"/>
            <w:hideMark/>
          </w:tcPr>
          <w:p w14:paraId="455C6318"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452624C"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0.550</w:t>
            </w:r>
          </w:p>
        </w:tc>
        <w:tc>
          <w:tcPr>
            <w:tcW w:w="0" w:type="auto"/>
            <w:tcBorders>
              <w:top w:val="nil"/>
              <w:left w:val="nil"/>
              <w:bottom w:val="nil"/>
              <w:right w:val="nil"/>
            </w:tcBorders>
            <w:tcMar>
              <w:top w:w="30" w:type="dxa"/>
              <w:left w:w="30" w:type="dxa"/>
              <w:bottom w:w="30" w:type="dxa"/>
              <w:right w:w="120" w:type="dxa"/>
            </w:tcMar>
            <w:vAlign w:val="center"/>
            <w:hideMark/>
          </w:tcPr>
          <w:p w14:paraId="6791A82B"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9ED5A0D"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-0.0575</w:t>
            </w:r>
          </w:p>
        </w:tc>
        <w:tc>
          <w:tcPr>
            <w:tcW w:w="0" w:type="auto"/>
            <w:tcBorders>
              <w:top w:val="nil"/>
              <w:left w:val="nil"/>
              <w:bottom w:val="nil"/>
              <w:right w:val="nil"/>
            </w:tcBorders>
            <w:tcMar>
              <w:top w:w="30" w:type="dxa"/>
              <w:left w:w="30" w:type="dxa"/>
              <w:bottom w:w="30" w:type="dxa"/>
              <w:right w:w="120" w:type="dxa"/>
            </w:tcMar>
            <w:vAlign w:val="center"/>
            <w:hideMark/>
          </w:tcPr>
          <w:p w14:paraId="01A49C2A"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0F9A6E26" w14:textId="77777777" w:rsidTr="00444E44">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5819EBF" w14:textId="77777777" w:rsidR="00444E44" w:rsidRPr="00EF2E47" w:rsidRDefault="00444E44" w:rsidP="00444E44">
            <w:pPr>
              <w:spacing w:after="0" w:line="240" w:lineRule="auto"/>
              <w:rPr>
                <w:rFonts w:ascii="Segoe UI" w:eastAsia="Times New Roman" w:hAnsi="Segoe UI" w:cs="Segoe UI"/>
                <w:sz w:val="18"/>
                <w:szCs w:val="18"/>
              </w:rPr>
            </w:pPr>
            <w:proofErr w:type="spellStart"/>
            <w:r w:rsidRPr="00EF2E47">
              <w:rPr>
                <w:rFonts w:ascii="Segoe UI" w:eastAsia="Times New Roman" w:hAnsi="Segoe UI" w:cs="Segoe UI"/>
                <w:sz w:val="18"/>
                <w:szCs w:val="18"/>
              </w:rPr>
              <w:t>Confidence_Benefits</w:t>
            </w:r>
            <w:proofErr w:type="spellEnd"/>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8B40003"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C711D45"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0.4035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A7CEA63"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538976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0.1261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7162B08"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87DA41B"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3.200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70D5D40"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6BF37F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0.002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0D3D9A6"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A518EF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0.3071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5E7905F"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7F60602A" w14:textId="77777777" w:rsidTr="00444E44">
        <w:trPr>
          <w:cantSplit/>
          <w:tblCellSpacing w:w="15" w:type="dxa"/>
        </w:trPr>
        <w:tc>
          <w:tcPr>
            <w:tcW w:w="0" w:type="auto"/>
            <w:gridSpan w:val="12"/>
            <w:tcBorders>
              <w:top w:val="nil"/>
              <w:left w:val="nil"/>
              <w:bottom w:val="nil"/>
              <w:right w:val="nil"/>
            </w:tcBorders>
            <w:tcMar>
              <w:top w:w="90" w:type="dxa"/>
              <w:left w:w="120" w:type="dxa"/>
              <w:bottom w:w="30" w:type="dxa"/>
              <w:right w:w="120" w:type="dxa"/>
            </w:tcMar>
            <w:vAlign w:val="center"/>
            <w:hideMark/>
          </w:tcPr>
          <w:p w14:paraId="32804EEB"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bl>
    <w:p w14:paraId="3311828E" w14:textId="18F78AB8" w:rsidR="00444E44" w:rsidRPr="00EF2E47" w:rsidRDefault="00EF2E47" w:rsidP="00444E44">
      <w:pPr>
        <w:pStyle w:val="ListParagraph"/>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 xml:space="preserve">Equation: </w:t>
      </w:r>
      <w:r w:rsidR="00444E44" w:rsidRPr="00EF2E47">
        <w:rPr>
          <w:rFonts w:ascii="Arial" w:eastAsia="Times New Roman" w:hAnsi="Arial" w:cs="Arial"/>
          <w:kern w:val="36"/>
        </w:rPr>
        <w:t xml:space="preserve">Social benefits + Confidence benefits </w:t>
      </w:r>
      <w:r w:rsidR="00444E44" w:rsidRPr="00EF2E47">
        <w:rPr>
          <w:rFonts w:ascii="Arial" w:eastAsia="Times New Roman" w:hAnsi="Arial" w:cs="Arial"/>
          <w:kern w:val="36"/>
        </w:rPr>
        <w:sym w:font="Wingdings" w:char="F0E0"/>
      </w:r>
      <w:r w:rsidR="00444E44" w:rsidRPr="00EF2E47">
        <w:rPr>
          <w:rFonts w:ascii="Arial" w:eastAsia="Times New Roman" w:hAnsi="Arial" w:cs="Arial"/>
          <w:kern w:val="36"/>
        </w:rPr>
        <w:t xml:space="preserve"> </w:t>
      </w:r>
      <w:proofErr w:type="spellStart"/>
      <w:r w:rsidR="00444E44" w:rsidRPr="00EF2E47">
        <w:rPr>
          <w:rFonts w:ascii="Arial" w:eastAsia="Times New Roman" w:hAnsi="Arial" w:cs="Arial"/>
          <w:kern w:val="36"/>
        </w:rPr>
        <w:t>beh</w:t>
      </w:r>
      <w:proofErr w:type="spellEnd"/>
    </w:p>
    <w:p w14:paraId="479B4847" w14:textId="0D3FA193" w:rsidR="00444E44" w:rsidRPr="00EF2E47" w:rsidRDefault="00E417FD" w:rsidP="00444E44">
      <w:pPr>
        <w:pStyle w:val="ListParagraph"/>
        <w:numPr>
          <w:ilvl w:val="0"/>
          <w:numId w:val="10"/>
        </w:numPr>
        <w:spacing w:before="100" w:beforeAutospacing="1" w:line="240" w:lineRule="auto"/>
        <w:outlineLvl w:val="0"/>
        <w:rPr>
          <w:rFonts w:ascii="Arial" w:eastAsia="Times New Roman" w:hAnsi="Arial" w:cs="Arial"/>
          <w:kern w:val="36"/>
        </w:rPr>
      </w:pPr>
      <w:r>
        <w:rPr>
          <w:rFonts w:ascii="Arial" w:eastAsia="Times New Roman" w:hAnsi="Arial" w:cs="Arial"/>
          <w:kern w:val="36"/>
        </w:rPr>
        <w:t xml:space="preserve">Select </w:t>
      </w:r>
      <w:r w:rsidR="00444E44" w:rsidRPr="00EB24E8">
        <w:rPr>
          <w:rFonts w:ascii="Arial" w:eastAsia="Times New Roman" w:hAnsi="Arial" w:cs="Arial"/>
          <w:b/>
          <w:bCs/>
          <w:kern w:val="36"/>
        </w:rPr>
        <w:t>Analyses</w:t>
      </w:r>
      <w:r w:rsidR="00444E44" w:rsidRPr="00EF2E47">
        <w:rPr>
          <w:rFonts w:ascii="Arial" w:eastAsia="Times New Roman" w:hAnsi="Arial" w:cs="Arial"/>
          <w:kern w:val="36"/>
        </w:rPr>
        <w:t xml:space="preserve"> </w:t>
      </w:r>
      <w:r>
        <w:rPr>
          <w:rFonts w:ascii="Arial" w:eastAsia="Times New Roman" w:hAnsi="Arial" w:cs="Arial"/>
          <w:kern w:val="36"/>
        </w:rPr>
        <w:t xml:space="preserve">and click </w:t>
      </w:r>
      <w:r w:rsidR="00444E44" w:rsidRPr="00EB24E8">
        <w:rPr>
          <w:rFonts w:ascii="Arial" w:eastAsia="Times New Roman" w:hAnsi="Arial" w:cs="Arial"/>
          <w:b/>
          <w:bCs/>
          <w:kern w:val="36"/>
        </w:rPr>
        <w:t>Regression &gt; Line</w:t>
      </w:r>
      <w:r w:rsidRPr="00EB24E8">
        <w:rPr>
          <w:rFonts w:ascii="Arial" w:eastAsia="Times New Roman" w:hAnsi="Arial" w:cs="Arial"/>
          <w:b/>
          <w:bCs/>
          <w:kern w:val="36"/>
        </w:rPr>
        <w:t>a</w:t>
      </w:r>
      <w:r w:rsidR="00444E44" w:rsidRPr="00EB24E8">
        <w:rPr>
          <w:rFonts w:ascii="Arial" w:eastAsia="Times New Roman" w:hAnsi="Arial" w:cs="Arial"/>
          <w:b/>
          <w:bCs/>
          <w:kern w:val="36"/>
        </w:rPr>
        <w:t>r Regression</w:t>
      </w:r>
      <w:r w:rsidR="00444E44" w:rsidRPr="00EF2E47">
        <w:rPr>
          <w:rFonts w:ascii="Arial" w:eastAsia="Times New Roman" w:hAnsi="Arial" w:cs="Arial"/>
          <w:kern w:val="36"/>
        </w:rPr>
        <w:t xml:space="preserve"> </w:t>
      </w:r>
    </w:p>
    <w:p w14:paraId="2B3094ED" w14:textId="77777777" w:rsidR="00444E44" w:rsidRPr="00EF2E47" w:rsidRDefault="00444E44" w:rsidP="00444E44">
      <w:pPr>
        <w:pStyle w:val="ListParagraph"/>
        <w:numPr>
          <w:ilvl w:val="0"/>
          <w:numId w:val="10"/>
        </w:numPr>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Drag and drop sat to the Independent variables box</w:t>
      </w:r>
    </w:p>
    <w:p w14:paraId="01CE065E" w14:textId="77777777" w:rsidR="00444E44" w:rsidRPr="00EF2E47" w:rsidRDefault="00444E44" w:rsidP="00444E44">
      <w:pPr>
        <w:pStyle w:val="ListParagraph"/>
        <w:numPr>
          <w:ilvl w:val="0"/>
          <w:numId w:val="10"/>
        </w:numPr>
        <w:spacing w:before="100" w:beforeAutospacing="1" w:line="240" w:lineRule="auto"/>
        <w:outlineLvl w:val="0"/>
        <w:rPr>
          <w:rFonts w:ascii="Arial" w:eastAsia="Times New Roman" w:hAnsi="Arial" w:cs="Arial"/>
          <w:kern w:val="36"/>
        </w:rPr>
      </w:pPr>
      <w:r w:rsidRPr="00EF2E47">
        <w:rPr>
          <w:rFonts w:ascii="Arial" w:eastAsia="Times New Roman" w:hAnsi="Arial" w:cs="Arial"/>
          <w:kern w:val="36"/>
        </w:rPr>
        <w:t>Drag and drop Social Benefits and Confidence Benefits to the covariates box</w:t>
      </w:r>
    </w:p>
    <w:p w14:paraId="13EDAC56" w14:textId="77777777" w:rsidR="00EB24E8" w:rsidRPr="00EF2E47" w:rsidRDefault="00EB24E8" w:rsidP="00EB24E8">
      <w:pPr>
        <w:pStyle w:val="ListParagraph"/>
        <w:numPr>
          <w:ilvl w:val="0"/>
          <w:numId w:val="10"/>
        </w:numPr>
        <w:spacing w:after="0" w:line="240" w:lineRule="auto"/>
        <w:outlineLvl w:val="0"/>
        <w:rPr>
          <w:rFonts w:ascii="Arial" w:eastAsia="Times New Roman" w:hAnsi="Arial" w:cs="Arial"/>
          <w:kern w:val="36"/>
        </w:rPr>
      </w:pPr>
      <w:r w:rsidRPr="00EF2E47">
        <w:rPr>
          <w:rFonts w:ascii="Arial" w:eastAsia="Times New Roman" w:hAnsi="Arial" w:cs="Arial"/>
          <w:kern w:val="36"/>
        </w:rPr>
        <w:t xml:space="preserve">Click </w:t>
      </w:r>
      <w:r>
        <w:rPr>
          <w:rFonts w:ascii="Arial" w:eastAsia="Times New Roman" w:hAnsi="Arial" w:cs="Arial"/>
          <w:kern w:val="36"/>
        </w:rPr>
        <w:t xml:space="preserve">the </w:t>
      </w:r>
      <w:r w:rsidRPr="00EB24E8">
        <w:rPr>
          <w:rFonts w:ascii="Arial" w:eastAsia="Times New Roman" w:hAnsi="Arial" w:cs="Arial"/>
          <w:b/>
          <w:bCs/>
          <w:kern w:val="36"/>
        </w:rPr>
        <w:t>Model fit</w:t>
      </w:r>
      <w:r>
        <w:rPr>
          <w:rFonts w:ascii="Arial" w:eastAsia="Times New Roman" w:hAnsi="Arial" w:cs="Arial"/>
          <w:kern w:val="36"/>
        </w:rPr>
        <w:t xml:space="preserve"> submen and click </w:t>
      </w:r>
      <w:r w:rsidRPr="00EF2E47">
        <w:rPr>
          <w:rFonts w:ascii="Arial" w:eastAsia="Times New Roman" w:hAnsi="Arial" w:cs="Arial"/>
          <w:kern w:val="36"/>
        </w:rPr>
        <w:t xml:space="preserve">the </w:t>
      </w:r>
      <w:r w:rsidRPr="00EB24E8">
        <w:rPr>
          <w:rFonts w:ascii="Arial" w:eastAsia="Times New Roman" w:hAnsi="Arial" w:cs="Arial"/>
          <w:b/>
          <w:bCs/>
          <w:kern w:val="36"/>
        </w:rPr>
        <w:t>F test</w:t>
      </w:r>
      <w:r w:rsidRPr="00EF2E47">
        <w:rPr>
          <w:rFonts w:ascii="Arial" w:eastAsia="Times New Roman" w:hAnsi="Arial" w:cs="Arial"/>
          <w:kern w:val="36"/>
        </w:rPr>
        <w:t xml:space="preserve"> </w:t>
      </w:r>
      <w:r>
        <w:rPr>
          <w:rFonts w:ascii="Arial" w:eastAsia="Times New Roman" w:hAnsi="Arial" w:cs="Arial"/>
          <w:kern w:val="36"/>
        </w:rPr>
        <w:t xml:space="preserve">button beneath the </w:t>
      </w:r>
      <w:r w:rsidRPr="00EB24E8">
        <w:rPr>
          <w:rFonts w:ascii="Arial" w:eastAsia="Times New Roman" w:hAnsi="Arial" w:cs="Arial"/>
          <w:kern w:val="36"/>
        </w:rPr>
        <w:t>Model fit option</w:t>
      </w:r>
    </w:p>
    <w:p w14:paraId="1FF91245" w14:textId="77777777" w:rsidR="00EB24E8" w:rsidRPr="00EF2E47" w:rsidRDefault="00EB24E8" w:rsidP="00EB24E8">
      <w:pPr>
        <w:pStyle w:val="ListParagraph"/>
        <w:numPr>
          <w:ilvl w:val="0"/>
          <w:numId w:val="10"/>
        </w:numPr>
        <w:spacing w:after="0" w:line="240" w:lineRule="auto"/>
        <w:outlineLvl w:val="0"/>
        <w:rPr>
          <w:rFonts w:ascii="Arial" w:eastAsia="Times New Roman" w:hAnsi="Arial" w:cs="Arial"/>
          <w:kern w:val="36"/>
        </w:rPr>
      </w:pPr>
      <w:r>
        <w:rPr>
          <w:rFonts w:ascii="Arial" w:eastAsia="Times New Roman" w:hAnsi="Arial" w:cs="Arial"/>
          <w:kern w:val="36"/>
        </w:rPr>
        <w:t>Click the</w:t>
      </w:r>
      <w:r w:rsidRPr="00EB24E8">
        <w:rPr>
          <w:rFonts w:ascii="Arial" w:eastAsia="Times New Roman" w:hAnsi="Arial" w:cs="Arial"/>
          <w:b/>
          <w:bCs/>
          <w:kern w:val="36"/>
        </w:rPr>
        <w:t xml:space="preserve"> Model coefficients</w:t>
      </w:r>
      <w:r>
        <w:rPr>
          <w:rFonts w:ascii="Arial" w:eastAsia="Times New Roman" w:hAnsi="Arial" w:cs="Arial"/>
          <w:kern w:val="36"/>
        </w:rPr>
        <w:t xml:space="preserve"> submenu and c</w:t>
      </w:r>
      <w:r w:rsidRPr="00EF2E47">
        <w:rPr>
          <w:rFonts w:ascii="Arial" w:eastAsia="Times New Roman" w:hAnsi="Arial" w:cs="Arial"/>
          <w:kern w:val="36"/>
        </w:rPr>
        <w:t xml:space="preserve">lick </w:t>
      </w:r>
      <w:r>
        <w:rPr>
          <w:rFonts w:ascii="Arial" w:eastAsia="Times New Roman" w:hAnsi="Arial" w:cs="Arial"/>
          <w:kern w:val="36"/>
        </w:rPr>
        <w:t xml:space="preserve">the </w:t>
      </w:r>
      <w:r>
        <w:rPr>
          <w:rFonts w:ascii="Arial" w:eastAsia="Times New Roman" w:hAnsi="Arial" w:cs="Arial"/>
          <w:b/>
          <w:bCs/>
          <w:kern w:val="36"/>
        </w:rPr>
        <w:t>St</w:t>
      </w:r>
      <w:r w:rsidRPr="00EB24E8">
        <w:rPr>
          <w:rFonts w:ascii="Arial" w:eastAsia="Times New Roman" w:hAnsi="Arial" w:cs="Arial"/>
          <w:b/>
          <w:bCs/>
          <w:kern w:val="36"/>
        </w:rPr>
        <w:t>andardized estimate</w:t>
      </w:r>
      <w:r w:rsidRPr="00EF2E47">
        <w:rPr>
          <w:rFonts w:ascii="Arial" w:eastAsia="Times New Roman" w:hAnsi="Arial" w:cs="Arial"/>
          <w:kern w:val="36"/>
        </w:rPr>
        <w:t xml:space="preserve"> </w:t>
      </w:r>
      <w:r>
        <w:rPr>
          <w:rFonts w:ascii="Arial" w:eastAsia="Times New Roman" w:hAnsi="Arial" w:cs="Arial"/>
          <w:kern w:val="36"/>
        </w:rPr>
        <w:t xml:space="preserve">button beneath </w:t>
      </w:r>
      <w:r w:rsidRPr="00EF2E47">
        <w:rPr>
          <w:rFonts w:ascii="Arial" w:eastAsia="Times New Roman" w:hAnsi="Arial" w:cs="Arial"/>
          <w:kern w:val="36"/>
        </w:rPr>
        <w:t xml:space="preserve">the </w:t>
      </w:r>
      <w:r w:rsidRPr="00EB24E8">
        <w:rPr>
          <w:rFonts w:ascii="Arial" w:eastAsia="Times New Roman" w:hAnsi="Arial" w:cs="Arial"/>
          <w:b/>
          <w:bCs/>
          <w:kern w:val="36"/>
        </w:rPr>
        <w:t>Standardized estimate</w:t>
      </w:r>
      <w:r>
        <w:rPr>
          <w:rFonts w:ascii="Arial" w:eastAsia="Times New Roman" w:hAnsi="Arial" w:cs="Arial"/>
          <w:kern w:val="36"/>
        </w:rPr>
        <w:t xml:space="preserve"> option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8"/>
        <w:gridCol w:w="376"/>
        <w:gridCol w:w="633"/>
        <w:gridCol w:w="202"/>
        <w:gridCol w:w="30"/>
        <w:gridCol w:w="518"/>
        <w:gridCol w:w="30"/>
        <w:gridCol w:w="251"/>
        <w:gridCol w:w="303"/>
        <w:gridCol w:w="303"/>
        <w:gridCol w:w="109"/>
        <w:gridCol w:w="91"/>
        <w:gridCol w:w="346"/>
        <w:gridCol w:w="256"/>
        <w:gridCol w:w="30"/>
        <w:gridCol w:w="382"/>
        <w:gridCol w:w="30"/>
        <w:gridCol w:w="421"/>
        <w:gridCol w:w="30"/>
        <w:gridCol w:w="580"/>
        <w:gridCol w:w="30"/>
        <w:gridCol w:w="580"/>
        <w:gridCol w:w="30"/>
        <w:gridCol w:w="186"/>
        <w:gridCol w:w="1215"/>
        <w:gridCol w:w="382"/>
      </w:tblGrid>
      <w:tr w:rsidR="00EF2E47" w:rsidRPr="00EF2E47" w14:paraId="7138072F" w14:textId="77777777" w:rsidTr="00444E44">
        <w:trPr>
          <w:gridAfter w:val="4"/>
          <w:cantSplit/>
          <w:tblHeader/>
          <w:tblCellSpacing w:w="15" w:type="dxa"/>
        </w:trPr>
        <w:tc>
          <w:tcPr>
            <w:tcW w:w="0" w:type="auto"/>
            <w:gridSpan w:val="22"/>
            <w:tcBorders>
              <w:top w:val="nil"/>
              <w:left w:val="nil"/>
              <w:bottom w:val="single" w:sz="6" w:space="0" w:color="333333"/>
              <w:right w:val="nil"/>
            </w:tcBorders>
            <w:tcMar>
              <w:top w:w="60" w:type="dxa"/>
              <w:left w:w="0" w:type="dxa"/>
              <w:bottom w:w="60" w:type="dxa"/>
              <w:right w:w="120" w:type="dxa"/>
            </w:tcMar>
            <w:vAlign w:val="center"/>
            <w:hideMark/>
          </w:tcPr>
          <w:p w14:paraId="68AA8833" w14:textId="77777777" w:rsidR="00444E44" w:rsidRPr="00EF2E47" w:rsidRDefault="00444E44" w:rsidP="00444E44">
            <w:pPr>
              <w:spacing w:after="0" w:line="240" w:lineRule="auto"/>
              <w:ind w:left="360"/>
              <w:rPr>
                <w:rFonts w:ascii="Segoe UI" w:eastAsia="Times New Roman" w:hAnsi="Segoe UI" w:cs="Segoe UI"/>
                <w:b/>
                <w:bCs/>
                <w:sz w:val="18"/>
                <w:szCs w:val="18"/>
              </w:rPr>
            </w:pPr>
            <w:r w:rsidRPr="00EF2E47">
              <w:rPr>
                <w:rFonts w:ascii="Segoe UI" w:eastAsia="Times New Roman" w:hAnsi="Segoe UI" w:cs="Segoe UI"/>
                <w:sz w:val="18"/>
                <w:szCs w:val="18"/>
              </w:rPr>
              <w:t>Model Fit Measures</w:t>
            </w:r>
          </w:p>
        </w:tc>
      </w:tr>
      <w:tr w:rsidR="00EF2E47" w:rsidRPr="00EF2E47" w14:paraId="24496440" w14:textId="77777777" w:rsidTr="00444E44">
        <w:trPr>
          <w:gridAfter w:val="4"/>
          <w:cantSplit/>
          <w:tblHeader/>
          <w:tblCellSpacing w:w="15" w:type="dxa"/>
        </w:trPr>
        <w:tc>
          <w:tcPr>
            <w:tcW w:w="0" w:type="auto"/>
            <w:gridSpan w:val="8"/>
            <w:tcBorders>
              <w:top w:val="nil"/>
              <w:left w:val="nil"/>
              <w:bottom w:val="nil"/>
              <w:right w:val="nil"/>
            </w:tcBorders>
            <w:tcMar>
              <w:top w:w="60" w:type="dxa"/>
              <w:left w:w="120" w:type="dxa"/>
              <w:bottom w:w="60" w:type="dxa"/>
              <w:right w:w="120" w:type="dxa"/>
            </w:tcMar>
            <w:vAlign w:val="center"/>
            <w:hideMark/>
          </w:tcPr>
          <w:p w14:paraId="0D787D2E" w14:textId="77777777" w:rsidR="00444E44" w:rsidRPr="00EF2E47" w:rsidRDefault="00444E44" w:rsidP="00444E44">
            <w:pPr>
              <w:spacing w:after="0" w:line="240" w:lineRule="auto"/>
              <w:rPr>
                <w:rFonts w:ascii="Segoe UI" w:eastAsia="Times New Roman" w:hAnsi="Segoe UI" w:cs="Segoe UI"/>
                <w:b/>
                <w:bCs/>
                <w:sz w:val="18"/>
                <w:szCs w:val="18"/>
              </w:rPr>
            </w:pPr>
          </w:p>
        </w:tc>
        <w:tc>
          <w:tcPr>
            <w:tcW w:w="0" w:type="auto"/>
            <w:gridSpan w:val="14"/>
            <w:tcBorders>
              <w:top w:val="nil"/>
              <w:left w:val="nil"/>
              <w:bottom w:val="single" w:sz="6" w:space="0" w:color="333333"/>
              <w:right w:val="nil"/>
            </w:tcBorders>
            <w:tcMar>
              <w:top w:w="60" w:type="dxa"/>
              <w:left w:w="120" w:type="dxa"/>
              <w:bottom w:w="60" w:type="dxa"/>
              <w:right w:w="120" w:type="dxa"/>
            </w:tcMar>
            <w:vAlign w:val="center"/>
            <w:hideMark/>
          </w:tcPr>
          <w:p w14:paraId="6266FECA"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Overall Model Test</w:t>
            </w:r>
          </w:p>
        </w:tc>
      </w:tr>
      <w:tr w:rsidR="00EF2E47" w:rsidRPr="00EF2E47" w14:paraId="08B4D9E7" w14:textId="77777777" w:rsidTr="00444E44">
        <w:trPr>
          <w:gridAfter w:val="4"/>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E97AF10"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Model</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C23BB0D"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R</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1CBAB14"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R²</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D6EF170"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F</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43120FD"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df1</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1BCB78CE"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df2</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7E64A14"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w:t>
            </w:r>
          </w:p>
        </w:tc>
      </w:tr>
      <w:tr w:rsidR="00EF2E47" w:rsidRPr="00EF2E47" w14:paraId="3BC2F64A" w14:textId="77777777" w:rsidTr="00444E44">
        <w:trPr>
          <w:gridAfter w:val="4"/>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D183754" w14:textId="77777777" w:rsidR="00444E44" w:rsidRPr="00EF2E47" w:rsidRDefault="00444E44" w:rsidP="00444E44">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50F6523"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7AA7BE76"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0.363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1042B167"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699C6BB2"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0.132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0DC7D1B"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2"/>
            <w:tcBorders>
              <w:top w:val="nil"/>
              <w:left w:val="nil"/>
              <w:bottom w:val="single" w:sz="12" w:space="0" w:color="333333"/>
              <w:right w:val="nil"/>
            </w:tcBorders>
            <w:tcMar>
              <w:top w:w="120" w:type="dxa"/>
              <w:left w:w="120" w:type="dxa"/>
              <w:bottom w:w="120" w:type="dxa"/>
              <w:right w:w="0" w:type="dxa"/>
            </w:tcMar>
            <w:vAlign w:val="center"/>
            <w:hideMark/>
          </w:tcPr>
          <w:p w14:paraId="15B84ECD"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7.59</w:t>
            </w:r>
          </w:p>
        </w:tc>
        <w:tc>
          <w:tcPr>
            <w:tcW w:w="0" w:type="auto"/>
            <w:gridSpan w:val="2"/>
            <w:tcBorders>
              <w:top w:val="nil"/>
              <w:left w:val="nil"/>
              <w:bottom w:val="single" w:sz="12" w:space="0" w:color="333333"/>
              <w:right w:val="nil"/>
            </w:tcBorders>
            <w:tcMar>
              <w:top w:w="120" w:type="dxa"/>
              <w:left w:w="30" w:type="dxa"/>
              <w:bottom w:w="120" w:type="dxa"/>
              <w:right w:w="120" w:type="dxa"/>
            </w:tcMar>
            <w:vAlign w:val="center"/>
            <w:hideMark/>
          </w:tcPr>
          <w:p w14:paraId="5AB3C7B7"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E01AEF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1A3153F"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4872FCF6"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E5F327E"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120" w:type="dxa"/>
              <w:left w:w="120" w:type="dxa"/>
              <w:bottom w:w="120" w:type="dxa"/>
              <w:right w:w="0" w:type="dxa"/>
            </w:tcMar>
            <w:vAlign w:val="center"/>
            <w:hideMark/>
          </w:tcPr>
          <w:p w14:paraId="252116C4"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&lt; .001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17334F3"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66262C99" w14:textId="77777777" w:rsidTr="00444E44">
        <w:trPr>
          <w:gridAfter w:val="4"/>
          <w:cantSplit/>
          <w:tblCellSpacing w:w="15" w:type="dxa"/>
        </w:trPr>
        <w:tc>
          <w:tcPr>
            <w:tcW w:w="0" w:type="auto"/>
            <w:gridSpan w:val="22"/>
            <w:tcBorders>
              <w:top w:val="nil"/>
              <w:left w:val="nil"/>
              <w:bottom w:val="nil"/>
              <w:right w:val="nil"/>
            </w:tcBorders>
            <w:tcMar>
              <w:top w:w="90" w:type="dxa"/>
              <w:left w:w="120" w:type="dxa"/>
              <w:bottom w:w="30" w:type="dxa"/>
              <w:right w:w="120" w:type="dxa"/>
            </w:tcMar>
            <w:vAlign w:val="center"/>
            <w:hideMark/>
          </w:tcPr>
          <w:p w14:paraId="416F4E93"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r w:rsidR="00EF2E47" w:rsidRPr="00EF2E47" w14:paraId="00D7826C" w14:textId="77777777" w:rsidTr="00444E44">
        <w:trPr>
          <w:cantSplit/>
          <w:tblHeader/>
          <w:tblCellSpacing w:w="15" w:type="dxa"/>
        </w:trPr>
        <w:tc>
          <w:tcPr>
            <w:tcW w:w="0" w:type="auto"/>
            <w:gridSpan w:val="26"/>
            <w:tcBorders>
              <w:top w:val="nil"/>
              <w:left w:val="nil"/>
              <w:bottom w:val="single" w:sz="6" w:space="0" w:color="333333"/>
              <w:right w:val="nil"/>
            </w:tcBorders>
            <w:tcMar>
              <w:top w:w="60" w:type="dxa"/>
              <w:left w:w="0" w:type="dxa"/>
              <w:bottom w:w="60" w:type="dxa"/>
              <w:right w:w="120" w:type="dxa"/>
            </w:tcMar>
            <w:vAlign w:val="center"/>
            <w:hideMark/>
          </w:tcPr>
          <w:p w14:paraId="0E52280F" w14:textId="24A09673" w:rsidR="00444E44" w:rsidRPr="00EF2E47" w:rsidRDefault="00444E44" w:rsidP="00444E44">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 xml:space="preserve"> Model Coefficients - </w:t>
            </w:r>
            <w:proofErr w:type="spellStart"/>
            <w:r w:rsidRPr="00EF2E47">
              <w:rPr>
                <w:rFonts w:ascii="Segoe UI" w:eastAsia="Times New Roman" w:hAnsi="Segoe UI" w:cs="Segoe UI"/>
                <w:sz w:val="18"/>
                <w:szCs w:val="18"/>
              </w:rPr>
              <w:t>Beh</w:t>
            </w:r>
            <w:proofErr w:type="spellEnd"/>
          </w:p>
        </w:tc>
      </w:tr>
      <w:tr w:rsidR="00EF2E47" w:rsidRPr="00EF2E47" w14:paraId="33A13002" w14:textId="77777777" w:rsidTr="00444E44">
        <w:trPr>
          <w:tblHeader/>
          <w:tblCellSpacing w:w="15" w:type="dxa"/>
        </w:trPr>
        <w:tc>
          <w:tcPr>
            <w:tcW w:w="0" w:type="auto"/>
            <w:gridSpan w:val="5"/>
            <w:vAlign w:val="center"/>
            <w:hideMark/>
          </w:tcPr>
          <w:p w14:paraId="66B31AD6" w14:textId="77777777" w:rsidR="00444E44" w:rsidRPr="00EF2E47" w:rsidRDefault="00444E44" w:rsidP="00444E44">
            <w:pPr>
              <w:spacing w:after="0" w:line="240" w:lineRule="auto"/>
              <w:rPr>
                <w:rFonts w:ascii="Segoe UI" w:eastAsia="Times New Roman" w:hAnsi="Segoe UI" w:cs="Segoe UI"/>
                <w:b/>
                <w:bCs/>
                <w:sz w:val="18"/>
                <w:szCs w:val="18"/>
              </w:rPr>
            </w:pPr>
          </w:p>
        </w:tc>
        <w:tc>
          <w:tcPr>
            <w:tcW w:w="0" w:type="auto"/>
            <w:vAlign w:val="center"/>
            <w:hideMark/>
          </w:tcPr>
          <w:p w14:paraId="00196707"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gridSpan w:val="3"/>
            <w:vAlign w:val="center"/>
            <w:hideMark/>
          </w:tcPr>
          <w:p w14:paraId="699229F8"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gridSpan w:val="2"/>
            <w:vAlign w:val="center"/>
            <w:hideMark/>
          </w:tcPr>
          <w:p w14:paraId="2760F24D"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gridSpan w:val="4"/>
            <w:vAlign w:val="center"/>
            <w:hideMark/>
          </w:tcPr>
          <w:p w14:paraId="4D3C47F7"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1CA1C053"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gridSpan w:val="3"/>
            <w:vAlign w:val="center"/>
            <w:hideMark/>
          </w:tcPr>
          <w:p w14:paraId="045BF1B8"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5654D0D9"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gridSpan w:val="3"/>
            <w:vAlign w:val="center"/>
            <w:hideMark/>
          </w:tcPr>
          <w:p w14:paraId="0EDCE6BB"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4B8C5BDD"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62AD1582" w14:textId="77777777" w:rsidR="00444E44" w:rsidRPr="00EF2E47" w:rsidRDefault="00444E44" w:rsidP="00444E44">
            <w:pPr>
              <w:spacing w:after="0" w:line="240" w:lineRule="auto"/>
              <w:rPr>
                <w:rFonts w:ascii="Times New Roman" w:eastAsia="Times New Roman" w:hAnsi="Times New Roman" w:cs="Times New Roman"/>
                <w:sz w:val="20"/>
                <w:szCs w:val="20"/>
              </w:rPr>
            </w:pPr>
          </w:p>
        </w:tc>
        <w:tc>
          <w:tcPr>
            <w:tcW w:w="0" w:type="auto"/>
            <w:vAlign w:val="center"/>
            <w:hideMark/>
          </w:tcPr>
          <w:p w14:paraId="251F0F78"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r w:rsidR="00EF2E47" w:rsidRPr="00EF2E47" w14:paraId="440F2A94" w14:textId="77777777" w:rsidTr="00444E44">
        <w:trPr>
          <w:cantSplit/>
          <w:tblHeader/>
          <w:tblCellSpacing w:w="15" w:type="dxa"/>
        </w:trPr>
        <w:tc>
          <w:tcPr>
            <w:tcW w:w="0" w:type="auto"/>
            <w:gridSpan w:val="6"/>
            <w:tcBorders>
              <w:top w:val="nil"/>
              <w:left w:val="nil"/>
              <w:bottom w:val="single" w:sz="6" w:space="0" w:color="333333"/>
              <w:right w:val="nil"/>
            </w:tcBorders>
            <w:tcMar>
              <w:top w:w="60" w:type="dxa"/>
              <w:left w:w="120" w:type="dxa"/>
              <w:bottom w:w="60" w:type="dxa"/>
              <w:right w:w="120" w:type="dxa"/>
            </w:tcMar>
            <w:vAlign w:val="center"/>
            <w:hideMark/>
          </w:tcPr>
          <w:p w14:paraId="49BB8628"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Predictor</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3A1686AC"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Estimate</w:t>
            </w:r>
          </w:p>
        </w:tc>
        <w:tc>
          <w:tcPr>
            <w:tcW w:w="0" w:type="auto"/>
            <w:gridSpan w:val="5"/>
            <w:tcBorders>
              <w:top w:val="nil"/>
              <w:left w:val="nil"/>
              <w:bottom w:val="single" w:sz="6" w:space="0" w:color="333333"/>
              <w:right w:val="nil"/>
            </w:tcBorders>
            <w:tcMar>
              <w:top w:w="60" w:type="dxa"/>
              <w:left w:w="120" w:type="dxa"/>
              <w:bottom w:w="60" w:type="dxa"/>
              <w:right w:w="120" w:type="dxa"/>
            </w:tcMar>
            <w:vAlign w:val="center"/>
            <w:hideMark/>
          </w:tcPr>
          <w:p w14:paraId="0D393BAB"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SE</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67B2D806"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t</w:t>
            </w: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53165444"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AAB98BC" w14:textId="77777777" w:rsidR="00444E44" w:rsidRPr="00EF2E47" w:rsidRDefault="00444E44" w:rsidP="00444E44">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Stand. Estimate</w:t>
            </w:r>
          </w:p>
        </w:tc>
      </w:tr>
      <w:tr w:rsidR="00EF2E47" w:rsidRPr="00EF2E47" w14:paraId="39A8E597" w14:textId="77777777" w:rsidTr="00444E44">
        <w:trPr>
          <w:cantSplit/>
          <w:tblCellSpacing w:w="15" w:type="dxa"/>
        </w:trPr>
        <w:tc>
          <w:tcPr>
            <w:tcW w:w="0" w:type="auto"/>
            <w:gridSpan w:val="5"/>
            <w:tcBorders>
              <w:top w:val="nil"/>
              <w:left w:val="nil"/>
              <w:bottom w:val="nil"/>
              <w:right w:val="nil"/>
            </w:tcBorders>
            <w:tcMar>
              <w:top w:w="120" w:type="dxa"/>
              <w:left w:w="120" w:type="dxa"/>
              <w:bottom w:w="30" w:type="dxa"/>
              <w:right w:w="0" w:type="dxa"/>
            </w:tcMar>
            <w:vAlign w:val="center"/>
            <w:hideMark/>
          </w:tcPr>
          <w:p w14:paraId="14E15825" w14:textId="77777777" w:rsidR="00444E44" w:rsidRPr="00EF2E47" w:rsidRDefault="00444E44" w:rsidP="00444E44">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Intercept</w:t>
            </w:r>
          </w:p>
        </w:tc>
        <w:tc>
          <w:tcPr>
            <w:tcW w:w="0" w:type="auto"/>
            <w:tcBorders>
              <w:top w:val="nil"/>
              <w:left w:val="nil"/>
              <w:bottom w:val="nil"/>
              <w:right w:val="nil"/>
            </w:tcBorders>
            <w:tcMar>
              <w:top w:w="120" w:type="dxa"/>
              <w:left w:w="30" w:type="dxa"/>
              <w:bottom w:w="30" w:type="dxa"/>
              <w:right w:w="120" w:type="dxa"/>
            </w:tcMar>
            <w:vAlign w:val="center"/>
            <w:hideMark/>
          </w:tcPr>
          <w:p w14:paraId="23FF37E5"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1110055D"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2.295</w:t>
            </w:r>
          </w:p>
        </w:tc>
        <w:tc>
          <w:tcPr>
            <w:tcW w:w="0" w:type="auto"/>
            <w:gridSpan w:val="2"/>
            <w:tcBorders>
              <w:top w:val="nil"/>
              <w:left w:val="nil"/>
              <w:bottom w:val="nil"/>
              <w:right w:val="nil"/>
            </w:tcBorders>
            <w:tcMar>
              <w:top w:w="120" w:type="dxa"/>
              <w:left w:w="30" w:type="dxa"/>
              <w:bottom w:w="30" w:type="dxa"/>
              <w:right w:w="120" w:type="dxa"/>
            </w:tcMar>
            <w:vAlign w:val="center"/>
            <w:hideMark/>
          </w:tcPr>
          <w:p w14:paraId="2EAA8AF7"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4"/>
            <w:tcBorders>
              <w:top w:val="nil"/>
              <w:left w:val="nil"/>
              <w:bottom w:val="nil"/>
              <w:right w:val="nil"/>
            </w:tcBorders>
            <w:tcMar>
              <w:top w:w="120" w:type="dxa"/>
              <w:left w:w="120" w:type="dxa"/>
              <w:bottom w:w="30" w:type="dxa"/>
              <w:right w:w="0" w:type="dxa"/>
            </w:tcMar>
            <w:vAlign w:val="center"/>
            <w:hideMark/>
          </w:tcPr>
          <w:p w14:paraId="5FA1F8D3"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0.5640</w:t>
            </w:r>
          </w:p>
        </w:tc>
        <w:tc>
          <w:tcPr>
            <w:tcW w:w="0" w:type="auto"/>
            <w:tcBorders>
              <w:top w:val="nil"/>
              <w:left w:val="nil"/>
              <w:bottom w:val="nil"/>
              <w:right w:val="nil"/>
            </w:tcBorders>
            <w:tcMar>
              <w:top w:w="120" w:type="dxa"/>
              <w:left w:w="30" w:type="dxa"/>
              <w:bottom w:w="30" w:type="dxa"/>
              <w:right w:w="120" w:type="dxa"/>
            </w:tcMar>
            <w:vAlign w:val="center"/>
            <w:hideMark/>
          </w:tcPr>
          <w:p w14:paraId="63D3A159"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48E1C659"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4.07</w:t>
            </w:r>
          </w:p>
        </w:tc>
        <w:tc>
          <w:tcPr>
            <w:tcW w:w="0" w:type="auto"/>
            <w:tcBorders>
              <w:top w:val="nil"/>
              <w:left w:val="nil"/>
              <w:bottom w:val="nil"/>
              <w:right w:val="nil"/>
            </w:tcBorders>
            <w:tcMar>
              <w:top w:w="120" w:type="dxa"/>
              <w:left w:w="30" w:type="dxa"/>
              <w:bottom w:w="30" w:type="dxa"/>
              <w:right w:w="120" w:type="dxa"/>
            </w:tcMar>
            <w:vAlign w:val="center"/>
            <w:hideMark/>
          </w:tcPr>
          <w:p w14:paraId="18831735"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120" w:type="dxa"/>
              <w:left w:w="120" w:type="dxa"/>
              <w:bottom w:w="30" w:type="dxa"/>
              <w:right w:w="0" w:type="dxa"/>
            </w:tcMar>
            <w:vAlign w:val="center"/>
            <w:hideMark/>
          </w:tcPr>
          <w:p w14:paraId="781DFBAE"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&lt; .001</w:t>
            </w:r>
          </w:p>
        </w:tc>
        <w:tc>
          <w:tcPr>
            <w:tcW w:w="0" w:type="auto"/>
            <w:tcBorders>
              <w:top w:val="nil"/>
              <w:left w:val="nil"/>
              <w:bottom w:val="nil"/>
              <w:right w:val="nil"/>
            </w:tcBorders>
            <w:tcMar>
              <w:top w:w="120" w:type="dxa"/>
              <w:left w:w="30" w:type="dxa"/>
              <w:bottom w:w="30" w:type="dxa"/>
              <w:right w:w="120" w:type="dxa"/>
            </w:tcMar>
            <w:vAlign w:val="center"/>
            <w:hideMark/>
          </w:tcPr>
          <w:p w14:paraId="314D4197"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BDA0F99"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120" w:type="dxa"/>
              <w:left w:w="30" w:type="dxa"/>
              <w:bottom w:w="30" w:type="dxa"/>
              <w:right w:w="120" w:type="dxa"/>
            </w:tcMar>
            <w:vAlign w:val="center"/>
            <w:hideMark/>
          </w:tcPr>
          <w:p w14:paraId="7795674D"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3920F44F" w14:textId="77777777" w:rsidTr="00444E44">
        <w:trPr>
          <w:cantSplit/>
          <w:tblCellSpacing w:w="15" w:type="dxa"/>
        </w:trPr>
        <w:tc>
          <w:tcPr>
            <w:tcW w:w="0" w:type="auto"/>
            <w:gridSpan w:val="5"/>
            <w:tcBorders>
              <w:top w:val="nil"/>
              <w:left w:val="nil"/>
              <w:bottom w:val="nil"/>
              <w:right w:val="nil"/>
            </w:tcBorders>
            <w:tcMar>
              <w:top w:w="30" w:type="dxa"/>
              <w:left w:w="120" w:type="dxa"/>
              <w:bottom w:w="30" w:type="dxa"/>
              <w:right w:w="0" w:type="dxa"/>
            </w:tcMar>
            <w:vAlign w:val="center"/>
            <w:hideMark/>
          </w:tcPr>
          <w:p w14:paraId="1F7CABFF" w14:textId="77777777" w:rsidR="00444E44" w:rsidRPr="00EF2E47" w:rsidRDefault="00444E44" w:rsidP="00444E44">
            <w:pPr>
              <w:spacing w:after="0" w:line="240" w:lineRule="auto"/>
              <w:rPr>
                <w:rFonts w:ascii="Segoe UI" w:eastAsia="Times New Roman" w:hAnsi="Segoe UI" w:cs="Segoe UI"/>
                <w:sz w:val="18"/>
                <w:szCs w:val="18"/>
              </w:rPr>
            </w:pPr>
            <w:proofErr w:type="spellStart"/>
            <w:r w:rsidRPr="00EF2E47">
              <w:rPr>
                <w:rFonts w:ascii="Segoe UI" w:eastAsia="Times New Roman" w:hAnsi="Segoe UI" w:cs="Segoe UI"/>
                <w:sz w:val="18"/>
                <w:szCs w:val="18"/>
              </w:rPr>
              <w:t>Social_Benefits</w:t>
            </w:r>
            <w:proofErr w:type="spellEnd"/>
          </w:p>
        </w:tc>
        <w:tc>
          <w:tcPr>
            <w:tcW w:w="0" w:type="auto"/>
            <w:tcBorders>
              <w:top w:val="nil"/>
              <w:left w:val="nil"/>
              <w:bottom w:val="nil"/>
              <w:right w:val="nil"/>
            </w:tcBorders>
            <w:tcMar>
              <w:top w:w="30" w:type="dxa"/>
              <w:left w:w="30" w:type="dxa"/>
              <w:bottom w:w="30" w:type="dxa"/>
              <w:right w:w="120" w:type="dxa"/>
            </w:tcMar>
            <w:vAlign w:val="center"/>
            <w:hideMark/>
          </w:tcPr>
          <w:p w14:paraId="0CDF1CD2"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66616D3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0.152</w:t>
            </w:r>
          </w:p>
        </w:tc>
        <w:tc>
          <w:tcPr>
            <w:tcW w:w="0" w:type="auto"/>
            <w:gridSpan w:val="2"/>
            <w:tcBorders>
              <w:top w:val="nil"/>
              <w:left w:val="nil"/>
              <w:bottom w:val="nil"/>
              <w:right w:val="nil"/>
            </w:tcBorders>
            <w:tcMar>
              <w:top w:w="30" w:type="dxa"/>
              <w:left w:w="30" w:type="dxa"/>
              <w:bottom w:w="30" w:type="dxa"/>
              <w:right w:w="120" w:type="dxa"/>
            </w:tcMar>
            <w:vAlign w:val="center"/>
            <w:hideMark/>
          </w:tcPr>
          <w:p w14:paraId="42A6E6E3"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4"/>
            <w:tcBorders>
              <w:top w:val="nil"/>
              <w:left w:val="nil"/>
              <w:bottom w:val="nil"/>
              <w:right w:val="nil"/>
            </w:tcBorders>
            <w:tcMar>
              <w:top w:w="30" w:type="dxa"/>
              <w:left w:w="120" w:type="dxa"/>
              <w:bottom w:w="30" w:type="dxa"/>
              <w:right w:w="0" w:type="dxa"/>
            </w:tcMar>
            <w:vAlign w:val="center"/>
            <w:hideMark/>
          </w:tcPr>
          <w:p w14:paraId="17F4767F"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0.0765</w:t>
            </w:r>
          </w:p>
        </w:tc>
        <w:tc>
          <w:tcPr>
            <w:tcW w:w="0" w:type="auto"/>
            <w:tcBorders>
              <w:top w:val="nil"/>
              <w:left w:val="nil"/>
              <w:bottom w:val="nil"/>
              <w:right w:val="nil"/>
            </w:tcBorders>
            <w:tcMar>
              <w:top w:w="30" w:type="dxa"/>
              <w:left w:w="30" w:type="dxa"/>
              <w:bottom w:w="30" w:type="dxa"/>
              <w:right w:w="120" w:type="dxa"/>
            </w:tcMar>
            <w:vAlign w:val="center"/>
            <w:hideMark/>
          </w:tcPr>
          <w:p w14:paraId="1872AC6C"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24D6D40"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1.98</w:t>
            </w:r>
          </w:p>
        </w:tc>
        <w:tc>
          <w:tcPr>
            <w:tcW w:w="0" w:type="auto"/>
            <w:tcBorders>
              <w:top w:val="nil"/>
              <w:left w:val="nil"/>
              <w:bottom w:val="nil"/>
              <w:right w:val="nil"/>
            </w:tcBorders>
            <w:tcMar>
              <w:top w:w="30" w:type="dxa"/>
              <w:left w:w="30" w:type="dxa"/>
              <w:bottom w:w="30" w:type="dxa"/>
              <w:right w:w="120" w:type="dxa"/>
            </w:tcMar>
            <w:vAlign w:val="center"/>
            <w:hideMark/>
          </w:tcPr>
          <w:p w14:paraId="6F64E4B2"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nil"/>
              <w:right w:val="nil"/>
            </w:tcBorders>
            <w:tcMar>
              <w:top w:w="30" w:type="dxa"/>
              <w:left w:w="120" w:type="dxa"/>
              <w:bottom w:w="30" w:type="dxa"/>
              <w:right w:w="0" w:type="dxa"/>
            </w:tcMar>
            <w:vAlign w:val="center"/>
            <w:hideMark/>
          </w:tcPr>
          <w:p w14:paraId="0CA6869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0.050</w:t>
            </w:r>
          </w:p>
        </w:tc>
        <w:tc>
          <w:tcPr>
            <w:tcW w:w="0" w:type="auto"/>
            <w:tcBorders>
              <w:top w:val="nil"/>
              <w:left w:val="nil"/>
              <w:bottom w:val="nil"/>
              <w:right w:val="nil"/>
            </w:tcBorders>
            <w:tcMar>
              <w:top w:w="30" w:type="dxa"/>
              <w:left w:w="30" w:type="dxa"/>
              <w:bottom w:w="30" w:type="dxa"/>
              <w:right w:w="120" w:type="dxa"/>
            </w:tcMar>
            <w:vAlign w:val="center"/>
            <w:hideMark/>
          </w:tcPr>
          <w:p w14:paraId="6B85237E"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DAF892A"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0.186</w:t>
            </w:r>
          </w:p>
        </w:tc>
        <w:tc>
          <w:tcPr>
            <w:tcW w:w="0" w:type="auto"/>
            <w:tcBorders>
              <w:top w:val="nil"/>
              <w:left w:val="nil"/>
              <w:bottom w:val="nil"/>
              <w:right w:val="nil"/>
            </w:tcBorders>
            <w:tcMar>
              <w:top w:w="30" w:type="dxa"/>
              <w:left w:w="30" w:type="dxa"/>
              <w:bottom w:w="30" w:type="dxa"/>
              <w:right w:w="120" w:type="dxa"/>
            </w:tcMar>
            <w:vAlign w:val="center"/>
            <w:hideMark/>
          </w:tcPr>
          <w:p w14:paraId="022DFBC9"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1FC2CD3C" w14:textId="77777777" w:rsidTr="00444E44">
        <w:trPr>
          <w:cantSplit/>
          <w:tblCellSpacing w:w="15" w:type="dxa"/>
        </w:trPr>
        <w:tc>
          <w:tcPr>
            <w:tcW w:w="0" w:type="auto"/>
            <w:gridSpan w:val="5"/>
            <w:tcBorders>
              <w:top w:val="nil"/>
              <w:left w:val="nil"/>
              <w:bottom w:val="single" w:sz="12" w:space="0" w:color="333333"/>
              <w:right w:val="nil"/>
            </w:tcBorders>
            <w:tcMar>
              <w:top w:w="30" w:type="dxa"/>
              <w:left w:w="120" w:type="dxa"/>
              <w:bottom w:w="120" w:type="dxa"/>
              <w:right w:w="0" w:type="dxa"/>
            </w:tcMar>
            <w:vAlign w:val="center"/>
            <w:hideMark/>
          </w:tcPr>
          <w:p w14:paraId="40494D93" w14:textId="77777777" w:rsidR="00444E44" w:rsidRPr="00EF2E47" w:rsidRDefault="00444E44" w:rsidP="00444E44">
            <w:pPr>
              <w:spacing w:after="0" w:line="240" w:lineRule="auto"/>
              <w:rPr>
                <w:rFonts w:ascii="Segoe UI" w:eastAsia="Times New Roman" w:hAnsi="Segoe UI" w:cs="Segoe UI"/>
                <w:sz w:val="18"/>
                <w:szCs w:val="18"/>
              </w:rPr>
            </w:pPr>
            <w:proofErr w:type="spellStart"/>
            <w:r w:rsidRPr="00EF2E47">
              <w:rPr>
                <w:rFonts w:ascii="Segoe UI" w:eastAsia="Times New Roman" w:hAnsi="Segoe UI" w:cs="Segoe UI"/>
                <w:sz w:val="18"/>
                <w:szCs w:val="18"/>
              </w:rPr>
              <w:t>Confidence_Benefits</w:t>
            </w:r>
            <w:proofErr w:type="spellEnd"/>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731C6D5" w14:textId="77777777" w:rsidR="00444E44" w:rsidRPr="00EF2E47" w:rsidRDefault="00444E44" w:rsidP="00444E44">
            <w:pPr>
              <w:spacing w:after="0" w:line="240" w:lineRule="auto"/>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2BA5CFB1"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0.346</w:t>
            </w:r>
          </w:p>
        </w:tc>
        <w:tc>
          <w:tcPr>
            <w:tcW w:w="0" w:type="auto"/>
            <w:gridSpan w:val="2"/>
            <w:tcBorders>
              <w:top w:val="nil"/>
              <w:left w:val="nil"/>
              <w:bottom w:val="single" w:sz="12" w:space="0" w:color="333333"/>
              <w:right w:val="nil"/>
            </w:tcBorders>
            <w:tcMar>
              <w:top w:w="30" w:type="dxa"/>
              <w:left w:w="30" w:type="dxa"/>
              <w:bottom w:w="120" w:type="dxa"/>
              <w:right w:w="120" w:type="dxa"/>
            </w:tcMar>
            <w:vAlign w:val="center"/>
            <w:hideMark/>
          </w:tcPr>
          <w:p w14:paraId="131D8BE0"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4"/>
            <w:tcBorders>
              <w:top w:val="nil"/>
              <w:left w:val="nil"/>
              <w:bottom w:val="single" w:sz="12" w:space="0" w:color="333333"/>
              <w:right w:val="nil"/>
            </w:tcBorders>
            <w:tcMar>
              <w:top w:w="30" w:type="dxa"/>
              <w:left w:w="120" w:type="dxa"/>
              <w:bottom w:w="120" w:type="dxa"/>
              <w:right w:w="0" w:type="dxa"/>
            </w:tcMar>
            <w:vAlign w:val="center"/>
            <w:hideMark/>
          </w:tcPr>
          <w:p w14:paraId="6F8BCA4B"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0.1123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0DC88BE"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0776D7A4"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3.08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53B504B"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gridSpan w:val="3"/>
            <w:tcBorders>
              <w:top w:val="nil"/>
              <w:left w:val="nil"/>
              <w:bottom w:val="single" w:sz="12" w:space="0" w:color="333333"/>
              <w:right w:val="nil"/>
            </w:tcBorders>
            <w:tcMar>
              <w:top w:w="30" w:type="dxa"/>
              <w:left w:w="120" w:type="dxa"/>
              <w:bottom w:w="120" w:type="dxa"/>
              <w:right w:w="0" w:type="dxa"/>
            </w:tcMar>
            <w:vAlign w:val="center"/>
            <w:hideMark/>
          </w:tcPr>
          <w:p w14:paraId="7F844368"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0.003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01AD7DB" w14:textId="77777777" w:rsidR="00444E44" w:rsidRPr="00EF2E47" w:rsidRDefault="00444E44" w:rsidP="00444E44">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0D7B5C3" w14:textId="77777777" w:rsidR="00444E44" w:rsidRPr="00EF2E47" w:rsidRDefault="00444E44" w:rsidP="00444E44">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0.289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E64E570" w14:textId="77777777" w:rsidR="00444E44" w:rsidRPr="00EF2E47" w:rsidRDefault="00444E44" w:rsidP="00444E44">
            <w:pPr>
              <w:spacing w:after="0" w:line="240" w:lineRule="auto"/>
              <w:jc w:val="right"/>
              <w:rPr>
                <w:rFonts w:ascii="Segoe UI" w:eastAsia="Times New Roman" w:hAnsi="Segoe UI" w:cs="Segoe UI"/>
                <w:sz w:val="18"/>
                <w:szCs w:val="18"/>
              </w:rPr>
            </w:pPr>
          </w:p>
        </w:tc>
      </w:tr>
      <w:tr w:rsidR="00EF2E47" w:rsidRPr="00EF2E47" w14:paraId="61958E0D" w14:textId="77777777" w:rsidTr="00444E44">
        <w:trPr>
          <w:cantSplit/>
          <w:tblCellSpacing w:w="15" w:type="dxa"/>
        </w:trPr>
        <w:tc>
          <w:tcPr>
            <w:tcW w:w="0" w:type="auto"/>
            <w:gridSpan w:val="26"/>
            <w:tcBorders>
              <w:top w:val="nil"/>
              <w:left w:val="nil"/>
              <w:bottom w:val="nil"/>
              <w:right w:val="nil"/>
            </w:tcBorders>
            <w:tcMar>
              <w:top w:w="90" w:type="dxa"/>
              <w:left w:w="120" w:type="dxa"/>
              <w:bottom w:w="30" w:type="dxa"/>
              <w:right w:w="120" w:type="dxa"/>
            </w:tcMar>
            <w:vAlign w:val="center"/>
            <w:hideMark/>
          </w:tcPr>
          <w:p w14:paraId="0F483E95" w14:textId="77777777" w:rsidR="00444E44" w:rsidRPr="00EF2E47" w:rsidRDefault="00444E44" w:rsidP="00444E44">
            <w:pPr>
              <w:spacing w:after="0" w:line="240" w:lineRule="auto"/>
              <w:rPr>
                <w:rFonts w:ascii="Times New Roman" w:eastAsia="Times New Roman" w:hAnsi="Times New Roman" w:cs="Times New Roman"/>
                <w:sz w:val="20"/>
                <w:szCs w:val="20"/>
              </w:rPr>
            </w:pPr>
          </w:p>
        </w:tc>
      </w:tr>
    </w:tbl>
    <w:p w14:paraId="34B8ABB5" w14:textId="7624CA74" w:rsidR="009B30E9" w:rsidRPr="009B30E9" w:rsidRDefault="009B30E9" w:rsidP="009B30E9">
      <w:pPr>
        <w:pStyle w:val="Heading1"/>
        <w:numPr>
          <w:ilvl w:val="0"/>
          <w:numId w:val="1"/>
        </w:numPr>
        <w:spacing w:before="0" w:line="240" w:lineRule="auto"/>
        <w:rPr>
          <w:rFonts w:ascii="Arial" w:eastAsia="Times New Roman" w:hAnsi="Arial" w:cs="Arial"/>
          <w:b/>
          <w:bCs/>
          <w:color w:val="auto"/>
          <w:sz w:val="22"/>
          <w:szCs w:val="22"/>
        </w:rPr>
      </w:pPr>
      <w:r w:rsidRPr="009B30E9">
        <w:rPr>
          <w:rFonts w:ascii="Arial" w:eastAsia="Times New Roman" w:hAnsi="Arial" w:cs="Arial"/>
          <w:b/>
          <w:bCs/>
          <w:color w:val="auto"/>
          <w:sz w:val="22"/>
          <w:szCs w:val="22"/>
        </w:rPr>
        <w:t>Confirmatory Factor Analysis</w:t>
      </w:r>
    </w:p>
    <w:p w14:paraId="2B9FFD78" w14:textId="77777777" w:rsidR="009B30E9" w:rsidRDefault="009B30E9" w:rsidP="009B30E9">
      <w:pPr>
        <w:pStyle w:val="ListParagraph"/>
        <w:numPr>
          <w:ilvl w:val="0"/>
          <w:numId w:val="13"/>
        </w:numPr>
        <w:spacing w:after="120" w:line="240" w:lineRule="auto"/>
        <w:rPr>
          <w:rFonts w:ascii="Arial" w:eastAsia="Times New Roman" w:hAnsi="Arial" w:cs="Arial"/>
        </w:rPr>
      </w:pPr>
      <w:r>
        <w:rPr>
          <w:rFonts w:ascii="Arial" w:eastAsia="Times New Roman" w:hAnsi="Arial" w:cs="Arial"/>
        </w:rPr>
        <w:t xml:space="preserve">Select </w:t>
      </w:r>
      <w:r w:rsidRPr="00EB24E8">
        <w:rPr>
          <w:rFonts w:ascii="Arial" w:eastAsia="Times New Roman" w:hAnsi="Arial" w:cs="Arial"/>
          <w:b/>
          <w:bCs/>
        </w:rPr>
        <w:t>Analyses</w:t>
      </w:r>
      <w:r w:rsidRPr="00E417FD">
        <w:rPr>
          <w:rFonts w:ascii="Arial" w:eastAsia="Times New Roman" w:hAnsi="Arial" w:cs="Arial"/>
        </w:rPr>
        <w:t xml:space="preserve"> </w:t>
      </w:r>
      <w:r>
        <w:rPr>
          <w:rFonts w:ascii="Arial" w:eastAsia="Times New Roman" w:hAnsi="Arial" w:cs="Arial"/>
        </w:rPr>
        <w:t xml:space="preserve">and click </w:t>
      </w:r>
      <w:r w:rsidRPr="00EB24E8">
        <w:rPr>
          <w:rFonts w:ascii="Arial" w:eastAsia="Times New Roman" w:hAnsi="Arial" w:cs="Arial"/>
          <w:b/>
          <w:bCs/>
        </w:rPr>
        <w:t>Factor &gt; Confirmatory factor analysis</w:t>
      </w:r>
    </w:p>
    <w:p w14:paraId="33CBBFB5" w14:textId="77777777" w:rsidR="009B30E9" w:rsidRDefault="009B30E9" w:rsidP="009B30E9">
      <w:pPr>
        <w:pStyle w:val="ListParagraph"/>
        <w:numPr>
          <w:ilvl w:val="0"/>
          <w:numId w:val="13"/>
        </w:numPr>
        <w:spacing w:after="120" w:line="240" w:lineRule="auto"/>
        <w:rPr>
          <w:rFonts w:ascii="Arial" w:eastAsia="Times New Roman" w:hAnsi="Arial" w:cs="Arial"/>
        </w:rPr>
      </w:pPr>
      <w:r w:rsidRPr="00E417FD">
        <w:rPr>
          <w:rFonts w:ascii="Arial" w:eastAsia="Times New Roman" w:hAnsi="Arial" w:cs="Arial"/>
        </w:rPr>
        <w:t>Drag and drop q</w:t>
      </w:r>
      <w:r>
        <w:rPr>
          <w:rFonts w:ascii="Arial" w:eastAsia="Times New Roman" w:hAnsi="Arial" w:cs="Arial"/>
        </w:rPr>
        <w:t>7</w:t>
      </w:r>
      <w:r w:rsidRPr="00E417FD">
        <w:rPr>
          <w:rFonts w:ascii="Arial" w:eastAsia="Times New Roman" w:hAnsi="Arial" w:cs="Arial"/>
        </w:rPr>
        <w:t xml:space="preserve"> to q11 to the </w:t>
      </w:r>
      <w:r>
        <w:rPr>
          <w:rFonts w:ascii="Arial" w:eastAsia="Times New Roman" w:hAnsi="Arial" w:cs="Arial"/>
        </w:rPr>
        <w:t xml:space="preserve">Factor 1 </w:t>
      </w:r>
      <w:r w:rsidRPr="00E417FD">
        <w:rPr>
          <w:rFonts w:ascii="Arial" w:eastAsia="Times New Roman" w:hAnsi="Arial" w:cs="Arial"/>
        </w:rPr>
        <w:t>box</w:t>
      </w:r>
    </w:p>
    <w:p w14:paraId="2A8657CD" w14:textId="77777777" w:rsidR="009B30E9" w:rsidRDefault="009B30E9" w:rsidP="009B30E9">
      <w:pPr>
        <w:pStyle w:val="ListParagraph"/>
        <w:numPr>
          <w:ilvl w:val="0"/>
          <w:numId w:val="13"/>
        </w:numPr>
        <w:spacing w:after="120" w:line="240" w:lineRule="auto"/>
        <w:rPr>
          <w:rFonts w:ascii="Arial" w:eastAsia="Times New Roman" w:hAnsi="Arial" w:cs="Arial"/>
        </w:rPr>
      </w:pPr>
      <w:r>
        <w:rPr>
          <w:rFonts w:ascii="Arial" w:eastAsia="Times New Roman" w:hAnsi="Arial" w:cs="Arial"/>
        </w:rPr>
        <w:t xml:space="preserve">Click the </w:t>
      </w:r>
      <w:r w:rsidRPr="00EB24E8">
        <w:rPr>
          <w:rFonts w:ascii="Arial" w:eastAsia="Times New Roman" w:hAnsi="Arial" w:cs="Arial"/>
          <w:b/>
          <w:bCs/>
        </w:rPr>
        <w:t>+ Add new factor</w:t>
      </w:r>
      <w:r>
        <w:rPr>
          <w:rFonts w:ascii="Arial" w:eastAsia="Times New Roman" w:hAnsi="Arial" w:cs="Arial"/>
        </w:rPr>
        <w:t xml:space="preserve"> box</w:t>
      </w:r>
    </w:p>
    <w:p w14:paraId="7EE30D2A" w14:textId="77777777" w:rsidR="009B30E9" w:rsidRPr="00E417FD" w:rsidRDefault="009B30E9" w:rsidP="009B30E9">
      <w:pPr>
        <w:pStyle w:val="ListParagraph"/>
        <w:numPr>
          <w:ilvl w:val="0"/>
          <w:numId w:val="13"/>
        </w:numPr>
        <w:spacing w:after="120" w:line="240" w:lineRule="auto"/>
        <w:rPr>
          <w:rFonts w:ascii="Arial" w:eastAsia="Times New Roman" w:hAnsi="Arial" w:cs="Arial"/>
        </w:rPr>
      </w:pPr>
      <w:r>
        <w:rPr>
          <w:rFonts w:ascii="Arial" w:eastAsia="Times New Roman" w:hAnsi="Arial" w:cs="Arial"/>
        </w:rPr>
        <w:t>Drag and drop q1 to q6 to the Factor 2 box</w:t>
      </w:r>
    </w:p>
    <w:p w14:paraId="677CFF37" w14:textId="77777777" w:rsidR="009B30E9" w:rsidRPr="00E417FD" w:rsidRDefault="009B30E9" w:rsidP="009B30E9">
      <w:pPr>
        <w:pStyle w:val="ListParagraph"/>
        <w:numPr>
          <w:ilvl w:val="0"/>
          <w:numId w:val="13"/>
        </w:numPr>
        <w:spacing w:after="120" w:line="240" w:lineRule="auto"/>
        <w:rPr>
          <w:rFonts w:ascii="Arial" w:eastAsia="Times New Roman" w:hAnsi="Arial" w:cs="Arial"/>
        </w:rPr>
      </w:pPr>
      <w:r w:rsidRPr="00E417FD">
        <w:rPr>
          <w:rFonts w:ascii="Arial" w:eastAsia="Times New Roman" w:hAnsi="Arial" w:cs="Arial"/>
        </w:rPr>
        <w:t xml:space="preserve">Click the </w:t>
      </w:r>
      <w:r w:rsidRPr="00EB24E8">
        <w:rPr>
          <w:rFonts w:ascii="Arial" w:eastAsia="Times New Roman" w:hAnsi="Arial" w:cs="Arial"/>
          <w:b/>
          <w:bCs/>
        </w:rPr>
        <w:t>Estimates</w:t>
      </w:r>
      <w:r>
        <w:rPr>
          <w:rFonts w:ascii="Arial" w:eastAsia="Times New Roman" w:hAnsi="Arial" w:cs="Arial"/>
        </w:rPr>
        <w:t xml:space="preserve"> submenu and click the standardized estimate button beneath the Statistics option</w:t>
      </w:r>
    </w:p>
    <w:p w14:paraId="701D7259" w14:textId="605F1665" w:rsidR="009B30E9" w:rsidRPr="009B30E9" w:rsidRDefault="009B30E9" w:rsidP="00F7720A">
      <w:pPr>
        <w:spacing w:after="0" w:line="240" w:lineRule="auto"/>
        <w:rPr>
          <w:rFonts w:ascii="Arial" w:eastAsia="Times New Roman" w:hAnsi="Arial" w:cs="Arial"/>
          <w:b/>
          <w:bCs/>
        </w:rPr>
      </w:pPr>
      <w:r w:rsidRPr="009B30E9">
        <w:rPr>
          <w:rFonts w:ascii="Arial" w:eastAsia="Times New Roman" w:hAnsi="Arial" w:cs="Arial"/>
          <w:b/>
          <w:bCs/>
        </w:rPr>
        <w:t>Additional resources:</w:t>
      </w:r>
    </w:p>
    <w:p w14:paraId="09EC45FC" w14:textId="09FDFE9D" w:rsidR="00012B09" w:rsidRPr="009B30E9" w:rsidRDefault="00F372AF" w:rsidP="00F7720A">
      <w:pPr>
        <w:spacing w:after="0" w:line="240" w:lineRule="auto"/>
        <w:rPr>
          <w:rStyle w:val="Hyperlink"/>
          <w:rFonts w:ascii="Arial" w:eastAsia="Times New Roman" w:hAnsi="Arial" w:cs="Arial"/>
          <w:color w:val="auto"/>
        </w:rPr>
      </w:pPr>
      <w:r w:rsidRPr="009B30E9">
        <w:rPr>
          <w:rFonts w:ascii="Arial" w:eastAsia="Times New Roman" w:hAnsi="Arial" w:cs="Arial"/>
        </w:rPr>
        <w:t xml:space="preserve">Quick start: </w:t>
      </w:r>
      <w:hyperlink r:id="rId8" w:history="1">
        <w:r w:rsidR="005D02F9" w:rsidRPr="009B30E9">
          <w:rPr>
            <w:rStyle w:val="Hyperlink"/>
            <w:rFonts w:ascii="Arial" w:eastAsia="Times New Roman" w:hAnsi="Arial" w:cs="Arial"/>
            <w:color w:val="auto"/>
          </w:rPr>
          <w:t>https://www.jamoviguide.com/index.html</w:t>
        </w:r>
      </w:hyperlink>
    </w:p>
    <w:p w14:paraId="4EA43454" w14:textId="442138A3" w:rsidR="00F372AF" w:rsidRPr="009B30E9" w:rsidRDefault="00F372AF" w:rsidP="00F7720A">
      <w:pPr>
        <w:spacing w:after="0" w:line="240" w:lineRule="auto"/>
        <w:rPr>
          <w:rStyle w:val="Hyperlink"/>
          <w:rFonts w:ascii="Arial" w:eastAsia="Times New Roman" w:hAnsi="Arial" w:cs="Arial"/>
          <w:color w:val="auto"/>
        </w:rPr>
      </w:pPr>
      <w:r w:rsidRPr="009B30E9">
        <w:rPr>
          <w:rFonts w:ascii="Arial" w:eastAsia="Times New Roman" w:hAnsi="Arial" w:cs="Arial"/>
        </w:rPr>
        <w:t xml:space="preserve">Advanced topics: </w:t>
      </w:r>
      <w:hyperlink r:id="rId9" w:history="1">
        <w:r w:rsidRPr="009B30E9">
          <w:rPr>
            <w:rStyle w:val="Hyperlink"/>
            <w:rFonts w:ascii="Arial" w:eastAsia="Times New Roman" w:hAnsi="Arial" w:cs="Arial"/>
            <w:color w:val="auto"/>
          </w:rPr>
          <w:t>https://lsj.readthedocs.io/en/latest/lsj/Introduction.html</w:t>
        </w:r>
      </w:hyperlink>
    </w:p>
    <w:p w14:paraId="1E761096" w14:textId="190A7571" w:rsidR="00F7720A" w:rsidRPr="009B30E9" w:rsidRDefault="00F7720A" w:rsidP="00F7720A">
      <w:pPr>
        <w:spacing w:after="0" w:line="240" w:lineRule="auto"/>
        <w:rPr>
          <w:rFonts w:ascii="Arial" w:eastAsia="Times New Roman" w:hAnsi="Arial" w:cs="Arial"/>
        </w:rPr>
      </w:pPr>
      <w:r w:rsidRPr="009B30E9">
        <w:rPr>
          <w:rFonts w:ascii="Arial" w:eastAsia="Times New Roman" w:hAnsi="Arial" w:cs="Arial"/>
        </w:rPr>
        <w:t>Watch "Confirmatory factor analysis</w:t>
      </w:r>
      <w:r w:rsidR="000A00A6">
        <w:rPr>
          <w:rFonts w:ascii="Arial" w:eastAsia="Times New Roman" w:hAnsi="Arial" w:cs="Arial"/>
        </w:rPr>
        <w:t>-</w:t>
      </w:r>
      <w:r w:rsidRPr="009B30E9">
        <w:rPr>
          <w:rFonts w:ascii="Arial" w:eastAsia="Times New Roman" w:hAnsi="Arial" w:cs="Arial"/>
        </w:rPr>
        <w:t xml:space="preserve"> </w:t>
      </w:r>
      <w:proofErr w:type="spellStart"/>
      <w:r w:rsidRPr="009B30E9">
        <w:rPr>
          <w:rFonts w:ascii="Arial" w:eastAsia="Times New Roman" w:hAnsi="Arial" w:cs="Arial"/>
        </w:rPr>
        <w:t>jamovi</w:t>
      </w:r>
      <w:proofErr w:type="spellEnd"/>
      <w:r w:rsidRPr="009B30E9">
        <w:rPr>
          <w:rFonts w:ascii="Arial" w:eastAsia="Times New Roman" w:hAnsi="Arial" w:cs="Arial"/>
        </w:rPr>
        <w:t>" on YouTube</w:t>
      </w:r>
      <w:r w:rsidR="000A00A6">
        <w:rPr>
          <w:rFonts w:ascii="Arial" w:eastAsia="Times New Roman" w:hAnsi="Arial" w:cs="Arial"/>
        </w:rPr>
        <w:t xml:space="preserve"> </w:t>
      </w:r>
      <w:hyperlink r:id="rId10" w:history="1">
        <w:r w:rsidRPr="009B30E9">
          <w:rPr>
            <w:rStyle w:val="Hyperlink"/>
            <w:rFonts w:ascii="Arial" w:eastAsia="Times New Roman" w:hAnsi="Arial" w:cs="Arial"/>
            <w:color w:val="auto"/>
          </w:rPr>
          <w:t>https://youtu.be/2LzoRo3sziU</w:t>
        </w:r>
      </w:hyperlink>
      <w:r w:rsidRPr="009B30E9">
        <w:rPr>
          <w:rFonts w:ascii="Arial" w:eastAsia="Times New Roman" w:hAnsi="Arial" w:cs="Arial"/>
        </w:rPr>
        <w:t xml:space="preserve"> </w:t>
      </w:r>
    </w:p>
    <w:p w14:paraId="34C23DEA" w14:textId="1ABF7CC4" w:rsidR="00F7720A" w:rsidRPr="009B30E9" w:rsidRDefault="00F7720A" w:rsidP="00F7720A">
      <w:pPr>
        <w:spacing w:after="0" w:line="240" w:lineRule="auto"/>
        <w:rPr>
          <w:rFonts w:ascii="Arial" w:eastAsia="Times New Roman" w:hAnsi="Arial" w:cs="Arial"/>
        </w:rPr>
      </w:pPr>
      <w:r w:rsidRPr="009B30E9">
        <w:rPr>
          <w:rFonts w:ascii="Arial" w:eastAsia="Times New Roman" w:hAnsi="Arial" w:cs="Arial"/>
        </w:rPr>
        <w:t>Watch "Confirmatory factor analysis</w:t>
      </w:r>
      <w:r w:rsidR="000A00A6">
        <w:rPr>
          <w:rFonts w:ascii="Arial" w:eastAsia="Times New Roman" w:hAnsi="Arial" w:cs="Arial"/>
        </w:rPr>
        <w:t xml:space="preserve">- </w:t>
      </w:r>
      <w:proofErr w:type="spellStart"/>
      <w:r w:rsidRPr="009B30E9">
        <w:rPr>
          <w:rFonts w:ascii="Arial" w:eastAsia="Times New Roman" w:hAnsi="Arial" w:cs="Arial"/>
        </w:rPr>
        <w:t>jamovi</w:t>
      </w:r>
      <w:proofErr w:type="spellEnd"/>
      <w:r w:rsidRPr="009B30E9">
        <w:rPr>
          <w:rFonts w:ascii="Arial" w:eastAsia="Times New Roman" w:hAnsi="Arial" w:cs="Arial"/>
        </w:rPr>
        <w:t>" on YouTube</w:t>
      </w:r>
      <w:r w:rsidR="000A00A6">
        <w:rPr>
          <w:rFonts w:ascii="Arial" w:eastAsia="Times New Roman" w:hAnsi="Arial" w:cs="Arial"/>
        </w:rPr>
        <w:t xml:space="preserve"> </w:t>
      </w:r>
      <w:hyperlink r:id="rId11" w:history="1">
        <w:r w:rsidRPr="009B30E9">
          <w:rPr>
            <w:rStyle w:val="Hyperlink"/>
            <w:rFonts w:ascii="Arial" w:eastAsia="Times New Roman" w:hAnsi="Arial" w:cs="Arial"/>
            <w:color w:val="auto"/>
          </w:rPr>
          <w:t>https://youtu.be/2LzoRo3sziU</w:t>
        </w:r>
      </w:hyperlink>
    </w:p>
    <w:p w14:paraId="4986A4C0" w14:textId="4D6B23EE" w:rsidR="00F53016" w:rsidRPr="00EF2E47" w:rsidRDefault="00F53016">
      <w:pPr>
        <w:rPr>
          <w:rStyle w:val="Hyperlink"/>
          <w:rFonts w:ascii="Segoe UI" w:eastAsia="Times New Roman" w:hAnsi="Segoe UI" w:cs="Segoe UI"/>
          <w:color w:val="auto"/>
        </w:rPr>
      </w:pPr>
      <w:r w:rsidRPr="00EF2E47">
        <w:rPr>
          <w:rStyle w:val="Hyperlink"/>
          <w:rFonts w:ascii="Segoe UI" w:eastAsia="Times New Roman" w:hAnsi="Segoe UI" w:cs="Segoe UI"/>
          <w:color w:val="auto"/>
        </w:rPr>
        <w:br w:type="page"/>
      </w:r>
    </w:p>
    <w:p w14:paraId="1002ECFE" w14:textId="099397F0" w:rsidR="00D77892" w:rsidRPr="005B7A45" w:rsidRDefault="00D77892" w:rsidP="00AD1CE1">
      <w:pPr>
        <w:rPr>
          <w:rFonts w:ascii="Arial" w:eastAsia="Times New Roman" w:hAnsi="Arial" w:cs="Arial"/>
          <w:b/>
          <w:bCs/>
          <w:sz w:val="24"/>
          <w:szCs w:val="24"/>
        </w:rPr>
      </w:pPr>
      <w:r w:rsidRPr="005B7A45">
        <w:rPr>
          <w:rFonts w:ascii="Arial" w:eastAsia="Times New Roman" w:hAnsi="Arial" w:cs="Arial"/>
          <w:b/>
          <w:bCs/>
          <w:sz w:val="24"/>
          <w:szCs w:val="24"/>
        </w:rPr>
        <w:lastRenderedPageBreak/>
        <w:t>Data Cleaning</w:t>
      </w:r>
    </w:p>
    <w:p w14:paraId="7E388FDA" w14:textId="7B4DB9A9" w:rsidR="00D77892" w:rsidRPr="00641D0B" w:rsidRDefault="00D77892" w:rsidP="00641D0B">
      <w:pPr>
        <w:pStyle w:val="ListParagraph"/>
        <w:numPr>
          <w:ilvl w:val="0"/>
          <w:numId w:val="17"/>
        </w:numPr>
        <w:rPr>
          <w:rFonts w:ascii="Arial" w:eastAsia="Times New Roman" w:hAnsi="Arial" w:cs="Arial"/>
          <w:b/>
          <w:bCs/>
        </w:rPr>
      </w:pPr>
      <w:r w:rsidRPr="00641D0B">
        <w:rPr>
          <w:rFonts w:ascii="Arial" w:eastAsia="Times New Roman" w:hAnsi="Arial" w:cs="Arial"/>
          <w:b/>
          <w:bCs/>
        </w:rPr>
        <w:t>Univariate outliers</w:t>
      </w:r>
    </w:p>
    <w:p w14:paraId="6D7C2AA8" w14:textId="16FDA409" w:rsidR="00641D0B" w:rsidRPr="00E23136" w:rsidRDefault="00D77892" w:rsidP="00DB6E88">
      <w:pPr>
        <w:pStyle w:val="ListParagraph"/>
        <w:numPr>
          <w:ilvl w:val="0"/>
          <w:numId w:val="19"/>
        </w:numPr>
        <w:rPr>
          <w:rFonts w:ascii="Arial" w:eastAsia="Times New Roman" w:hAnsi="Arial" w:cs="Arial"/>
        </w:rPr>
      </w:pPr>
      <w:r w:rsidRPr="00E23136">
        <w:rPr>
          <w:rFonts w:ascii="Arial" w:eastAsia="Times New Roman" w:hAnsi="Arial" w:cs="Arial"/>
        </w:rPr>
        <w:t xml:space="preserve">Compute standardized scores </w:t>
      </w:r>
      <w:r w:rsidR="00500F78" w:rsidRPr="00E23136">
        <w:rPr>
          <w:rFonts w:ascii="Arial" w:eastAsia="Times New Roman" w:hAnsi="Arial" w:cs="Arial"/>
        </w:rPr>
        <w:t>to identify outliers</w:t>
      </w:r>
      <w:r w:rsidR="00E23136" w:rsidRPr="00E23136">
        <w:rPr>
          <w:rFonts w:ascii="Arial" w:eastAsia="Times New Roman" w:hAnsi="Arial" w:cs="Arial"/>
        </w:rPr>
        <w:t xml:space="preserve">. </w:t>
      </w:r>
      <w:r w:rsidR="00641D0B" w:rsidRPr="00E23136">
        <w:rPr>
          <w:rFonts w:ascii="Arial" w:eastAsia="Times New Roman" w:hAnsi="Arial" w:cs="Arial"/>
        </w:rPr>
        <w:t xml:space="preserve">Cases with standardized scores in excess of 2.5 (p &lt; .05) are potential outliers (Hair, Anderson, Tatham &amp; Black, 2009). Some </w:t>
      </w:r>
      <w:r w:rsidR="00E23136" w:rsidRPr="00E23136">
        <w:rPr>
          <w:rFonts w:ascii="Arial" w:eastAsia="Times New Roman" w:hAnsi="Arial" w:cs="Arial"/>
        </w:rPr>
        <w:t xml:space="preserve">researchers suggest a cut-off point of </w:t>
      </w:r>
      <w:r w:rsidR="00641D0B" w:rsidRPr="00E23136">
        <w:rPr>
          <w:rFonts w:ascii="Arial" w:eastAsia="Times New Roman" w:hAnsi="Arial" w:cs="Arial"/>
        </w:rPr>
        <w:t>3.29 (p &lt; .001).</w:t>
      </w:r>
    </w:p>
    <w:p w14:paraId="689604EB" w14:textId="77777777" w:rsidR="005B7A45" w:rsidRDefault="005B7A45" w:rsidP="005B7A45">
      <w:pPr>
        <w:pStyle w:val="ListParagraph"/>
        <w:ind w:left="360"/>
        <w:rPr>
          <w:rFonts w:ascii="Arial" w:eastAsia="Times New Roman" w:hAnsi="Arial" w:cs="Arial"/>
          <w:b/>
          <w:bCs/>
        </w:rPr>
      </w:pPr>
    </w:p>
    <w:p w14:paraId="6FD87291" w14:textId="64248883" w:rsidR="00D77892" w:rsidRPr="00641D0B" w:rsidRDefault="00D77892" w:rsidP="00641D0B">
      <w:pPr>
        <w:pStyle w:val="ListParagraph"/>
        <w:numPr>
          <w:ilvl w:val="0"/>
          <w:numId w:val="17"/>
        </w:numPr>
        <w:rPr>
          <w:rFonts w:ascii="Arial" w:eastAsia="Times New Roman" w:hAnsi="Arial" w:cs="Arial"/>
          <w:b/>
          <w:bCs/>
        </w:rPr>
      </w:pPr>
      <w:r w:rsidRPr="00641D0B">
        <w:rPr>
          <w:rFonts w:ascii="Arial" w:eastAsia="Times New Roman" w:hAnsi="Arial" w:cs="Arial"/>
          <w:b/>
          <w:bCs/>
        </w:rPr>
        <w:t>Normality</w:t>
      </w:r>
    </w:p>
    <w:p w14:paraId="2268BA80" w14:textId="2F7C3D64" w:rsidR="009D0D84" w:rsidRPr="005B7A45" w:rsidRDefault="009D0D84" w:rsidP="005B7A45">
      <w:pPr>
        <w:pStyle w:val="ListParagraph"/>
        <w:numPr>
          <w:ilvl w:val="0"/>
          <w:numId w:val="20"/>
        </w:numPr>
        <w:rPr>
          <w:rFonts w:ascii="Arial" w:eastAsia="Times New Roman" w:hAnsi="Arial" w:cs="Arial"/>
        </w:rPr>
      </w:pPr>
      <w:r w:rsidRPr="005B7A45">
        <w:rPr>
          <w:rFonts w:ascii="Arial" w:eastAsia="Times New Roman" w:hAnsi="Arial" w:cs="Arial"/>
        </w:rPr>
        <w:t>Visual Method</w:t>
      </w:r>
      <w:r w:rsidR="005B7A45">
        <w:rPr>
          <w:rFonts w:ascii="Arial" w:eastAsia="Times New Roman" w:hAnsi="Arial" w:cs="Arial"/>
        </w:rPr>
        <w:t xml:space="preserve"> (boxplot)</w:t>
      </w:r>
    </w:p>
    <w:p w14:paraId="38546A8A" w14:textId="3CF07A50" w:rsidR="009D0D84" w:rsidRPr="009D0D84" w:rsidRDefault="009D0D84" w:rsidP="009D0D84">
      <w:pPr>
        <w:pStyle w:val="ListParagraph"/>
        <w:numPr>
          <w:ilvl w:val="0"/>
          <w:numId w:val="15"/>
        </w:numPr>
        <w:rPr>
          <w:rFonts w:ascii="Arial" w:eastAsia="Times New Roman" w:hAnsi="Arial" w:cs="Arial"/>
        </w:rPr>
      </w:pPr>
      <w:r w:rsidRPr="009D0D84">
        <w:rPr>
          <w:rFonts w:ascii="Arial" w:eastAsia="Times New Roman" w:hAnsi="Arial" w:cs="Arial"/>
        </w:rPr>
        <w:t xml:space="preserve">The boxplot shows the median as a horizontal line inside the box and the interquartile range (range between the 25th to 75th percentiles) as the length of the box. </w:t>
      </w:r>
    </w:p>
    <w:p w14:paraId="00673818" w14:textId="77777777" w:rsidR="009D0D84" w:rsidRDefault="009D0D84" w:rsidP="009D0D84">
      <w:pPr>
        <w:pStyle w:val="ListParagraph"/>
        <w:numPr>
          <w:ilvl w:val="0"/>
          <w:numId w:val="15"/>
        </w:numPr>
        <w:rPr>
          <w:rFonts w:ascii="Arial" w:eastAsia="Times New Roman" w:hAnsi="Arial" w:cs="Arial"/>
        </w:rPr>
      </w:pPr>
      <w:r w:rsidRPr="009D0D84">
        <w:rPr>
          <w:rFonts w:ascii="Arial" w:eastAsia="Times New Roman" w:hAnsi="Arial" w:cs="Arial"/>
        </w:rPr>
        <w:t xml:space="preserve">The whiskers (line extending from the top and bottom of the box) represent the minimum and maximum values when they are within 1.5 times the interquartile range from either end of the box. </w:t>
      </w:r>
    </w:p>
    <w:p w14:paraId="25AB665F" w14:textId="77777777" w:rsidR="009D0D84" w:rsidRDefault="009D0D84" w:rsidP="009D0D84">
      <w:pPr>
        <w:pStyle w:val="ListParagraph"/>
        <w:numPr>
          <w:ilvl w:val="0"/>
          <w:numId w:val="15"/>
        </w:numPr>
        <w:rPr>
          <w:rFonts w:ascii="Arial" w:eastAsia="Times New Roman" w:hAnsi="Arial" w:cs="Arial"/>
        </w:rPr>
      </w:pPr>
      <w:r w:rsidRPr="009D0D84">
        <w:rPr>
          <w:rFonts w:ascii="Arial" w:eastAsia="Times New Roman" w:hAnsi="Arial" w:cs="Arial"/>
        </w:rPr>
        <w:t xml:space="preserve">Scores greater than 1.5 times the interquartile range are out of the boxplot and are considered as outliers, and those greater than 3 times the interquartile range are extreme outliers. </w:t>
      </w:r>
    </w:p>
    <w:p w14:paraId="43D9A7A9" w14:textId="435F7B97" w:rsidR="009D0D84" w:rsidRDefault="009D0D84" w:rsidP="009D0D84">
      <w:pPr>
        <w:pStyle w:val="ListParagraph"/>
        <w:numPr>
          <w:ilvl w:val="0"/>
          <w:numId w:val="15"/>
        </w:numPr>
        <w:rPr>
          <w:rFonts w:ascii="Arial" w:eastAsia="Times New Roman" w:hAnsi="Arial" w:cs="Arial"/>
        </w:rPr>
      </w:pPr>
      <w:r w:rsidRPr="009D0D84">
        <w:rPr>
          <w:rFonts w:ascii="Arial" w:eastAsia="Times New Roman" w:hAnsi="Arial" w:cs="Arial"/>
        </w:rPr>
        <w:t xml:space="preserve">A boxplot that is symmetric with the median line at approximately the </w:t>
      </w:r>
      <w:r w:rsidR="00641D0B">
        <w:rPr>
          <w:rFonts w:ascii="Arial" w:eastAsia="Times New Roman" w:hAnsi="Arial" w:cs="Arial"/>
        </w:rPr>
        <w:t>centre</w:t>
      </w:r>
      <w:r w:rsidRPr="009D0D84">
        <w:rPr>
          <w:rFonts w:ascii="Arial" w:eastAsia="Times New Roman" w:hAnsi="Arial" w:cs="Arial"/>
        </w:rPr>
        <w:t xml:space="preserve"> of the box and with symmetric whiskers that are slightly longer than the subsections of the </w:t>
      </w:r>
      <w:r w:rsidR="00641D0B">
        <w:rPr>
          <w:rFonts w:ascii="Arial" w:eastAsia="Times New Roman" w:hAnsi="Arial" w:cs="Arial"/>
        </w:rPr>
        <w:t>centre</w:t>
      </w:r>
      <w:r w:rsidRPr="009D0D84">
        <w:rPr>
          <w:rFonts w:ascii="Arial" w:eastAsia="Times New Roman" w:hAnsi="Arial" w:cs="Arial"/>
        </w:rPr>
        <w:t xml:space="preserve"> box suggests that the data may have come from a normal distribution.</w:t>
      </w:r>
    </w:p>
    <w:tbl>
      <w:tblPr>
        <w:tblStyle w:val="TableGrid"/>
        <w:tblW w:w="0" w:type="auto"/>
        <w:jc w:val="center"/>
        <w:tblLook w:val="04A0" w:firstRow="1" w:lastRow="0" w:firstColumn="1" w:lastColumn="0" w:noHBand="0" w:noVBand="1"/>
      </w:tblPr>
      <w:tblGrid>
        <w:gridCol w:w="3675"/>
        <w:gridCol w:w="3675"/>
      </w:tblGrid>
      <w:tr w:rsidR="00EB7708" w14:paraId="697CD0D7" w14:textId="77777777" w:rsidTr="00A474F4">
        <w:trPr>
          <w:trHeight w:val="3136"/>
          <w:jc w:val="center"/>
        </w:trPr>
        <w:tc>
          <w:tcPr>
            <w:tcW w:w="3675" w:type="dxa"/>
          </w:tcPr>
          <w:p w14:paraId="56601329" w14:textId="77777777" w:rsidR="00EB7708" w:rsidRDefault="00EB7708" w:rsidP="009D0D84">
            <w:pPr>
              <w:rPr>
                <w:rFonts w:ascii="Arial" w:eastAsia="Times New Roman" w:hAnsi="Arial" w:cs="Arial"/>
              </w:rPr>
            </w:pPr>
          </w:p>
          <w:p w14:paraId="2E927679" w14:textId="77777777" w:rsidR="00EB7708" w:rsidRDefault="00EB7708" w:rsidP="009D0D84">
            <w:pPr>
              <w:rPr>
                <w:rFonts w:ascii="Arial" w:eastAsia="Times New Roman" w:hAnsi="Arial" w:cs="Arial"/>
              </w:rPr>
            </w:pPr>
          </w:p>
          <w:p w14:paraId="505CCDE6" w14:textId="7C719505" w:rsidR="00EB7708" w:rsidRDefault="00EB7708" w:rsidP="009D0D84">
            <w:pPr>
              <w:rPr>
                <w:rFonts w:ascii="Arial" w:eastAsia="Times New Roman" w:hAnsi="Arial" w:cs="Arial"/>
              </w:rPr>
            </w:pPr>
            <w:r w:rsidRPr="009D0D84">
              <w:rPr>
                <w:rFonts w:ascii="Segoe UI" w:eastAsia="Times New Roman" w:hAnsi="Segoe UI" w:cs="Segoe UI"/>
                <w:noProof/>
                <w:color w:val="333333"/>
                <w:sz w:val="18"/>
                <w:szCs w:val="18"/>
              </w:rPr>
              <w:drawing>
                <wp:inline distT="0" distB="0" distL="0" distR="0" wp14:anchorId="42681173" wp14:editId="6ADE57FF">
                  <wp:extent cx="1651000" cy="1651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1000" cy="1651000"/>
                          </a:xfrm>
                          <a:prstGeom prst="rect">
                            <a:avLst/>
                          </a:prstGeom>
                          <a:noFill/>
                          <a:ln>
                            <a:noFill/>
                          </a:ln>
                        </pic:spPr>
                      </pic:pic>
                    </a:graphicData>
                  </a:graphic>
                </wp:inline>
              </w:drawing>
            </w:r>
          </w:p>
          <w:p w14:paraId="3C0BC191" w14:textId="136CCF63" w:rsidR="00EB7708" w:rsidRDefault="00EB7708" w:rsidP="009D0D84">
            <w:pPr>
              <w:rPr>
                <w:rFonts w:ascii="Arial" w:eastAsia="Times New Roman" w:hAnsi="Arial" w:cs="Arial"/>
              </w:rPr>
            </w:pPr>
          </w:p>
        </w:tc>
        <w:tc>
          <w:tcPr>
            <w:tcW w:w="3675" w:type="dxa"/>
          </w:tcPr>
          <w:p w14:paraId="4A62CE51" w14:textId="77777777" w:rsidR="00EB7708" w:rsidRDefault="00EB7708" w:rsidP="00EB7708">
            <w:pPr>
              <w:rPr>
                <w:rFonts w:ascii="Segoe UI" w:eastAsia="Times New Roman" w:hAnsi="Segoe UI" w:cs="Segoe UI"/>
                <w:noProof/>
                <w:color w:val="333333"/>
                <w:sz w:val="18"/>
                <w:szCs w:val="18"/>
              </w:rPr>
            </w:pPr>
          </w:p>
          <w:p w14:paraId="07EA061A" w14:textId="3E7284F0" w:rsidR="00EB7708" w:rsidRPr="00EB7708" w:rsidRDefault="00EB7708" w:rsidP="00EB7708">
            <w:pPr>
              <w:rPr>
                <w:rFonts w:ascii="Segoe UI" w:eastAsia="Times New Roman" w:hAnsi="Segoe UI" w:cs="Segoe UI"/>
                <w:color w:val="333333"/>
                <w:sz w:val="18"/>
                <w:szCs w:val="18"/>
              </w:rPr>
            </w:pPr>
            <w:r w:rsidRPr="00EB7708">
              <w:rPr>
                <w:rFonts w:ascii="Segoe UI" w:eastAsia="Times New Roman" w:hAnsi="Segoe UI" w:cs="Segoe UI"/>
                <w:noProof/>
                <w:color w:val="333333"/>
                <w:sz w:val="18"/>
                <w:szCs w:val="18"/>
              </w:rPr>
              <w:drawing>
                <wp:inline distT="0" distB="0" distL="0" distR="0" wp14:anchorId="37F8CE44" wp14:editId="323684B0">
                  <wp:extent cx="1854200" cy="1854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4200" cy="1854200"/>
                          </a:xfrm>
                          <a:prstGeom prst="rect">
                            <a:avLst/>
                          </a:prstGeom>
                          <a:noFill/>
                          <a:ln>
                            <a:noFill/>
                          </a:ln>
                        </pic:spPr>
                      </pic:pic>
                    </a:graphicData>
                  </a:graphic>
                </wp:inline>
              </w:drawing>
            </w:r>
          </w:p>
          <w:p w14:paraId="2A0DAB99" w14:textId="77777777" w:rsidR="00EB7708" w:rsidRDefault="00EB7708" w:rsidP="009D0D84">
            <w:pPr>
              <w:rPr>
                <w:rFonts w:ascii="Arial" w:eastAsia="Times New Roman" w:hAnsi="Arial" w:cs="Arial"/>
              </w:rPr>
            </w:pPr>
          </w:p>
        </w:tc>
      </w:tr>
    </w:tbl>
    <w:p w14:paraId="5EEF59A5" w14:textId="657824C4" w:rsidR="00A474F4" w:rsidRDefault="00A474F4" w:rsidP="00A474F4">
      <w:pPr>
        <w:pStyle w:val="ListParagraph"/>
        <w:rPr>
          <w:rFonts w:ascii="Arial" w:eastAsia="Times New Roman" w:hAnsi="Arial" w:cs="Arial"/>
        </w:rPr>
      </w:pPr>
      <w:r>
        <w:rPr>
          <w:rFonts w:ascii="Arial" w:eastAsia="Times New Roman" w:hAnsi="Arial" w:cs="Arial"/>
        </w:rPr>
        <w:t xml:space="preserve">  Boxplot </w:t>
      </w:r>
      <w:r w:rsidRPr="0091001B">
        <w:rPr>
          <w:rFonts w:ascii="Arial" w:eastAsia="Times New Roman" w:hAnsi="Arial" w:cs="Arial"/>
        </w:rPr>
        <w:t>of approximately normally</w:t>
      </w:r>
      <w:r>
        <w:rPr>
          <w:rFonts w:ascii="Arial" w:eastAsia="Times New Roman" w:hAnsi="Arial" w:cs="Arial"/>
        </w:rPr>
        <w:t xml:space="preserve"> </w:t>
      </w:r>
      <w:r>
        <w:rPr>
          <w:rFonts w:ascii="Arial" w:eastAsia="Times New Roman" w:hAnsi="Arial" w:cs="Arial"/>
        </w:rPr>
        <w:tab/>
      </w:r>
      <w:r>
        <w:rPr>
          <w:rFonts w:ascii="Arial" w:eastAsia="Times New Roman" w:hAnsi="Arial" w:cs="Arial"/>
        </w:rPr>
        <w:tab/>
        <w:t>Boxplot of skewed data</w:t>
      </w:r>
    </w:p>
    <w:p w14:paraId="0450DBCF" w14:textId="78E003DD" w:rsidR="0091001B" w:rsidRDefault="00A474F4" w:rsidP="00A474F4">
      <w:pPr>
        <w:pStyle w:val="ListParagraph"/>
        <w:rPr>
          <w:rFonts w:ascii="Arial" w:eastAsia="Times New Roman" w:hAnsi="Arial" w:cs="Arial"/>
        </w:rPr>
      </w:pPr>
      <w:r>
        <w:rPr>
          <w:rFonts w:ascii="Arial" w:eastAsia="Times New Roman" w:hAnsi="Arial" w:cs="Arial"/>
        </w:rPr>
        <w:t xml:space="preserve">  distributed data</w:t>
      </w:r>
    </w:p>
    <w:p w14:paraId="4C3FF13C" w14:textId="77777777" w:rsidR="00A474F4" w:rsidRDefault="00A474F4" w:rsidP="00A474F4">
      <w:pPr>
        <w:pStyle w:val="ListParagraph"/>
        <w:rPr>
          <w:rFonts w:ascii="Arial" w:eastAsia="Times New Roman" w:hAnsi="Arial" w:cs="Arial"/>
        </w:rPr>
      </w:pPr>
    </w:p>
    <w:p w14:paraId="07BD9163" w14:textId="6A989807" w:rsidR="005B7A45" w:rsidRDefault="005B7A45" w:rsidP="005B7A45">
      <w:pPr>
        <w:pStyle w:val="ListParagraph"/>
        <w:numPr>
          <w:ilvl w:val="0"/>
          <w:numId w:val="20"/>
        </w:numPr>
        <w:rPr>
          <w:rFonts w:ascii="Arial" w:eastAsia="Times New Roman" w:hAnsi="Arial" w:cs="Arial"/>
        </w:rPr>
      </w:pPr>
      <w:r>
        <w:rPr>
          <w:rFonts w:ascii="Arial" w:eastAsia="Times New Roman" w:hAnsi="Arial" w:cs="Arial"/>
        </w:rPr>
        <w:t>Histogram</w:t>
      </w:r>
      <w:r w:rsidR="00891390">
        <w:rPr>
          <w:rFonts w:ascii="Arial" w:eastAsia="Times New Roman" w:hAnsi="Arial" w:cs="Arial"/>
        </w:rPr>
        <w:t xml:space="preserve"> and Q</w:t>
      </w:r>
      <w:r w:rsidR="00A474F4">
        <w:rPr>
          <w:rFonts w:ascii="Arial" w:eastAsia="Times New Roman" w:hAnsi="Arial" w:cs="Arial"/>
        </w:rPr>
        <w:t>-</w:t>
      </w:r>
      <w:r w:rsidR="00891390">
        <w:rPr>
          <w:rFonts w:ascii="Arial" w:eastAsia="Times New Roman" w:hAnsi="Arial" w:cs="Arial"/>
        </w:rPr>
        <w:t>Q plot</w:t>
      </w:r>
    </w:p>
    <w:p w14:paraId="72CA14BC" w14:textId="65061F29" w:rsidR="005B7A45" w:rsidRDefault="005B7A45" w:rsidP="005B7A45">
      <w:pPr>
        <w:pStyle w:val="ListParagraph"/>
        <w:rPr>
          <w:rFonts w:ascii="Arial" w:eastAsia="Times New Roman" w:hAnsi="Arial" w:cs="Arial"/>
        </w:rPr>
      </w:pPr>
      <w:r w:rsidRPr="005B7A45">
        <w:rPr>
          <w:rFonts w:ascii="Arial" w:eastAsia="Times New Roman" w:hAnsi="Arial" w:cs="Arial"/>
        </w:rPr>
        <w:t>Plotting a histogram of the variable of interest will give an indication of the shape of the</w:t>
      </w:r>
      <w:r>
        <w:rPr>
          <w:rFonts w:ascii="Arial" w:eastAsia="Times New Roman" w:hAnsi="Arial" w:cs="Arial"/>
        </w:rPr>
        <w:t xml:space="preserve"> </w:t>
      </w:r>
      <w:r w:rsidRPr="005B7A45">
        <w:rPr>
          <w:rFonts w:ascii="Arial" w:eastAsia="Times New Roman" w:hAnsi="Arial" w:cs="Arial"/>
        </w:rPr>
        <w:t>distribution</w:t>
      </w:r>
    </w:p>
    <w:tbl>
      <w:tblPr>
        <w:tblStyle w:val="TableGrid"/>
        <w:tblW w:w="0" w:type="auto"/>
        <w:tblInd w:w="720" w:type="dxa"/>
        <w:tblLook w:val="04A0" w:firstRow="1" w:lastRow="0" w:firstColumn="1" w:lastColumn="0" w:noHBand="0" w:noVBand="1"/>
      </w:tblPr>
      <w:tblGrid>
        <w:gridCol w:w="3980"/>
        <w:gridCol w:w="4084"/>
      </w:tblGrid>
      <w:tr w:rsidR="0091001B" w14:paraId="185FAC95" w14:textId="77777777" w:rsidTr="00A474F4">
        <w:trPr>
          <w:trHeight w:val="3095"/>
        </w:trPr>
        <w:tc>
          <w:tcPr>
            <w:tcW w:w="3980" w:type="dxa"/>
          </w:tcPr>
          <w:p w14:paraId="456027B1" w14:textId="77777777" w:rsidR="00025D61" w:rsidRDefault="00025D61" w:rsidP="005B7A45">
            <w:pPr>
              <w:pStyle w:val="ListParagraph"/>
              <w:ind w:left="0"/>
              <w:rPr>
                <w:rFonts w:ascii="Arial" w:eastAsia="Times New Roman" w:hAnsi="Arial" w:cs="Arial"/>
              </w:rPr>
            </w:pPr>
          </w:p>
          <w:p w14:paraId="5474CE20" w14:textId="77777777" w:rsidR="0091001B" w:rsidRPr="0091001B" w:rsidRDefault="0091001B" w:rsidP="0091001B">
            <w:pPr>
              <w:rPr>
                <w:rFonts w:ascii="Segoe UI" w:eastAsia="Times New Roman" w:hAnsi="Segoe UI" w:cs="Segoe UI"/>
                <w:color w:val="333333"/>
                <w:sz w:val="18"/>
                <w:szCs w:val="18"/>
              </w:rPr>
            </w:pPr>
            <w:r w:rsidRPr="0091001B">
              <w:rPr>
                <w:rFonts w:ascii="Segoe UI" w:eastAsia="Times New Roman" w:hAnsi="Segoe UI" w:cs="Segoe UI"/>
                <w:noProof/>
                <w:color w:val="333333"/>
                <w:sz w:val="18"/>
                <w:szCs w:val="18"/>
              </w:rPr>
              <w:drawing>
                <wp:inline distT="0" distB="0" distL="0" distR="0" wp14:anchorId="20149491" wp14:editId="7C60A797">
                  <wp:extent cx="2152650" cy="16416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9426" cy="1662118"/>
                          </a:xfrm>
                          <a:prstGeom prst="rect">
                            <a:avLst/>
                          </a:prstGeom>
                          <a:noFill/>
                          <a:ln>
                            <a:noFill/>
                          </a:ln>
                        </pic:spPr>
                      </pic:pic>
                    </a:graphicData>
                  </a:graphic>
                </wp:inline>
              </w:drawing>
            </w:r>
          </w:p>
          <w:p w14:paraId="71444940" w14:textId="5F764003" w:rsidR="00025D61" w:rsidRDefault="00025D61" w:rsidP="00025D61">
            <w:pPr>
              <w:rPr>
                <w:rFonts w:ascii="Arial" w:eastAsia="Times New Roman" w:hAnsi="Arial" w:cs="Arial"/>
              </w:rPr>
            </w:pPr>
          </w:p>
        </w:tc>
        <w:tc>
          <w:tcPr>
            <w:tcW w:w="4084" w:type="dxa"/>
          </w:tcPr>
          <w:p w14:paraId="23DAD9ED" w14:textId="77777777" w:rsidR="0091001B" w:rsidRDefault="0091001B" w:rsidP="0091001B">
            <w:pPr>
              <w:rPr>
                <w:rFonts w:ascii="Segoe UI" w:eastAsia="Times New Roman" w:hAnsi="Segoe UI" w:cs="Segoe UI"/>
                <w:noProof/>
                <w:color w:val="333333"/>
                <w:sz w:val="18"/>
                <w:szCs w:val="18"/>
              </w:rPr>
            </w:pPr>
          </w:p>
          <w:p w14:paraId="01A2425A" w14:textId="08619D43" w:rsidR="0091001B" w:rsidRPr="0091001B" w:rsidRDefault="0091001B" w:rsidP="0091001B">
            <w:pPr>
              <w:rPr>
                <w:rFonts w:ascii="Segoe UI" w:eastAsia="Times New Roman" w:hAnsi="Segoe UI" w:cs="Segoe UI"/>
                <w:color w:val="333333"/>
                <w:sz w:val="18"/>
                <w:szCs w:val="18"/>
              </w:rPr>
            </w:pPr>
            <w:r w:rsidRPr="0091001B">
              <w:rPr>
                <w:rFonts w:ascii="Segoe UI" w:eastAsia="Times New Roman" w:hAnsi="Segoe UI" w:cs="Segoe UI"/>
                <w:noProof/>
                <w:color w:val="333333"/>
                <w:sz w:val="18"/>
                <w:szCs w:val="18"/>
              </w:rPr>
              <w:drawing>
                <wp:inline distT="0" distB="0" distL="0" distR="0" wp14:anchorId="48D821DB" wp14:editId="7310E7C6">
                  <wp:extent cx="1987814" cy="1562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13319" cy="1582143"/>
                          </a:xfrm>
                          <a:prstGeom prst="rect">
                            <a:avLst/>
                          </a:prstGeom>
                          <a:noFill/>
                          <a:ln>
                            <a:noFill/>
                          </a:ln>
                        </pic:spPr>
                      </pic:pic>
                    </a:graphicData>
                  </a:graphic>
                </wp:inline>
              </w:drawing>
            </w:r>
          </w:p>
          <w:p w14:paraId="5D4E19DE" w14:textId="230A3595" w:rsidR="00025D61" w:rsidRPr="00025D61" w:rsidRDefault="00025D61" w:rsidP="00025D61">
            <w:pPr>
              <w:rPr>
                <w:rFonts w:ascii="Segoe UI" w:eastAsia="Times New Roman" w:hAnsi="Segoe UI" w:cs="Segoe UI"/>
                <w:color w:val="333333"/>
                <w:sz w:val="18"/>
                <w:szCs w:val="18"/>
              </w:rPr>
            </w:pPr>
          </w:p>
          <w:p w14:paraId="63BB029A" w14:textId="77777777" w:rsidR="00025D61" w:rsidRDefault="00025D61" w:rsidP="005B7A45">
            <w:pPr>
              <w:pStyle w:val="ListParagraph"/>
              <w:ind w:left="0"/>
              <w:rPr>
                <w:rFonts w:ascii="Arial" w:eastAsia="Times New Roman" w:hAnsi="Arial" w:cs="Arial"/>
              </w:rPr>
            </w:pPr>
          </w:p>
        </w:tc>
      </w:tr>
    </w:tbl>
    <w:p w14:paraId="3D063581" w14:textId="7B8688E8" w:rsidR="0091001B" w:rsidRDefault="0091001B" w:rsidP="005B7A45">
      <w:pPr>
        <w:pStyle w:val="ListParagraph"/>
        <w:rPr>
          <w:rFonts w:ascii="Arial" w:eastAsia="Times New Roman" w:hAnsi="Arial" w:cs="Arial"/>
        </w:rPr>
      </w:pPr>
      <w:r w:rsidRPr="0091001B">
        <w:rPr>
          <w:rFonts w:ascii="Arial" w:eastAsia="Times New Roman" w:hAnsi="Arial" w:cs="Arial"/>
        </w:rPr>
        <w:t>Histogram of approximately normally</w:t>
      </w:r>
      <w:r>
        <w:rPr>
          <w:rFonts w:ascii="Arial" w:eastAsia="Times New Roman" w:hAnsi="Arial" w:cs="Arial"/>
        </w:rPr>
        <w:t xml:space="preserve"> </w:t>
      </w:r>
      <w:r>
        <w:rPr>
          <w:rFonts w:ascii="Arial" w:eastAsia="Times New Roman" w:hAnsi="Arial" w:cs="Arial"/>
        </w:rPr>
        <w:tab/>
        <w:t>Histogram of skewed data</w:t>
      </w:r>
    </w:p>
    <w:p w14:paraId="36E6549E" w14:textId="0018F22B" w:rsidR="005B7A45" w:rsidRDefault="0091001B" w:rsidP="005B7A45">
      <w:pPr>
        <w:pStyle w:val="ListParagraph"/>
        <w:rPr>
          <w:rFonts w:ascii="Arial" w:eastAsia="Times New Roman" w:hAnsi="Arial" w:cs="Arial"/>
        </w:rPr>
      </w:pPr>
      <w:r>
        <w:rPr>
          <w:rFonts w:ascii="Arial" w:eastAsia="Times New Roman" w:hAnsi="Arial" w:cs="Arial"/>
        </w:rPr>
        <w:t>distributed data</w:t>
      </w:r>
    </w:p>
    <w:p w14:paraId="580F0CA0" w14:textId="46E52721" w:rsidR="00891390" w:rsidRPr="00891390" w:rsidRDefault="00891390" w:rsidP="00891390">
      <w:pPr>
        <w:ind w:left="720"/>
        <w:rPr>
          <w:rFonts w:ascii="Arial" w:eastAsia="Times New Roman" w:hAnsi="Arial" w:cs="Arial"/>
        </w:rPr>
      </w:pPr>
      <w:r>
        <w:rPr>
          <w:rFonts w:ascii="Arial" w:eastAsia="Times New Roman" w:hAnsi="Arial" w:cs="Arial"/>
        </w:rPr>
        <w:lastRenderedPageBreak/>
        <w:t xml:space="preserve">Another </w:t>
      </w:r>
      <w:r w:rsidRPr="00891390">
        <w:rPr>
          <w:rFonts w:ascii="Arial" w:eastAsia="Times New Roman" w:hAnsi="Arial" w:cs="Arial"/>
        </w:rPr>
        <w:t>way to check whether a sample violates the normality assumption is to draw a Q</w:t>
      </w:r>
      <w:r w:rsidR="00A474F4">
        <w:rPr>
          <w:rFonts w:ascii="Arial" w:eastAsia="Times New Roman" w:hAnsi="Arial" w:cs="Arial"/>
        </w:rPr>
        <w:t>-</w:t>
      </w:r>
      <w:r w:rsidRPr="00891390">
        <w:rPr>
          <w:rFonts w:ascii="Arial" w:eastAsia="Times New Roman" w:hAnsi="Arial" w:cs="Arial"/>
        </w:rPr>
        <w:t>Q</w:t>
      </w:r>
      <w:r>
        <w:rPr>
          <w:rFonts w:ascii="Arial" w:eastAsia="Times New Roman" w:hAnsi="Arial" w:cs="Arial"/>
        </w:rPr>
        <w:t xml:space="preserve"> </w:t>
      </w:r>
      <w:r w:rsidRPr="00891390">
        <w:rPr>
          <w:rFonts w:ascii="Arial" w:eastAsia="Times New Roman" w:hAnsi="Arial" w:cs="Arial"/>
        </w:rPr>
        <w:t>plot (Quantile-Quantile plot). This allows you to visually check whether you're seeing any</w:t>
      </w:r>
      <w:r>
        <w:rPr>
          <w:rFonts w:ascii="Arial" w:eastAsia="Times New Roman" w:hAnsi="Arial" w:cs="Arial"/>
        </w:rPr>
        <w:t xml:space="preserve"> </w:t>
      </w:r>
      <w:r w:rsidRPr="00891390">
        <w:rPr>
          <w:rFonts w:ascii="Arial" w:eastAsia="Times New Roman" w:hAnsi="Arial" w:cs="Arial"/>
        </w:rPr>
        <w:t>systematic violations. In a Q</w:t>
      </w:r>
      <w:r w:rsidR="00A474F4">
        <w:rPr>
          <w:rFonts w:ascii="Arial" w:eastAsia="Times New Roman" w:hAnsi="Arial" w:cs="Arial"/>
        </w:rPr>
        <w:t>-</w:t>
      </w:r>
      <w:r w:rsidRPr="00891390">
        <w:rPr>
          <w:rFonts w:ascii="Arial" w:eastAsia="Times New Roman" w:hAnsi="Arial" w:cs="Arial"/>
        </w:rPr>
        <w:t>Q plot, each observation is plotted as a single dot. The x coordinate</w:t>
      </w:r>
      <w:r>
        <w:rPr>
          <w:rFonts w:ascii="Arial" w:eastAsia="Times New Roman" w:hAnsi="Arial" w:cs="Arial"/>
        </w:rPr>
        <w:t xml:space="preserve"> </w:t>
      </w:r>
      <w:r w:rsidRPr="00891390">
        <w:rPr>
          <w:rFonts w:ascii="Arial" w:eastAsia="Times New Roman" w:hAnsi="Arial" w:cs="Arial"/>
        </w:rPr>
        <w:t>is the theoretical quantile that the observation should fall in if the data were normally</w:t>
      </w:r>
      <w:r>
        <w:rPr>
          <w:rFonts w:ascii="Arial" w:eastAsia="Times New Roman" w:hAnsi="Arial" w:cs="Arial"/>
        </w:rPr>
        <w:t xml:space="preserve"> </w:t>
      </w:r>
      <w:r w:rsidRPr="00891390">
        <w:rPr>
          <w:rFonts w:ascii="Arial" w:eastAsia="Times New Roman" w:hAnsi="Arial" w:cs="Arial"/>
        </w:rPr>
        <w:t>distributed (with mean and variance estimated from the sample), and on the y co-ordinate is</w:t>
      </w:r>
      <w:r>
        <w:rPr>
          <w:rFonts w:ascii="Arial" w:eastAsia="Times New Roman" w:hAnsi="Arial" w:cs="Arial"/>
        </w:rPr>
        <w:t xml:space="preserve"> </w:t>
      </w:r>
      <w:r w:rsidRPr="00891390">
        <w:rPr>
          <w:rFonts w:ascii="Arial" w:eastAsia="Times New Roman" w:hAnsi="Arial" w:cs="Arial"/>
        </w:rPr>
        <w:t>the actual quantile of the data within the sample. If the data are normal, the dots should form a</w:t>
      </w:r>
      <w:r>
        <w:rPr>
          <w:rFonts w:ascii="Arial" w:eastAsia="Times New Roman" w:hAnsi="Arial" w:cs="Arial"/>
        </w:rPr>
        <w:t xml:space="preserve"> </w:t>
      </w:r>
      <w:r w:rsidRPr="00891390">
        <w:rPr>
          <w:rFonts w:ascii="Arial" w:eastAsia="Times New Roman" w:hAnsi="Arial" w:cs="Arial"/>
        </w:rPr>
        <w:t xml:space="preserve">straight line. </w:t>
      </w:r>
    </w:p>
    <w:tbl>
      <w:tblPr>
        <w:tblStyle w:val="TableGrid"/>
        <w:tblW w:w="0" w:type="auto"/>
        <w:jc w:val="center"/>
        <w:tblLook w:val="04A0" w:firstRow="1" w:lastRow="0" w:firstColumn="1" w:lastColumn="0" w:noHBand="0" w:noVBand="1"/>
      </w:tblPr>
      <w:tblGrid>
        <w:gridCol w:w="4272"/>
        <w:gridCol w:w="4272"/>
      </w:tblGrid>
      <w:tr w:rsidR="00891390" w14:paraId="48515833" w14:textId="77777777" w:rsidTr="00891390">
        <w:trPr>
          <w:trHeight w:val="3720"/>
          <w:jc w:val="center"/>
        </w:trPr>
        <w:tc>
          <w:tcPr>
            <w:tcW w:w="4272" w:type="dxa"/>
          </w:tcPr>
          <w:p w14:paraId="79984B82" w14:textId="77777777" w:rsidR="00891390" w:rsidRDefault="00891390" w:rsidP="00641D0B">
            <w:pPr>
              <w:rPr>
                <w:rFonts w:ascii="Arial" w:eastAsia="Times New Roman" w:hAnsi="Arial" w:cs="Arial"/>
              </w:rPr>
            </w:pPr>
          </w:p>
          <w:p w14:paraId="32A0D61A" w14:textId="77777777" w:rsidR="00891390" w:rsidRPr="00891390" w:rsidRDefault="00891390" w:rsidP="00891390">
            <w:pPr>
              <w:rPr>
                <w:rFonts w:ascii="Segoe UI" w:eastAsia="Times New Roman" w:hAnsi="Segoe UI" w:cs="Segoe UI"/>
                <w:color w:val="333333"/>
                <w:sz w:val="18"/>
                <w:szCs w:val="18"/>
              </w:rPr>
            </w:pPr>
            <w:r w:rsidRPr="00891390">
              <w:rPr>
                <w:rFonts w:ascii="Segoe UI" w:eastAsia="Times New Roman" w:hAnsi="Segoe UI" w:cs="Segoe UI"/>
                <w:noProof/>
                <w:color w:val="333333"/>
                <w:sz w:val="18"/>
                <w:szCs w:val="18"/>
              </w:rPr>
              <w:drawing>
                <wp:inline distT="0" distB="0" distL="0" distR="0" wp14:anchorId="5F427F28" wp14:editId="2F84EF8F">
                  <wp:extent cx="2253120" cy="221655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75147" cy="2238222"/>
                          </a:xfrm>
                          <a:prstGeom prst="rect">
                            <a:avLst/>
                          </a:prstGeom>
                          <a:noFill/>
                          <a:ln>
                            <a:noFill/>
                          </a:ln>
                        </pic:spPr>
                      </pic:pic>
                    </a:graphicData>
                  </a:graphic>
                </wp:inline>
              </w:drawing>
            </w:r>
          </w:p>
          <w:p w14:paraId="363DD993" w14:textId="3515807B" w:rsidR="00891390" w:rsidRDefault="00891390" w:rsidP="00641D0B">
            <w:pPr>
              <w:rPr>
                <w:rFonts w:ascii="Arial" w:eastAsia="Times New Roman" w:hAnsi="Arial" w:cs="Arial"/>
              </w:rPr>
            </w:pPr>
          </w:p>
        </w:tc>
        <w:tc>
          <w:tcPr>
            <w:tcW w:w="4272" w:type="dxa"/>
          </w:tcPr>
          <w:p w14:paraId="3B737EE7" w14:textId="77777777" w:rsidR="00891390" w:rsidRDefault="00891390" w:rsidP="00891390">
            <w:pPr>
              <w:rPr>
                <w:rFonts w:ascii="Segoe UI" w:eastAsia="Times New Roman" w:hAnsi="Segoe UI" w:cs="Segoe UI"/>
                <w:noProof/>
                <w:color w:val="333333"/>
                <w:sz w:val="18"/>
                <w:szCs w:val="18"/>
              </w:rPr>
            </w:pPr>
          </w:p>
          <w:p w14:paraId="4A15D5D7" w14:textId="360A1279" w:rsidR="00891390" w:rsidRPr="00891390" w:rsidRDefault="00891390" w:rsidP="00891390">
            <w:pPr>
              <w:rPr>
                <w:rFonts w:ascii="Segoe UI" w:eastAsia="Times New Roman" w:hAnsi="Segoe UI" w:cs="Segoe UI"/>
                <w:color w:val="333333"/>
                <w:sz w:val="18"/>
                <w:szCs w:val="18"/>
              </w:rPr>
            </w:pPr>
            <w:r w:rsidRPr="00891390">
              <w:rPr>
                <w:rFonts w:ascii="Segoe UI" w:eastAsia="Times New Roman" w:hAnsi="Segoe UI" w:cs="Segoe UI"/>
                <w:noProof/>
                <w:color w:val="333333"/>
                <w:sz w:val="18"/>
                <w:szCs w:val="18"/>
              </w:rPr>
              <w:drawing>
                <wp:inline distT="0" distB="0" distL="0" distR="0" wp14:anchorId="42B96768" wp14:editId="0695F3A8">
                  <wp:extent cx="2425700" cy="21983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3635" cy="2214624"/>
                          </a:xfrm>
                          <a:prstGeom prst="rect">
                            <a:avLst/>
                          </a:prstGeom>
                          <a:noFill/>
                          <a:ln>
                            <a:noFill/>
                          </a:ln>
                        </pic:spPr>
                      </pic:pic>
                    </a:graphicData>
                  </a:graphic>
                </wp:inline>
              </w:drawing>
            </w:r>
          </w:p>
          <w:p w14:paraId="7DD0A4DB" w14:textId="77777777" w:rsidR="00891390" w:rsidRDefault="00891390" w:rsidP="00641D0B">
            <w:pPr>
              <w:rPr>
                <w:rFonts w:ascii="Arial" w:eastAsia="Times New Roman" w:hAnsi="Arial" w:cs="Arial"/>
              </w:rPr>
            </w:pPr>
          </w:p>
        </w:tc>
      </w:tr>
    </w:tbl>
    <w:p w14:paraId="76A98252" w14:textId="4C45E6D6" w:rsidR="00891390" w:rsidRDefault="00A474F4" w:rsidP="00891390">
      <w:pPr>
        <w:pStyle w:val="ListParagraph"/>
        <w:rPr>
          <w:rFonts w:ascii="Arial" w:eastAsia="Times New Roman" w:hAnsi="Arial" w:cs="Arial"/>
        </w:rPr>
      </w:pPr>
      <w:r>
        <w:rPr>
          <w:rFonts w:ascii="Arial" w:eastAsia="Times New Roman" w:hAnsi="Arial" w:cs="Arial"/>
        </w:rPr>
        <w:t xml:space="preserve">Q-Q plot </w:t>
      </w:r>
      <w:r w:rsidR="00891390" w:rsidRPr="0091001B">
        <w:rPr>
          <w:rFonts w:ascii="Arial" w:eastAsia="Times New Roman" w:hAnsi="Arial" w:cs="Arial"/>
        </w:rPr>
        <w:t>of approximately normally</w:t>
      </w:r>
      <w:r w:rsidR="00891390">
        <w:rPr>
          <w:rFonts w:ascii="Arial" w:eastAsia="Times New Roman" w:hAnsi="Arial" w:cs="Arial"/>
        </w:rPr>
        <w:t xml:space="preserve"> </w:t>
      </w:r>
      <w:r w:rsidR="00891390">
        <w:rPr>
          <w:rFonts w:ascii="Arial" w:eastAsia="Times New Roman" w:hAnsi="Arial" w:cs="Arial"/>
        </w:rPr>
        <w:tab/>
      </w:r>
      <w:r>
        <w:rPr>
          <w:rFonts w:ascii="Arial" w:eastAsia="Times New Roman" w:hAnsi="Arial" w:cs="Arial"/>
        </w:rPr>
        <w:tab/>
        <w:t xml:space="preserve">Q-Q plot </w:t>
      </w:r>
      <w:r w:rsidR="00891390">
        <w:rPr>
          <w:rFonts w:ascii="Arial" w:eastAsia="Times New Roman" w:hAnsi="Arial" w:cs="Arial"/>
        </w:rPr>
        <w:t>of skewed data</w:t>
      </w:r>
    </w:p>
    <w:p w14:paraId="5FF97561" w14:textId="77777777" w:rsidR="00891390" w:rsidRDefault="00891390" w:rsidP="00891390">
      <w:pPr>
        <w:pStyle w:val="ListParagraph"/>
        <w:rPr>
          <w:rFonts w:ascii="Arial" w:eastAsia="Times New Roman" w:hAnsi="Arial" w:cs="Arial"/>
        </w:rPr>
      </w:pPr>
      <w:r>
        <w:rPr>
          <w:rFonts w:ascii="Arial" w:eastAsia="Times New Roman" w:hAnsi="Arial" w:cs="Arial"/>
        </w:rPr>
        <w:t>distributed data</w:t>
      </w:r>
    </w:p>
    <w:p w14:paraId="0424EBA0" w14:textId="77777777" w:rsidR="00891390" w:rsidRDefault="00891390" w:rsidP="00891390">
      <w:pPr>
        <w:pStyle w:val="ListParagraph"/>
        <w:rPr>
          <w:rFonts w:ascii="Arial" w:eastAsia="Times New Roman" w:hAnsi="Arial" w:cs="Arial"/>
        </w:rPr>
      </w:pPr>
    </w:p>
    <w:p w14:paraId="59E4FF9D" w14:textId="20309DDD" w:rsidR="009C1008" w:rsidRPr="00641D0B" w:rsidRDefault="009C1008" w:rsidP="00E23136">
      <w:pPr>
        <w:pStyle w:val="ListParagraph"/>
        <w:numPr>
          <w:ilvl w:val="0"/>
          <w:numId w:val="20"/>
        </w:numPr>
        <w:rPr>
          <w:rFonts w:ascii="Arial" w:eastAsia="Times New Roman" w:hAnsi="Arial" w:cs="Arial"/>
        </w:rPr>
      </w:pPr>
      <w:r w:rsidRPr="00641D0B">
        <w:rPr>
          <w:rFonts w:ascii="Arial" w:eastAsia="Times New Roman" w:hAnsi="Arial" w:cs="Arial"/>
        </w:rPr>
        <w:t>Skewness</w:t>
      </w:r>
    </w:p>
    <w:p w14:paraId="125EE253" w14:textId="23FBC405" w:rsidR="009C1008" w:rsidRDefault="009C1008" w:rsidP="00891390">
      <w:pPr>
        <w:spacing w:after="0" w:line="240" w:lineRule="auto"/>
        <w:ind w:left="360"/>
        <w:rPr>
          <w:rFonts w:ascii="Arial" w:eastAsia="Times New Roman" w:hAnsi="Arial" w:cs="Arial"/>
        </w:rPr>
      </w:pPr>
      <w:r>
        <w:rPr>
          <w:rFonts w:ascii="Arial" w:eastAsia="Times New Roman" w:hAnsi="Arial" w:cs="Arial"/>
        </w:rPr>
        <w:t xml:space="preserve">Another </w:t>
      </w:r>
      <w:r w:rsidRPr="009C1008">
        <w:rPr>
          <w:rFonts w:ascii="Arial" w:eastAsia="Times New Roman" w:hAnsi="Arial" w:cs="Arial"/>
        </w:rPr>
        <w:t xml:space="preserve">technique is to calculate the skewness </w:t>
      </w:r>
      <w:r w:rsidR="00641D0B">
        <w:rPr>
          <w:rFonts w:ascii="Arial" w:eastAsia="Times New Roman" w:hAnsi="Arial" w:cs="Arial"/>
        </w:rPr>
        <w:t xml:space="preserve">and kurtosis </w:t>
      </w:r>
      <w:r w:rsidRPr="009C1008">
        <w:rPr>
          <w:rFonts w:ascii="Arial" w:eastAsia="Times New Roman" w:hAnsi="Arial" w:cs="Arial"/>
        </w:rPr>
        <w:t>of the data set.</w:t>
      </w:r>
      <w:r>
        <w:rPr>
          <w:rFonts w:ascii="Arial" w:eastAsia="Times New Roman" w:hAnsi="Arial" w:cs="Arial"/>
        </w:rPr>
        <w:t xml:space="preserve"> </w:t>
      </w:r>
      <w:r w:rsidRPr="009C1008">
        <w:rPr>
          <w:rFonts w:ascii="Arial" w:eastAsia="Times New Roman" w:hAnsi="Arial" w:cs="Arial"/>
        </w:rPr>
        <w:t>The normal distribution is perfectly symmetrical with respect to the mean, and thus any deviation from perfect symmetry indicates some degree of non-normality in the measured distribution.</w:t>
      </w:r>
      <w:r>
        <w:rPr>
          <w:rFonts w:ascii="Arial" w:eastAsia="Times New Roman" w:hAnsi="Arial" w:cs="Arial"/>
        </w:rPr>
        <w:t xml:space="preserve"> </w:t>
      </w:r>
      <w:r w:rsidR="0000794A">
        <w:rPr>
          <w:rFonts w:ascii="Arial" w:eastAsia="Times New Roman" w:hAnsi="Arial" w:cs="Arial"/>
        </w:rPr>
        <w:t xml:space="preserve">Figure 1 </w:t>
      </w:r>
      <w:r w:rsidRPr="009C1008">
        <w:rPr>
          <w:rFonts w:ascii="Arial" w:eastAsia="Times New Roman" w:hAnsi="Arial" w:cs="Arial"/>
        </w:rPr>
        <w:t>provides examples of skewed distribution shapes.</w:t>
      </w:r>
    </w:p>
    <w:p w14:paraId="30ACA7D1" w14:textId="77777777" w:rsidR="00891390" w:rsidRDefault="00891390" w:rsidP="00891390">
      <w:pPr>
        <w:spacing w:after="0" w:line="240" w:lineRule="auto"/>
        <w:ind w:left="357"/>
        <w:rPr>
          <w:rFonts w:ascii="Arial" w:eastAsia="Times New Roman" w:hAnsi="Arial" w:cs="Arial"/>
        </w:rPr>
      </w:pPr>
    </w:p>
    <w:p w14:paraId="6DCF0EC4" w14:textId="773E6B70" w:rsidR="0000794A" w:rsidRDefault="0000794A" w:rsidP="00891390">
      <w:pPr>
        <w:spacing w:after="0" w:line="240" w:lineRule="auto"/>
        <w:ind w:left="357"/>
        <w:rPr>
          <w:rFonts w:ascii="Arial" w:eastAsia="Times New Roman" w:hAnsi="Arial" w:cs="Arial"/>
        </w:rPr>
      </w:pPr>
      <w:r w:rsidRPr="0000794A">
        <w:rPr>
          <w:rFonts w:ascii="Arial" w:eastAsia="Times New Roman" w:hAnsi="Arial" w:cs="Arial"/>
        </w:rPr>
        <w:t>Skewness can be a positive or negative number (or zero). Distributions that are symmetrical with respect to the mean, such as the normal distribution, have zero skewness. A distribution that “leans” to the right has negative skewness, and a distribution that “leans” to the left has positive skewness.</w:t>
      </w:r>
      <w:r>
        <w:rPr>
          <w:rFonts w:ascii="Arial" w:eastAsia="Times New Roman" w:hAnsi="Arial" w:cs="Arial"/>
        </w:rPr>
        <w:t xml:space="preserve"> </w:t>
      </w:r>
      <w:r w:rsidRPr="0000794A">
        <w:rPr>
          <w:rFonts w:ascii="Arial" w:eastAsia="Times New Roman" w:hAnsi="Arial" w:cs="Arial"/>
        </w:rPr>
        <w:t xml:space="preserve">As a general guideline, </w:t>
      </w:r>
      <w:r>
        <w:rPr>
          <w:rFonts w:ascii="Arial" w:eastAsia="Times New Roman" w:hAnsi="Arial" w:cs="Arial"/>
        </w:rPr>
        <w:t xml:space="preserve">absolute </w:t>
      </w:r>
      <w:r w:rsidRPr="0000794A">
        <w:rPr>
          <w:rFonts w:ascii="Arial" w:eastAsia="Times New Roman" w:hAnsi="Arial" w:cs="Arial"/>
        </w:rPr>
        <w:t xml:space="preserve">skewness values that are </w:t>
      </w:r>
      <w:r>
        <w:rPr>
          <w:rFonts w:ascii="Arial" w:eastAsia="Times New Roman" w:hAnsi="Arial" w:cs="Arial"/>
        </w:rPr>
        <w:t>less than 2</w:t>
      </w:r>
      <w:r w:rsidRPr="0000794A">
        <w:rPr>
          <w:rFonts w:ascii="Arial" w:eastAsia="Times New Roman" w:hAnsi="Arial" w:cs="Arial"/>
        </w:rPr>
        <w:t xml:space="preserve"> indicate sufficient normality.</w:t>
      </w:r>
    </w:p>
    <w:p w14:paraId="6942312B" w14:textId="77777777" w:rsidR="00891390" w:rsidRDefault="00891390" w:rsidP="00891390">
      <w:pPr>
        <w:pStyle w:val="ListParagraph"/>
        <w:spacing w:after="0" w:line="240" w:lineRule="auto"/>
        <w:rPr>
          <w:rFonts w:ascii="Arial" w:eastAsia="Times New Roman" w:hAnsi="Arial" w:cs="Arial"/>
        </w:rPr>
      </w:pPr>
    </w:p>
    <w:tbl>
      <w:tblPr>
        <w:tblStyle w:val="TableGrid"/>
        <w:tblW w:w="0" w:type="auto"/>
        <w:jc w:val="center"/>
        <w:tblLook w:val="04A0" w:firstRow="1" w:lastRow="0" w:firstColumn="1" w:lastColumn="0" w:noHBand="0" w:noVBand="1"/>
      </w:tblPr>
      <w:tblGrid>
        <w:gridCol w:w="3846"/>
        <w:gridCol w:w="4435"/>
      </w:tblGrid>
      <w:tr w:rsidR="00A474F4" w14:paraId="22545A54" w14:textId="77777777" w:rsidTr="001C6600">
        <w:trPr>
          <w:trHeight w:val="2388"/>
          <w:jc w:val="center"/>
        </w:trPr>
        <w:tc>
          <w:tcPr>
            <w:tcW w:w="3835" w:type="dxa"/>
          </w:tcPr>
          <w:p w14:paraId="012F4478" w14:textId="77777777" w:rsidR="00A474F4" w:rsidRDefault="00A474F4" w:rsidP="001C6600">
            <w:pPr>
              <w:jc w:val="center"/>
              <w:rPr>
                <w:rFonts w:ascii="Arial" w:eastAsia="Times New Roman" w:hAnsi="Arial" w:cs="Arial"/>
              </w:rPr>
            </w:pPr>
            <w:r>
              <w:rPr>
                <w:rFonts w:ascii="Arial" w:eastAsia="Times New Roman" w:hAnsi="Arial" w:cs="Arial"/>
              </w:rPr>
              <w:t>Figure 1</w:t>
            </w:r>
          </w:p>
          <w:p w14:paraId="0D626266" w14:textId="77777777" w:rsidR="00A474F4" w:rsidRDefault="00A474F4" w:rsidP="001C6600">
            <w:pPr>
              <w:rPr>
                <w:rFonts w:ascii="Arial" w:eastAsia="Times New Roman" w:hAnsi="Arial" w:cs="Arial"/>
              </w:rPr>
            </w:pPr>
            <w:r>
              <w:rPr>
                <w:noProof/>
              </w:rPr>
              <w:drawing>
                <wp:inline distT="0" distB="0" distL="0" distR="0" wp14:anchorId="41FF0DD1" wp14:editId="70C1D1F5">
                  <wp:extent cx="2301875" cy="1289050"/>
                  <wp:effectExtent l="0" t="0" r="3175" b="6350"/>
                  <wp:docPr id="9" name="Picture 9" descr="Depiction of positive skewness, skewness, and negative skew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iction of positive skewness, skewness, and negative skewne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17221" cy="1297644"/>
                          </a:xfrm>
                          <a:prstGeom prst="rect">
                            <a:avLst/>
                          </a:prstGeom>
                          <a:noFill/>
                          <a:ln>
                            <a:noFill/>
                          </a:ln>
                        </pic:spPr>
                      </pic:pic>
                    </a:graphicData>
                  </a:graphic>
                </wp:inline>
              </w:drawing>
            </w:r>
          </w:p>
          <w:p w14:paraId="12659C61" w14:textId="77777777" w:rsidR="00A474F4" w:rsidRDefault="00A474F4" w:rsidP="001C6600">
            <w:pPr>
              <w:rPr>
                <w:rFonts w:ascii="Arial" w:eastAsia="Times New Roman" w:hAnsi="Arial" w:cs="Arial"/>
              </w:rPr>
            </w:pPr>
          </w:p>
        </w:tc>
        <w:tc>
          <w:tcPr>
            <w:tcW w:w="4435" w:type="dxa"/>
          </w:tcPr>
          <w:p w14:paraId="5F2CF27E" w14:textId="77777777" w:rsidR="00A474F4" w:rsidRDefault="00A474F4" w:rsidP="001C6600">
            <w:pPr>
              <w:jc w:val="center"/>
              <w:rPr>
                <w:rFonts w:ascii="Arial" w:eastAsia="Times New Roman" w:hAnsi="Arial" w:cs="Arial"/>
              </w:rPr>
            </w:pPr>
            <w:r>
              <w:rPr>
                <w:rFonts w:ascii="Arial" w:eastAsia="Times New Roman" w:hAnsi="Arial" w:cs="Arial"/>
              </w:rPr>
              <w:t>Figure 2</w:t>
            </w:r>
          </w:p>
          <w:p w14:paraId="5A5FA546" w14:textId="77777777" w:rsidR="00A474F4" w:rsidRDefault="00A474F4" w:rsidP="001C6600">
            <w:pPr>
              <w:rPr>
                <w:rFonts w:ascii="Arial" w:eastAsia="Times New Roman" w:hAnsi="Arial" w:cs="Arial"/>
              </w:rPr>
            </w:pPr>
            <w:r>
              <w:rPr>
                <w:noProof/>
              </w:rPr>
              <w:drawing>
                <wp:inline distT="0" distB="0" distL="0" distR="0" wp14:anchorId="56A08556" wp14:editId="67280C48">
                  <wp:extent cx="2367539" cy="1174750"/>
                  <wp:effectExtent l="0" t="0" r="0" b="6350"/>
                  <wp:docPr id="10" name="Picture 10" descr="Notice that kurtosis greater than or less than 3 corresponds to non-normal distribution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tice that kurtosis greater than or less than 3 corresponds to non-normal distribution shap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10309" cy="1195972"/>
                          </a:xfrm>
                          <a:prstGeom prst="rect">
                            <a:avLst/>
                          </a:prstGeom>
                          <a:noFill/>
                          <a:ln>
                            <a:noFill/>
                          </a:ln>
                        </pic:spPr>
                      </pic:pic>
                    </a:graphicData>
                  </a:graphic>
                </wp:inline>
              </w:drawing>
            </w:r>
          </w:p>
        </w:tc>
      </w:tr>
    </w:tbl>
    <w:p w14:paraId="191A1193" w14:textId="38E50F3D" w:rsidR="00A474F4" w:rsidRDefault="00A474F4" w:rsidP="00A474F4">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r w:rsidRPr="00641D0B">
        <w:rPr>
          <w:rFonts w:ascii="Arial" w:eastAsia="Times New Roman" w:hAnsi="Arial" w:cs="Arial"/>
          <w:sz w:val="20"/>
          <w:szCs w:val="20"/>
        </w:rPr>
        <w:t>Depiction of positive skewness, skewness</w:t>
      </w:r>
      <w:r>
        <w:rPr>
          <w:rFonts w:ascii="Arial" w:eastAsia="Times New Roman" w:hAnsi="Arial" w:cs="Arial"/>
          <w:sz w:val="20"/>
          <w:szCs w:val="20"/>
        </w:rPr>
        <w:tab/>
      </w:r>
      <w:r w:rsidRPr="00641D0B">
        <w:rPr>
          <w:rFonts w:ascii="Arial" w:eastAsia="Times New Roman" w:hAnsi="Arial" w:cs="Arial"/>
          <w:sz w:val="20"/>
          <w:szCs w:val="20"/>
        </w:rPr>
        <w:t xml:space="preserve">Notice that kurtosis greater than or less than </w:t>
      </w:r>
      <w:r w:rsidR="00F46108">
        <w:rPr>
          <w:rFonts w:ascii="Arial" w:eastAsia="Times New Roman" w:hAnsi="Arial" w:cs="Arial"/>
          <w:sz w:val="20"/>
          <w:szCs w:val="20"/>
        </w:rPr>
        <w:t>0</w:t>
      </w:r>
      <w:r w:rsidRPr="00641D0B">
        <w:rPr>
          <w:rFonts w:ascii="Arial" w:eastAsia="Times New Roman" w:hAnsi="Arial" w:cs="Arial"/>
          <w:sz w:val="20"/>
          <w:szCs w:val="20"/>
        </w:rPr>
        <w:t xml:space="preserve"> </w:t>
      </w:r>
    </w:p>
    <w:p w14:paraId="1820EBB4" w14:textId="77777777" w:rsidR="00A474F4" w:rsidRPr="00641D0B" w:rsidRDefault="00A474F4" w:rsidP="00A474F4">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r w:rsidRPr="00641D0B">
        <w:rPr>
          <w:rFonts w:ascii="Arial" w:eastAsia="Times New Roman" w:hAnsi="Arial" w:cs="Arial"/>
          <w:sz w:val="20"/>
          <w:szCs w:val="20"/>
        </w:rPr>
        <w:t>and negative skewness.</w:t>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Pr="00641D0B">
        <w:rPr>
          <w:rFonts w:ascii="Arial" w:eastAsia="Times New Roman" w:hAnsi="Arial" w:cs="Arial"/>
          <w:sz w:val="20"/>
          <w:szCs w:val="20"/>
        </w:rPr>
        <w:t>corresponds to non-normal distribution shapes.</w:t>
      </w:r>
    </w:p>
    <w:p w14:paraId="5D173F77" w14:textId="77777777" w:rsidR="00A474F4" w:rsidRPr="00A474F4" w:rsidRDefault="00A474F4" w:rsidP="00A474F4">
      <w:pPr>
        <w:spacing w:after="0" w:line="240" w:lineRule="auto"/>
        <w:rPr>
          <w:rFonts w:ascii="Arial" w:eastAsia="Times New Roman" w:hAnsi="Arial" w:cs="Arial"/>
        </w:rPr>
      </w:pPr>
    </w:p>
    <w:p w14:paraId="0F5459CE" w14:textId="528F4357" w:rsidR="00641D0B" w:rsidRDefault="00641D0B" w:rsidP="00891390">
      <w:pPr>
        <w:pStyle w:val="ListParagraph"/>
        <w:numPr>
          <w:ilvl w:val="0"/>
          <w:numId w:val="20"/>
        </w:numPr>
        <w:spacing w:after="0" w:line="240" w:lineRule="auto"/>
        <w:rPr>
          <w:rFonts w:ascii="Arial" w:eastAsia="Times New Roman" w:hAnsi="Arial" w:cs="Arial"/>
        </w:rPr>
      </w:pPr>
      <w:r w:rsidRPr="00641D0B">
        <w:rPr>
          <w:rFonts w:ascii="Arial" w:eastAsia="Times New Roman" w:hAnsi="Arial" w:cs="Arial"/>
        </w:rPr>
        <w:t>Kurtosis</w:t>
      </w:r>
    </w:p>
    <w:p w14:paraId="422DEF34" w14:textId="77777777" w:rsidR="00891390" w:rsidRPr="00641D0B" w:rsidRDefault="00891390" w:rsidP="00891390">
      <w:pPr>
        <w:pStyle w:val="ListParagraph"/>
        <w:spacing w:after="0" w:line="240" w:lineRule="auto"/>
        <w:rPr>
          <w:rFonts w:ascii="Arial" w:eastAsia="Times New Roman" w:hAnsi="Arial" w:cs="Arial"/>
        </w:rPr>
      </w:pPr>
    </w:p>
    <w:p w14:paraId="078F4A44" w14:textId="4DA1FB80" w:rsidR="00F46108" w:rsidRPr="00F46108" w:rsidRDefault="00F46108" w:rsidP="00F46108">
      <w:pPr>
        <w:spacing w:after="0" w:line="240" w:lineRule="auto"/>
        <w:ind w:left="357"/>
        <w:rPr>
          <w:rFonts w:ascii="Arial" w:hAnsi="Arial" w:cs="Arial"/>
          <w:color w:val="291A10"/>
          <w:shd w:val="clear" w:color="auto" w:fill="FFFFFF"/>
        </w:rPr>
      </w:pPr>
      <w:r>
        <w:rPr>
          <w:rFonts w:ascii="Arial" w:hAnsi="Arial" w:cs="Arial"/>
          <w:color w:val="291A10"/>
          <w:shd w:val="clear" w:color="auto" w:fill="FFFFFF"/>
        </w:rPr>
        <w:t>A</w:t>
      </w:r>
      <w:r w:rsidRPr="00F46108">
        <w:rPr>
          <w:rFonts w:ascii="Arial" w:hAnsi="Arial" w:cs="Arial"/>
          <w:color w:val="291A10"/>
          <w:shd w:val="clear" w:color="auto" w:fill="FFFFFF"/>
        </w:rPr>
        <w:t xml:space="preserve"> measure of the "</w:t>
      </w:r>
      <w:proofErr w:type="spellStart"/>
      <w:r w:rsidRPr="00F46108">
        <w:rPr>
          <w:rFonts w:ascii="Arial" w:hAnsi="Arial" w:cs="Arial"/>
          <w:color w:val="291A10"/>
          <w:shd w:val="clear" w:color="auto" w:fill="FFFFFF"/>
        </w:rPr>
        <w:t>peakedness</w:t>
      </w:r>
      <w:proofErr w:type="spellEnd"/>
      <w:r w:rsidRPr="00F46108">
        <w:rPr>
          <w:rFonts w:ascii="Arial" w:hAnsi="Arial" w:cs="Arial"/>
          <w:color w:val="291A10"/>
          <w:shd w:val="clear" w:color="auto" w:fill="FFFFFF"/>
        </w:rPr>
        <w:t xml:space="preserve">" or "flatness" of a distribution. A kurtosis value near zero indicates a shape close to normal. A negative value indicates a distribution which is more </w:t>
      </w:r>
      <w:r w:rsidRPr="00F46108">
        <w:rPr>
          <w:rFonts w:ascii="Arial" w:hAnsi="Arial" w:cs="Arial"/>
          <w:color w:val="291A10"/>
          <w:shd w:val="clear" w:color="auto" w:fill="FFFFFF"/>
        </w:rPr>
        <w:lastRenderedPageBreak/>
        <w:t>peaked than normal, and a positive kurtosis indicates a shape flatter than normal. An extreme positive kurtosis indicates a distribution where more of the values are located in the tails of the distribution rather than around the mean. A kurtosis value of +/-1 is considered very good for most psychometric uses, but +/-2 is also usually acceptable.</w:t>
      </w:r>
    </w:p>
    <w:p w14:paraId="49510501" w14:textId="77777777" w:rsidR="00F46108" w:rsidRDefault="00F46108" w:rsidP="00A474F4">
      <w:pPr>
        <w:spacing w:after="0" w:line="240" w:lineRule="auto"/>
        <w:ind w:left="360"/>
        <w:rPr>
          <w:color w:val="291A10"/>
          <w:sz w:val="27"/>
          <w:szCs w:val="27"/>
          <w:shd w:val="clear" w:color="auto" w:fill="FFFFFF"/>
        </w:rPr>
      </w:pPr>
    </w:p>
    <w:p w14:paraId="0469CFCE" w14:textId="77777777" w:rsidR="00E23136" w:rsidRPr="00E23136" w:rsidRDefault="00E23136" w:rsidP="00E23136">
      <w:pPr>
        <w:pStyle w:val="ListParagraph"/>
        <w:numPr>
          <w:ilvl w:val="0"/>
          <w:numId w:val="20"/>
        </w:numPr>
        <w:rPr>
          <w:rFonts w:ascii="Arial" w:eastAsia="Times New Roman" w:hAnsi="Arial" w:cs="Arial"/>
        </w:rPr>
      </w:pPr>
      <w:r w:rsidRPr="00E23136">
        <w:rPr>
          <w:rFonts w:ascii="Arial" w:eastAsia="Times New Roman" w:hAnsi="Arial" w:cs="Arial"/>
        </w:rPr>
        <w:t>Tests for assessing if data is normally distributed</w:t>
      </w:r>
    </w:p>
    <w:p w14:paraId="12875762" w14:textId="56D39622" w:rsidR="00E23136" w:rsidRDefault="00E23136" w:rsidP="00891390">
      <w:pPr>
        <w:spacing w:after="0" w:line="240" w:lineRule="auto"/>
        <w:ind w:left="360"/>
        <w:rPr>
          <w:rFonts w:ascii="Arial" w:eastAsia="Times New Roman" w:hAnsi="Arial" w:cs="Arial"/>
        </w:rPr>
      </w:pPr>
      <w:r w:rsidRPr="00E23136">
        <w:rPr>
          <w:rFonts w:ascii="Arial" w:eastAsia="Times New Roman" w:hAnsi="Arial" w:cs="Arial"/>
        </w:rPr>
        <w:t>There are also specific methods for testing normality but these should be used in conjunction with</w:t>
      </w:r>
      <w:r>
        <w:rPr>
          <w:rFonts w:ascii="Arial" w:eastAsia="Times New Roman" w:hAnsi="Arial" w:cs="Arial"/>
        </w:rPr>
        <w:t xml:space="preserve"> </w:t>
      </w:r>
      <w:r w:rsidRPr="00E23136">
        <w:rPr>
          <w:rFonts w:ascii="Arial" w:eastAsia="Times New Roman" w:hAnsi="Arial" w:cs="Arial"/>
        </w:rPr>
        <w:t>either a histogram or a Q-Q plot. The Kolmogorov-Smirnov test and the Shapiro-Wilk’s W test</w:t>
      </w:r>
      <w:r>
        <w:rPr>
          <w:rFonts w:ascii="Arial" w:eastAsia="Times New Roman" w:hAnsi="Arial" w:cs="Arial"/>
        </w:rPr>
        <w:t xml:space="preserve"> </w:t>
      </w:r>
      <w:r w:rsidRPr="00E23136">
        <w:rPr>
          <w:rFonts w:ascii="Arial" w:eastAsia="Times New Roman" w:hAnsi="Arial" w:cs="Arial"/>
        </w:rPr>
        <w:t>determine whether the underlying distribution is normal. Both tests are sensitive to outliers and are</w:t>
      </w:r>
      <w:r>
        <w:rPr>
          <w:rFonts w:ascii="Arial" w:eastAsia="Times New Roman" w:hAnsi="Arial" w:cs="Arial"/>
        </w:rPr>
        <w:t xml:space="preserve"> </w:t>
      </w:r>
      <w:r w:rsidRPr="00E23136">
        <w:rPr>
          <w:rFonts w:ascii="Arial" w:eastAsia="Times New Roman" w:hAnsi="Arial" w:cs="Arial"/>
        </w:rPr>
        <w:t>influenced by sample size</w:t>
      </w:r>
      <w:r w:rsidR="004D13C3">
        <w:rPr>
          <w:rFonts w:ascii="Arial" w:eastAsia="Times New Roman" w:hAnsi="Arial" w:cs="Arial"/>
        </w:rPr>
        <w:t xml:space="preserve">. </w:t>
      </w:r>
      <w:r w:rsidRPr="00E23136">
        <w:rPr>
          <w:rFonts w:ascii="Arial" w:eastAsia="Times New Roman" w:hAnsi="Arial" w:cs="Arial"/>
        </w:rPr>
        <w:t>For smaller samples, non-normality is less likely to be detected but the Shapiro-Wilk test</w:t>
      </w:r>
      <w:r>
        <w:rPr>
          <w:rFonts w:ascii="Arial" w:eastAsia="Times New Roman" w:hAnsi="Arial" w:cs="Arial"/>
        </w:rPr>
        <w:t xml:space="preserve"> </w:t>
      </w:r>
      <w:r w:rsidRPr="00E23136">
        <w:rPr>
          <w:rFonts w:ascii="Arial" w:eastAsia="Times New Roman" w:hAnsi="Arial" w:cs="Arial"/>
        </w:rPr>
        <w:t>should be preferred as it is generally more sensitive</w:t>
      </w:r>
      <w:r w:rsidR="004D13C3">
        <w:rPr>
          <w:rFonts w:ascii="Arial" w:eastAsia="Times New Roman" w:hAnsi="Arial" w:cs="Arial"/>
        </w:rPr>
        <w:t xml:space="preserve">. </w:t>
      </w:r>
      <w:r w:rsidRPr="00E23136">
        <w:rPr>
          <w:rFonts w:ascii="Arial" w:eastAsia="Times New Roman" w:hAnsi="Arial" w:cs="Arial"/>
        </w:rPr>
        <w:t>For larger samples (i.e.</w:t>
      </w:r>
      <w:r>
        <w:rPr>
          <w:rFonts w:ascii="Arial" w:eastAsia="Times New Roman" w:hAnsi="Arial" w:cs="Arial"/>
        </w:rPr>
        <w:t>,</w:t>
      </w:r>
      <w:r w:rsidRPr="00E23136">
        <w:rPr>
          <w:rFonts w:ascii="Arial" w:eastAsia="Times New Roman" w:hAnsi="Arial" w:cs="Arial"/>
        </w:rPr>
        <w:t xml:space="preserve"> more than one hundred), the normality tests are overly conservative</w:t>
      </w:r>
      <w:r>
        <w:rPr>
          <w:rFonts w:ascii="Arial" w:eastAsia="Times New Roman" w:hAnsi="Arial" w:cs="Arial"/>
        </w:rPr>
        <w:t xml:space="preserve"> </w:t>
      </w:r>
      <w:r w:rsidRPr="00E23136">
        <w:rPr>
          <w:rFonts w:ascii="Arial" w:eastAsia="Times New Roman" w:hAnsi="Arial" w:cs="Arial"/>
        </w:rPr>
        <w:t>and the assumption of normality might be rejected too easily (see robust exceptions below).</w:t>
      </w:r>
      <w:r>
        <w:rPr>
          <w:rFonts w:ascii="Arial" w:eastAsia="Times New Roman" w:hAnsi="Arial" w:cs="Arial"/>
        </w:rPr>
        <w:t xml:space="preserve"> </w:t>
      </w:r>
      <w:r w:rsidRPr="00E23136">
        <w:rPr>
          <w:rFonts w:ascii="Arial" w:eastAsia="Times New Roman" w:hAnsi="Arial" w:cs="Arial"/>
        </w:rPr>
        <w:t>Any assessment should also include an evaluation of the normality of histograms or Q-Q plots</w:t>
      </w:r>
      <w:r>
        <w:rPr>
          <w:rFonts w:ascii="Arial" w:eastAsia="Times New Roman" w:hAnsi="Arial" w:cs="Arial"/>
        </w:rPr>
        <w:t xml:space="preserve"> </w:t>
      </w:r>
      <w:r w:rsidRPr="00E23136">
        <w:rPr>
          <w:rFonts w:ascii="Arial" w:eastAsia="Times New Roman" w:hAnsi="Arial" w:cs="Arial"/>
        </w:rPr>
        <w:t>as these are more appropriate for assessing normality in larger samples.</w:t>
      </w:r>
    </w:p>
    <w:p w14:paraId="0E3384E0" w14:textId="44CB9F7F" w:rsidR="00BB3262" w:rsidRDefault="00BB3262">
      <w:pPr>
        <w:rPr>
          <w:rFonts w:ascii="Arial" w:eastAsia="Times New Roman" w:hAnsi="Arial" w:cs="Arial"/>
        </w:rPr>
      </w:pPr>
      <w:r>
        <w:rPr>
          <w:rFonts w:ascii="Arial" w:eastAsia="Times New Roman" w:hAnsi="Arial" w:cs="Arial"/>
        </w:rPr>
        <w:br w:type="page"/>
      </w:r>
    </w:p>
    <w:p w14:paraId="66FDA7ED" w14:textId="77777777" w:rsidR="00BB3262" w:rsidRPr="00EF2E47" w:rsidRDefault="00BB3262" w:rsidP="00BB3262">
      <w:pPr>
        <w:widowControl w:val="0"/>
        <w:autoSpaceDE w:val="0"/>
        <w:autoSpaceDN w:val="0"/>
        <w:adjustRightInd w:val="0"/>
        <w:spacing w:after="0" w:line="240" w:lineRule="auto"/>
        <w:jc w:val="center"/>
        <w:rPr>
          <w:rFonts w:ascii="Arial" w:eastAsia="System" w:hAnsi="Arial" w:cs="Arial"/>
          <w:b/>
          <w:bCs/>
          <w:sz w:val="24"/>
          <w:szCs w:val="24"/>
          <w:lang w:val="en-US" w:eastAsia="zh-CN"/>
        </w:rPr>
      </w:pPr>
      <w:bookmarkStart w:id="1" w:name="_Hlk62575139"/>
      <w:r w:rsidRPr="00EF2E47">
        <w:rPr>
          <w:rFonts w:ascii="Arial" w:eastAsia="System" w:hAnsi="Arial" w:cs="Arial"/>
          <w:b/>
          <w:bCs/>
          <w:sz w:val="24"/>
          <w:szCs w:val="24"/>
          <w:lang w:val="en-US" w:eastAsia="zh-CN"/>
        </w:rPr>
        <w:lastRenderedPageBreak/>
        <w:t>Chi-Square Test of Association</w:t>
      </w:r>
    </w:p>
    <w:p w14:paraId="2C20221D" w14:textId="20F47A4B" w:rsidR="00BB3262" w:rsidRPr="00EF2E47" w:rsidRDefault="00BB3262" w:rsidP="00BB3262">
      <w:pPr>
        <w:widowControl w:val="0"/>
        <w:autoSpaceDE w:val="0"/>
        <w:autoSpaceDN w:val="0"/>
        <w:adjustRightInd w:val="0"/>
        <w:spacing w:after="0" w:line="240" w:lineRule="auto"/>
        <w:jc w:val="center"/>
        <w:rPr>
          <w:rFonts w:ascii="Arial" w:eastAsia="System" w:hAnsi="Arial" w:cs="Arial"/>
          <w:b/>
          <w:bCs/>
          <w:sz w:val="24"/>
          <w:szCs w:val="24"/>
          <w:lang w:val="en-US" w:eastAsia="zh-CN"/>
        </w:rPr>
      </w:pPr>
      <w:r w:rsidRPr="00EF2E47">
        <w:rPr>
          <w:rFonts w:ascii="Arial" w:eastAsia="System" w:hAnsi="Arial" w:cs="Arial"/>
          <w:b/>
          <w:bCs/>
          <w:sz w:val="24"/>
          <w:szCs w:val="24"/>
          <w:lang w:val="en-US" w:eastAsia="zh-CN"/>
        </w:rPr>
        <w:t>The Accident Rates of Public Light Buses (Minibuses) in Hong Kong</w:t>
      </w:r>
    </w:p>
    <w:p w14:paraId="67C98567" w14:textId="77777777" w:rsidR="00BB3262" w:rsidRPr="00EF2E47" w:rsidRDefault="00BB3262" w:rsidP="00BB3262">
      <w:pPr>
        <w:widowControl w:val="0"/>
        <w:autoSpaceDE w:val="0"/>
        <w:autoSpaceDN w:val="0"/>
        <w:adjustRightInd w:val="0"/>
        <w:spacing w:after="0" w:line="240" w:lineRule="auto"/>
        <w:jc w:val="center"/>
        <w:rPr>
          <w:rFonts w:ascii="Arial" w:eastAsia="System" w:hAnsi="Arial" w:cs="Arial"/>
          <w:b/>
          <w:bCs/>
          <w:sz w:val="24"/>
          <w:szCs w:val="24"/>
          <w:lang w:val="en-US" w:eastAsia="zh-CN"/>
        </w:rPr>
      </w:pPr>
    </w:p>
    <w:p w14:paraId="390FBC93" w14:textId="77777777" w:rsidR="00BB3262" w:rsidRPr="00EF2E47" w:rsidRDefault="00BB3262" w:rsidP="00BB3262">
      <w:pPr>
        <w:widowControl w:val="0"/>
        <w:autoSpaceDE w:val="0"/>
        <w:autoSpaceDN w:val="0"/>
        <w:adjustRightInd w:val="0"/>
        <w:spacing w:after="0" w:line="240" w:lineRule="auto"/>
        <w:ind w:left="960" w:firstLine="480"/>
        <w:jc w:val="right"/>
        <w:rPr>
          <w:rFonts w:ascii="System" w:eastAsia="System" w:hAnsi="MS Sans Serif" w:cs="System"/>
          <w:b/>
          <w:bCs/>
          <w:sz w:val="24"/>
          <w:szCs w:val="24"/>
          <w:lang w:val="en-US" w:eastAsia="zh-CN"/>
        </w:rPr>
      </w:pP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6432" behindDoc="0" locked="0" layoutInCell="1" allowOverlap="1" wp14:anchorId="15254DF5" wp14:editId="532C7D67">
                <wp:simplePos x="0" y="0"/>
                <wp:positionH relativeFrom="column">
                  <wp:posOffset>2165350</wp:posOffset>
                </wp:positionH>
                <wp:positionV relativeFrom="paragraph">
                  <wp:posOffset>1744980</wp:posOffset>
                </wp:positionV>
                <wp:extent cx="1795780" cy="666750"/>
                <wp:effectExtent l="0" t="38100" r="52070" b="19050"/>
                <wp:wrapNone/>
                <wp:docPr id="14" name="Straight Arrow Connector 14"/>
                <wp:cNvGraphicFramePr/>
                <a:graphic xmlns:a="http://schemas.openxmlformats.org/drawingml/2006/main">
                  <a:graphicData uri="http://schemas.microsoft.com/office/word/2010/wordprocessingShape">
                    <wps:wsp>
                      <wps:cNvCnPr/>
                      <wps:spPr>
                        <a:xfrm flipV="1">
                          <a:off x="0" y="0"/>
                          <a:ext cx="1795780" cy="6667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5745B5F2" id="_x0000_t32" coordsize="21600,21600" o:spt="32" o:oned="t" path="m,l21600,21600e" filled="f">
                <v:path arrowok="t" fillok="f" o:connecttype="none"/>
                <o:lock v:ext="edit" shapetype="t"/>
              </v:shapetype>
              <v:shape id="Straight Arrow Connector 14" o:spid="_x0000_s1026" type="#_x0000_t32" style="position:absolute;margin-left:170.5pt;margin-top:137.4pt;width:141.4pt;height:5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x47QEAALUDAAAOAAAAZHJzL2Uyb0RvYy54bWysU02P0zAQvSPxHyzfadrSbUvUdIValguC&#10;Sgvcp46dWPKXxqZp/z1jJ1QL3BA5WDMez5uZNy+7x6s17CIxau8avpjNOZNO+Fa7ruHfvj692XIW&#10;E7gWjHey4TcZ+eP+9avdEGq59L03rURGIC7WQ2h4n1KoqyqKXlqIMx+ko6DyaCGRi13VIgyEbk21&#10;nM/X1eCxDeiFjJFuj2OQ7wu+UlKkL0pFmZhpOPWWyonlPOez2u+g7hBCr8XUBvxDFxa0o6J3qCMk&#10;YD9Q/wVltUAfvUoz4W3lldJClhlomsX8j2meewiyzELkxHCnKf4/WPH5ckKmW9rdijMHlnb0nBB0&#10;1yf2HtEP7OCdIx49MnpCfA0h1pR2cCecvBhOmIe/KrRMGR2+E1yhgwZk18L27c62vCYm6HKxefew&#10;2dJSBMXW6/XmoayjGnEyXsCYPkpvWTYaHqe+7g2NNeDyKSbqhBJ/JeRk55+0MWW/xrGBSrylAkwA&#10;qUwZSGTaQHNH13EGpiP5ioSl6+iNbnN2xonYnQ8G2QVIQqvVZnkoLFC1357l0keI/fiuhEZxWZ1I&#10;4Ubbhm/n+RuvE2jzwbUs3QJRnlCD64zMMUI2LleWRb/TcJn1kedsnX17K/RX2SNtlLRJx1l8L32y&#10;X/5t+58AAAD//wMAUEsDBBQABgAIAAAAIQBaqLPI4AAAAAsBAAAPAAAAZHJzL2Rvd25yZXYueG1s&#10;TI/BboMwEETvlfIP1kbqrTEhiFCKiapIkdpbm9K7gQ2g4DXCTgL9+m5PzW1HM5qdl+0m04srjq6z&#10;pGC9CkAgVbbuqFFQfB2eEhDOa6p1bwkVzOhgly8eMp3W9kafeD36RnAJuVQraL0fUild1aLRbmUH&#10;JPZOdjTasxwbWY/6xuWml2EQxNLojvhDqwfct1idjxej4P3t3ETxsD99f8yHIgl/ilLOgVKPy+n1&#10;BYTHyf+H4W8+T4ecN5X2QrUTvYJNtGYWryDcRszAiTjc8FGytX1OQOaZvGfIfwEAAP//AwBQSwEC&#10;LQAUAAYACAAAACEAtoM4kv4AAADhAQAAEwAAAAAAAAAAAAAAAAAAAAAAW0NvbnRlbnRfVHlwZXNd&#10;LnhtbFBLAQItABQABgAIAAAAIQA4/SH/1gAAAJQBAAALAAAAAAAAAAAAAAAAAC8BAABfcmVscy8u&#10;cmVsc1BLAQItABQABgAIAAAAIQCbNhx47QEAALUDAAAOAAAAAAAAAAAAAAAAAC4CAABkcnMvZTJv&#10;RG9jLnhtbFBLAQItABQABgAIAAAAIQBaqLPI4AAAAAsBAAAPAAAAAAAAAAAAAAAAAEcEAABkcnMv&#10;ZG93bnJldi54bWxQSwUGAAAAAAQABADzAAAAVAUAAAAA&#10;" strokecolor="#4472c4" strokeweight=".5pt">
                <v:stroke endarrow="block" joinstyle="miter"/>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5408" behindDoc="0" locked="0" layoutInCell="1" allowOverlap="1" wp14:anchorId="6CD3CA9B" wp14:editId="1410959F">
                <wp:simplePos x="0" y="0"/>
                <wp:positionH relativeFrom="column">
                  <wp:posOffset>2166620</wp:posOffset>
                </wp:positionH>
                <wp:positionV relativeFrom="paragraph">
                  <wp:posOffset>1557655</wp:posOffset>
                </wp:positionV>
                <wp:extent cx="1889760" cy="225425"/>
                <wp:effectExtent l="0" t="57150" r="15240" b="22225"/>
                <wp:wrapNone/>
                <wp:docPr id="13" name="Straight Arrow Connector 13"/>
                <wp:cNvGraphicFramePr/>
                <a:graphic xmlns:a="http://schemas.openxmlformats.org/drawingml/2006/main">
                  <a:graphicData uri="http://schemas.microsoft.com/office/word/2010/wordprocessingShape">
                    <wps:wsp>
                      <wps:cNvCnPr/>
                      <wps:spPr>
                        <a:xfrm flipV="1">
                          <a:off x="0" y="0"/>
                          <a:ext cx="1889760" cy="2254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9D09489" id="Straight Arrow Connector 13" o:spid="_x0000_s1026" type="#_x0000_t32" style="position:absolute;margin-left:170.6pt;margin-top:122.65pt;width:148.8pt;height:17.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Ak+7AEAALUDAAAOAAAAZHJzL2Uyb0RvYy54bWysU02P0zAQvSPxHyzfadps2+1GTVeoZbkg&#10;qLQs96njJJb8pbFp2n/P2MlWC9wQOVierzfznifbx4vR7CwxKGdrvpjNOZNWuEbZruYv358+bDgL&#10;EWwD2llZ86sM/HH3/t128JUsXe90I5ERiA3V4Gvex+irogiilwbCzHlpKdg6NBDJxK5oEAZCN7oo&#10;5/N1MThsPDohQyDvYQzyXcZvWynit7YNMjJdc5ot5hPzeUpnsdtC1SH4XolpDPiHKQwoS01vUAeI&#10;wH6i+gvKKIEuuDbOhDOFa1slZOZAbBbzP9g89+Bl5kLiBH+TKfw/WPH1fESmGnq7O84sGHqj54ig&#10;uj6yj4huYHtnLenokFEK6TX4UFHZ3h5xsoI/YiJ/adGwViv/g+CyHESQXbLa15va8hKZIOdis3m4&#10;X9OjCIqV5WpZrhJ8MeIkPI8hfpbOsHSpeZjmug009oDzlxDHwteCVGzdk9Ka/FBpy4aar+9WqRnQ&#10;lrUaIl2NJ97BdpyB7mh9RcQ8dXBaNak6FQfsTnuN7Ay0QsvlfblfTmP+lpZaHyD0Y14OpTSojIq0&#10;4VqZmm/m6RvdEZT+ZBsWr54kj6jAdlpOyNqmSpn3dyKXVB91TreTa65Z/iJZtBtZt2mP0/K9ten+&#10;9m/b/QIAAP//AwBQSwMEFAAGAAgAAAAhAKenwXvgAAAACwEAAA8AAABkcnMvZG93bnJldi54bWxM&#10;j8FugzAMhu+T+g6RK+22JgWGECNUU6VK221r2T2QFFCJg0jawp5+3mk72v70+/uL3WwHdjOT7x1K&#10;2G4EMION0z22EqrT4SkD5oNCrQaHRsJiPOzK1UOhcu3u+Glux9AyCkGfKwldCGPOuW86Y5XfuNEg&#10;3c5usirQOLVcT+pO4XbgkRApt6pH+tCp0ew701yOVyvh/e3SJum4P399LIcqi76rmi9Cysf1/PoC&#10;LJg5/MHwq0/qUJJT7a6oPRskxMk2IlRClDzHwIhI44zK1LTJRAa8LPj/DuUPAAAA//8DAFBLAQIt&#10;ABQABgAIAAAAIQC2gziS/gAAAOEBAAATAAAAAAAAAAAAAAAAAAAAAABbQ29udGVudF9UeXBlc10u&#10;eG1sUEsBAi0AFAAGAAgAAAAhADj9If/WAAAAlAEAAAsAAAAAAAAAAAAAAAAALwEAAF9yZWxzLy5y&#10;ZWxzUEsBAi0AFAAGAAgAAAAhAEoMCT7sAQAAtQMAAA4AAAAAAAAAAAAAAAAALgIAAGRycy9lMm9E&#10;b2MueG1sUEsBAi0AFAAGAAgAAAAhAKenwXvgAAAACwEAAA8AAAAAAAAAAAAAAAAARgQAAGRycy9k&#10;b3ducmV2LnhtbFBLBQYAAAAABAAEAPMAAABTBQAAAAA=&#10;" strokecolor="#4472c4" strokeweight=".5pt">
                <v:stroke endarrow="block" joinstyle="miter"/>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4384" behindDoc="0" locked="0" layoutInCell="1" allowOverlap="1" wp14:anchorId="5B48AB3C" wp14:editId="0DDDF8AA">
                <wp:simplePos x="0" y="0"/>
                <wp:positionH relativeFrom="column">
                  <wp:posOffset>2122170</wp:posOffset>
                </wp:positionH>
                <wp:positionV relativeFrom="paragraph">
                  <wp:posOffset>814705</wp:posOffset>
                </wp:positionV>
                <wp:extent cx="1840230" cy="352425"/>
                <wp:effectExtent l="0" t="57150" r="7620" b="28575"/>
                <wp:wrapNone/>
                <wp:docPr id="12" name="Straight Arrow Connector 12"/>
                <wp:cNvGraphicFramePr/>
                <a:graphic xmlns:a="http://schemas.openxmlformats.org/drawingml/2006/main">
                  <a:graphicData uri="http://schemas.microsoft.com/office/word/2010/wordprocessingShape">
                    <wps:wsp>
                      <wps:cNvCnPr/>
                      <wps:spPr>
                        <a:xfrm flipV="1">
                          <a:off x="0" y="0"/>
                          <a:ext cx="1840230" cy="3524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7D56CE5" id="Straight Arrow Connector 12" o:spid="_x0000_s1026" type="#_x0000_t32" style="position:absolute;margin-left:167.1pt;margin-top:64.15pt;width:144.9pt;height:27.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fK6wEAALUDAAAOAAAAZHJzL2Uyb0RvYy54bWysU02P0zAQvSPxHyzfadK0Xaqo6Qq1LBcE&#10;lRa4Tx0nseQvjU3T/nvGTrZa4IbIwfJ8vZn3PNk9Xo1mF4lBOdvw5aLkTFrhWmX7hn//9vRuy1mI&#10;YFvQzsqG32Tgj/u3b3ajr2XlBqdbiYxAbKhH3/AhRl8XRRCDNBAWzktLwc6hgUgm9kWLMBK60UVV&#10;lg/F6LD16IQMgbzHKcj3Gb/rpIhfuy7IyHTDabaYT8znOZ3Ffgd1j+AHJeYx4B+mMKAsNb1DHSEC&#10;+4nqLyijBLrgurgQzhSu65SQmQOxWZZ/sHkewMvMhcQJ/i5T+H+w4svlhEy19HYVZxYMvdFzRFD9&#10;ENkHRDeyg7OWdHTIKIX0Gn2oqexgTzhbwZ8wkb92aFinlf9BcFkOIsiuWe3bXW15jUyQc7ldl9WK&#10;HkVQbLWp1tUmwRcTTsLzGOIn6QxLl4aHea77QFMPuHwOcSp8KUjF1j0prckPtbZsbPjDapOaAW1Z&#10;pyHS1XjiHWzPGeie1ldEzFMHp1WbqlNxwP580MguQCu0Xr+vDut5zN/SUusjhGHKy6GUBrVRkTZc&#10;K9PwbZm+yR1B6Y+2ZfHmSfKICmyv5YysbaqUeX9nckn1Sed0O7v2luUvkkW7kXWb9zgt32ub7q//&#10;tv0vAAAA//8DAFBLAwQUAAYACAAAACEAGjg2td8AAAALAQAADwAAAGRycy9kb3ducmV2LnhtbEyP&#10;wU7DMBBE70j8g7VI3KiDE0VWiFOhSpXgBiW9O7GbRI3XUey2CV/PcoLjzjzNzpTbxY3saucweFTw&#10;vEmAWWy9GbBTUH/tnySwEDUaPXq0ClYbYFvd35W6MP6Gn/Z6iB2jEAyFVtDHOBWch7a3ToeNnyyS&#10;d/Kz05HOueNm1jcKdyMXSZJzpwekD72e7K637flwcQre385dlk+70/Fj3ddSfNcNXxOlHh+W1xdg&#10;0S7xD4bf+lQdKurU+AuawEYFaZoJQskQMgVGRC4yWteQIlMJvCr5/w3VDwAAAP//AwBQSwECLQAU&#10;AAYACAAAACEAtoM4kv4AAADhAQAAEwAAAAAAAAAAAAAAAAAAAAAAW0NvbnRlbnRfVHlwZXNdLnht&#10;bFBLAQItABQABgAIAAAAIQA4/SH/1gAAAJQBAAALAAAAAAAAAAAAAAAAAC8BAABfcmVscy8ucmVs&#10;c1BLAQItABQABgAIAAAAIQALTdfK6wEAALUDAAAOAAAAAAAAAAAAAAAAAC4CAABkcnMvZTJvRG9j&#10;LnhtbFBLAQItABQABgAIAAAAIQAaODa13wAAAAsBAAAPAAAAAAAAAAAAAAAAAEUEAABkcnMvZG93&#10;bnJldi54bWxQSwUGAAAAAAQABADzAAAAUQUAAAAA&#10;" strokecolor="#4472c4" strokeweight=".5pt">
                <v:stroke endarrow="block" joinstyle="miter"/>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3360" behindDoc="0" locked="0" layoutInCell="1" allowOverlap="1" wp14:anchorId="17993966" wp14:editId="6C3BB4E6">
                <wp:simplePos x="0" y="0"/>
                <wp:positionH relativeFrom="column">
                  <wp:posOffset>2122170</wp:posOffset>
                </wp:positionH>
                <wp:positionV relativeFrom="paragraph">
                  <wp:posOffset>570230</wp:posOffset>
                </wp:positionV>
                <wp:extent cx="1935480" cy="63500"/>
                <wp:effectExtent l="0" t="19050" r="83820" b="88900"/>
                <wp:wrapNone/>
                <wp:docPr id="11" name="Straight Arrow Connector 11"/>
                <wp:cNvGraphicFramePr/>
                <a:graphic xmlns:a="http://schemas.openxmlformats.org/drawingml/2006/main">
                  <a:graphicData uri="http://schemas.microsoft.com/office/word/2010/wordprocessingShape">
                    <wps:wsp>
                      <wps:cNvCnPr/>
                      <wps:spPr>
                        <a:xfrm>
                          <a:off x="0" y="0"/>
                          <a:ext cx="1935480" cy="635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2F6DFC1" id="Straight Arrow Connector 11" o:spid="_x0000_s1026" type="#_x0000_t32" style="position:absolute;margin-left:167.1pt;margin-top:44.9pt;width:152.4pt;height: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Np5AEAAKoDAAAOAAAAZHJzL2Uyb0RvYy54bWysU02P0zAQvSPxHyzfadJudylR0xVqWS4I&#10;Ki38gKljJ5b8pbFp2n/P2AllgRuiB9dje97Me/OyfbxYw84So/au5ctFzZl0wnfa9S3/9vXpzYaz&#10;mMB1YLyTLb/KyB93r19tx9DIlR+86SQyAnGxGUPLh5RCU1VRDNJCXPggHV0qjxYShdhXHcJI6NZU&#10;q7p+qEaPXUAvZIx0epgu+a7gKyVF+qJUlImZllNvqaxY1lNeq90Wmh4hDFrMbcA/dGFBOyp6gzpA&#10;AvYd9V9QVgv00au0EN5WXiktZOFAbJb1H2yeBwiycCFxYrjJFP8frPh8PiLTHc1uyZkDSzN6Tgi6&#10;HxJ7j+hHtvfOkY4eGT0hvcYQG0rbuyPOUQxHzOQvCm3+J1rsUjS+3jSWl8QEHS7f3d2vNzQKQXcP&#10;d/d1mUH1KzlgTB+ltyxvWh7nZm5dLIvOcP4UE5WnxJ8JubLzT9qYMlTj2DhVoFpA1lIGEm1tILLR&#10;9ZyB6cmzImFBjN7oLmdnnIj9aW+QnYF8s16/Xe3XmTpV++1ZLn2AOEzvytXkKKsT2dpo2/JNnX/T&#10;cQJtPriOpWsgnRNqcL2RM7JxubIspp3JZakncfPu5Ltr0bzKERmiNDSbNzvuZUz7l5/Y7gcAAAD/&#10;/wMAUEsDBBQABgAIAAAAIQBIF3fh3gAAAAkBAAAPAAAAZHJzL2Rvd25yZXYueG1sTI/BTsMwDIbv&#10;SLxDZCQuiKW0aFpL02lC5cANBkLiljWmqdY4VZJthafHnNjR9qff31+vZzeKI4Y4eFJwt8hAIHXe&#10;DNQreH97ul2BiEmT0aMnVPCNEdbN5UWtK+NP9IrHbeoFh1CstAKb0lRJGTuLTseFn5D49uWD04nH&#10;0EsT9InD3SjzLFtKpwfiD1ZP+Gix228PTkGk9Jm1bbcJw/OPzV9u9rr8aJW6vpo3DyASzukfhj99&#10;VoeGnXb+QCaKUUFR3OeMKliVXIGBZVFyuZ2CkheyqeV5g+YXAAD//wMAUEsBAi0AFAAGAAgAAAAh&#10;ALaDOJL+AAAA4QEAABMAAAAAAAAAAAAAAAAAAAAAAFtDb250ZW50X1R5cGVzXS54bWxQSwECLQAU&#10;AAYACAAAACEAOP0h/9YAAACUAQAACwAAAAAAAAAAAAAAAAAvAQAAX3JlbHMvLnJlbHNQSwECLQAU&#10;AAYACAAAACEAhVEDaeQBAACqAwAADgAAAAAAAAAAAAAAAAAuAgAAZHJzL2Uyb0RvYy54bWxQSwEC&#10;LQAUAAYACAAAACEASBd34d4AAAAJAQAADwAAAAAAAAAAAAAAAAA+BAAAZHJzL2Rvd25yZXYueG1s&#10;UEsFBgAAAAAEAAQA8wAAAEkFAAAAAA==&#10;" strokecolor="#4472c4" strokeweight=".5pt">
                <v:stroke endarrow="block" joinstyle="miter"/>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1312" behindDoc="0" locked="0" layoutInCell="1" allowOverlap="1" wp14:anchorId="4997DA42" wp14:editId="619CF5CF">
                <wp:simplePos x="0" y="0"/>
                <wp:positionH relativeFrom="column">
                  <wp:posOffset>368300</wp:posOffset>
                </wp:positionH>
                <wp:positionV relativeFrom="paragraph">
                  <wp:posOffset>2161540</wp:posOffset>
                </wp:positionV>
                <wp:extent cx="1797050" cy="457200"/>
                <wp:effectExtent l="13970" t="12700" r="8255" b="63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0" cy="457200"/>
                        </a:xfrm>
                        <a:prstGeom prst="rect">
                          <a:avLst/>
                        </a:prstGeom>
                        <a:solidFill>
                          <a:srgbClr val="92D050"/>
                        </a:solidFill>
                        <a:ln w="9525">
                          <a:solidFill>
                            <a:srgbClr val="000000"/>
                          </a:solidFill>
                          <a:miter lim="800000"/>
                          <a:headEnd/>
                          <a:tailEnd/>
                        </a:ln>
                      </wps:spPr>
                      <wps:txbx>
                        <w:txbxContent>
                          <w:p w14:paraId="2AAF19A6" w14:textId="77777777" w:rsidR="00BB3262" w:rsidRPr="009C3AC3" w:rsidRDefault="00BB3262" w:rsidP="00BB3262">
                            <w:pPr>
                              <w:rPr>
                                <w:rFonts w:eastAsia="SimSun"/>
                                <w:lang w:eastAsia="zh-CN"/>
                              </w:rPr>
                            </w:pPr>
                            <w:r>
                              <w:rPr>
                                <w:rFonts w:eastAsia="SimSun" w:hint="eastAsia"/>
                                <w:lang w:eastAsia="zh-CN"/>
                              </w:rPr>
                              <w:t>Total n</w:t>
                            </w:r>
                            <w:r w:rsidRPr="009C3AC3">
                              <w:rPr>
                                <w:rFonts w:eastAsia="SimSun"/>
                                <w:lang w:eastAsia="zh-CN"/>
                              </w:rPr>
                              <w:t>umber of licensed</w:t>
                            </w:r>
                            <w:r>
                              <w:rPr>
                                <w:rFonts w:eastAsia="SimSun" w:hint="eastAsia"/>
                                <w:lang w:eastAsia="zh-CN"/>
                              </w:rPr>
                              <w:t xml:space="preserve"> Green Minibuses</w:t>
                            </w:r>
                          </w:p>
                          <w:p w14:paraId="1A77C0C3" w14:textId="77777777" w:rsidR="00BB3262" w:rsidRPr="009C3AC3" w:rsidRDefault="00BB3262" w:rsidP="00BB3262">
                            <w:pPr>
                              <w:rPr>
                                <w:rFonts w:eastAsia="SimSun"/>
                                <w:lang w:eastAsia="zh-CN"/>
                              </w:rPr>
                            </w:pPr>
                            <w:r w:rsidRPr="009C3AC3">
                              <w:rPr>
                                <w:rFonts w:eastAsia="SimSun"/>
                                <w:lang w:eastAsia="zh-CN"/>
                              </w:rPr>
                              <w:t xml:space="preserve">Number of </w:t>
                            </w:r>
                            <w:r>
                              <w:rPr>
                                <w:rFonts w:eastAsia="SimSun" w:hint="eastAsia"/>
                                <w:lang w:eastAsia="zh-CN"/>
                              </w:rPr>
                              <w:t>accidents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97DA42" id="_x0000_t202" coordsize="21600,21600" o:spt="202" path="m,l,21600r21600,l21600,xe">
                <v:stroke joinstyle="miter"/>
                <v:path gradientshapeok="t" o:connecttype="rect"/>
              </v:shapetype>
              <v:shape id="Text Box 8" o:spid="_x0000_s1026" type="#_x0000_t202" style="position:absolute;left:0;text-align:left;margin-left:29pt;margin-top:170.2pt;width:141.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BgJwIAAFAEAAAOAAAAZHJzL2Uyb0RvYy54bWysVNtu2zAMfR+wfxD0vtgJkqUx4hRdsg4D&#10;ugvQ7gMYWbaFyaImKbG7rx8lp2l2exnmB0ESqUPyHNLr66HT7CidV2hKPp3knEkjsFKmKfmXh9tX&#10;V5z5AKYCjUaW/FF6fr15+WLd20LOsEVdSccIxPiityVvQ7BFlnnRyg78BK00ZKzRdRDo6JqsctAT&#10;eqezWZ6/znp0lXUopPd0uxuNfJPw61qK8KmuvQxMl5xyC2l1ad3HNdusoWgc2FaJUxrwD1l0oAwF&#10;PUPtIAA7OPUbVKeEQ491mAjsMqxrJWSqgaqZ5r9Uc9+ClakWIsfbM03+/8GKj8fPjqmq5CSUgY4k&#10;epBDYG9wYFeRnd76gpzuLbmFga5J5VSpt3covnpmcNuCaeSNc9i3EirKbhpfZhdPRxwfQfb9B6wo&#10;DBwCJqChdl2kjshghE4qPZ6ViamIGHK5WuYLMgmyzRdLkj6FgOLptXU+vJPYsbgpuSPlEzoc73yI&#10;2UDx5BKDedSqulVap4Nr9lvt2BGoS1azXYw0PvnJTRvWk30xW4wE/BUiT9+fIDoVqN216ojvsxMU&#10;kba3pqKYUARQetxTytqceIzUjSSGYT+QYyR3j9UjMepwbGsaQ9q06L5z1lNLl9x/O4CTnOn3hlRZ&#10;TefzOAPpkEjkzF1a9pcWMIKgSh44G7fbMM7NwTrVtBRp7AODN6RkrRLJz1md8qa2TdyfRizOxeU5&#10;eT3/CDY/AAAA//8DAFBLAwQUAAYACAAAACEAwocM0t0AAAAKAQAADwAAAGRycy9kb3ducmV2Lnht&#10;bEyPwU7DMBBE70j8g7VI3Kid1kVVyKYqSKDeECkf4NomCcTryHaT8PeYExxnZzT7ptovbmCTDbH3&#10;hFCsBDBL2pueWoT30/PdDlhMiowaPFmEbxthX19fVao0fqY3OzWpZbmEYqkQupTGkvOoO+tUXPnR&#10;UvY+fHAqZRlaboKac7kb+FqIe+5UT/lDp0b71Fn91VwcQtgelDw+tscgXvSs0ye9Tg0h3t4shwdg&#10;yS7pLwy/+Bkd6sx09hcykQ0I212ekhA2UkhgObCRRb6cEWSxlsDriv+fUP8AAAD//wMAUEsBAi0A&#10;FAAGAAgAAAAhALaDOJL+AAAA4QEAABMAAAAAAAAAAAAAAAAAAAAAAFtDb250ZW50X1R5cGVzXS54&#10;bWxQSwECLQAUAAYACAAAACEAOP0h/9YAAACUAQAACwAAAAAAAAAAAAAAAAAvAQAAX3JlbHMvLnJl&#10;bHNQSwECLQAUAAYACAAAACEARJvwYCcCAABQBAAADgAAAAAAAAAAAAAAAAAuAgAAZHJzL2Uyb0Rv&#10;Yy54bWxQSwECLQAUAAYACAAAACEAwocM0t0AAAAKAQAADwAAAAAAAAAAAAAAAACBBAAAZHJzL2Rv&#10;d25yZXYueG1sUEsFBgAAAAAEAAQA8wAAAIsFAAAAAA==&#10;" fillcolor="#92d050">
                <v:textbox>
                  <w:txbxContent>
                    <w:p w14:paraId="2AAF19A6" w14:textId="77777777" w:rsidR="00BB3262" w:rsidRPr="009C3AC3" w:rsidRDefault="00BB3262" w:rsidP="00BB3262">
                      <w:pPr>
                        <w:rPr>
                          <w:rFonts w:eastAsia="SimSun"/>
                          <w:lang w:eastAsia="zh-CN"/>
                        </w:rPr>
                      </w:pPr>
                      <w:r>
                        <w:rPr>
                          <w:rFonts w:eastAsia="SimSun" w:hint="eastAsia"/>
                          <w:lang w:eastAsia="zh-CN"/>
                        </w:rPr>
                        <w:t>Total n</w:t>
                      </w:r>
                      <w:r w:rsidRPr="009C3AC3">
                        <w:rPr>
                          <w:rFonts w:eastAsia="SimSun"/>
                          <w:lang w:eastAsia="zh-CN"/>
                        </w:rPr>
                        <w:t>umber of licensed</w:t>
                      </w:r>
                      <w:r>
                        <w:rPr>
                          <w:rFonts w:eastAsia="SimSun" w:hint="eastAsia"/>
                          <w:lang w:eastAsia="zh-CN"/>
                        </w:rPr>
                        <w:t xml:space="preserve"> Green Minibuses</w:t>
                      </w:r>
                    </w:p>
                    <w:p w14:paraId="1A77C0C3" w14:textId="77777777" w:rsidR="00BB3262" w:rsidRPr="009C3AC3" w:rsidRDefault="00BB3262" w:rsidP="00BB3262">
                      <w:pPr>
                        <w:rPr>
                          <w:rFonts w:eastAsia="SimSun"/>
                          <w:lang w:eastAsia="zh-CN"/>
                        </w:rPr>
                      </w:pPr>
                      <w:r w:rsidRPr="009C3AC3">
                        <w:rPr>
                          <w:rFonts w:eastAsia="SimSun"/>
                          <w:lang w:eastAsia="zh-CN"/>
                        </w:rPr>
                        <w:t xml:space="preserve">Number of </w:t>
                      </w:r>
                      <w:r>
                        <w:rPr>
                          <w:rFonts w:eastAsia="SimSun" w:hint="eastAsia"/>
                          <w:lang w:eastAsia="zh-CN"/>
                        </w:rPr>
                        <w:t>accidents</w:t>
                      </w:r>
                    </w:p>
                  </w:txbxContent>
                </v:textbox>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2336" behindDoc="0" locked="0" layoutInCell="1" allowOverlap="1" wp14:anchorId="5D8EEC40" wp14:editId="4F0A3C39">
                <wp:simplePos x="0" y="0"/>
                <wp:positionH relativeFrom="column">
                  <wp:posOffset>400050</wp:posOffset>
                </wp:positionH>
                <wp:positionV relativeFrom="paragraph">
                  <wp:posOffset>1558290</wp:posOffset>
                </wp:positionV>
                <wp:extent cx="1765300" cy="457200"/>
                <wp:effectExtent l="7620" t="9525" r="825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457200"/>
                        </a:xfrm>
                        <a:prstGeom prst="rect">
                          <a:avLst/>
                        </a:prstGeom>
                        <a:solidFill>
                          <a:srgbClr val="92D050"/>
                        </a:solidFill>
                        <a:ln w="9525">
                          <a:solidFill>
                            <a:srgbClr val="000000"/>
                          </a:solidFill>
                          <a:miter lim="800000"/>
                          <a:headEnd/>
                          <a:tailEnd/>
                        </a:ln>
                      </wps:spPr>
                      <wps:txbx>
                        <w:txbxContent>
                          <w:p w14:paraId="7F2AA8F1" w14:textId="77777777" w:rsidR="00BB3262" w:rsidRPr="009C3AC3" w:rsidRDefault="00BB3262" w:rsidP="00BB3262">
                            <w:pPr>
                              <w:ind w:left="220" w:hangingChars="100" w:hanging="220"/>
                              <w:rPr>
                                <w:rFonts w:eastAsia="SimSun"/>
                                <w:lang w:eastAsia="zh-CN"/>
                              </w:rPr>
                            </w:pPr>
                            <w:r w:rsidRPr="009C3AC3">
                              <w:rPr>
                                <w:rFonts w:eastAsia="SimSun"/>
                                <w:lang w:eastAsia="zh-CN"/>
                              </w:rPr>
                              <w:t xml:space="preserve">Number of </w:t>
                            </w:r>
                            <w:r>
                              <w:rPr>
                                <w:rFonts w:eastAsia="SimSun" w:hint="eastAsia"/>
                                <w:lang w:eastAsia="zh-CN"/>
                              </w:rPr>
                              <w:t>green minibuses involved in accidents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EEC40" id="Text Box 5" o:spid="_x0000_s1027" type="#_x0000_t202" style="position:absolute;left:0;text-align:left;margin-left:31.5pt;margin-top:122.7pt;width:139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Vt9KwIAAFcEAAAOAAAAZHJzL2Uyb0RvYy54bWysVNuO2yAQfa/Uf0C8N3bSeC9WnNU26VaV&#10;thdptx+AMbZRgaFAYm+/vgNOstlWfamaBwSe4czhnJmsbkatyF44L8FUdD7LKRGGQyNNV9Fvj3dv&#10;rijxgZmGKTCiok/C05v161erwZZiAT2oRjiCIMaXg61oH4Its8zzXmjmZ2CFwWALTrOAR9dljWMD&#10;omuVLfL8IhvANdYBF97j1+0UpOuE37aChy9t60UgqqLILaTVpbWOa7ZesbJzzPaSH2iwf2ChmTRY&#10;9AS1ZYGRnZN/QGnJHXhow4yDzqBtJRfpDfiaef7bax56ZkV6C4rj7Ukm//9g+ef9V0dkU9GCEsM0&#10;WvQoxkDewUiKqM5gfYlJDxbTwoif0eX0Um/vgX/3xMCmZ6YTt87B0AvWILt5vJmdXZ1wfASph0/Q&#10;YBm2C5CAxtbpKB2KQRAdXXo6OROp8Fjy8qJ4m2OIY2xZXKL1qQQrj7et8+GDAE3ipqIOnU/obH/v&#10;Q2TDymNKLOZByeZOKpUOrqs3ypE9wy65Xmzz4oj+Ik0ZMmC8WBSTAH+FyNPvQPAFhJYB211JXdGr&#10;UxIro2zvTZOaMTCppj1SVuagY5RuEjGM9ZgMSyJHjWtonlBYB1N34zTipgf3k5IBO7ui/seOOUGJ&#10;+mjQnOv5chlHIR2SlpS480h9HmGGI1RFAyXTdhOm8dlZJ7seK03tYOAWDW1l0vqZ1YE+dm+y4DBp&#10;cTzOzynr+f9g/QsAAP//AwBQSwMEFAAGAAgAAAAhABKEUOXdAAAACgEAAA8AAABkcnMvZG93bnJl&#10;di54bWxMj8FOwzAQRO9I/IO1SNyok9YtKMSpChKoN0TgA7aOSQLxOrLdJPw9ywluuzuj2TflfnGD&#10;mGyIvScN+SoDYcn4pqdWw/vb080diJiQGhw8WQ3fNsK+urwosWj8TK92qlMrOIRigRq6lMZCymg6&#10;6zCu/GiJtQ8fHCZeQyubgDOHu0Gus2wnHfbEHzoc7WNnzVd9dhrC9oDq+NAeQ/ZsZpM+6WWqSevr&#10;q+VwDyLZJf2Z4Ref0aFippM/UxPFoGG34SpJw1ptFQg2bFTOlxMP+a0CWZXyf4XqBwAA//8DAFBL&#10;AQItABQABgAIAAAAIQC2gziS/gAAAOEBAAATAAAAAAAAAAAAAAAAAAAAAABbQ29udGVudF9UeXBl&#10;c10ueG1sUEsBAi0AFAAGAAgAAAAhADj9If/WAAAAlAEAAAsAAAAAAAAAAAAAAAAALwEAAF9yZWxz&#10;Ly5yZWxzUEsBAi0AFAAGAAgAAAAhAHMdW30rAgAAVwQAAA4AAAAAAAAAAAAAAAAALgIAAGRycy9l&#10;Mm9Eb2MueG1sUEsBAi0AFAAGAAgAAAAhABKEUOXdAAAACgEAAA8AAAAAAAAAAAAAAAAAhQQAAGRy&#10;cy9kb3ducmV2LnhtbFBLBQYAAAAABAAEAPMAAACPBQAAAAA=&#10;" fillcolor="#92d050">
                <v:textbox>
                  <w:txbxContent>
                    <w:p w14:paraId="7F2AA8F1" w14:textId="77777777" w:rsidR="00BB3262" w:rsidRPr="009C3AC3" w:rsidRDefault="00BB3262" w:rsidP="00BB3262">
                      <w:pPr>
                        <w:ind w:left="220" w:hangingChars="100" w:hanging="220"/>
                        <w:rPr>
                          <w:rFonts w:eastAsia="SimSun"/>
                          <w:lang w:eastAsia="zh-CN"/>
                        </w:rPr>
                      </w:pPr>
                      <w:r w:rsidRPr="009C3AC3">
                        <w:rPr>
                          <w:rFonts w:eastAsia="SimSun"/>
                          <w:lang w:eastAsia="zh-CN"/>
                        </w:rPr>
                        <w:t xml:space="preserve">Number of </w:t>
                      </w:r>
                      <w:r>
                        <w:rPr>
                          <w:rFonts w:eastAsia="SimSun" w:hint="eastAsia"/>
                          <w:lang w:eastAsia="zh-CN"/>
                        </w:rPr>
                        <w:t>green minibuses involved in accidents</w:t>
                      </w:r>
                    </w:p>
                  </w:txbxContent>
                </v:textbox>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60288" behindDoc="0" locked="0" layoutInCell="1" allowOverlap="1" wp14:anchorId="56B542E7" wp14:editId="02D47CDA">
                <wp:simplePos x="0" y="0"/>
                <wp:positionH relativeFrom="column">
                  <wp:posOffset>368300</wp:posOffset>
                </wp:positionH>
                <wp:positionV relativeFrom="paragraph">
                  <wp:posOffset>961390</wp:posOffset>
                </wp:positionV>
                <wp:extent cx="1765300" cy="457200"/>
                <wp:effectExtent l="13970" t="12700" r="1143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457200"/>
                        </a:xfrm>
                        <a:prstGeom prst="rect">
                          <a:avLst/>
                        </a:prstGeom>
                        <a:solidFill>
                          <a:srgbClr val="FF0000"/>
                        </a:solidFill>
                        <a:ln w="9525">
                          <a:solidFill>
                            <a:srgbClr val="000000"/>
                          </a:solidFill>
                          <a:miter lim="800000"/>
                          <a:headEnd/>
                          <a:tailEnd/>
                        </a:ln>
                      </wps:spPr>
                      <wps:txbx>
                        <w:txbxContent>
                          <w:p w14:paraId="22A016EB" w14:textId="77777777" w:rsidR="00BB3262" w:rsidRPr="009C3AC3" w:rsidRDefault="00BB3262" w:rsidP="00BB3262">
                            <w:pPr>
                              <w:rPr>
                                <w:rFonts w:eastAsia="SimSun"/>
                                <w:lang w:eastAsia="zh-CN"/>
                              </w:rPr>
                            </w:pPr>
                            <w:r>
                              <w:rPr>
                                <w:rFonts w:eastAsia="SimSun" w:hint="eastAsia"/>
                                <w:lang w:eastAsia="zh-CN"/>
                              </w:rPr>
                              <w:t>Total n</w:t>
                            </w:r>
                            <w:r w:rsidRPr="009C3AC3">
                              <w:rPr>
                                <w:rFonts w:eastAsia="SimSun"/>
                                <w:lang w:eastAsia="zh-CN"/>
                              </w:rPr>
                              <w:t>umber of licensed</w:t>
                            </w:r>
                            <w:r>
                              <w:rPr>
                                <w:rFonts w:eastAsia="SimSun" w:hint="eastAsia"/>
                                <w:lang w:eastAsia="zh-CN"/>
                              </w:rPr>
                              <w:t xml:space="preserve"> Red Minibuses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542E7" id="Text Box 4" o:spid="_x0000_s1028" type="#_x0000_t202" style="position:absolute;left:0;text-align:left;margin-left:29pt;margin-top:75.7pt;width:13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E8KgIAAFcEAAAOAAAAZHJzL2Uyb0RvYy54bWysVNtu2zAMfR+wfxD0vtjJkl6MOEWXLsOA&#10;7gK0+wBZlmNhsqhRSuzu60vJSZbdXob5QZBE6pA8h/TyZugM2yv0GmzJp5OcM2Ul1NpuS/7lcfPq&#10;ijMfhK2FAatK/qQ8v1m9fLHsXaFm0IKpFTICsb7oXcnbEFyRZV62qhN+Ak5ZMjaAnQh0xG1Wo+gJ&#10;vTPZLM8vsh6wdghSeU+3d6ORrxJ+0ygZPjWNV4GZklNuIa2Y1iqu2Wopii0K12p5SEP8Qxad0JaC&#10;nqDuRBBsh/o3qE5LBA9NmEjoMmgaLVWqgaqZ5r9U89AKp1ItRI53J5r8/4OVH/efkem65HPOrOhI&#10;okc1BPYGBjaP7PTOF+T04MgtDHRNKqdKvbsH+dUzC+tW2K26RYS+VaKm7KbxZXb2dMTxEaTqP0BN&#10;YcQuQAIaGuwidUQGI3RS6emkTExFxpCXF4vXOZkk2eaLS5I+hRDF8bVDH94p6FjclBxJ+YQu9vc+&#10;xGxEcXSJwTwYXW+0MemA22ptkO0Fdclmk9N3QP/JzVjWl/x6MVuMBPwVIgL8GaLTgdrd6K7kVycn&#10;UUTa3to6NWMQ2ox7StnYA4+RupHEMFRDEmx2lKeC+omIRRi7m6aRNi3gd8566uyS+287gYoz896S&#10;ONfT+TyOQjokLjnDc0t1bhFWElTJA2fjdh3G8dk51NuWIo3tYOGWBG104joqP2Z1SJ+6N0lwmLQ4&#10;Hufn5PXjf7B6BgAA//8DAFBLAwQUAAYACAAAACEAQdZbKt4AAAAKAQAADwAAAGRycy9kb3ducmV2&#10;LnhtbEyPwU7DMBBE70j8g7VI3KjTpK2iEKdCIC5cUFskrk68JGnjdWS7acrXs5zguLOjmTfldraD&#10;mNCH3pGC5SIBgdQ401Or4OPw+pCDCFGT0YMjVHDFANvq9qbUhXEX2uG0j63gEAqFVtDFOBZShqZD&#10;q8PCjUj8+3Le6sinb6Xx+sLhdpBpkmyk1T1xQ6dHfO6wOe3PVsHbEWuk6aXO/c6F9/zaffvPWan7&#10;u/npEUTEOf6Z4Ref0aFiptqdyQQxKFjnPCWyvl6uQLAhyzas1ArSNFuBrEr5f0L1AwAA//8DAFBL&#10;AQItABQABgAIAAAAIQC2gziS/gAAAOEBAAATAAAAAAAAAAAAAAAAAAAAAABbQ29udGVudF9UeXBl&#10;c10ueG1sUEsBAi0AFAAGAAgAAAAhADj9If/WAAAAlAEAAAsAAAAAAAAAAAAAAAAALwEAAF9yZWxz&#10;Ly5yZWxzUEsBAi0AFAAGAAgAAAAhAIRkATwqAgAAVwQAAA4AAAAAAAAAAAAAAAAALgIAAGRycy9l&#10;Mm9Eb2MueG1sUEsBAi0AFAAGAAgAAAAhAEHWWyreAAAACgEAAA8AAAAAAAAAAAAAAAAAhAQAAGRy&#10;cy9kb3ducmV2LnhtbFBLBQYAAAAABAAEAPMAAACPBQAAAAA=&#10;" fillcolor="red">
                <v:textbox>
                  <w:txbxContent>
                    <w:p w14:paraId="22A016EB" w14:textId="77777777" w:rsidR="00BB3262" w:rsidRPr="009C3AC3" w:rsidRDefault="00BB3262" w:rsidP="00BB3262">
                      <w:pPr>
                        <w:rPr>
                          <w:rFonts w:eastAsia="SimSun"/>
                          <w:lang w:eastAsia="zh-CN"/>
                        </w:rPr>
                      </w:pPr>
                      <w:r>
                        <w:rPr>
                          <w:rFonts w:eastAsia="SimSun" w:hint="eastAsia"/>
                          <w:lang w:eastAsia="zh-CN"/>
                        </w:rPr>
                        <w:t>Total n</w:t>
                      </w:r>
                      <w:r w:rsidRPr="009C3AC3">
                        <w:rPr>
                          <w:rFonts w:eastAsia="SimSun"/>
                          <w:lang w:eastAsia="zh-CN"/>
                        </w:rPr>
                        <w:t>umber of licensed</w:t>
                      </w:r>
                      <w:r>
                        <w:rPr>
                          <w:rFonts w:eastAsia="SimSun" w:hint="eastAsia"/>
                          <w:lang w:eastAsia="zh-CN"/>
                        </w:rPr>
                        <w:t xml:space="preserve"> Red Minibuses</w:t>
                      </w:r>
                    </w:p>
                  </w:txbxContent>
                </v:textbox>
              </v:shape>
            </w:pict>
          </mc:Fallback>
        </mc:AlternateContent>
      </w:r>
      <w:r w:rsidRPr="00EF2E47">
        <w:rPr>
          <w:rFonts w:ascii="System" w:eastAsia="System" w:hAnsi="MS Sans Serif" w:cs="System"/>
          <w:b/>
          <w:bCs/>
          <w:noProof/>
          <w:sz w:val="24"/>
          <w:szCs w:val="24"/>
          <w:lang w:val="en-US"/>
        </w:rPr>
        <mc:AlternateContent>
          <mc:Choice Requires="wps">
            <w:drawing>
              <wp:anchor distT="0" distB="0" distL="114300" distR="114300" simplePos="0" relativeHeight="251659264" behindDoc="0" locked="0" layoutInCell="1" allowOverlap="1" wp14:anchorId="2CC65E02" wp14:editId="51115004">
                <wp:simplePos x="0" y="0"/>
                <wp:positionH relativeFrom="column">
                  <wp:posOffset>368300</wp:posOffset>
                </wp:positionH>
                <wp:positionV relativeFrom="paragraph">
                  <wp:posOffset>358140</wp:posOffset>
                </wp:positionV>
                <wp:extent cx="1752600" cy="457200"/>
                <wp:effectExtent l="13970" t="9525" r="508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0000"/>
                        </a:solidFill>
                        <a:ln w="9525">
                          <a:solidFill>
                            <a:srgbClr val="000000"/>
                          </a:solidFill>
                          <a:miter lim="800000"/>
                          <a:headEnd/>
                          <a:tailEnd/>
                        </a:ln>
                      </wps:spPr>
                      <wps:txbx>
                        <w:txbxContent>
                          <w:p w14:paraId="729C0877" w14:textId="77777777" w:rsidR="00BB3262" w:rsidRPr="009C3AC3" w:rsidRDefault="00BB3262" w:rsidP="00BB3262">
                            <w:pPr>
                              <w:ind w:left="220" w:hangingChars="100" w:hanging="220"/>
                              <w:rPr>
                                <w:rFonts w:eastAsia="SimSun"/>
                                <w:lang w:eastAsia="zh-CN"/>
                              </w:rPr>
                            </w:pPr>
                            <w:r w:rsidRPr="009C3AC3">
                              <w:rPr>
                                <w:rFonts w:eastAsia="SimSun"/>
                                <w:lang w:eastAsia="zh-CN"/>
                              </w:rPr>
                              <w:t xml:space="preserve">Number of </w:t>
                            </w:r>
                            <w:r>
                              <w:rPr>
                                <w:rFonts w:eastAsia="SimSun" w:hint="eastAsia"/>
                                <w:lang w:eastAsia="zh-CN"/>
                              </w:rPr>
                              <w:t>red minibuses involved in accidents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65E02" id="Text Box 3" o:spid="_x0000_s1029" type="#_x0000_t202" style="position:absolute;left:0;text-align:left;margin-left:29pt;margin-top:28.2pt;width:13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eKQIAAFcEAAAOAAAAZHJzL2Uyb0RvYy54bWysVNuO2yAQfa/Uf0C8N3ayyV6sOKtttqkq&#10;bS/Sbj8AY2yjAkOBxE6/vgP2puntpaofEDDDmZlzZry+HbQiB+G8BFPS+SynRBgOtTRtST8/7V5d&#10;U+IDMzVTYERJj8LT283LF+veFmIBHahaOIIgxhe9LWkXgi2yzPNOaOZnYIVBYwNOs4BH12a1Yz2i&#10;a5Ut8vwy68HV1gEX3uPt/Wikm4TfNIKHj03jRSCqpJhbSKtLaxXXbLNmReuY7SSf0mD/kIVm0mDQ&#10;E9Q9C4zsnfwNSkvuwEMTZhx0Bk0juUg1YDXz/JdqHjtmRaoFyfH2RJP/f7D8w+GTI7Iu6QUlhmmU&#10;6EkMgbyGgVxEdnrrC3R6tOgWBrxGlVOl3j4A/+KJgW3HTCvunIO+E6zG7ObxZXb2dMTxEaTq30ON&#10;Ydg+QAIaGqcjdUgGQXRU6XhSJqbCY8ir1eIyRxNH23J1hdKnEKx4fm2dD28FaBI3JXWofEJnhwcf&#10;YjaseHaJwTwoWe+kUung2mqrHDkw7JLdLsdvQv/JTRnSl/RmtViNBPwVIgL8GULLgO2upC7p9cmJ&#10;FZG2N6ZOzRiYVOMeU1Zm4jFSN5IYhmqYBJvkqaA+IrEOxu7GacRNB+4bJT12dkn91z1zghL1zqA4&#10;N/PlMo5COiQuKXHnlurcwgxHqJIGSsbtNozjs7dOth1GGtvBwB0K2sjEdVR+zGpKH7s3STBNWhyP&#10;83Py+vE/2HwHAAD//wMAUEsDBBQABgAIAAAAIQCH0CyS3QAAAAkBAAAPAAAAZHJzL2Rvd25yZXYu&#10;eG1sTI9BT8MwDIXvSPyHyEjcWMpWpqg0nRCICxe0DYlr2pqmW+NUSdZ1/HrMCU6W/Z6ev1duZjeI&#10;CUPsPWm4X2QgkBrf9tRp+Ni/3ikQMRlqzeAJNVwwwqa6vipN0fozbXHapU5wCMXCaLApjYWUsbHo&#10;TFz4EYm1Lx+cSbyGTrbBnDncDXKZZWvpTE/8wZoRny02x93JaXg7YI00vdQqbH18Vxf7HT5nrW9v&#10;5qdHEAnn9GeGX3xGh4qZan+iNopBw4PiKonnOgfB+mqV86Fm41LlIKtS/m9Q/QAAAP//AwBQSwEC&#10;LQAUAAYACAAAACEAtoM4kv4AAADhAQAAEwAAAAAAAAAAAAAAAAAAAAAAW0NvbnRlbnRfVHlwZXNd&#10;LnhtbFBLAQItABQABgAIAAAAIQA4/SH/1gAAAJQBAAALAAAAAAAAAAAAAAAAAC8BAABfcmVscy8u&#10;cmVsc1BLAQItABQABgAIAAAAIQDOxdeeKQIAAFcEAAAOAAAAAAAAAAAAAAAAAC4CAABkcnMvZTJv&#10;RG9jLnhtbFBLAQItABQABgAIAAAAIQCH0CyS3QAAAAkBAAAPAAAAAAAAAAAAAAAAAIMEAABkcnMv&#10;ZG93bnJldi54bWxQSwUGAAAAAAQABADzAAAAjQUAAAAA&#10;" fillcolor="red">
                <v:textbox>
                  <w:txbxContent>
                    <w:p w14:paraId="729C0877" w14:textId="77777777" w:rsidR="00BB3262" w:rsidRPr="009C3AC3" w:rsidRDefault="00BB3262" w:rsidP="00BB3262">
                      <w:pPr>
                        <w:ind w:left="220" w:hangingChars="100" w:hanging="220"/>
                        <w:rPr>
                          <w:rFonts w:eastAsia="SimSun"/>
                          <w:lang w:eastAsia="zh-CN"/>
                        </w:rPr>
                      </w:pPr>
                      <w:r w:rsidRPr="009C3AC3">
                        <w:rPr>
                          <w:rFonts w:eastAsia="SimSun"/>
                          <w:lang w:eastAsia="zh-CN"/>
                        </w:rPr>
                        <w:t xml:space="preserve">Number of </w:t>
                      </w:r>
                      <w:r>
                        <w:rPr>
                          <w:rFonts w:eastAsia="SimSun" w:hint="eastAsia"/>
                          <w:lang w:eastAsia="zh-CN"/>
                        </w:rPr>
                        <w:t>red minibuses involved in accidents</w:t>
                      </w:r>
                    </w:p>
                  </w:txbxContent>
                </v:textbox>
              </v:shape>
            </w:pict>
          </mc:Fallback>
        </mc:AlternateContent>
      </w:r>
      <w:r w:rsidRPr="00EF2E47">
        <w:rPr>
          <w:rFonts w:ascii="System" w:eastAsia="System" w:hAnsi="MS Sans Serif" w:cs="System" w:hint="eastAsia"/>
          <w:b/>
          <w:bCs/>
          <w:noProof/>
          <w:sz w:val="24"/>
          <w:szCs w:val="24"/>
          <w:lang w:val="en-US" w:eastAsia="zh-CN"/>
        </w:rPr>
        <w:drawing>
          <wp:inline distT="0" distB="0" distL="0" distR="0" wp14:anchorId="20377967" wp14:editId="0B3936FE">
            <wp:extent cx="2628900" cy="28511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8900" cy="2851150"/>
                    </a:xfrm>
                    <a:prstGeom prst="rect">
                      <a:avLst/>
                    </a:prstGeom>
                    <a:noFill/>
                    <a:ln>
                      <a:noFill/>
                    </a:ln>
                  </pic:spPr>
                </pic:pic>
              </a:graphicData>
            </a:graphic>
          </wp:inline>
        </w:drawing>
      </w:r>
    </w:p>
    <w:p w14:paraId="2BC22C6B" w14:textId="77777777" w:rsidR="00BB3262" w:rsidRPr="00EF2E47" w:rsidRDefault="00BB3262" w:rsidP="00BB3262">
      <w:pPr>
        <w:widowControl w:val="0"/>
        <w:autoSpaceDE w:val="0"/>
        <w:autoSpaceDN w:val="0"/>
        <w:adjustRightInd w:val="0"/>
        <w:spacing w:after="0" w:line="240" w:lineRule="auto"/>
        <w:ind w:left="960" w:firstLine="480"/>
        <w:jc w:val="both"/>
        <w:rPr>
          <w:rFonts w:ascii="System" w:eastAsia="System" w:hAnsi="MS Sans Serif" w:cs="System"/>
          <w:b/>
          <w:bCs/>
          <w:sz w:val="24"/>
          <w:szCs w:val="24"/>
          <w:lang w:val="en-US" w:eastAsia="zh-CN"/>
        </w:rPr>
      </w:pPr>
    </w:p>
    <w:p w14:paraId="532ED69E" w14:textId="77777777" w:rsidR="00BB3262" w:rsidRPr="00EF2E47" w:rsidRDefault="00BB3262" w:rsidP="00BB3262">
      <w:pPr>
        <w:widowControl w:val="0"/>
        <w:autoSpaceDE w:val="0"/>
        <w:autoSpaceDN w:val="0"/>
        <w:adjustRightInd w:val="0"/>
        <w:spacing w:after="0" w:line="240" w:lineRule="auto"/>
        <w:rPr>
          <w:rFonts w:ascii="Arial" w:eastAsia="System" w:hAnsi="Arial" w:cs="Arial"/>
          <w:bCs/>
          <w:lang w:val="en-US"/>
        </w:rPr>
      </w:pPr>
      <w:r w:rsidRPr="00EF2E47">
        <w:rPr>
          <w:rFonts w:ascii="Arial" w:eastAsia="System" w:hAnsi="Arial" w:cs="Arial"/>
          <w:bCs/>
          <w:lang w:val="en-US"/>
        </w:rPr>
        <w:t>Suppose you want to examine the public light buses’ accident rates. The data set contains the safety records of 4,347 minibus in Hong Kong in 2006. The first variable denotes the vehicle type (1 = red minibus, 2 = green minibus), the second variable denotes its safety records (1= involved in an accident, 2 = no accident).</w:t>
      </w:r>
    </w:p>
    <w:p w14:paraId="46EC4BC2" w14:textId="77777777" w:rsidR="00BB3262" w:rsidRPr="00EF2E47" w:rsidRDefault="00BB3262" w:rsidP="00BB3262">
      <w:pPr>
        <w:widowControl w:val="0"/>
        <w:numPr>
          <w:ilvl w:val="0"/>
          <w:numId w:val="11"/>
        </w:numPr>
        <w:autoSpaceDE w:val="0"/>
        <w:autoSpaceDN w:val="0"/>
        <w:adjustRightInd w:val="0"/>
        <w:spacing w:after="0" w:line="240" w:lineRule="auto"/>
        <w:ind w:left="426" w:hanging="425"/>
        <w:rPr>
          <w:rFonts w:ascii="Arial" w:eastAsia="System" w:hAnsi="Arial" w:cs="Arial"/>
          <w:bCs/>
          <w:lang w:val="en-US"/>
        </w:rPr>
      </w:pPr>
      <w:r w:rsidRPr="00EF2E47">
        <w:rPr>
          <w:rFonts w:ascii="Arial" w:eastAsia="System" w:hAnsi="Arial" w:cs="Arial"/>
          <w:bCs/>
          <w:lang w:val="en-US"/>
        </w:rPr>
        <w:t>Open the file “Minibus traffic accidents 2006”</w:t>
      </w:r>
    </w:p>
    <w:p w14:paraId="72231B94" w14:textId="77777777" w:rsidR="00BB3262" w:rsidRPr="00EF2E47" w:rsidRDefault="00BB3262" w:rsidP="00BB3262">
      <w:pPr>
        <w:widowControl w:val="0"/>
        <w:numPr>
          <w:ilvl w:val="0"/>
          <w:numId w:val="11"/>
        </w:numPr>
        <w:autoSpaceDE w:val="0"/>
        <w:autoSpaceDN w:val="0"/>
        <w:adjustRightInd w:val="0"/>
        <w:spacing w:after="0" w:line="240" w:lineRule="auto"/>
        <w:ind w:left="426" w:hanging="425"/>
        <w:rPr>
          <w:rFonts w:ascii="Arial" w:eastAsia="System" w:hAnsi="Arial" w:cs="Arial"/>
          <w:bCs/>
          <w:lang w:val="en-US"/>
        </w:rPr>
      </w:pPr>
      <w:r>
        <w:rPr>
          <w:rFonts w:ascii="Arial" w:eastAsia="System" w:hAnsi="Arial" w:cs="Arial"/>
          <w:bCs/>
          <w:lang w:val="en-US"/>
        </w:rPr>
        <w:t xml:space="preserve">Select </w:t>
      </w:r>
      <w:r w:rsidRPr="00EB24E8">
        <w:rPr>
          <w:rFonts w:ascii="Arial" w:eastAsia="System" w:hAnsi="Arial" w:cs="Arial"/>
          <w:b/>
          <w:lang w:val="en-US"/>
        </w:rPr>
        <w:t xml:space="preserve">Analyses </w:t>
      </w:r>
      <w:r>
        <w:rPr>
          <w:rFonts w:ascii="Arial" w:eastAsia="System" w:hAnsi="Arial" w:cs="Arial"/>
          <w:bCs/>
          <w:lang w:val="en-US"/>
        </w:rPr>
        <w:t xml:space="preserve">and click </w:t>
      </w:r>
      <w:r w:rsidRPr="00EB24E8">
        <w:rPr>
          <w:rFonts w:ascii="Arial" w:eastAsia="System" w:hAnsi="Arial" w:cs="Arial"/>
          <w:b/>
          <w:lang w:val="en-US"/>
        </w:rPr>
        <w:t>Frequencies&gt;Independent samples</w:t>
      </w:r>
      <w:r w:rsidRPr="00EF2E47">
        <w:rPr>
          <w:rFonts w:ascii="Arial" w:eastAsia="System" w:hAnsi="Arial" w:cs="Arial"/>
          <w:bCs/>
          <w:lang w:val="en-US"/>
        </w:rPr>
        <w:t xml:space="preserve"> (</w:t>
      </w:r>
      <w:r w:rsidRPr="00E417FD">
        <w:rPr>
          <w:rFonts w:ascii="Arial" w:eastAsia="System" w:hAnsi="Arial" w:cs="Arial"/>
          <w:bCs/>
          <w:i/>
          <w:iCs/>
          <w:lang w:val="en-US"/>
        </w:rPr>
        <w:t>χ</w:t>
      </w:r>
      <w:r w:rsidRPr="00E417FD">
        <w:rPr>
          <w:rFonts w:ascii="Arial" w:eastAsia="System" w:hAnsi="Arial" w:cs="Arial"/>
          <w:bCs/>
          <w:vertAlign w:val="superscript"/>
          <w:lang w:val="en-US"/>
        </w:rPr>
        <w:t>2</w:t>
      </w:r>
      <w:r w:rsidRPr="00EF2E47">
        <w:rPr>
          <w:rFonts w:ascii="Arial" w:eastAsia="System" w:hAnsi="Arial" w:cs="Arial"/>
          <w:bCs/>
          <w:lang w:val="en-US"/>
        </w:rPr>
        <w:t xml:space="preserve"> test of association) </w:t>
      </w:r>
    </w:p>
    <w:p w14:paraId="47E5EF42" w14:textId="77777777" w:rsidR="00BB3262" w:rsidRPr="00EF2E47" w:rsidRDefault="00BB3262" w:rsidP="00BB3262">
      <w:pPr>
        <w:widowControl w:val="0"/>
        <w:numPr>
          <w:ilvl w:val="0"/>
          <w:numId w:val="11"/>
        </w:numPr>
        <w:autoSpaceDE w:val="0"/>
        <w:autoSpaceDN w:val="0"/>
        <w:adjustRightInd w:val="0"/>
        <w:spacing w:after="0" w:line="240" w:lineRule="auto"/>
        <w:ind w:left="426" w:hanging="425"/>
        <w:rPr>
          <w:rFonts w:ascii="Arial" w:eastAsia="System" w:hAnsi="Arial" w:cs="Arial"/>
          <w:bCs/>
          <w:lang w:val="en-US"/>
        </w:rPr>
      </w:pPr>
      <w:r w:rsidRPr="00EF2E47">
        <w:rPr>
          <w:rFonts w:ascii="Arial" w:eastAsia="System" w:hAnsi="Arial" w:cs="Arial"/>
          <w:bCs/>
          <w:lang w:val="en-US"/>
        </w:rPr>
        <w:t>Drag and drop “vehicle type” to the Row box and “safety records” to the Column box</w:t>
      </w:r>
    </w:p>
    <w:p w14:paraId="5B187F6E" w14:textId="77777777" w:rsidR="00BB3262" w:rsidRPr="00EF2E47" w:rsidRDefault="00BB3262" w:rsidP="00BB3262">
      <w:pPr>
        <w:widowControl w:val="0"/>
        <w:numPr>
          <w:ilvl w:val="0"/>
          <w:numId w:val="11"/>
        </w:numPr>
        <w:autoSpaceDE w:val="0"/>
        <w:autoSpaceDN w:val="0"/>
        <w:adjustRightInd w:val="0"/>
        <w:spacing w:after="0" w:line="240" w:lineRule="auto"/>
        <w:ind w:left="426" w:hanging="425"/>
        <w:rPr>
          <w:rFonts w:ascii="Arial" w:eastAsia="System" w:hAnsi="Arial" w:cs="Arial"/>
          <w:bCs/>
          <w:lang w:val="en-US"/>
        </w:rPr>
      </w:pPr>
      <w:r>
        <w:rPr>
          <w:rFonts w:ascii="Arial" w:eastAsia="System" w:hAnsi="Arial" w:cs="Arial"/>
          <w:bCs/>
          <w:lang w:val="en-US"/>
        </w:rPr>
        <w:t xml:space="preserve">Click </w:t>
      </w:r>
      <w:r w:rsidRPr="00EF2E47">
        <w:rPr>
          <w:rFonts w:ascii="Arial" w:eastAsia="System" w:hAnsi="Arial" w:cs="Arial"/>
          <w:bCs/>
          <w:lang w:val="en-US"/>
        </w:rPr>
        <w:t xml:space="preserve">the </w:t>
      </w:r>
      <w:r w:rsidRPr="00EB24E8">
        <w:rPr>
          <w:rFonts w:ascii="Arial" w:eastAsia="System" w:hAnsi="Arial" w:cs="Arial"/>
          <w:b/>
          <w:lang w:val="en-US"/>
        </w:rPr>
        <w:t>Cell</w:t>
      </w:r>
      <w:r w:rsidRPr="00EF2E47">
        <w:rPr>
          <w:rFonts w:ascii="Arial" w:eastAsia="System" w:hAnsi="Arial" w:cs="Arial"/>
          <w:bCs/>
          <w:lang w:val="en-US"/>
        </w:rPr>
        <w:t xml:space="preserve"> submenu and </w:t>
      </w:r>
      <w:r>
        <w:rPr>
          <w:rFonts w:ascii="Arial" w:eastAsia="System" w:hAnsi="Arial" w:cs="Arial"/>
          <w:bCs/>
          <w:lang w:val="en-US"/>
        </w:rPr>
        <w:t>c</w:t>
      </w:r>
      <w:r w:rsidRPr="00EF2E47">
        <w:rPr>
          <w:rFonts w:ascii="Arial" w:eastAsia="System" w:hAnsi="Arial" w:cs="Arial"/>
          <w:bCs/>
          <w:lang w:val="en-US"/>
        </w:rPr>
        <w:t xml:space="preserve">lick the </w:t>
      </w:r>
      <w:r w:rsidRPr="00EB24E8">
        <w:rPr>
          <w:rFonts w:ascii="Arial" w:eastAsia="System" w:hAnsi="Arial" w:cs="Arial"/>
          <w:b/>
          <w:lang w:val="en-US"/>
        </w:rPr>
        <w:t>row</w:t>
      </w:r>
      <w:r w:rsidRPr="00EF2E47">
        <w:rPr>
          <w:rFonts w:ascii="Arial" w:eastAsia="System" w:hAnsi="Arial" w:cs="Arial"/>
          <w:bCs/>
          <w:lang w:val="en-US"/>
        </w:rPr>
        <w:t xml:space="preserve"> </w:t>
      </w:r>
      <w:r>
        <w:rPr>
          <w:rFonts w:ascii="Arial" w:eastAsia="System" w:hAnsi="Arial" w:cs="Arial"/>
          <w:bCs/>
          <w:lang w:val="en-US"/>
        </w:rPr>
        <w:t xml:space="preserve">button beneath the </w:t>
      </w:r>
      <w:r w:rsidRPr="00EF2E47">
        <w:rPr>
          <w:rFonts w:ascii="Arial" w:eastAsia="System" w:hAnsi="Arial" w:cs="Arial"/>
          <w:bCs/>
          <w:lang w:val="en-US"/>
        </w:rPr>
        <w:t>percentage box</w:t>
      </w:r>
      <w:r>
        <w:rPr>
          <w:rFonts w:ascii="Arial" w:eastAsia="System" w:hAnsi="Arial" w:cs="Arial"/>
          <w:bCs/>
          <w:lang w:val="en-US"/>
        </w:rPr>
        <w:t xml:space="preserve"> option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5"/>
        <w:gridCol w:w="186"/>
        <w:gridCol w:w="1177"/>
        <w:gridCol w:w="186"/>
        <w:gridCol w:w="1686"/>
        <w:gridCol w:w="437"/>
        <w:gridCol w:w="1133"/>
        <w:gridCol w:w="301"/>
        <w:gridCol w:w="761"/>
        <w:gridCol w:w="201"/>
      </w:tblGrid>
      <w:tr w:rsidR="00BB3262" w:rsidRPr="00EF2E47" w14:paraId="30279757" w14:textId="77777777" w:rsidTr="001C6600">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bookmarkEnd w:id="1"/>
          <w:p w14:paraId="55DD919A" w14:textId="77777777" w:rsidR="00BB3262" w:rsidRPr="00EF2E47" w:rsidRDefault="00BB3262" w:rsidP="001C6600">
            <w:pPr>
              <w:spacing w:after="0" w:line="240" w:lineRule="auto"/>
              <w:rPr>
                <w:rFonts w:ascii="Segoe UI" w:eastAsia="Times New Roman" w:hAnsi="Segoe UI" w:cs="Segoe UI"/>
                <w:b/>
                <w:bCs/>
                <w:sz w:val="20"/>
                <w:szCs w:val="20"/>
              </w:rPr>
            </w:pPr>
            <w:r w:rsidRPr="00EF2E47">
              <w:rPr>
                <w:rFonts w:ascii="Segoe UI" w:eastAsia="Times New Roman" w:hAnsi="Segoe UI" w:cs="Segoe UI"/>
                <w:b/>
                <w:bCs/>
                <w:sz w:val="20"/>
                <w:szCs w:val="20"/>
              </w:rPr>
              <w:t>Contingency Tables</w:t>
            </w:r>
          </w:p>
        </w:tc>
      </w:tr>
      <w:tr w:rsidR="00BB3262" w:rsidRPr="00EF2E47" w14:paraId="44ACB8C4" w14:textId="77777777" w:rsidTr="001C6600">
        <w:trPr>
          <w:cantSplit/>
          <w:tblHeader/>
          <w:tblCellSpacing w:w="15" w:type="dxa"/>
        </w:trPr>
        <w:tc>
          <w:tcPr>
            <w:tcW w:w="0" w:type="auto"/>
            <w:gridSpan w:val="4"/>
            <w:tcBorders>
              <w:top w:val="nil"/>
              <w:left w:val="nil"/>
              <w:bottom w:val="nil"/>
              <w:right w:val="nil"/>
            </w:tcBorders>
            <w:tcMar>
              <w:top w:w="60" w:type="dxa"/>
              <w:left w:w="120" w:type="dxa"/>
              <w:bottom w:w="60" w:type="dxa"/>
              <w:right w:w="120" w:type="dxa"/>
            </w:tcMar>
            <w:vAlign w:val="center"/>
            <w:hideMark/>
          </w:tcPr>
          <w:p w14:paraId="79E5A8A3" w14:textId="77777777" w:rsidR="00BB3262" w:rsidRPr="00EF2E47" w:rsidRDefault="00BB3262" w:rsidP="001C6600">
            <w:pPr>
              <w:spacing w:after="0" w:line="240" w:lineRule="auto"/>
              <w:rPr>
                <w:rFonts w:ascii="Segoe UI" w:eastAsia="Times New Roman" w:hAnsi="Segoe UI" w:cs="Segoe UI"/>
                <w:b/>
                <w:bCs/>
                <w:sz w:val="20"/>
                <w:szCs w:val="20"/>
              </w:rPr>
            </w:pP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7A8372B7"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Safety Records</w:t>
            </w:r>
          </w:p>
        </w:tc>
        <w:tc>
          <w:tcPr>
            <w:tcW w:w="0" w:type="auto"/>
            <w:gridSpan w:val="2"/>
            <w:tcBorders>
              <w:top w:val="nil"/>
              <w:left w:val="nil"/>
              <w:bottom w:val="nil"/>
              <w:right w:val="nil"/>
            </w:tcBorders>
            <w:tcMar>
              <w:top w:w="60" w:type="dxa"/>
              <w:left w:w="120" w:type="dxa"/>
              <w:bottom w:w="60" w:type="dxa"/>
              <w:right w:w="120" w:type="dxa"/>
            </w:tcMar>
            <w:vAlign w:val="center"/>
            <w:hideMark/>
          </w:tcPr>
          <w:p w14:paraId="1FD4E047" w14:textId="77777777" w:rsidR="00BB3262" w:rsidRPr="00EF2E47" w:rsidRDefault="00BB3262" w:rsidP="001C6600">
            <w:pPr>
              <w:spacing w:after="0" w:line="240" w:lineRule="auto"/>
              <w:jc w:val="center"/>
              <w:rPr>
                <w:rFonts w:ascii="Segoe UI" w:eastAsia="Times New Roman" w:hAnsi="Segoe UI" w:cs="Segoe UI"/>
                <w:b/>
                <w:bCs/>
                <w:sz w:val="18"/>
                <w:szCs w:val="18"/>
              </w:rPr>
            </w:pPr>
          </w:p>
        </w:tc>
      </w:tr>
      <w:tr w:rsidR="00BB3262" w:rsidRPr="00EF2E47" w14:paraId="06110114" w14:textId="77777777" w:rsidTr="001C6600">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1392127"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Vehicle Type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7B9A8DC"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88FFC01"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1 Involved in accident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6C38469"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2 No accident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5BB8604"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Total</w:t>
            </w:r>
          </w:p>
        </w:tc>
      </w:tr>
      <w:tr w:rsidR="00BB3262" w:rsidRPr="00EF2E47" w14:paraId="076C96E9" w14:textId="77777777" w:rsidTr="001C660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5630387"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1 Red minibus</w:t>
            </w:r>
          </w:p>
        </w:tc>
        <w:tc>
          <w:tcPr>
            <w:tcW w:w="0" w:type="auto"/>
            <w:tcBorders>
              <w:top w:val="nil"/>
              <w:left w:val="nil"/>
              <w:bottom w:val="nil"/>
              <w:right w:val="nil"/>
            </w:tcBorders>
            <w:tcMar>
              <w:top w:w="120" w:type="dxa"/>
              <w:left w:w="30" w:type="dxa"/>
              <w:bottom w:w="30" w:type="dxa"/>
              <w:right w:w="120" w:type="dxa"/>
            </w:tcMar>
            <w:vAlign w:val="center"/>
            <w:hideMark/>
          </w:tcPr>
          <w:p w14:paraId="528B32C6"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127C2E0"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Observed</w:t>
            </w:r>
          </w:p>
        </w:tc>
        <w:tc>
          <w:tcPr>
            <w:tcW w:w="0" w:type="auto"/>
            <w:tcBorders>
              <w:top w:val="nil"/>
              <w:left w:val="nil"/>
              <w:bottom w:val="nil"/>
              <w:right w:val="nil"/>
            </w:tcBorders>
            <w:tcMar>
              <w:top w:w="120" w:type="dxa"/>
              <w:left w:w="30" w:type="dxa"/>
              <w:bottom w:w="30" w:type="dxa"/>
              <w:right w:w="120" w:type="dxa"/>
            </w:tcMar>
            <w:vAlign w:val="center"/>
            <w:hideMark/>
          </w:tcPr>
          <w:p w14:paraId="2D6BE943"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1FE079AC"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489</w:t>
            </w:r>
          </w:p>
        </w:tc>
        <w:tc>
          <w:tcPr>
            <w:tcW w:w="0" w:type="auto"/>
            <w:tcBorders>
              <w:top w:val="nil"/>
              <w:left w:val="nil"/>
              <w:bottom w:val="nil"/>
              <w:right w:val="nil"/>
            </w:tcBorders>
            <w:tcMar>
              <w:top w:w="120" w:type="dxa"/>
              <w:left w:w="30" w:type="dxa"/>
              <w:bottom w:w="30" w:type="dxa"/>
              <w:right w:w="120" w:type="dxa"/>
            </w:tcMar>
            <w:vAlign w:val="center"/>
            <w:hideMark/>
          </w:tcPr>
          <w:p w14:paraId="01A87628"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6C998A0"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1083</w:t>
            </w:r>
          </w:p>
        </w:tc>
        <w:tc>
          <w:tcPr>
            <w:tcW w:w="0" w:type="auto"/>
            <w:tcBorders>
              <w:top w:val="nil"/>
              <w:left w:val="nil"/>
              <w:bottom w:val="nil"/>
              <w:right w:val="nil"/>
            </w:tcBorders>
            <w:tcMar>
              <w:top w:w="120" w:type="dxa"/>
              <w:left w:w="30" w:type="dxa"/>
              <w:bottom w:w="30" w:type="dxa"/>
              <w:right w:w="120" w:type="dxa"/>
            </w:tcMar>
            <w:vAlign w:val="center"/>
            <w:hideMark/>
          </w:tcPr>
          <w:p w14:paraId="6EF0FF86"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E87B556"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1572</w:t>
            </w:r>
          </w:p>
        </w:tc>
        <w:tc>
          <w:tcPr>
            <w:tcW w:w="0" w:type="auto"/>
            <w:tcBorders>
              <w:top w:val="nil"/>
              <w:left w:val="nil"/>
              <w:bottom w:val="nil"/>
              <w:right w:val="nil"/>
            </w:tcBorders>
            <w:tcMar>
              <w:top w:w="120" w:type="dxa"/>
              <w:left w:w="30" w:type="dxa"/>
              <w:bottom w:w="30" w:type="dxa"/>
              <w:right w:w="120" w:type="dxa"/>
            </w:tcMar>
            <w:vAlign w:val="center"/>
            <w:hideMark/>
          </w:tcPr>
          <w:p w14:paraId="27446F3F"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404B0091" w14:textId="77777777" w:rsidTr="001C6600">
        <w:trPr>
          <w:cantSplit/>
          <w:tblCellSpacing w:w="15" w:type="dxa"/>
        </w:trPr>
        <w:tc>
          <w:tcPr>
            <w:tcW w:w="0" w:type="auto"/>
            <w:gridSpan w:val="2"/>
            <w:tcBorders>
              <w:top w:val="nil"/>
              <w:left w:val="nil"/>
              <w:bottom w:val="nil"/>
              <w:right w:val="nil"/>
            </w:tcBorders>
            <w:vAlign w:val="center"/>
            <w:hideMark/>
          </w:tcPr>
          <w:p w14:paraId="6BE62602"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120" w:type="dxa"/>
              <w:bottom w:w="30" w:type="dxa"/>
              <w:right w:w="0" w:type="dxa"/>
            </w:tcMar>
            <w:vAlign w:val="center"/>
            <w:hideMark/>
          </w:tcPr>
          <w:p w14:paraId="774D11DC"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within row</w:t>
            </w:r>
          </w:p>
        </w:tc>
        <w:tc>
          <w:tcPr>
            <w:tcW w:w="0" w:type="auto"/>
            <w:tcBorders>
              <w:top w:val="nil"/>
              <w:left w:val="nil"/>
              <w:bottom w:val="nil"/>
              <w:right w:val="nil"/>
            </w:tcBorders>
            <w:tcMar>
              <w:top w:w="30" w:type="dxa"/>
              <w:left w:w="30" w:type="dxa"/>
              <w:bottom w:w="30" w:type="dxa"/>
              <w:right w:w="120" w:type="dxa"/>
            </w:tcMar>
            <w:vAlign w:val="center"/>
            <w:hideMark/>
          </w:tcPr>
          <w:p w14:paraId="62B31DEE"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C901ACA"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31.1 %</w:t>
            </w:r>
          </w:p>
        </w:tc>
        <w:tc>
          <w:tcPr>
            <w:tcW w:w="0" w:type="auto"/>
            <w:tcBorders>
              <w:top w:val="nil"/>
              <w:left w:val="nil"/>
              <w:bottom w:val="nil"/>
              <w:right w:val="nil"/>
            </w:tcBorders>
            <w:tcMar>
              <w:top w:w="30" w:type="dxa"/>
              <w:left w:w="30" w:type="dxa"/>
              <w:bottom w:w="30" w:type="dxa"/>
              <w:right w:w="120" w:type="dxa"/>
            </w:tcMar>
            <w:vAlign w:val="center"/>
            <w:hideMark/>
          </w:tcPr>
          <w:p w14:paraId="0F607D5E"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3B64BA7"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68.9 %</w:t>
            </w:r>
          </w:p>
        </w:tc>
        <w:tc>
          <w:tcPr>
            <w:tcW w:w="0" w:type="auto"/>
            <w:tcBorders>
              <w:top w:val="nil"/>
              <w:left w:val="nil"/>
              <w:bottom w:val="nil"/>
              <w:right w:val="nil"/>
            </w:tcBorders>
            <w:tcMar>
              <w:top w:w="30" w:type="dxa"/>
              <w:left w:w="30" w:type="dxa"/>
              <w:bottom w:w="30" w:type="dxa"/>
              <w:right w:w="120" w:type="dxa"/>
            </w:tcMar>
            <w:vAlign w:val="center"/>
            <w:hideMark/>
          </w:tcPr>
          <w:p w14:paraId="03810A9B"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088093FC"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100.0 %</w:t>
            </w:r>
          </w:p>
        </w:tc>
        <w:tc>
          <w:tcPr>
            <w:tcW w:w="0" w:type="auto"/>
            <w:tcBorders>
              <w:top w:val="nil"/>
              <w:left w:val="nil"/>
              <w:bottom w:val="nil"/>
              <w:right w:val="nil"/>
            </w:tcBorders>
            <w:tcMar>
              <w:top w:w="30" w:type="dxa"/>
              <w:left w:w="30" w:type="dxa"/>
              <w:bottom w:w="30" w:type="dxa"/>
              <w:right w:w="120" w:type="dxa"/>
            </w:tcMar>
            <w:vAlign w:val="center"/>
            <w:hideMark/>
          </w:tcPr>
          <w:p w14:paraId="47B9DC73"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41345097" w14:textId="77777777" w:rsidTr="001C660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18619DE2"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2 Green minibus</w:t>
            </w:r>
          </w:p>
        </w:tc>
        <w:tc>
          <w:tcPr>
            <w:tcW w:w="0" w:type="auto"/>
            <w:tcBorders>
              <w:top w:val="nil"/>
              <w:left w:val="nil"/>
              <w:bottom w:val="nil"/>
              <w:right w:val="nil"/>
            </w:tcBorders>
            <w:tcMar>
              <w:top w:w="30" w:type="dxa"/>
              <w:left w:w="30" w:type="dxa"/>
              <w:bottom w:w="30" w:type="dxa"/>
              <w:right w:w="120" w:type="dxa"/>
            </w:tcMar>
            <w:vAlign w:val="center"/>
            <w:hideMark/>
          </w:tcPr>
          <w:p w14:paraId="73F2AD75"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FF550D9"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Observed</w:t>
            </w:r>
          </w:p>
        </w:tc>
        <w:tc>
          <w:tcPr>
            <w:tcW w:w="0" w:type="auto"/>
            <w:tcBorders>
              <w:top w:val="nil"/>
              <w:left w:val="nil"/>
              <w:bottom w:val="nil"/>
              <w:right w:val="nil"/>
            </w:tcBorders>
            <w:tcMar>
              <w:top w:w="30" w:type="dxa"/>
              <w:left w:w="30" w:type="dxa"/>
              <w:bottom w:w="30" w:type="dxa"/>
              <w:right w:w="120" w:type="dxa"/>
            </w:tcMar>
            <w:vAlign w:val="center"/>
            <w:hideMark/>
          </w:tcPr>
          <w:p w14:paraId="412B6BAD"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39CE9354"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567</w:t>
            </w:r>
          </w:p>
        </w:tc>
        <w:tc>
          <w:tcPr>
            <w:tcW w:w="0" w:type="auto"/>
            <w:tcBorders>
              <w:top w:val="nil"/>
              <w:left w:val="nil"/>
              <w:bottom w:val="nil"/>
              <w:right w:val="nil"/>
            </w:tcBorders>
            <w:tcMar>
              <w:top w:w="30" w:type="dxa"/>
              <w:left w:w="30" w:type="dxa"/>
              <w:bottom w:w="30" w:type="dxa"/>
              <w:right w:w="120" w:type="dxa"/>
            </w:tcMar>
            <w:vAlign w:val="center"/>
            <w:hideMark/>
          </w:tcPr>
          <w:p w14:paraId="44F6E24B"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E543CD9"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2208</w:t>
            </w:r>
          </w:p>
        </w:tc>
        <w:tc>
          <w:tcPr>
            <w:tcW w:w="0" w:type="auto"/>
            <w:tcBorders>
              <w:top w:val="nil"/>
              <w:left w:val="nil"/>
              <w:bottom w:val="nil"/>
              <w:right w:val="nil"/>
            </w:tcBorders>
            <w:tcMar>
              <w:top w:w="30" w:type="dxa"/>
              <w:left w:w="30" w:type="dxa"/>
              <w:bottom w:w="30" w:type="dxa"/>
              <w:right w:w="120" w:type="dxa"/>
            </w:tcMar>
            <w:vAlign w:val="center"/>
            <w:hideMark/>
          </w:tcPr>
          <w:p w14:paraId="10AF365D"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CC545FC"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2775</w:t>
            </w:r>
          </w:p>
        </w:tc>
        <w:tc>
          <w:tcPr>
            <w:tcW w:w="0" w:type="auto"/>
            <w:tcBorders>
              <w:top w:val="nil"/>
              <w:left w:val="nil"/>
              <w:bottom w:val="nil"/>
              <w:right w:val="nil"/>
            </w:tcBorders>
            <w:tcMar>
              <w:top w:w="30" w:type="dxa"/>
              <w:left w:w="30" w:type="dxa"/>
              <w:bottom w:w="30" w:type="dxa"/>
              <w:right w:w="120" w:type="dxa"/>
            </w:tcMar>
            <w:vAlign w:val="center"/>
            <w:hideMark/>
          </w:tcPr>
          <w:p w14:paraId="271A90DE"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3C3589A8" w14:textId="77777777" w:rsidTr="001C6600">
        <w:trPr>
          <w:cantSplit/>
          <w:tblCellSpacing w:w="15" w:type="dxa"/>
        </w:trPr>
        <w:tc>
          <w:tcPr>
            <w:tcW w:w="0" w:type="auto"/>
            <w:gridSpan w:val="2"/>
            <w:tcBorders>
              <w:top w:val="nil"/>
              <w:left w:val="nil"/>
              <w:bottom w:val="nil"/>
              <w:right w:val="nil"/>
            </w:tcBorders>
            <w:vAlign w:val="center"/>
            <w:hideMark/>
          </w:tcPr>
          <w:p w14:paraId="0F0496B0"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nil"/>
              <w:right w:val="nil"/>
            </w:tcBorders>
            <w:tcMar>
              <w:top w:w="30" w:type="dxa"/>
              <w:left w:w="120" w:type="dxa"/>
              <w:bottom w:w="30" w:type="dxa"/>
              <w:right w:w="0" w:type="dxa"/>
            </w:tcMar>
            <w:vAlign w:val="center"/>
            <w:hideMark/>
          </w:tcPr>
          <w:p w14:paraId="3E158BA5"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within row</w:t>
            </w:r>
          </w:p>
        </w:tc>
        <w:tc>
          <w:tcPr>
            <w:tcW w:w="0" w:type="auto"/>
            <w:tcBorders>
              <w:top w:val="nil"/>
              <w:left w:val="nil"/>
              <w:bottom w:val="nil"/>
              <w:right w:val="nil"/>
            </w:tcBorders>
            <w:tcMar>
              <w:top w:w="30" w:type="dxa"/>
              <w:left w:w="30" w:type="dxa"/>
              <w:bottom w:w="30" w:type="dxa"/>
              <w:right w:w="120" w:type="dxa"/>
            </w:tcMar>
            <w:vAlign w:val="center"/>
            <w:hideMark/>
          </w:tcPr>
          <w:p w14:paraId="5B9B0B23"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66072184"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20.4 %</w:t>
            </w:r>
          </w:p>
        </w:tc>
        <w:tc>
          <w:tcPr>
            <w:tcW w:w="0" w:type="auto"/>
            <w:tcBorders>
              <w:top w:val="nil"/>
              <w:left w:val="nil"/>
              <w:bottom w:val="nil"/>
              <w:right w:val="nil"/>
            </w:tcBorders>
            <w:tcMar>
              <w:top w:w="30" w:type="dxa"/>
              <w:left w:w="30" w:type="dxa"/>
              <w:bottom w:w="30" w:type="dxa"/>
              <w:right w:w="120" w:type="dxa"/>
            </w:tcMar>
            <w:vAlign w:val="center"/>
            <w:hideMark/>
          </w:tcPr>
          <w:p w14:paraId="3A9DC30F"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5150E4D3"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79.6 %</w:t>
            </w:r>
          </w:p>
        </w:tc>
        <w:tc>
          <w:tcPr>
            <w:tcW w:w="0" w:type="auto"/>
            <w:tcBorders>
              <w:top w:val="nil"/>
              <w:left w:val="nil"/>
              <w:bottom w:val="nil"/>
              <w:right w:val="nil"/>
            </w:tcBorders>
            <w:tcMar>
              <w:top w:w="30" w:type="dxa"/>
              <w:left w:w="30" w:type="dxa"/>
              <w:bottom w:w="30" w:type="dxa"/>
              <w:right w:w="120" w:type="dxa"/>
            </w:tcMar>
            <w:vAlign w:val="center"/>
            <w:hideMark/>
          </w:tcPr>
          <w:p w14:paraId="27674C58"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30" w:type="dxa"/>
              <w:left w:w="120" w:type="dxa"/>
              <w:bottom w:w="30" w:type="dxa"/>
              <w:right w:w="0" w:type="dxa"/>
            </w:tcMar>
            <w:vAlign w:val="center"/>
            <w:hideMark/>
          </w:tcPr>
          <w:p w14:paraId="40E88FB4"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100.0 %</w:t>
            </w:r>
          </w:p>
        </w:tc>
        <w:tc>
          <w:tcPr>
            <w:tcW w:w="0" w:type="auto"/>
            <w:tcBorders>
              <w:top w:val="nil"/>
              <w:left w:val="nil"/>
              <w:bottom w:val="nil"/>
              <w:right w:val="nil"/>
            </w:tcBorders>
            <w:tcMar>
              <w:top w:w="30" w:type="dxa"/>
              <w:left w:w="30" w:type="dxa"/>
              <w:bottom w:w="30" w:type="dxa"/>
              <w:right w:w="120" w:type="dxa"/>
            </w:tcMar>
            <w:vAlign w:val="center"/>
            <w:hideMark/>
          </w:tcPr>
          <w:p w14:paraId="34DDCE06"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46A6E7B9" w14:textId="77777777" w:rsidTr="001C660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CEEC4D3"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Total</w:t>
            </w:r>
          </w:p>
        </w:tc>
        <w:tc>
          <w:tcPr>
            <w:tcW w:w="0" w:type="auto"/>
            <w:tcBorders>
              <w:top w:val="nil"/>
              <w:left w:val="nil"/>
              <w:bottom w:val="nil"/>
              <w:right w:val="nil"/>
            </w:tcBorders>
            <w:tcMar>
              <w:top w:w="30" w:type="dxa"/>
              <w:left w:w="30" w:type="dxa"/>
              <w:bottom w:w="30" w:type="dxa"/>
              <w:right w:w="120" w:type="dxa"/>
            </w:tcMar>
            <w:vAlign w:val="center"/>
            <w:hideMark/>
          </w:tcPr>
          <w:p w14:paraId="1F01C7D8"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225C603E"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Observed</w:t>
            </w:r>
          </w:p>
        </w:tc>
        <w:tc>
          <w:tcPr>
            <w:tcW w:w="0" w:type="auto"/>
            <w:tcBorders>
              <w:top w:val="nil"/>
              <w:left w:val="nil"/>
              <w:bottom w:val="nil"/>
              <w:right w:val="nil"/>
            </w:tcBorders>
            <w:tcMar>
              <w:top w:w="30" w:type="dxa"/>
              <w:left w:w="30" w:type="dxa"/>
              <w:bottom w:w="30" w:type="dxa"/>
              <w:right w:w="120" w:type="dxa"/>
            </w:tcMar>
            <w:vAlign w:val="center"/>
            <w:hideMark/>
          </w:tcPr>
          <w:p w14:paraId="4CE4FBE5"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07A06413"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1056</w:t>
            </w:r>
          </w:p>
        </w:tc>
        <w:tc>
          <w:tcPr>
            <w:tcW w:w="0" w:type="auto"/>
            <w:tcBorders>
              <w:top w:val="nil"/>
              <w:left w:val="nil"/>
              <w:bottom w:val="nil"/>
              <w:right w:val="nil"/>
            </w:tcBorders>
            <w:tcMar>
              <w:top w:w="30" w:type="dxa"/>
              <w:left w:w="30" w:type="dxa"/>
              <w:bottom w:w="30" w:type="dxa"/>
              <w:right w:w="120" w:type="dxa"/>
            </w:tcMar>
            <w:vAlign w:val="center"/>
            <w:hideMark/>
          </w:tcPr>
          <w:p w14:paraId="2F2BE540"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42069281"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3291</w:t>
            </w:r>
          </w:p>
        </w:tc>
        <w:tc>
          <w:tcPr>
            <w:tcW w:w="0" w:type="auto"/>
            <w:tcBorders>
              <w:top w:val="nil"/>
              <w:left w:val="nil"/>
              <w:bottom w:val="nil"/>
              <w:right w:val="nil"/>
            </w:tcBorders>
            <w:tcMar>
              <w:top w:w="30" w:type="dxa"/>
              <w:left w:w="30" w:type="dxa"/>
              <w:bottom w:w="30" w:type="dxa"/>
              <w:right w:w="120" w:type="dxa"/>
            </w:tcMar>
            <w:vAlign w:val="center"/>
            <w:hideMark/>
          </w:tcPr>
          <w:p w14:paraId="112F38EE"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BA7C2AC"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4347</w:t>
            </w:r>
          </w:p>
        </w:tc>
        <w:tc>
          <w:tcPr>
            <w:tcW w:w="0" w:type="auto"/>
            <w:tcBorders>
              <w:top w:val="nil"/>
              <w:left w:val="nil"/>
              <w:bottom w:val="nil"/>
              <w:right w:val="nil"/>
            </w:tcBorders>
            <w:tcMar>
              <w:top w:w="30" w:type="dxa"/>
              <w:left w:w="30" w:type="dxa"/>
              <w:bottom w:w="30" w:type="dxa"/>
              <w:right w:w="120" w:type="dxa"/>
            </w:tcMar>
            <w:vAlign w:val="center"/>
            <w:hideMark/>
          </w:tcPr>
          <w:p w14:paraId="4DE433E0"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009A2B8A" w14:textId="77777777" w:rsidTr="001C6600">
        <w:trPr>
          <w:cantSplit/>
          <w:tblCellSpacing w:w="15" w:type="dxa"/>
        </w:trPr>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0C148BC3"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426C5E"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within row</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E44124A"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47E66F0"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24.3 %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03FFF05"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22749FF"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75.7 %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84E73B0"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4B8D551"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100.0 %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1DC6EFA" w14:textId="77777777" w:rsidR="00BB3262" w:rsidRPr="00EF2E47" w:rsidRDefault="00BB3262" w:rsidP="001C6600">
            <w:pPr>
              <w:spacing w:after="0" w:line="240" w:lineRule="auto"/>
              <w:jc w:val="right"/>
              <w:rPr>
                <w:rFonts w:ascii="Segoe UI" w:eastAsia="Times New Roman" w:hAnsi="Segoe UI" w:cs="Segoe UI"/>
                <w:sz w:val="18"/>
                <w:szCs w:val="18"/>
              </w:rPr>
            </w:pPr>
          </w:p>
        </w:tc>
      </w:tr>
    </w:tbl>
    <w:p w14:paraId="358501E3" w14:textId="77777777" w:rsidR="00BB3262" w:rsidRPr="00EF2E47" w:rsidRDefault="00BB3262" w:rsidP="00BB3262"/>
    <w:tbl>
      <w:tblPr>
        <w:tblStyle w:val="TableGrid"/>
        <w:tblW w:w="0" w:type="auto"/>
        <w:tblLook w:val="04A0" w:firstRow="1" w:lastRow="0" w:firstColumn="1" w:lastColumn="0" w:noHBand="0" w:noVBand="1"/>
      </w:tblPr>
      <w:tblGrid>
        <w:gridCol w:w="4508"/>
        <w:gridCol w:w="4508"/>
      </w:tblGrid>
      <w:tr w:rsidR="00BB3262" w:rsidRPr="00EF2E47" w14:paraId="69AC6180" w14:textId="77777777" w:rsidTr="001C6600">
        <w:tc>
          <w:tcPr>
            <w:tcW w:w="4508" w:type="dxa"/>
          </w:tcPr>
          <w:p w14:paraId="4AA62724" w14:textId="77777777" w:rsidR="00BB3262" w:rsidRPr="00EF2E47" w:rsidRDefault="00BB3262" w:rsidP="001C6600">
            <w:pPr>
              <w:rPr>
                <w:rFonts w:ascii="Arial" w:hAnsi="Arial" w:cs="Arial"/>
              </w:rPr>
            </w:pPr>
            <w:r w:rsidRPr="00EF2E47">
              <w:rPr>
                <w:rFonts w:ascii="Arial" w:hAnsi="Arial" w:cs="Arial"/>
              </w:rPr>
              <w:t>H0: (null hypothesis) The two variables are independent.</w:t>
            </w:r>
          </w:p>
          <w:p w14:paraId="63387A53" w14:textId="77777777" w:rsidR="00BB3262" w:rsidRPr="00EF2E47" w:rsidRDefault="00BB3262" w:rsidP="001C6600">
            <w:pPr>
              <w:rPr>
                <w:rFonts w:ascii="Arial" w:hAnsi="Arial" w:cs="Arial"/>
              </w:rPr>
            </w:pPr>
          </w:p>
          <w:p w14:paraId="08B9B1B9" w14:textId="77777777" w:rsidR="00BB3262" w:rsidRPr="00EF2E47" w:rsidRDefault="00BB3262" w:rsidP="001C6600">
            <w:pPr>
              <w:rPr>
                <w:rFonts w:ascii="Arial" w:hAnsi="Arial" w:cs="Arial"/>
              </w:rPr>
            </w:pPr>
            <w:r w:rsidRPr="00EF2E47">
              <w:rPr>
                <w:rFonts w:ascii="Arial" w:hAnsi="Arial" w:cs="Arial"/>
              </w:rPr>
              <w:t>H1: (alternative hypothesis) The two variables are not independent. (i.e., they are associated)</w:t>
            </w:r>
          </w:p>
          <w:p w14:paraId="56E3CB71" w14:textId="77777777" w:rsidR="00BB3262" w:rsidRPr="00EF2E47" w:rsidRDefault="00BB3262" w:rsidP="001C6600"/>
          <w:p w14:paraId="7C008198" w14:textId="77777777" w:rsidR="00BB3262" w:rsidRPr="00EF2E47" w:rsidRDefault="00BB3262" w:rsidP="001C6600"/>
          <w:p w14:paraId="3A78925D" w14:textId="77777777" w:rsidR="00BB3262" w:rsidRPr="00EF2E47" w:rsidRDefault="00BB3262" w:rsidP="001C6600"/>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8"/>
              <w:gridCol w:w="186"/>
              <w:gridCol w:w="554"/>
              <w:gridCol w:w="191"/>
              <w:gridCol w:w="258"/>
              <w:gridCol w:w="193"/>
              <w:gridCol w:w="640"/>
              <w:gridCol w:w="201"/>
            </w:tblGrid>
            <w:tr w:rsidR="00BB3262" w:rsidRPr="00EF2E47" w14:paraId="484171C3" w14:textId="77777777" w:rsidTr="001C6600">
              <w:trPr>
                <w:cantSplit/>
                <w:tblHeader/>
                <w:tblCellSpacing w:w="15" w:type="dxa"/>
              </w:trPr>
              <w:tc>
                <w:tcPr>
                  <w:tcW w:w="0" w:type="auto"/>
                  <w:gridSpan w:val="8"/>
                  <w:tcBorders>
                    <w:top w:val="nil"/>
                    <w:left w:val="nil"/>
                    <w:bottom w:val="single" w:sz="6" w:space="0" w:color="333333"/>
                    <w:right w:val="nil"/>
                  </w:tcBorders>
                  <w:tcMar>
                    <w:top w:w="60" w:type="dxa"/>
                    <w:left w:w="0" w:type="dxa"/>
                    <w:bottom w:w="60" w:type="dxa"/>
                    <w:right w:w="120" w:type="dxa"/>
                  </w:tcMar>
                  <w:vAlign w:val="center"/>
                  <w:hideMark/>
                </w:tcPr>
                <w:p w14:paraId="3E93D439" w14:textId="77777777" w:rsidR="00BB3262" w:rsidRPr="00EF2E47" w:rsidRDefault="00BB3262" w:rsidP="001C6600">
                  <w:pPr>
                    <w:spacing w:after="0" w:line="240" w:lineRule="auto"/>
                    <w:rPr>
                      <w:rFonts w:ascii="Segoe UI" w:eastAsia="Times New Roman" w:hAnsi="Segoe UI" w:cs="Segoe UI"/>
                      <w:b/>
                      <w:bCs/>
                      <w:sz w:val="18"/>
                      <w:szCs w:val="18"/>
                    </w:rPr>
                  </w:pPr>
                  <w:r w:rsidRPr="00EF2E47">
                    <w:rPr>
                      <w:rFonts w:ascii="Segoe UI" w:eastAsia="Times New Roman" w:hAnsi="Segoe UI" w:cs="Segoe UI"/>
                      <w:sz w:val="18"/>
                      <w:szCs w:val="18"/>
                    </w:rPr>
                    <w:t>χ² Tests</w:t>
                  </w:r>
                </w:p>
              </w:tc>
            </w:tr>
            <w:tr w:rsidR="00BB3262" w:rsidRPr="00EF2E47" w14:paraId="19C0BF83" w14:textId="77777777" w:rsidTr="001C6600">
              <w:trPr>
                <w:tblHeader/>
                <w:tblCellSpacing w:w="15" w:type="dxa"/>
              </w:trPr>
              <w:tc>
                <w:tcPr>
                  <w:tcW w:w="0" w:type="auto"/>
                  <w:vAlign w:val="center"/>
                  <w:hideMark/>
                </w:tcPr>
                <w:p w14:paraId="11B624A1" w14:textId="77777777" w:rsidR="00BB3262" w:rsidRPr="00EF2E47" w:rsidRDefault="00BB3262" w:rsidP="001C6600">
                  <w:pPr>
                    <w:spacing w:after="0" w:line="240" w:lineRule="auto"/>
                    <w:rPr>
                      <w:rFonts w:ascii="Segoe UI" w:eastAsia="Times New Roman" w:hAnsi="Segoe UI" w:cs="Segoe UI"/>
                      <w:b/>
                      <w:bCs/>
                      <w:sz w:val="18"/>
                      <w:szCs w:val="18"/>
                    </w:rPr>
                  </w:pPr>
                </w:p>
              </w:tc>
              <w:tc>
                <w:tcPr>
                  <w:tcW w:w="0" w:type="auto"/>
                  <w:vAlign w:val="center"/>
                  <w:hideMark/>
                </w:tcPr>
                <w:p w14:paraId="13A7DF5A"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2A302F47"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15927762"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2EFAB41C"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62DC50EA"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39190A6F" w14:textId="77777777" w:rsidR="00BB3262" w:rsidRPr="00EF2E47" w:rsidRDefault="00BB3262" w:rsidP="001C6600">
                  <w:pPr>
                    <w:spacing w:after="0" w:line="240" w:lineRule="auto"/>
                    <w:rPr>
                      <w:rFonts w:ascii="Times New Roman" w:eastAsia="Times New Roman" w:hAnsi="Times New Roman" w:cs="Times New Roman"/>
                      <w:sz w:val="20"/>
                      <w:szCs w:val="20"/>
                    </w:rPr>
                  </w:pPr>
                </w:p>
              </w:tc>
              <w:tc>
                <w:tcPr>
                  <w:tcW w:w="0" w:type="auto"/>
                  <w:vAlign w:val="center"/>
                  <w:hideMark/>
                </w:tcPr>
                <w:p w14:paraId="10B20D9B" w14:textId="77777777" w:rsidR="00BB3262" w:rsidRPr="00EF2E47" w:rsidRDefault="00BB3262" w:rsidP="001C6600">
                  <w:pPr>
                    <w:spacing w:after="0" w:line="240" w:lineRule="auto"/>
                    <w:rPr>
                      <w:rFonts w:ascii="Times New Roman" w:eastAsia="Times New Roman" w:hAnsi="Times New Roman" w:cs="Times New Roman"/>
                      <w:sz w:val="20"/>
                      <w:szCs w:val="20"/>
                    </w:rPr>
                  </w:pPr>
                </w:p>
              </w:tc>
            </w:tr>
            <w:tr w:rsidR="00BB3262" w:rsidRPr="00EF2E47" w14:paraId="68A23849" w14:textId="77777777" w:rsidTr="001C6600">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27FD404"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CF5659C"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Value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D47E86F"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df</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AACF790" w14:textId="77777777" w:rsidR="00BB3262" w:rsidRPr="00EF2E47" w:rsidRDefault="00BB3262" w:rsidP="001C6600">
                  <w:pPr>
                    <w:spacing w:after="0" w:line="240" w:lineRule="auto"/>
                    <w:jc w:val="center"/>
                    <w:rPr>
                      <w:rFonts w:ascii="Segoe UI" w:eastAsia="Times New Roman" w:hAnsi="Segoe UI" w:cs="Segoe UI"/>
                      <w:b/>
                      <w:bCs/>
                      <w:sz w:val="18"/>
                      <w:szCs w:val="18"/>
                    </w:rPr>
                  </w:pPr>
                  <w:r w:rsidRPr="00EF2E47">
                    <w:rPr>
                      <w:rFonts w:ascii="Segoe UI" w:eastAsia="Times New Roman" w:hAnsi="Segoe UI" w:cs="Segoe UI"/>
                      <w:b/>
                      <w:bCs/>
                      <w:sz w:val="18"/>
                      <w:szCs w:val="18"/>
                    </w:rPr>
                    <w:t>p</w:t>
                  </w:r>
                </w:p>
              </w:tc>
            </w:tr>
            <w:tr w:rsidR="00BB3262" w:rsidRPr="00EF2E47" w14:paraId="30B8C446" w14:textId="77777777" w:rsidTr="001C6600">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25634B8"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χ²</w:t>
                  </w:r>
                </w:p>
              </w:tc>
              <w:tc>
                <w:tcPr>
                  <w:tcW w:w="0" w:type="auto"/>
                  <w:tcBorders>
                    <w:top w:val="nil"/>
                    <w:left w:val="nil"/>
                    <w:bottom w:val="nil"/>
                    <w:right w:val="nil"/>
                  </w:tcBorders>
                  <w:tcMar>
                    <w:top w:w="120" w:type="dxa"/>
                    <w:left w:w="30" w:type="dxa"/>
                    <w:bottom w:w="30" w:type="dxa"/>
                    <w:right w:w="120" w:type="dxa"/>
                  </w:tcMar>
                  <w:vAlign w:val="center"/>
                  <w:hideMark/>
                </w:tcPr>
                <w:p w14:paraId="30313569"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6ADACA52"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62.2</w:t>
                  </w:r>
                </w:p>
              </w:tc>
              <w:tc>
                <w:tcPr>
                  <w:tcW w:w="0" w:type="auto"/>
                  <w:tcBorders>
                    <w:top w:val="nil"/>
                    <w:left w:val="nil"/>
                    <w:bottom w:val="nil"/>
                    <w:right w:val="nil"/>
                  </w:tcBorders>
                  <w:tcMar>
                    <w:top w:w="120" w:type="dxa"/>
                    <w:left w:w="30" w:type="dxa"/>
                    <w:bottom w:w="30" w:type="dxa"/>
                    <w:right w:w="120" w:type="dxa"/>
                  </w:tcMar>
                  <w:vAlign w:val="center"/>
                  <w:hideMark/>
                </w:tcPr>
                <w:p w14:paraId="66908913"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51E77D49"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1</w:t>
                  </w:r>
                </w:p>
              </w:tc>
              <w:tc>
                <w:tcPr>
                  <w:tcW w:w="0" w:type="auto"/>
                  <w:tcBorders>
                    <w:top w:val="nil"/>
                    <w:left w:val="nil"/>
                    <w:bottom w:val="nil"/>
                    <w:right w:val="nil"/>
                  </w:tcBorders>
                  <w:tcMar>
                    <w:top w:w="120" w:type="dxa"/>
                    <w:left w:w="30" w:type="dxa"/>
                    <w:bottom w:w="30" w:type="dxa"/>
                    <w:right w:w="120" w:type="dxa"/>
                  </w:tcMar>
                  <w:vAlign w:val="center"/>
                  <w:hideMark/>
                </w:tcPr>
                <w:p w14:paraId="38BE3C20"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tcBorders>
                    <w:top w:val="nil"/>
                    <w:left w:val="nil"/>
                    <w:bottom w:val="nil"/>
                    <w:right w:val="nil"/>
                  </w:tcBorders>
                  <w:tcMar>
                    <w:top w:w="120" w:type="dxa"/>
                    <w:left w:w="120" w:type="dxa"/>
                    <w:bottom w:w="30" w:type="dxa"/>
                    <w:right w:w="0" w:type="dxa"/>
                  </w:tcMar>
                  <w:vAlign w:val="center"/>
                  <w:hideMark/>
                </w:tcPr>
                <w:p w14:paraId="751572F6"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&lt; .001</w:t>
                  </w:r>
                </w:p>
              </w:tc>
              <w:tc>
                <w:tcPr>
                  <w:tcW w:w="0" w:type="auto"/>
                  <w:tcBorders>
                    <w:top w:val="nil"/>
                    <w:left w:val="nil"/>
                    <w:bottom w:val="nil"/>
                    <w:right w:val="nil"/>
                  </w:tcBorders>
                  <w:tcMar>
                    <w:top w:w="120" w:type="dxa"/>
                    <w:left w:w="30" w:type="dxa"/>
                    <w:bottom w:w="30" w:type="dxa"/>
                    <w:right w:w="120" w:type="dxa"/>
                  </w:tcMar>
                  <w:vAlign w:val="center"/>
                  <w:hideMark/>
                </w:tcPr>
                <w:p w14:paraId="52E83151" w14:textId="77777777" w:rsidR="00BB3262" w:rsidRPr="00EF2E47" w:rsidRDefault="00BB3262" w:rsidP="001C6600">
                  <w:pPr>
                    <w:spacing w:after="0" w:line="240" w:lineRule="auto"/>
                    <w:jc w:val="right"/>
                    <w:rPr>
                      <w:rFonts w:ascii="Segoe UI" w:eastAsia="Times New Roman" w:hAnsi="Segoe UI" w:cs="Segoe UI"/>
                      <w:sz w:val="18"/>
                      <w:szCs w:val="18"/>
                    </w:rPr>
                  </w:pPr>
                </w:p>
              </w:tc>
            </w:tr>
            <w:tr w:rsidR="00BB3262" w:rsidRPr="00EF2E47" w14:paraId="70A376E0" w14:textId="77777777" w:rsidTr="001C6600">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B4E6EB9"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N</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AFA7903" w14:textId="77777777" w:rsidR="00BB3262" w:rsidRPr="00EF2E47" w:rsidRDefault="00BB3262" w:rsidP="001C6600">
                  <w:pPr>
                    <w:spacing w:after="0" w:line="240" w:lineRule="auto"/>
                    <w:rPr>
                      <w:rFonts w:ascii="Segoe UI" w:eastAsia="Times New Roman" w:hAnsi="Segoe UI" w:cs="Segoe UI"/>
                      <w:sz w:val="18"/>
                      <w:szCs w:val="18"/>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6013EB6" w14:textId="77777777" w:rsidR="00BB3262" w:rsidRPr="00EF2E47" w:rsidRDefault="00BB3262" w:rsidP="001C6600">
                  <w:pPr>
                    <w:spacing w:after="0" w:line="240" w:lineRule="auto"/>
                    <w:jc w:val="right"/>
                    <w:rPr>
                      <w:rFonts w:ascii="Segoe UI" w:eastAsia="Times New Roman" w:hAnsi="Segoe UI" w:cs="Segoe UI"/>
                      <w:sz w:val="18"/>
                      <w:szCs w:val="18"/>
                    </w:rPr>
                  </w:pPr>
                  <w:r w:rsidRPr="00EF2E47">
                    <w:rPr>
                      <w:rFonts w:ascii="Segoe UI" w:eastAsia="Times New Roman" w:hAnsi="Segoe UI" w:cs="Segoe UI"/>
                      <w:sz w:val="18"/>
                      <w:szCs w:val="18"/>
                    </w:rPr>
                    <w:t>4347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8CF7EB1" w14:textId="77777777" w:rsidR="00BB3262" w:rsidRPr="00EF2E47" w:rsidRDefault="00BB3262" w:rsidP="001C6600">
                  <w:pPr>
                    <w:spacing w:after="0" w:line="240" w:lineRule="auto"/>
                    <w:jc w:val="right"/>
                    <w:rPr>
                      <w:rFonts w:ascii="Segoe UI" w:eastAsia="Times New Roman" w:hAnsi="Segoe UI" w:cs="Segoe UI"/>
                      <w:sz w:val="18"/>
                      <w:szCs w:val="18"/>
                    </w:rPr>
                  </w:pPr>
                </w:p>
              </w:tc>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4B3C3D71"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t>
                  </w:r>
                </w:p>
              </w:tc>
              <w:tc>
                <w:tcPr>
                  <w:tcW w:w="0" w:type="auto"/>
                  <w:gridSpan w:val="2"/>
                  <w:tcBorders>
                    <w:top w:val="nil"/>
                    <w:left w:val="nil"/>
                    <w:bottom w:val="single" w:sz="12" w:space="0" w:color="333333"/>
                    <w:right w:val="nil"/>
                  </w:tcBorders>
                  <w:tcMar>
                    <w:top w:w="15" w:type="dxa"/>
                    <w:left w:w="15" w:type="dxa"/>
                    <w:bottom w:w="120" w:type="dxa"/>
                    <w:right w:w="15" w:type="dxa"/>
                  </w:tcMar>
                  <w:vAlign w:val="center"/>
                  <w:hideMark/>
                </w:tcPr>
                <w:p w14:paraId="610DFCAE" w14:textId="77777777" w:rsidR="00BB3262" w:rsidRPr="00EF2E47" w:rsidRDefault="00BB3262" w:rsidP="001C6600">
                  <w:pPr>
                    <w:spacing w:after="0" w:line="240" w:lineRule="auto"/>
                    <w:rPr>
                      <w:rFonts w:ascii="Segoe UI" w:eastAsia="Times New Roman" w:hAnsi="Segoe UI" w:cs="Segoe UI"/>
                      <w:sz w:val="18"/>
                      <w:szCs w:val="18"/>
                    </w:rPr>
                  </w:pPr>
                  <w:r w:rsidRPr="00EF2E47">
                    <w:rPr>
                      <w:rFonts w:ascii="Segoe UI" w:eastAsia="Times New Roman" w:hAnsi="Segoe UI" w:cs="Segoe UI"/>
                      <w:sz w:val="18"/>
                      <w:szCs w:val="18"/>
                    </w:rPr>
                    <w:t> </w:t>
                  </w:r>
                </w:p>
              </w:tc>
            </w:tr>
            <w:tr w:rsidR="00BB3262" w:rsidRPr="00EF2E47" w14:paraId="0A463255" w14:textId="77777777" w:rsidTr="001C6600">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4A145D25" w14:textId="77777777" w:rsidR="00BB3262" w:rsidRPr="00EF2E47" w:rsidRDefault="00BB3262" w:rsidP="001C6600">
                  <w:pPr>
                    <w:spacing w:after="0" w:line="240" w:lineRule="auto"/>
                    <w:rPr>
                      <w:rFonts w:ascii="Segoe UI" w:eastAsia="Times New Roman" w:hAnsi="Segoe UI" w:cs="Segoe UI"/>
                      <w:sz w:val="18"/>
                      <w:szCs w:val="18"/>
                    </w:rPr>
                  </w:pPr>
                </w:p>
              </w:tc>
            </w:tr>
          </w:tbl>
          <w:p w14:paraId="42058AD8" w14:textId="77777777" w:rsidR="00BB3262" w:rsidRPr="00EF2E47" w:rsidRDefault="00BB3262" w:rsidP="001C6600"/>
        </w:tc>
      </w:tr>
    </w:tbl>
    <w:p w14:paraId="52B2A6A0" w14:textId="5F2ED2F1" w:rsidR="00891390" w:rsidRDefault="00891390" w:rsidP="00891390">
      <w:pPr>
        <w:spacing w:after="0" w:line="240" w:lineRule="auto"/>
        <w:ind w:left="360"/>
        <w:rPr>
          <w:rFonts w:ascii="Arial" w:eastAsia="Times New Roman" w:hAnsi="Arial" w:cs="Arial"/>
        </w:rPr>
      </w:pPr>
    </w:p>
    <w:sectPr w:rsidR="00891390" w:rsidSect="00F372AF">
      <w:footerReference w:type="default" r:id="rId2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414DF" w14:textId="77777777" w:rsidR="00C13964" w:rsidRDefault="00C13964" w:rsidP="00071CD6">
      <w:pPr>
        <w:spacing w:after="0" w:line="240" w:lineRule="auto"/>
      </w:pPr>
      <w:r>
        <w:separator/>
      </w:r>
    </w:p>
  </w:endnote>
  <w:endnote w:type="continuationSeparator" w:id="0">
    <w:p w14:paraId="5ADC71CC" w14:textId="77777777" w:rsidR="00C13964" w:rsidRDefault="00C13964" w:rsidP="00071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 w:name="MS Sans Serif">
    <w:altName w:val="Microsoft Sans Serif"/>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5373719"/>
      <w:docPartObj>
        <w:docPartGallery w:val="Page Numbers (Bottom of Page)"/>
        <w:docPartUnique/>
      </w:docPartObj>
    </w:sdtPr>
    <w:sdtEndPr>
      <w:rPr>
        <w:noProof/>
      </w:rPr>
    </w:sdtEndPr>
    <w:sdtContent>
      <w:p w14:paraId="4CC16F39" w14:textId="055B2776" w:rsidR="00E354A1" w:rsidRDefault="00E35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831851" w14:textId="77777777" w:rsidR="00E354A1" w:rsidRDefault="00E35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3788B" w14:textId="77777777" w:rsidR="00C13964" w:rsidRDefault="00C13964" w:rsidP="00071CD6">
      <w:pPr>
        <w:spacing w:after="0" w:line="240" w:lineRule="auto"/>
      </w:pPr>
      <w:r>
        <w:separator/>
      </w:r>
    </w:p>
  </w:footnote>
  <w:footnote w:type="continuationSeparator" w:id="0">
    <w:p w14:paraId="6676AEB3" w14:textId="77777777" w:rsidR="00C13964" w:rsidRDefault="00C13964" w:rsidP="00071C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333B7"/>
    <w:multiLevelType w:val="hybridMultilevel"/>
    <w:tmpl w:val="85FE0492"/>
    <w:lvl w:ilvl="0" w:tplc="5980FF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E3540"/>
    <w:multiLevelType w:val="hybridMultilevel"/>
    <w:tmpl w:val="5142EA62"/>
    <w:lvl w:ilvl="0" w:tplc="011031C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3A595B"/>
    <w:multiLevelType w:val="hybridMultilevel"/>
    <w:tmpl w:val="8ED63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F3B94"/>
    <w:multiLevelType w:val="hybridMultilevel"/>
    <w:tmpl w:val="C9345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8147D6"/>
    <w:multiLevelType w:val="hybridMultilevel"/>
    <w:tmpl w:val="F12E2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8B4A36"/>
    <w:multiLevelType w:val="hybridMultilevel"/>
    <w:tmpl w:val="CA301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90550C"/>
    <w:multiLevelType w:val="hybridMultilevel"/>
    <w:tmpl w:val="CEBEF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75030"/>
    <w:multiLevelType w:val="hybridMultilevel"/>
    <w:tmpl w:val="17C68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4A7140"/>
    <w:multiLevelType w:val="hybridMultilevel"/>
    <w:tmpl w:val="EB26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22CD2"/>
    <w:multiLevelType w:val="hybridMultilevel"/>
    <w:tmpl w:val="5CBC25C6"/>
    <w:lvl w:ilvl="0" w:tplc="5980FF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095D91"/>
    <w:multiLevelType w:val="hybridMultilevel"/>
    <w:tmpl w:val="1D26A56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DB07B28"/>
    <w:multiLevelType w:val="hybridMultilevel"/>
    <w:tmpl w:val="0212E722"/>
    <w:lvl w:ilvl="0" w:tplc="B75A71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6D3985"/>
    <w:multiLevelType w:val="hybridMultilevel"/>
    <w:tmpl w:val="2D62565A"/>
    <w:lvl w:ilvl="0" w:tplc="5980FFB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7D7684"/>
    <w:multiLevelType w:val="hybridMultilevel"/>
    <w:tmpl w:val="C16E4D4E"/>
    <w:lvl w:ilvl="0" w:tplc="3C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04F78"/>
    <w:multiLevelType w:val="hybridMultilevel"/>
    <w:tmpl w:val="F0743AB0"/>
    <w:lvl w:ilvl="0" w:tplc="5980FFB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AC1C6E"/>
    <w:multiLevelType w:val="hybridMultilevel"/>
    <w:tmpl w:val="835855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4D33B81"/>
    <w:multiLevelType w:val="hybridMultilevel"/>
    <w:tmpl w:val="DD92E9F0"/>
    <w:lvl w:ilvl="0" w:tplc="5980FFB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E52420"/>
    <w:multiLevelType w:val="hybridMultilevel"/>
    <w:tmpl w:val="9EF832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B141E"/>
    <w:multiLevelType w:val="hybridMultilevel"/>
    <w:tmpl w:val="F9862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9E04B3"/>
    <w:multiLevelType w:val="hybridMultilevel"/>
    <w:tmpl w:val="012A21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9"/>
  </w:num>
  <w:num w:numId="4">
    <w:abstractNumId w:val="0"/>
  </w:num>
  <w:num w:numId="5">
    <w:abstractNumId w:val="3"/>
  </w:num>
  <w:num w:numId="6">
    <w:abstractNumId w:val="18"/>
  </w:num>
  <w:num w:numId="7">
    <w:abstractNumId w:val="14"/>
  </w:num>
  <w:num w:numId="8">
    <w:abstractNumId w:val="12"/>
  </w:num>
  <w:num w:numId="9">
    <w:abstractNumId w:val="16"/>
  </w:num>
  <w:num w:numId="10">
    <w:abstractNumId w:val="11"/>
  </w:num>
  <w:num w:numId="11">
    <w:abstractNumId w:val="5"/>
  </w:num>
  <w:num w:numId="12">
    <w:abstractNumId w:val="1"/>
  </w:num>
  <w:num w:numId="13">
    <w:abstractNumId w:val="4"/>
  </w:num>
  <w:num w:numId="14">
    <w:abstractNumId w:val="19"/>
  </w:num>
  <w:num w:numId="15">
    <w:abstractNumId w:val="7"/>
  </w:num>
  <w:num w:numId="16">
    <w:abstractNumId w:val="2"/>
  </w:num>
  <w:num w:numId="17">
    <w:abstractNumId w:val="17"/>
  </w:num>
  <w:num w:numId="18">
    <w:abstractNumId w:val="6"/>
  </w:num>
  <w:num w:numId="19">
    <w:abstractNumId w:val="8"/>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50"/>
    <w:rsid w:val="0000794A"/>
    <w:rsid w:val="00012B09"/>
    <w:rsid w:val="00025D61"/>
    <w:rsid w:val="00071CD6"/>
    <w:rsid w:val="000A00A6"/>
    <w:rsid w:val="001537D5"/>
    <w:rsid w:val="0017332C"/>
    <w:rsid w:val="00174001"/>
    <w:rsid w:val="001B740E"/>
    <w:rsid w:val="00212F13"/>
    <w:rsid w:val="0022049B"/>
    <w:rsid w:val="00242950"/>
    <w:rsid w:val="00322660"/>
    <w:rsid w:val="003E3357"/>
    <w:rsid w:val="004438AD"/>
    <w:rsid w:val="00444E44"/>
    <w:rsid w:val="004D13C3"/>
    <w:rsid w:val="004D5AD5"/>
    <w:rsid w:val="004F7DCC"/>
    <w:rsid w:val="00500F78"/>
    <w:rsid w:val="005563FF"/>
    <w:rsid w:val="005B7A45"/>
    <w:rsid w:val="005C603B"/>
    <w:rsid w:val="005D02F9"/>
    <w:rsid w:val="00641D0B"/>
    <w:rsid w:val="00675A0D"/>
    <w:rsid w:val="00727343"/>
    <w:rsid w:val="00744AB1"/>
    <w:rsid w:val="007B1928"/>
    <w:rsid w:val="007E3C3A"/>
    <w:rsid w:val="008112D0"/>
    <w:rsid w:val="00817795"/>
    <w:rsid w:val="00891390"/>
    <w:rsid w:val="008917C7"/>
    <w:rsid w:val="008A1E94"/>
    <w:rsid w:val="008B6934"/>
    <w:rsid w:val="0091001B"/>
    <w:rsid w:val="00951B4A"/>
    <w:rsid w:val="009B30E9"/>
    <w:rsid w:val="009C1008"/>
    <w:rsid w:val="009D0D84"/>
    <w:rsid w:val="00A474F4"/>
    <w:rsid w:val="00A871FE"/>
    <w:rsid w:val="00AB3D1A"/>
    <w:rsid w:val="00AD1CE1"/>
    <w:rsid w:val="00BB3262"/>
    <w:rsid w:val="00C06769"/>
    <w:rsid w:val="00C13964"/>
    <w:rsid w:val="00C271E6"/>
    <w:rsid w:val="00C940AE"/>
    <w:rsid w:val="00CC1018"/>
    <w:rsid w:val="00CD4D21"/>
    <w:rsid w:val="00D77892"/>
    <w:rsid w:val="00DC6A18"/>
    <w:rsid w:val="00E23136"/>
    <w:rsid w:val="00E24B25"/>
    <w:rsid w:val="00E354A1"/>
    <w:rsid w:val="00E417FD"/>
    <w:rsid w:val="00E44950"/>
    <w:rsid w:val="00E55C43"/>
    <w:rsid w:val="00E964D9"/>
    <w:rsid w:val="00EB24E8"/>
    <w:rsid w:val="00EB7708"/>
    <w:rsid w:val="00EF2E47"/>
    <w:rsid w:val="00F372AF"/>
    <w:rsid w:val="00F46108"/>
    <w:rsid w:val="00F53016"/>
    <w:rsid w:val="00F7720A"/>
    <w:rsid w:val="00FD18F0"/>
    <w:rsid w:val="00FE1E40"/>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215A"/>
  <w15:chartTrackingRefBased/>
  <w15:docId w15:val="{CF8C9A62-6F33-4B36-B5DB-90C00BCE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B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B09"/>
    <w:pPr>
      <w:ind w:left="720"/>
      <w:contextualSpacing/>
    </w:pPr>
  </w:style>
  <w:style w:type="character" w:customStyle="1" w:styleId="Heading1Char">
    <w:name w:val="Heading 1 Char"/>
    <w:basedOn w:val="DefaultParagraphFont"/>
    <w:link w:val="Heading1"/>
    <w:uiPriority w:val="9"/>
    <w:rsid w:val="00012B0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D4D2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71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CD6"/>
  </w:style>
  <w:style w:type="paragraph" w:styleId="Footer">
    <w:name w:val="footer"/>
    <w:basedOn w:val="Normal"/>
    <w:link w:val="FooterChar"/>
    <w:uiPriority w:val="99"/>
    <w:unhideWhenUsed/>
    <w:rsid w:val="00071C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CD6"/>
  </w:style>
  <w:style w:type="character" w:styleId="Hyperlink">
    <w:name w:val="Hyperlink"/>
    <w:basedOn w:val="DefaultParagraphFont"/>
    <w:uiPriority w:val="99"/>
    <w:unhideWhenUsed/>
    <w:rsid w:val="005D02F9"/>
    <w:rPr>
      <w:color w:val="0563C1" w:themeColor="hyperlink"/>
      <w:u w:val="single"/>
    </w:rPr>
  </w:style>
  <w:style w:type="character" w:styleId="UnresolvedMention">
    <w:name w:val="Unresolved Mention"/>
    <w:basedOn w:val="DefaultParagraphFont"/>
    <w:uiPriority w:val="99"/>
    <w:semiHidden/>
    <w:unhideWhenUsed/>
    <w:rsid w:val="005D02F9"/>
    <w:rPr>
      <w:color w:val="605E5C"/>
      <w:shd w:val="clear" w:color="auto" w:fill="E1DFDD"/>
    </w:rPr>
  </w:style>
  <w:style w:type="table" w:styleId="TableGrid">
    <w:name w:val="Table Grid"/>
    <w:basedOn w:val="TableNormal"/>
    <w:uiPriority w:val="39"/>
    <w:rsid w:val="00951B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116086">
      <w:bodyDiv w:val="1"/>
      <w:marLeft w:val="360"/>
      <w:marRight w:val="360"/>
      <w:marTop w:val="360"/>
      <w:marBottom w:val="360"/>
      <w:divBdr>
        <w:top w:val="none" w:sz="0" w:space="0" w:color="auto"/>
        <w:left w:val="none" w:sz="0" w:space="0" w:color="auto"/>
        <w:bottom w:val="none" w:sz="0" w:space="0" w:color="auto"/>
        <w:right w:val="none" w:sz="0" w:space="0" w:color="auto"/>
      </w:divBdr>
    </w:div>
    <w:div w:id="100733063">
      <w:bodyDiv w:val="1"/>
      <w:marLeft w:val="360"/>
      <w:marRight w:val="360"/>
      <w:marTop w:val="360"/>
      <w:marBottom w:val="360"/>
      <w:divBdr>
        <w:top w:val="none" w:sz="0" w:space="0" w:color="auto"/>
        <w:left w:val="none" w:sz="0" w:space="0" w:color="auto"/>
        <w:bottom w:val="none" w:sz="0" w:space="0" w:color="auto"/>
        <w:right w:val="none" w:sz="0" w:space="0" w:color="auto"/>
      </w:divBdr>
    </w:div>
    <w:div w:id="504592977">
      <w:bodyDiv w:val="1"/>
      <w:marLeft w:val="360"/>
      <w:marRight w:val="360"/>
      <w:marTop w:val="360"/>
      <w:marBottom w:val="360"/>
      <w:divBdr>
        <w:top w:val="none" w:sz="0" w:space="0" w:color="auto"/>
        <w:left w:val="none" w:sz="0" w:space="0" w:color="auto"/>
        <w:bottom w:val="none" w:sz="0" w:space="0" w:color="auto"/>
        <w:right w:val="none" w:sz="0" w:space="0" w:color="auto"/>
      </w:divBdr>
    </w:div>
    <w:div w:id="562640733">
      <w:bodyDiv w:val="1"/>
      <w:marLeft w:val="360"/>
      <w:marRight w:val="360"/>
      <w:marTop w:val="360"/>
      <w:marBottom w:val="360"/>
      <w:divBdr>
        <w:top w:val="none" w:sz="0" w:space="0" w:color="auto"/>
        <w:left w:val="none" w:sz="0" w:space="0" w:color="auto"/>
        <w:bottom w:val="none" w:sz="0" w:space="0" w:color="auto"/>
        <w:right w:val="none" w:sz="0" w:space="0" w:color="auto"/>
      </w:divBdr>
    </w:div>
    <w:div w:id="777992058">
      <w:bodyDiv w:val="1"/>
      <w:marLeft w:val="360"/>
      <w:marRight w:val="360"/>
      <w:marTop w:val="360"/>
      <w:marBottom w:val="360"/>
      <w:divBdr>
        <w:top w:val="none" w:sz="0" w:space="0" w:color="auto"/>
        <w:left w:val="none" w:sz="0" w:space="0" w:color="auto"/>
        <w:bottom w:val="none" w:sz="0" w:space="0" w:color="auto"/>
        <w:right w:val="none" w:sz="0" w:space="0" w:color="auto"/>
      </w:divBdr>
    </w:div>
    <w:div w:id="807163354">
      <w:bodyDiv w:val="1"/>
      <w:marLeft w:val="360"/>
      <w:marRight w:val="360"/>
      <w:marTop w:val="360"/>
      <w:marBottom w:val="360"/>
      <w:divBdr>
        <w:top w:val="none" w:sz="0" w:space="0" w:color="auto"/>
        <w:left w:val="none" w:sz="0" w:space="0" w:color="auto"/>
        <w:bottom w:val="none" w:sz="0" w:space="0" w:color="auto"/>
        <w:right w:val="none" w:sz="0" w:space="0" w:color="auto"/>
      </w:divBdr>
    </w:div>
    <w:div w:id="850873245">
      <w:bodyDiv w:val="1"/>
      <w:marLeft w:val="360"/>
      <w:marRight w:val="360"/>
      <w:marTop w:val="360"/>
      <w:marBottom w:val="360"/>
      <w:divBdr>
        <w:top w:val="none" w:sz="0" w:space="0" w:color="auto"/>
        <w:left w:val="none" w:sz="0" w:space="0" w:color="auto"/>
        <w:bottom w:val="none" w:sz="0" w:space="0" w:color="auto"/>
        <w:right w:val="none" w:sz="0" w:space="0" w:color="auto"/>
      </w:divBdr>
    </w:div>
    <w:div w:id="997153012">
      <w:bodyDiv w:val="1"/>
      <w:marLeft w:val="360"/>
      <w:marRight w:val="360"/>
      <w:marTop w:val="360"/>
      <w:marBottom w:val="360"/>
      <w:divBdr>
        <w:top w:val="none" w:sz="0" w:space="0" w:color="auto"/>
        <w:left w:val="none" w:sz="0" w:space="0" w:color="auto"/>
        <w:bottom w:val="none" w:sz="0" w:space="0" w:color="auto"/>
        <w:right w:val="none" w:sz="0" w:space="0" w:color="auto"/>
      </w:divBdr>
    </w:div>
    <w:div w:id="1136873796">
      <w:bodyDiv w:val="1"/>
      <w:marLeft w:val="360"/>
      <w:marRight w:val="360"/>
      <w:marTop w:val="360"/>
      <w:marBottom w:val="360"/>
      <w:divBdr>
        <w:top w:val="none" w:sz="0" w:space="0" w:color="auto"/>
        <w:left w:val="none" w:sz="0" w:space="0" w:color="auto"/>
        <w:bottom w:val="none" w:sz="0" w:space="0" w:color="auto"/>
        <w:right w:val="none" w:sz="0" w:space="0" w:color="auto"/>
      </w:divBdr>
    </w:div>
    <w:div w:id="1180663798">
      <w:bodyDiv w:val="1"/>
      <w:marLeft w:val="360"/>
      <w:marRight w:val="360"/>
      <w:marTop w:val="360"/>
      <w:marBottom w:val="360"/>
      <w:divBdr>
        <w:top w:val="none" w:sz="0" w:space="0" w:color="auto"/>
        <w:left w:val="none" w:sz="0" w:space="0" w:color="auto"/>
        <w:bottom w:val="none" w:sz="0" w:space="0" w:color="auto"/>
        <w:right w:val="none" w:sz="0" w:space="0" w:color="auto"/>
      </w:divBdr>
    </w:div>
    <w:div w:id="1382830215">
      <w:bodyDiv w:val="1"/>
      <w:marLeft w:val="360"/>
      <w:marRight w:val="360"/>
      <w:marTop w:val="360"/>
      <w:marBottom w:val="360"/>
      <w:divBdr>
        <w:top w:val="none" w:sz="0" w:space="0" w:color="auto"/>
        <w:left w:val="none" w:sz="0" w:space="0" w:color="auto"/>
        <w:bottom w:val="none" w:sz="0" w:space="0" w:color="auto"/>
        <w:right w:val="none" w:sz="0" w:space="0" w:color="auto"/>
      </w:divBdr>
    </w:div>
    <w:div w:id="1402944877">
      <w:bodyDiv w:val="1"/>
      <w:marLeft w:val="360"/>
      <w:marRight w:val="360"/>
      <w:marTop w:val="360"/>
      <w:marBottom w:val="360"/>
      <w:divBdr>
        <w:top w:val="none" w:sz="0" w:space="0" w:color="auto"/>
        <w:left w:val="none" w:sz="0" w:space="0" w:color="auto"/>
        <w:bottom w:val="none" w:sz="0" w:space="0" w:color="auto"/>
        <w:right w:val="none" w:sz="0" w:space="0" w:color="auto"/>
      </w:divBdr>
    </w:div>
    <w:div w:id="1606184398">
      <w:bodyDiv w:val="1"/>
      <w:marLeft w:val="360"/>
      <w:marRight w:val="360"/>
      <w:marTop w:val="360"/>
      <w:marBottom w:val="360"/>
      <w:divBdr>
        <w:top w:val="none" w:sz="0" w:space="0" w:color="auto"/>
        <w:left w:val="none" w:sz="0" w:space="0" w:color="auto"/>
        <w:bottom w:val="none" w:sz="0" w:space="0" w:color="auto"/>
        <w:right w:val="none" w:sz="0" w:space="0" w:color="auto"/>
      </w:divBdr>
    </w:div>
    <w:div w:id="1854344328">
      <w:bodyDiv w:val="1"/>
      <w:marLeft w:val="360"/>
      <w:marRight w:val="360"/>
      <w:marTop w:val="360"/>
      <w:marBottom w:val="360"/>
      <w:divBdr>
        <w:top w:val="none" w:sz="0" w:space="0" w:color="auto"/>
        <w:left w:val="none" w:sz="0" w:space="0" w:color="auto"/>
        <w:bottom w:val="none" w:sz="0" w:space="0" w:color="auto"/>
        <w:right w:val="none" w:sz="0" w:space="0" w:color="auto"/>
      </w:divBdr>
    </w:div>
    <w:div w:id="1906528276">
      <w:bodyDiv w:val="1"/>
      <w:marLeft w:val="360"/>
      <w:marRight w:val="360"/>
      <w:marTop w:val="360"/>
      <w:marBottom w:val="360"/>
      <w:divBdr>
        <w:top w:val="none" w:sz="0" w:space="0" w:color="auto"/>
        <w:left w:val="none" w:sz="0" w:space="0" w:color="auto"/>
        <w:bottom w:val="none" w:sz="0" w:space="0" w:color="auto"/>
        <w:right w:val="none" w:sz="0" w:space="0" w:color="auto"/>
      </w:divBdr>
    </w:div>
    <w:div w:id="1969847300">
      <w:bodyDiv w:val="1"/>
      <w:marLeft w:val="360"/>
      <w:marRight w:val="360"/>
      <w:marTop w:val="360"/>
      <w:marBottom w:val="36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moviguide.com/index.html" TargetMode="Externa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2LzoRo3sziU"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youtu.be/2LzoRo3sziU"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s://lsj.readthedocs.io/en/latest/lsj/Introduction.html"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1756</TotalTime>
  <Pages>7</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23</cp:revision>
  <cp:lastPrinted>2021-01-28T07:12:00Z</cp:lastPrinted>
  <dcterms:created xsi:type="dcterms:W3CDTF">2021-01-26T00:54:00Z</dcterms:created>
  <dcterms:modified xsi:type="dcterms:W3CDTF">2021-01-28T08:46:00Z</dcterms:modified>
</cp:coreProperties>
</file>