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6B7F1E" w14:textId="2716DB73" w:rsidR="00E81C22" w:rsidRPr="00E81C22" w:rsidRDefault="00E81C22" w:rsidP="000B7332">
      <w:pPr>
        <w:spacing w:line="360" w:lineRule="auto"/>
        <w:rPr>
          <w:rFonts w:ascii="Times New Roman" w:hAnsi="Times New Roman" w:cs="Times New Roman"/>
          <w:b/>
          <w:bCs/>
          <w:i/>
          <w:iCs/>
          <w:sz w:val="24"/>
          <w:szCs w:val="24"/>
        </w:rPr>
      </w:pPr>
      <w:r w:rsidRPr="00E81C22">
        <w:rPr>
          <w:rFonts w:ascii="Times New Roman" w:hAnsi="Times New Roman" w:cs="Times New Roman"/>
          <w:b/>
          <w:bCs/>
          <w:i/>
          <w:iCs/>
          <w:sz w:val="24"/>
          <w:szCs w:val="24"/>
        </w:rPr>
        <w:t xml:space="preserve">Part One </w:t>
      </w:r>
    </w:p>
    <w:p w14:paraId="32ED96FB" w14:textId="3B6EA9E5" w:rsidR="00E81C22" w:rsidRDefault="00E81C22" w:rsidP="000B7332">
      <w:pPr>
        <w:spacing w:line="360" w:lineRule="auto"/>
        <w:rPr>
          <w:rFonts w:ascii="Times New Roman" w:hAnsi="Times New Roman" w:cs="Times New Roman"/>
          <w:b/>
          <w:bCs/>
          <w:i/>
          <w:iCs/>
          <w:sz w:val="24"/>
          <w:szCs w:val="24"/>
        </w:rPr>
      </w:pPr>
      <w:r w:rsidRPr="00E81C22">
        <w:rPr>
          <w:rFonts w:ascii="Times New Roman" w:hAnsi="Times New Roman" w:cs="Times New Roman"/>
          <w:b/>
          <w:bCs/>
          <w:i/>
          <w:iCs/>
          <w:sz w:val="24"/>
          <w:szCs w:val="24"/>
        </w:rPr>
        <w:t>Use a Literature Review to demonstrate a critical analysis of the causes of SEBD</w:t>
      </w:r>
    </w:p>
    <w:p w14:paraId="1F7893DB" w14:textId="314587D7" w:rsidR="00E81C22" w:rsidRDefault="00E81C22"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w:t>
      </w:r>
      <w:r w:rsidR="00CA0B75">
        <w:rPr>
          <w:rFonts w:ascii="Times New Roman" w:hAnsi="Times New Roman" w:cs="Times New Roman"/>
          <w:sz w:val="24"/>
          <w:szCs w:val="24"/>
        </w:rPr>
        <w:t>L</w:t>
      </w:r>
      <w:r>
        <w:rPr>
          <w:rFonts w:ascii="Times New Roman" w:hAnsi="Times New Roman" w:cs="Times New Roman"/>
          <w:sz w:val="24"/>
          <w:szCs w:val="24"/>
        </w:rPr>
        <w:t xml:space="preserve">iterature </w:t>
      </w:r>
      <w:r w:rsidR="00CA0B75">
        <w:rPr>
          <w:rFonts w:ascii="Times New Roman" w:hAnsi="Times New Roman" w:cs="Times New Roman"/>
          <w:sz w:val="24"/>
          <w:szCs w:val="24"/>
        </w:rPr>
        <w:t>R</w:t>
      </w:r>
      <w:r>
        <w:rPr>
          <w:rFonts w:ascii="Times New Roman" w:hAnsi="Times New Roman" w:cs="Times New Roman"/>
          <w:sz w:val="24"/>
          <w:szCs w:val="24"/>
        </w:rPr>
        <w:t>eview will address a critical analysis of the causes of Social, Emotional and Behavioural Difficulties (SEBD).  In order to analyse</w:t>
      </w:r>
      <w:r w:rsidR="00DE5564">
        <w:rPr>
          <w:rFonts w:ascii="Times New Roman" w:hAnsi="Times New Roman" w:cs="Times New Roman"/>
          <w:sz w:val="24"/>
          <w:szCs w:val="24"/>
        </w:rPr>
        <w:t xml:space="preserve"> and critique</w:t>
      </w:r>
      <w:r>
        <w:rPr>
          <w:rFonts w:ascii="Times New Roman" w:hAnsi="Times New Roman" w:cs="Times New Roman"/>
          <w:sz w:val="24"/>
          <w:szCs w:val="24"/>
        </w:rPr>
        <w:t xml:space="preserve"> the literature in this area it is important to understand what is meant by SEBD.  </w:t>
      </w:r>
      <w:proofErr w:type="gramStart"/>
      <w:r w:rsidR="00E77DD8">
        <w:rPr>
          <w:rFonts w:ascii="Times New Roman" w:hAnsi="Times New Roman" w:cs="Times New Roman"/>
          <w:sz w:val="24"/>
          <w:szCs w:val="24"/>
        </w:rPr>
        <w:t>Determining whether a child or young person presents with SEBD type difficulties, requires frequency, severity, persistence and cumulative effect to be looked at and then compared to typical or ‘normal’ behaviour (COP, 2001).</w:t>
      </w:r>
      <w:proofErr w:type="gramEnd"/>
      <w:r w:rsidR="00E77DD8">
        <w:rPr>
          <w:rFonts w:ascii="Times New Roman" w:hAnsi="Times New Roman" w:cs="Times New Roman"/>
          <w:sz w:val="24"/>
          <w:szCs w:val="24"/>
        </w:rPr>
        <w:t xml:space="preserve">  </w:t>
      </w:r>
      <w:r>
        <w:rPr>
          <w:rFonts w:ascii="Times New Roman" w:hAnsi="Times New Roman" w:cs="Times New Roman"/>
          <w:sz w:val="24"/>
          <w:szCs w:val="24"/>
        </w:rPr>
        <w:t>SEBD</w:t>
      </w:r>
      <w:r w:rsidR="002D5871">
        <w:rPr>
          <w:rFonts w:ascii="Times New Roman" w:hAnsi="Times New Roman" w:cs="Times New Roman"/>
          <w:sz w:val="24"/>
          <w:szCs w:val="24"/>
        </w:rPr>
        <w:t xml:space="preserve"> </w:t>
      </w:r>
      <w:r w:rsidR="00BB35DB">
        <w:rPr>
          <w:rFonts w:ascii="Times New Roman" w:hAnsi="Times New Roman" w:cs="Times New Roman"/>
          <w:sz w:val="24"/>
          <w:szCs w:val="24"/>
        </w:rPr>
        <w:t>is also</w:t>
      </w:r>
      <w:r w:rsidR="002D5871">
        <w:rPr>
          <w:rFonts w:ascii="Times New Roman" w:hAnsi="Times New Roman" w:cs="Times New Roman"/>
          <w:sz w:val="24"/>
          <w:szCs w:val="24"/>
        </w:rPr>
        <w:t xml:space="preserve"> known as</w:t>
      </w:r>
      <w:r>
        <w:rPr>
          <w:rFonts w:ascii="Times New Roman" w:hAnsi="Times New Roman" w:cs="Times New Roman"/>
          <w:sz w:val="24"/>
          <w:szCs w:val="24"/>
        </w:rPr>
        <w:t xml:space="preserve"> Behavioural, Emotional and Social Difficulties (BESD), and </w:t>
      </w:r>
      <w:r w:rsidR="002D5871">
        <w:rPr>
          <w:rFonts w:ascii="Times New Roman" w:hAnsi="Times New Roman" w:cs="Times New Roman"/>
          <w:sz w:val="24"/>
          <w:szCs w:val="24"/>
        </w:rPr>
        <w:t xml:space="preserve">also as </w:t>
      </w:r>
      <w:r>
        <w:rPr>
          <w:rFonts w:ascii="Times New Roman" w:hAnsi="Times New Roman" w:cs="Times New Roman"/>
          <w:sz w:val="24"/>
          <w:szCs w:val="24"/>
        </w:rPr>
        <w:t>Behavioura</w:t>
      </w:r>
      <w:r w:rsidR="002D5871">
        <w:rPr>
          <w:rFonts w:ascii="Times New Roman" w:hAnsi="Times New Roman" w:cs="Times New Roman"/>
          <w:sz w:val="24"/>
          <w:szCs w:val="24"/>
        </w:rPr>
        <w:t xml:space="preserve">l, </w:t>
      </w:r>
      <w:r>
        <w:rPr>
          <w:rFonts w:ascii="Times New Roman" w:hAnsi="Times New Roman" w:cs="Times New Roman"/>
          <w:sz w:val="24"/>
          <w:szCs w:val="24"/>
        </w:rPr>
        <w:t>Social and Emotional Difficulties (BSED).  For the purposes of this assignment</w:t>
      </w:r>
      <w:r w:rsidR="004A207A">
        <w:rPr>
          <w:rFonts w:ascii="Times New Roman" w:hAnsi="Times New Roman" w:cs="Times New Roman"/>
          <w:sz w:val="24"/>
          <w:szCs w:val="24"/>
        </w:rPr>
        <w:t xml:space="preserve">, and in line with leading researchers such as Cole, Daniels and Visser, </w:t>
      </w:r>
      <w:r w:rsidR="00D772FA">
        <w:rPr>
          <w:rFonts w:ascii="Times New Roman" w:hAnsi="Times New Roman" w:cs="Times New Roman"/>
          <w:sz w:val="24"/>
          <w:szCs w:val="24"/>
        </w:rPr>
        <w:t>(</w:t>
      </w:r>
      <w:r w:rsidR="004A207A">
        <w:rPr>
          <w:rFonts w:ascii="Times New Roman" w:hAnsi="Times New Roman" w:cs="Times New Roman"/>
          <w:sz w:val="24"/>
          <w:szCs w:val="24"/>
        </w:rPr>
        <w:t>SEBDA, 2010</w:t>
      </w:r>
      <w:r w:rsidR="00D772FA">
        <w:rPr>
          <w:rFonts w:ascii="Times New Roman" w:hAnsi="Times New Roman" w:cs="Times New Roman"/>
          <w:sz w:val="24"/>
          <w:szCs w:val="24"/>
        </w:rPr>
        <w:t>)</w:t>
      </w:r>
      <w:r w:rsidR="004A207A">
        <w:rPr>
          <w:rFonts w:ascii="Times New Roman" w:hAnsi="Times New Roman" w:cs="Times New Roman"/>
          <w:sz w:val="24"/>
          <w:szCs w:val="24"/>
        </w:rPr>
        <w:t>, cited in Taylor Brown, 2012</w:t>
      </w:r>
      <w:r>
        <w:rPr>
          <w:rFonts w:ascii="Times New Roman" w:hAnsi="Times New Roman" w:cs="Times New Roman"/>
          <w:sz w:val="24"/>
          <w:szCs w:val="24"/>
        </w:rPr>
        <w:t xml:space="preserve"> the acronym SEBD will be used</w:t>
      </w:r>
      <w:r w:rsidR="004A207A">
        <w:rPr>
          <w:rFonts w:ascii="Times New Roman" w:hAnsi="Times New Roman" w:cs="Times New Roman"/>
          <w:sz w:val="24"/>
          <w:szCs w:val="24"/>
        </w:rPr>
        <w:t>.</w:t>
      </w:r>
      <w:r>
        <w:rPr>
          <w:rFonts w:ascii="Times New Roman" w:hAnsi="Times New Roman" w:cs="Times New Roman"/>
          <w:sz w:val="24"/>
          <w:szCs w:val="24"/>
        </w:rPr>
        <w:t xml:space="preserve"> </w:t>
      </w:r>
    </w:p>
    <w:p w14:paraId="347DF645" w14:textId="31BC6BFE" w:rsidR="004338A0" w:rsidRDefault="00CF6620" w:rsidP="000B7332">
      <w:pPr>
        <w:spacing w:line="360" w:lineRule="auto"/>
        <w:rPr>
          <w:rFonts w:ascii="Times New Roman" w:hAnsi="Times New Roman" w:cs="Times New Roman"/>
          <w:sz w:val="24"/>
          <w:szCs w:val="24"/>
        </w:rPr>
      </w:pPr>
      <w:r>
        <w:rPr>
          <w:rFonts w:ascii="Times New Roman" w:hAnsi="Times New Roman" w:cs="Times New Roman"/>
          <w:sz w:val="24"/>
          <w:szCs w:val="24"/>
        </w:rPr>
        <w:t>Despite the prevalence of SEBD increasing in schools</w:t>
      </w:r>
      <w:r w:rsidR="00B96384">
        <w:rPr>
          <w:rFonts w:ascii="Times New Roman" w:hAnsi="Times New Roman" w:cs="Times New Roman"/>
          <w:sz w:val="24"/>
          <w:szCs w:val="24"/>
        </w:rPr>
        <w:t xml:space="preserve"> (Visser, 2015)</w:t>
      </w:r>
      <w:r>
        <w:rPr>
          <w:rFonts w:ascii="Times New Roman" w:hAnsi="Times New Roman" w:cs="Times New Roman"/>
          <w:sz w:val="24"/>
          <w:szCs w:val="24"/>
        </w:rPr>
        <w:t xml:space="preserve">, with more and more children and young people requiring support in this area and the profile of the difficulty being raised through </w:t>
      </w:r>
      <w:r w:rsidR="00984D06">
        <w:rPr>
          <w:rFonts w:ascii="Times New Roman" w:hAnsi="Times New Roman" w:cs="Times New Roman"/>
          <w:sz w:val="24"/>
          <w:szCs w:val="24"/>
        </w:rPr>
        <w:t xml:space="preserve">staff </w:t>
      </w:r>
      <w:r>
        <w:rPr>
          <w:rFonts w:ascii="Times New Roman" w:hAnsi="Times New Roman" w:cs="Times New Roman"/>
          <w:sz w:val="24"/>
          <w:szCs w:val="24"/>
        </w:rPr>
        <w:t>training across authorit</w:t>
      </w:r>
      <w:r w:rsidR="0015023A">
        <w:rPr>
          <w:rFonts w:ascii="Times New Roman" w:hAnsi="Times New Roman" w:cs="Times New Roman"/>
          <w:sz w:val="24"/>
          <w:szCs w:val="24"/>
        </w:rPr>
        <w:t>ies within Wales</w:t>
      </w:r>
      <w:r>
        <w:rPr>
          <w:rFonts w:ascii="Times New Roman" w:hAnsi="Times New Roman" w:cs="Times New Roman"/>
          <w:sz w:val="24"/>
          <w:szCs w:val="24"/>
        </w:rPr>
        <w:t xml:space="preserve"> there is currently </w:t>
      </w:r>
      <w:r w:rsidR="00BB35DB">
        <w:rPr>
          <w:rFonts w:ascii="Times New Roman" w:hAnsi="Times New Roman" w:cs="Times New Roman"/>
          <w:sz w:val="24"/>
          <w:szCs w:val="24"/>
        </w:rPr>
        <w:t xml:space="preserve">no </w:t>
      </w:r>
      <w:r>
        <w:rPr>
          <w:rFonts w:ascii="Times New Roman" w:hAnsi="Times New Roman" w:cs="Times New Roman"/>
          <w:sz w:val="24"/>
          <w:szCs w:val="24"/>
        </w:rPr>
        <w:t xml:space="preserve">specific test which can identify a Social, Emotional or Behavioural need.  The identification of this is very much a subjective one, with teachers and teaching assistants being at the forefront </w:t>
      </w:r>
      <w:r w:rsidR="00984D06">
        <w:rPr>
          <w:rFonts w:ascii="Times New Roman" w:hAnsi="Times New Roman" w:cs="Times New Roman"/>
          <w:sz w:val="24"/>
          <w:szCs w:val="24"/>
        </w:rPr>
        <w:t xml:space="preserve">in order </w:t>
      </w:r>
      <w:r>
        <w:rPr>
          <w:rFonts w:ascii="Times New Roman" w:hAnsi="Times New Roman" w:cs="Times New Roman"/>
          <w:sz w:val="24"/>
          <w:szCs w:val="24"/>
        </w:rPr>
        <w:t>to provide advice and support to parents as they seek to find a ‘diagnosis’ for their child</w:t>
      </w:r>
      <w:r w:rsidR="00AA09BF">
        <w:rPr>
          <w:rFonts w:ascii="Times New Roman" w:hAnsi="Times New Roman" w:cs="Times New Roman"/>
          <w:sz w:val="24"/>
          <w:szCs w:val="24"/>
        </w:rPr>
        <w:t xml:space="preserve"> (</w:t>
      </w:r>
      <w:proofErr w:type="spellStart"/>
      <w:r w:rsidR="00AA09BF">
        <w:rPr>
          <w:rFonts w:ascii="Times New Roman" w:hAnsi="Times New Roman" w:cs="Times New Roman"/>
          <w:sz w:val="24"/>
          <w:szCs w:val="24"/>
        </w:rPr>
        <w:t>H</w:t>
      </w:r>
      <w:r w:rsidR="00CA1156">
        <w:rPr>
          <w:rFonts w:ascii="Times New Roman" w:hAnsi="Times New Roman" w:cs="Times New Roman"/>
          <w:sz w:val="24"/>
          <w:szCs w:val="24"/>
        </w:rPr>
        <w:t>reko</w:t>
      </w:r>
      <w:r w:rsidR="00AA09BF">
        <w:rPr>
          <w:rFonts w:ascii="Times New Roman" w:hAnsi="Times New Roman" w:cs="Times New Roman"/>
          <w:sz w:val="24"/>
          <w:szCs w:val="24"/>
        </w:rPr>
        <w:t>w</w:t>
      </w:r>
      <w:proofErr w:type="spellEnd"/>
      <w:r w:rsidR="00AA09BF">
        <w:rPr>
          <w:rFonts w:ascii="Times New Roman" w:hAnsi="Times New Roman" w:cs="Times New Roman"/>
          <w:sz w:val="24"/>
          <w:szCs w:val="24"/>
        </w:rPr>
        <w:t>, 2010)</w:t>
      </w:r>
      <w:r>
        <w:rPr>
          <w:rFonts w:ascii="Times New Roman" w:hAnsi="Times New Roman" w:cs="Times New Roman"/>
          <w:sz w:val="24"/>
          <w:szCs w:val="24"/>
        </w:rPr>
        <w:t xml:space="preserve">.  </w:t>
      </w:r>
      <w:r w:rsidR="003116CB">
        <w:rPr>
          <w:rFonts w:ascii="Times New Roman" w:hAnsi="Times New Roman" w:cs="Times New Roman"/>
          <w:sz w:val="24"/>
          <w:szCs w:val="24"/>
        </w:rPr>
        <w:t xml:space="preserve">Cross, </w:t>
      </w:r>
      <w:r w:rsidR="008752A1">
        <w:rPr>
          <w:rFonts w:ascii="Times New Roman" w:hAnsi="Times New Roman" w:cs="Times New Roman"/>
          <w:sz w:val="24"/>
          <w:szCs w:val="24"/>
        </w:rPr>
        <w:t>(</w:t>
      </w:r>
      <w:r w:rsidR="003116CB">
        <w:rPr>
          <w:rFonts w:ascii="Times New Roman" w:hAnsi="Times New Roman" w:cs="Times New Roman"/>
          <w:sz w:val="24"/>
          <w:szCs w:val="24"/>
        </w:rPr>
        <w:t>2004</w:t>
      </w:r>
      <w:r w:rsidR="008752A1">
        <w:rPr>
          <w:rFonts w:ascii="Times New Roman" w:hAnsi="Times New Roman" w:cs="Times New Roman"/>
          <w:sz w:val="24"/>
          <w:szCs w:val="24"/>
        </w:rPr>
        <w:t>)</w:t>
      </w:r>
      <w:r w:rsidR="003116CB">
        <w:rPr>
          <w:rFonts w:ascii="Times New Roman" w:hAnsi="Times New Roman" w:cs="Times New Roman"/>
          <w:sz w:val="24"/>
          <w:szCs w:val="24"/>
        </w:rPr>
        <w:t xml:space="preserve"> suggested a </w:t>
      </w:r>
      <w:r w:rsidR="00A71A60">
        <w:rPr>
          <w:rFonts w:ascii="Times New Roman" w:hAnsi="Times New Roman" w:cs="Times New Roman"/>
          <w:sz w:val="24"/>
          <w:szCs w:val="24"/>
        </w:rPr>
        <w:t>medical diagnosis of SEBD is only likely if a child has a particular syndrome or puzzling, concerning behaviour</w:t>
      </w:r>
      <w:r w:rsidR="00797B4C">
        <w:rPr>
          <w:rFonts w:ascii="Times New Roman" w:hAnsi="Times New Roman" w:cs="Times New Roman"/>
          <w:sz w:val="24"/>
          <w:szCs w:val="24"/>
        </w:rPr>
        <w:t xml:space="preserve"> for wh</w:t>
      </w:r>
      <w:r w:rsidR="005455C2">
        <w:rPr>
          <w:rFonts w:ascii="Times New Roman" w:hAnsi="Times New Roman" w:cs="Times New Roman"/>
          <w:sz w:val="24"/>
          <w:szCs w:val="24"/>
        </w:rPr>
        <w:t>i</w:t>
      </w:r>
      <w:r w:rsidR="00797B4C">
        <w:rPr>
          <w:rFonts w:ascii="Times New Roman" w:hAnsi="Times New Roman" w:cs="Times New Roman"/>
          <w:sz w:val="24"/>
          <w:szCs w:val="24"/>
        </w:rPr>
        <w:t xml:space="preserve">ch they may have been referred to through a medical route.  However, for most children any ‘diagnosis’ that is received in the area of SEBD is more likely to be an educational one which is derived from following the Graduated Response (SEN Code of Practice, </w:t>
      </w:r>
      <w:r w:rsidR="00CA1156">
        <w:rPr>
          <w:rFonts w:ascii="Times New Roman" w:hAnsi="Times New Roman" w:cs="Times New Roman"/>
          <w:sz w:val="24"/>
          <w:szCs w:val="24"/>
        </w:rPr>
        <w:t>2001</w:t>
      </w:r>
      <w:r w:rsidR="00797B4C">
        <w:rPr>
          <w:rFonts w:ascii="Times New Roman" w:hAnsi="Times New Roman" w:cs="Times New Roman"/>
          <w:sz w:val="24"/>
          <w:szCs w:val="24"/>
        </w:rPr>
        <w:t xml:space="preserve">).  </w:t>
      </w:r>
      <w:r>
        <w:rPr>
          <w:rFonts w:ascii="Times New Roman" w:hAnsi="Times New Roman" w:cs="Times New Roman"/>
          <w:sz w:val="24"/>
          <w:szCs w:val="24"/>
        </w:rPr>
        <w:t xml:space="preserve">Despite the </w:t>
      </w:r>
      <w:r w:rsidR="00745CFA">
        <w:rPr>
          <w:rFonts w:ascii="Times New Roman" w:hAnsi="Times New Roman" w:cs="Times New Roman"/>
          <w:sz w:val="24"/>
          <w:szCs w:val="24"/>
        </w:rPr>
        <w:t>number of pupils identified as having SEBD increasing (</w:t>
      </w:r>
      <w:proofErr w:type="spellStart"/>
      <w:r w:rsidR="00745CFA">
        <w:rPr>
          <w:rFonts w:ascii="Times New Roman" w:hAnsi="Times New Roman" w:cs="Times New Roman"/>
          <w:sz w:val="24"/>
          <w:szCs w:val="24"/>
        </w:rPr>
        <w:t>Peaston</w:t>
      </w:r>
      <w:proofErr w:type="spellEnd"/>
      <w:r w:rsidR="00745CFA">
        <w:rPr>
          <w:rFonts w:ascii="Times New Roman" w:hAnsi="Times New Roman" w:cs="Times New Roman"/>
          <w:sz w:val="24"/>
          <w:szCs w:val="24"/>
        </w:rPr>
        <w:t xml:space="preserve">, 2011) </w:t>
      </w:r>
      <w:r>
        <w:rPr>
          <w:rFonts w:ascii="Times New Roman" w:hAnsi="Times New Roman" w:cs="Times New Roman"/>
          <w:sz w:val="24"/>
          <w:szCs w:val="24"/>
        </w:rPr>
        <w:t>t</w:t>
      </w:r>
      <w:r w:rsidR="00DE5564">
        <w:rPr>
          <w:rFonts w:ascii="Times New Roman" w:hAnsi="Times New Roman" w:cs="Times New Roman"/>
          <w:sz w:val="24"/>
          <w:szCs w:val="24"/>
        </w:rPr>
        <w:t>here is currently</w:t>
      </w:r>
      <w:r>
        <w:rPr>
          <w:rFonts w:ascii="Times New Roman" w:hAnsi="Times New Roman" w:cs="Times New Roman"/>
          <w:sz w:val="24"/>
          <w:szCs w:val="24"/>
        </w:rPr>
        <w:t xml:space="preserve"> still</w:t>
      </w:r>
      <w:r w:rsidR="00DE5564">
        <w:rPr>
          <w:rFonts w:ascii="Times New Roman" w:hAnsi="Times New Roman" w:cs="Times New Roman"/>
          <w:sz w:val="24"/>
          <w:szCs w:val="24"/>
        </w:rPr>
        <w:t xml:space="preserve"> no universal definition </w:t>
      </w:r>
      <w:r>
        <w:rPr>
          <w:rFonts w:ascii="Times New Roman" w:hAnsi="Times New Roman" w:cs="Times New Roman"/>
          <w:sz w:val="24"/>
          <w:szCs w:val="24"/>
        </w:rPr>
        <w:t xml:space="preserve">in place.  </w:t>
      </w:r>
      <w:r w:rsidR="00797B4C">
        <w:rPr>
          <w:rFonts w:ascii="Times New Roman" w:hAnsi="Times New Roman" w:cs="Times New Roman"/>
          <w:sz w:val="24"/>
          <w:szCs w:val="24"/>
        </w:rPr>
        <w:t>T</w:t>
      </w:r>
      <w:r w:rsidR="00DE5564">
        <w:rPr>
          <w:rFonts w:ascii="Times New Roman" w:hAnsi="Times New Roman" w:cs="Times New Roman"/>
          <w:sz w:val="24"/>
          <w:szCs w:val="24"/>
        </w:rPr>
        <w:t>here has</w:t>
      </w:r>
      <w:r w:rsidR="00797B4C">
        <w:rPr>
          <w:rFonts w:ascii="Times New Roman" w:hAnsi="Times New Roman" w:cs="Times New Roman"/>
          <w:sz w:val="24"/>
          <w:szCs w:val="24"/>
        </w:rPr>
        <w:t xml:space="preserve"> however,</w:t>
      </w:r>
      <w:r w:rsidR="00DE5564">
        <w:rPr>
          <w:rFonts w:ascii="Times New Roman" w:hAnsi="Times New Roman" w:cs="Times New Roman"/>
          <w:sz w:val="24"/>
          <w:szCs w:val="24"/>
        </w:rPr>
        <w:t xml:space="preserve"> been much research conducted in this area </w:t>
      </w:r>
      <w:r>
        <w:rPr>
          <w:rFonts w:ascii="Times New Roman" w:hAnsi="Times New Roman" w:cs="Times New Roman"/>
          <w:sz w:val="24"/>
          <w:szCs w:val="24"/>
        </w:rPr>
        <w:t xml:space="preserve">with </w:t>
      </w:r>
      <w:proofErr w:type="spellStart"/>
      <w:r>
        <w:rPr>
          <w:rFonts w:ascii="Times New Roman" w:hAnsi="Times New Roman" w:cs="Times New Roman"/>
          <w:sz w:val="24"/>
          <w:szCs w:val="24"/>
        </w:rPr>
        <w:t>Syrnyk</w:t>
      </w:r>
      <w:proofErr w:type="spellEnd"/>
      <w:r>
        <w:rPr>
          <w:rFonts w:ascii="Times New Roman" w:hAnsi="Times New Roman" w:cs="Times New Roman"/>
          <w:sz w:val="24"/>
          <w:szCs w:val="24"/>
        </w:rPr>
        <w:t>, 2014</w:t>
      </w:r>
      <w:r w:rsidR="00DE5564">
        <w:rPr>
          <w:rFonts w:ascii="Times New Roman" w:hAnsi="Times New Roman" w:cs="Times New Roman"/>
          <w:sz w:val="24"/>
          <w:szCs w:val="24"/>
        </w:rPr>
        <w:t xml:space="preserve"> </w:t>
      </w:r>
      <w:r>
        <w:rPr>
          <w:rFonts w:ascii="Times New Roman" w:hAnsi="Times New Roman" w:cs="Times New Roman"/>
          <w:sz w:val="24"/>
          <w:szCs w:val="24"/>
        </w:rPr>
        <w:t>describing SEBD affecting children and young people who are</w:t>
      </w:r>
    </w:p>
    <w:p w14:paraId="029B4338" w14:textId="56D5D868" w:rsidR="00DE5564" w:rsidRPr="00CA1156" w:rsidRDefault="00DE5564" w:rsidP="00CA1156">
      <w:pPr>
        <w:spacing w:line="240" w:lineRule="auto"/>
        <w:ind w:left="720"/>
        <w:rPr>
          <w:rFonts w:ascii="Times New Roman" w:hAnsi="Times New Roman" w:cs="Times New Roman"/>
          <w:i/>
          <w:iCs/>
          <w:sz w:val="24"/>
          <w:szCs w:val="24"/>
        </w:rPr>
      </w:pPr>
      <w:proofErr w:type="gramStart"/>
      <w:r w:rsidRPr="00CA1156">
        <w:rPr>
          <w:rFonts w:ascii="Times New Roman" w:hAnsi="Times New Roman" w:cs="Times New Roman"/>
          <w:i/>
          <w:iCs/>
          <w:sz w:val="24"/>
          <w:szCs w:val="24"/>
        </w:rPr>
        <w:t>withdrawn</w:t>
      </w:r>
      <w:proofErr w:type="gramEnd"/>
      <w:r w:rsidRPr="00CA1156">
        <w:rPr>
          <w:rFonts w:ascii="Times New Roman" w:hAnsi="Times New Roman" w:cs="Times New Roman"/>
          <w:i/>
          <w:iCs/>
          <w:sz w:val="24"/>
          <w:szCs w:val="24"/>
        </w:rPr>
        <w:t xml:space="preserve"> or isolated</w:t>
      </w:r>
      <w:r w:rsidR="004338A0" w:rsidRPr="00CA1156">
        <w:rPr>
          <w:rFonts w:ascii="Times New Roman" w:hAnsi="Times New Roman" w:cs="Times New Roman"/>
          <w:i/>
          <w:iCs/>
          <w:sz w:val="24"/>
          <w:szCs w:val="24"/>
        </w:rPr>
        <w:t xml:space="preserve">, disruptive and disturbing, hyperactive </w:t>
      </w:r>
      <w:r w:rsidR="002D5871" w:rsidRPr="00CA1156">
        <w:rPr>
          <w:rFonts w:ascii="Times New Roman" w:hAnsi="Times New Roman" w:cs="Times New Roman"/>
          <w:i/>
          <w:iCs/>
          <w:sz w:val="24"/>
          <w:szCs w:val="24"/>
        </w:rPr>
        <w:t>with a</w:t>
      </w:r>
      <w:r w:rsidR="004338A0" w:rsidRPr="00CA1156">
        <w:rPr>
          <w:rFonts w:ascii="Times New Roman" w:hAnsi="Times New Roman" w:cs="Times New Roman"/>
          <w:i/>
          <w:iCs/>
          <w:sz w:val="24"/>
          <w:szCs w:val="24"/>
        </w:rPr>
        <w:t xml:space="preserve"> lack of concentration; those with immature social skills; and those presenting with challenging behaviours arising from other complex needs. (</w:t>
      </w:r>
      <w:proofErr w:type="spellStart"/>
      <w:r w:rsidR="004338A0" w:rsidRPr="00CA1156">
        <w:rPr>
          <w:rFonts w:ascii="Times New Roman" w:hAnsi="Times New Roman" w:cs="Times New Roman"/>
          <w:i/>
          <w:iCs/>
          <w:sz w:val="24"/>
          <w:szCs w:val="24"/>
        </w:rPr>
        <w:t>Syrnyk</w:t>
      </w:r>
      <w:proofErr w:type="spellEnd"/>
      <w:r w:rsidR="004338A0" w:rsidRPr="00CA1156">
        <w:rPr>
          <w:rFonts w:ascii="Times New Roman" w:hAnsi="Times New Roman" w:cs="Times New Roman"/>
          <w:i/>
          <w:iCs/>
          <w:sz w:val="24"/>
          <w:szCs w:val="24"/>
        </w:rPr>
        <w:t>, 2014</w:t>
      </w:r>
      <w:r w:rsidR="00A71A60" w:rsidRPr="00CA1156">
        <w:rPr>
          <w:rFonts w:ascii="Times New Roman" w:hAnsi="Times New Roman" w:cs="Times New Roman"/>
          <w:i/>
          <w:iCs/>
          <w:sz w:val="24"/>
          <w:szCs w:val="24"/>
        </w:rPr>
        <w:t>, p154</w:t>
      </w:r>
      <w:r w:rsidR="004338A0" w:rsidRPr="00CA1156">
        <w:rPr>
          <w:rFonts w:ascii="Times New Roman" w:hAnsi="Times New Roman" w:cs="Times New Roman"/>
          <w:i/>
          <w:iCs/>
          <w:sz w:val="24"/>
          <w:szCs w:val="24"/>
        </w:rPr>
        <w:t>)</w:t>
      </w:r>
    </w:p>
    <w:p w14:paraId="46E76432" w14:textId="03D1D4FB" w:rsidR="003A1CB5" w:rsidRDefault="004338A0" w:rsidP="000B7332">
      <w:pPr>
        <w:spacing w:line="360" w:lineRule="auto"/>
        <w:rPr>
          <w:rFonts w:ascii="Times New Roman" w:hAnsi="Times New Roman" w:cs="Times New Roman"/>
          <w:sz w:val="24"/>
          <w:szCs w:val="24"/>
        </w:rPr>
      </w:pPr>
      <w:r>
        <w:rPr>
          <w:rFonts w:ascii="Times New Roman" w:hAnsi="Times New Roman" w:cs="Times New Roman"/>
          <w:sz w:val="24"/>
          <w:szCs w:val="24"/>
        </w:rPr>
        <w:t>Whereas Neath Port Talbot council</w:t>
      </w:r>
      <w:r w:rsidR="00BB35DB">
        <w:rPr>
          <w:rFonts w:ascii="Times New Roman" w:hAnsi="Times New Roman" w:cs="Times New Roman"/>
          <w:sz w:val="24"/>
          <w:szCs w:val="24"/>
        </w:rPr>
        <w:t>, go further and</w:t>
      </w:r>
      <w:r>
        <w:rPr>
          <w:rFonts w:ascii="Times New Roman" w:hAnsi="Times New Roman" w:cs="Times New Roman"/>
          <w:sz w:val="24"/>
          <w:szCs w:val="24"/>
        </w:rPr>
        <w:t xml:space="preserve"> define SEBD </w:t>
      </w:r>
      <w:r w:rsidR="002D5871">
        <w:rPr>
          <w:rFonts w:ascii="Times New Roman" w:hAnsi="Times New Roman" w:cs="Times New Roman"/>
          <w:sz w:val="24"/>
          <w:szCs w:val="24"/>
        </w:rPr>
        <w:t xml:space="preserve">as </w:t>
      </w:r>
      <w:r w:rsidR="00C26482">
        <w:rPr>
          <w:rFonts w:ascii="Times New Roman" w:hAnsi="Times New Roman" w:cs="Times New Roman"/>
          <w:sz w:val="24"/>
          <w:szCs w:val="24"/>
        </w:rPr>
        <w:t xml:space="preserve">behaviours that </w:t>
      </w:r>
    </w:p>
    <w:p w14:paraId="5831BEA9" w14:textId="66870F0E" w:rsidR="00C26482" w:rsidRDefault="00335C40" w:rsidP="00C26482">
      <w:pPr>
        <w:spacing w:line="240" w:lineRule="auto"/>
        <w:ind w:left="720"/>
        <w:rPr>
          <w:rFonts w:ascii="Times New Roman" w:hAnsi="Times New Roman" w:cs="Times New Roman"/>
          <w:i/>
          <w:iCs/>
          <w:sz w:val="24"/>
          <w:szCs w:val="24"/>
        </w:rPr>
      </w:pPr>
      <w:r>
        <w:rPr>
          <w:rFonts w:ascii="Times New Roman" w:hAnsi="Times New Roman" w:cs="Times New Roman"/>
          <w:i/>
          <w:iCs/>
          <w:sz w:val="24"/>
          <w:szCs w:val="24"/>
        </w:rPr>
        <w:t>Substantially and regularly interfere with the child’s own learning and that of the class group. This may include one or more of the following: hyperactive, lack of concentration, immature social skills, challenging behaviours arising from other complex special needs. (NPT</w:t>
      </w:r>
      <w:r w:rsidR="00F05BB6">
        <w:rPr>
          <w:rFonts w:ascii="Times New Roman" w:hAnsi="Times New Roman" w:cs="Times New Roman"/>
          <w:i/>
          <w:iCs/>
          <w:sz w:val="24"/>
          <w:szCs w:val="24"/>
        </w:rPr>
        <w:t>, pg52</w:t>
      </w:r>
      <w:proofErr w:type="gramStart"/>
      <w:r w:rsidR="00F05BB6">
        <w:rPr>
          <w:rFonts w:ascii="Times New Roman" w:hAnsi="Times New Roman" w:cs="Times New Roman"/>
          <w:i/>
          <w:iCs/>
          <w:sz w:val="24"/>
          <w:szCs w:val="24"/>
        </w:rPr>
        <w:t>,  accessed</w:t>
      </w:r>
      <w:proofErr w:type="gramEnd"/>
      <w:r w:rsidR="00F05BB6">
        <w:rPr>
          <w:rFonts w:ascii="Times New Roman" w:hAnsi="Times New Roman" w:cs="Times New Roman"/>
          <w:i/>
          <w:iCs/>
          <w:sz w:val="24"/>
          <w:szCs w:val="24"/>
        </w:rPr>
        <w:t xml:space="preserve"> on 08/07/19</w:t>
      </w:r>
      <w:r>
        <w:rPr>
          <w:rFonts w:ascii="Times New Roman" w:hAnsi="Times New Roman" w:cs="Times New Roman"/>
          <w:i/>
          <w:iCs/>
          <w:sz w:val="24"/>
          <w:szCs w:val="24"/>
        </w:rPr>
        <w:t xml:space="preserve">) </w:t>
      </w:r>
    </w:p>
    <w:p w14:paraId="254E0593" w14:textId="75A864D9" w:rsidR="004338A0" w:rsidRDefault="00B27B14" w:rsidP="00C2648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Without a shared definition of what constitutes a SEBD difficulty, </w:t>
      </w:r>
      <w:r w:rsidR="00FF2D8F">
        <w:rPr>
          <w:rFonts w:ascii="Times New Roman" w:hAnsi="Times New Roman" w:cs="Times New Roman"/>
          <w:sz w:val="24"/>
          <w:szCs w:val="24"/>
        </w:rPr>
        <w:t>and with the symptoms being so varied identification</w:t>
      </w:r>
      <w:r>
        <w:rPr>
          <w:rFonts w:ascii="Times New Roman" w:hAnsi="Times New Roman" w:cs="Times New Roman"/>
          <w:sz w:val="24"/>
          <w:szCs w:val="24"/>
        </w:rPr>
        <w:t xml:space="preserve"> can be a complex </w:t>
      </w:r>
      <w:r w:rsidR="00FF2D8F">
        <w:rPr>
          <w:rFonts w:ascii="Times New Roman" w:hAnsi="Times New Roman" w:cs="Times New Roman"/>
          <w:sz w:val="24"/>
          <w:szCs w:val="24"/>
        </w:rPr>
        <w:t xml:space="preserve">and challenging process. </w:t>
      </w:r>
      <w:proofErr w:type="gramStart"/>
      <w:r>
        <w:rPr>
          <w:rFonts w:ascii="Times New Roman" w:hAnsi="Times New Roman" w:cs="Times New Roman"/>
          <w:sz w:val="24"/>
          <w:szCs w:val="24"/>
        </w:rPr>
        <w:t>(Quinn et al, 1999).</w:t>
      </w:r>
      <w:proofErr w:type="gramEnd"/>
    </w:p>
    <w:p w14:paraId="40EC393B" w14:textId="49832173" w:rsidR="002410D3" w:rsidRDefault="00FF2D8F"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A tool often used to support </w:t>
      </w:r>
      <w:r w:rsidR="002D5871">
        <w:rPr>
          <w:rFonts w:ascii="Times New Roman" w:hAnsi="Times New Roman" w:cs="Times New Roman"/>
          <w:sz w:val="24"/>
          <w:szCs w:val="24"/>
        </w:rPr>
        <w:t>t</w:t>
      </w:r>
      <w:r>
        <w:rPr>
          <w:rFonts w:ascii="Times New Roman" w:hAnsi="Times New Roman" w:cs="Times New Roman"/>
          <w:sz w:val="24"/>
          <w:szCs w:val="24"/>
        </w:rPr>
        <w:t>his process in school</w:t>
      </w:r>
      <w:r w:rsidR="002D5871">
        <w:rPr>
          <w:rFonts w:ascii="Times New Roman" w:hAnsi="Times New Roman" w:cs="Times New Roman"/>
          <w:sz w:val="24"/>
          <w:szCs w:val="24"/>
        </w:rPr>
        <w:t>s</w:t>
      </w:r>
      <w:r>
        <w:rPr>
          <w:rFonts w:ascii="Times New Roman" w:hAnsi="Times New Roman" w:cs="Times New Roman"/>
          <w:sz w:val="24"/>
          <w:szCs w:val="24"/>
        </w:rPr>
        <w:t xml:space="preserve"> </w:t>
      </w:r>
      <w:r w:rsidR="003A1CB5">
        <w:rPr>
          <w:rFonts w:ascii="Times New Roman" w:hAnsi="Times New Roman" w:cs="Times New Roman"/>
          <w:sz w:val="24"/>
          <w:szCs w:val="24"/>
        </w:rPr>
        <w:t xml:space="preserve">today </w:t>
      </w:r>
      <w:r>
        <w:rPr>
          <w:rFonts w:ascii="Times New Roman" w:hAnsi="Times New Roman" w:cs="Times New Roman"/>
          <w:sz w:val="24"/>
          <w:szCs w:val="24"/>
        </w:rPr>
        <w:t>is the Boxall Profile (</w:t>
      </w:r>
      <w:proofErr w:type="spellStart"/>
      <w:r>
        <w:rPr>
          <w:rFonts w:ascii="Times New Roman" w:hAnsi="Times New Roman" w:cs="Times New Roman"/>
          <w:sz w:val="24"/>
          <w:szCs w:val="24"/>
        </w:rPr>
        <w:t>Be</w:t>
      </w:r>
      <w:r w:rsidR="00CA1156">
        <w:rPr>
          <w:rFonts w:ascii="Times New Roman" w:hAnsi="Times New Roman" w:cs="Times New Roman"/>
          <w:sz w:val="24"/>
          <w:szCs w:val="24"/>
        </w:rPr>
        <w:t>thanno</w:t>
      </w:r>
      <w:r>
        <w:rPr>
          <w:rFonts w:ascii="Times New Roman" w:hAnsi="Times New Roman" w:cs="Times New Roman"/>
          <w:sz w:val="24"/>
          <w:szCs w:val="24"/>
        </w:rPr>
        <w:t>n</w:t>
      </w:r>
      <w:proofErr w:type="spellEnd"/>
      <w:r>
        <w:rPr>
          <w:rFonts w:ascii="Times New Roman" w:hAnsi="Times New Roman" w:cs="Times New Roman"/>
          <w:sz w:val="24"/>
          <w:szCs w:val="24"/>
        </w:rPr>
        <w:t xml:space="preserve"> and Boxall, 1998)</w:t>
      </w:r>
      <w:r w:rsidR="001F2DED">
        <w:rPr>
          <w:rFonts w:ascii="Times New Roman" w:hAnsi="Times New Roman" w:cs="Times New Roman"/>
          <w:sz w:val="24"/>
          <w:szCs w:val="24"/>
        </w:rPr>
        <w:t>.  This is used</w:t>
      </w:r>
      <w:r w:rsidR="003116CB">
        <w:rPr>
          <w:rFonts w:ascii="Times New Roman" w:hAnsi="Times New Roman" w:cs="Times New Roman"/>
          <w:sz w:val="24"/>
          <w:szCs w:val="24"/>
        </w:rPr>
        <w:t xml:space="preserve"> to support the identification process of a child’s</w:t>
      </w:r>
      <w:r>
        <w:rPr>
          <w:rFonts w:ascii="Times New Roman" w:hAnsi="Times New Roman" w:cs="Times New Roman"/>
          <w:sz w:val="24"/>
          <w:szCs w:val="24"/>
        </w:rPr>
        <w:t xml:space="preserve"> emotional and behavioural functioning</w:t>
      </w:r>
      <w:r w:rsidR="002D5871">
        <w:rPr>
          <w:rFonts w:ascii="Times New Roman" w:hAnsi="Times New Roman" w:cs="Times New Roman"/>
          <w:sz w:val="24"/>
          <w:szCs w:val="24"/>
        </w:rPr>
        <w:t xml:space="preserve"> when concerns are raised.  H</w:t>
      </w:r>
      <w:r>
        <w:rPr>
          <w:rFonts w:ascii="Times New Roman" w:hAnsi="Times New Roman" w:cs="Times New Roman"/>
          <w:sz w:val="24"/>
          <w:szCs w:val="24"/>
        </w:rPr>
        <w:t>owever</w:t>
      </w:r>
      <w:r w:rsidR="00BB35DB">
        <w:rPr>
          <w:rFonts w:ascii="Times New Roman" w:hAnsi="Times New Roman" w:cs="Times New Roman"/>
          <w:sz w:val="24"/>
          <w:szCs w:val="24"/>
        </w:rPr>
        <w:t>,</w:t>
      </w:r>
      <w:r>
        <w:rPr>
          <w:rFonts w:ascii="Times New Roman" w:hAnsi="Times New Roman" w:cs="Times New Roman"/>
          <w:sz w:val="24"/>
          <w:szCs w:val="24"/>
        </w:rPr>
        <w:t xml:space="preserve"> it can also be used to track progress </w:t>
      </w:r>
      <w:r w:rsidR="002D5871">
        <w:rPr>
          <w:rFonts w:ascii="Times New Roman" w:hAnsi="Times New Roman" w:cs="Times New Roman"/>
          <w:sz w:val="24"/>
          <w:szCs w:val="24"/>
        </w:rPr>
        <w:t xml:space="preserve">of the pupil </w:t>
      </w:r>
      <w:r>
        <w:rPr>
          <w:rFonts w:ascii="Times New Roman" w:hAnsi="Times New Roman" w:cs="Times New Roman"/>
          <w:sz w:val="24"/>
          <w:szCs w:val="24"/>
        </w:rPr>
        <w:t>and not only provide targets for intervention but support the identification of the underlying causes of the behaviours being displayed</w:t>
      </w:r>
      <w:r w:rsidR="00745CFA">
        <w:rPr>
          <w:rFonts w:ascii="Times New Roman" w:hAnsi="Times New Roman" w:cs="Times New Roman"/>
          <w:sz w:val="24"/>
          <w:szCs w:val="24"/>
        </w:rPr>
        <w:t>.</w:t>
      </w:r>
      <w:r w:rsidR="002D5871">
        <w:rPr>
          <w:rFonts w:ascii="Times New Roman" w:hAnsi="Times New Roman" w:cs="Times New Roman"/>
          <w:sz w:val="24"/>
          <w:szCs w:val="24"/>
        </w:rPr>
        <w:t xml:space="preserve">  </w:t>
      </w:r>
      <w:r w:rsidR="00AD1DE9">
        <w:rPr>
          <w:rFonts w:ascii="Times New Roman" w:hAnsi="Times New Roman" w:cs="Times New Roman"/>
          <w:sz w:val="24"/>
          <w:szCs w:val="24"/>
        </w:rPr>
        <w:t xml:space="preserve"> There are many reasons as to why a child or young person may present with a SEBD, these</w:t>
      </w:r>
      <w:r w:rsidR="00745CFA">
        <w:rPr>
          <w:rFonts w:ascii="Times New Roman" w:hAnsi="Times New Roman" w:cs="Times New Roman"/>
          <w:sz w:val="24"/>
          <w:szCs w:val="24"/>
        </w:rPr>
        <w:t xml:space="preserve"> can</w:t>
      </w:r>
      <w:r w:rsidR="00AD1DE9">
        <w:rPr>
          <w:rFonts w:ascii="Times New Roman" w:hAnsi="Times New Roman" w:cs="Times New Roman"/>
          <w:sz w:val="24"/>
          <w:szCs w:val="24"/>
        </w:rPr>
        <w:t xml:space="preserve"> include; </w:t>
      </w:r>
      <w:r w:rsidR="00BB35DB">
        <w:rPr>
          <w:rFonts w:ascii="Times New Roman" w:hAnsi="Times New Roman" w:cs="Times New Roman"/>
          <w:sz w:val="24"/>
          <w:szCs w:val="24"/>
        </w:rPr>
        <w:t xml:space="preserve">Developmental Language Disorder, Developmental Coordination Disorder, Autism Spectrum Disorder, frustration, fear, and </w:t>
      </w:r>
      <w:r w:rsidR="00AD1DE9">
        <w:rPr>
          <w:rFonts w:ascii="Times New Roman" w:hAnsi="Times New Roman" w:cs="Times New Roman"/>
          <w:sz w:val="24"/>
          <w:szCs w:val="24"/>
        </w:rPr>
        <w:t xml:space="preserve">Adverse </w:t>
      </w:r>
      <w:r w:rsidR="00745CFA">
        <w:rPr>
          <w:rFonts w:ascii="Times New Roman" w:hAnsi="Times New Roman" w:cs="Times New Roman"/>
          <w:sz w:val="24"/>
          <w:szCs w:val="24"/>
        </w:rPr>
        <w:t>C</w:t>
      </w:r>
      <w:r w:rsidR="00AD1DE9">
        <w:rPr>
          <w:rFonts w:ascii="Times New Roman" w:hAnsi="Times New Roman" w:cs="Times New Roman"/>
          <w:sz w:val="24"/>
          <w:szCs w:val="24"/>
        </w:rPr>
        <w:t>hildhood Experiences (ACEs</w:t>
      </w:r>
      <w:r w:rsidR="00EC01C2">
        <w:rPr>
          <w:rFonts w:ascii="Times New Roman" w:hAnsi="Times New Roman" w:cs="Times New Roman"/>
          <w:sz w:val="24"/>
          <w:szCs w:val="24"/>
        </w:rPr>
        <w:t>) (</w:t>
      </w:r>
      <w:proofErr w:type="spellStart"/>
      <w:r w:rsidR="00EC01C2">
        <w:rPr>
          <w:rFonts w:ascii="Times New Roman" w:hAnsi="Times New Roman" w:cs="Times New Roman"/>
          <w:sz w:val="24"/>
          <w:szCs w:val="24"/>
        </w:rPr>
        <w:t>Boullier</w:t>
      </w:r>
      <w:proofErr w:type="spellEnd"/>
      <w:r w:rsidR="00EC01C2">
        <w:rPr>
          <w:rFonts w:ascii="Times New Roman" w:hAnsi="Times New Roman" w:cs="Times New Roman"/>
          <w:sz w:val="24"/>
          <w:szCs w:val="24"/>
        </w:rPr>
        <w:t xml:space="preserve"> and Blair, 2018)</w:t>
      </w:r>
      <w:r w:rsidR="00BB35DB">
        <w:rPr>
          <w:rFonts w:ascii="Times New Roman" w:hAnsi="Times New Roman" w:cs="Times New Roman"/>
          <w:sz w:val="24"/>
          <w:szCs w:val="24"/>
        </w:rPr>
        <w:t xml:space="preserve"> which</w:t>
      </w:r>
      <w:r w:rsidR="00AD1DE9">
        <w:rPr>
          <w:rFonts w:ascii="Times New Roman" w:hAnsi="Times New Roman" w:cs="Times New Roman"/>
          <w:sz w:val="24"/>
          <w:szCs w:val="24"/>
        </w:rPr>
        <w:t xml:space="preserve"> include; domestic abuse, parental incarceration, drugs</w:t>
      </w:r>
      <w:proofErr w:type="gramStart"/>
      <w:r w:rsidR="00AD1DE9">
        <w:rPr>
          <w:rFonts w:ascii="Times New Roman" w:hAnsi="Times New Roman" w:cs="Times New Roman"/>
          <w:sz w:val="24"/>
          <w:szCs w:val="24"/>
        </w:rPr>
        <w:t>,  separation</w:t>
      </w:r>
      <w:proofErr w:type="gramEnd"/>
      <w:r w:rsidR="00AD1DE9">
        <w:rPr>
          <w:rFonts w:ascii="Times New Roman" w:hAnsi="Times New Roman" w:cs="Times New Roman"/>
          <w:sz w:val="24"/>
          <w:szCs w:val="24"/>
        </w:rPr>
        <w:t xml:space="preserve"> of parents, verbal abuse, physical abuse, sexual abuse, neglect and drug and alcohol abuse.  </w:t>
      </w:r>
      <w:r>
        <w:rPr>
          <w:rFonts w:ascii="Times New Roman" w:hAnsi="Times New Roman" w:cs="Times New Roman"/>
          <w:sz w:val="24"/>
          <w:szCs w:val="24"/>
        </w:rPr>
        <w:t xml:space="preserve">As </w:t>
      </w:r>
      <w:r w:rsidR="002410D3">
        <w:rPr>
          <w:rFonts w:ascii="Times New Roman" w:hAnsi="Times New Roman" w:cs="Times New Roman"/>
          <w:sz w:val="24"/>
          <w:szCs w:val="24"/>
        </w:rPr>
        <w:t xml:space="preserve">the causes </w:t>
      </w:r>
      <w:r w:rsidR="0015023A">
        <w:rPr>
          <w:rFonts w:ascii="Times New Roman" w:hAnsi="Times New Roman" w:cs="Times New Roman"/>
          <w:sz w:val="24"/>
          <w:szCs w:val="24"/>
        </w:rPr>
        <w:t xml:space="preserve">of </w:t>
      </w:r>
      <w:r>
        <w:rPr>
          <w:rFonts w:ascii="Times New Roman" w:hAnsi="Times New Roman" w:cs="Times New Roman"/>
          <w:sz w:val="24"/>
          <w:szCs w:val="24"/>
        </w:rPr>
        <w:t xml:space="preserve">SEBD </w:t>
      </w:r>
      <w:r w:rsidR="003A1CB5">
        <w:rPr>
          <w:rFonts w:ascii="Times New Roman" w:hAnsi="Times New Roman" w:cs="Times New Roman"/>
          <w:sz w:val="24"/>
          <w:szCs w:val="24"/>
        </w:rPr>
        <w:t>are</w:t>
      </w:r>
      <w:r>
        <w:rPr>
          <w:rFonts w:ascii="Times New Roman" w:hAnsi="Times New Roman" w:cs="Times New Roman"/>
          <w:sz w:val="24"/>
          <w:szCs w:val="24"/>
        </w:rPr>
        <w:t xml:space="preserve"> s</w:t>
      </w:r>
      <w:r w:rsidR="002410D3">
        <w:rPr>
          <w:rFonts w:ascii="Times New Roman" w:hAnsi="Times New Roman" w:cs="Times New Roman"/>
          <w:sz w:val="24"/>
          <w:szCs w:val="24"/>
        </w:rPr>
        <w:t>uch a vast and ever increasing area</w:t>
      </w:r>
      <w:r>
        <w:rPr>
          <w:rFonts w:ascii="Times New Roman" w:hAnsi="Times New Roman" w:cs="Times New Roman"/>
          <w:sz w:val="24"/>
          <w:szCs w:val="24"/>
        </w:rPr>
        <w:t xml:space="preserve">, this Literature Review will focus on </w:t>
      </w:r>
      <w:r w:rsidR="0015023A">
        <w:rPr>
          <w:rFonts w:ascii="Times New Roman" w:hAnsi="Times New Roman" w:cs="Times New Roman"/>
          <w:sz w:val="24"/>
          <w:szCs w:val="24"/>
        </w:rPr>
        <w:t xml:space="preserve">the link between </w:t>
      </w:r>
      <w:r>
        <w:rPr>
          <w:rFonts w:ascii="Times New Roman" w:hAnsi="Times New Roman" w:cs="Times New Roman"/>
          <w:sz w:val="24"/>
          <w:szCs w:val="24"/>
        </w:rPr>
        <w:t>Speech Language and Communication Difficulties</w:t>
      </w:r>
      <w:r w:rsidR="00797B4C">
        <w:rPr>
          <w:rFonts w:ascii="Times New Roman" w:hAnsi="Times New Roman" w:cs="Times New Roman"/>
          <w:sz w:val="24"/>
          <w:szCs w:val="24"/>
        </w:rPr>
        <w:t xml:space="preserve"> (SLCD) </w:t>
      </w:r>
      <w:r w:rsidR="0015023A">
        <w:rPr>
          <w:rFonts w:ascii="Times New Roman" w:hAnsi="Times New Roman" w:cs="Times New Roman"/>
          <w:sz w:val="24"/>
          <w:szCs w:val="24"/>
        </w:rPr>
        <w:t xml:space="preserve">and SEBD. </w:t>
      </w:r>
    </w:p>
    <w:p w14:paraId="7422A8D1" w14:textId="61813FE5" w:rsidR="002410D3" w:rsidRPr="00DB1ACC" w:rsidRDefault="00797B4C" w:rsidP="000B7332">
      <w:pPr>
        <w:spacing w:line="360" w:lineRule="auto"/>
        <w:rPr>
          <w:rFonts w:ascii="Times New Roman" w:hAnsi="Times New Roman" w:cs="Times New Roman"/>
          <w:b/>
          <w:bCs/>
          <w:sz w:val="24"/>
          <w:szCs w:val="24"/>
        </w:rPr>
      </w:pPr>
      <w:r>
        <w:rPr>
          <w:rFonts w:ascii="Times New Roman" w:hAnsi="Times New Roman" w:cs="Times New Roman"/>
          <w:b/>
          <w:bCs/>
          <w:sz w:val="24"/>
          <w:szCs w:val="24"/>
        </w:rPr>
        <w:t>The Link between SEBD and SLCD</w:t>
      </w:r>
      <w:r w:rsidR="002410D3" w:rsidRPr="00DB1ACC">
        <w:rPr>
          <w:rFonts w:ascii="Times New Roman" w:hAnsi="Times New Roman" w:cs="Times New Roman"/>
          <w:b/>
          <w:bCs/>
          <w:sz w:val="24"/>
          <w:szCs w:val="24"/>
        </w:rPr>
        <w:t xml:space="preserve"> </w:t>
      </w:r>
    </w:p>
    <w:p w14:paraId="3F9BBFB5" w14:textId="0DAAAA38" w:rsidR="0025570B" w:rsidRDefault="00745CFA"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has been a great </w:t>
      </w:r>
      <w:r w:rsidR="00830004">
        <w:rPr>
          <w:rFonts w:ascii="Times New Roman" w:hAnsi="Times New Roman" w:cs="Times New Roman"/>
          <w:sz w:val="24"/>
          <w:szCs w:val="24"/>
        </w:rPr>
        <w:t>d</w:t>
      </w:r>
      <w:r>
        <w:rPr>
          <w:rFonts w:ascii="Times New Roman" w:hAnsi="Times New Roman" w:cs="Times New Roman"/>
          <w:sz w:val="24"/>
          <w:szCs w:val="24"/>
        </w:rPr>
        <w:t>eal of study in and around Communication difficulties and SEBD.  Researchers in this area have found that children who have communication difficulties are more likely to develop behavioural type difficulties (</w:t>
      </w:r>
      <w:r w:rsidR="00D57E4E">
        <w:rPr>
          <w:rFonts w:ascii="Times New Roman" w:hAnsi="Times New Roman" w:cs="Times New Roman"/>
          <w:sz w:val="24"/>
          <w:szCs w:val="24"/>
        </w:rPr>
        <w:t xml:space="preserve">Cohen et al 1998; </w:t>
      </w:r>
      <w:r>
        <w:rPr>
          <w:rFonts w:ascii="Times New Roman" w:hAnsi="Times New Roman" w:cs="Times New Roman"/>
          <w:sz w:val="24"/>
          <w:szCs w:val="24"/>
        </w:rPr>
        <w:t xml:space="preserve">Clegg, Hollis and Rutter 1999; </w:t>
      </w:r>
      <w:r w:rsidR="00D57E4E">
        <w:rPr>
          <w:rFonts w:ascii="Times New Roman" w:hAnsi="Times New Roman" w:cs="Times New Roman"/>
          <w:sz w:val="24"/>
          <w:szCs w:val="24"/>
        </w:rPr>
        <w:t xml:space="preserve">Stevenson et al 1985; </w:t>
      </w:r>
      <w:r w:rsidR="00325B03">
        <w:rPr>
          <w:rFonts w:ascii="Times New Roman" w:hAnsi="Times New Roman" w:cs="Times New Roman"/>
          <w:sz w:val="24"/>
          <w:szCs w:val="24"/>
        </w:rPr>
        <w:t xml:space="preserve">Silva, </w:t>
      </w:r>
      <w:r>
        <w:rPr>
          <w:rFonts w:ascii="Times New Roman" w:hAnsi="Times New Roman" w:cs="Times New Roman"/>
          <w:sz w:val="24"/>
          <w:szCs w:val="24"/>
        </w:rPr>
        <w:t>Will</w:t>
      </w:r>
      <w:r w:rsidR="00D57E4E">
        <w:rPr>
          <w:rFonts w:ascii="Times New Roman" w:hAnsi="Times New Roman" w:cs="Times New Roman"/>
          <w:sz w:val="24"/>
          <w:szCs w:val="24"/>
        </w:rPr>
        <w:t>i</w:t>
      </w:r>
      <w:r>
        <w:rPr>
          <w:rFonts w:ascii="Times New Roman" w:hAnsi="Times New Roman" w:cs="Times New Roman"/>
          <w:sz w:val="24"/>
          <w:szCs w:val="24"/>
        </w:rPr>
        <w:t>ams and McGee 1987</w:t>
      </w:r>
      <w:r w:rsidR="00D57E4E">
        <w:rPr>
          <w:rFonts w:ascii="Times New Roman" w:hAnsi="Times New Roman" w:cs="Times New Roman"/>
          <w:sz w:val="24"/>
          <w:szCs w:val="24"/>
        </w:rPr>
        <w:t>)</w:t>
      </w:r>
      <w:r w:rsidR="00325B03">
        <w:rPr>
          <w:rFonts w:ascii="Times New Roman" w:hAnsi="Times New Roman" w:cs="Times New Roman"/>
          <w:sz w:val="24"/>
          <w:szCs w:val="24"/>
        </w:rPr>
        <w:t xml:space="preserve">.  </w:t>
      </w:r>
      <w:r w:rsidR="00D22DB8">
        <w:rPr>
          <w:rFonts w:ascii="Times New Roman" w:hAnsi="Times New Roman" w:cs="Times New Roman"/>
          <w:sz w:val="24"/>
          <w:szCs w:val="24"/>
        </w:rPr>
        <w:t xml:space="preserve">According to research undertaken by Baker and Cantwell, 1987, </w:t>
      </w:r>
      <w:r w:rsidR="00F81079">
        <w:rPr>
          <w:rFonts w:ascii="Times New Roman" w:hAnsi="Times New Roman" w:cs="Times New Roman"/>
          <w:sz w:val="24"/>
          <w:szCs w:val="24"/>
        </w:rPr>
        <w:t>fifty to seventy five percent</w:t>
      </w:r>
      <w:r w:rsidR="00D22DB8">
        <w:rPr>
          <w:rFonts w:ascii="Times New Roman" w:hAnsi="Times New Roman" w:cs="Times New Roman"/>
          <w:sz w:val="24"/>
          <w:szCs w:val="24"/>
        </w:rPr>
        <w:t xml:space="preserve"> of children with communication difficulties are likely to develop emotional and behavioural problems.   </w:t>
      </w:r>
    </w:p>
    <w:p w14:paraId="5022FEB5" w14:textId="52606B22" w:rsidR="00494BF8" w:rsidRDefault="00DB1ACC" w:rsidP="000B7332">
      <w:pPr>
        <w:spacing w:line="360" w:lineRule="auto"/>
        <w:rPr>
          <w:rFonts w:ascii="Times New Roman" w:hAnsi="Times New Roman" w:cs="Times New Roman"/>
          <w:sz w:val="24"/>
          <w:szCs w:val="24"/>
        </w:rPr>
      </w:pPr>
      <w:r>
        <w:rPr>
          <w:rFonts w:ascii="Times New Roman" w:hAnsi="Times New Roman" w:cs="Times New Roman"/>
          <w:sz w:val="24"/>
          <w:szCs w:val="24"/>
        </w:rPr>
        <w:t>The link between Speech, Language and Communication Difficulties (SLCD) has in fact been made since 1939, when Van Riper defined speec</w:t>
      </w:r>
      <w:bookmarkStart w:id="0" w:name="_GoBack"/>
      <w:bookmarkEnd w:id="0"/>
      <w:r>
        <w:rPr>
          <w:rFonts w:ascii="Times New Roman" w:hAnsi="Times New Roman" w:cs="Times New Roman"/>
          <w:sz w:val="24"/>
          <w:szCs w:val="24"/>
        </w:rPr>
        <w:t xml:space="preserve">h </w:t>
      </w:r>
      <w:r w:rsidR="0025570B">
        <w:rPr>
          <w:rFonts w:ascii="Times New Roman" w:hAnsi="Times New Roman" w:cs="Times New Roman"/>
          <w:sz w:val="24"/>
          <w:szCs w:val="24"/>
        </w:rPr>
        <w:t xml:space="preserve">difficulties </w:t>
      </w:r>
      <w:r>
        <w:rPr>
          <w:rFonts w:ascii="Times New Roman" w:hAnsi="Times New Roman" w:cs="Times New Roman"/>
          <w:sz w:val="24"/>
          <w:szCs w:val="24"/>
        </w:rPr>
        <w:t xml:space="preserve">if it </w:t>
      </w:r>
      <w:r w:rsidR="003A1CB5">
        <w:rPr>
          <w:rFonts w:ascii="Times New Roman" w:hAnsi="Times New Roman" w:cs="Times New Roman"/>
          <w:sz w:val="24"/>
          <w:szCs w:val="24"/>
        </w:rPr>
        <w:t>“</w:t>
      </w:r>
      <w:r>
        <w:rPr>
          <w:rFonts w:ascii="Times New Roman" w:hAnsi="Times New Roman" w:cs="Times New Roman"/>
          <w:sz w:val="24"/>
          <w:szCs w:val="24"/>
        </w:rPr>
        <w:t>….caused it’s possessor to be maladjusted to his environment</w:t>
      </w:r>
      <w:r w:rsidR="003A1CB5">
        <w:rPr>
          <w:rFonts w:ascii="Times New Roman" w:hAnsi="Times New Roman" w:cs="Times New Roman"/>
          <w:sz w:val="24"/>
          <w:szCs w:val="24"/>
        </w:rPr>
        <w:t>”</w:t>
      </w:r>
      <w:r>
        <w:rPr>
          <w:rFonts w:ascii="Times New Roman" w:hAnsi="Times New Roman" w:cs="Times New Roman"/>
          <w:sz w:val="24"/>
          <w:szCs w:val="24"/>
        </w:rPr>
        <w:t xml:space="preserve"> (cited in Stiles, 2013</w:t>
      </w:r>
      <w:r w:rsidR="00797B4C">
        <w:rPr>
          <w:rFonts w:ascii="Times New Roman" w:hAnsi="Times New Roman" w:cs="Times New Roman"/>
          <w:sz w:val="24"/>
          <w:szCs w:val="24"/>
        </w:rPr>
        <w:t>, p214</w:t>
      </w:r>
      <w:r>
        <w:rPr>
          <w:rFonts w:ascii="Times New Roman" w:hAnsi="Times New Roman" w:cs="Times New Roman"/>
          <w:sz w:val="24"/>
          <w:szCs w:val="24"/>
        </w:rPr>
        <w:t xml:space="preserve">).  </w:t>
      </w:r>
      <w:r w:rsidR="008D2BFF">
        <w:rPr>
          <w:rFonts w:ascii="Times New Roman" w:hAnsi="Times New Roman" w:cs="Times New Roman"/>
          <w:sz w:val="24"/>
          <w:szCs w:val="24"/>
        </w:rPr>
        <w:t>Further research has not only looked at the link between SLCD and SEBD but</w:t>
      </w:r>
      <w:r w:rsidR="0025570B">
        <w:rPr>
          <w:rFonts w:ascii="Times New Roman" w:hAnsi="Times New Roman" w:cs="Times New Roman"/>
          <w:sz w:val="24"/>
          <w:szCs w:val="24"/>
        </w:rPr>
        <w:t xml:space="preserve"> also at the link between SEBD and SLCD.  </w:t>
      </w:r>
    </w:p>
    <w:p w14:paraId="57FAE3C6" w14:textId="1601DC48" w:rsidR="00F81079" w:rsidRDefault="00F81079" w:rsidP="000B733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Camarata</w:t>
      </w:r>
      <w:proofErr w:type="spellEnd"/>
      <w:r>
        <w:rPr>
          <w:rFonts w:ascii="Times New Roman" w:hAnsi="Times New Roman" w:cs="Times New Roman"/>
          <w:sz w:val="24"/>
          <w:szCs w:val="24"/>
        </w:rPr>
        <w:t xml:space="preserve">, Hughes and </w:t>
      </w:r>
      <w:proofErr w:type="spellStart"/>
      <w:r>
        <w:rPr>
          <w:rFonts w:ascii="Times New Roman" w:hAnsi="Times New Roman" w:cs="Times New Roman"/>
          <w:sz w:val="24"/>
          <w:szCs w:val="24"/>
        </w:rPr>
        <w:t>Rhul</w:t>
      </w:r>
      <w:proofErr w:type="spellEnd"/>
      <w:r>
        <w:rPr>
          <w:rFonts w:ascii="Times New Roman" w:hAnsi="Times New Roman" w:cs="Times New Roman"/>
          <w:sz w:val="24"/>
          <w:szCs w:val="24"/>
        </w:rPr>
        <w:t xml:space="preserve">, </w:t>
      </w:r>
      <w:r w:rsidR="0024049C">
        <w:rPr>
          <w:rFonts w:ascii="Times New Roman" w:hAnsi="Times New Roman" w:cs="Times New Roman"/>
          <w:sz w:val="24"/>
          <w:szCs w:val="24"/>
        </w:rPr>
        <w:t>(</w:t>
      </w:r>
      <w:r>
        <w:rPr>
          <w:rFonts w:ascii="Times New Roman" w:hAnsi="Times New Roman" w:cs="Times New Roman"/>
          <w:sz w:val="24"/>
          <w:szCs w:val="24"/>
        </w:rPr>
        <w:t>1988</w:t>
      </w:r>
      <w:r w:rsidR="0024049C">
        <w:rPr>
          <w:rFonts w:ascii="Times New Roman" w:hAnsi="Times New Roman" w:cs="Times New Roman"/>
          <w:sz w:val="24"/>
          <w:szCs w:val="24"/>
        </w:rPr>
        <w:t>)</w:t>
      </w:r>
      <w:r>
        <w:rPr>
          <w:rFonts w:ascii="Times New Roman" w:hAnsi="Times New Roman" w:cs="Times New Roman"/>
          <w:sz w:val="24"/>
          <w:szCs w:val="24"/>
        </w:rPr>
        <w:t xml:space="preserve">, cited in Cross </w:t>
      </w:r>
      <w:r w:rsidR="0024049C">
        <w:rPr>
          <w:rFonts w:ascii="Times New Roman" w:hAnsi="Times New Roman" w:cs="Times New Roman"/>
          <w:sz w:val="24"/>
          <w:szCs w:val="24"/>
        </w:rPr>
        <w:t>(</w:t>
      </w:r>
      <w:r>
        <w:rPr>
          <w:rFonts w:ascii="Times New Roman" w:hAnsi="Times New Roman" w:cs="Times New Roman"/>
          <w:sz w:val="24"/>
          <w:szCs w:val="24"/>
        </w:rPr>
        <w:t>2004</w:t>
      </w:r>
      <w:r w:rsidR="0024049C">
        <w:rPr>
          <w:rFonts w:ascii="Times New Roman" w:hAnsi="Times New Roman" w:cs="Times New Roman"/>
          <w:sz w:val="24"/>
          <w:szCs w:val="24"/>
        </w:rPr>
        <w:t>)</w:t>
      </w:r>
      <w:r>
        <w:rPr>
          <w:rFonts w:ascii="Times New Roman" w:hAnsi="Times New Roman" w:cs="Times New Roman"/>
          <w:sz w:val="24"/>
          <w:szCs w:val="24"/>
        </w:rPr>
        <w:t xml:space="preserve">, found that sixty to ninety five percent of children who have emotional and behavioural difficulties are also likely to have a communication difficulty. </w:t>
      </w:r>
    </w:p>
    <w:p w14:paraId="5A000AE6" w14:textId="719D29FA" w:rsidR="0025570B" w:rsidRDefault="00797B4C" w:rsidP="000B7332">
      <w:pPr>
        <w:spacing w:line="360" w:lineRule="auto"/>
        <w:rPr>
          <w:rFonts w:ascii="Times New Roman" w:hAnsi="Times New Roman" w:cs="Times New Roman"/>
          <w:sz w:val="24"/>
          <w:szCs w:val="24"/>
        </w:rPr>
      </w:pPr>
      <w:r>
        <w:rPr>
          <w:rFonts w:ascii="Times New Roman" w:hAnsi="Times New Roman" w:cs="Times New Roman"/>
          <w:sz w:val="24"/>
          <w:szCs w:val="24"/>
        </w:rPr>
        <w:t>Research has also been</w:t>
      </w:r>
      <w:r w:rsidR="0025570B">
        <w:rPr>
          <w:rFonts w:ascii="Times New Roman" w:hAnsi="Times New Roman" w:cs="Times New Roman"/>
          <w:sz w:val="24"/>
          <w:szCs w:val="24"/>
        </w:rPr>
        <w:t xml:space="preserve"> undertaken </w:t>
      </w:r>
      <w:r w:rsidR="008D2BFF">
        <w:rPr>
          <w:rFonts w:ascii="Times New Roman" w:hAnsi="Times New Roman" w:cs="Times New Roman"/>
          <w:sz w:val="24"/>
          <w:szCs w:val="24"/>
        </w:rPr>
        <w:t>where young people with SEBD were found to have SLCD which had been</w:t>
      </w:r>
      <w:r w:rsidR="00F4392B">
        <w:rPr>
          <w:rFonts w:ascii="Times New Roman" w:hAnsi="Times New Roman" w:cs="Times New Roman"/>
          <w:sz w:val="24"/>
          <w:szCs w:val="24"/>
        </w:rPr>
        <w:t xml:space="preserve"> previously</w:t>
      </w:r>
      <w:r w:rsidR="008D2BFF">
        <w:rPr>
          <w:rFonts w:ascii="Times New Roman" w:hAnsi="Times New Roman" w:cs="Times New Roman"/>
          <w:sz w:val="24"/>
          <w:szCs w:val="24"/>
        </w:rPr>
        <w:t xml:space="preserve"> undiagnosed (Benner</w:t>
      </w:r>
      <w:r w:rsidR="00F4392B">
        <w:rPr>
          <w:rFonts w:ascii="Times New Roman" w:hAnsi="Times New Roman" w:cs="Times New Roman"/>
          <w:sz w:val="24"/>
          <w:szCs w:val="24"/>
        </w:rPr>
        <w:t xml:space="preserve"> </w:t>
      </w:r>
      <w:r w:rsidR="008D2BFF">
        <w:rPr>
          <w:rFonts w:ascii="Times New Roman" w:hAnsi="Times New Roman" w:cs="Times New Roman"/>
          <w:sz w:val="24"/>
          <w:szCs w:val="24"/>
        </w:rPr>
        <w:t>et al, 2002)</w:t>
      </w:r>
      <w:r w:rsidR="00494BF8">
        <w:rPr>
          <w:rFonts w:ascii="Times New Roman" w:hAnsi="Times New Roman" w:cs="Times New Roman"/>
          <w:sz w:val="24"/>
          <w:szCs w:val="24"/>
        </w:rPr>
        <w:t xml:space="preserve"> which may in turn have </w:t>
      </w:r>
      <w:r w:rsidR="00494BF8">
        <w:rPr>
          <w:rFonts w:ascii="Times New Roman" w:hAnsi="Times New Roman" w:cs="Times New Roman"/>
          <w:sz w:val="24"/>
          <w:szCs w:val="24"/>
        </w:rPr>
        <w:lastRenderedPageBreak/>
        <w:t>affected their life chances</w:t>
      </w:r>
      <w:r w:rsidR="00830004">
        <w:rPr>
          <w:rFonts w:ascii="Times New Roman" w:hAnsi="Times New Roman" w:cs="Times New Roman"/>
          <w:sz w:val="24"/>
          <w:szCs w:val="24"/>
        </w:rPr>
        <w:t xml:space="preserve"> (Cohen et al, 1998)</w:t>
      </w:r>
      <w:r w:rsidR="00AA09BF">
        <w:rPr>
          <w:rFonts w:ascii="Times New Roman" w:hAnsi="Times New Roman" w:cs="Times New Roman"/>
          <w:sz w:val="24"/>
          <w:szCs w:val="24"/>
        </w:rPr>
        <w:t xml:space="preserve">. </w:t>
      </w:r>
      <w:proofErr w:type="spellStart"/>
      <w:r w:rsidR="00AA09BF">
        <w:rPr>
          <w:rFonts w:ascii="Times New Roman" w:hAnsi="Times New Roman" w:cs="Times New Roman"/>
          <w:sz w:val="24"/>
          <w:szCs w:val="24"/>
        </w:rPr>
        <w:t>Hrekow</w:t>
      </w:r>
      <w:proofErr w:type="spellEnd"/>
      <w:r w:rsidR="00AA09BF">
        <w:rPr>
          <w:rFonts w:ascii="Times New Roman" w:hAnsi="Times New Roman" w:cs="Times New Roman"/>
          <w:sz w:val="24"/>
          <w:szCs w:val="24"/>
        </w:rPr>
        <w:t xml:space="preserve"> (2010) suggested easy to administer assessment tools should be used alongside observations to help build up a full picture of the child’s needs.  </w:t>
      </w:r>
    </w:p>
    <w:p w14:paraId="35604DDD" w14:textId="7E9C10D3" w:rsidR="002B0BD4" w:rsidRPr="002B0BD4" w:rsidRDefault="002B0BD4" w:rsidP="000B7332">
      <w:pPr>
        <w:spacing w:line="240" w:lineRule="auto"/>
        <w:ind w:left="720"/>
        <w:rPr>
          <w:rFonts w:ascii="Times New Roman" w:hAnsi="Times New Roman" w:cs="Times New Roman"/>
          <w:i/>
          <w:sz w:val="24"/>
          <w:szCs w:val="24"/>
        </w:rPr>
      </w:pPr>
      <w:r w:rsidRPr="002B0BD4">
        <w:rPr>
          <w:rFonts w:ascii="Times New Roman" w:hAnsi="Times New Roman" w:cs="Times New Roman"/>
          <w:i/>
          <w:sz w:val="24"/>
          <w:szCs w:val="24"/>
        </w:rPr>
        <w:t>Failure to identify Speech, language and communication needs often leads to misdiagnosis of SEBD / BESD with tragic consequences.</w:t>
      </w:r>
      <w:r>
        <w:rPr>
          <w:rFonts w:ascii="Times New Roman" w:hAnsi="Times New Roman" w:cs="Times New Roman"/>
          <w:i/>
          <w:sz w:val="24"/>
          <w:szCs w:val="24"/>
        </w:rPr>
        <w:t xml:space="preserve"> (</w:t>
      </w:r>
      <w:proofErr w:type="spellStart"/>
      <w:r>
        <w:rPr>
          <w:rFonts w:ascii="Times New Roman" w:hAnsi="Times New Roman" w:cs="Times New Roman"/>
          <w:i/>
          <w:sz w:val="24"/>
          <w:szCs w:val="24"/>
        </w:rPr>
        <w:t>Hrekow</w:t>
      </w:r>
      <w:proofErr w:type="spellEnd"/>
      <w:r>
        <w:rPr>
          <w:rFonts w:ascii="Times New Roman" w:hAnsi="Times New Roman" w:cs="Times New Roman"/>
          <w:i/>
          <w:sz w:val="24"/>
          <w:szCs w:val="24"/>
        </w:rPr>
        <w:t>. 2010, p17)</w:t>
      </w:r>
    </w:p>
    <w:p w14:paraId="750EC9E9" w14:textId="77777777" w:rsidR="00D31533" w:rsidRDefault="009F109C"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Baker and Cantwell, </w:t>
      </w:r>
      <w:r w:rsidR="00726FBB">
        <w:rPr>
          <w:rFonts w:ascii="Times New Roman" w:hAnsi="Times New Roman" w:cs="Times New Roman"/>
          <w:sz w:val="24"/>
          <w:szCs w:val="24"/>
        </w:rPr>
        <w:t>(</w:t>
      </w:r>
      <w:r>
        <w:rPr>
          <w:rFonts w:ascii="Times New Roman" w:hAnsi="Times New Roman" w:cs="Times New Roman"/>
          <w:sz w:val="24"/>
          <w:szCs w:val="24"/>
        </w:rPr>
        <w:t>1987</w:t>
      </w:r>
      <w:r w:rsidR="00726FBB">
        <w:rPr>
          <w:rFonts w:ascii="Times New Roman" w:hAnsi="Times New Roman" w:cs="Times New Roman"/>
          <w:sz w:val="24"/>
          <w:szCs w:val="24"/>
        </w:rPr>
        <w:t>)</w:t>
      </w:r>
      <w:r>
        <w:rPr>
          <w:rFonts w:ascii="Times New Roman" w:hAnsi="Times New Roman" w:cs="Times New Roman"/>
          <w:sz w:val="24"/>
          <w:szCs w:val="24"/>
        </w:rPr>
        <w:t xml:space="preserve">, and Whitehurst and </w:t>
      </w:r>
      <w:proofErr w:type="spellStart"/>
      <w:r>
        <w:rPr>
          <w:rFonts w:ascii="Times New Roman" w:hAnsi="Times New Roman" w:cs="Times New Roman"/>
          <w:sz w:val="24"/>
          <w:szCs w:val="24"/>
        </w:rPr>
        <w:t>Fischel</w:t>
      </w:r>
      <w:proofErr w:type="spellEnd"/>
      <w:r>
        <w:rPr>
          <w:rFonts w:ascii="Times New Roman" w:hAnsi="Times New Roman" w:cs="Times New Roman"/>
          <w:sz w:val="24"/>
          <w:szCs w:val="24"/>
        </w:rPr>
        <w:t xml:space="preserve">, </w:t>
      </w:r>
      <w:r w:rsidR="00726FBB">
        <w:rPr>
          <w:rFonts w:ascii="Times New Roman" w:hAnsi="Times New Roman" w:cs="Times New Roman"/>
          <w:sz w:val="24"/>
          <w:szCs w:val="24"/>
        </w:rPr>
        <w:t>(</w:t>
      </w:r>
      <w:r>
        <w:rPr>
          <w:rFonts w:ascii="Times New Roman" w:hAnsi="Times New Roman" w:cs="Times New Roman"/>
          <w:sz w:val="24"/>
          <w:szCs w:val="24"/>
        </w:rPr>
        <w:t>1994</w:t>
      </w:r>
      <w:r w:rsidR="00726FBB">
        <w:rPr>
          <w:rFonts w:ascii="Times New Roman" w:hAnsi="Times New Roman" w:cs="Times New Roman"/>
          <w:sz w:val="24"/>
          <w:szCs w:val="24"/>
        </w:rPr>
        <w:t>)</w:t>
      </w:r>
      <w:r>
        <w:rPr>
          <w:rFonts w:ascii="Times New Roman" w:hAnsi="Times New Roman" w:cs="Times New Roman"/>
          <w:sz w:val="24"/>
          <w:szCs w:val="24"/>
        </w:rPr>
        <w:t xml:space="preserve"> found a greater association between communication disorders and behaviour.  </w:t>
      </w:r>
      <w:proofErr w:type="gramStart"/>
      <w:r>
        <w:rPr>
          <w:rFonts w:ascii="Times New Roman" w:hAnsi="Times New Roman" w:cs="Times New Roman"/>
          <w:sz w:val="24"/>
          <w:szCs w:val="24"/>
        </w:rPr>
        <w:t>The communication disorders being ex</w:t>
      </w:r>
      <w:r w:rsidR="008752A1">
        <w:rPr>
          <w:rFonts w:ascii="Times New Roman" w:hAnsi="Times New Roman" w:cs="Times New Roman"/>
          <w:sz w:val="24"/>
          <w:szCs w:val="24"/>
        </w:rPr>
        <w:t>pressive language difficulties (</w:t>
      </w:r>
      <w:r>
        <w:rPr>
          <w:rFonts w:ascii="Times New Roman" w:hAnsi="Times New Roman" w:cs="Times New Roman"/>
          <w:sz w:val="24"/>
          <w:szCs w:val="24"/>
        </w:rPr>
        <w:t>not phonological in nature</w:t>
      </w:r>
      <w:r w:rsidR="008752A1">
        <w:rPr>
          <w:rFonts w:ascii="Times New Roman" w:hAnsi="Times New Roman" w:cs="Times New Roman"/>
          <w:sz w:val="24"/>
          <w:szCs w:val="24"/>
        </w:rPr>
        <w:t>)</w:t>
      </w:r>
      <w:r>
        <w:rPr>
          <w:rFonts w:ascii="Times New Roman" w:hAnsi="Times New Roman" w:cs="Times New Roman"/>
          <w:sz w:val="24"/>
          <w:szCs w:val="24"/>
        </w:rPr>
        <w:t xml:space="preserve"> and receptive language difficulties</w:t>
      </w:r>
      <w:r w:rsidR="008752A1">
        <w:rPr>
          <w:rFonts w:ascii="Times New Roman" w:hAnsi="Times New Roman" w:cs="Times New Roman"/>
          <w:sz w:val="24"/>
          <w:szCs w:val="24"/>
        </w:rPr>
        <w:t>; w</w:t>
      </w:r>
      <w:r>
        <w:rPr>
          <w:rFonts w:ascii="Times New Roman" w:hAnsi="Times New Roman" w:cs="Times New Roman"/>
          <w:sz w:val="24"/>
          <w:szCs w:val="24"/>
        </w:rPr>
        <w:t>ith the highest incidence of behaviour being with children with the latter.</w:t>
      </w:r>
      <w:proofErr w:type="gramEnd"/>
      <w:r>
        <w:rPr>
          <w:rFonts w:ascii="Times New Roman" w:hAnsi="Times New Roman" w:cs="Times New Roman"/>
          <w:sz w:val="24"/>
          <w:szCs w:val="24"/>
        </w:rPr>
        <w:t xml:space="preserve">  </w:t>
      </w:r>
      <w:r w:rsidR="00651EFB">
        <w:rPr>
          <w:rFonts w:ascii="Times New Roman" w:hAnsi="Times New Roman" w:cs="Times New Roman"/>
          <w:sz w:val="24"/>
          <w:szCs w:val="24"/>
        </w:rPr>
        <w:t>Consideration therefore needs to be given to children who may</w:t>
      </w:r>
      <w:r w:rsidR="004C7616">
        <w:rPr>
          <w:rFonts w:ascii="Times New Roman" w:hAnsi="Times New Roman" w:cs="Times New Roman"/>
          <w:sz w:val="24"/>
          <w:szCs w:val="24"/>
        </w:rPr>
        <w:t xml:space="preserve"> be described as</w:t>
      </w:r>
      <w:r w:rsidR="00651EFB">
        <w:rPr>
          <w:rFonts w:ascii="Times New Roman" w:hAnsi="Times New Roman" w:cs="Times New Roman"/>
          <w:sz w:val="24"/>
          <w:szCs w:val="24"/>
        </w:rPr>
        <w:t xml:space="preserve"> defiant or behaviourally problematic</w:t>
      </w:r>
      <w:r w:rsidR="0015023A">
        <w:rPr>
          <w:rFonts w:ascii="Times New Roman" w:hAnsi="Times New Roman" w:cs="Times New Roman"/>
          <w:sz w:val="24"/>
          <w:szCs w:val="24"/>
        </w:rPr>
        <w:t xml:space="preserve"> and questions posed as to reasons for why they may be behaving in this way</w:t>
      </w:r>
      <w:r w:rsidR="004C7616">
        <w:rPr>
          <w:rFonts w:ascii="Times New Roman" w:hAnsi="Times New Roman" w:cs="Times New Roman"/>
          <w:sz w:val="24"/>
          <w:szCs w:val="24"/>
        </w:rPr>
        <w:t xml:space="preserve">.  </w:t>
      </w:r>
    </w:p>
    <w:p w14:paraId="7A3F5559" w14:textId="57EB5522" w:rsidR="00D31533" w:rsidRPr="00D31533" w:rsidRDefault="00D31533" w:rsidP="000B7332">
      <w:pPr>
        <w:spacing w:line="240" w:lineRule="auto"/>
        <w:ind w:firstLine="720"/>
        <w:rPr>
          <w:rFonts w:ascii="Times New Roman" w:hAnsi="Times New Roman" w:cs="Times New Roman"/>
          <w:i/>
          <w:sz w:val="24"/>
          <w:szCs w:val="24"/>
        </w:rPr>
      </w:pPr>
      <w:r w:rsidRPr="00D31533">
        <w:rPr>
          <w:rFonts w:ascii="Times New Roman" w:hAnsi="Times New Roman" w:cs="Times New Roman"/>
          <w:i/>
          <w:sz w:val="24"/>
          <w:szCs w:val="24"/>
        </w:rPr>
        <w:t xml:space="preserve">You </w:t>
      </w:r>
      <w:proofErr w:type="spellStart"/>
      <w:r w:rsidRPr="00D31533">
        <w:rPr>
          <w:rFonts w:ascii="Times New Roman" w:hAnsi="Times New Roman" w:cs="Times New Roman"/>
          <w:i/>
          <w:sz w:val="24"/>
          <w:szCs w:val="24"/>
        </w:rPr>
        <w:t>can not</w:t>
      </w:r>
      <w:proofErr w:type="spellEnd"/>
      <w:r w:rsidRPr="00D31533">
        <w:rPr>
          <w:rFonts w:ascii="Times New Roman" w:hAnsi="Times New Roman" w:cs="Times New Roman"/>
          <w:i/>
          <w:sz w:val="24"/>
          <w:szCs w:val="24"/>
        </w:rPr>
        <w:t xml:space="preserve"> </w:t>
      </w:r>
      <w:proofErr w:type="gramStart"/>
      <w:r w:rsidRPr="00D31533">
        <w:rPr>
          <w:rFonts w:ascii="Times New Roman" w:hAnsi="Times New Roman" w:cs="Times New Roman"/>
          <w:i/>
          <w:sz w:val="24"/>
          <w:szCs w:val="24"/>
        </w:rPr>
        <w:t>effect</w:t>
      </w:r>
      <w:proofErr w:type="gramEnd"/>
      <w:r w:rsidRPr="00D31533">
        <w:rPr>
          <w:rFonts w:ascii="Times New Roman" w:hAnsi="Times New Roman" w:cs="Times New Roman"/>
          <w:i/>
          <w:sz w:val="24"/>
          <w:szCs w:val="24"/>
        </w:rPr>
        <w:t xml:space="preserve"> a cure if you don’t know what is causing the problem.  (Lever, 2011, p1)</w:t>
      </w:r>
    </w:p>
    <w:p w14:paraId="2D5221A6" w14:textId="62E58AB4" w:rsidR="00651EFB" w:rsidRDefault="00797B4C" w:rsidP="000B7332">
      <w:pPr>
        <w:spacing w:line="360" w:lineRule="auto"/>
        <w:rPr>
          <w:rFonts w:ascii="Times New Roman" w:hAnsi="Times New Roman" w:cs="Times New Roman"/>
          <w:sz w:val="24"/>
          <w:szCs w:val="24"/>
        </w:rPr>
      </w:pPr>
      <w:r>
        <w:rPr>
          <w:rFonts w:ascii="Times New Roman" w:hAnsi="Times New Roman" w:cs="Times New Roman"/>
          <w:sz w:val="24"/>
          <w:szCs w:val="24"/>
        </w:rPr>
        <w:t>A medical perspective may provide an answer –Autistic Spectrum Disorder or Attention Deficit Hyperactivity type behaviours could provide eviden</w:t>
      </w:r>
      <w:r w:rsidR="000C2FAC">
        <w:rPr>
          <w:rFonts w:ascii="Times New Roman" w:hAnsi="Times New Roman" w:cs="Times New Roman"/>
          <w:sz w:val="24"/>
          <w:szCs w:val="24"/>
        </w:rPr>
        <w:t xml:space="preserve">ce towards a medical diagnosis.  </w:t>
      </w:r>
      <w:proofErr w:type="spellStart"/>
      <w:r w:rsidR="00AA09BF">
        <w:rPr>
          <w:rFonts w:ascii="Times New Roman" w:hAnsi="Times New Roman" w:cs="Times New Roman"/>
          <w:sz w:val="24"/>
          <w:szCs w:val="24"/>
        </w:rPr>
        <w:t>Syrnyk</w:t>
      </w:r>
      <w:proofErr w:type="spellEnd"/>
      <w:r w:rsidR="00AA09BF">
        <w:rPr>
          <w:rFonts w:ascii="Times New Roman" w:hAnsi="Times New Roman" w:cs="Times New Roman"/>
          <w:sz w:val="24"/>
          <w:szCs w:val="24"/>
        </w:rPr>
        <w:t xml:space="preserve">, </w:t>
      </w:r>
      <w:r w:rsidR="003C55A9">
        <w:rPr>
          <w:rFonts w:ascii="Times New Roman" w:hAnsi="Times New Roman" w:cs="Times New Roman"/>
          <w:sz w:val="24"/>
          <w:szCs w:val="24"/>
        </w:rPr>
        <w:t>(</w:t>
      </w:r>
      <w:r w:rsidR="00AA09BF">
        <w:rPr>
          <w:rFonts w:ascii="Times New Roman" w:hAnsi="Times New Roman" w:cs="Times New Roman"/>
          <w:sz w:val="24"/>
          <w:szCs w:val="24"/>
        </w:rPr>
        <w:t>2000</w:t>
      </w:r>
      <w:r w:rsidR="003C55A9">
        <w:rPr>
          <w:rFonts w:ascii="Times New Roman" w:hAnsi="Times New Roman" w:cs="Times New Roman"/>
          <w:sz w:val="24"/>
          <w:szCs w:val="24"/>
        </w:rPr>
        <w:t>)</w:t>
      </w:r>
      <w:r w:rsidR="00AA09BF">
        <w:rPr>
          <w:rFonts w:ascii="Times New Roman" w:hAnsi="Times New Roman" w:cs="Times New Roman"/>
          <w:sz w:val="24"/>
          <w:szCs w:val="24"/>
        </w:rPr>
        <w:t xml:space="preserve"> suggested environmental factors such as; family and failure to build trusting relationships could also impact on the behaviour of pupils. </w:t>
      </w:r>
      <w:r w:rsidR="000C2FAC">
        <w:rPr>
          <w:rFonts w:ascii="Times New Roman" w:hAnsi="Times New Roman" w:cs="Times New Roman"/>
          <w:sz w:val="24"/>
          <w:szCs w:val="24"/>
        </w:rPr>
        <w:t xml:space="preserve">Looking at the Micro and </w:t>
      </w:r>
      <w:proofErr w:type="spellStart"/>
      <w:r w:rsidR="000C2FAC">
        <w:rPr>
          <w:rFonts w:ascii="Times New Roman" w:hAnsi="Times New Roman" w:cs="Times New Roman"/>
          <w:sz w:val="24"/>
          <w:szCs w:val="24"/>
        </w:rPr>
        <w:t>Macrosystems</w:t>
      </w:r>
      <w:proofErr w:type="spellEnd"/>
      <w:r w:rsidR="000C2FAC">
        <w:rPr>
          <w:rFonts w:ascii="Times New Roman" w:hAnsi="Times New Roman" w:cs="Times New Roman"/>
          <w:sz w:val="24"/>
          <w:szCs w:val="24"/>
        </w:rPr>
        <w:t xml:space="preserve"> </w:t>
      </w:r>
      <w:r w:rsidR="0027670B">
        <w:rPr>
          <w:rFonts w:ascii="Times New Roman" w:hAnsi="Times New Roman" w:cs="Times New Roman"/>
          <w:sz w:val="24"/>
          <w:szCs w:val="24"/>
        </w:rPr>
        <w:t>(</w:t>
      </w:r>
      <w:proofErr w:type="spellStart"/>
      <w:r w:rsidR="0027670B">
        <w:rPr>
          <w:rFonts w:ascii="Times New Roman" w:hAnsi="Times New Roman" w:cs="Times New Roman"/>
          <w:sz w:val="24"/>
          <w:szCs w:val="24"/>
        </w:rPr>
        <w:t>Broffenberger</w:t>
      </w:r>
      <w:proofErr w:type="spellEnd"/>
      <w:r w:rsidR="0027670B">
        <w:rPr>
          <w:rFonts w:ascii="Times New Roman" w:hAnsi="Times New Roman" w:cs="Times New Roman"/>
          <w:sz w:val="24"/>
          <w:szCs w:val="24"/>
        </w:rPr>
        <w:t>, cited</w:t>
      </w:r>
      <w:r w:rsidR="001F3FCF">
        <w:rPr>
          <w:rFonts w:ascii="Times New Roman" w:hAnsi="Times New Roman" w:cs="Times New Roman"/>
          <w:sz w:val="24"/>
          <w:szCs w:val="24"/>
        </w:rPr>
        <w:t xml:space="preserve"> by </w:t>
      </w:r>
      <w:proofErr w:type="spellStart"/>
      <w:r w:rsidR="001F3FCF">
        <w:rPr>
          <w:rFonts w:ascii="Times New Roman" w:hAnsi="Times New Roman" w:cs="Times New Roman"/>
          <w:sz w:val="24"/>
          <w:szCs w:val="24"/>
        </w:rPr>
        <w:t>Sincero</w:t>
      </w:r>
      <w:proofErr w:type="spellEnd"/>
      <w:r w:rsidR="001F3FCF">
        <w:rPr>
          <w:rFonts w:ascii="Times New Roman" w:hAnsi="Times New Roman" w:cs="Times New Roman"/>
          <w:sz w:val="24"/>
          <w:szCs w:val="24"/>
        </w:rPr>
        <w:t>, 2012</w:t>
      </w:r>
      <w:r w:rsidR="0027670B">
        <w:rPr>
          <w:rFonts w:ascii="Times New Roman" w:hAnsi="Times New Roman" w:cs="Times New Roman"/>
          <w:sz w:val="24"/>
          <w:szCs w:val="24"/>
        </w:rPr>
        <w:t xml:space="preserve">) </w:t>
      </w:r>
      <w:r w:rsidR="000C2FAC">
        <w:rPr>
          <w:rFonts w:ascii="Times New Roman" w:hAnsi="Times New Roman" w:cs="Times New Roman"/>
          <w:sz w:val="24"/>
          <w:szCs w:val="24"/>
        </w:rPr>
        <w:t xml:space="preserve">surrounding the child may prove useful to determine factors involved.   Following a systematic </w:t>
      </w:r>
      <w:r w:rsidR="001F3FCF">
        <w:rPr>
          <w:rFonts w:ascii="Times New Roman" w:hAnsi="Times New Roman" w:cs="Times New Roman"/>
          <w:sz w:val="24"/>
          <w:szCs w:val="24"/>
        </w:rPr>
        <w:t xml:space="preserve">or ecological </w:t>
      </w:r>
      <w:r w:rsidR="000C2FAC">
        <w:rPr>
          <w:rFonts w:ascii="Times New Roman" w:hAnsi="Times New Roman" w:cs="Times New Roman"/>
          <w:sz w:val="24"/>
          <w:szCs w:val="24"/>
        </w:rPr>
        <w:t xml:space="preserve">perspective would allow insight into determine whether any of these </w:t>
      </w:r>
      <w:r w:rsidR="00B96384">
        <w:rPr>
          <w:rFonts w:ascii="Times New Roman" w:hAnsi="Times New Roman" w:cs="Times New Roman"/>
          <w:sz w:val="24"/>
          <w:szCs w:val="24"/>
        </w:rPr>
        <w:t xml:space="preserve">external factors, such as the environmental or family circumstances </w:t>
      </w:r>
      <w:r w:rsidR="000C2FAC">
        <w:rPr>
          <w:rFonts w:ascii="Times New Roman" w:hAnsi="Times New Roman" w:cs="Times New Roman"/>
          <w:sz w:val="24"/>
          <w:szCs w:val="24"/>
        </w:rPr>
        <w:t>were contributing towards the behaviour observed</w:t>
      </w:r>
      <w:r w:rsidR="003C55A9">
        <w:rPr>
          <w:rFonts w:ascii="Times New Roman" w:hAnsi="Times New Roman" w:cs="Times New Roman"/>
          <w:sz w:val="24"/>
          <w:szCs w:val="24"/>
        </w:rPr>
        <w:t>, rather than underlying difficulties linked to communication</w:t>
      </w:r>
      <w:r w:rsidR="000C2FAC">
        <w:rPr>
          <w:rFonts w:ascii="Times New Roman" w:hAnsi="Times New Roman" w:cs="Times New Roman"/>
          <w:sz w:val="24"/>
          <w:szCs w:val="24"/>
        </w:rPr>
        <w:t xml:space="preserve">.  </w:t>
      </w:r>
    </w:p>
    <w:p w14:paraId="3C953647" w14:textId="1415168D" w:rsidR="00B96384" w:rsidRDefault="00B96384"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w:t>
      </w:r>
      <w:r w:rsidR="00E70291">
        <w:rPr>
          <w:rFonts w:ascii="Times New Roman" w:hAnsi="Times New Roman" w:cs="Times New Roman"/>
          <w:sz w:val="24"/>
          <w:szCs w:val="24"/>
        </w:rPr>
        <w:t xml:space="preserve">systematic or ecological perspectives </w:t>
      </w:r>
      <w:r>
        <w:rPr>
          <w:rFonts w:ascii="Times New Roman" w:hAnsi="Times New Roman" w:cs="Times New Roman"/>
          <w:sz w:val="24"/>
          <w:szCs w:val="24"/>
        </w:rPr>
        <w:t xml:space="preserve">support Maslow’s </w:t>
      </w:r>
      <w:r w:rsidR="003C55A9">
        <w:rPr>
          <w:rFonts w:ascii="Times New Roman" w:hAnsi="Times New Roman" w:cs="Times New Roman"/>
          <w:sz w:val="24"/>
          <w:szCs w:val="24"/>
        </w:rPr>
        <w:t>Hierarchy</w:t>
      </w:r>
      <w:r w:rsidR="00E70291">
        <w:rPr>
          <w:rFonts w:ascii="Times New Roman" w:hAnsi="Times New Roman" w:cs="Times New Roman"/>
          <w:sz w:val="24"/>
          <w:szCs w:val="24"/>
        </w:rPr>
        <w:t xml:space="preserve"> of needs</w:t>
      </w:r>
      <w:r>
        <w:rPr>
          <w:rFonts w:ascii="Times New Roman" w:hAnsi="Times New Roman" w:cs="Times New Roman"/>
          <w:sz w:val="24"/>
          <w:szCs w:val="24"/>
        </w:rPr>
        <w:t xml:space="preserve">, (1943), </w:t>
      </w:r>
      <w:r w:rsidR="00E70291">
        <w:rPr>
          <w:rFonts w:ascii="Times New Roman" w:hAnsi="Times New Roman" w:cs="Times New Roman"/>
          <w:sz w:val="24"/>
          <w:szCs w:val="24"/>
        </w:rPr>
        <w:t xml:space="preserve">where he suggested that at the base of the hierarchy lies physiological needs.  This suggests that a child or young person needs the basics of food and water in order to function effectively at this level before moving one step up the hierarchy.  In more recent years, the Food Standards Agency </w:t>
      </w:r>
      <w:r w:rsidR="001E5332">
        <w:rPr>
          <w:rFonts w:ascii="Times New Roman" w:hAnsi="Times New Roman" w:cs="Times New Roman"/>
          <w:sz w:val="24"/>
          <w:szCs w:val="24"/>
        </w:rPr>
        <w:t>(2019)</w:t>
      </w:r>
      <w:r w:rsidR="00E70291">
        <w:rPr>
          <w:rFonts w:ascii="Times New Roman" w:hAnsi="Times New Roman" w:cs="Times New Roman"/>
          <w:sz w:val="24"/>
          <w:szCs w:val="24"/>
        </w:rPr>
        <w:t xml:space="preserve"> </w:t>
      </w:r>
      <w:proofErr w:type="gramStart"/>
      <w:r w:rsidR="00E70291">
        <w:rPr>
          <w:rFonts w:ascii="Times New Roman" w:hAnsi="Times New Roman" w:cs="Times New Roman"/>
          <w:sz w:val="24"/>
          <w:szCs w:val="24"/>
        </w:rPr>
        <w:t>have</w:t>
      </w:r>
      <w:proofErr w:type="gramEnd"/>
      <w:r w:rsidR="00E70291">
        <w:rPr>
          <w:rFonts w:ascii="Times New Roman" w:hAnsi="Times New Roman" w:cs="Times New Roman"/>
          <w:sz w:val="24"/>
          <w:szCs w:val="24"/>
        </w:rPr>
        <w:t xml:space="preserve"> </w:t>
      </w:r>
      <w:r w:rsidR="003C55A9">
        <w:rPr>
          <w:rFonts w:ascii="Times New Roman" w:hAnsi="Times New Roman" w:cs="Times New Roman"/>
          <w:sz w:val="24"/>
          <w:szCs w:val="24"/>
        </w:rPr>
        <w:t xml:space="preserve">funded research to study </w:t>
      </w:r>
      <w:r w:rsidR="00E70291">
        <w:rPr>
          <w:rFonts w:ascii="Times New Roman" w:hAnsi="Times New Roman" w:cs="Times New Roman"/>
          <w:sz w:val="24"/>
          <w:szCs w:val="24"/>
        </w:rPr>
        <w:t xml:space="preserve">the impact on different food types on behaviour.  Through the research it was found that consuming artificial food colourings and the presence of the preservative sodium benzoate </w:t>
      </w:r>
      <w:r w:rsidR="001029AC">
        <w:rPr>
          <w:rFonts w:ascii="Times New Roman" w:hAnsi="Times New Roman" w:cs="Times New Roman"/>
          <w:sz w:val="24"/>
          <w:szCs w:val="24"/>
        </w:rPr>
        <w:t xml:space="preserve">could actually increase hyperactivity in some children which in turn “plays a significant part in the behaviour of pupils in the classroom.” </w:t>
      </w:r>
      <w:proofErr w:type="gramStart"/>
      <w:r w:rsidR="001029AC">
        <w:rPr>
          <w:rFonts w:ascii="Times New Roman" w:hAnsi="Times New Roman" w:cs="Times New Roman"/>
          <w:sz w:val="24"/>
          <w:szCs w:val="24"/>
        </w:rPr>
        <w:t>(Lever, 2011, p183)</w:t>
      </w:r>
      <w:r w:rsidR="00402712">
        <w:rPr>
          <w:rFonts w:ascii="Times New Roman" w:hAnsi="Times New Roman" w:cs="Times New Roman"/>
          <w:sz w:val="24"/>
          <w:szCs w:val="24"/>
        </w:rPr>
        <w:t>.</w:t>
      </w:r>
      <w:proofErr w:type="gramEnd"/>
      <w:r w:rsidR="00402712">
        <w:rPr>
          <w:rFonts w:ascii="Times New Roman" w:hAnsi="Times New Roman" w:cs="Times New Roman"/>
          <w:sz w:val="24"/>
          <w:szCs w:val="24"/>
        </w:rPr>
        <w:t xml:space="preserve"> </w:t>
      </w:r>
      <w:r w:rsidR="00296433">
        <w:rPr>
          <w:rFonts w:ascii="Times New Roman" w:hAnsi="Times New Roman" w:cs="Times New Roman"/>
          <w:sz w:val="24"/>
          <w:szCs w:val="24"/>
        </w:rPr>
        <w:t xml:space="preserve"> </w:t>
      </w:r>
      <w:r w:rsidR="003C55A9">
        <w:rPr>
          <w:rFonts w:ascii="Times New Roman" w:hAnsi="Times New Roman" w:cs="Times New Roman"/>
          <w:sz w:val="24"/>
          <w:szCs w:val="24"/>
        </w:rPr>
        <w:t xml:space="preserve"> Although this doesn’t support a link with </w:t>
      </w:r>
      <w:r w:rsidR="003C55A9">
        <w:rPr>
          <w:rFonts w:ascii="Times New Roman" w:hAnsi="Times New Roman" w:cs="Times New Roman"/>
          <w:sz w:val="24"/>
          <w:szCs w:val="24"/>
        </w:rPr>
        <w:lastRenderedPageBreak/>
        <w:t xml:space="preserve">communication difficulties it suggests that external factors can also be a cause of SEBD and so consideration must be given to this.  </w:t>
      </w:r>
    </w:p>
    <w:p w14:paraId="6758B8C3" w14:textId="3D7A77AF" w:rsidR="00726FBB" w:rsidRDefault="00726FBB"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a SLCD perspective, </w:t>
      </w:r>
      <w:proofErr w:type="spellStart"/>
      <w:r>
        <w:rPr>
          <w:rFonts w:ascii="Times New Roman" w:hAnsi="Times New Roman" w:cs="Times New Roman"/>
          <w:sz w:val="24"/>
          <w:szCs w:val="24"/>
        </w:rPr>
        <w:t>Sigafoos</w:t>
      </w:r>
      <w:proofErr w:type="spellEnd"/>
      <w:r>
        <w:rPr>
          <w:rFonts w:ascii="Times New Roman" w:hAnsi="Times New Roman" w:cs="Times New Roman"/>
          <w:sz w:val="24"/>
          <w:szCs w:val="24"/>
        </w:rPr>
        <w:t xml:space="preserve">, (2000) suggested children with communication difficulties may suffer from frustration leading to episodes of emotional dysregulation.  The research suggested a strong inverse relationship between communication and </w:t>
      </w:r>
      <w:r w:rsidR="003C55A9">
        <w:rPr>
          <w:rFonts w:ascii="Times New Roman" w:hAnsi="Times New Roman" w:cs="Times New Roman"/>
          <w:sz w:val="24"/>
          <w:szCs w:val="24"/>
        </w:rPr>
        <w:t xml:space="preserve">deviant type </w:t>
      </w:r>
      <w:r>
        <w:rPr>
          <w:rFonts w:ascii="Times New Roman" w:hAnsi="Times New Roman" w:cs="Times New Roman"/>
          <w:sz w:val="24"/>
          <w:szCs w:val="24"/>
        </w:rPr>
        <w:t xml:space="preserve">behaviour.  </w:t>
      </w:r>
      <w:r w:rsidR="00B85500">
        <w:rPr>
          <w:rFonts w:ascii="Times New Roman" w:hAnsi="Times New Roman" w:cs="Times New Roman"/>
          <w:sz w:val="24"/>
          <w:szCs w:val="24"/>
        </w:rPr>
        <w:t>This could be due to the fact that they are unable to make themselves understood as difficulties with clarity of speech and articulation impact on intelligibility and the ability to communicate effectively;</w:t>
      </w:r>
      <w:r w:rsidR="00296433">
        <w:rPr>
          <w:rFonts w:ascii="Times New Roman" w:hAnsi="Times New Roman" w:cs="Times New Roman"/>
          <w:sz w:val="24"/>
          <w:szCs w:val="24"/>
        </w:rPr>
        <w:t xml:space="preserve"> </w:t>
      </w:r>
      <w:r w:rsidR="00B85500">
        <w:rPr>
          <w:rFonts w:ascii="Times New Roman" w:hAnsi="Times New Roman" w:cs="Times New Roman"/>
          <w:sz w:val="24"/>
          <w:szCs w:val="24"/>
        </w:rPr>
        <w:t xml:space="preserve">resulting in their behaviour being their ultimate communication (Gallagher, 1999).  However, </w:t>
      </w:r>
      <w:r>
        <w:rPr>
          <w:rFonts w:ascii="Times New Roman" w:hAnsi="Times New Roman" w:cs="Times New Roman"/>
          <w:sz w:val="24"/>
          <w:szCs w:val="24"/>
        </w:rPr>
        <w:t xml:space="preserve">Cross (2004) suggested frustration levels increase if the level of understanding is functioning at a lower level than the </w:t>
      </w:r>
      <w:r w:rsidR="00D31533">
        <w:rPr>
          <w:rFonts w:ascii="Times New Roman" w:hAnsi="Times New Roman" w:cs="Times New Roman"/>
          <w:sz w:val="24"/>
          <w:szCs w:val="24"/>
        </w:rPr>
        <w:t>expressive language</w:t>
      </w:r>
      <w:r>
        <w:rPr>
          <w:rFonts w:ascii="Times New Roman" w:hAnsi="Times New Roman" w:cs="Times New Roman"/>
          <w:sz w:val="24"/>
          <w:szCs w:val="24"/>
        </w:rPr>
        <w:t xml:space="preserve">.  Although both lead to frustration, difficulties with expressive language provide a less obvious cause.  Results from research conducted by </w:t>
      </w:r>
      <w:proofErr w:type="spellStart"/>
      <w:r>
        <w:rPr>
          <w:rFonts w:ascii="Times New Roman" w:hAnsi="Times New Roman" w:cs="Times New Roman"/>
          <w:sz w:val="24"/>
          <w:szCs w:val="24"/>
        </w:rPr>
        <w:t>Sigafoos</w:t>
      </w:r>
      <w:proofErr w:type="spellEnd"/>
      <w:r>
        <w:rPr>
          <w:rFonts w:ascii="Times New Roman" w:hAnsi="Times New Roman" w:cs="Times New Roman"/>
          <w:sz w:val="24"/>
          <w:szCs w:val="24"/>
        </w:rPr>
        <w:t xml:space="preserve">, (2000) indicated an improvement in communication didn’t always reflect with a co-occurring improvement in behaviour.  It concluded that although a link between SLCD and SEBD was observed, other significant factors which may contribute to the externalising of behaviour must be looked at alongside the communication difficulty in order to fully understand the causes behind it.  Cohen and Lipsett (1991) </w:t>
      </w:r>
      <w:r w:rsidR="00D31533">
        <w:rPr>
          <w:rFonts w:ascii="Times New Roman" w:hAnsi="Times New Roman" w:cs="Times New Roman"/>
          <w:sz w:val="24"/>
          <w:szCs w:val="24"/>
        </w:rPr>
        <w:t xml:space="preserve">had previously </w:t>
      </w:r>
      <w:r>
        <w:rPr>
          <w:rFonts w:ascii="Times New Roman" w:hAnsi="Times New Roman" w:cs="Times New Roman"/>
          <w:sz w:val="24"/>
          <w:szCs w:val="24"/>
        </w:rPr>
        <w:t>suggested that</w:t>
      </w:r>
      <w:r w:rsidRPr="00E242E5">
        <w:rPr>
          <w:rFonts w:ascii="Times New Roman" w:hAnsi="Times New Roman" w:cs="Times New Roman"/>
          <w:sz w:val="24"/>
          <w:szCs w:val="24"/>
        </w:rPr>
        <w:t xml:space="preserve"> </w:t>
      </w:r>
      <w:r>
        <w:rPr>
          <w:rFonts w:ascii="Times New Roman" w:hAnsi="Times New Roman" w:cs="Times New Roman"/>
          <w:sz w:val="24"/>
          <w:szCs w:val="24"/>
        </w:rPr>
        <w:t xml:space="preserve">difficulties with receptive language were more </w:t>
      </w:r>
      <w:r w:rsidRPr="00E242E5">
        <w:rPr>
          <w:rFonts w:ascii="Times New Roman" w:hAnsi="Times New Roman" w:cs="Times New Roman"/>
          <w:sz w:val="24"/>
          <w:szCs w:val="24"/>
        </w:rPr>
        <w:t xml:space="preserve">likely to </w:t>
      </w:r>
      <w:r>
        <w:rPr>
          <w:rFonts w:ascii="Times New Roman" w:hAnsi="Times New Roman" w:cs="Times New Roman"/>
          <w:sz w:val="24"/>
          <w:szCs w:val="24"/>
        </w:rPr>
        <w:t>manifest themselves</w:t>
      </w:r>
      <w:r w:rsidRPr="00E242E5">
        <w:rPr>
          <w:rFonts w:ascii="Times New Roman" w:hAnsi="Times New Roman" w:cs="Times New Roman"/>
          <w:sz w:val="24"/>
          <w:szCs w:val="24"/>
        </w:rPr>
        <w:t xml:space="preserve"> as SEBD</w:t>
      </w:r>
      <w:r w:rsidR="00D31533">
        <w:rPr>
          <w:rFonts w:ascii="Times New Roman" w:hAnsi="Times New Roman" w:cs="Times New Roman"/>
          <w:sz w:val="24"/>
          <w:szCs w:val="24"/>
        </w:rPr>
        <w:t>, due to the SLCD being</w:t>
      </w:r>
      <w:r w:rsidRPr="00E242E5">
        <w:rPr>
          <w:rFonts w:ascii="Times New Roman" w:hAnsi="Times New Roman" w:cs="Times New Roman"/>
          <w:sz w:val="24"/>
          <w:szCs w:val="24"/>
        </w:rPr>
        <w:t xml:space="preserve"> of a more hidden nature</w:t>
      </w:r>
      <w:r>
        <w:rPr>
          <w:rFonts w:ascii="Times New Roman" w:hAnsi="Times New Roman" w:cs="Times New Roman"/>
          <w:sz w:val="24"/>
          <w:szCs w:val="24"/>
        </w:rPr>
        <w:t xml:space="preserve">. </w:t>
      </w:r>
      <w:r w:rsidRPr="00E242E5">
        <w:rPr>
          <w:rFonts w:ascii="Times New Roman" w:hAnsi="Times New Roman" w:cs="Times New Roman"/>
          <w:sz w:val="24"/>
          <w:szCs w:val="24"/>
        </w:rPr>
        <w:t xml:space="preserve">   </w:t>
      </w:r>
      <w:r>
        <w:rPr>
          <w:rFonts w:ascii="Times New Roman" w:hAnsi="Times New Roman" w:cs="Times New Roman"/>
          <w:sz w:val="24"/>
          <w:szCs w:val="24"/>
        </w:rPr>
        <w:t xml:space="preserve">Their research found that 38% of their sample of children referred for a psychological disorder had an undiagnosed, previously unrecognised communication difficulty.  Their difficulty was indeed, ‘invisible.’  That is, the communication difficulty was not obvious due to the fact the child or young person may have been able to articulate their speech in a clear enough way and use a range of strategies to  ‘cover’ up their difficulties which were ultimately lying in their receptive or pragmatic system.  In contrast, Ripley and Yuill (2005) found that in 19 boys who had been permanently excluded from school, it was expressive language rather than receptive language which dominated the difficulties identified, and 6 of the children displayed no difficulties with communication at all.  Their results concluded that for some excluded children behaviour is not as a result of a communication difficulty. </w:t>
      </w:r>
    </w:p>
    <w:p w14:paraId="6E877F1A" w14:textId="5BBB4AE7" w:rsidR="00EA6322" w:rsidRDefault="00830004" w:rsidP="000B7332">
      <w:pPr>
        <w:spacing w:line="360" w:lineRule="auto"/>
        <w:rPr>
          <w:rFonts w:ascii="Times New Roman" w:hAnsi="Times New Roman" w:cs="Times New Roman"/>
          <w:sz w:val="24"/>
          <w:szCs w:val="24"/>
        </w:rPr>
      </w:pPr>
      <w:r>
        <w:rPr>
          <w:rFonts w:ascii="Times New Roman" w:hAnsi="Times New Roman" w:cs="Times New Roman"/>
          <w:sz w:val="24"/>
          <w:szCs w:val="24"/>
        </w:rPr>
        <w:t>Communication is a complex process involving many steps and in order to achieve a verbal outcome, children and young people need all the skills necessary to fulfil the communication chain</w:t>
      </w:r>
      <w:r w:rsidR="0015023A">
        <w:rPr>
          <w:rFonts w:ascii="Times New Roman" w:hAnsi="Times New Roman" w:cs="Times New Roman"/>
          <w:sz w:val="24"/>
          <w:szCs w:val="24"/>
        </w:rPr>
        <w:t xml:space="preserve"> (</w:t>
      </w:r>
      <w:proofErr w:type="spellStart"/>
      <w:r w:rsidR="0015023A">
        <w:rPr>
          <w:rFonts w:ascii="Times New Roman" w:hAnsi="Times New Roman" w:cs="Times New Roman"/>
          <w:sz w:val="24"/>
          <w:szCs w:val="24"/>
        </w:rPr>
        <w:t>Elklan</w:t>
      </w:r>
      <w:proofErr w:type="spellEnd"/>
      <w:r w:rsidR="0015023A">
        <w:rPr>
          <w:rFonts w:ascii="Times New Roman" w:hAnsi="Times New Roman" w:cs="Times New Roman"/>
          <w:sz w:val="24"/>
          <w:szCs w:val="24"/>
        </w:rPr>
        <w:t>,</w:t>
      </w:r>
      <w:r w:rsidR="00891998">
        <w:rPr>
          <w:rFonts w:ascii="Times New Roman" w:hAnsi="Times New Roman" w:cs="Times New Roman"/>
          <w:sz w:val="24"/>
          <w:szCs w:val="24"/>
        </w:rPr>
        <w:t xml:space="preserve"> 2008)</w:t>
      </w:r>
      <w:r>
        <w:rPr>
          <w:rFonts w:ascii="Times New Roman" w:hAnsi="Times New Roman" w:cs="Times New Roman"/>
          <w:sz w:val="24"/>
          <w:szCs w:val="24"/>
        </w:rPr>
        <w:t xml:space="preserve"> leading to a positive communication experience.  </w:t>
      </w:r>
    </w:p>
    <w:p w14:paraId="6F55FA40" w14:textId="3DE3959C" w:rsidR="00BD5DE8" w:rsidRDefault="00E242E5" w:rsidP="000B733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Cross, </w:t>
      </w:r>
      <w:r w:rsidR="00CA1156">
        <w:rPr>
          <w:rFonts w:ascii="Times New Roman" w:hAnsi="Times New Roman" w:cs="Times New Roman"/>
          <w:sz w:val="24"/>
          <w:szCs w:val="24"/>
        </w:rPr>
        <w:t>(</w:t>
      </w:r>
      <w:r>
        <w:rPr>
          <w:rFonts w:ascii="Times New Roman" w:hAnsi="Times New Roman" w:cs="Times New Roman"/>
          <w:sz w:val="24"/>
          <w:szCs w:val="24"/>
        </w:rPr>
        <w:t>2004</w:t>
      </w:r>
      <w:r w:rsidR="00CA1156">
        <w:rPr>
          <w:rFonts w:ascii="Times New Roman" w:hAnsi="Times New Roman" w:cs="Times New Roman"/>
          <w:sz w:val="24"/>
          <w:szCs w:val="24"/>
        </w:rPr>
        <w:t>)</w:t>
      </w:r>
      <w:r>
        <w:rPr>
          <w:rFonts w:ascii="Times New Roman" w:hAnsi="Times New Roman" w:cs="Times New Roman"/>
          <w:sz w:val="24"/>
          <w:szCs w:val="24"/>
        </w:rPr>
        <w:t xml:space="preserve"> suggested that i</w:t>
      </w:r>
      <w:r w:rsidR="005C1896">
        <w:rPr>
          <w:rFonts w:ascii="Times New Roman" w:hAnsi="Times New Roman" w:cs="Times New Roman"/>
          <w:sz w:val="24"/>
          <w:szCs w:val="24"/>
        </w:rPr>
        <w:t xml:space="preserve">n order for </w:t>
      </w:r>
      <w:r w:rsidR="00071364">
        <w:rPr>
          <w:rFonts w:ascii="Times New Roman" w:hAnsi="Times New Roman" w:cs="Times New Roman"/>
          <w:sz w:val="24"/>
          <w:szCs w:val="24"/>
        </w:rPr>
        <w:t xml:space="preserve">a </w:t>
      </w:r>
      <w:r w:rsidR="005C1896">
        <w:rPr>
          <w:rFonts w:ascii="Times New Roman" w:hAnsi="Times New Roman" w:cs="Times New Roman"/>
          <w:sz w:val="24"/>
          <w:szCs w:val="24"/>
        </w:rPr>
        <w:t xml:space="preserve">child to cooperate with what they are being </w:t>
      </w:r>
      <w:proofErr w:type="gramStart"/>
      <w:r w:rsidR="005C1896">
        <w:rPr>
          <w:rFonts w:ascii="Times New Roman" w:hAnsi="Times New Roman" w:cs="Times New Roman"/>
          <w:sz w:val="24"/>
          <w:szCs w:val="24"/>
        </w:rPr>
        <w:t>asked,</w:t>
      </w:r>
      <w:proofErr w:type="gramEnd"/>
      <w:r w:rsidR="005C1896">
        <w:rPr>
          <w:rFonts w:ascii="Times New Roman" w:hAnsi="Times New Roman" w:cs="Times New Roman"/>
          <w:sz w:val="24"/>
          <w:szCs w:val="24"/>
        </w:rPr>
        <w:t xml:space="preserve"> they must be able to understand.  </w:t>
      </w:r>
      <w:r>
        <w:rPr>
          <w:rFonts w:ascii="Times New Roman" w:hAnsi="Times New Roman" w:cs="Times New Roman"/>
          <w:sz w:val="24"/>
          <w:szCs w:val="24"/>
        </w:rPr>
        <w:t>C</w:t>
      </w:r>
      <w:r w:rsidR="005C1896">
        <w:rPr>
          <w:rFonts w:ascii="Times New Roman" w:hAnsi="Times New Roman" w:cs="Times New Roman"/>
          <w:sz w:val="24"/>
          <w:szCs w:val="24"/>
        </w:rPr>
        <w:t>hildren with SLCD may not be able to follow routines, understand instructions, or interact with their peers, resulting in possibly negative attention.</w:t>
      </w:r>
      <w:r>
        <w:rPr>
          <w:rFonts w:ascii="Times New Roman" w:hAnsi="Times New Roman" w:cs="Times New Roman"/>
          <w:sz w:val="24"/>
          <w:szCs w:val="24"/>
        </w:rPr>
        <w:t xml:space="preserve"> </w:t>
      </w:r>
      <w:proofErr w:type="spellStart"/>
      <w:r w:rsidR="00BD5DE8">
        <w:rPr>
          <w:rFonts w:ascii="Times New Roman" w:hAnsi="Times New Roman" w:cs="Times New Roman"/>
          <w:sz w:val="24"/>
          <w:szCs w:val="24"/>
        </w:rPr>
        <w:t>Beitchman</w:t>
      </w:r>
      <w:proofErr w:type="spellEnd"/>
      <w:r w:rsidR="00BD5DE8">
        <w:rPr>
          <w:rFonts w:ascii="Times New Roman" w:hAnsi="Times New Roman" w:cs="Times New Roman"/>
          <w:sz w:val="24"/>
          <w:szCs w:val="24"/>
        </w:rPr>
        <w:t xml:space="preserve"> </w:t>
      </w:r>
      <w:proofErr w:type="gramStart"/>
      <w:r w:rsidR="00BD5DE8">
        <w:rPr>
          <w:rFonts w:ascii="Times New Roman" w:hAnsi="Times New Roman" w:cs="Times New Roman"/>
          <w:sz w:val="24"/>
          <w:szCs w:val="24"/>
        </w:rPr>
        <w:t>1985,</w:t>
      </w:r>
      <w:proofErr w:type="gramEnd"/>
      <w:r w:rsidR="00BD5DE8">
        <w:rPr>
          <w:rFonts w:ascii="Times New Roman" w:hAnsi="Times New Roman" w:cs="Times New Roman"/>
          <w:sz w:val="24"/>
          <w:szCs w:val="24"/>
        </w:rPr>
        <w:t xml:space="preserve"> suggested that problems with a child’s receptive skills could allow children to misinterpret situations, believing themselves to be the object of ridicule when maybe this is not the case.  </w:t>
      </w:r>
    </w:p>
    <w:p w14:paraId="1797981C" w14:textId="14BE4B44" w:rsidR="005C1896" w:rsidRPr="00BD5DE8" w:rsidRDefault="00BD5DE8" w:rsidP="000B7332">
      <w:pPr>
        <w:spacing w:line="360" w:lineRule="auto"/>
        <w:ind w:firstLine="720"/>
        <w:rPr>
          <w:rFonts w:ascii="Times New Roman" w:hAnsi="Times New Roman" w:cs="Times New Roman"/>
          <w:i/>
          <w:sz w:val="24"/>
          <w:szCs w:val="24"/>
        </w:rPr>
      </w:pPr>
      <w:r w:rsidRPr="00BD5DE8">
        <w:rPr>
          <w:rFonts w:ascii="Times New Roman" w:hAnsi="Times New Roman" w:cs="Times New Roman"/>
          <w:i/>
          <w:sz w:val="24"/>
          <w:szCs w:val="24"/>
        </w:rPr>
        <w:t xml:space="preserve">Language is a key factor in the </w:t>
      </w:r>
      <w:proofErr w:type="spellStart"/>
      <w:r w:rsidRPr="00BD5DE8">
        <w:rPr>
          <w:rFonts w:ascii="Times New Roman" w:hAnsi="Times New Roman" w:cs="Times New Roman"/>
          <w:i/>
          <w:sz w:val="24"/>
          <w:szCs w:val="24"/>
        </w:rPr>
        <w:t>self regulation</w:t>
      </w:r>
      <w:proofErr w:type="spellEnd"/>
      <w:r w:rsidRPr="00BD5DE8">
        <w:rPr>
          <w:rFonts w:ascii="Times New Roman" w:hAnsi="Times New Roman" w:cs="Times New Roman"/>
          <w:i/>
          <w:sz w:val="24"/>
          <w:szCs w:val="24"/>
        </w:rPr>
        <w:t xml:space="preserve"> of behaviour. (Cross, 2004</w:t>
      </w:r>
      <w:r>
        <w:rPr>
          <w:rFonts w:ascii="Times New Roman" w:hAnsi="Times New Roman" w:cs="Times New Roman"/>
          <w:i/>
          <w:sz w:val="24"/>
          <w:szCs w:val="24"/>
        </w:rPr>
        <w:t>, p44</w:t>
      </w:r>
      <w:r w:rsidRPr="00BD5DE8">
        <w:rPr>
          <w:rFonts w:ascii="Times New Roman" w:hAnsi="Times New Roman" w:cs="Times New Roman"/>
          <w:i/>
          <w:sz w:val="24"/>
          <w:szCs w:val="24"/>
        </w:rPr>
        <w:t>)</w:t>
      </w:r>
      <w:r w:rsidR="005C1896" w:rsidRPr="00BD5DE8">
        <w:rPr>
          <w:rFonts w:ascii="Times New Roman" w:hAnsi="Times New Roman" w:cs="Times New Roman"/>
          <w:i/>
          <w:sz w:val="24"/>
          <w:szCs w:val="24"/>
        </w:rPr>
        <w:t xml:space="preserve">  </w:t>
      </w:r>
    </w:p>
    <w:p w14:paraId="60B6B913" w14:textId="73CED310" w:rsidR="00537324" w:rsidRDefault="00D31533"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Sanger, </w:t>
      </w:r>
      <w:proofErr w:type="spellStart"/>
      <w:r>
        <w:rPr>
          <w:rFonts w:ascii="Times New Roman" w:hAnsi="Times New Roman" w:cs="Times New Roman"/>
          <w:sz w:val="24"/>
          <w:szCs w:val="24"/>
        </w:rPr>
        <w:t>Maag</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Shapera</w:t>
      </w:r>
      <w:proofErr w:type="spellEnd"/>
      <w:r>
        <w:rPr>
          <w:rFonts w:ascii="Times New Roman" w:hAnsi="Times New Roman" w:cs="Times New Roman"/>
          <w:sz w:val="24"/>
          <w:szCs w:val="24"/>
        </w:rPr>
        <w:t xml:space="preserve">, (1994) </w:t>
      </w:r>
      <w:r w:rsidR="00537324">
        <w:rPr>
          <w:rFonts w:ascii="Times New Roman" w:hAnsi="Times New Roman" w:cs="Times New Roman"/>
          <w:sz w:val="24"/>
          <w:szCs w:val="24"/>
        </w:rPr>
        <w:t>suggested that language is imperative for social interactions and c</w:t>
      </w:r>
      <w:r>
        <w:rPr>
          <w:rFonts w:ascii="Times New Roman" w:hAnsi="Times New Roman" w:cs="Times New Roman"/>
          <w:sz w:val="24"/>
          <w:szCs w:val="24"/>
        </w:rPr>
        <w:t xml:space="preserve">hildren who have communication problems have impaired interactions which </w:t>
      </w:r>
      <w:r w:rsidR="00537324">
        <w:rPr>
          <w:rFonts w:ascii="Times New Roman" w:hAnsi="Times New Roman" w:cs="Times New Roman"/>
          <w:sz w:val="24"/>
          <w:szCs w:val="24"/>
        </w:rPr>
        <w:t xml:space="preserve">can </w:t>
      </w:r>
      <w:r>
        <w:rPr>
          <w:rFonts w:ascii="Times New Roman" w:hAnsi="Times New Roman" w:cs="Times New Roman"/>
          <w:sz w:val="24"/>
          <w:szCs w:val="24"/>
        </w:rPr>
        <w:t xml:space="preserve">result in </w:t>
      </w:r>
      <w:r w:rsidR="00537324">
        <w:rPr>
          <w:rFonts w:ascii="Times New Roman" w:hAnsi="Times New Roman" w:cs="Times New Roman"/>
          <w:sz w:val="24"/>
          <w:szCs w:val="24"/>
        </w:rPr>
        <w:t xml:space="preserve">them </w:t>
      </w:r>
      <w:r>
        <w:rPr>
          <w:rFonts w:ascii="Times New Roman" w:hAnsi="Times New Roman" w:cs="Times New Roman"/>
          <w:sz w:val="24"/>
          <w:szCs w:val="24"/>
        </w:rPr>
        <w:t xml:space="preserve">being made a scapegoat or even possibly bullied.  </w:t>
      </w:r>
      <w:r w:rsidR="00537324">
        <w:rPr>
          <w:rFonts w:ascii="Times New Roman" w:hAnsi="Times New Roman" w:cs="Times New Roman"/>
          <w:sz w:val="24"/>
          <w:szCs w:val="24"/>
        </w:rPr>
        <w:t xml:space="preserve">This supports the research completed by </w:t>
      </w:r>
      <w:r>
        <w:rPr>
          <w:rFonts w:ascii="Times New Roman" w:hAnsi="Times New Roman" w:cs="Times New Roman"/>
          <w:sz w:val="24"/>
          <w:szCs w:val="24"/>
        </w:rPr>
        <w:t>Rice (1993)</w:t>
      </w:r>
      <w:r w:rsidR="00537324">
        <w:rPr>
          <w:rFonts w:ascii="Times New Roman" w:hAnsi="Times New Roman" w:cs="Times New Roman"/>
          <w:sz w:val="24"/>
          <w:szCs w:val="24"/>
        </w:rPr>
        <w:t xml:space="preserve"> which suggested that children with language problems are at risk of negative social interactions and </w:t>
      </w:r>
      <w:r>
        <w:rPr>
          <w:rFonts w:ascii="Times New Roman" w:hAnsi="Times New Roman" w:cs="Times New Roman"/>
          <w:sz w:val="24"/>
          <w:szCs w:val="24"/>
        </w:rPr>
        <w:t xml:space="preserve">concluded that it is these negative interactions which can lead to behavioural difficulties.  </w:t>
      </w:r>
    </w:p>
    <w:p w14:paraId="5294D2E2" w14:textId="07FA840B" w:rsidR="00296378" w:rsidRDefault="00D810CA"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Research </w:t>
      </w:r>
      <w:r w:rsidR="00537324">
        <w:rPr>
          <w:rFonts w:ascii="Times New Roman" w:hAnsi="Times New Roman" w:cs="Times New Roman"/>
          <w:sz w:val="24"/>
          <w:szCs w:val="24"/>
        </w:rPr>
        <w:t xml:space="preserve">has moved on over the years and more recently </w:t>
      </w:r>
      <w:r>
        <w:rPr>
          <w:rFonts w:ascii="Times New Roman" w:hAnsi="Times New Roman" w:cs="Times New Roman"/>
          <w:sz w:val="24"/>
          <w:szCs w:val="24"/>
        </w:rPr>
        <w:t xml:space="preserve">has </w:t>
      </w:r>
      <w:r w:rsidR="00537324">
        <w:rPr>
          <w:rFonts w:ascii="Times New Roman" w:hAnsi="Times New Roman" w:cs="Times New Roman"/>
          <w:sz w:val="24"/>
          <w:szCs w:val="24"/>
        </w:rPr>
        <w:t>sugge</w:t>
      </w:r>
      <w:r w:rsidR="001E5332">
        <w:rPr>
          <w:rFonts w:ascii="Times New Roman" w:hAnsi="Times New Roman" w:cs="Times New Roman"/>
          <w:sz w:val="24"/>
          <w:szCs w:val="24"/>
        </w:rPr>
        <w:t>st</w:t>
      </w:r>
      <w:r w:rsidR="00537324">
        <w:rPr>
          <w:rFonts w:ascii="Times New Roman" w:hAnsi="Times New Roman" w:cs="Times New Roman"/>
          <w:sz w:val="24"/>
          <w:szCs w:val="24"/>
        </w:rPr>
        <w:t>ed</w:t>
      </w:r>
      <w:r>
        <w:rPr>
          <w:rFonts w:ascii="Times New Roman" w:hAnsi="Times New Roman" w:cs="Times New Roman"/>
          <w:sz w:val="24"/>
          <w:szCs w:val="24"/>
        </w:rPr>
        <w:t xml:space="preserve"> that ch</w:t>
      </w:r>
      <w:r w:rsidR="00F4392B">
        <w:rPr>
          <w:rFonts w:ascii="Times New Roman" w:hAnsi="Times New Roman" w:cs="Times New Roman"/>
          <w:sz w:val="24"/>
          <w:szCs w:val="24"/>
        </w:rPr>
        <w:t>ildren who have difficulties with speech production ha</w:t>
      </w:r>
      <w:r w:rsidR="0025570B">
        <w:rPr>
          <w:rFonts w:ascii="Times New Roman" w:hAnsi="Times New Roman" w:cs="Times New Roman"/>
          <w:sz w:val="24"/>
          <w:szCs w:val="24"/>
        </w:rPr>
        <w:t>ve</w:t>
      </w:r>
      <w:r w:rsidR="00F4392B">
        <w:rPr>
          <w:rFonts w:ascii="Times New Roman" w:hAnsi="Times New Roman" w:cs="Times New Roman"/>
          <w:sz w:val="24"/>
          <w:szCs w:val="24"/>
        </w:rPr>
        <w:t xml:space="preserve"> the weakest association with SEBD, however, these children may </w:t>
      </w:r>
      <w:r>
        <w:rPr>
          <w:rFonts w:ascii="Times New Roman" w:hAnsi="Times New Roman" w:cs="Times New Roman"/>
          <w:sz w:val="24"/>
          <w:szCs w:val="24"/>
        </w:rPr>
        <w:t xml:space="preserve">then </w:t>
      </w:r>
      <w:r w:rsidR="00F4392B">
        <w:rPr>
          <w:rFonts w:ascii="Times New Roman" w:hAnsi="Times New Roman" w:cs="Times New Roman"/>
          <w:sz w:val="24"/>
          <w:szCs w:val="24"/>
        </w:rPr>
        <w:t xml:space="preserve">go on to have more long term Literacy Difficulties as a result which </w:t>
      </w:r>
      <w:r w:rsidR="00527F67">
        <w:rPr>
          <w:rFonts w:ascii="Times New Roman" w:hAnsi="Times New Roman" w:cs="Times New Roman"/>
          <w:sz w:val="24"/>
          <w:szCs w:val="24"/>
        </w:rPr>
        <w:t xml:space="preserve">further </w:t>
      </w:r>
      <w:r w:rsidR="00F4392B">
        <w:rPr>
          <w:rFonts w:ascii="Times New Roman" w:hAnsi="Times New Roman" w:cs="Times New Roman"/>
          <w:sz w:val="24"/>
          <w:szCs w:val="24"/>
        </w:rPr>
        <w:t>increases their risk of SEBD</w:t>
      </w:r>
      <w:r w:rsidR="00EF33CC">
        <w:rPr>
          <w:rFonts w:ascii="Times New Roman" w:hAnsi="Times New Roman" w:cs="Times New Roman"/>
          <w:sz w:val="24"/>
          <w:szCs w:val="24"/>
        </w:rPr>
        <w:t xml:space="preserve"> </w:t>
      </w:r>
      <w:r>
        <w:rPr>
          <w:rFonts w:ascii="Times New Roman" w:hAnsi="Times New Roman" w:cs="Times New Roman"/>
          <w:sz w:val="24"/>
          <w:szCs w:val="24"/>
        </w:rPr>
        <w:t>once again</w:t>
      </w:r>
      <w:r w:rsidR="00EF33CC">
        <w:rPr>
          <w:rFonts w:ascii="Times New Roman" w:hAnsi="Times New Roman" w:cs="Times New Roman"/>
          <w:sz w:val="24"/>
          <w:szCs w:val="24"/>
        </w:rPr>
        <w:t xml:space="preserve"> (Cross, 2004).</w:t>
      </w:r>
      <w:r w:rsidR="00F13795">
        <w:rPr>
          <w:rFonts w:ascii="Times New Roman" w:hAnsi="Times New Roman" w:cs="Times New Roman"/>
          <w:sz w:val="24"/>
          <w:szCs w:val="24"/>
        </w:rPr>
        <w:t xml:space="preserve">  Nelson </w:t>
      </w:r>
      <w:r w:rsidR="00296378">
        <w:rPr>
          <w:rFonts w:ascii="Times New Roman" w:hAnsi="Times New Roman" w:cs="Times New Roman"/>
          <w:sz w:val="24"/>
          <w:szCs w:val="24"/>
        </w:rPr>
        <w:t xml:space="preserve">et al, </w:t>
      </w:r>
      <w:r w:rsidR="00726FBB">
        <w:rPr>
          <w:rFonts w:ascii="Times New Roman" w:hAnsi="Times New Roman" w:cs="Times New Roman"/>
          <w:sz w:val="24"/>
          <w:szCs w:val="24"/>
        </w:rPr>
        <w:t>(</w:t>
      </w:r>
      <w:r w:rsidR="00296378">
        <w:rPr>
          <w:rFonts w:ascii="Times New Roman" w:hAnsi="Times New Roman" w:cs="Times New Roman"/>
          <w:sz w:val="24"/>
          <w:szCs w:val="24"/>
        </w:rPr>
        <w:t>2004</w:t>
      </w:r>
      <w:r w:rsidR="00726FBB">
        <w:rPr>
          <w:rFonts w:ascii="Times New Roman" w:hAnsi="Times New Roman" w:cs="Times New Roman"/>
          <w:sz w:val="24"/>
          <w:szCs w:val="24"/>
        </w:rPr>
        <w:t>)</w:t>
      </w:r>
      <w:r w:rsidR="00296378">
        <w:rPr>
          <w:rFonts w:ascii="Times New Roman" w:hAnsi="Times New Roman" w:cs="Times New Roman"/>
          <w:sz w:val="24"/>
          <w:szCs w:val="24"/>
        </w:rPr>
        <w:t xml:space="preserve">, reported that 83% of children who had been labelled as </w:t>
      </w:r>
      <w:r w:rsidR="00891998">
        <w:rPr>
          <w:rFonts w:ascii="Times New Roman" w:hAnsi="Times New Roman" w:cs="Times New Roman"/>
          <w:sz w:val="24"/>
          <w:szCs w:val="24"/>
        </w:rPr>
        <w:t>S</w:t>
      </w:r>
      <w:r w:rsidR="00296378">
        <w:rPr>
          <w:rFonts w:ascii="Times New Roman" w:hAnsi="Times New Roman" w:cs="Times New Roman"/>
          <w:sz w:val="24"/>
          <w:szCs w:val="24"/>
        </w:rPr>
        <w:t xml:space="preserve">EBD, had standardised reading scores below average when they underwent </w:t>
      </w:r>
      <w:r w:rsidR="00726FBB">
        <w:rPr>
          <w:rFonts w:ascii="Times New Roman" w:hAnsi="Times New Roman" w:cs="Times New Roman"/>
          <w:sz w:val="24"/>
          <w:szCs w:val="24"/>
        </w:rPr>
        <w:t xml:space="preserve">assessment, </w:t>
      </w:r>
      <w:r w:rsidR="00296378">
        <w:rPr>
          <w:rFonts w:ascii="Times New Roman" w:hAnsi="Times New Roman" w:cs="Times New Roman"/>
          <w:sz w:val="24"/>
          <w:szCs w:val="24"/>
        </w:rPr>
        <w:t xml:space="preserve">supporting the theory that Literacy difficulties can also impact on children’s behaviour and as there is a link between Literacy Difficulties and SLCD </w:t>
      </w:r>
      <w:r w:rsidR="0097093A">
        <w:rPr>
          <w:rFonts w:ascii="Times New Roman" w:hAnsi="Times New Roman" w:cs="Times New Roman"/>
          <w:sz w:val="24"/>
          <w:szCs w:val="24"/>
        </w:rPr>
        <w:t>(</w:t>
      </w:r>
      <w:proofErr w:type="spellStart"/>
      <w:r w:rsidR="0097093A">
        <w:rPr>
          <w:rFonts w:ascii="Times New Roman" w:hAnsi="Times New Roman" w:cs="Times New Roman"/>
          <w:sz w:val="24"/>
          <w:szCs w:val="24"/>
        </w:rPr>
        <w:t>Dockrell</w:t>
      </w:r>
      <w:proofErr w:type="spellEnd"/>
      <w:r w:rsidR="0097093A">
        <w:rPr>
          <w:rFonts w:ascii="Times New Roman" w:hAnsi="Times New Roman" w:cs="Times New Roman"/>
          <w:sz w:val="24"/>
          <w:szCs w:val="24"/>
        </w:rPr>
        <w:t xml:space="preserve"> et al, 2014) </w:t>
      </w:r>
      <w:r w:rsidR="00296378">
        <w:rPr>
          <w:rFonts w:ascii="Times New Roman" w:hAnsi="Times New Roman" w:cs="Times New Roman"/>
          <w:sz w:val="24"/>
          <w:szCs w:val="24"/>
        </w:rPr>
        <w:t>this is something that needs to be considered</w:t>
      </w:r>
      <w:r w:rsidR="007C19F2">
        <w:rPr>
          <w:rFonts w:ascii="Times New Roman" w:hAnsi="Times New Roman" w:cs="Times New Roman"/>
          <w:sz w:val="24"/>
          <w:szCs w:val="24"/>
        </w:rPr>
        <w:t xml:space="preserve"> when looking at SEBD</w:t>
      </w:r>
      <w:r w:rsidR="00296378">
        <w:rPr>
          <w:rFonts w:ascii="Times New Roman" w:hAnsi="Times New Roman" w:cs="Times New Roman"/>
          <w:sz w:val="24"/>
          <w:szCs w:val="24"/>
        </w:rPr>
        <w:t xml:space="preserve">. </w:t>
      </w:r>
      <w:r w:rsidR="007C19F2">
        <w:rPr>
          <w:rFonts w:ascii="Times New Roman" w:hAnsi="Times New Roman" w:cs="Times New Roman"/>
          <w:sz w:val="24"/>
          <w:szCs w:val="24"/>
        </w:rPr>
        <w:t xml:space="preserve"> </w:t>
      </w:r>
    </w:p>
    <w:p w14:paraId="59F8713C" w14:textId="55AD019D" w:rsidR="001E5332" w:rsidRDefault="00EF33CC" w:rsidP="000B7332">
      <w:pPr>
        <w:spacing w:line="360" w:lineRule="auto"/>
        <w:rPr>
          <w:rFonts w:ascii="Times New Roman" w:hAnsi="Times New Roman" w:cs="Times New Roman"/>
          <w:sz w:val="24"/>
          <w:szCs w:val="24"/>
        </w:rPr>
      </w:pPr>
      <w:r>
        <w:rPr>
          <w:rFonts w:ascii="Times New Roman" w:hAnsi="Times New Roman" w:cs="Times New Roman"/>
          <w:sz w:val="24"/>
          <w:szCs w:val="24"/>
        </w:rPr>
        <w:t>Children with clarity of speech and articulation difficulties are far more likely to have support early on as their difficulty is more obvious</w:t>
      </w:r>
      <w:r w:rsidR="007C19F2">
        <w:rPr>
          <w:rFonts w:ascii="Times New Roman" w:hAnsi="Times New Roman" w:cs="Times New Roman"/>
          <w:sz w:val="24"/>
          <w:szCs w:val="24"/>
        </w:rPr>
        <w:t xml:space="preserve">; this </w:t>
      </w:r>
      <w:r>
        <w:rPr>
          <w:rFonts w:ascii="Times New Roman" w:hAnsi="Times New Roman" w:cs="Times New Roman"/>
          <w:sz w:val="24"/>
          <w:szCs w:val="24"/>
        </w:rPr>
        <w:t>in turn reduces the risk of SEBD</w:t>
      </w:r>
      <w:r w:rsidR="00FF1C7D">
        <w:rPr>
          <w:rFonts w:ascii="Times New Roman" w:hAnsi="Times New Roman" w:cs="Times New Roman"/>
          <w:sz w:val="24"/>
          <w:szCs w:val="24"/>
        </w:rPr>
        <w:t xml:space="preserve"> (Cross, 2004)</w:t>
      </w:r>
      <w:r w:rsidR="007C19F2">
        <w:rPr>
          <w:rFonts w:ascii="Times New Roman" w:hAnsi="Times New Roman" w:cs="Times New Roman"/>
          <w:sz w:val="24"/>
          <w:szCs w:val="24"/>
        </w:rPr>
        <w:t xml:space="preserve">.  </w:t>
      </w:r>
      <w:r>
        <w:rPr>
          <w:rFonts w:ascii="Times New Roman" w:hAnsi="Times New Roman" w:cs="Times New Roman"/>
          <w:sz w:val="24"/>
          <w:szCs w:val="24"/>
        </w:rPr>
        <w:t xml:space="preserve">However, children with expressive language difficulties; those who may have difficulties constructing grammatically correct sentences are at a higher risk of behaviour problems (Baker and Cantwell, 1987).  </w:t>
      </w:r>
      <w:r w:rsidR="004E0FCA">
        <w:rPr>
          <w:rFonts w:ascii="Times New Roman" w:hAnsi="Times New Roman" w:cs="Times New Roman"/>
          <w:sz w:val="24"/>
          <w:szCs w:val="24"/>
        </w:rPr>
        <w:t>Supporting this, is r</w:t>
      </w:r>
      <w:r w:rsidR="001E5332">
        <w:rPr>
          <w:rFonts w:ascii="Times New Roman" w:hAnsi="Times New Roman" w:cs="Times New Roman"/>
          <w:sz w:val="24"/>
          <w:szCs w:val="24"/>
        </w:rPr>
        <w:t xml:space="preserve">esearch carried out by Botting and Conti-Ramsden (2000) where it was found that the children who had complex language difficulties; where both their expressive and receptive systems were affected, that it was this group of children who were most likely to have a clinical level of behaviour difficulty.  </w:t>
      </w:r>
    </w:p>
    <w:p w14:paraId="2950CFDC" w14:textId="6F8053C9" w:rsidR="002410D3" w:rsidRDefault="001E5332"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proofErr w:type="spellStart"/>
      <w:r w:rsidR="00FF1C7D">
        <w:rPr>
          <w:rFonts w:ascii="Times New Roman" w:hAnsi="Times New Roman" w:cs="Times New Roman"/>
          <w:sz w:val="24"/>
          <w:szCs w:val="24"/>
        </w:rPr>
        <w:t>Dockrell</w:t>
      </w:r>
      <w:proofErr w:type="spellEnd"/>
      <w:r w:rsidR="00FF1C7D">
        <w:rPr>
          <w:rFonts w:ascii="Times New Roman" w:hAnsi="Times New Roman" w:cs="Times New Roman"/>
          <w:sz w:val="24"/>
          <w:szCs w:val="24"/>
        </w:rPr>
        <w:t xml:space="preserve"> et al (2014) suggest that children’s frustrations increase </w:t>
      </w:r>
      <w:r>
        <w:rPr>
          <w:rFonts w:ascii="Times New Roman" w:hAnsi="Times New Roman" w:cs="Times New Roman"/>
          <w:sz w:val="24"/>
          <w:szCs w:val="24"/>
        </w:rPr>
        <w:t xml:space="preserve">further, </w:t>
      </w:r>
      <w:r w:rsidR="00FF1C7D">
        <w:rPr>
          <w:rFonts w:ascii="Times New Roman" w:hAnsi="Times New Roman" w:cs="Times New Roman"/>
          <w:sz w:val="24"/>
          <w:szCs w:val="24"/>
        </w:rPr>
        <w:t xml:space="preserve">on entry to secondary school as the language they are exposed to </w:t>
      </w:r>
      <w:r w:rsidR="00726FBB">
        <w:rPr>
          <w:rFonts w:ascii="Times New Roman" w:hAnsi="Times New Roman" w:cs="Times New Roman"/>
          <w:sz w:val="24"/>
          <w:szCs w:val="24"/>
        </w:rPr>
        <w:t xml:space="preserve">on </w:t>
      </w:r>
      <w:r w:rsidR="00FF1C7D">
        <w:rPr>
          <w:rFonts w:ascii="Times New Roman" w:hAnsi="Times New Roman" w:cs="Times New Roman"/>
          <w:sz w:val="24"/>
          <w:szCs w:val="24"/>
        </w:rPr>
        <w:t xml:space="preserve">a daily basis is more complex in </w:t>
      </w:r>
      <w:r w:rsidR="00FF1C7D">
        <w:rPr>
          <w:rFonts w:ascii="Times New Roman" w:hAnsi="Times New Roman" w:cs="Times New Roman"/>
          <w:sz w:val="24"/>
          <w:szCs w:val="24"/>
        </w:rPr>
        <w:lastRenderedPageBreak/>
        <w:t>natur</w:t>
      </w:r>
      <w:r w:rsidR="005E6A39">
        <w:rPr>
          <w:rFonts w:ascii="Times New Roman" w:hAnsi="Times New Roman" w:cs="Times New Roman"/>
          <w:sz w:val="24"/>
          <w:szCs w:val="24"/>
        </w:rPr>
        <w:t xml:space="preserve">e; </w:t>
      </w:r>
      <w:r w:rsidR="00FF1C7D">
        <w:rPr>
          <w:rFonts w:ascii="Times New Roman" w:hAnsi="Times New Roman" w:cs="Times New Roman"/>
          <w:sz w:val="24"/>
          <w:szCs w:val="24"/>
        </w:rPr>
        <w:t xml:space="preserve">heightened frustration results </w:t>
      </w:r>
      <w:r w:rsidR="005E6A39">
        <w:rPr>
          <w:rFonts w:ascii="Times New Roman" w:hAnsi="Times New Roman" w:cs="Times New Roman"/>
          <w:sz w:val="24"/>
          <w:szCs w:val="24"/>
        </w:rPr>
        <w:t xml:space="preserve">in </w:t>
      </w:r>
      <w:r w:rsidR="008752A1">
        <w:rPr>
          <w:rFonts w:ascii="Times New Roman" w:hAnsi="Times New Roman" w:cs="Times New Roman"/>
          <w:sz w:val="24"/>
          <w:szCs w:val="24"/>
        </w:rPr>
        <w:t>increased likelihood of behaviour difficulties.</w:t>
      </w:r>
      <w:r w:rsidR="005E6A39">
        <w:rPr>
          <w:rFonts w:ascii="Times New Roman" w:hAnsi="Times New Roman" w:cs="Times New Roman"/>
          <w:sz w:val="24"/>
          <w:szCs w:val="24"/>
        </w:rPr>
        <w:t xml:space="preserve">  They also found that children with SLCN were more likely to move into the Learning Difficulties</w:t>
      </w:r>
      <w:r>
        <w:rPr>
          <w:rFonts w:ascii="Times New Roman" w:hAnsi="Times New Roman" w:cs="Times New Roman"/>
          <w:sz w:val="24"/>
          <w:szCs w:val="24"/>
        </w:rPr>
        <w:t xml:space="preserve"> (LD)</w:t>
      </w:r>
      <w:r w:rsidR="005E6A39">
        <w:rPr>
          <w:rFonts w:ascii="Times New Roman" w:hAnsi="Times New Roman" w:cs="Times New Roman"/>
          <w:sz w:val="24"/>
          <w:szCs w:val="24"/>
        </w:rPr>
        <w:t xml:space="preserve"> or Autistic Spectrum Disorder</w:t>
      </w:r>
      <w:r>
        <w:rPr>
          <w:rFonts w:ascii="Times New Roman" w:hAnsi="Times New Roman" w:cs="Times New Roman"/>
          <w:sz w:val="24"/>
          <w:szCs w:val="24"/>
        </w:rPr>
        <w:t xml:space="preserve"> (ASD)</w:t>
      </w:r>
      <w:r w:rsidR="005E6A39">
        <w:rPr>
          <w:rFonts w:ascii="Times New Roman" w:hAnsi="Times New Roman" w:cs="Times New Roman"/>
          <w:sz w:val="24"/>
          <w:szCs w:val="24"/>
        </w:rPr>
        <w:t xml:space="preserve"> categories by the time they moved on to Key Stage Three, with just 7.4% of children moving into the SEBD category.  </w:t>
      </w:r>
      <w:r>
        <w:rPr>
          <w:rFonts w:ascii="Times New Roman" w:hAnsi="Times New Roman" w:cs="Times New Roman"/>
          <w:sz w:val="24"/>
          <w:szCs w:val="24"/>
        </w:rPr>
        <w:t xml:space="preserve">These results indicate a stronger link between ASD or LD and SLCN, rather than SLCN and SEBD.  </w:t>
      </w:r>
    </w:p>
    <w:p w14:paraId="027DAB26" w14:textId="77777777" w:rsidR="008752A1" w:rsidRDefault="008752A1" w:rsidP="000B7332">
      <w:pPr>
        <w:spacing w:line="360" w:lineRule="auto"/>
        <w:rPr>
          <w:rFonts w:ascii="Times New Roman" w:hAnsi="Times New Roman" w:cs="Times New Roman"/>
          <w:sz w:val="24"/>
          <w:szCs w:val="24"/>
        </w:rPr>
      </w:pPr>
      <w:r>
        <w:rPr>
          <w:rFonts w:ascii="Times New Roman" w:hAnsi="Times New Roman" w:cs="Times New Roman"/>
          <w:sz w:val="24"/>
          <w:szCs w:val="24"/>
        </w:rPr>
        <w:t>In contradiction to these statements Trapp and Evan (1960) found that children whose speech was difficult to understand to the extent that their communication was unintelligible often experienced heightened anxiety levels, which ultimately impacted on their social and emotional behaviour possibly pushing this group towards needing more long term support in the future.</w:t>
      </w:r>
    </w:p>
    <w:p w14:paraId="423802A1" w14:textId="6C2F5032" w:rsidR="0064044B" w:rsidRPr="00F17D02" w:rsidRDefault="008752A1" w:rsidP="000B7332">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 xml:space="preserve">A </w:t>
      </w:r>
      <w:r w:rsidR="00EF0E36">
        <w:rPr>
          <w:rFonts w:ascii="Times New Roman" w:hAnsi="Times New Roman" w:cs="Times New Roman"/>
          <w:sz w:val="24"/>
          <w:szCs w:val="24"/>
        </w:rPr>
        <w:t>findings</w:t>
      </w:r>
      <w:proofErr w:type="gramEnd"/>
      <w:r w:rsidR="00EF0E36">
        <w:rPr>
          <w:rFonts w:ascii="Times New Roman" w:hAnsi="Times New Roman" w:cs="Times New Roman"/>
          <w:sz w:val="24"/>
          <w:szCs w:val="24"/>
        </w:rPr>
        <w:t xml:space="preserve"> from a </w:t>
      </w:r>
      <w:r>
        <w:rPr>
          <w:rFonts w:ascii="Times New Roman" w:hAnsi="Times New Roman" w:cs="Times New Roman"/>
          <w:sz w:val="24"/>
          <w:szCs w:val="24"/>
        </w:rPr>
        <w:t xml:space="preserve">study conducted by </w:t>
      </w:r>
      <w:proofErr w:type="spellStart"/>
      <w:r>
        <w:rPr>
          <w:rFonts w:ascii="Times New Roman" w:hAnsi="Times New Roman" w:cs="Times New Roman"/>
          <w:sz w:val="24"/>
          <w:szCs w:val="24"/>
        </w:rPr>
        <w:t>Beitchman</w:t>
      </w:r>
      <w:proofErr w:type="spellEnd"/>
      <w:r>
        <w:rPr>
          <w:rFonts w:ascii="Times New Roman" w:hAnsi="Times New Roman" w:cs="Times New Roman"/>
          <w:sz w:val="24"/>
          <w:szCs w:val="24"/>
        </w:rPr>
        <w:t xml:space="preserve"> et al, (1996) </w:t>
      </w:r>
      <w:r w:rsidR="0064044B">
        <w:rPr>
          <w:rFonts w:ascii="Times New Roman" w:hAnsi="Times New Roman" w:cs="Times New Roman"/>
          <w:sz w:val="24"/>
          <w:szCs w:val="24"/>
        </w:rPr>
        <w:t>contradicted this</w:t>
      </w:r>
      <w:r w:rsidR="00EF0E36">
        <w:rPr>
          <w:rFonts w:ascii="Times New Roman" w:hAnsi="Times New Roman" w:cs="Times New Roman"/>
          <w:sz w:val="24"/>
          <w:szCs w:val="24"/>
        </w:rPr>
        <w:t xml:space="preserve">; in their study the </w:t>
      </w:r>
      <w:r>
        <w:rPr>
          <w:rFonts w:ascii="Times New Roman" w:hAnsi="Times New Roman" w:cs="Times New Roman"/>
          <w:sz w:val="24"/>
          <w:szCs w:val="24"/>
        </w:rPr>
        <w:t>group of children with poor articulation</w:t>
      </w:r>
      <w:r w:rsidRPr="00F17D02">
        <w:rPr>
          <w:rFonts w:ascii="Times New Roman" w:hAnsi="Times New Roman" w:cs="Times New Roman"/>
          <w:sz w:val="24"/>
          <w:szCs w:val="24"/>
        </w:rPr>
        <w:t xml:space="preserve"> did not appear to be at risk in terms of linguistic and educational performance at follow-up. </w:t>
      </w:r>
      <w:r w:rsidR="0064044B">
        <w:rPr>
          <w:rFonts w:ascii="Times New Roman" w:hAnsi="Times New Roman" w:cs="Times New Roman"/>
          <w:sz w:val="24"/>
          <w:szCs w:val="24"/>
        </w:rPr>
        <w:t xml:space="preserve"> This is further supported by Cross, (2004) </w:t>
      </w:r>
    </w:p>
    <w:p w14:paraId="147C0063" w14:textId="77777777" w:rsidR="001E5332" w:rsidRPr="000B7332" w:rsidRDefault="001E5332" w:rsidP="000B7332">
      <w:pPr>
        <w:spacing w:line="240" w:lineRule="auto"/>
        <w:ind w:left="720"/>
        <w:rPr>
          <w:rFonts w:ascii="Times New Roman" w:hAnsi="Times New Roman" w:cs="Times New Roman"/>
          <w:i/>
          <w:iCs/>
          <w:sz w:val="24"/>
          <w:szCs w:val="24"/>
        </w:rPr>
      </w:pPr>
      <w:r w:rsidRPr="000B7332">
        <w:rPr>
          <w:rFonts w:ascii="Times New Roman" w:hAnsi="Times New Roman" w:cs="Times New Roman"/>
          <w:i/>
          <w:iCs/>
          <w:sz w:val="24"/>
          <w:szCs w:val="24"/>
        </w:rPr>
        <w:t>Many children with behavioural problems, verbal difficulties are primary and their remediation could ameliorate the behavioural difficulties. (Cross, 2004, p44)</w:t>
      </w:r>
    </w:p>
    <w:p w14:paraId="1D79AACC" w14:textId="0109E957" w:rsidR="00F87753" w:rsidRDefault="005E6A39"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Communication Trust </w:t>
      </w:r>
      <w:r w:rsidR="00116F2C">
        <w:rPr>
          <w:rFonts w:ascii="Times New Roman" w:hAnsi="Times New Roman" w:cs="Times New Roman"/>
          <w:sz w:val="24"/>
          <w:szCs w:val="24"/>
        </w:rPr>
        <w:t xml:space="preserve">(2019) </w:t>
      </w:r>
      <w:proofErr w:type="gramStart"/>
      <w:r>
        <w:rPr>
          <w:rFonts w:ascii="Times New Roman" w:hAnsi="Times New Roman" w:cs="Times New Roman"/>
          <w:sz w:val="24"/>
          <w:szCs w:val="24"/>
        </w:rPr>
        <w:t>outline</w:t>
      </w:r>
      <w:proofErr w:type="gramEnd"/>
      <w:r>
        <w:rPr>
          <w:rFonts w:ascii="Times New Roman" w:hAnsi="Times New Roman" w:cs="Times New Roman"/>
          <w:sz w:val="24"/>
          <w:szCs w:val="24"/>
        </w:rPr>
        <w:t xml:space="preserve"> the following statistics </w:t>
      </w:r>
      <w:r w:rsidR="008752A1">
        <w:rPr>
          <w:rFonts w:ascii="Times New Roman" w:hAnsi="Times New Roman" w:cs="Times New Roman"/>
          <w:sz w:val="24"/>
          <w:szCs w:val="24"/>
        </w:rPr>
        <w:t>suggesting progress of learners with SLCN is hindered by their difficulty.</w:t>
      </w:r>
      <w:r>
        <w:rPr>
          <w:rFonts w:ascii="Times New Roman" w:hAnsi="Times New Roman" w:cs="Times New Roman"/>
          <w:sz w:val="24"/>
          <w:szCs w:val="24"/>
        </w:rPr>
        <w:t xml:space="preserve"> </w:t>
      </w:r>
      <w:r w:rsidR="006D43D6">
        <w:rPr>
          <w:rFonts w:ascii="Times New Roman" w:hAnsi="Times New Roman" w:cs="Times New Roman"/>
          <w:sz w:val="24"/>
          <w:szCs w:val="24"/>
        </w:rPr>
        <w:t xml:space="preserve">In Early </w:t>
      </w:r>
      <w:proofErr w:type="gramStart"/>
      <w:r w:rsidR="006D43D6">
        <w:rPr>
          <w:rFonts w:ascii="Times New Roman" w:hAnsi="Times New Roman" w:cs="Times New Roman"/>
          <w:sz w:val="24"/>
          <w:szCs w:val="24"/>
        </w:rPr>
        <w:t>years</w:t>
      </w:r>
      <w:proofErr w:type="gramEnd"/>
      <w:r w:rsidR="006D43D6">
        <w:rPr>
          <w:rFonts w:ascii="Times New Roman" w:hAnsi="Times New Roman" w:cs="Times New Roman"/>
          <w:sz w:val="24"/>
          <w:szCs w:val="24"/>
        </w:rPr>
        <w:t xml:space="preserve"> settings, only 28% of children with a SLCD achieve a good level of development at the end of the Foundation Stage. </w:t>
      </w:r>
      <w:r w:rsidR="00585F11">
        <w:rPr>
          <w:rFonts w:ascii="Times New Roman" w:hAnsi="Times New Roman" w:cs="Times New Roman"/>
          <w:sz w:val="24"/>
          <w:szCs w:val="24"/>
        </w:rPr>
        <w:t xml:space="preserve">However, </w:t>
      </w:r>
      <w:r w:rsidR="006D43D6">
        <w:rPr>
          <w:rFonts w:ascii="Times New Roman" w:hAnsi="Times New Roman" w:cs="Times New Roman"/>
          <w:sz w:val="24"/>
          <w:szCs w:val="24"/>
        </w:rPr>
        <w:t xml:space="preserve">by the end of Key Stage 2, just 15% of children with SLCN achieve the expected reading </w:t>
      </w:r>
      <w:r w:rsidR="00F87753">
        <w:rPr>
          <w:rFonts w:ascii="Times New Roman" w:hAnsi="Times New Roman" w:cs="Times New Roman"/>
          <w:sz w:val="24"/>
          <w:szCs w:val="24"/>
        </w:rPr>
        <w:t xml:space="preserve">and writing </w:t>
      </w:r>
      <w:r w:rsidR="006D43D6">
        <w:rPr>
          <w:rFonts w:ascii="Times New Roman" w:hAnsi="Times New Roman" w:cs="Times New Roman"/>
          <w:sz w:val="24"/>
          <w:szCs w:val="24"/>
        </w:rPr>
        <w:t xml:space="preserve">score for their age.  By the end of Key Stage 4 just 15% of pupils with SLCD achieve five </w:t>
      </w:r>
      <w:r w:rsidR="00116F2C">
        <w:rPr>
          <w:rFonts w:ascii="Times New Roman" w:hAnsi="Times New Roman" w:cs="Times New Roman"/>
          <w:sz w:val="24"/>
          <w:szCs w:val="24"/>
        </w:rPr>
        <w:t xml:space="preserve">or more GCSE’s grade A-C.  </w:t>
      </w:r>
      <w:r w:rsidR="006D43D6">
        <w:rPr>
          <w:rFonts w:ascii="Times New Roman" w:hAnsi="Times New Roman" w:cs="Times New Roman"/>
          <w:sz w:val="24"/>
          <w:szCs w:val="24"/>
        </w:rPr>
        <w:t xml:space="preserve">This is a gap of almost 50% </w:t>
      </w:r>
      <w:r w:rsidR="00F87753">
        <w:rPr>
          <w:rFonts w:ascii="Times New Roman" w:hAnsi="Times New Roman" w:cs="Times New Roman"/>
          <w:sz w:val="24"/>
          <w:szCs w:val="24"/>
        </w:rPr>
        <w:t>in the achievements of</w:t>
      </w:r>
      <w:r w:rsidR="006D43D6">
        <w:rPr>
          <w:rFonts w:ascii="Times New Roman" w:hAnsi="Times New Roman" w:cs="Times New Roman"/>
          <w:sz w:val="24"/>
          <w:szCs w:val="24"/>
        </w:rPr>
        <w:t xml:space="preserve"> children who have SLCD and those who haven’t.  This supports the research, that children with SLCD will have more long</w:t>
      </w:r>
      <w:r w:rsidR="00585F11">
        <w:rPr>
          <w:rFonts w:ascii="Times New Roman" w:hAnsi="Times New Roman" w:cs="Times New Roman"/>
          <w:sz w:val="24"/>
          <w:szCs w:val="24"/>
        </w:rPr>
        <w:t xml:space="preserve"> </w:t>
      </w:r>
      <w:r w:rsidR="006D43D6">
        <w:rPr>
          <w:rFonts w:ascii="Times New Roman" w:hAnsi="Times New Roman" w:cs="Times New Roman"/>
          <w:sz w:val="24"/>
          <w:szCs w:val="24"/>
        </w:rPr>
        <w:t xml:space="preserve">term difficulties in accessing the curriculum.  However, there is no indication </w:t>
      </w:r>
      <w:r w:rsidR="00585F11">
        <w:rPr>
          <w:rFonts w:ascii="Times New Roman" w:hAnsi="Times New Roman" w:cs="Times New Roman"/>
          <w:sz w:val="24"/>
          <w:szCs w:val="24"/>
        </w:rPr>
        <w:t xml:space="preserve">as to </w:t>
      </w:r>
      <w:r w:rsidR="006D43D6">
        <w:rPr>
          <w:rFonts w:ascii="Times New Roman" w:hAnsi="Times New Roman" w:cs="Times New Roman"/>
          <w:sz w:val="24"/>
          <w:szCs w:val="24"/>
        </w:rPr>
        <w:t xml:space="preserve">why the </w:t>
      </w:r>
      <w:r w:rsidR="00F87753">
        <w:rPr>
          <w:rFonts w:ascii="Times New Roman" w:hAnsi="Times New Roman" w:cs="Times New Roman"/>
          <w:sz w:val="24"/>
          <w:szCs w:val="24"/>
        </w:rPr>
        <w:t xml:space="preserve">children’s difficulties </w:t>
      </w:r>
      <w:r w:rsidR="00585F11">
        <w:rPr>
          <w:rFonts w:ascii="Times New Roman" w:hAnsi="Times New Roman" w:cs="Times New Roman"/>
          <w:sz w:val="24"/>
          <w:szCs w:val="24"/>
        </w:rPr>
        <w:t xml:space="preserve">in this area </w:t>
      </w:r>
      <w:r w:rsidR="00F87753">
        <w:rPr>
          <w:rFonts w:ascii="Times New Roman" w:hAnsi="Times New Roman" w:cs="Times New Roman"/>
          <w:sz w:val="24"/>
          <w:szCs w:val="24"/>
        </w:rPr>
        <w:t xml:space="preserve">persist for so long. </w:t>
      </w:r>
      <w:r w:rsidR="006D43D6">
        <w:rPr>
          <w:rFonts w:ascii="Times New Roman" w:hAnsi="Times New Roman" w:cs="Times New Roman"/>
          <w:sz w:val="24"/>
          <w:szCs w:val="24"/>
        </w:rPr>
        <w:t xml:space="preserve">  </w:t>
      </w:r>
      <w:r w:rsidR="00116F2C">
        <w:rPr>
          <w:rFonts w:ascii="Times New Roman" w:hAnsi="Times New Roman" w:cs="Times New Roman"/>
          <w:sz w:val="24"/>
          <w:szCs w:val="24"/>
        </w:rPr>
        <w:t>Botting et al, (2006), Conti-</w:t>
      </w:r>
      <w:proofErr w:type="spellStart"/>
      <w:r w:rsidR="00116F2C">
        <w:rPr>
          <w:rFonts w:ascii="Times New Roman" w:hAnsi="Times New Roman" w:cs="Times New Roman"/>
          <w:sz w:val="24"/>
          <w:szCs w:val="24"/>
        </w:rPr>
        <w:t>Ransden</w:t>
      </w:r>
      <w:proofErr w:type="spellEnd"/>
      <w:r w:rsidR="00B137BA">
        <w:rPr>
          <w:rFonts w:ascii="Times New Roman" w:hAnsi="Times New Roman" w:cs="Times New Roman"/>
          <w:sz w:val="24"/>
          <w:szCs w:val="24"/>
        </w:rPr>
        <w:t xml:space="preserve"> et al </w:t>
      </w:r>
      <w:r w:rsidR="00116F2C">
        <w:rPr>
          <w:rFonts w:ascii="Times New Roman" w:hAnsi="Times New Roman" w:cs="Times New Roman"/>
          <w:sz w:val="24"/>
          <w:szCs w:val="24"/>
        </w:rPr>
        <w:t xml:space="preserve">(2009) and </w:t>
      </w:r>
      <w:proofErr w:type="spellStart"/>
      <w:r w:rsidR="00116F2C">
        <w:rPr>
          <w:rFonts w:ascii="Times New Roman" w:hAnsi="Times New Roman" w:cs="Times New Roman"/>
          <w:sz w:val="24"/>
          <w:szCs w:val="24"/>
        </w:rPr>
        <w:t>Dockrell</w:t>
      </w:r>
      <w:proofErr w:type="spellEnd"/>
      <w:r w:rsidR="00116F2C">
        <w:rPr>
          <w:rFonts w:ascii="Times New Roman" w:hAnsi="Times New Roman" w:cs="Times New Roman"/>
          <w:sz w:val="24"/>
          <w:szCs w:val="24"/>
        </w:rPr>
        <w:t xml:space="preserve"> et al (2011) suggest that </w:t>
      </w:r>
      <w:r w:rsidR="006D43D6">
        <w:rPr>
          <w:rFonts w:ascii="Times New Roman" w:hAnsi="Times New Roman" w:cs="Times New Roman"/>
          <w:sz w:val="24"/>
          <w:szCs w:val="24"/>
        </w:rPr>
        <w:t xml:space="preserve">SLCD </w:t>
      </w:r>
      <w:r w:rsidR="00116F2C">
        <w:rPr>
          <w:rFonts w:ascii="Times New Roman" w:hAnsi="Times New Roman" w:cs="Times New Roman"/>
          <w:sz w:val="24"/>
          <w:szCs w:val="24"/>
        </w:rPr>
        <w:t xml:space="preserve">can lead to Literacy difficulties later on in a child’s schooling, impacting on the </w:t>
      </w:r>
      <w:proofErr w:type="gramStart"/>
      <w:r w:rsidR="00116F2C">
        <w:rPr>
          <w:rFonts w:ascii="Times New Roman" w:hAnsi="Times New Roman" w:cs="Times New Roman"/>
          <w:sz w:val="24"/>
          <w:szCs w:val="24"/>
        </w:rPr>
        <w:t>individuals</w:t>
      </w:r>
      <w:proofErr w:type="gramEnd"/>
      <w:r w:rsidR="00116F2C">
        <w:rPr>
          <w:rFonts w:ascii="Times New Roman" w:hAnsi="Times New Roman" w:cs="Times New Roman"/>
          <w:sz w:val="24"/>
          <w:szCs w:val="24"/>
        </w:rPr>
        <w:t xml:space="preserve"> ability to access the curriculum.  </w:t>
      </w:r>
      <w:r w:rsidR="006D43D6">
        <w:rPr>
          <w:rFonts w:ascii="Times New Roman" w:hAnsi="Times New Roman" w:cs="Times New Roman"/>
          <w:sz w:val="24"/>
          <w:szCs w:val="24"/>
        </w:rPr>
        <w:t xml:space="preserve">However, </w:t>
      </w:r>
      <w:r w:rsidR="00B137BA">
        <w:rPr>
          <w:rFonts w:ascii="Times New Roman" w:hAnsi="Times New Roman" w:cs="Times New Roman"/>
          <w:sz w:val="24"/>
          <w:szCs w:val="24"/>
        </w:rPr>
        <w:t xml:space="preserve">consideration must </w:t>
      </w:r>
      <w:r w:rsidR="0064044B">
        <w:rPr>
          <w:rFonts w:ascii="Times New Roman" w:hAnsi="Times New Roman" w:cs="Times New Roman"/>
          <w:sz w:val="24"/>
          <w:szCs w:val="24"/>
        </w:rPr>
        <w:t xml:space="preserve">also </w:t>
      </w:r>
      <w:r w:rsidR="00B137BA">
        <w:rPr>
          <w:rFonts w:ascii="Times New Roman" w:hAnsi="Times New Roman" w:cs="Times New Roman"/>
          <w:sz w:val="24"/>
          <w:szCs w:val="24"/>
        </w:rPr>
        <w:t xml:space="preserve">be given to the link between SLCD and SEBD following research by </w:t>
      </w:r>
      <w:r w:rsidR="00D359DF">
        <w:rPr>
          <w:rFonts w:ascii="Times New Roman" w:hAnsi="Times New Roman" w:cs="Times New Roman"/>
          <w:sz w:val="24"/>
          <w:szCs w:val="24"/>
        </w:rPr>
        <w:t xml:space="preserve">Botting and Conti-Ramsden (2000) and Stiles (2014) where by the results reflect an inability to access the curriculum due to behaviour.  </w:t>
      </w:r>
      <w:r w:rsidR="00F87753">
        <w:rPr>
          <w:rFonts w:ascii="Times New Roman" w:hAnsi="Times New Roman" w:cs="Times New Roman"/>
          <w:sz w:val="24"/>
          <w:szCs w:val="24"/>
        </w:rPr>
        <w:t>I</w:t>
      </w:r>
      <w:r w:rsidR="006D43D6">
        <w:rPr>
          <w:rFonts w:ascii="Times New Roman" w:hAnsi="Times New Roman" w:cs="Times New Roman"/>
          <w:sz w:val="24"/>
          <w:szCs w:val="24"/>
        </w:rPr>
        <w:t>t is</w:t>
      </w:r>
      <w:r w:rsidR="00F87753">
        <w:rPr>
          <w:rFonts w:ascii="Times New Roman" w:hAnsi="Times New Roman" w:cs="Times New Roman"/>
          <w:sz w:val="24"/>
          <w:szCs w:val="24"/>
        </w:rPr>
        <w:t xml:space="preserve"> also</w:t>
      </w:r>
      <w:r w:rsidR="006D43D6">
        <w:rPr>
          <w:rFonts w:ascii="Times New Roman" w:hAnsi="Times New Roman" w:cs="Times New Roman"/>
          <w:sz w:val="24"/>
          <w:szCs w:val="24"/>
        </w:rPr>
        <w:t xml:space="preserve"> impossible to determine whether some of these children in </w:t>
      </w:r>
      <w:r w:rsidR="00585F11">
        <w:rPr>
          <w:rFonts w:ascii="Times New Roman" w:hAnsi="Times New Roman" w:cs="Times New Roman"/>
          <w:sz w:val="24"/>
          <w:szCs w:val="24"/>
        </w:rPr>
        <w:t xml:space="preserve">the </w:t>
      </w:r>
      <w:r w:rsidR="006D43D6">
        <w:rPr>
          <w:rFonts w:ascii="Times New Roman" w:hAnsi="Times New Roman" w:cs="Times New Roman"/>
          <w:sz w:val="24"/>
          <w:szCs w:val="24"/>
        </w:rPr>
        <w:t xml:space="preserve">early </w:t>
      </w:r>
      <w:proofErr w:type="gramStart"/>
      <w:r w:rsidR="006D43D6">
        <w:rPr>
          <w:rFonts w:ascii="Times New Roman" w:hAnsi="Times New Roman" w:cs="Times New Roman"/>
          <w:sz w:val="24"/>
          <w:szCs w:val="24"/>
        </w:rPr>
        <w:t>years</w:t>
      </w:r>
      <w:proofErr w:type="gramEnd"/>
      <w:r w:rsidR="00585F11">
        <w:rPr>
          <w:rFonts w:ascii="Times New Roman" w:hAnsi="Times New Roman" w:cs="Times New Roman"/>
          <w:sz w:val="24"/>
          <w:szCs w:val="24"/>
        </w:rPr>
        <w:t xml:space="preserve"> statistics</w:t>
      </w:r>
      <w:r w:rsidR="006D43D6">
        <w:rPr>
          <w:rFonts w:ascii="Times New Roman" w:hAnsi="Times New Roman" w:cs="Times New Roman"/>
          <w:sz w:val="24"/>
          <w:szCs w:val="24"/>
        </w:rPr>
        <w:t xml:space="preserve"> overcame their difficulty and </w:t>
      </w:r>
      <w:r w:rsidR="00F87753">
        <w:rPr>
          <w:rFonts w:ascii="Times New Roman" w:hAnsi="Times New Roman" w:cs="Times New Roman"/>
          <w:sz w:val="24"/>
          <w:szCs w:val="24"/>
        </w:rPr>
        <w:t xml:space="preserve">whether </w:t>
      </w:r>
      <w:r w:rsidR="006D43D6">
        <w:rPr>
          <w:rFonts w:ascii="Times New Roman" w:hAnsi="Times New Roman" w:cs="Times New Roman"/>
          <w:sz w:val="24"/>
          <w:szCs w:val="24"/>
        </w:rPr>
        <w:t xml:space="preserve">the children who were part of the Key Stage </w:t>
      </w:r>
      <w:r w:rsidR="00F87753">
        <w:rPr>
          <w:rFonts w:ascii="Times New Roman" w:hAnsi="Times New Roman" w:cs="Times New Roman"/>
          <w:sz w:val="24"/>
          <w:szCs w:val="24"/>
        </w:rPr>
        <w:t>T</w:t>
      </w:r>
      <w:r w:rsidR="006D43D6">
        <w:rPr>
          <w:rFonts w:ascii="Times New Roman" w:hAnsi="Times New Roman" w:cs="Times New Roman"/>
          <w:sz w:val="24"/>
          <w:szCs w:val="24"/>
        </w:rPr>
        <w:t xml:space="preserve">wo and </w:t>
      </w:r>
      <w:r w:rsidR="00F87753">
        <w:rPr>
          <w:rFonts w:ascii="Times New Roman" w:hAnsi="Times New Roman" w:cs="Times New Roman"/>
          <w:sz w:val="24"/>
          <w:szCs w:val="24"/>
        </w:rPr>
        <w:t>Key Stage T</w:t>
      </w:r>
      <w:r w:rsidR="006D43D6">
        <w:rPr>
          <w:rFonts w:ascii="Times New Roman" w:hAnsi="Times New Roman" w:cs="Times New Roman"/>
          <w:sz w:val="24"/>
          <w:szCs w:val="24"/>
        </w:rPr>
        <w:t>hree statistics were the same children, or new children who had been identified later</w:t>
      </w:r>
      <w:r w:rsidR="00F87753">
        <w:rPr>
          <w:rFonts w:ascii="Times New Roman" w:hAnsi="Times New Roman" w:cs="Times New Roman"/>
          <w:sz w:val="24"/>
          <w:szCs w:val="24"/>
        </w:rPr>
        <w:t xml:space="preserve"> in their school life</w:t>
      </w:r>
      <w:r w:rsidR="006D43D6">
        <w:rPr>
          <w:rFonts w:ascii="Times New Roman" w:hAnsi="Times New Roman" w:cs="Times New Roman"/>
          <w:sz w:val="24"/>
          <w:szCs w:val="24"/>
        </w:rPr>
        <w:t xml:space="preserve">.  </w:t>
      </w:r>
    </w:p>
    <w:p w14:paraId="57680623" w14:textId="5BB264E2" w:rsidR="00334EEF" w:rsidRPr="00334EEF" w:rsidRDefault="00334EEF" w:rsidP="000B7332">
      <w:pPr>
        <w:spacing w:line="360" w:lineRule="auto"/>
        <w:rPr>
          <w:rFonts w:ascii="Times New Roman" w:hAnsi="Times New Roman" w:cs="Times New Roman"/>
          <w:sz w:val="24"/>
          <w:szCs w:val="24"/>
        </w:rPr>
      </w:pPr>
      <w:r w:rsidRPr="00334EEF">
        <w:rPr>
          <w:rFonts w:ascii="Times New Roman" w:hAnsi="Times New Roman" w:cs="Times New Roman"/>
          <w:sz w:val="24"/>
          <w:szCs w:val="24"/>
        </w:rPr>
        <w:lastRenderedPageBreak/>
        <w:t>Contrary to this</w:t>
      </w:r>
      <w:r w:rsidR="00585F11">
        <w:rPr>
          <w:rFonts w:ascii="Times New Roman" w:hAnsi="Times New Roman" w:cs="Times New Roman"/>
          <w:sz w:val="24"/>
          <w:szCs w:val="24"/>
        </w:rPr>
        <w:t xml:space="preserve"> research</w:t>
      </w:r>
      <w:r w:rsidRPr="00334EEF">
        <w:rPr>
          <w:rFonts w:ascii="Times New Roman" w:hAnsi="Times New Roman" w:cs="Times New Roman"/>
          <w:sz w:val="24"/>
          <w:szCs w:val="24"/>
        </w:rPr>
        <w:t xml:space="preserve">, </w:t>
      </w:r>
      <w:proofErr w:type="spellStart"/>
      <w:r w:rsidRPr="00334EEF">
        <w:rPr>
          <w:rFonts w:ascii="Times New Roman" w:hAnsi="Times New Roman" w:cs="Times New Roman"/>
          <w:sz w:val="24"/>
          <w:szCs w:val="24"/>
        </w:rPr>
        <w:t>Gutman</w:t>
      </w:r>
      <w:proofErr w:type="spellEnd"/>
      <w:r w:rsidRPr="00334EEF">
        <w:rPr>
          <w:rFonts w:ascii="Times New Roman" w:hAnsi="Times New Roman" w:cs="Times New Roman"/>
          <w:sz w:val="24"/>
          <w:szCs w:val="24"/>
        </w:rPr>
        <w:t xml:space="preserve"> and </w:t>
      </w:r>
      <w:proofErr w:type="spellStart"/>
      <w:r w:rsidRPr="00334EEF">
        <w:rPr>
          <w:rFonts w:ascii="Times New Roman" w:hAnsi="Times New Roman" w:cs="Times New Roman"/>
          <w:sz w:val="24"/>
          <w:szCs w:val="24"/>
        </w:rPr>
        <w:t>V</w:t>
      </w:r>
      <w:r w:rsidR="00585F11">
        <w:rPr>
          <w:rFonts w:ascii="Times New Roman" w:hAnsi="Times New Roman" w:cs="Times New Roman"/>
          <w:sz w:val="24"/>
          <w:szCs w:val="24"/>
        </w:rPr>
        <w:t>o</w:t>
      </w:r>
      <w:r w:rsidRPr="00334EEF">
        <w:rPr>
          <w:rFonts w:ascii="Times New Roman" w:hAnsi="Times New Roman" w:cs="Times New Roman"/>
          <w:sz w:val="24"/>
          <w:szCs w:val="24"/>
        </w:rPr>
        <w:t>rhaus</w:t>
      </w:r>
      <w:proofErr w:type="spellEnd"/>
      <w:r w:rsidRPr="00334EEF">
        <w:rPr>
          <w:rFonts w:ascii="Times New Roman" w:hAnsi="Times New Roman" w:cs="Times New Roman"/>
          <w:sz w:val="24"/>
          <w:szCs w:val="24"/>
        </w:rPr>
        <w:t xml:space="preserve"> (</w:t>
      </w:r>
      <w:r w:rsidR="00EB3B2A">
        <w:rPr>
          <w:rFonts w:ascii="Times New Roman" w:hAnsi="Times New Roman" w:cs="Times New Roman"/>
          <w:sz w:val="24"/>
          <w:szCs w:val="24"/>
        </w:rPr>
        <w:t>2012</w:t>
      </w:r>
      <w:r w:rsidRPr="00334EEF">
        <w:rPr>
          <w:rFonts w:ascii="Times New Roman" w:hAnsi="Times New Roman" w:cs="Times New Roman"/>
          <w:sz w:val="24"/>
          <w:szCs w:val="24"/>
        </w:rPr>
        <w:t>) found that</w:t>
      </w:r>
    </w:p>
    <w:p w14:paraId="2FB9347E" w14:textId="3BEA1AA2" w:rsidR="00334EEF" w:rsidRPr="000B7332" w:rsidRDefault="00527F67" w:rsidP="000B7332">
      <w:pPr>
        <w:spacing w:line="240" w:lineRule="auto"/>
        <w:ind w:left="720"/>
        <w:rPr>
          <w:rFonts w:ascii="Times New Roman" w:hAnsi="Times New Roman" w:cs="Times New Roman"/>
          <w:i/>
          <w:iCs/>
          <w:sz w:val="24"/>
          <w:szCs w:val="24"/>
        </w:rPr>
      </w:pPr>
      <w:r w:rsidRPr="000B7332">
        <w:rPr>
          <w:rFonts w:ascii="Times New Roman" w:hAnsi="Times New Roman" w:cs="Times New Roman"/>
          <w:i/>
          <w:iCs/>
          <w:sz w:val="24"/>
          <w:szCs w:val="24"/>
        </w:rPr>
        <w:t>Children with SEN who engage in awkward behaviour (e.g., blame others for mistakes, throw tantrums) make greater academic progress from Key Stage 1 to Key Stage 2 than children who do not engage in awkward behaviour</w:t>
      </w:r>
      <w:r w:rsidR="00334EEF" w:rsidRPr="000B7332">
        <w:rPr>
          <w:rFonts w:ascii="Times New Roman" w:hAnsi="Times New Roman" w:cs="Times New Roman"/>
          <w:i/>
          <w:iCs/>
          <w:sz w:val="24"/>
          <w:szCs w:val="24"/>
        </w:rPr>
        <w:t>.</w:t>
      </w:r>
      <w:r w:rsidR="000B7332">
        <w:rPr>
          <w:rFonts w:ascii="Times New Roman" w:hAnsi="Times New Roman" w:cs="Times New Roman"/>
          <w:i/>
          <w:iCs/>
          <w:sz w:val="24"/>
          <w:szCs w:val="24"/>
        </w:rPr>
        <w:t xml:space="preserve"> (p7)</w:t>
      </w:r>
    </w:p>
    <w:p w14:paraId="11B5E2FD" w14:textId="148A2402" w:rsidR="00334EEF" w:rsidRPr="00334EEF" w:rsidRDefault="00334EEF" w:rsidP="000B7332">
      <w:pPr>
        <w:spacing w:line="360" w:lineRule="auto"/>
        <w:rPr>
          <w:rFonts w:ascii="Times New Roman" w:hAnsi="Times New Roman" w:cs="Times New Roman"/>
          <w:sz w:val="24"/>
          <w:szCs w:val="24"/>
        </w:rPr>
      </w:pPr>
      <w:r>
        <w:rPr>
          <w:rFonts w:ascii="Times New Roman" w:hAnsi="Times New Roman" w:cs="Times New Roman"/>
          <w:sz w:val="24"/>
          <w:szCs w:val="24"/>
        </w:rPr>
        <w:t>This suggests that the behaviour exhibited may not hold back the learning or the progress of the learners with SEBD type difficulties and questions whether it is the SLCD which is having the greater impact on the child’s learning</w:t>
      </w:r>
      <w:r w:rsidR="00585F11">
        <w:rPr>
          <w:rFonts w:ascii="Times New Roman" w:hAnsi="Times New Roman" w:cs="Times New Roman"/>
          <w:sz w:val="24"/>
          <w:szCs w:val="24"/>
        </w:rPr>
        <w:t xml:space="preserve"> as a whole</w:t>
      </w:r>
      <w:r>
        <w:rPr>
          <w:rFonts w:ascii="Times New Roman" w:hAnsi="Times New Roman" w:cs="Times New Roman"/>
          <w:sz w:val="24"/>
          <w:szCs w:val="24"/>
        </w:rPr>
        <w:t xml:space="preserve">. </w:t>
      </w:r>
    </w:p>
    <w:p w14:paraId="3A4F8B0C" w14:textId="77777777" w:rsidR="00D359DF" w:rsidRDefault="00305769" w:rsidP="000B7332">
      <w:pPr>
        <w:spacing w:line="360" w:lineRule="auto"/>
        <w:rPr>
          <w:rFonts w:ascii="Times New Roman" w:hAnsi="Times New Roman" w:cs="Times New Roman"/>
          <w:sz w:val="24"/>
          <w:szCs w:val="24"/>
        </w:rPr>
      </w:pPr>
      <w:r>
        <w:rPr>
          <w:rFonts w:ascii="Times New Roman" w:hAnsi="Times New Roman" w:cs="Times New Roman"/>
          <w:sz w:val="24"/>
          <w:szCs w:val="24"/>
        </w:rPr>
        <w:t>Receptive language disorders have also been found to be high risk indicators for psychiatric difficulties</w:t>
      </w:r>
      <w:r w:rsidR="00585F11">
        <w:rPr>
          <w:rFonts w:ascii="Times New Roman" w:hAnsi="Times New Roman" w:cs="Times New Roman"/>
          <w:sz w:val="24"/>
          <w:szCs w:val="24"/>
        </w:rPr>
        <w:t xml:space="preserve"> </w:t>
      </w:r>
      <w:r w:rsidR="00D359DF">
        <w:rPr>
          <w:rFonts w:ascii="Times New Roman" w:hAnsi="Times New Roman" w:cs="Times New Roman"/>
          <w:sz w:val="24"/>
          <w:szCs w:val="24"/>
        </w:rPr>
        <w:t xml:space="preserve">Rutter and </w:t>
      </w:r>
      <w:proofErr w:type="spellStart"/>
      <w:r w:rsidR="00D359DF">
        <w:rPr>
          <w:rFonts w:ascii="Times New Roman" w:hAnsi="Times New Roman" w:cs="Times New Roman"/>
          <w:sz w:val="24"/>
          <w:szCs w:val="24"/>
        </w:rPr>
        <w:t>Mawhood</w:t>
      </w:r>
      <w:proofErr w:type="spellEnd"/>
      <w:r w:rsidR="00D359DF">
        <w:rPr>
          <w:rFonts w:ascii="Times New Roman" w:hAnsi="Times New Roman" w:cs="Times New Roman"/>
          <w:sz w:val="24"/>
          <w:szCs w:val="24"/>
        </w:rPr>
        <w:t xml:space="preserve"> (1991) who found that a third of boys who were diagnosed with a language disorder in the </w:t>
      </w:r>
      <w:proofErr w:type="gramStart"/>
      <w:r w:rsidR="00D359DF">
        <w:rPr>
          <w:rFonts w:ascii="Times New Roman" w:hAnsi="Times New Roman" w:cs="Times New Roman"/>
          <w:sz w:val="24"/>
          <w:szCs w:val="24"/>
        </w:rPr>
        <w:t>1960’s</w:t>
      </w:r>
      <w:proofErr w:type="gramEnd"/>
      <w:r w:rsidR="00D359DF">
        <w:rPr>
          <w:rFonts w:ascii="Times New Roman" w:hAnsi="Times New Roman" w:cs="Times New Roman"/>
          <w:sz w:val="24"/>
          <w:szCs w:val="24"/>
        </w:rPr>
        <w:t xml:space="preserve"> had developed social and psychiatric difficulties later in life.  This was further supported by </w:t>
      </w:r>
      <w:proofErr w:type="spellStart"/>
      <w:r>
        <w:rPr>
          <w:rFonts w:ascii="Times New Roman" w:hAnsi="Times New Roman" w:cs="Times New Roman"/>
          <w:sz w:val="24"/>
          <w:szCs w:val="24"/>
        </w:rPr>
        <w:t>Toppelburg</w:t>
      </w:r>
      <w:proofErr w:type="spellEnd"/>
      <w:r w:rsidR="00761CE7">
        <w:rPr>
          <w:rFonts w:ascii="Times New Roman" w:hAnsi="Times New Roman" w:cs="Times New Roman"/>
          <w:sz w:val="24"/>
          <w:szCs w:val="24"/>
        </w:rPr>
        <w:t>,</w:t>
      </w:r>
      <w:r>
        <w:rPr>
          <w:rFonts w:ascii="Times New Roman" w:hAnsi="Times New Roman" w:cs="Times New Roman"/>
          <w:sz w:val="24"/>
          <w:szCs w:val="24"/>
        </w:rPr>
        <w:t xml:space="preserve"> (2000)</w:t>
      </w:r>
      <w:r w:rsidR="00585F11">
        <w:rPr>
          <w:rFonts w:ascii="Times New Roman" w:hAnsi="Times New Roman" w:cs="Times New Roman"/>
          <w:sz w:val="24"/>
          <w:szCs w:val="24"/>
        </w:rPr>
        <w:t>;</w:t>
      </w:r>
      <w:r w:rsidR="00761CE7">
        <w:rPr>
          <w:rFonts w:ascii="Times New Roman" w:hAnsi="Times New Roman" w:cs="Times New Roman"/>
          <w:sz w:val="24"/>
          <w:szCs w:val="24"/>
        </w:rPr>
        <w:t xml:space="preserve"> indicating </w:t>
      </w:r>
      <w:r w:rsidR="00F17D02">
        <w:rPr>
          <w:rFonts w:ascii="Times New Roman" w:hAnsi="Times New Roman" w:cs="Times New Roman"/>
          <w:sz w:val="24"/>
          <w:szCs w:val="24"/>
        </w:rPr>
        <w:t xml:space="preserve">again </w:t>
      </w:r>
      <w:r w:rsidR="00761CE7">
        <w:rPr>
          <w:rFonts w:ascii="Times New Roman" w:hAnsi="Times New Roman" w:cs="Times New Roman"/>
          <w:sz w:val="24"/>
          <w:szCs w:val="24"/>
        </w:rPr>
        <w:t xml:space="preserve">that this type of </w:t>
      </w:r>
      <w:r w:rsidR="00D359DF">
        <w:rPr>
          <w:rFonts w:ascii="Times New Roman" w:hAnsi="Times New Roman" w:cs="Times New Roman"/>
          <w:sz w:val="24"/>
          <w:szCs w:val="24"/>
        </w:rPr>
        <w:t xml:space="preserve">communication </w:t>
      </w:r>
      <w:r w:rsidR="00761CE7">
        <w:rPr>
          <w:rFonts w:ascii="Times New Roman" w:hAnsi="Times New Roman" w:cs="Times New Roman"/>
          <w:sz w:val="24"/>
          <w:szCs w:val="24"/>
        </w:rPr>
        <w:t>difficulty is one where more long term support is required</w:t>
      </w:r>
      <w:r>
        <w:rPr>
          <w:rFonts w:ascii="Times New Roman" w:hAnsi="Times New Roman" w:cs="Times New Roman"/>
          <w:sz w:val="24"/>
          <w:szCs w:val="24"/>
        </w:rPr>
        <w:t xml:space="preserve">.  </w:t>
      </w:r>
    </w:p>
    <w:p w14:paraId="33691D38" w14:textId="55CE2FB8" w:rsidR="00D359DF" w:rsidRPr="00BD727D" w:rsidRDefault="00D359DF" w:rsidP="000B7332">
      <w:pPr>
        <w:spacing w:line="360" w:lineRule="auto"/>
        <w:rPr>
          <w:rFonts w:ascii="Times New Roman" w:hAnsi="Times New Roman" w:cs="Times New Roman"/>
          <w:sz w:val="24"/>
          <w:szCs w:val="24"/>
        </w:rPr>
      </w:pPr>
      <w:r>
        <w:rPr>
          <w:rFonts w:ascii="Times New Roman" w:hAnsi="Times New Roman" w:cs="Times New Roman"/>
          <w:sz w:val="24"/>
          <w:szCs w:val="24"/>
        </w:rPr>
        <w:t>It has already been determined that children with SLCD are a higher risk of having more long term difficulties linked to SEBD, Botting and Conti-Ramsden (2000)</w:t>
      </w:r>
      <w:r w:rsidR="00E003F7">
        <w:rPr>
          <w:rFonts w:ascii="Times New Roman" w:hAnsi="Times New Roman" w:cs="Times New Roman"/>
          <w:sz w:val="24"/>
          <w:szCs w:val="24"/>
        </w:rPr>
        <w:t xml:space="preserve"> and </w:t>
      </w:r>
      <w:r>
        <w:rPr>
          <w:rFonts w:ascii="Times New Roman" w:hAnsi="Times New Roman" w:cs="Times New Roman"/>
          <w:sz w:val="24"/>
          <w:szCs w:val="24"/>
        </w:rPr>
        <w:t xml:space="preserve">Clegg, (2014).   </w:t>
      </w:r>
      <w:r w:rsidRPr="00BD727D">
        <w:rPr>
          <w:rFonts w:ascii="Times New Roman" w:hAnsi="Times New Roman" w:cs="Times New Roman"/>
          <w:sz w:val="24"/>
          <w:szCs w:val="24"/>
          <w:lang w:eastAsia="en-GB"/>
        </w:rPr>
        <w:t xml:space="preserve">Studies </w:t>
      </w:r>
      <w:r>
        <w:rPr>
          <w:rFonts w:ascii="Times New Roman" w:hAnsi="Times New Roman" w:cs="Times New Roman"/>
          <w:sz w:val="24"/>
          <w:szCs w:val="24"/>
          <w:lang w:eastAsia="en-GB"/>
        </w:rPr>
        <w:t xml:space="preserve">carried out </w:t>
      </w:r>
      <w:r w:rsidRPr="00BD727D">
        <w:rPr>
          <w:rFonts w:ascii="Times New Roman" w:hAnsi="Times New Roman" w:cs="Times New Roman"/>
          <w:sz w:val="24"/>
          <w:szCs w:val="24"/>
          <w:lang w:eastAsia="en-GB"/>
        </w:rPr>
        <w:t>show substantial proportions of children with specifi</w:t>
      </w:r>
      <w:r>
        <w:rPr>
          <w:rFonts w:ascii="Times New Roman" w:hAnsi="Times New Roman" w:cs="Times New Roman"/>
          <w:sz w:val="24"/>
          <w:szCs w:val="24"/>
          <w:lang w:eastAsia="en-GB"/>
        </w:rPr>
        <w:t>c language impairment experiencing</w:t>
      </w:r>
      <w:r w:rsidRPr="00BD727D">
        <w:rPr>
          <w:rFonts w:ascii="Times New Roman" w:hAnsi="Times New Roman" w:cs="Times New Roman"/>
          <w:sz w:val="24"/>
          <w:szCs w:val="24"/>
          <w:lang w:eastAsia="en-GB"/>
        </w:rPr>
        <w:t xml:space="preserve"> social and behavioural problems as they reach secondary school age</w:t>
      </w:r>
      <w:r>
        <w:rPr>
          <w:rFonts w:ascii="Times New Roman" w:hAnsi="Times New Roman" w:cs="Times New Roman"/>
          <w:sz w:val="24"/>
          <w:szCs w:val="24"/>
          <w:lang w:eastAsia="en-GB"/>
        </w:rPr>
        <w:t xml:space="preserve">.  Tomblin (2000) suggested that the children and young people’s frustrations were increasing due to their difficulties.  This was supported by Redmond et al, (2002) who suggested that the problems that these children have </w:t>
      </w:r>
      <w:r w:rsidRPr="00BD727D">
        <w:rPr>
          <w:rFonts w:ascii="Times New Roman" w:hAnsi="Times New Roman" w:cs="Times New Roman"/>
          <w:sz w:val="24"/>
          <w:szCs w:val="24"/>
          <w:lang w:eastAsia="en-GB"/>
        </w:rPr>
        <w:t xml:space="preserve">increase over time as they cannot access the curriculum </w:t>
      </w:r>
      <w:r>
        <w:rPr>
          <w:rFonts w:ascii="Times New Roman" w:hAnsi="Times New Roman" w:cs="Times New Roman"/>
          <w:sz w:val="24"/>
          <w:szCs w:val="24"/>
          <w:lang w:eastAsia="en-GB"/>
        </w:rPr>
        <w:t xml:space="preserve">in an appropriate way leading to a </w:t>
      </w:r>
      <w:proofErr w:type="spellStart"/>
      <w:r>
        <w:rPr>
          <w:rFonts w:ascii="Times New Roman" w:hAnsi="Times New Roman" w:cs="Times New Roman"/>
          <w:sz w:val="24"/>
          <w:szCs w:val="24"/>
          <w:lang w:eastAsia="en-GB"/>
        </w:rPr>
        <w:t>build up</w:t>
      </w:r>
      <w:proofErr w:type="spellEnd"/>
      <w:r>
        <w:rPr>
          <w:rFonts w:ascii="Times New Roman" w:hAnsi="Times New Roman" w:cs="Times New Roman"/>
          <w:sz w:val="24"/>
          <w:szCs w:val="24"/>
          <w:lang w:eastAsia="en-GB"/>
        </w:rPr>
        <w:t xml:space="preserve"> of frustration and </w:t>
      </w:r>
      <w:r w:rsidR="00846889">
        <w:rPr>
          <w:rFonts w:ascii="Times New Roman" w:hAnsi="Times New Roman" w:cs="Times New Roman"/>
          <w:sz w:val="24"/>
          <w:szCs w:val="24"/>
          <w:lang w:eastAsia="en-GB"/>
        </w:rPr>
        <w:t xml:space="preserve">behaviour outbursts. </w:t>
      </w:r>
      <w:r>
        <w:rPr>
          <w:rFonts w:ascii="Times New Roman" w:hAnsi="Times New Roman" w:cs="Times New Roman"/>
          <w:sz w:val="24"/>
          <w:szCs w:val="24"/>
          <w:lang w:eastAsia="en-GB"/>
        </w:rPr>
        <w:t xml:space="preserve"> </w:t>
      </w:r>
    </w:p>
    <w:p w14:paraId="316964D8" w14:textId="6BAC1CB0" w:rsidR="00D359DF" w:rsidRDefault="00846889" w:rsidP="000B7332">
      <w:pPr>
        <w:spacing w:line="360" w:lineRule="auto"/>
        <w:rPr>
          <w:rFonts w:ascii="Times New Roman" w:hAnsi="Times New Roman" w:cs="Times New Roman"/>
          <w:sz w:val="24"/>
          <w:szCs w:val="24"/>
        </w:rPr>
      </w:pPr>
      <w:r>
        <w:rPr>
          <w:rFonts w:ascii="Times New Roman" w:hAnsi="Times New Roman" w:cs="Times New Roman"/>
          <w:sz w:val="24"/>
          <w:szCs w:val="24"/>
        </w:rPr>
        <w:t>It is suggested by The Communication Trust (2019) that as chi</w:t>
      </w:r>
      <w:r w:rsidR="00D359DF">
        <w:rPr>
          <w:rFonts w:ascii="Times New Roman" w:hAnsi="Times New Roman" w:cs="Times New Roman"/>
          <w:sz w:val="24"/>
          <w:szCs w:val="24"/>
        </w:rPr>
        <w:t>ldren move through the education system</w:t>
      </w:r>
      <w:r>
        <w:rPr>
          <w:rFonts w:ascii="Times New Roman" w:hAnsi="Times New Roman" w:cs="Times New Roman"/>
          <w:sz w:val="24"/>
          <w:szCs w:val="24"/>
        </w:rPr>
        <w:t xml:space="preserve"> so </w:t>
      </w:r>
      <w:r w:rsidR="00D359DF">
        <w:rPr>
          <w:rFonts w:ascii="Times New Roman" w:hAnsi="Times New Roman" w:cs="Times New Roman"/>
          <w:sz w:val="24"/>
          <w:szCs w:val="24"/>
        </w:rPr>
        <w:t xml:space="preserve">their SLCD </w:t>
      </w:r>
      <w:r>
        <w:rPr>
          <w:rFonts w:ascii="Times New Roman" w:hAnsi="Times New Roman" w:cs="Times New Roman"/>
          <w:sz w:val="24"/>
          <w:szCs w:val="24"/>
        </w:rPr>
        <w:t>continues</w:t>
      </w:r>
      <w:r w:rsidR="00D359DF">
        <w:rPr>
          <w:rFonts w:ascii="Times New Roman" w:hAnsi="Times New Roman" w:cs="Times New Roman"/>
          <w:sz w:val="24"/>
          <w:szCs w:val="24"/>
        </w:rPr>
        <w:t xml:space="preserve"> to impact further on their education resulting in a 55% gap in their achievements compared to the achievements of their typically developing peers by the end of Key Stage 4.    </w:t>
      </w:r>
    </w:p>
    <w:p w14:paraId="35E9D835" w14:textId="0633F593" w:rsidR="001D1179" w:rsidRDefault="001D1179" w:rsidP="000B7332">
      <w:pPr>
        <w:spacing w:line="360" w:lineRule="auto"/>
        <w:rPr>
          <w:rFonts w:ascii="Times New Roman" w:hAnsi="Times New Roman" w:cs="Times New Roman"/>
          <w:sz w:val="24"/>
          <w:szCs w:val="24"/>
        </w:rPr>
      </w:pPr>
      <w:r>
        <w:rPr>
          <w:rFonts w:ascii="Times New Roman" w:hAnsi="Times New Roman" w:cs="Times New Roman"/>
          <w:sz w:val="24"/>
          <w:szCs w:val="24"/>
        </w:rPr>
        <w:t>Lindsey et al, (2010) suggested that there were associations between SLCD and progress made by learners in Literacy, and in their behavioural, emotional and social development</w:t>
      </w:r>
      <w:r w:rsidR="002007DB">
        <w:rPr>
          <w:rFonts w:ascii="Times New Roman" w:hAnsi="Times New Roman" w:cs="Times New Roman"/>
          <w:sz w:val="24"/>
          <w:szCs w:val="24"/>
        </w:rPr>
        <w:t xml:space="preserve"> within secondary school</w:t>
      </w:r>
      <w:r>
        <w:rPr>
          <w:rFonts w:ascii="Times New Roman" w:hAnsi="Times New Roman" w:cs="Times New Roman"/>
          <w:sz w:val="24"/>
          <w:szCs w:val="24"/>
        </w:rPr>
        <w:t xml:space="preserve">.  </w:t>
      </w:r>
      <w:r w:rsidR="002007DB">
        <w:rPr>
          <w:rFonts w:ascii="Times New Roman" w:hAnsi="Times New Roman" w:cs="Times New Roman"/>
          <w:sz w:val="24"/>
          <w:szCs w:val="24"/>
        </w:rPr>
        <w:t xml:space="preserve">That is the SLCD they originally presented with, impacted on their Literacy development which in turn had a negative impact on their social, emotional and behavioural development. </w:t>
      </w:r>
    </w:p>
    <w:p w14:paraId="44D578CF" w14:textId="77777777" w:rsidR="001D1179" w:rsidRDefault="001D1179" w:rsidP="000B733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What isn’t clear in these findings is whether it is the communication hindering their progress or whether their progress is being hindered because of their behaviour.  </w:t>
      </w:r>
      <w:proofErr w:type="spellStart"/>
      <w:r>
        <w:rPr>
          <w:rFonts w:ascii="Times New Roman" w:hAnsi="Times New Roman" w:cs="Times New Roman"/>
          <w:sz w:val="24"/>
          <w:szCs w:val="24"/>
        </w:rPr>
        <w:t>Gutman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Vorhaus</w:t>
      </w:r>
      <w:proofErr w:type="spellEnd"/>
      <w:r>
        <w:rPr>
          <w:rFonts w:ascii="Times New Roman" w:hAnsi="Times New Roman" w:cs="Times New Roman"/>
          <w:sz w:val="24"/>
          <w:szCs w:val="24"/>
        </w:rPr>
        <w:t>, (2012), suggested that</w:t>
      </w:r>
    </w:p>
    <w:p w14:paraId="4C887431" w14:textId="66BF5A4E" w:rsidR="001D1179" w:rsidRDefault="001D1179" w:rsidP="000B7332">
      <w:pPr>
        <w:spacing w:line="240" w:lineRule="auto"/>
        <w:ind w:left="720"/>
        <w:rPr>
          <w:rFonts w:ascii="Times New Roman" w:hAnsi="Times New Roman" w:cs="Times New Roman"/>
          <w:sz w:val="24"/>
          <w:szCs w:val="24"/>
        </w:rPr>
      </w:pPr>
      <w:proofErr w:type="gramStart"/>
      <w:r w:rsidRPr="00846889">
        <w:rPr>
          <w:rFonts w:ascii="Times New Roman" w:hAnsi="Times New Roman" w:cs="Times New Roman"/>
          <w:i/>
          <w:iCs/>
          <w:sz w:val="24"/>
          <w:szCs w:val="24"/>
        </w:rPr>
        <w:t>the</w:t>
      </w:r>
      <w:proofErr w:type="gramEnd"/>
      <w:r w:rsidRPr="00846889">
        <w:rPr>
          <w:rFonts w:ascii="Times New Roman" w:hAnsi="Times New Roman" w:cs="Times New Roman"/>
          <w:i/>
          <w:iCs/>
          <w:sz w:val="24"/>
          <w:szCs w:val="24"/>
        </w:rPr>
        <w:t xml:space="preserve"> relationship between behavioural wellbeing and later educational outcomes is more complex for children categorised with SEN. This is not surprising, especially considering the diversity of behaviours linked to SEN</w:t>
      </w:r>
      <w:r w:rsidRPr="008D49C6">
        <w:rPr>
          <w:rFonts w:ascii="Times New Roman" w:hAnsi="Times New Roman" w:cs="Times New Roman"/>
          <w:sz w:val="24"/>
          <w:szCs w:val="24"/>
        </w:rPr>
        <w:t xml:space="preserve">. </w:t>
      </w:r>
      <w:r w:rsidR="002007DB">
        <w:rPr>
          <w:rFonts w:ascii="Times New Roman" w:hAnsi="Times New Roman" w:cs="Times New Roman"/>
          <w:sz w:val="24"/>
          <w:szCs w:val="24"/>
        </w:rPr>
        <w:t>(</w:t>
      </w:r>
      <w:r>
        <w:rPr>
          <w:rFonts w:ascii="Times New Roman" w:hAnsi="Times New Roman" w:cs="Times New Roman"/>
          <w:sz w:val="24"/>
          <w:szCs w:val="24"/>
        </w:rPr>
        <w:t>p8)</w:t>
      </w:r>
      <w:r w:rsidRPr="008D49C6">
        <w:rPr>
          <w:rFonts w:ascii="Times New Roman" w:hAnsi="Times New Roman" w:cs="Times New Roman"/>
          <w:sz w:val="24"/>
          <w:szCs w:val="24"/>
        </w:rPr>
        <w:t xml:space="preserve"> </w:t>
      </w:r>
    </w:p>
    <w:p w14:paraId="4EB1E800" w14:textId="601184C2" w:rsidR="00C56733" w:rsidRDefault="00D359DF" w:rsidP="000B7332">
      <w:pPr>
        <w:spacing w:line="360" w:lineRule="auto"/>
        <w:rPr>
          <w:rFonts w:ascii="Times New Roman" w:hAnsi="Times New Roman" w:cs="Times New Roman"/>
          <w:sz w:val="24"/>
          <w:szCs w:val="24"/>
        </w:rPr>
      </w:pPr>
      <w:r>
        <w:rPr>
          <w:rFonts w:ascii="Times New Roman" w:hAnsi="Times New Roman" w:cs="Times New Roman"/>
          <w:sz w:val="24"/>
          <w:szCs w:val="24"/>
        </w:rPr>
        <w:t>Furthermore, additional research has been conducted on young offenders with the results supporting the link between SLCD and SEBD</w:t>
      </w:r>
      <w:r w:rsidR="002007DB">
        <w:rPr>
          <w:rFonts w:ascii="Times New Roman" w:hAnsi="Times New Roman" w:cs="Times New Roman"/>
          <w:sz w:val="24"/>
          <w:szCs w:val="24"/>
        </w:rPr>
        <w:t xml:space="preserve"> </w:t>
      </w:r>
      <w:r w:rsidR="002007DB" w:rsidRPr="002007DB">
        <w:rPr>
          <w:rFonts w:ascii="Times New Roman" w:hAnsi="Times New Roman" w:cs="Times New Roman"/>
          <w:sz w:val="24"/>
          <w:szCs w:val="24"/>
        </w:rPr>
        <w:t>(Bryan, et al. 2007; Gregory and Bryan, 20</w:t>
      </w:r>
      <w:r w:rsidR="00473FEE">
        <w:rPr>
          <w:rFonts w:ascii="Times New Roman" w:hAnsi="Times New Roman" w:cs="Times New Roman"/>
          <w:sz w:val="24"/>
          <w:szCs w:val="24"/>
        </w:rPr>
        <w:t xml:space="preserve">11; </w:t>
      </w:r>
      <w:r w:rsidR="002007DB" w:rsidRPr="002007DB">
        <w:rPr>
          <w:rFonts w:ascii="Times New Roman" w:hAnsi="Times New Roman" w:cs="Times New Roman"/>
          <w:sz w:val="24"/>
          <w:szCs w:val="24"/>
        </w:rPr>
        <w:t>Taylor, et al. 2015)</w:t>
      </w:r>
      <w:r w:rsidRPr="002007DB">
        <w:rPr>
          <w:rFonts w:ascii="Times New Roman" w:hAnsi="Times New Roman" w:cs="Times New Roman"/>
          <w:sz w:val="24"/>
          <w:szCs w:val="24"/>
        </w:rPr>
        <w:t xml:space="preserve">.  </w:t>
      </w:r>
      <w:r>
        <w:rPr>
          <w:rFonts w:ascii="Times New Roman" w:hAnsi="Times New Roman" w:cs="Times New Roman"/>
          <w:sz w:val="24"/>
          <w:szCs w:val="24"/>
        </w:rPr>
        <w:t xml:space="preserve">In </w:t>
      </w:r>
      <w:r w:rsidR="002007DB">
        <w:rPr>
          <w:rFonts w:ascii="Times New Roman" w:hAnsi="Times New Roman" w:cs="Times New Roman"/>
          <w:sz w:val="24"/>
          <w:szCs w:val="24"/>
        </w:rPr>
        <w:t xml:space="preserve">more recent </w:t>
      </w:r>
      <w:r>
        <w:rPr>
          <w:rFonts w:ascii="Times New Roman" w:hAnsi="Times New Roman" w:cs="Times New Roman"/>
          <w:sz w:val="24"/>
          <w:szCs w:val="24"/>
        </w:rPr>
        <w:t xml:space="preserve">research carried out by Sanger et al, </w:t>
      </w:r>
      <w:r w:rsidR="00846889">
        <w:rPr>
          <w:rFonts w:ascii="Times New Roman" w:hAnsi="Times New Roman" w:cs="Times New Roman"/>
          <w:sz w:val="24"/>
          <w:szCs w:val="24"/>
        </w:rPr>
        <w:t>(</w:t>
      </w:r>
      <w:r>
        <w:rPr>
          <w:rFonts w:ascii="Times New Roman" w:hAnsi="Times New Roman" w:cs="Times New Roman"/>
          <w:sz w:val="24"/>
          <w:szCs w:val="24"/>
        </w:rPr>
        <w:t>2019</w:t>
      </w:r>
      <w:r w:rsidR="00846889">
        <w:rPr>
          <w:rFonts w:ascii="Times New Roman" w:hAnsi="Times New Roman" w:cs="Times New Roman"/>
          <w:sz w:val="24"/>
          <w:szCs w:val="24"/>
        </w:rPr>
        <w:t>)</w:t>
      </w:r>
      <w:r>
        <w:rPr>
          <w:rFonts w:ascii="Times New Roman" w:hAnsi="Times New Roman" w:cs="Times New Roman"/>
          <w:sz w:val="24"/>
          <w:szCs w:val="24"/>
        </w:rPr>
        <w:t xml:space="preserve">; young offenders have been found to have previously undiagnosed SLCD in between 62% and 95% of cases.  </w:t>
      </w:r>
    </w:p>
    <w:p w14:paraId="4BF653E5" w14:textId="7C486E16" w:rsidR="00CF58B2" w:rsidRDefault="004E32C9" w:rsidP="000B7332">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research undertaken within the SLCD area, it is </w:t>
      </w:r>
      <w:r w:rsidR="002007DB">
        <w:rPr>
          <w:rFonts w:ascii="Times New Roman" w:hAnsi="Times New Roman" w:cs="Times New Roman"/>
          <w:sz w:val="24"/>
          <w:szCs w:val="24"/>
        </w:rPr>
        <w:t xml:space="preserve">also </w:t>
      </w:r>
      <w:r>
        <w:rPr>
          <w:rFonts w:ascii="Times New Roman" w:hAnsi="Times New Roman" w:cs="Times New Roman"/>
          <w:sz w:val="24"/>
          <w:szCs w:val="24"/>
        </w:rPr>
        <w:t>apparent that boys are more affected by speech and language difficulties than girls, with between two to three times as many boys as girls having these difficulties. (</w:t>
      </w:r>
      <w:proofErr w:type="spellStart"/>
      <w:r>
        <w:rPr>
          <w:rFonts w:ascii="Times New Roman" w:hAnsi="Times New Roman" w:cs="Times New Roman"/>
          <w:sz w:val="24"/>
          <w:szCs w:val="24"/>
        </w:rPr>
        <w:t>Dockrell</w:t>
      </w:r>
      <w:proofErr w:type="spellEnd"/>
      <w:r>
        <w:rPr>
          <w:rFonts w:ascii="Times New Roman" w:hAnsi="Times New Roman" w:cs="Times New Roman"/>
          <w:sz w:val="24"/>
          <w:szCs w:val="24"/>
        </w:rPr>
        <w:t xml:space="preserve"> et al 2012)</w:t>
      </w:r>
      <w:r w:rsidR="002007DB">
        <w:rPr>
          <w:rFonts w:ascii="Times New Roman" w:hAnsi="Times New Roman" w:cs="Times New Roman"/>
          <w:sz w:val="24"/>
          <w:szCs w:val="24"/>
        </w:rPr>
        <w:t>.</w:t>
      </w:r>
      <w:r>
        <w:rPr>
          <w:rFonts w:ascii="Times New Roman" w:hAnsi="Times New Roman" w:cs="Times New Roman"/>
          <w:sz w:val="24"/>
          <w:szCs w:val="24"/>
        </w:rPr>
        <w:t xml:space="preserve"> </w:t>
      </w:r>
      <w:r w:rsidR="00537B2B">
        <w:rPr>
          <w:rFonts w:ascii="Times New Roman" w:hAnsi="Times New Roman" w:cs="Times New Roman"/>
          <w:sz w:val="24"/>
          <w:szCs w:val="24"/>
        </w:rPr>
        <w:t>Boys appear to be also more affected by SEBD than girls (Soles et al (2008).  Cross (2004) suggested that the</w:t>
      </w:r>
      <w:r w:rsidR="00937B5C">
        <w:rPr>
          <w:rFonts w:ascii="Times New Roman" w:hAnsi="Times New Roman" w:cs="Times New Roman"/>
          <w:sz w:val="24"/>
          <w:szCs w:val="24"/>
        </w:rPr>
        <w:t xml:space="preserve"> behaviours displayed by boys who are presenting with SEBD are quite different in nature</w:t>
      </w:r>
      <w:r w:rsidR="00537B2B">
        <w:rPr>
          <w:rFonts w:ascii="Times New Roman" w:hAnsi="Times New Roman" w:cs="Times New Roman"/>
          <w:sz w:val="24"/>
          <w:szCs w:val="24"/>
        </w:rPr>
        <w:t xml:space="preserve"> to the behaviours displayed by the girls with SEBD. Cross went on to</w:t>
      </w:r>
      <w:r w:rsidR="00937B5C">
        <w:rPr>
          <w:rFonts w:ascii="Times New Roman" w:hAnsi="Times New Roman" w:cs="Times New Roman"/>
          <w:sz w:val="24"/>
          <w:szCs w:val="24"/>
        </w:rPr>
        <w:t xml:space="preserve"> suggest that boys were more like</w:t>
      </w:r>
      <w:r w:rsidR="00CF58B2">
        <w:rPr>
          <w:rFonts w:ascii="Times New Roman" w:hAnsi="Times New Roman" w:cs="Times New Roman"/>
          <w:sz w:val="24"/>
          <w:szCs w:val="24"/>
        </w:rPr>
        <w:t>ly</w:t>
      </w:r>
      <w:r w:rsidR="00937B5C">
        <w:rPr>
          <w:rFonts w:ascii="Times New Roman" w:hAnsi="Times New Roman" w:cs="Times New Roman"/>
          <w:sz w:val="24"/>
          <w:szCs w:val="24"/>
        </w:rPr>
        <w:t xml:space="preserve"> to have externalising type behaviours which include aggressive outbursts and antisocial behaviour whereas girls were described as presenting with more internalising difficulties such as depression or anxiety. </w:t>
      </w:r>
      <w:r w:rsidR="00066377">
        <w:rPr>
          <w:rFonts w:ascii="Times New Roman" w:hAnsi="Times New Roman" w:cs="Times New Roman"/>
          <w:sz w:val="24"/>
          <w:szCs w:val="24"/>
        </w:rPr>
        <w:t xml:space="preserve"> </w:t>
      </w:r>
      <w:r w:rsidR="00537B2B">
        <w:rPr>
          <w:rFonts w:ascii="Times New Roman" w:hAnsi="Times New Roman" w:cs="Times New Roman"/>
          <w:sz w:val="24"/>
          <w:szCs w:val="24"/>
        </w:rPr>
        <w:t xml:space="preserve">These findings are supported by Soles et al (2008) who had considerably more boys than girls in their sample.  However consideration must be given to the fact that 62% of the girls that were selected within this sample actually had externalising </w:t>
      </w:r>
      <w:proofErr w:type="gramStart"/>
      <w:r w:rsidR="00537B2B">
        <w:rPr>
          <w:rFonts w:ascii="Times New Roman" w:hAnsi="Times New Roman" w:cs="Times New Roman"/>
          <w:sz w:val="24"/>
          <w:szCs w:val="24"/>
        </w:rPr>
        <w:t>types</w:t>
      </w:r>
      <w:proofErr w:type="gramEnd"/>
      <w:r w:rsidR="00537B2B">
        <w:rPr>
          <w:rFonts w:ascii="Times New Roman" w:hAnsi="Times New Roman" w:cs="Times New Roman"/>
          <w:sz w:val="24"/>
          <w:szCs w:val="24"/>
        </w:rPr>
        <w:t xml:space="preserve"> behaviours, with only 28% displaying internalising type behaviours which is actually in contrast with what Cross (2004) was suggesting. </w:t>
      </w:r>
    </w:p>
    <w:p w14:paraId="75D122C4" w14:textId="1344A839" w:rsidR="00B00B54" w:rsidRPr="00066377" w:rsidRDefault="00B00B54" w:rsidP="000B7332">
      <w:pPr>
        <w:spacing w:line="360" w:lineRule="auto"/>
        <w:rPr>
          <w:rFonts w:ascii="Times New Roman" w:hAnsi="Times New Roman" w:cs="Times New Roman"/>
          <w:b/>
          <w:bCs/>
          <w:sz w:val="24"/>
          <w:szCs w:val="24"/>
        </w:rPr>
      </w:pPr>
      <w:r w:rsidRPr="00066377">
        <w:rPr>
          <w:rFonts w:ascii="Times New Roman" w:hAnsi="Times New Roman" w:cs="Times New Roman"/>
          <w:b/>
          <w:bCs/>
          <w:sz w:val="24"/>
          <w:szCs w:val="24"/>
        </w:rPr>
        <w:t>Conclusion</w:t>
      </w:r>
    </w:p>
    <w:p w14:paraId="0F4D9EB2" w14:textId="69F7B749" w:rsidR="00BD727D" w:rsidRDefault="00BD727D" w:rsidP="000B7332">
      <w:pPr>
        <w:spacing w:line="360" w:lineRule="auto"/>
        <w:rPr>
          <w:rFonts w:ascii="Times New Roman" w:hAnsi="Times New Roman" w:cs="Times New Roman"/>
          <w:sz w:val="24"/>
          <w:szCs w:val="24"/>
        </w:rPr>
      </w:pPr>
      <w:r>
        <w:rPr>
          <w:rFonts w:ascii="Times New Roman" w:hAnsi="Times New Roman" w:cs="Times New Roman"/>
          <w:sz w:val="24"/>
          <w:szCs w:val="24"/>
        </w:rPr>
        <w:t>This Literature Review has aimed to</w:t>
      </w:r>
      <w:r w:rsidR="00EF2498">
        <w:rPr>
          <w:rFonts w:ascii="Times New Roman" w:hAnsi="Times New Roman" w:cs="Times New Roman"/>
          <w:sz w:val="24"/>
          <w:szCs w:val="24"/>
        </w:rPr>
        <w:t xml:space="preserve"> focus on SLCD as a possible cause of SEBD</w:t>
      </w:r>
      <w:r>
        <w:rPr>
          <w:rFonts w:ascii="Times New Roman" w:hAnsi="Times New Roman" w:cs="Times New Roman"/>
          <w:sz w:val="24"/>
          <w:szCs w:val="24"/>
        </w:rPr>
        <w:t xml:space="preserve">.  From the findings in the Literature, there is a plentiful supply of supporting evidence which supports a strong link between these.  However, it is important to remember that some children who have a SLCD will overcome their difficulty and will develop in a more typical manner following early intervention. </w:t>
      </w:r>
    </w:p>
    <w:p w14:paraId="2873C388" w14:textId="0BC9046D" w:rsidR="00BD727D" w:rsidRPr="000B7332" w:rsidRDefault="00BD727D" w:rsidP="000B7332">
      <w:pPr>
        <w:spacing w:line="240" w:lineRule="auto"/>
        <w:ind w:left="720"/>
        <w:rPr>
          <w:i/>
          <w:iCs/>
        </w:rPr>
      </w:pPr>
      <w:r w:rsidRPr="000B7332">
        <w:rPr>
          <w:rFonts w:ascii="Times New Roman" w:hAnsi="Times New Roman" w:cs="Times New Roman"/>
          <w:i/>
          <w:iCs/>
          <w:sz w:val="24"/>
          <w:szCs w:val="24"/>
        </w:rPr>
        <w:t xml:space="preserve">When language difficulties are resolved by the age of 5 and a half, students are more likely to go on to develop good reading and spelling skills………… and they pass as </w:t>
      </w:r>
      <w:r w:rsidRPr="000B7332">
        <w:rPr>
          <w:rFonts w:ascii="Times New Roman" w:hAnsi="Times New Roman" w:cs="Times New Roman"/>
          <w:i/>
          <w:iCs/>
          <w:sz w:val="24"/>
          <w:szCs w:val="24"/>
        </w:rPr>
        <w:lastRenderedPageBreak/>
        <w:t>many exams on leaving school as children without a history of speech, language and communication difficulties. The Communication Trust</w:t>
      </w:r>
      <w:r w:rsidR="00537B2B" w:rsidRPr="000B7332">
        <w:rPr>
          <w:rFonts w:ascii="Times New Roman" w:hAnsi="Times New Roman" w:cs="Times New Roman"/>
          <w:i/>
          <w:iCs/>
          <w:sz w:val="24"/>
          <w:szCs w:val="24"/>
        </w:rPr>
        <w:t xml:space="preserve"> (accessed on 14 July 2019</w:t>
      </w:r>
      <w:r w:rsidRPr="000B7332">
        <w:rPr>
          <w:rFonts w:ascii="Times New Roman" w:hAnsi="Times New Roman" w:cs="Times New Roman"/>
          <w:i/>
          <w:iCs/>
          <w:sz w:val="24"/>
          <w:szCs w:val="24"/>
        </w:rPr>
        <w:t>)</w:t>
      </w:r>
      <w:r w:rsidRPr="000B7332">
        <w:rPr>
          <w:i/>
          <w:iCs/>
        </w:rPr>
        <w:t xml:space="preserve"> </w:t>
      </w:r>
    </w:p>
    <w:p w14:paraId="47AFB06A" w14:textId="0368AFB4" w:rsidR="00BD727D" w:rsidRDefault="00BD727D" w:rsidP="000B7332">
      <w:pPr>
        <w:spacing w:line="360" w:lineRule="auto"/>
        <w:rPr>
          <w:rFonts w:ascii="Times New Roman" w:hAnsi="Times New Roman" w:cs="Times New Roman"/>
          <w:sz w:val="24"/>
          <w:szCs w:val="24"/>
        </w:rPr>
      </w:pPr>
      <w:r>
        <w:rPr>
          <w:rFonts w:ascii="Times New Roman" w:hAnsi="Times New Roman" w:cs="Times New Roman"/>
          <w:sz w:val="24"/>
          <w:szCs w:val="24"/>
        </w:rPr>
        <w:t>However, for the children who have longer term difficulties, or whose difficulties have impacted on their social and emotional health, ongoing and continued support from the relevant professional</w:t>
      </w:r>
      <w:r w:rsidR="00066377">
        <w:rPr>
          <w:rFonts w:ascii="Times New Roman" w:hAnsi="Times New Roman" w:cs="Times New Roman"/>
          <w:sz w:val="24"/>
          <w:szCs w:val="24"/>
        </w:rPr>
        <w:t>s</w:t>
      </w:r>
      <w:r>
        <w:rPr>
          <w:rFonts w:ascii="Times New Roman" w:hAnsi="Times New Roman" w:cs="Times New Roman"/>
          <w:sz w:val="24"/>
          <w:szCs w:val="24"/>
        </w:rPr>
        <w:t xml:space="preserve"> and agencies is essential.   </w:t>
      </w:r>
    </w:p>
    <w:p w14:paraId="535A4E0F" w14:textId="3A70DB7A" w:rsidR="00BD727D" w:rsidRPr="000B7332" w:rsidRDefault="00874A33" w:rsidP="000B7332">
      <w:pPr>
        <w:spacing w:line="240" w:lineRule="auto"/>
        <w:ind w:left="720"/>
        <w:rPr>
          <w:rFonts w:ascii="Times New Roman" w:hAnsi="Times New Roman" w:cs="Times New Roman"/>
          <w:i/>
          <w:iCs/>
          <w:sz w:val="24"/>
          <w:szCs w:val="24"/>
        </w:rPr>
      </w:pPr>
      <w:r w:rsidRPr="000B7332">
        <w:rPr>
          <w:rFonts w:ascii="Times New Roman" w:hAnsi="Times New Roman" w:cs="Times New Roman"/>
          <w:i/>
          <w:iCs/>
          <w:sz w:val="24"/>
          <w:szCs w:val="24"/>
        </w:rPr>
        <w:t xml:space="preserve">Early language, cognitive and emotional development are intertwined; therefore </w:t>
      </w:r>
      <w:r w:rsidR="00BD727D" w:rsidRPr="000B7332">
        <w:rPr>
          <w:rFonts w:ascii="Times New Roman" w:hAnsi="Times New Roman" w:cs="Times New Roman"/>
          <w:i/>
          <w:iCs/>
          <w:sz w:val="24"/>
          <w:szCs w:val="24"/>
        </w:rPr>
        <w:t>multidisciplinary work is vital if a child experiences difficulties in more than one of these areas.  (Cross, 2004)</w:t>
      </w:r>
    </w:p>
    <w:p w14:paraId="00CAB91B" w14:textId="314FC278" w:rsidR="00FC633C" w:rsidRDefault="00FC633C" w:rsidP="000B7332">
      <w:pPr>
        <w:spacing w:line="360" w:lineRule="auto"/>
        <w:rPr>
          <w:rFonts w:ascii="Times New Roman" w:hAnsi="Times New Roman" w:cs="Times New Roman"/>
          <w:sz w:val="24"/>
          <w:szCs w:val="24"/>
        </w:rPr>
      </w:pPr>
      <w:r>
        <w:rPr>
          <w:rFonts w:ascii="Times New Roman" w:hAnsi="Times New Roman" w:cs="Times New Roman"/>
          <w:sz w:val="24"/>
          <w:szCs w:val="24"/>
        </w:rPr>
        <w:t>Visser, (2015) suggested that it was consi</w:t>
      </w:r>
      <w:r w:rsidR="006A74BF">
        <w:rPr>
          <w:rFonts w:ascii="Times New Roman" w:hAnsi="Times New Roman" w:cs="Times New Roman"/>
          <w:sz w:val="24"/>
          <w:szCs w:val="24"/>
        </w:rPr>
        <w:t>s</w:t>
      </w:r>
      <w:r>
        <w:rPr>
          <w:rFonts w:ascii="Times New Roman" w:hAnsi="Times New Roman" w:cs="Times New Roman"/>
          <w:sz w:val="24"/>
          <w:szCs w:val="24"/>
        </w:rPr>
        <w:t xml:space="preserve">tency of approach that is pivotal in providing support for children </w:t>
      </w:r>
      <w:r w:rsidR="006A74BF">
        <w:rPr>
          <w:rFonts w:ascii="Times New Roman" w:hAnsi="Times New Roman" w:cs="Times New Roman"/>
          <w:sz w:val="24"/>
          <w:szCs w:val="24"/>
        </w:rPr>
        <w:t>or young people with SEBD with a shared belief that children and young people with SEBD can in fact change</w:t>
      </w:r>
      <w:r w:rsidR="00B33C47">
        <w:rPr>
          <w:rFonts w:ascii="Times New Roman" w:hAnsi="Times New Roman" w:cs="Times New Roman"/>
          <w:sz w:val="24"/>
          <w:szCs w:val="24"/>
        </w:rPr>
        <w:t xml:space="preserve"> </w:t>
      </w:r>
      <w:r w:rsidR="006A74BF">
        <w:rPr>
          <w:rFonts w:ascii="Times New Roman" w:hAnsi="Times New Roman" w:cs="Times New Roman"/>
          <w:sz w:val="24"/>
          <w:szCs w:val="24"/>
        </w:rPr>
        <w:t xml:space="preserve">when their underlying difficulties have been identified and appropriate strategies put in place to support them.  </w:t>
      </w:r>
    </w:p>
    <w:p w14:paraId="5BE434E8" w14:textId="5CCE94C7" w:rsidR="00197CC9" w:rsidRDefault="00197CC9" w:rsidP="000B7332">
      <w:pPr>
        <w:spacing w:line="360" w:lineRule="auto"/>
        <w:rPr>
          <w:rFonts w:ascii="Times New Roman" w:hAnsi="Times New Roman" w:cs="Times New Roman"/>
          <w:sz w:val="24"/>
          <w:szCs w:val="24"/>
        </w:rPr>
      </w:pPr>
    </w:p>
    <w:p w14:paraId="7C2E70BA" w14:textId="1CA798FE" w:rsidR="00197CC9" w:rsidRDefault="00197CC9" w:rsidP="000B7332">
      <w:pPr>
        <w:spacing w:line="360" w:lineRule="auto"/>
        <w:rPr>
          <w:rFonts w:ascii="Times New Roman" w:hAnsi="Times New Roman" w:cs="Times New Roman"/>
          <w:sz w:val="24"/>
          <w:szCs w:val="24"/>
        </w:rPr>
      </w:pPr>
    </w:p>
    <w:p w14:paraId="64A500D8" w14:textId="291E3DA1" w:rsidR="00197CC9" w:rsidRDefault="00197CC9" w:rsidP="000B7332">
      <w:pPr>
        <w:spacing w:line="360" w:lineRule="auto"/>
        <w:rPr>
          <w:rFonts w:ascii="Times New Roman" w:hAnsi="Times New Roman" w:cs="Times New Roman"/>
          <w:sz w:val="24"/>
          <w:szCs w:val="24"/>
        </w:rPr>
      </w:pPr>
    </w:p>
    <w:p w14:paraId="082F1731" w14:textId="11997424" w:rsidR="00197CC9" w:rsidRDefault="00197CC9" w:rsidP="000B7332">
      <w:pPr>
        <w:spacing w:line="360" w:lineRule="auto"/>
        <w:rPr>
          <w:rFonts w:ascii="Times New Roman" w:hAnsi="Times New Roman" w:cs="Times New Roman"/>
          <w:sz w:val="24"/>
          <w:szCs w:val="24"/>
        </w:rPr>
      </w:pPr>
    </w:p>
    <w:p w14:paraId="47094B8A" w14:textId="4AA3CB64" w:rsidR="00197CC9" w:rsidRDefault="00197CC9" w:rsidP="000B7332">
      <w:pPr>
        <w:spacing w:line="360" w:lineRule="auto"/>
        <w:rPr>
          <w:rFonts w:ascii="Times New Roman" w:hAnsi="Times New Roman" w:cs="Times New Roman"/>
          <w:sz w:val="24"/>
          <w:szCs w:val="24"/>
        </w:rPr>
      </w:pPr>
    </w:p>
    <w:p w14:paraId="08BEA881" w14:textId="155302EE" w:rsidR="00197CC9" w:rsidRDefault="00197CC9" w:rsidP="000B7332">
      <w:pPr>
        <w:spacing w:line="360" w:lineRule="auto"/>
        <w:rPr>
          <w:rFonts w:ascii="Times New Roman" w:hAnsi="Times New Roman" w:cs="Times New Roman"/>
          <w:sz w:val="24"/>
          <w:szCs w:val="24"/>
        </w:rPr>
      </w:pPr>
    </w:p>
    <w:p w14:paraId="2CA4226E" w14:textId="2FC991C1" w:rsidR="00197CC9" w:rsidRDefault="00197CC9" w:rsidP="000B7332">
      <w:pPr>
        <w:spacing w:line="360" w:lineRule="auto"/>
        <w:rPr>
          <w:rFonts w:ascii="Times New Roman" w:hAnsi="Times New Roman" w:cs="Times New Roman"/>
          <w:sz w:val="24"/>
          <w:szCs w:val="24"/>
        </w:rPr>
      </w:pPr>
    </w:p>
    <w:p w14:paraId="62E97101" w14:textId="30A10FAD" w:rsidR="00197CC9" w:rsidRDefault="00197CC9" w:rsidP="000B7332">
      <w:pPr>
        <w:spacing w:line="360" w:lineRule="auto"/>
        <w:rPr>
          <w:rFonts w:ascii="Times New Roman" w:hAnsi="Times New Roman" w:cs="Times New Roman"/>
          <w:sz w:val="24"/>
          <w:szCs w:val="24"/>
        </w:rPr>
      </w:pPr>
    </w:p>
    <w:p w14:paraId="2DE3314C" w14:textId="7FE6F517" w:rsidR="00197CC9" w:rsidRDefault="00197CC9" w:rsidP="000B7332">
      <w:pPr>
        <w:spacing w:line="360" w:lineRule="auto"/>
        <w:rPr>
          <w:rFonts w:ascii="Times New Roman" w:hAnsi="Times New Roman" w:cs="Times New Roman"/>
          <w:sz w:val="24"/>
          <w:szCs w:val="24"/>
        </w:rPr>
      </w:pPr>
    </w:p>
    <w:p w14:paraId="5A55744E" w14:textId="1B5BC568" w:rsidR="00197CC9" w:rsidRDefault="00197CC9" w:rsidP="000B7332">
      <w:pPr>
        <w:spacing w:line="360" w:lineRule="auto"/>
        <w:rPr>
          <w:rFonts w:ascii="Times New Roman" w:hAnsi="Times New Roman" w:cs="Times New Roman"/>
          <w:sz w:val="24"/>
          <w:szCs w:val="24"/>
        </w:rPr>
      </w:pPr>
    </w:p>
    <w:p w14:paraId="2AB0DDEE" w14:textId="5E3EC14F" w:rsidR="00197CC9" w:rsidRDefault="00197CC9" w:rsidP="000B7332">
      <w:pPr>
        <w:spacing w:line="360" w:lineRule="auto"/>
        <w:rPr>
          <w:rFonts w:ascii="Times New Roman" w:hAnsi="Times New Roman" w:cs="Times New Roman"/>
          <w:sz w:val="24"/>
          <w:szCs w:val="24"/>
        </w:rPr>
      </w:pPr>
    </w:p>
    <w:p w14:paraId="288AE957" w14:textId="742668D2" w:rsidR="00197CC9" w:rsidRDefault="00197CC9" w:rsidP="000B7332">
      <w:pPr>
        <w:spacing w:line="360" w:lineRule="auto"/>
        <w:rPr>
          <w:rFonts w:ascii="Times New Roman" w:hAnsi="Times New Roman" w:cs="Times New Roman"/>
          <w:sz w:val="24"/>
          <w:szCs w:val="24"/>
        </w:rPr>
      </w:pPr>
    </w:p>
    <w:p w14:paraId="009045AA" w14:textId="39CD4A86" w:rsidR="00197CC9" w:rsidRDefault="00197CC9" w:rsidP="000B7332">
      <w:pPr>
        <w:spacing w:line="360" w:lineRule="auto"/>
        <w:rPr>
          <w:rFonts w:ascii="Times New Roman" w:hAnsi="Times New Roman" w:cs="Times New Roman"/>
          <w:sz w:val="24"/>
          <w:szCs w:val="24"/>
        </w:rPr>
      </w:pPr>
    </w:p>
    <w:p w14:paraId="13B0C043" w14:textId="7ECC9783" w:rsidR="00197CC9" w:rsidRDefault="00197CC9" w:rsidP="000B7332">
      <w:pPr>
        <w:spacing w:line="360" w:lineRule="auto"/>
        <w:rPr>
          <w:rFonts w:ascii="Times New Roman" w:hAnsi="Times New Roman" w:cs="Times New Roman"/>
          <w:sz w:val="24"/>
          <w:szCs w:val="24"/>
        </w:rPr>
      </w:pPr>
    </w:p>
    <w:p w14:paraId="09DD803E" w14:textId="118D838C" w:rsidR="00197CC9" w:rsidRDefault="00197CC9" w:rsidP="000B7332">
      <w:pPr>
        <w:spacing w:line="360" w:lineRule="auto"/>
        <w:rPr>
          <w:rFonts w:ascii="Times New Roman" w:hAnsi="Times New Roman" w:cs="Times New Roman"/>
          <w:sz w:val="24"/>
          <w:szCs w:val="24"/>
        </w:rPr>
      </w:pPr>
    </w:p>
    <w:p w14:paraId="7CFC4E19" w14:textId="764D16C8" w:rsidR="00197CC9" w:rsidRDefault="00197CC9" w:rsidP="000B7332">
      <w:pPr>
        <w:spacing w:line="360" w:lineRule="auto"/>
        <w:rPr>
          <w:rFonts w:ascii="Times New Roman" w:hAnsi="Times New Roman" w:cs="Times New Roman"/>
          <w:sz w:val="24"/>
          <w:szCs w:val="24"/>
        </w:rPr>
      </w:pPr>
    </w:p>
    <w:p w14:paraId="51FFE1BF" w14:textId="77777777" w:rsidR="00197CC9" w:rsidRDefault="00197CC9" w:rsidP="00197CC9">
      <w:pPr>
        <w:spacing w:line="360" w:lineRule="auto"/>
        <w:rPr>
          <w:rFonts w:ascii="Times New Roman" w:hAnsi="Times New Roman" w:cs="Times New Roman"/>
          <w:b/>
          <w:bCs/>
          <w:sz w:val="24"/>
          <w:szCs w:val="24"/>
        </w:rPr>
      </w:pPr>
      <w:r w:rsidRPr="00DE23D0">
        <w:rPr>
          <w:rFonts w:ascii="Times New Roman" w:hAnsi="Times New Roman" w:cs="Times New Roman"/>
          <w:b/>
          <w:bCs/>
          <w:sz w:val="24"/>
          <w:szCs w:val="24"/>
        </w:rPr>
        <w:lastRenderedPageBreak/>
        <w:t>Part Two</w:t>
      </w:r>
    </w:p>
    <w:p w14:paraId="608449C8" w14:textId="77777777" w:rsidR="00197CC9" w:rsidRDefault="00197CC9" w:rsidP="00197CC9">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Use the two case studies provided to critically reflect on your own professional practice and make recommendations for how you could use CPD to develop in the future. </w:t>
      </w:r>
    </w:p>
    <w:p w14:paraId="4E0F5EFD" w14:textId="77777777" w:rsidR="00197CC9" w:rsidRDefault="00197CC9" w:rsidP="00197CC9">
      <w:pPr>
        <w:spacing w:line="360" w:lineRule="auto"/>
        <w:rPr>
          <w:rFonts w:ascii="Times New Roman" w:hAnsi="Times New Roman" w:cs="Times New Roman"/>
          <w:b/>
          <w:bCs/>
          <w:sz w:val="24"/>
          <w:szCs w:val="24"/>
        </w:rPr>
      </w:pPr>
      <w:r>
        <w:rPr>
          <w:rFonts w:ascii="Times New Roman" w:hAnsi="Times New Roman" w:cs="Times New Roman"/>
          <w:b/>
          <w:bCs/>
          <w:sz w:val="24"/>
          <w:szCs w:val="24"/>
        </w:rPr>
        <w:t>Introduction</w:t>
      </w:r>
    </w:p>
    <w:p w14:paraId="3EBBE7E0" w14:textId="77777777" w:rsidR="00197CC9" w:rsidRPr="00DE23D0"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assignment will explore the two case studies </w:t>
      </w:r>
      <w:proofErr w:type="gramStart"/>
      <w:r>
        <w:rPr>
          <w:rFonts w:ascii="Times New Roman" w:hAnsi="Times New Roman" w:cs="Times New Roman"/>
          <w:sz w:val="24"/>
          <w:szCs w:val="24"/>
        </w:rPr>
        <w:t>provided,</w:t>
      </w:r>
      <w:proofErr w:type="gramEnd"/>
      <w:r>
        <w:rPr>
          <w:rFonts w:ascii="Times New Roman" w:hAnsi="Times New Roman" w:cs="Times New Roman"/>
          <w:sz w:val="24"/>
          <w:szCs w:val="24"/>
        </w:rPr>
        <w:t xml:space="preserve"> focussing on what strategies would be used to support each of the pupils and will include recommendations regarding my own professional development linked to these.  In order to explore these fully and link to my own practice it is important to understand the setting that I am currently working in and the experience that I have.  My current role is Lead Teacher in a Learning Support Centre (LSC) for pupils with Speech, Language and Communication Difficulties which is housed within a mainstream primary school.  I also undertake the role of school Additional Learning Needs Coordinator (ALNCO) within the school.  In order to access the LSC all the pupils within the LSC have a primary diagnosis of Speech and Language Difficulties, although may also have secondary diagnosis of Autistic Spectrum Disorder (ASD), Developmental Co-ordination Disorder, or Attention Deficit Hyperactivity Disorder (ADHD).  Pupils must have </w:t>
      </w:r>
      <w:proofErr w:type="spellStart"/>
      <w:r>
        <w:rPr>
          <w:rFonts w:ascii="Times New Roman" w:hAnsi="Times New Roman" w:cs="Times New Roman"/>
          <w:sz w:val="24"/>
          <w:szCs w:val="24"/>
        </w:rPr>
        <w:t>non verbal</w:t>
      </w:r>
      <w:proofErr w:type="spellEnd"/>
      <w:r>
        <w:rPr>
          <w:rFonts w:ascii="Times New Roman" w:hAnsi="Times New Roman" w:cs="Times New Roman"/>
          <w:sz w:val="24"/>
          <w:szCs w:val="24"/>
        </w:rPr>
        <w:t xml:space="preserve"> abilities which are in excess of their current verbal abilities and it is our job (Teachers and Teaching Assistants) within the LSC to close the gap between a </w:t>
      </w:r>
      <w:proofErr w:type="gramStart"/>
      <w:r>
        <w:rPr>
          <w:rFonts w:ascii="Times New Roman" w:hAnsi="Times New Roman" w:cs="Times New Roman"/>
          <w:sz w:val="24"/>
          <w:szCs w:val="24"/>
        </w:rPr>
        <w:t>pupils</w:t>
      </w:r>
      <w:proofErr w:type="gramEnd"/>
      <w:r>
        <w:rPr>
          <w:rFonts w:ascii="Times New Roman" w:hAnsi="Times New Roman" w:cs="Times New Roman"/>
          <w:sz w:val="24"/>
          <w:szCs w:val="24"/>
        </w:rPr>
        <w:t xml:space="preserve"> non-verbal and verbal abilities.  On entry to the LSC pupils have already received a Statement of Special Educational Needs and their primary and possibly secondary difficulties have already been identified.  My role is to ensure that my teaching is adapted to suit their needs and the learning intentions for lessons reflect ability but also suitably challenge them.  In my view, these children are the lucky ones! Their needs have already been identified by the various agencies who have been involved in the decision making process and as a result they are receiving specialist input within a specialist setting.  It is the pupils who are still within mainstream classes, on various pathways (ASD / DCD/ Specific Learning Difficulties (</w:t>
      </w:r>
      <w:proofErr w:type="spellStart"/>
      <w:r>
        <w:rPr>
          <w:rFonts w:ascii="Times New Roman" w:hAnsi="Times New Roman" w:cs="Times New Roman"/>
          <w:sz w:val="24"/>
          <w:szCs w:val="24"/>
        </w:rPr>
        <w:t>SpLD</w:t>
      </w:r>
      <w:proofErr w:type="spellEnd"/>
      <w:r>
        <w:rPr>
          <w:rFonts w:ascii="Times New Roman" w:hAnsi="Times New Roman" w:cs="Times New Roman"/>
          <w:sz w:val="24"/>
          <w:szCs w:val="24"/>
        </w:rPr>
        <w:t xml:space="preserve">) in order for their prime difficulty to be identified, where we need to use our own knowledge and experience to support these pupils to ensure they are able to access the curriculum to the best of their abilities. When looking at the case studies </w:t>
      </w:r>
      <w:proofErr w:type="gramStart"/>
      <w:r>
        <w:rPr>
          <w:rFonts w:ascii="Times New Roman" w:hAnsi="Times New Roman" w:cs="Times New Roman"/>
          <w:sz w:val="24"/>
          <w:szCs w:val="24"/>
        </w:rPr>
        <w:t>provided  I</w:t>
      </w:r>
      <w:proofErr w:type="gramEnd"/>
      <w:r>
        <w:rPr>
          <w:rFonts w:ascii="Times New Roman" w:hAnsi="Times New Roman" w:cs="Times New Roman"/>
          <w:sz w:val="24"/>
          <w:szCs w:val="24"/>
        </w:rPr>
        <w:t xml:space="preserve"> am hoping that it is my experience as an ALNCO, as well as specialist Speech and Language Teacher  that will provide me with the knowledge of what support systems can be put in place in order to support each of the individual pupils, and then reflect on what professional development opportunities can be developed in the future.  </w:t>
      </w:r>
    </w:p>
    <w:p w14:paraId="49BB5FA8" w14:textId="77777777" w:rsidR="00197CC9" w:rsidRPr="00517901" w:rsidRDefault="00197CC9" w:rsidP="00197CC9">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Case Study One: </w:t>
      </w:r>
      <w:proofErr w:type="gramStart"/>
      <w:r>
        <w:rPr>
          <w:rFonts w:ascii="Times New Roman" w:hAnsi="Times New Roman" w:cs="Times New Roman"/>
          <w:b/>
          <w:bCs/>
          <w:sz w:val="24"/>
          <w:szCs w:val="24"/>
        </w:rPr>
        <w:t xml:space="preserve">Jack </w:t>
      </w:r>
      <w:r>
        <w:rPr>
          <w:rFonts w:ascii="Times New Roman" w:hAnsi="Times New Roman" w:cs="Times New Roman"/>
          <w:i/>
          <w:iCs/>
          <w:sz w:val="24"/>
          <w:szCs w:val="24"/>
        </w:rPr>
        <w:t>.</w:t>
      </w:r>
      <w:proofErr w:type="gramEnd"/>
      <w:r>
        <w:rPr>
          <w:rFonts w:ascii="Times New Roman" w:hAnsi="Times New Roman" w:cs="Times New Roman"/>
          <w:i/>
          <w:iCs/>
          <w:sz w:val="24"/>
          <w:szCs w:val="24"/>
        </w:rPr>
        <w:t xml:space="preserve"> </w:t>
      </w:r>
    </w:p>
    <w:p w14:paraId="34517D5C"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In order to put the right support in place for Jack it is important to unpick the details that have been provided and decide on a course of action that can best support Jack’s needs.  With Jack being in Year 1, aged between 5 and 6 years old, it is imperative that the correct support is put in place for him as early intervention is pivotal in order for pupils to have the best chances at success in the future (Early Intervention Foundation, 2019).  </w:t>
      </w:r>
    </w:p>
    <w:p w14:paraId="3542F748"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From the information that has been provided, it appears that Jack has missed some of his communication milestones (</w:t>
      </w:r>
      <w:proofErr w:type="spellStart"/>
      <w:r>
        <w:rPr>
          <w:rFonts w:ascii="Times New Roman" w:hAnsi="Times New Roman" w:cs="Times New Roman"/>
          <w:sz w:val="24"/>
          <w:szCs w:val="24"/>
        </w:rPr>
        <w:t>Afasic</w:t>
      </w:r>
      <w:proofErr w:type="spellEnd"/>
      <w:r>
        <w:rPr>
          <w:rFonts w:ascii="Times New Roman" w:hAnsi="Times New Roman" w:cs="Times New Roman"/>
          <w:sz w:val="24"/>
          <w:szCs w:val="24"/>
        </w:rPr>
        <w:t xml:space="preserve">, 2016) as he didn’t start to talk until two years of age.  Typically developing children will start to talk using single words such as mamma, and start to use more speech sounds between 10 and 12 months of age and would start to use between 5 and 10 words consistently by the age of 18 months (Pathways, 2019).  This suggests that his speech and language development is already delayed and rate of progress has been slow in this area, suggesting ongoing difficulties.  What is important in order to be able to develop this area is to determine the reasons behind the delay.  </w:t>
      </w:r>
    </w:p>
    <w:p w14:paraId="65155C39"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What must be considered, and could be a possible cause of the language delay is that Jack’s early physiological needs have not been met.  Maslow’s hierarchy (1943) (Appendix One) requires the base layer to be fulfilled in order to move up to the next layer.  The foundation of this hierarchy is oxygen, food, </w:t>
      </w:r>
      <w:proofErr w:type="gramStart"/>
      <w:r>
        <w:rPr>
          <w:rFonts w:ascii="Times New Roman" w:hAnsi="Times New Roman" w:cs="Times New Roman"/>
          <w:sz w:val="24"/>
          <w:szCs w:val="24"/>
        </w:rPr>
        <w:t>water</w:t>
      </w:r>
      <w:proofErr w:type="gramEnd"/>
      <w:r>
        <w:rPr>
          <w:rFonts w:ascii="Times New Roman" w:hAnsi="Times New Roman" w:cs="Times New Roman"/>
          <w:sz w:val="24"/>
          <w:szCs w:val="24"/>
        </w:rPr>
        <w:t xml:space="preserve">, followed by safety; feeling secure and stability, with self-actualisation at the peak.  Jack was removed from his home due to neglect so hypothesis can be made that these basic needs were not being met.  As a result this may not just have impacted on his language development but on his behaviour too; possibly explaining the difficulties he has with concentration and attention (Cross, 2004).  </w:t>
      </w:r>
    </w:p>
    <w:p w14:paraId="7F7FD317"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A biological perspective may help in this area.  There are difficulties which are more likely if there is a member of close family who also has difficulties in that </w:t>
      </w:r>
      <w:proofErr w:type="gramStart"/>
      <w:r>
        <w:rPr>
          <w:rFonts w:ascii="Times New Roman" w:hAnsi="Times New Roman" w:cs="Times New Roman"/>
          <w:sz w:val="24"/>
          <w:szCs w:val="24"/>
        </w:rPr>
        <w:t>area and language difficulties is</w:t>
      </w:r>
      <w:proofErr w:type="gramEnd"/>
      <w:r>
        <w:rPr>
          <w:rFonts w:ascii="Times New Roman" w:hAnsi="Times New Roman" w:cs="Times New Roman"/>
          <w:sz w:val="24"/>
          <w:szCs w:val="24"/>
        </w:rPr>
        <w:t xml:space="preserve"> one of them.  If Jack’s biological parents had, or indeed have difficulties or he has any siblings with speech and language difficulties then he is more likely to develop difficulties of this nature (Kang and </w:t>
      </w:r>
      <w:proofErr w:type="spellStart"/>
      <w:r>
        <w:rPr>
          <w:rFonts w:ascii="Times New Roman" w:hAnsi="Times New Roman" w:cs="Times New Roman"/>
          <w:sz w:val="24"/>
          <w:szCs w:val="24"/>
        </w:rPr>
        <w:t>Drayna</w:t>
      </w:r>
      <w:proofErr w:type="spellEnd"/>
      <w:r>
        <w:rPr>
          <w:rFonts w:ascii="Times New Roman" w:hAnsi="Times New Roman" w:cs="Times New Roman"/>
          <w:sz w:val="24"/>
          <w:szCs w:val="24"/>
        </w:rPr>
        <w:t xml:space="preserve">, 2011).  Talking to Jack’s social worker may provide some missing details of Jack’s biological background which may help.  It is also important to consider the systematic perspective and consideration needs to be given to the environment that he has not only moved from but the environment he has moved to.  What information is available from his foster parents, do they have any other children in their care and what are their needs?  These are all important questions that can be asked of his current </w:t>
      </w:r>
      <w:r>
        <w:rPr>
          <w:rFonts w:ascii="Times New Roman" w:hAnsi="Times New Roman" w:cs="Times New Roman"/>
          <w:sz w:val="24"/>
          <w:szCs w:val="24"/>
        </w:rPr>
        <w:lastRenderedPageBreak/>
        <w:t xml:space="preserve">primary carers to find out further information which could be useful.  When considering whether Jack is presenting with a specific language difficulty or </w:t>
      </w:r>
      <w:proofErr w:type="gramStart"/>
      <w:r>
        <w:rPr>
          <w:rFonts w:ascii="Times New Roman" w:hAnsi="Times New Roman" w:cs="Times New Roman"/>
          <w:sz w:val="24"/>
          <w:szCs w:val="24"/>
        </w:rPr>
        <w:t>a more</w:t>
      </w:r>
      <w:proofErr w:type="gramEnd"/>
      <w:r>
        <w:rPr>
          <w:rFonts w:ascii="Times New Roman" w:hAnsi="Times New Roman" w:cs="Times New Roman"/>
          <w:sz w:val="24"/>
          <w:szCs w:val="24"/>
        </w:rPr>
        <w:t xml:space="preserve"> general learning difficulty information regarding when he met his milestones would also prove to be useful.  Social services may have contact details for his Health Visitor who may have information regarding this.  A person centred approach could prove really useful when seeking this information and would give all agencies the opportunity to provide information from their perspective.  </w:t>
      </w:r>
    </w:p>
    <w:p w14:paraId="65D21822" w14:textId="77777777" w:rsidR="00197CC9" w:rsidRPr="00574541" w:rsidRDefault="00197CC9" w:rsidP="00197CC9">
      <w:pPr>
        <w:spacing w:line="240" w:lineRule="auto"/>
        <w:ind w:left="720"/>
        <w:rPr>
          <w:rFonts w:ascii="Times New Roman" w:hAnsi="Times New Roman" w:cs="Times New Roman"/>
          <w:i/>
          <w:iCs/>
          <w:sz w:val="24"/>
          <w:szCs w:val="24"/>
        </w:rPr>
      </w:pPr>
      <w:r w:rsidRPr="00574541">
        <w:rPr>
          <w:rFonts w:ascii="Times New Roman" w:hAnsi="Times New Roman" w:cs="Times New Roman"/>
          <w:i/>
          <w:iCs/>
          <w:sz w:val="24"/>
          <w:szCs w:val="24"/>
        </w:rPr>
        <w:t>From a humanistic perspective, ‘person centre</w:t>
      </w:r>
      <w:r>
        <w:rPr>
          <w:rFonts w:ascii="Times New Roman" w:hAnsi="Times New Roman" w:cs="Times New Roman"/>
          <w:i/>
          <w:iCs/>
          <w:sz w:val="24"/>
          <w:szCs w:val="24"/>
        </w:rPr>
        <w:t>d</w:t>
      </w:r>
      <w:r w:rsidRPr="00574541">
        <w:rPr>
          <w:rFonts w:ascii="Times New Roman" w:hAnsi="Times New Roman" w:cs="Times New Roman"/>
          <w:i/>
          <w:iCs/>
          <w:sz w:val="24"/>
          <w:szCs w:val="24"/>
        </w:rPr>
        <w:t>’ is not a technique, tool or strategy but a way of thinking.</w:t>
      </w:r>
      <w:r>
        <w:rPr>
          <w:rFonts w:ascii="Times New Roman" w:hAnsi="Times New Roman" w:cs="Times New Roman"/>
          <w:i/>
          <w:iCs/>
          <w:sz w:val="24"/>
          <w:szCs w:val="24"/>
        </w:rPr>
        <w:t xml:space="preserve"> (Taylor-Brown, 2012, p55)</w:t>
      </w:r>
    </w:p>
    <w:p w14:paraId="47F4B714"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I would consider calling a meeting using a person centre approach, with all the agencies and support services already involved with Jack and his family invited in order to gain as much information as possible.  </w:t>
      </w:r>
      <w:proofErr w:type="gramStart"/>
      <w:r>
        <w:rPr>
          <w:rFonts w:ascii="Times New Roman" w:hAnsi="Times New Roman" w:cs="Times New Roman"/>
          <w:sz w:val="24"/>
          <w:szCs w:val="24"/>
        </w:rPr>
        <w:t>Foster carers, social workers, health visitors and teachers could all be together to discuss Jack’s current needs with information that each of the professionals hold on Jack being shared in a meeting.</w:t>
      </w:r>
      <w:proofErr w:type="gramEnd"/>
      <w:r>
        <w:rPr>
          <w:rFonts w:ascii="Times New Roman" w:hAnsi="Times New Roman" w:cs="Times New Roman"/>
          <w:sz w:val="24"/>
          <w:szCs w:val="24"/>
        </w:rPr>
        <w:t xml:space="preserve">  By conducting the meeting in a person centred way ensures Jack is the sole focus.  There are many person centred tools that can support this </w:t>
      </w:r>
      <w:proofErr w:type="gramStart"/>
      <w:r>
        <w:rPr>
          <w:rFonts w:ascii="Times New Roman" w:hAnsi="Times New Roman" w:cs="Times New Roman"/>
          <w:sz w:val="24"/>
          <w:szCs w:val="24"/>
        </w:rPr>
        <w:t>process,</w:t>
      </w:r>
      <w:proofErr w:type="gramEnd"/>
      <w:r>
        <w:rPr>
          <w:rFonts w:ascii="Times New Roman" w:hAnsi="Times New Roman" w:cs="Times New Roman"/>
          <w:sz w:val="24"/>
          <w:szCs w:val="24"/>
        </w:rPr>
        <w:t xml:space="preserve"> these include the following information sheets (Appendix Two)</w:t>
      </w:r>
    </w:p>
    <w:p w14:paraId="1220553B" w14:textId="77777777" w:rsidR="00197CC9" w:rsidRDefault="00197CC9" w:rsidP="00197CC9">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What’s working / Not working </w:t>
      </w:r>
    </w:p>
    <w:p w14:paraId="7D727F8A" w14:textId="77777777" w:rsidR="00197CC9" w:rsidRDefault="00197CC9" w:rsidP="00197CC9">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Good day / Bad day</w:t>
      </w:r>
    </w:p>
    <w:p w14:paraId="2C93B96F" w14:textId="77777777" w:rsidR="00197CC9" w:rsidRDefault="00197CC9" w:rsidP="00197CC9">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Relationship Circle</w:t>
      </w:r>
    </w:p>
    <w:p w14:paraId="3A3DAB2B" w14:textId="77777777" w:rsidR="00197CC9" w:rsidRPr="00516618" w:rsidRDefault="00197CC9" w:rsidP="00197CC9">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Important to me / Important for me</w:t>
      </w:r>
    </w:p>
    <w:p w14:paraId="6ADC7446"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Conducting the meeting in a person centred way, ensures all the agencies that currently have contact with Jack or have recently had contact with him are able to input their information resulting in a much more detailed perspective of him and his history whilst supporting him through the setting of shared goals and targets agreed as part of the process.  </w:t>
      </w:r>
    </w:p>
    <w:p w14:paraId="26659199" w14:textId="77777777" w:rsidR="00197CC9" w:rsidRPr="00BE5406" w:rsidRDefault="00197CC9" w:rsidP="00197CC9">
      <w:pPr>
        <w:spacing w:line="240" w:lineRule="auto"/>
        <w:ind w:left="720"/>
        <w:rPr>
          <w:rFonts w:ascii="Times New Roman" w:hAnsi="Times New Roman" w:cs="Times New Roman"/>
          <w:i/>
          <w:iCs/>
          <w:sz w:val="24"/>
          <w:szCs w:val="24"/>
        </w:rPr>
      </w:pPr>
      <w:r w:rsidRPr="00BE5406">
        <w:rPr>
          <w:rFonts w:ascii="Times New Roman" w:hAnsi="Times New Roman" w:cs="Times New Roman"/>
          <w:i/>
          <w:iCs/>
          <w:sz w:val="24"/>
          <w:szCs w:val="24"/>
        </w:rPr>
        <w:t>Teachers advocating a variety of approaches have always ensured that the team around the child have spoken from the ‘same hymn sheet’ and thus provided a consistency of approach.  (Visser, 2015, p 9)</w:t>
      </w:r>
    </w:p>
    <w:p w14:paraId="218F7147"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A disadvantage of this approach is that getting everyone on board is a complex and sometimes challenging process.  All agencies need to attend the meeting or at the very least complete the paperwork from their own perspective which can add to already heavy workloads and be time consuming to complete.  If paperwork isn’t completed, then some much needed information might be omitted which could impact on the success of the approach as a whole.  </w:t>
      </w:r>
    </w:p>
    <w:p w14:paraId="16F96A57"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Using a person centred approach would also provide an opportunity to find out from Jack how he perceives himself (Humanistic perspective).  Rogers, (1980) suggested </w:t>
      </w:r>
      <w:r w:rsidRPr="00E955F7">
        <w:rPr>
          <w:rFonts w:ascii="Times New Roman" w:hAnsi="Times New Roman" w:cs="Times New Roman"/>
          <w:sz w:val="24"/>
          <w:szCs w:val="24"/>
        </w:rPr>
        <w:t>“a</w:t>
      </w:r>
      <w:r w:rsidRPr="00E955F7">
        <w:rPr>
          <w:rFonts w:ascii="Times New Roman" w:hAnsi="Times New Roman" w:cs="Times New Roman"/>
          <w:sz w:val="24"/>
          <w:szCs w:val="24"/>
          <w:shd w:val="clear" w:color="auto" w:fill="FFFFFF"/>
        </w:rPr>
        <w:t xml:space="preserve">s persons are accepted and prized, they tend to develop a more caring attitude towards themselves” (p.116).  Rogers went on to state that when there is a discrepancy between our ideal and our actual selves then a state of ‘incongruence’ occurs which can lead to ‘maladjustment’.  It is important to determine how Jack sees himself and a person centred approach would offer this opportunity. </w:t>
      </w:r>
    </w:p>
    <w:p w14:paraId="79715242"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a solution focussed approach would also prove beneficial during this process. It is important to determine what Jack can do, rather than what he can’t.  Jack will have many strengths and it is important to identify these and build upon them.  </w:t>
      </w:r>
    </w:p>
    <w:p w14:paraId="0B6DB932" w14:textId="77777777" w:rsidR="00197CC9" w:rsidRDefault="00197CC9" w:rsidP="00197CC9">
      <w:pPr>
        <w:spacing w:line="240" w:lineRule="auto"/>
        <w:ind w:left="720"/>
        <w:rPr>
          <w:rFonts w:ascii="Times New Roman" w:hAnsi="Times New Roman" w:cs="Times New Roman"/>
          <w:sz w:val="24"/>
          <w:szCs w:val="24"/>
        </w:rPr>
      </w:pPr>
      <w:r w:rsidRPr="00967B98">
        <w:rPr>
          <w:rFonts w:ascii="Times New Roman" w:hAnsi="Times New Roman" w:cs="Times New Roman"/>
          <w:i/>
          <w:iCs/>
          <w:sz w:val="24"/>
          <w:szCs w:val="24"/>
        </w:rPr>
        <w:t xml:space="preserve">If a teacher can find out what it is that keeps the child’s attention, even if only for a short while, maybe this can be useful in getting the child to settle down to work in </w:t>
      </w:r>
      <w:r w:rsidRPr="0072126A">
        <w:rPr>
          <w:rFonts w:ascii="Times New Roman" w:hAnsi="Times New Roman" w:cs="Times New Roman"/>
          <w:i/>
          <w:iCs/>
          <w:sz w:val="24"/>
          <w:szCs w:val="24"/>
        </w:rPr>
        <w:t>class.  (Lever, 2011, p51)</w:t>
      </w:r>
    </w:p>
    <w:p w14:paraId="0B667986"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It is easy as teachers to get caught up in what is causing the problem often homing in on the problem itself, looking for reasons or even excuses to explain the challenging behaviour observed.  This often results in a child being ‘labelled’ rather than supported (</w:t>
      </w:r>
      <w:proofErr w:type="spellStart"/>
      <w:r>
        <w:rPr>
          <w:rFonts w:ascii="Times New Roman" w:hAnsi="Times New Roman" w:cs="Times New Roman"/>
          <w:sz w:val="24"/>
          <w:szCs w:val="24"/>
        </w:rPr>
        <w:t>Lauchlan</w:t>
      </w:r>
      <w:proofErr w:type="spellEnd"/>
      <w:r>
        <w:rPr>
          <w:rFonts w:ascii="Times New Roman" w:hAnsi="Times New Roman" w:cs="Times New Roman"/>
          <w:sz w:val="24"/>
          <w:szCs w:val="24"/>
        </w:rPr>
        <w:t xml:space="preserve"> and Boyle, 2007). </w:t>
      </w:r>
    </w:p>
    <w:p w14:paraId="7550D2A8"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In terms of an education perspective, it’s important to look at the whole child.  Jack’s speech and language development may be delayed because of a lack of nurture (Bani, 2011), it may also be due to a specific difficulty with language development itself or part of a more general learning </w:t>
      </w:r>
      <w:proofErr w:type="gramStart"/>
      <w:r>
        <w:rPr>
          <w:rFonts w:ascii="Times New Roman" w:hAnsi="Times New Roman" w:cs="Times New Roman"/>
          <w:sz w:val="24"/>
          <w:szCs w:val="24"/>
        </w:rPr>
        <w:t>difficulty,</w:t>
      </w:r>
      <w:proofErr w:type="gramEnd"/>
      <w:r>
        <w:rPr>
          <w:rFonts w:ascii="Times New Roman" w:hAnsi="Times New Roman" w:cs="Times New Roman"/>
          <w:sz w:val="24"/>
          <w:szCs w:val="24"/>
        </w:rPr>
        <w:t xml:space="preserve"> however I would seek to get the basics checked first.  Before starting any sort of intervention for Speech and Language, recommendations should be made to his foster carer’s for an up to date hearing assessment.  80% of children under the age of 10 suffer with hearing loss due to glue ear, which can impact on their speech and language development (National Children’s Deaf Society, Accessed on 24/07/19).  If children are not hearing what is said to them, they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interpret it or understand, and it is pivotal that difficulties in this area are ruled out in order to be able to move forward. </w:t>
      </w:r>
    </w:p>
    <w:p w14:paraId="38AE7416"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If a hearing assessment ruled out any difficulties with hearing, my next step would be to observe Jack in class focussing on what he appears to enjoy (Solution Focused Approach, Lever, 2011), what appears to be triggering any behaviour outbursts and what support systems the school already have in place to support his needs.  A pupil in the LSC, under my leadership would have access to many visual prompts “those things we see that enhance the </w:t>
      </w:r>
      <w:r>
        <w:rPr>
          <w:rFonts w:ascii="Times New Roman" w:hAnsi="Times New Roman" w:cs="Times New Roman"/>
          <w:sz w:val="24"/>
          <w:szCs w:val="24"/>
        </w:rPr>
        <w:lastRenderedPageBreak/>
        <w:t>communication process,” (Hodges et al, 2006</w:t>
      </w:r>
      <w:proofErr w:type="gramStart"/>
      <w:r>
        <w:rPr>
          <w:rFonts w:ascii="Times New Roman" w:hAnsi="Times New Roman" w:cs="Times New Roman"/>
          <w:sz w:val="24"/>
          <w:szCs w:val="24"/>
        </w:rPr>
        <w:t>,  quoted</w:t>
      </w:r>
      <w:proofErr w:type="gramEnd"/>
      <w:r>
        <w:rPr>
          <w:rFonts w:ascii="Times New Roman" w:hAnsi="Times New Roman" w:cs="Times New Roman"/>
          <w:sz w:val="24"/>
          <w:szCs w:val="24"/>
        </w:rPr>
        <w:t xml:space="preserve"> in Hayes et al 2010, p664), these would help to support  both Jack’s language development and his behaviour.  </w:t>
      </w:r>
    </w:p>
    <w:p w14:paraId="17A84FFA"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Visual supports would include </w:t>
      </w:r>
      <w:proofErr w:type="gramStart"/>
      <w:r>
        <w:rPr>
          <w:rFonts w:ascii="Times New Roman" w:hAnsi="Times New Roman" w:cs="Times New Roman"/>
          <w:sz w:val="24"/>
          <w:szCs w:val="24"/>
        </w:rPr>
        <w:t>Now</w:t>
      </w:r>
      <w:proofErr w:type="gramEnd"/>
      <w:r>
        <w:rPr>
          <w:rFonts w:ascii="Times New Roman" w:hAnsi="Times New Roman" w:cs="Times New Roman"/>
          <w:sz w:val="24"/>
          <w:szCs w:val="24"/>
        </w:rPr>
        <w:t xml:space="preserve"> and Next boards (Appendix Three), behaviour chart (Appendix Four) and visual timers (Appendix Five) and a jobs board (Appendix Six).  If Jack </w:t>
      </w:r>
      <w:proofErr w:type="gramStart"/>
      <w:r>
        <w:rPr>
          <w:rFonts w:ascii="Times New Roman" w:hAnsi="Times New Roman" w:cs="Times New Roman"/>
          <w:sz w:val="24"/>
          <w:szCs w:val="24"/>
        </w:rPr>
        <w:t>is not understanding</w:t>
      </w:r>
      <w:proofErr w:type="gramEnd"/>
      <w:r>
        <w:rPr>
          <w:rFonts w:ascii="Times New Roman" w:hAnsi="Times New Roman" w:cs="Times New Roman"/>
          <w:sz w:val="24"/>
          <w:szCs w:val="24"/>
        </w:rPr>
        <w:t xml:space="preserve"> what he is being asked then these visual supports can help support him.  The Now and Next board would help him to understand he could get what really motivates him next if he does what he is asked now, whereas the timers would allow him to see that there is an end point to what he is being asked to do.  The jobs board allows his to take control by choosing what activities he completes in what order, however the overall control still lays with the adult who is choosing which jobs to put on in the first place.</w:t>
      </w:r>
    </w:p>
    <w:p w14:paraId="2F10F773" w14:textId="77777777" w:rsidR="00197CC9" w:rsidRPr="00892BD1" w:rsidRDefault="00197CC9" w:rsidP="00197CC9">
      <w:pPr>
        <w:spacing w:line="240" w:lineRule="auto"/>
        <w:ind w:left="720"/>
        <w:rPr>
          <w:rFonts w:ascii="Times New Roman" w:hAnsi="Times New Roman" w:cs="Times New Roman"/>
          <w:i/>
          <w:iCs/>
          <w:sz w:val="24"/>
          <w:szCs w:val="24"/>
        </w:rPr>
      </w:pPr>
      <w:r w:rsidRPr="00892BD1">
        <w:rPr>
          <w:rFonts w:ascii="Times New Roman" w:hAnsi="Times New Roman" w:cs="Times New Roman"/>
          <w:i/>
          <w:iCs/>
          <w:sz w:val="24"/>
          <w:szCs w:val="24"/>
        </w:rPr>
        <w:t xml:space="preserve">Offering </w:t>
      </w:r>
      <w:proofErr w:type="gramStart"/>
      <w:r w:rsidRPr="00892BD1">
        <w:rPr>
          <w:rFonts w:ascii="Times New Roman" w:hAnsi="Times New Roman" w:cs="Times New Roman"/>
          <w:i/>
          <w:iCs/>
          <w:sz w:val="24"/>
          <w:szCs w:val="24"/>
        </w:rPr>
        <w:t>them</w:t>
      </w:r>
      <w:proofErr w:type="gramEnd"/>
      <w:r w:rsidRPr="00892BD1">
        <w:rPr>
          <w:rFonts w:ascii="Times New Roman" w:hAnsi="Times New Roman" w:cs="Times New Roman"/>
          <w:i/>
          <w:iCs/>
          <w:sz w:val="24"/>
          <w:szCs w:val="24"/>
        </w:rPr>
        <w:t xml:space="preserve"> choices with a positive outcome gives them the opportunity to feel that they are still in control and offers them a way out without losing face. (Lever, 2011, p59)</w:t>
      </w:r>
    </w:p>
    <w:p w14:paraId="38F1B126"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there is evidence to suggest that the visual supports are very effective (Hayes et al, 2010), they can be time consuming to create and require a consistent approach in their use in order to for them to be effective.   </w:t>
      </w:r>
    </w:p>
    <w:p w14:paraId="2B25C564"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The Test of Abstract Language Comprehension (TALC) (</w:t>
      </w:r>
      <w:proofErr w:type="spellStart"/>
      <w:r>
        <w:rPr>
          <w:rFonts w:ascii="Times New Roman" w:hAnsi="Times New Roman" w:cs="Times New Roman"/>
          <w:sz w:val="24"/>
          <w:szCs w:val="24"/>
        </w:rPr>
        <w:t>Elklan</w:t>
      </w:r>
      <w:proofErr w:type="spellEnd"/>
      <w:r>
        <w:rPr>
          <w:rFonts w:ascii="Times New Roman" w:hAnsi="Times New Roman" w:cs="Times New Roman"/>
          <w:sz w:val="24"/>
          <w:szCs w:val="24"/>
        </w:rPr>
        <w:t xml:space="preserve">, 2008) could be carried out in order provide information regarding Jack’s level of receptive language.  The results would indicate what Level of questioning (Blank, 1978) Jack is working at and questions could then be posed using language that is within his understanding.  It is important that following the results of this assessment that everyone involved with Jack uses the question frames that he can actually answer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Who or what questions.</w:t>
      </w:r>
      <w:proofErr w:type="gramEnd"/>
      <w:r>
        <w:rPr>
          <w:rFonts w:ascii="Times New Roman" w:hAnsi="Times New Roman" w:cs="Times New Roman"/>
          <w:sz w:val="24"/>
          <w:szCs w:val="24"/>
        </w:rPr>
        <w:t xml:space="preserve">  This can be more complex than it sounds as it requires everyone who is making requests of Jack to stop and think about the type of questioning that they’re using and rephrase them if necessary.  Consistency is paramount and without this, Jack’s development in this area may continue to cause difficulties with his behaviour as well as his language development (DfES, 2012).    </w:t>
      </w:r>
    </w:p>
    <w:p w14:paraId="631244D9"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Under my direction, I would put some assessments in place for Jack to determine what exactly his speech and language needs are.  I would use the </w:t>
      </w:r>
      <w:proofErr w:type="spellStart"/>
      <w:r>
        <w:rPr>
          <w:rFonts w:ascii="Times New Roman" w:hAnsi="Times New Roman" w:cs="Times New Roman"/>
          <w:sz w:val="24"/>
          <w:szCs w:val="24"/>
        </w:rPr>
        <w:t>Wellcomm</w:t>
      </w:r>
      <w:proofErr w:type="spellEnd"/>
      <w:r>
        <w:rPr>
          <w:rFonts w:ascii="Times New Roman" w:hAnsi="Times New Roman" w:cs="Times New Roman"/>
          <w:sz w:val="24"/>
          <w:szCs w:val="24"/>
        </w:rPr>
        <w:t xml:space="preserve"> assessment (</w:t>
      </w:r>
      <w:proofErr w:type="spellStart"/>
      <w:r>
        <w:rPr>
          <w:rFonts w:ascii="Times New Roman" w:hAnsi="Times New Roman" w:cs="Times New Roman"/>
          <w:sz w:val="24"/>
          <w:szCs w:val="24"/>
        </w:rPr>
        <w:t>Wellcomm</w:t>
      </w:r>
      <w:proofErr w:type="spellEnd"/>
      <w:r>
        <w:rPr>
          <w:rFonts w:ascii="Times New Roman" w:hAnsi="Times New Roman" w:cs="Times New Roman"/>
          <w:sz w:val="24"/>
          <w:szCs w:val="24"/>
        </w:rPr>
        <w:t>, 2010) or the Language Link assessment (</w:t>
      </w:r>
      <w:proofErr w:type="spellStart"/>
      <w:r>
        <w:rPr>
          <w:rFonts w:ascii="Times New Roman" w:hAnsi="Times New Roman" w:cs="Times New Roman"/>
          <w:sz w:val="24"/>
          <w:szCs w:val="24"/>
        </w:rPr>
        <w:t>Speechlink</w:t>
      </w:r>
      <w:proofErr w:type="spellEnd"/>
      <w:r>
        <w:rPr>
          <w:rFonts w:ascii="Times New Roman" w:hAnsi="Times New Roman" w:cs="Times New Roman"/>
          <w:sz w:val="24"/>
          <w:szCs w:val="24"/>
        </w:rPr>
        <w:t xml:space="preserve">, 2004) to provide a standardised score.  However, account needs to be taken of Jack’s oppositional behaviour and his attention difficulties as he would not be able to access the full assessment in one go and this may impact on the results.  It is important to build up a relationship with Jack, where he trusts what is being said to him and the previously mentioned now and next board could </w:t>
      </w:r>
      <w:r>
        <w:rPr>
          <w:rFonts w:ascii="Times New Roman" w:hAnsi="Times New Roman" w:cs="Times New Roman"/>
          <w:sz w:val="24"/>
          <w:szCs w:val="24"/>
        </w:rPr>
        <w:lastRenderedPageBreak/>
        <w:t>support this area.  If he trusts that he will get what he wants next by doing the ‘now’ first then he is more likely to complete the assessment, even if it is broken down into chunks for him.  Building a relationship is an important step no matter what the child’s difficulty is.  I would give Jack access to the following interventions in order to support this process, these include: Relationship Based Play (Clausen et al, 2012), Lego Therapy (</w:t>
      </w:r>
      <w:proofErr w:type="spellStart"/>
      <w:r>
        <w:rPr>
          <w:rFonts w:ascii="Times New Roman" w:hAnsi="Times New Roman" w:cs="Times New Roman"/>
          <w:sz w:val="24"/>
          <w:szCs w:val="24"/>
        </w:rPr>
        <w:t>LeGoff</w:t>
      </w:r>
      <w:proofErr w:type="spellEnd"/>
      <w:r>
        <w:rPr>
          <w:rFonts w:ascii="Times New Roman" w:hAnsi="Times New Roman" w:cs="Times New Roman"/>
          <w:sz w:val="24"/>
          <w:szCs w:val="24"/>
        </w:rPr>
        <w:t xml:space="preserve">, 2004) and support from the school’s Emotional Literacy Support Assistant (ELSA) could prove valuable to support this area (Porter, 2000).  </w:t>
      </w:r>
    </w:p>
    <w:p w14:paraId="4EE82986"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However, there are some changes I would make immediately to Jack’s schooling experience before any formal assessments or interventions were started.  Currently Jack comes into school for an hour a day in the afternoon.  In my experience the afternoon sessions in primary school, particularly with Key Stage One pupils are less structured.  A child with Jack’s difficulties would benefit from being given more structure to their day, not less and so I would suggest that he starts to attend school for the full morning sessions.  This way, he can arrive in school with the other pupils in the class, allowing him to observe other children being separated from their parents / carers which could provide a positive role model for him.  Also attending for the morning sessions would allow him to integrate with his peers during more social times such as playtimes.  Consideration would need to be given that he may need additional support during this time as it is less structured but he could start to build friendships with his peers in the class which when only attending for an hour a day may have been almost impossible for him in the past.  I would slowly build up his integration into school, encouraging him to stay for lunchtimes, which being another social time would give him opportunities to learn from the positive role models which would surround him at these times.  This supports Vygotsky’s ‘zone of proximal development’ (</w:t>
      </w:r>
      <w:proofErr w:type="spellStart"/>
      <w:r>
        <w:rPr>
          <w:rFonts w:ascii="Times New Roman" w:hAnsi="Times New Roman" w:cs="Times New Roman"/>
          <w:sz w:val="24"/>
          <w:szCs w:val="24"/>
        </w:rPr>
        <w:t>Vygosky</w:t>
      </w:r>
      <w:proofErr w:type="spellEnd"/>
      <w:r>
        <w:rPr>
          <w:rFonts w:ascii="Times New Roman" w:hAnsi="Times New Roman" w:cs="Times New Roman"/>
          <w:sz w:val="24"/>
          <w:szCs w:val="24"/>
        </w:rPr>
        <w:t xml:space="preserve">, 1978) where children require scaffolding in order to internalise their learning.  Vygotsky (1978) suggested that children are capable of more when given guidance from an adult or a more experienced peer.  If Jack was given the opportunity to observe other children interacting with adults in a positive way when making the transition into school then he could learn from this, seeing school as a more positive experience from the outset.  Vygotsky’s social development theory suggests that social interaction “plays a fundamental part in cognitive development” (Lever, 2011, p 216).  It’s possible and likely that Jack has already missed out on social interaction in his early years before being removed from his parents and by attending for just an hour of school a day, he is continuously missing out on potential positive interaction experiences that could be provided.  His cognitive development could therefore be being affected by the lack </w:t>
      </w:r>
      <w:r>
        <w:rPr>
          <w:rFonts w:ascii="Times New Roman" w:hAnsi="Times New Roman" w:cs="Times New Roman"/>
          <w:sz w:val="24"/>
          <w:szCs w:val="24"/>
        </w:rPr>
        <w:lastRenderedPageBreak/>
        <w:t>of social interaction experiences that he is having on a daily basis due to his limited time that he is accessing his schooling.</w:t>
      </w:r>
    </w:p>
    <w:p w14:paraId="3B8DDAB6" w14:textId="77777777" w:rsidR="00197CC9" w:rsidRPr="00591C9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the assessments and observations I have suggested, along with changes to Jack’s daily routine I would hope to see some improvement in both his speech and language development and his attention and concentration.  If development continued to be slow after these interventions then evidence from these could be used in a statutory assessment. </w:t>
      </w:r>
    </w:p>
    <w:p w14:paraId="4C0C5A93" w14:textId="77777777" w:rsidR="00197CC9" w:rsidRDefault="00197CC9" w:rsidP="00197CC9">
      <w:pPr>
        <w:spacing w:line="360" w:lineRule="auto"/>
        <w:rPr>
          <w:rFonts w:ascii="Times New Roman" w:hAnsi="Times New Roman" w:cs="Times New Roman"/>
          <w:b/>
          <w:bCs/>
          <w:sz w:val="24"/>
          <w:szCs w:val="24"/>
        </w:rPr>
      </w:pPr>
    </w:p>
    <w:p w14:paraId="10FB86CE" w14:textId="77777777" w:rsidR="00197CC9" w:rsidRDefault="00197CC9" w:rsidP="00197CC9">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Case Study Two: Ronnie </w:t>
      </w:r>
    </w:p>
    <w:p w14:paraId="1C6F58AA"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information provided in Ronnie’s case study, it appears that he has difficulties with attention and concentration which is impacting on his behaviour, his own learning and the learning of his peers.  It is clear from the case study that the teacher is finding Ronnie’s behaviour challenging and they feel that he requires additional support in terms of a ‘Statement of Special Educational Needs (CoP, 2002).  </w:t>
      </w:r>
    </w:p>
    <w:p w14:paraId="76A944B3"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the case study information, there is no medical or biological history and this is an area which may need exploring further.  From a systemic perspective it is important to find out more about his home life, family, as well as his peer group as these could be impacting on his behaviour (Farrell, 2000).  A meeting could be held with Ronnie’s parents or primary carers to find out more information in this area.  However, consideration has to be given that parents may select which information to provide and their views maybe provide bias towards one side.  In terms of a medical perspective, placing Ronnie on a pathway which leads to a medical diagnosis (Attention, Deficit Hyper Activity Disorder) may be useful.  If the graduated response is to be followed in order to lead to the </w:t>
      </w:r>
      <w:proofErr w:type="gramStart"/>
      <w:r>
        <w:rPr>
          <w:rFonts w:ascii="Times New Roman" w:hAnsi="Times New Roman" w:cs="Times New Roman"/>
          <w:sz w:val="24"/>
          <w:szCs w:val="24"/>
        </w:rPr>
        <w:t>Statutory</w:t>
      </w:r>
      <w:proofErr w:type="gramEnd"/>
      <w:r>
        <w:rPr>
          <w:rFonts w:ascii="Times New Roman" w:hAnsi="Times New Roman" w:cs="Times New Roman"/>
          <w:sz w:val="24"/>
          <w:szCs w:val="24"/>
        </w:rPr>
        <w:t xml:space="preserve"> process beginning, there must be agencies involved outside of the school.  Placement on the ADHD </w:t>
      </w:r>
      <w:proofErr w:type="gramStart"/>
      <w:r>
        <w:rPr>
          <w:rFonts w:ascii="Times New Roman" w:hAnsi="Times New Roman" w:cs="Times New Roman"/>
          <w:sz w:val="24"/>
          <w:szCs w:val="24"/>
        </w:rPr>
        <w:t>pathway,</w:t>
      </w:r>
      <w:proofErr w:type="gramEnd"/>
      <w:r>
        <w:rPr>
          <w:rFonts w:ascii="Times New Roman" w:hAnsi="Times New Roman" w:cs="Times New Roman"/>
          <w:sz w:val="24"/>
          <w:szCs w:val="24"/>
        </w:rPr>
        <w:t xml:space="preserve"> requires information from school and the parents and specific paperwork needs to be completed.  Completion of Snap </w:t>
      </w:r>
      <w:proofErr w:type="gramStart"/>
      <w:r>
        <w:rPr>
          <w:rFonts w:ascii="Times New Roman" w:hAnsi="Times New Roman" w:cs="Times New Roman"/>
          <w:sz w:val="24"/>
          <w:szCs w:val="24"/>
        </w:rPr>
        <w:t>iv</w:t>
      </w:r>
      <w:proofErr w:type="gramEnd"/>
      <w:r>
        <w:rPr>
          <w:rFonts w:ascii="Times New Roman" w:hAnsi="Times New Roman" w:cs="Times New Roman"/>
          <w:sz w:val="24"/>
          <w:szCs w:val="24"/>
        </w:rPr>
        <w:t xml:space="preserve"> and ASSQ forms (Appendix 7) would provide some information regarding the behaviours and will indicate whether they are more hyperactive or oppositional behaviours or both.  An observation from an Educational Psychologist is required to support the ADHD referral and this would provide an external agency support and could therefore be used in evidence for a statutory assessment.  </w:t>
      </w:r>
      <w:proofErr w:type="spellStart"/>
      <w:r>
        <w:rPr>
          <w:rFonts w:ascii="Times New Roman" w:hAnsi="Times New Roman" w:cs="Times New Roman"/>
          <w:sz w:val="24"/>
          <w:szCs w:val="24"/>
        </w:rPr>
        <w:t>Therabands</w:t>
      </w:r>
      <w:proofErr w:type="spellEnd"/>
      <w:r>
        <w:rPr>
          <w:rFonts w:ascii="Times New Roman" w:hAnsi="Times New Roman" w:cs="Times New Roman"/>
          <w:sz w:val="24"/>
          <w:szCs w:val="24"/>
        </w:rPr>
        <w:t xml:space="preserve"> and fidget toys could be used to help Ronnie stay on task, however regular movement breaks have also proved useful for children with ADHD type difficulties and could be incorporated in Ronnie’s school day to support him in this area (</w:t>
      </w:r>
      <w:proofErr w:type="spellStart"/>
      <w:r>
        <w:rPr>
          <w:rFonts w:ascii="Times New Roman" w:hAnsi="Times New Roman" w:cs="Times New Roman"/>
          <w:sz w:val="24"/>
          <w:szCs w:val="24"/>
        </w:rPr>
        <w:t>Berwid</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Halperin</w:t>
      </w:r>
      <w:proofErr w:type="spellEnd"/>
      <w:r>
        <w:rPr>
          <w:rFonts w:ascii="Times New Roman" w:hAnsi="Times New Roman" w:cs="Times New Roman"/>
          <w:sz w:val="24"/>
          <w:szCs w:val="24"/>
        </w:rPr>
        <w:t xml:space="preserve">, 2013).  It would also be useful to assess Ronnie’s </w:t>
      </w:r>
      <w:r>
        <w:rPr>
          <w:rFonts w:ascii="Times New Roman" w:hAnsi="Times New Roman" w:cs="Times New Roman"/>
          <w:sz w:val="24"/>
          <w:szCs w:val="24"/>
        </w:rPr>
        <w:lastRenderedPageBreak/>
        <w:t xml:space="preserve">gross and fine motor skills during this time.  His avoidance to participate in Sports and the fact he is the last to get changed may be due to difficulties with gross motor skills rather than a defiance to do what he has been asked.  This is an area which can be easily overlooked, Hill et al, 2017 suggested that there is a ‘considerable overlap between SEMH (Social, Emotional Mental Health) difficulties and ADHD symptoms and behaviours’.  Place et al, (2000) found that 70% of pupils with SEMH met criteria for ADHD and so this is something that has to be considered in Ronnie’s case. In order to assess Ronnie’s motor skills I would use the Smart Moves (2005) assessment tool, followed by the Smart Moves Intervention Programme if difficulties were highlighted.  </w:t>
      </w:r>
    </w:p>
    <w:p w14:paraId="56BD8A27"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As it is unclear from the case study what Ronnie’s likes and dislikes are it would be useful to find out more about Ronnie, not only his likes and dislikes but how he perceives himself.  Rosenburg’s self-esteem scale (Rosenburg, 1965) could be used to determine the extent of Ronnie’s feelings about his own </w:t>
      </w:r>
      <w:proofErr w:type="spellStart"/>
      <w:r>
        <w:rPr>
          <w:rFonts w:ascii="Times New Roman" w:hAnsi="Times New Roman" w:cs="Times New Roman"/>
          <w:sz w:val="24"/>
          <w:szCs w:val="24"/>
        </w:rPr>
        <w:t>self worth</w:t>
      </w:r>
      <w:proofErr w:type="spellEnd"/>
      <w:r>
        <w:rPr>
          <w:rFonts w:ascii="Times New Roman" w:hAnsi="Times New Roman" w:cs="Times New Roman"/>
          <w:sz w:val="24"/>
          <w:szCs w:val="24"/>
        </w:rPr>
        <w:t xml:space="preserve">.  </w:t>
      </w:r>
    </w:p>
    <w:p w14:paraId="4069CF36" w14:textId="77777777" w:rsidR="00197CC9" w:rsidRDefault="00197CC9" w:rsidP="00197CC9">
      <w:pPr>
        <w:spacing w:after="0" w:line="240" w:lineRule="auto"/>
        <w:ind w:firstLine="720"/>
        <w:rPr>
          <w:rFonts w:ascii="Times New Roman" w:hAnsi="Times New Roman" w:cs="Times New Roman"/>
          <w:i/>
          <w:sz w:val="24"/>
          <w:szCs w:val="24"/>
        </w:rPr>
      </w:pPr>
      <w:r w:rsidRPr="00D20B59">
        <w:rPr>
          <w:rFonts w:ascii="Times New Roman" w:hAnsi="Times New Roman" w:cs="Times New Roman"/>
          <w:i/>
          <w:sz w:val="24"/>
          <w:szCs w:val="24"/>
        </w:rPr>
        <w:t xml:space="preserve">Many children mask their </w:t>
      </w:r>
      <w:proofErr w:type="spellStart"/>
      <w:r w:rsidRPr="00D20B59">
        <w:rPr>
          <w:rFonts w:ascii="Times New Roman" w:hAnsi="Times New Roman" w:cs="Times New Roman"/>
          <w:i/>
          <w:sz w:val="24"/>
          <w:szCs w:val="24"/>
        </w:rPr>
        <w:t>self esteem</w:t>
      </w:r>
      <w:proofErr w:type="spellEnd"/>
      <w:r w:rsidRPr="00D20B59">
        <w:rPr>
          <w:rFonts w:ascii="Times New Roman" w:hAnsi="Times New Roman" w:cs="Times New Roman"/>
          <w:i/>
          <w:sz w:val="24"/>
          <w:szCs w:val="24"/>
        </w:rPr>
        <w:t xml:space="preserve"> issues by using disruption as a </w:t>
      </w:r>
    </w:p>
    <w:p w14:paraId="363F2AAD" w14:textId="77777777" w:rsidR="00197CC9" w:rsidRDefault="00197CC9" w:rsidP="00197CC9">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            </w:t>
      </w:r>
      <w:proofErr w:type="gramStart"/>
      <w:r w:rsidRPr="00D20B59">
        <w:rPr>
          <w:rFonts w:ascii="Times New Roman" w:hAnsi="Times New Roman" w:cs="Times New Roman"/>
          <w:i/>
          <w:sz w:val="24"/>
          <w:szCs w:val="24"/>
        </w:rPr>
        <w:t>tactic</w:t>
      </w:r>
      <w:proofErr w:type="gramEnd"/>
      <w:r w:rsidRPr="00D20B59">
        <w:rPr>
          <w:rFonts w:ascii="Times New Roman" w:hAnsi="Times New Roman" w:cs="Times New Roman"/>
          <w:i/>
          <w:sz w:val="24"/>
          <w:szCs w:val="24"/>
        </w:rPr>
        <w:t>.</w:t>
      </w:r>
      <w:r>
        <w:rPr>
          <w:rFonts w:ascii="Times New Roman" w:hAnsi="Times New Roman" w:cs="Times New Roman"/>
          <w:i/>
          <w:sz w:val="24"/>
          <w:szCs w:val="24"/>
        </w:rPr>
        <w:t xml:space="preserve"> (Lever, 2011, p137)</w:t>
      </w:r>
    </w:p>
    <w:p w14:paraId="30550371" w14:textId="77777777" w:rsidR="00197CC9" w:rsidRDefault="00197CC9" w:rsidP="00197C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supports Maslow’s Hierarchy (1943) which shows that for a child to be able to function effectively in everyday life then high self-esteem is essential.  A humanistic perspective may prove useful here, focussing on the differences between how teaching and support staff see Ronnie with how he sees himself.  The reasons for his apparent low self-esteem is unclear but could be through a lack of early positive experiences and possibly through a lack of trust in adults from early negative experiences in his life.  Building relationships should be a priority as this can result in improved behaviour (Bomber, 2007, 2010, Geddes, 2006).  Work can begin with Ronnie on creating a one page profile (Sanderson, 2018) so that </w:t>
      </w:r>
      <w:proofErr w:type="gramStart"/>
      <w:r>
        <w:rPr>
          <w:rFonts w:ascii="Times New Roman" w:hAnsi="Times New Roman" w:cs="Times New Roman"/>
          <w:sz w:val="24"/>
          <w:szCs w:val="24"/>
        </w:rPr>
        <w:t>staff</w:t>
      </w:r>
      <w:proofErr w:type="gramEnd"/>
      <w:r>
        <w:rPr>
          <w:rFonts w:ascii="Times New Roman" w:hAnsi="Times New Roman" w:cs="Times New Roman"/>
          <w:sz w:val="24"/>
          <w:szCs w:val="24"/>
        </w:rPr>
        <w:t xml:space="preserve"> who are working with Ronnie know a little bit more about him and how he can be supported in their class.  Encouraging his peers to discuss what they like about Ronnie in order to complete the one page profile would allow his peers to think about him in a more positive way (</w:t>
      </w:r>
      <w:proofErr w:type="spellStart"/>
      <w:r>
        <w:rPr>
          <w:rFonts w:ascii="Times New Roman" w:hAnsi="Times New Roman" w:cs="Times New Roman"/>
          <w:sz w:val="24"/>
          <w:szCs w:val="24"/>
        </w:rPr>
        <w:t>Visser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Dubsky</w:t>
      </w:r>
      <w:proofErr w:type="spellEnd"/>
      <w:r>
        <w:rPr>
          <w:rFonts w:ascii="Times New Roman" w:hAnsi="Times New Roman" w:cs="Times New Roman"/>
          <w:sz w:val="24"/>
          <w:szCs w:val="24"/>
        </w:rPr>
        <w:t xml:space="preserve">, 2009).  </w:t>
      </w:r>
    </w:p>
    <w:p w14:paraId="4871E2A9" w14:textId="77777777" w:rsidR="00197CC9" w:rsidRPr="00D20B59" w:rsidRDefault="00197CC9" w:rsidP="00197C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Completion of the Attachment Checklist (Golding et al, 2012) would provide an insight in to the type of attachment difficulty that Ronnie is displaying - Avoidant, Ambivalent or Disorganised (Cherry, 2019) and appropriate strategies could be put in place accordingly.  It appears from the case study that Ronnie has developed many avoidant type strategies, it is important to determine why he is doing this.  A diagnosis of ADHD may explain the fidgeting and rocking on his chair, however, it is important to consider that he may be using </w:t>
      </w:r>
      <w:r>
        <w:rPr>
          <w:rFonts w:ascii="Times New Roman" w:hAnsi="Times New Roman" w:cs="Times New Roman"/>
          <w:sz w:val="24"/>
          <w:szCs w:val="24"/>
        </w:rPr>
        <w:lastRenderedPageBreak/>
        <w:t>these as strategies to simply avoid tasks.  Assessments to check his level of understanding and his cognitive ability would be useful.  Is his dislike of sport because he has to conform to rules or because he doesn’t understand the rules is an important avenue to explore and seek clarification on through assessment (Stiles, 2013).  The British Picture Vocabulary Scale (BPVS) (Dunn, 2009), could be used to assess his receptive language as difficulties in this area can manifest in challenging behaviour (</w:t>
      </w:r>
      <w:proofErr w:type="spellStart"/>
      <w:r>
        <w:rPr>
          <w:rFonts w:ascii="Times New Roman" w:hAnsi="Times New Roman" w:cs="Times New Roman"/>
          <w:sz w:val="24"/>
          <w:szCs w:val="24"/>
        </w:rPr>
        <w:t>Dockrell</w:t>
      </w:r>
      <w:proofErr w:type="spellEnd"/>
      <w:r>
        <w:rPr>
          <w:rFonts w:ascii="Times New Roman" w:hAnsi="Times New Roman" w:cs="Times New Roman"/>
          <w:sz w:val="24"/>
          <w:szCs w:val="24"/>
        </w:rPr>
        <w:t xml:space="preserve"> et al, 2014).  </w:t>
      </w:r>
    </w:p>
    <w:p w14:paraId="54115AB7"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The beginning of lessons appears to be a challenge for Ronnie and it is important to determine the reasons for this.  Transition times can prove challenging for some children which can result in poor or challenging behaviour (</w:t>
      </w:r>
      <w:proofErr w:type="spellStart"/>
      <w:r>
        <w:rPr>
          <w:rFonts w:ascii="Times New Roman" w:hAnsi="Times New Roman" w:cs="Times New Roman"/>
          <w:sz w:val="24"/>
          <w:szCs w:val="24"/>
        </w:rPr>
        <w:t>Hemmeter</w:t>
      </w:r>
      <w:proofErr w:type="spellEnd"/>
      <w:r>
        <w:rPr>
          <w:rFonts w:ascii="Times New Roman" w:hAnsi="Times New Roman" w:cs="Times New Roman"/>
          <w:sz w:val="24"/>
          <w:szCs w:val="24"/>
        </w:rPr>
        <w:t xml:space="preserve"> et al, 2008).  Working closely alongside an ELSA could help Ronnie not only to build a positive relationship but also provide some much needed information into what may be triggering Ronnie’s behaviour (Hill et al, 2013). </w:t>
      </w:r>
    </w:p>
    <w:p w14:paraId="38D1F8D8"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It appears that Ronnie requires support to help him to stay on task.  Use of Now and Next boards (Appendix 3), visual timers (Appendix 5), and job’s board (Appendix 6) may support him to help him to stay on task.  This is supported by Hayes et al, 2010, p669 who found that ‘visual schedules reduce anxiety and support behaviour intervention’.  </w:t>
      </w:r>
    </w:p>
    <w:p w14:paraId="6A44528E"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A work station in class may also be useful for Ronnie to try.  It may allow him to stay in class for longer as he will have a safe space within the class that he could take himself to resulting in him being less distracting for the other pupils and may help him to stay on task for longer periods of time (</w:t>
      </w:r>
      <w:proofErr w:type="spellStart"/>
      <w:r>
        <w:rPr>
          <w:rFonts w:ascii="Times New Roman" w:hAnsi="Times New Roman" w:cs="Times New Roman"/>
          <w:sz w:val="24"/>
          <w:szCs w:val="24"/>
        </w:rPr>
        <w:t>O’Regan</w:t>
      </w:r>
      <w:proofErr w:type="spellEnd"/>
      <w:r>
        <w:rPr>
          <w:rFonts w:ascii="Times New Roman" w:hAnsi="Times New Roman" w:cs="Times New Roman"/>
          <w:sz w:val="24"/>
          <w:szCs w:val="24"/>
        </w:rPr>
        <w:t xml:space="preserve">, 2019).  </w:t>
      </w:r>
    </w:p>
    <w:p w14:paraId="5A1FF47D"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observations and assessments undertaken it is hoped that staff have become more aware of Ronnie’s needs and how they can be supported rather than just providing a label for him.  If there is little or no improvement following the assessments and interventions then there will be evidence in place to move forward with a Statutory Assessment in order for Ronnie’s needs to be met. </w:t>
      </w:r>
    </w:p>
    <w:p w14:paraId="16F356A0" w14:textId="77777777" w:rsidR="00197CC9" w:rsidRDefault="00197CC9" w:rsidP="00197CC9">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Professional Development Opportunities </w:t>
      </w:r>
    </w:p>
    <w:p w14:paraId="104EEB3B" w14:textId="77777777" w:rsidR="00197CC9" w:rsidRDefault="00197CC9" w:rsidP="00197CC9">
      <w:pPr>
        <w:spacing w:line="360" w:lineRule="auto"/>
        <w:rPr>
          <w:rFonts w:ascii="Times New Roman" w:hAnsi="Times New Roman" w:cs="Times New Roman"/>
          <w:sz w:val="24"/>
          <w:szCs w:val="24"/>
        </w:rPr>
      </w:pPr>
      <w:r w:rsidRPr="00AD2257">
        <w:rPr>
          <w:rFonts w:ascii="Times New Roman" w:hAnsi="Times New Roman" w:cs="Times New Roman"/>
          <w:sz w:val="24"/>
          <w:szCs w:val="24"/>
        </w:rPr>
        <w:t xml:space="preserve">I have discussed many ways in which I would support Jack </w:t>
      </w:r>
      <w:r>
        <w:rPr>
          <w:rFonts w:ascii="Times New Roman" w:hAnsi="Times New Roman" w:cs="Times New Roman"/>
          <w:sz w:val="24"/>
          <w:szCs w:val="24"/>
        </w:rPr>
        <w:t xml:space="preserve">and Ronnie </w:t>
      </w:r>
      <w:r w:rsidRPr="00AD2257">
        <w:rPr>
          <w:rFonts w:ascii="Times New Roman" w:hAnsi="Times New Roman" w:cs="Times New Roman"/>
          <w:sz w:val="24"/>
          <w:szCs w:val="24"/>
        </w:rPr>
        <w:t xml:space="preserve">within </w:t>
      </w:r>
      <w:proofErr w:type="gramStart"/>
      <w:r w:rsidRPr="00AD2257">
        <w:rPr>
          <w:rFonts w:ascii="Times New Roman" w:hAnsi="Times New Roman" w:cs="Times New Roman"/>
          <w:sz w:val="24"/>
          <w:szCs w:val="24"/>
        </w:rPr>
        <w:t>school,</w:t>
      </w:r>
      <w:proofErr w:type="gramEnd"/>
      <w:r w:rsidRPr="00AD2257">
        <w:rPr>
          <w:rFonts w:ascii="Times New Roman" w:hAnsi="Times New Roman" w:cs="Times New Roman"/>
          <w:sz w:val="24"/>
          <w:szCs w:val="24"/>
        </w:rPr>
        <w:t xml:space="preserve"> however it is important to acknowledge that as a teacher our professional development is </w:t>
      </w:r>
      <w:r>
        <w:rPr>
          <w:rFonts w:ascii="Times New Roman" w:hAnsi="Times New Roman" w:cs="Times New Roman"/>
          <w:sz w:val="24"/>
          <w:szCs w:val="24"/>
        </w:rPr>
        <w:t xml:space="preserve">an </w:t>
      </w:r>
      <w:r w:rsidRPr="00AD2257">
        <w:rPr>
          <w:rFonts w:ascii="Times New Roman" w:hAnsi="Times New Roman" w:cs="Times New Roman"/>
          <w:sz w:val="24"/>
          <w:szCs w:val="24"/>
        </w:rPr>
        <w:t>ongoing</w:t>
      </w:r>
      <w:r>
        <w:rPr>
          <w:rFonts w:ascii="Times New Roman" w:hAnsi="Times New Roman" w:cs="Times New Roman"/>
          <w:sz w:val="24"/>
          <w:szCs w:val="24"/>
        </w:rPr>
        <w:t xml:space="preserve"> process</w:t>
      </w:r>
      <w:r w:rsidRPr="00AD2257">
        <w:rPr>
          <w:rFonts w:ascii="Times New Roman" w:hAnsi="Times New Roman" w:cs="Times New Roman"/>
          <w:sz w:val="24"/>
          <w:szCs w:val="24"/>
        </w:rPr>
        <w:t xml:space="preserve">.  </w:t>
      </w:r>
      <w:r>
        <w:rPr>
          <w:rFonts w:ascii="Times New Roman" w:hAnsi="Times New Roman" w:cs="Times New Roman"/>
          <w:sz w:val="24"/>
          <w:szCs w:val="24"/>
        </w:rPr>
        <w:t>There are many opportunities within the assessments and strategies that have been suggested which provide opportunities for my own professional development.  These include:</w:t>
      </w:r>
    </w:p>
    <w:p w14:paraId="3EA2E544"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Training regarding Attachment difficulties (National Health Service, 2019) and using the Attachment checklist (Golding et al, 2012) would be helpful in this instance in order to have a better understanding about the impact of these type of difficulties on development, how children present with these type of difficulties and assessment tools which can be used to help provide evidence in this area.   </w:t>
      </w:r>
    </w:p>
    <w:p w14:paraId="0A422957"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Training in how to use person centred approaches would also be very useful in order to be able to conduct the multiagency meeting in order to get all agencies involved and agree goals and targets.  Part of this training would include writing One Page Profiles which are a pivotal part of the Additional Learning Needs Education and Tribunal Act (ALNET, 2018) and play a significant role in Person Centred Approaches (Sanderson et al, 2018).  </w:t>
      </w:r>
    </w:p>
    <w:p w14:paraId="27389499"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 TALC assessment doesn’t require any specific training in order for it to be carried out, undertaking the ELKLAN training age 5 -11 would be a great professional development opportunity as this would focus on speech and language difficulties and interventions providing a better understanding of the full implications of this type of difficulty and there is a section of the training which focuses on Blank’s level questions in particular which is what the purpose of the TALC assessment is.  This would prove very beneficial for future planning opportunities to take into account this type of difficulty. </w:t>
      </w:r>
    </w:p>
    <w:p w14:paraId="40A96894" w14:textId="77777777" w:rsidR="00197CC9" w:rsidRDefault="00197CC9" w:rsidP="00197CC9">
      <w:pPr>
        <w:spacing w:line="360" w:lineRule="auto"/>
        <w:rPr>
          <w:rFonts w:ascii="Times New Roman" w:hAnsi="Times New Roman" w:cs="Times New Roman"/>
          <w:sz w:val="24"/>
          <w:szCs w:val="24"/>
        </w:rPr>
      </w:pPr>
      <w:r>
        <w:rPr>
          <w:rFonts w:ascii="Times New Roman" w:hAnsi="Times New Roman" w:cs="Times New Roman"/>
          <w:sz w:val="24"/>
          <w:szCs w:val="24"/>
        </w:rPr>
        <w:t>Finally, despite having staff in my current school who have received training in Lego Therapy, ELSA and Relationship Based Play, I feel that it would be very beneficial to my development as a teacher and as a ALNCO to attend this training so I could not only support the staff implementing these interventions but use them within my daily planning to support pupils with similar difficulties as Jack and Ronnie so they are able to learn and develop these new skills within the context of their class with their peers.</w:t>
      </w:r>
    </w:p>
    <w:p w14:paraId="3E1DDC0B" w14:textId="77777777" w:rsidR="00197CC9" w:rsidRDefault="00197CC9" w:rsidP="00197CC9">
      <w:pPr>
        <w:spacing w:line="360" w:lineRule="auto"/>
      </w:pPr>
    </w:p>
    <w:p w14:paraId="05BA3BD9" w14:textId="77777777" w:rsidR="00197CC9" w:rsidRDefault="00197CC9" w:rsidP="000B7332">
      <w:pPr>
        <w:spacing w:line="360" w:lineRule="auto"/>
        <w:rPr>
          <w:rFonts w:ascii="Times New Roman" w:hAnsi="Times New Roman" w:cs="Times New Roman"/>
          <w:sz w:val="24"/>
          <w:szCs w:val="24"/>
        </w:rPr>
      </w:pPr>
    </w:p>
    <w:sectPr w:rsidR="00197CC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CFBE0C" w14:textId="77777777" w:rsidR="005455C2" w:rsidRDefault="005455C2" w:rsidP="00F13795">
      <w:pPr>
        <w:spacing w:after="0" w:line="240" w:lineRule="auto"/>
      </w:pPr>
      <w:r>
        <w:separator/>
      </w:r>
    </w:p>
  </w:endnote>
  <w:endnote w:type="continuationSeparator" w:id="0">
    <w:p w14:paraId="2F0980BF" w14:textId="77777777" w:rsidR="005455C2" w:rsidRDefault="005455C2" w:rsidP="00F1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1480492"/>
      <w:docPartObj>
        <w:docPartGallery w:val="Page Numbers (Bottom of Page)"/>
        <w:docPartUnique/>
      </w:docPartObj>
    </w:sdtPr>
    <w:sdtEndPr>
      <w:rPr>
        <w:noProof/>
      </w:rPr>
    </w:sdtEndPr>
    <w:sdtContent>
      <w:p w14:paraId="1C7E0F57" w14:textId="6ABA56CD" w:rsidR="008D5105" w:rsidRDefault="008D5105">
        <w:pPr>
          <w:pStyle w:val="Footer"/>
          <w:jc w:val="center"/>
        </w:pPr>
        <w:r>
          <w:fldChar w:fldCharType="begin"/>
        </w:r>
        <w:r>
          <w:instrText xml:space="preserve"> PAGE   \* MERGEFORMAT </w:instrText>
        </w:r>
        <w:r>
          <w:fldChar w:fldCharType="separate"/>
        </w:r>
        <w:r w:rsidR="0024049C">
          <w:rPr>
            <w:noProof/>
          </w:rPr>
          <w:t>1</w:t>
        </w:r>
        <w:r>
          <w:rPr>
            <w:noProof/>
          </w:rPr>
          <w:fldChar w:fldCharType="end"/>
        </w:r>
      </w:p>
    </w:sdtContent>
  </w:sdt>
  <w:p w14:paraId="5EE2B35D" w14:textId="77777777" w:rsidR="008D5105" w:rsidRDefault="008D51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2DE461" w14:textId="77777777" w:rsidR="005455C2" w:rsidRDefault="005455C2" w:rsidP="00F13795">
      <w:pPr>
        <w:spacing w:after="0" w:line="240" w:lineRule="auto"/>
      </w:pPr>
      <w:r>
        <w:separator/>
      </w:r>
    </w:p>
  </w:footnote>
  <w:footnote w:type="continuationSeparator" w:id="0">
    <w:p w14:paraId="3A4CA473" w14:textId="77777777" w:rsidR="005455C2" w:rsidRDefault="005455C2" w:rsidP="00F137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7089A"/>
    <w:multiLevelType w:val="hybridMultilevel"/>
    <w:tmpl w:val="647E9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C22"/>
    <w:rsid w:val="00045BC1"/>
    <w:rsid w:val="00066377"/>
    <w:rsid w:val="00071364"/>
    <w:rsid w:val="000B7332"/>
    <w:rsid w:val="000C2FAC"/>
    <w:rsid w:val="000F7DC2"/>
    <w:rsid w:val="001029AC"/>
    <w:rsid w:val="00116F2C"/>
    <w:rsid w:val="00117EB7"/>
    <w:rsid w:val="0015023A"/>
    <w:rsid w:val="00197CC9"/>
    <w:rsid w:val="001D1179"/>
    <w:rsid w:val="001E5332"/>
    <w:rsid w:val="001F2DED"/>
    <w:rsid w:val="001F3FCF"/>
    <w:rsid w:val="002007DB"/>
    <w:rsid w:val="0024049C"/>
    <w:rsid w:val="002410D3"/>
    <w:rsid w:val="0025570B"/>
    <w:rsid w:val="0027670B"/>
    <w:rsid w:val="00296378"/>
    <w:rsid w:val="00296433"/>
    <w:rsid w:val="002B0BD4"/>
    <w:rsid w:val="002D5871"/>
    <w:rsid w:val="00305769"/>
    <w:rsid w:val="003116CB"/>
    <w:rsid w:val="00325B03"/>
    <w:rsid w:val="00334EEF"/>
    <w:rsid w:val="00335C40"/>
    <w:rsid w:val="003A1CB5"/>
    <w:rsid w:val="003C55A9"/>
    <w:rsid w:val="00402712"/>
    <w:rsid w:val="004338A0"/>
    <w:rsid w:val="00473FEE"/>
    <w:rsid w:val="00494BF8"/>
    <w:rsid w:val="004A207A"/>
    <w:rsid w:val="004C7616"/>
    <w:rsid w:val="004E0FCA"/>
    <w:rsid w:val="004E32C9"/>
    <w:rsid w:val="00527F67"/>
    <w:rsid w:val="00537324"/>
    <w:rsid w:val="00537B2B"/>
    <w:rsid w:val="005455C2"/>
    <w:rsid w:val="00585F11"/>
    <w:rsid w:val="005901A6"/>
    <w:rsid w:val="005C1896"/>
    <w:rsid w:val="005D61FA"/>
    <w:rsid w:val="005E6A39"/>
    <w:rsid w:val="0064044B"/>
    <w:rsid w:val="00651EFB"/>
    <w:rsid w:val="006A74BF"/>
    <w:rsid w:val="006D43D6"/>
    <w:rsid w:val="00726FBB"/>
    <w:rsid w:val="00745CFA"/>
    <w:rsid w:val="00761CE7"/>
    <w:rsid w:val="00763673"/>
    <w:rsid w:val="00797B4C"/>
    <w:rsid w:val="007C19F2"/>
    <w:rsid w:val="00830004"/>
    <w:rsid w:val="00846889"/>
    <w:rsid w:val="008644ED"/>
    <w:rsid w:val="00874A33"/>
    <w:rsid w:val="008752A1"/>
    <w:rsid w:val="00891998"/>
    <w:rsid w:val="008D2BFF"/>
    <w:rsid w:val="008D49C6"/>
    <w:rsid w:val="008D5105"/>
    <w:rsid w:val="00937B5C"/>
    <w:rsid w:val="0097093A"/>
    <w:rsid w:val="00984D06"/>
    <w:rsid w:val="009F109C"/>
    <w:rsid w:val="00A71A60"/>
    <w:rsid w:val="00AA09BF"/>
    <w:rsid w:val="00AD1DE9"/>
    <w:rsid w:val="00B00B54"/>
    <w:rsid w:val="00B137BA"/>
    <w:rsid w:val="00B27B14"/>
    <w:rsid w:val="00B30AD7"/>
    <w:rsid w:val="00B33C47"/>
    <w:rsid w:val="00B361BE"/>
    <w:rsid w:val="00B52ED9"/>
    <w:rsid w:val="00B8545B"/>
    <w:rsid w:val="00B85500"/>
    <w:rsid w:val="00B96384"/>
    <w:rsid w:val="00BA582E"/>
    <w:rsid w:val="00BB35DB"/>
    <w:rsid w:val="00BD5DE8"/>
    <w:rsid w:val="00BD727D"/>
    <w:rsid w:val="00BE5C1F"/>
    <w:rsid w:val="00BF4547"/>
    <w:rsid w:val="00BF5728"/>
    <w:rsid w:val="00C26482"/>
    <w:rsid w:val="00C279E7"/>
    <w:rsid w:val="00C56733"/>
    <w:rsid w:val="00C77D7D"/>
    <w:rsid w:val="00CA0B75"/>
    <w:rsid w:val="00CA1156"/>
    <w:rsid w:val="00CF58B2"/>
    <w:rsid w:val="00CF6620"/>
    <w:rsid w:val="00D22DB8"/>
    <w:rsid w:val="00D31533"/>
    <w:rsid w:val="00D359DF"/>
    <w:rsid w:val="00D44071"/>
    <w:rsid w:val="00D57E4E"/>
    <w:rsid w:val="00D772FA"/>
    <w:rsid w:val="00D810CA"/>
    <w:rsid w:val="00D9260F"/>
    <w:rsid w:val="00DB1ACC"/>
    <w:rsid w:val="00DC6FB1"/>
    <w:rsid w:val="00DE5564"/>
    <w:rsid w:val="00E003F7"/>
    <w:rsid w:val="00E242E5"/>
    <w:rsid w:val="00E61E86"/>
    <w:rsid w:val="00E70291"/>
    <w:rsid w:val="00E77DD8"/>
    <w:rsid w:val="00E81C22"/>
    <w:rsid w:val="00EA6322"/>
    <w:rsid w:val="00EB3B2A"/>
    <w:rsid w:val="00EC01C2"/>
    <w:rsid w:val="00EF0E36"/>
    <w:rsid w:val="00EF2498"/>
    <w:rsid w:val="00EF33CC"/>
    <w:rsid w:val="00F05BB6"/>
    <w:rsid w:val="00F13795"/>
    <w:rsid w:val="00F17D02"/>
    <w:rsid w:val="00F418E9"/>
    <w:rsid w:val="00F4392B"/>
    <w:rsid w:val="00F81079"/>
    <w:rsid w:val="00F87753"/>
    <w:rsid w:val="00FC633C"/>
    <w:rsid w:val="00FD142A"/>
    <w:rsid w:val="00FF1972"/>
    <w:rsid w:val="00FF1C7D"/>
    <w:rsid w:val="00FF2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C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3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795"/>
  </w:style>
  <w:style w:type="paragraph" w:styleId="Footer">
    <w:name w:val="footer"/>
    <w:basedOn w:val="Normal"/>
    <w:link w:val="FooterChar"/>
    <w:uiPriority w:val="99"/>
    <w:unhideWhenUsed/>
    <w:rsid w:val="00F13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795"/>
  </w:style>
  <w:style w:type="paragraph" w:styleId="NormalWeb">
    <w:name w:val="Normal (Web)"/>
    <w:basedOn w:val="Normal"/>
    <w:uiPriority w:val="99"/>
    <w:semiHidden/>
    <w:unhideWhenUsed/>
    <w:rsid w:val="00045B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45BC1"/>
    <w:rPr>
      <w:i/>
      <w:iCs/>
    </w:rPr>
  </w:style>
  <w:style w:type="paragraph" w:styleId="ListParagraph">
    <w:name w:val="List Paragraph"/>
    <w:basedOn w:val="Normal"/>
    <w:uiPriority w:val="34"/>
    <w:qFormat/>
    <w:rsid w:val="00197CC9"/>
    <w:pPr>
      <w:ind w:left="720"/>
      <w:contextualSpacing/>
    </w:pPr>
  </w:style>
  <w:style w:type="paragraph" w:styleId="BalloonText">
    <w:name w:val="Balloon Text"/>
    <w:basedOn w:val="Normal"/>
    <w:link w:val="BalloonTextChar"/>
    <w:uiPriority w:val="99"/>
    <w:semiHidden/>
    <w:unhideWhenUsed/>
    <w:rsid w:val="00240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4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3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795"/>
  </w:style>
  <w:style w:type="paragraph" w:styleId="Footer">
    <w:name w:val="footer"/>
    <w:basedOn w:val="Normal"/>
    <w:link w:val="FooterChar"/>
    <w:uiPriority w:val="99"/>
    <w:unhideWhenUsed/>
    <w:rsid w:val="00F13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795"/>
  </w:style>
  <w:style w:type="paragraph" w:styleId="NormalWeb">
    <w:name w:val="Normal (Web)"/>
    <w:basedOn w:val="Normal"/>
    <w:uiPriority w:val="99"/>
    <w:semiHidden/>
    <w:unhideWhenUsed/>
    <w:rsid w:val="00045B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45BC1"/>
    <w:rPr>
      <w:i/>
      <w:iCs/>
    </w:rPr>
  </w:style>
  <w:style w:type="paragraph" w:styleId="ListParagraph">
    <w:name w:val="List Paragraph"/>
    <w:basedOn w:val="Normal"/>
    <w:uiPriority w:val="34"/>
    <w:qFormat/>
    <w:rsid w:val="00197CC9"/>
    <w:pPr>
      <w:ind w:left="720"/>
      <w:contextualSpacing/>
    </w:pPr>
  </w:style>
  <w:style w:type="paragraph" w:styleId="BalloonText">
    <w:name w:val="Balloon Text"/>
    <w:basedOn w:val="Normal"/>
    <w:link w:val="BalloonTextChar"/>
    <w:uiPriority w:val="99"/>
    <w:semiHidden/>
    <w:unhideWhenUsed/>
    <w:rsid w:val="00240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4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247821">
      <w:bodyDiv w:val="1"/>
      <w:marLeft w:val="0"/>
      <w:marRight w:val="0"/>
      <w:marTop w:val="0"/>
      <w:marBottom w:val="0"/>
      <w:divBdr>
        <w:top w:val="none" w:sz="0" w:space="0" w:color="auto"/>
        <w:left w:val="none" w:sz="0" w:space="0" w:color="auto"/>
        <w:bottom w:val="none" w:sz="0" w:space="0" w:color="auto"/>
        <w:right w:val="none" w:sz="0" w:space="0" w:color="auto"/>
      </w:divBdr>
    </w:div>
    <w:div w:id="213224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CFF9F-033A-4259-AE97-58A537D5F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Pages>
  <Words>7196</Words>
  <Characters>41021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Evans</dc:creator>
  <cp:keywords/>
  <dc:description/>
  <cp:lastModifiedBy>r.e.norman</cp:lastModifiedBy>
  <cp:revision>5</cp:revision>
  <cp:lastPrinted>2019-09-05T06:45:00Z</cp:lastPrinted>
  <dcterms:created xsi:type="dcterms:W3CDTF">2019-08-21T13:48:00Z</dcterms:created>
  <dcterms:modified xsi:type="dcterms:W3CDTF">2019-09-05T06:46:00Z</dcterms:modified>
</cp:coreProperties>
</file>