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837506785"/>
        <w:docPartObj>
          <w:docPartGallery w:val="Cover Pages"/>
          <w:docPartUnique/>
        </w:docPartObj>
      </w:sdtPr>
      <w:sdtEndPr>
        <w:rPr>
          <w:rFonts w:eastAsiaTheme="minorHAnsi"/>
          <w:color w:val="auto"/>
          <w:lang w:val="en-GB"/>
        </w:rPr>
      </w:sdtEndPr>
      <w:sdtContent>
        <w:p w14:paraId="32F247E7" w14:textId="266986E6" w:rsidR="003E560F" w:rsidRPr="003E560F" w:rsidRDefault="003E560F" w:rsidP="003E560F">
          <w:pPr>
            <w:pStyle w:val="NoSpacing"/>
            <w:spacing w:before="1540" w:after="240" w:line="360" w:lineRule="auto"/>
            <w:ind w:firstLine="709"/>
            <w:jc w:val="center"/>
          </w:pPr>
        </w:p>
        <w:sdt>
          <w:sdtPr>
            <w:rPr>
              <w:rFonts w:asciiTheme="majorHAnsi" w:eastAsiaTheme="majorEastAsia" w:hAnsiTheme="majorHAnsi" w:cstheme="majorBidi"/>
              <w:caps/>
              <w:sz w:val="72"/>
              <w:szCs w:val="72"/>
            </w:rPr>
            <w:alias w:val="Title"/>
            <w:tag w:val=""/>
            <w:id w:val="1735040861"/>
            <w:placeholder>
              <w:docPart w:val="435246444504486AA65AB797EA05CCE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3BD3A11" w14:textId="1134BE5F" w:rsidR="003E560F" w:rsidRPr="003E560F" w:rsidRDefault="005B122E" w:rsidP="003E560F">
              <w:pPr>
                <w:pStyle w:val="NoSpacing"/>
                <w:pBdr>
                  <w:top w:val="single" w:sz="6" w:space="6" w:color="4472C4" w:themeColor="accent1"/>
                  <w:bottom w:val="single" w:sz="6" w:space="6" w:color="4472C4" w:themeColor="accent1"/>
                </w:pBdr>
                <w:spacing w:after="240" w:line="360" w:lineRule="auto"/>
                <w:ind w:firstLine="709"/>
                <w:jc w:val="center"/>
                <w:rPr>
                  <w:rFonts w:asciiTheme="majorHAnsi" w:eastAsiaTheme="majorEastAsia" w:hAnsiTheme="majorHAnsi" w:cstheme="majorBidi"/>
                  <w:caps/>
                  <w:sz w:val="80"/>
                  <w:szCs w:val="80"/>
                </w:rPr>
              </w:pPr>
              <w:r>
                <w:rPr>
                  <w:rFonts w:asciiTheme="majorHAnsi" w:eastAsiaTheme="majorEastAsia" w:hAnsiTheme="majorHAnsi" w:cstheme="majorBidi"/>
                  <w:caps/>
                  <w:sz w:val="72"/>
                  <w:szCs w:val="72"/>
                </w:rPr>
                <w:t>Communication in organization</w:t>
              </w:r>
            </w:p>
          </w:sdtContent>
        </w:sdt>
        <w:sdt>
          <w:sdtPr>
            <w:rPr>
              <w:sz w:val="28"/>
              <w:szCs w:val="28"/>
            </w:rPr>
            <w:alias w:val="Subtitle"/>
            <w:tag w:val=""/>
            <w:id w:val="328029620"/>
            <w:placeholder>
              <w:docPart w:val="588FF40FE91442909805522111E3CC1F"/>
            </w:placeholder>
            <w:dataBinding w:prefixMappings="xmlns:ns0='http://purl.org/dc/elements/1.1/' xmlns:ns1='http://schemas.openxmlformats.org/package/2006/metadata/core-properties' " w:xpath="/ns1:coreProperties[1]/ns0:subject[1]" w:storeItemID="{6C3C8BC8-F283-45AE-878A-BAB7291924A1}"/>
            <w:text/>
          </w:sdtPr>
          <w:sdtContent>
            <w:p w14:paraId="5D696D26" w14:textId="40DB1A99" w:rsidR="003E560F" w:rsidRPr="003E560F" w:rsidRDefault="005B122E" w:rsidP="003E560F">
              <w:pPr>
                <w:pStyle w:val="NoSpacing"/>
                <w:spacing w:line="360" w:lineRule="auto"/>
                <w:ind w:firstLine="709"/>
                <w:jc w:val="center"/>
                <w:rPr>
                  <w:sz w:val="28"/>
                  <w:szCs w:val="28"/>
                </w:rPr>
              </w:pPr>
              <w:r>
                <w:rPr>
                  <w:sz w:val="28"/>
                  <w:szCs w:val="28"/>
                </w:rPr>
                <w:t>The Discount Store</w:t>
              </w:r>
            </w:p>
          </w:sdtContent>
        </w:sdt>
        <w:p w14:paraId="308D35E1" w14:textId="3968EA0A" w:rsidR="003E560F" w:rsidRDefault="003E560F" w:rsidP="003E560F">
          <w:pPr>
            <w:pStyle w:val="NoSpacing"/>
            <w:spacing w:before="480" w:line="360" w:lineRule="auto"/>
            <w:ind w:firstLine="709"/>
            <w:jc w:val="center"/>
            <w:rPr>
              <w:color w:val="4472C4" w:themeColor="accent1"/>
            </w:rPr>
          </w:pPr>
          <w:r>
            <w:rPr>
              <w:noProof/>
              <w:color w:val="4472C4" w:themeColor="accent1"/>
            </w:rPr>
            <mc:AlternateContent>
              <mc:Choice Requires="wps">
                <w:drawing>
                  <wp:anchor distT="0" distB="0" distL="114300" distR="114300" simplePos="0" relativeHeight="251666432" behindDoc="0" locked="0" layoutInCell="1" allowOverlap="1" wp14:anchorId="741EE975" wp14:editId="60EF1B4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18-12-03T00:00:00Z">
                                    <w:dateFormat w:val="MMMM d, yyyy"/>
                                    <w:lid w:val="en-US"/>
                                    <w:storeMappedDataAs w:val="dateTime"/>
                                    <w:calendar w:val="gregorian"/>
                                  </w:date>
                                </w:sdtPr>
                                <w:sdtContent>
                                  <w:p w14:paraId="6A551964" w14:textId="69F25934" w:rsidR="003E560F" w:rsidRPr="003E560F" w:rsidRDefault="005B122E">
                                    <w:pPr>
                                      <w:pStyle w:val="NoSpacing"/>
                                      <w:spacing w:after="40"/>
                                      <w:jc w:val="center"/>
                                      <w:rPr>
                                        <w:caps/>
                                        <w:color w:val="000000" w:themeColor="text1"/>
                                        <w:sz w:val="28"/>
                                        <w:szCs w:val="28"/>
                                      </w:rPr>
                                    </w:pPr>
                                    <w:r>
                                      <w:rPr>
                                        <w:caps/>
                                        <w:color w:val="000000" w:themeColor="text1"/>
                                        <w:sz w:val="28"/>
                                        <w:szCs w:val="28"/>
                                      </w:rPr>
                                      <w:t>December 3, 2018</w:t>
                                    </w:r>
                                  </w:p>
                                </w:sdtContent>
                              </w:sdt>
                              <w:p w14:paraId="5DBC0D55" w14:textId="797573B2" w:rsidR="003E560F" w:rsidRPr="003E560F" w:rsidRDefault="003E560F">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Pr="003E560F">
                                      <w:rPr>
                                        <w:caps/>
                                        <w:color w:val="000000" w:themeColor="text1"/>
                                      </w:rPr>
                                      <w:t>Malgorzata Szpila</w:t>
                                    </w:r>
                                  </w:sdtContent>
                                </w:sdt>
                              </w:p>
                              <w:p w14:paraId="12586753" w14:textId="3FB86FC0" w:rsidR="003E560F" w:rsidRPr="003E560F" w:rsidRDefault="003E560F">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Pr="003E560F">
                                      <w:rPr>
                                        <w:color w:val="000000" w:themeColor="text1"/>
                                      </w:rPr>
                                      <w:t>1712241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41EE97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643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18-12-03T00:00:00Z">
                              <w:dateFormat w:val="MMMM d, yyyy"/>
                              <w:lid w:val="en-US"/>
                              <w:storeMappedDataAs w:val="dateTime"/>
                              <w:calendar w:val="gregorian"/>
                            </w:date>
                          </w:sdtPr>
                          <w:sdtContent>
                            <w:p w14:paraId="6A551964" w14:textId="69F25934" w:rsidR="003E560F" w:rsidRPr="003E560F" w:rsidRDefault="005B122E">
                              <w:pPr>
                                <w:pStyle w:val="NoSpacing"/>
                                <w:spacing w:after="40"/>
                                <w:jc w:val="center"/>
                                <w:rPr>
                                  <w:caps/>
                                  <w:color w:val="000000" w:themeColor="text1"/>
                                  <w:sz w:val="28"/>
                                  <w:szCs w:val="28"/>
                                </w:rPr>
                              </w:pPr>
                              <w:r>
                                <w:rPr>
                                  <w:caps/>
                                  <w:color w:val="000000" w:themeColor="text1"/>
                                  <w:sz w:val="28"/>
                                  <w:szCs w:val="28"/>
                                </w:rPr>
                                <w:t>December 3, 2018</w:t>
                              </w:r>
                            </w:p>
                          </w:sdtContent>
                        </w:sdt>
                        <w:p w14:paraId="5DBC0D55" w14:textId="797573B2" w:rsidR="003E560F" w:rsidRPr="003E560F" w:rsidRDefault="003E560F">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Pr="003E560F">
                                <w:rPr>
                                  <w:caps/>
                                  <w:color w:val="000000" w:themeColor="text1"/>
                                </w:rPr>
                                <w:t>Malgorzata Szpila</w:t>
                              </w:r>
                            </w:sdtContent>
                          </w:sdt>
                        </w:p>
                        <w:p w14:paraId="12586753" w14:textId="3FB86FC0" w:rsidR="003E560F" w:rsidRPr="003E560F" w:rsidRDefault="003E560F">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Pr="003E560F">
                                <w:rPr>
                                  <w:color w:val="000000" w:themeColor="text1"/>
                                </w:rPr>
                                <w:t>1712241</w:t>
                              </w:r>
                            </w:sdtContent>
                          </w:sdt>
                        </w:p>
                      </w:txbxContent>
                    </v:textbox>
                    <w10:wrap anchorx="margin" anchory="page"/>
                  </v:shape>
                </w:pict>
              </mc:Fallback>
            </mc:AlternateContent>
          </w:r>
        </w:p>
        <w:p w14:paraId="6C7F4A5F" w14:textId="2A4AE0F8" w:rsidR="003E560F" w:rsidRDefault="003E560F" w:rsidP="003E560F">
          <w:pPr>
            <w:spacing w:line="360" w:lineRule="auto"/>
            <w:ind w:firstLine="709"/>
            <w:rPr>
              <w:lang w:val="en-GB"/>
            </w:rPr>
          </w:pPr>
          <w:r>
            <w:rPr>
              <w:lang w:val="en-GB"/>
            </w:rPr>
            <w:br w:type="page"/>
          </w:r>
        </w:p>
      </w:sdtContent>
    </w:sdt>
    <w:p w14:paraId="43471721" w14:textId="719D3916" w:rsidR="003E560F" w:rsidRPr="003E560F" w:rsidRDefault="003E560F" w:rsidP="003E560F">
      <w:pPr>
        <w:pStyle w:val="Heading2"/>
        <w:spacing w:line="360" w:lineRule="auto"/>
        <w:ind w:firstLine="709"/>
      </w:pPr>
      <w:r w:rsidRPr="003E560F">
        <w:lastRenderedPageBreak/>
        <w:t>Executive summary</w:t>
      </w:r>
    </w:p>
    <w:p w14:paraId="326BCFEB" w14:textId="12612E68" w:rsidR="003E560F" w:rsidRDefault="003E560F" w:rsidP="003E560F">
      <w:pPr>
        <w:pStyle w:val="Heading2"/>
        <w:spacing w:line="360" w:lineRule="auto"/>
        <w:ind w:firstLine="709"/>
        <w:rPr>
          <w:lang w:val="en-GB"/>
        </w:rPr>
      </w:pPr>
      <w:r>
        <w:rPr>
          <w:lang w:val="en-GB"/>
        </w:rPr>
        <w:br w:type="page"/>
      </w:r>
    </w:p>
    <w:p w14:paraId="28AC408C" w14:textId="0AC1027A" w:rsidR="003E560F" w:rsidRDefault="003E560F" w:rsidP="003E560F">
      <w:pPr>
        <w:pStyle w:val="Heading2"/>
        <w:spacing w:after="240" w:line="360" w:lineRule="auto"/>
        <w:ind w:firstLine="709"/>
        <w:rPr>
          <w:lang w:val="en-GB"/>
        </w:rPr>
      </w:pPr>
      <w:r>
        <w:rPr>
          <w:lang w:val="en-GB"/>
        </w:rPr>
        <w:lastRenderedPageBreak/>
        <w:t>Introduction</w:t>
      </w:r>
    </w:p>
    <w:p w14:paraId="4E0FA4F4" w14:textId="392CB42C" w:rsidR="003E560F" w:rsidRDefault="00460933" w:rsidP="003E560F">
      <w:pPr>
        <w:spacing w:line="360" w:lineRule="auto"/>
        <w:ind w:firstLine="709"/>
        <w:rPr>
          <w:lang w:val="en-GB"/>
        </w:rPr>
      </w:pPr>
      <w:r w:rsidRPr="00460933">
        <w:rPr>
          <w:lang w:val="en-GB"/>
        </w:rPr>
        <w:t>The City and Country of S</w:t>
      </w:r>
      <w:r>
        <w:rPr>
          <w:lang w:val="en-GB"/>
        </w:rPr>
        <w:t xml:space="preserve">wansea has a population of 24,500. This is the second most populous local authority area in Wales, just after Cardiff. Swansea classified as a big city, where people can find lots of discount stores (Poundland, Poundstretcher etc.) These shops are famous around Great Britain and make a business environment competitive. Sarah Davies is the owner of discount store which develops quick and successfully because team and teamwork are the main strategies. The teamwork increase productivity and employees report that they experience gather job satisfaction and collaborate better with other. Currently Sarah employ 20 people and she faces the challenge of continuing development. </w:t>
      </w:r>
    </w:p>
    <w:p w14:paraId="0308D48E" w14:textId="77777777" w:rsidR="003E560F" w:rsidRDefault="003E560F" w:rsidP="003E560F">
      <w:pPr>
        <w:spacing w:line="360" w:lineRule="auto"/>
        <w:ind w:firstLine="709"/>
        <w:rPr>
          <w:lang w:val="en-GB"/>
        </w:rPr>
      </w:pPr>
      <w:r>
        <w:rPr>
          <w:lang w:val="en-GB"/>
        </w:rPr>
        <w:br w:type="page"/>
      </w:r>
    </w:p>
    <w:p w14:paraId="6ABEEA3A" w14:textId="77777777" w:rsidR="00460933" w:rsidRDefault="00460933" w:rsidP="00CF1141">
      <w:pPr>
        <w:spacing w:line="360" w:lineRule="auto"/>
        <w:rPr>
          <w:lang w:val="en-GB"/>
        </w:rPr>
      </w:pPr>
    </w:p>
    <w:p w14:paraId="3FDBC90D" w14:textId="5072DADB" w:rsidR="00684B05" w:rsidRPr="00684B05" w:rsidRDefault="00684B05" w:rsidP="00CF1141">
      <w:pPr>
        <w:pStyle w:val="Heading2"/>
        <w:numPr>
          <w:ilvl w:val="0"/>
          <w:numId w:val="8"/>
        </w:numPr>
        <w:spacing w:after="240" w:line="360" w:lineRule="auto"/>
        <w:ind w:firstLine="0"/>
        <w:rPr>
          <w:lang w:val="en-GB"/>
        </w:rPr>
      </w:pPr>
      <w:r w:rsidRPr="00684B05">
        <w:rPr>
          <w:lang w:val="en-GB"/>
        </w:rPr>
        <w:t>Team v communication</w:t>
      </w:r>
    </w:p>
    <w:p w14:paraId="3375734D" w14:textId="6BCAF55F" w:rsidR="00760D47" w:rsidRDefault="00460933" w:rsidP="003E560F">
      <w:pPr>
        <w:spacing w:line="360" w:lineRule="auto"/>
        <w:ind w:firstLine="709"/>
        <w:rPr>
          <w:lang w:val="en-GB"/>
        </w:rPr>
      </w:pPr>
      <w:r>
        <w:rPr>
          <w:lang w:val="en-GB"/>
        </w:rPr>
        <w:t xml:space="preserve">According to Roy Horn the team is a group of people with different skills and different tasks, who work together on a common project. One of the common characteristics of effective teams is communication. Communication in the team needs to be open, direct and honest (Horn, 2009). </w:t>
      </w:r>
      <w:r w:rsidR="00760D47">
        <w:rPr>
          <w:lang w:val="en-GB"/>
        </w:rPr>
        <w:t xml:space="preserve">Organisations can not exist without communication. Effective communication tends to encourage better performance and higher job satisfaction (Davis and Newson, 1995). </w:t>
      </w:r>
      <w:r w:rsidR="004658A1">
        <w:rPr>
          <w:lang w:val="en-GB"/>
        </w:rPr>
        <w:t>Communication is the process of transforming meaning from one person to another in the form of ideas or information (</w:t>
      </w:r>
      <w:proofErr w:type="spellStart"/>
      <w:r w:rsidR="004658A1">
        <w:rPr>
          <w:lang w:val="en-GB"/>
        </w:rPr>
        <w:t>Magginson</w:t>
      </w:r>
      <w:proofErr w:type="spellEnd"/>
      <w:r w:rsidR="004658A1">
        <w:rPr>
          <w:lang w:val="en-GB"/>
        </w:rPr>
        <w:t>, 1992).</w:t>
      </w:r>
    </w:p>
    <w:p w14:paraId="64342E47" w14:textId="68BA0CC1" w:rsidR="00684B05" w:rsidRDefault="005B122E" w:rsidP="003E560F">
      <w:pPr>
        <w:spacing w:line="360" w:lineRule="auto"/>
        <w:ind w:firstLine="709"/>
        <w:rPr>
          <w:lang w:val="en-GB"/>
        </w:rPr>
      </w:pPr>
      <w:r>
        <w:rPr>
          <w:noProof/>
          <w:lang w:val="en-GB"/>
        </w:rPr>
        <mc:AlternateContent>
          <mc:Choice Requires="wps">
            <w:drawing>
              <wp:anchor distT="0" distB="0" distL="114300" distR="114300" simplePos="0" relativeHeight="251662336" behindDoc="0" locked="0" layoutInCell="1" allowOverlap="1" wp14:anchorId="1747D818" wp14:editId="764F6CE6">
                <wp:simplePos x="0" y="0"/>
                <wp:positionH relativeFrom="column">
                  <wp:posOffset>3215005</wp:posOffset>
                </wp:positionH>
                <wp:positionV relativeFrom="paragraph">
                  <wp:posOffset>2164715</wp:posOffset>
                </wp:positionV>
                <wp:extent cx="1743075" cy="1733550"/>
                <wp:effectExtent l="0" t="0" r="28575" b="19050"/>
                <wp:wrapTopAndBottom/>
                <wp:docPr id="2" name="Oval 2"/>
                <wp:cNvGraphicFramePr/>
                <a:graphic xmlns:a="http://schemas.openxmlformats.org/drawingml/2006/main">
                  <a:graphicData uri="http://schemas.microsoft.com/office/word/2010/wordprocessingShape">
                    <wps:wsp>
                      <wps:cNvSpPr/>
                      <wps:spPr>
                        <a:xfrm>
                          <a:off x="0" y="0"/>
                          <a:ext cx="1743075" cy="17335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75C822" w14:textId="537CE7EC" w:rsidR="00027181" w:rsidRPr="00027181" w:rsidRDefault="00027181" w:rsidP="00027181">
                            <w:pPr>
                              <w:jc w:val="center"/>
                              <w:rPr>
                                <w:sz w:val="32"/>
                                <w:szCs w:val="32"/>
                                <w:lang w:val="en-GB"/>
                              </w:rPr>
                            </w:pPr>
                            <w:r w:rsidRPr="00027181">
                              <w:rPr>
                                <w:sz w:val="32"/>
                                <w:szCs w:val="32"/>
                                <w:lang w:val="en-GB"/>
                              </w:rPr>
                              <w:t>THINKING</w:t>
                            </w:r>
                          </w:p>
                          <w:p w14:paraId="0E817B87" w14:textId="6337A9B1" w:rsidR="00027181" w:rsidRDefault="00027181" w:rsidP="00027181">
                            <w:pPr>
                              <w:jc w:val="center"/>
                              <w:rPr>
                                <w:lang w:val="en-GB"/>
                              </w:rPr>
                            </w:pPr>
                            <w:r>
                              <w:rPr>
                                <w:lang w:val="en-GB"/>
                              </w:rPr>
                              <w:t xml:space="preserve">Plant, </w:t>
                            </w:r>
                          </w:p>
                          <w:p w14:paraId="35030861" w14:textId="50655052" w:rsidR="00027181" w:rsidRDefault="00027181" w:rsidP="00027181">
                            <w:pPr>
                              <w:jc w:val="center"/>
                              <w:rPr>
                                <w:lang w:val="en-GB"/>
                              </w:rPr>
                            </w:pPr>
                            <w:proofErr w:type="spellStart"/>
                            <w:r>
                              <w:rPr>
                                <w:lang w:val="en-GB"/>
                              </w:rPr>
                              <w:t>Monit</w:t>
                            </w:r>
                            <w:proofErr w:type="spellEnd"/>
                            <w:r>
                              <w:rPr>
                                <w:lang w:val="en-GB"/>
                              </w:rPr>
                              <w:t>-Evaluator</w:t>
                            </w:r>
                          </w:p>
                          <w:p w14:paraId="3DF9D9D9" w14:textId="1A65232C" w:rsidR="00027181" w:rsidRDefault="00027181" w:rsidP="00027181">
                            <w:pPr>
                              <w:jc w:val="center"/>
                            </w:pPr>
                            <w:r>
                              <w:rPr>
                                <w:lang w:val="en-GB"/>
                              </w:rPr>
                              <w:t>Specialist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47D818" id="Oval 2" o:spid="_x0000_s1027" style="position:absolute;left:0;text-align:left;margin-left:253.15pt;margin-top:170.45pt;width:137.25pt;height:13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" fillcolor="#4472c4 [3204]" strokecolor="#1f3763 [1604]" strokeweight="1pt">
                <v:stroke joinstyle="miter"/>
                <v:textbox>
                  <w:txbxContent>
                    <w:p w14:paraId="6975C822" w14:textId="537CE7EC" w:rsidR="00027181" w:rsidRPr="00027181" w:rsidRDefault="00027181" w:rsidP="00027181">
                      <w:pPr>
                        <w:jc w:val="center"/>
                        <w:rPr>
                          <w:sz w:val="32"/>
                          <w:szCs w:val="32"/>
                          <w:lang w:val="en-GB"/>
                        </w:rPr>
                      </w:pPr>
                      <w:r w:rsidRPr="00027181">
                        <w:rPr>
                          <w:sz w:val="32"/>
                          <w:szCs w:val="32"/>
                          <w:lang w:val="en-GB"/>
                        </w:rPr>
                        <w:t>THINKING</w:t>
                      </w:r>
                    </w:p>
                    <w:p w14:paraId="0E817B87" w14:textId="6337A9B1" w:rsidR="00027181" w:rsidRDefault="00027181" w:rsidP="00027181">
                      <w:pPr>
                        <w:jc w:val="center"/>
                        <w:rPr>
                          <w:lang w:val="en-GB"/>
                        </w:rPr>
                      </w:pPr>
                      <w:r>
                        <w:rPr>
                          <w:lang w:val="en-GB"/>
                        </w:rPr>
                        <w:t xml:space="preserve">Plant, </w:t>
                      </w:r>
                    </w:p>
                    <w:p w14:paraId="35030861" w14:textId="50655052" w:rsidR="00027181" w:rsidRDefault="00027181" w:rsidP="00027181">
                      <w:pPr>
                        <w:jc w:val="center"/>
                        <w:rPr>
                          <w:lang w:val="en-GB"/>
                        </w:rPr>
                      </w:pPr>
                      <w:proofErr w:type="spellStart"/>
                      <w:r>
                        <w:rPr>
                          <w:lang w:val="en-GB"/>
                        </w:rPr>
                        <w:t>Monit</w:t>
                      </w:r>
                      <w:proofErr w:type="spellEnd"/>
                      <w:r>
                        <w:rPr>
                          <w:lang w:val="en-GB"/>
                        </w:rPr>
                        <w:t>-Evaluator</w:t>
                      </w:r>
                    </w:p>
                    <w:p w14:paraId="3DF9D9D9" w14:textId="1A65232C" w:rsidR="00027181" w:rsidRDefault="00027181" w:rsidP="00027181">
                      <w:pPr>
                        <w:jc w:val="center"/>
                      </w:pPr>
                      <w:r>
                        <w:rPr>
                          <w:lang w:val="en-GB"/>
                        </w:rPr>
                        <w:t>Specialist</w:t>
                      </w:r>
                    </w:p>
                  </w:txbxContent>
                </v:textbox>
                <w10:wrap type="topAndBottom"/>
              </v:oval>
            </w:pict>
          </mc:Fallback>
        </mc:AlternateContent>
      </w:r>
      <w:r>
        <w:rPr>
          <w:noProof/>
          <w:lang w:val="en-GB"/>
        </w:rPr>
        <mc:AlternateContent>
          <mc:Choice Requires="wps">
            <w:drawing>
              <wp:anchor distT="0" distB="0" distL="114300" distR="114300" simplePos="0" relativeHeight="251660288" behindDoc="0" locked="0" layoutInCell="1" allowOverlap="1" wp14:anchorId="1C3452F6" wp14:editId="4F155493">
                <wp:simplePos x="0" y="0"/>
                <wp:positionH relativeFrom="column">
                  <wp:posOffset>386080</wp:posOffset>
                </wp:positionH>
                <wp:positionV relativeFrom="paragraph">
                  <wp:posOffset>2183765</wp:posOffset>
                </wp:positionV>
                <wp:extent cx="1619250" cy="1676400"/>
                <wp:effectExtent l="0" t="0" r="19050" b="19050"/>
                <wp:wrapTopAndBottom/>
                <wp:docPr id="1" name="Oval 1"/>
                <wp:cNvGraphicFramePr/>
                <a:graphic xmlns:a="http://schemas.openxmlformats.org/drawingml/2006/main">
                  <a:graphicData uri="http://schemas.microsoft.com/office/word/2010/wordprocessingShape">
                    <wps:wsp>
                      <wps:cNvSpPr/>
                      <wps:spPr>
                        <a:xfrm>
                          <a:off x="0" y="0"/>
                          <a:ext cx="1619250" cy="1676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DE7FA6" w14:textId="5A6B58B9" w:rsidR="00027181" w:rsidRPr="00027181" w:rsidRDefault="00027181" w:rsidP="00027181">
                            <w:pPr>
                              <w:jc w:val="center"/>
                              <w:rPr>
                                <w:sz w:val="32"/>
                                <w:szCs w:val="44"/>
                              </w:rPr>
                            </w:pPr>
                            <w:r w:rsidRPr="00027181">
                              <w:rPr>
                                <w:sz w:val="32"/>
                                <w:szCs w:val="44"/>
                              </w:rPr>
                              <w:t>DOING</w:t>
                            </w:r>
                          </w:p>
                          <w:p w14:paraId="688E28E5" w14:textId="7653EE00" w:rsidR="00027181" w:rsidRDefault="00027181" w:rsidP="00027181">
                            <w:pPr>
                              <w:jc w:val="center"/>
                            </w:pPr>
                            <w:r>
                              <w:t>Implementer</w:t>
                            </w:r>
                          </w:p>
                          <w:p w14:paraId="3894FD15" w14:textId="1B6ED01F" w:rsidR="00027181" w:rsidRDefault="00027181" w:rsidP="00027181">
                            <w:pPr>
                              <w:jc w:val="center"/>
                            </w:pPr>
                            <w:r>
                              <w:t>Shaper</w:t>
                            </w:r>
                          </w:p>
                          <w:p w14:paraId="606B5A33" w14:textId="282B0517" w:rsidR="00027181" w:rsidRDefault="00027181" w:rsidP="00027181">
                            <w:pPr>
                              <w:jc w:val="center"/>
                            </w:pPr>
                            <w:r>
                              <w:t>Completer-Finisher</w:t>
                            </w:r>
                          </w:p>
                        </w:txbxContent>
                      </wps:txbx>
                      <wps:bodyPr rot="0" spcFirstLastPara="1"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oval w14:anchorId="1C3452F6" id="Oval 1" o:spid="_x0000_s1028" style="position:absolute;left:0;text-align:left;margin-left:30.4pt;margin-top:171.95pt;width:127.5pt;height:1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" fillcolor="#4472c4 [3204]" strokecolor="#1f3763 [1604]" strokeweight="1pt">
                <v:stroke joinstyle="miter"/>
                <v:textbox>
                  <w:txbxContent>
                    <w:p w14:paraId="0CDE7FA6" w14:textId="5A6B58B9" w:rsidR="00027181" w:rsidRPr="00027181" w:rsidRDefault="00027181" w:rsidP="00027181">
                      <w:pPr>
                        <w:jc w:val="center"/>
                        <w:rPr>
                          <w:sz w:val="32"/>
                          <w:szCs w:val="44"/>
                        </w:rPr>
                      </w:pPr>
                      <w:r w:rsidRPr="00027181">
                        <w:rPr>
                          <w:sz w:val="32"/>
                          <w:szCs w:val="44"/>
                        </w:rPr>
                        <w:t>DOING</w:t>
                      </w:r>
                    </w:p>
                    <w:p w14:paraId="688E28E5" w14:textId="7653EE00" w:rsidR="00027181" w:rsidRDefault="00027181" w:rsidP="00027181">
                      <w:pPr>
                        <w:jc w:val="center"/>
                      </w:pPr>
                      <w:r>
                        <w:t>Implementer</w:t>
                      </w:r>
                    </w:p>
                    <w:p w14:paraId="3894FD15" w14:textId="1B6ED01F" w:rsidR="00027181" w:rsidRDefault="00027181" w:rsidP="00027181">
                      <w:pPr>
                        <w:jc w:val="center"/>
                      </w:pPr>
                      <w:r>
                        <w:t>Shaper</w:t>
                      </w:r>
                    </w:p>
                    <w:p w14:paraId="606B5A33" w14:textId="282B0517" w:rsidR="00027181" w:rsidRDefault="00027181" w:rsidP="00027181">
                      <w:pPr>
                        <w:jc w:val="center"/>
                      </w:pPr>
                      <w:r>
                        <w:t>Completer-Finisher</w:t>
                      </w:r>
                    </w:p>
                  </w:txbxContent>
                </v:textbox>
                <w10:wrap type="topAndBottom"/>
              </v:oval>
            </w:pict>
          </mc:Fallback>
        </mc:AlternateContent>
      </w:r>
      <w:r w:rsidR="00684B05">
        <w:rPr>
          <w:lang w:val="en-GB"/>
        </w:rPr>
        <w:t>They key conclusion formed by Dr Mere</w:t>
      </w:r>
      <w:r w:rsidR="00027181">
        <w:rPr>
          <w:lang w:val="en-GB"/>
        </w:rPr>
        <w:t>dith</w:t>
      </w:r>
      <w:r w:rsidR="00684B05">
        <w:rPr>
          <w:lang w:val="en-GB"/>
        </w:rPr>
        <w:t xml:space="preserve"> Belbin is that effective teams </w:t>
      </w:r>
      <w:proofErr w:type="gramStart"/>
      <w:r w:rsidR="00684B05">
        <w:rPr>
          <w:lang w:val="en-GB"/>
        </w:rPr>
        <w:t>have to</w:t>
      </w:r>
      <w:proofErr w:type="gramEnd"/>
      <w:r w:rsidR="00684B05">
        <w:rPr>
          <w:lang w:val="en-GB"/>
        </w:rPr>
        <w:t xml:space="preserve"> cover nine key roles (Horn, 2009). Belbin defined a team role as “a tendency to behave, contribute and interrelate with others in a particular way (MindTools, 2018). The nine key roles are: Implementer, Shaper, Completer-Finisher, Plant, </w:t>
      </w:r>
      <w:proofErr w:type="spellStart"/>
      <w:r w:rsidR="00684B05">
        <w:rPr>
          <w:lang w:val="en-GB"/>
        </w:rPr>
        <w:t>Monit</w:t>
      </w:r>
      <w:proofErr w:type="spellEnd"/>
      <w:r w:rsidR="00684B05">
        <w:rPr>
          <w:lang w:val="en-GB"/>
        </w:rPr>
        <w:t xml:space="preserve">-Evaluator, Specialist, Co-ordinator, </w:t>
      </w:r>
      <w:proofErr w:type="spellStart"/>
      <w:r w:rsidR="00684B05">
        <w:rPr>
          <w:lang w:val="en-GB"/>
        </w:rPr>
        <w:t>Teamworker</w:t>
      </w:r>
      <w:proofErr w:type="spellEnd"/>
      <w:r w:rsidR="00684B05">
        <w:rPr>
          <w:lang w:val="en-GB"/>
        </w:rPr>
        <w:t xml:space="preserve">, Resource-Investigator (Horn, 2009). Business owner Sara </w:t>
      </w:r>
      <w:r w:rsidR="00684B05" w:rsidRPr="00684B05">
        <w:rPr>
          <w:lang w:val="en-GB"/>
        </w:rPr>
        <w:t>should face the challenge</w:t>
      </w:r>
      <w:r w:rsidR="00684B05">
        <w:rPr>
          <w:lang w:val="en-GB"/>
        </w:rPr>
        <w:t xml:space="preserve"> and find these attributes into her team members. Each of them can take more than one role. Teams which contains between three and nine people tends to work better (Horn, 2009), the good idea is to split the team member into smaller groups. </w:t>
      </w:r>
    </w:p>
    <w:p w14:paraId="1854E8CA" w14:textId="0E40D863" w:rsidR="00684B05" w:rsidRDefault="005B122E" w:rsidP="003E560F">
      <w:pPr>
        <w:spacing w:line="360" w:lineRule="auto"/>
        <w:ind w:firstLine="709"/>
        <w:rPr>
          <w:lang w:val="en-GB"/>
        </w:rPr>
      </w:pPr>
      <w:r>
        <w:rPr>
          <w:noProof/>
          <w:lang w:val="en-GB"/>
        </w:rPr>
        <mc:AlternateContent>
          <mc:Choice Requires="wps">
            <w:drawing>
              <wp:anchor distT="0" distB="0" distL="114300" distR="114300" simplePos="0" relativeHeight="251664384" behindDoc="0" locked="0" layoutInCell="1" allowOverlap="1" wp14:anchorId="2C9DC5C9" wp14:editId="414EBDAD">
                <wp:simplePos x="0" y="0"/>
                <wp:positionH relativeFrom="column">
                  <wp:posOffset>1719580</wp:posOffset>
                </wp:positionH>
                <wp:positionV relativeFrom="paragraph">
                  <wp:posOffset>2188845</wp:posOffset>
                </wp:positionV>
                <wp:extent cx="1752600" cy="1743075"/>
                <wp:effectExtent l="0" t="0" r="19050" b="28575"/>
                <wp:wrapTopAndBottom/>
                <wp:docPr id="3" name="Oval 3"/>
                <wp:cNvGraphicFramePr/>
                <a:graphic xmlns:a="http://schemas.openxmlformats.org/drawingml/2006/main">
                  <a:graphicData uri="http://schemas.microsoft.com/office/word/2010/wordprocessingShape">
                    <wps:wsp>
                      <wps:cNvSpPr/>
                      <wps:spPr>
                        <a:xfrm>
                          <a:off x="0" y="0"/>
                          <a:ext cx="1752600" cy="17430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0AF4F1" w14:textId="19B7A059" w:rsidR="00027181" w:rsidRPr="00027181" w:rsidRDefault="00027181" w:rsidP="00027181">
                            <w:pPr>
                              <w:jc w:val="center"/>
                              <w:rPr>
                                <w:sz w:val="28"/>
                                <w:szCs w:val="28"/>
                                <w:lang w:val="en-GB"/>
                              </w:rPr>
                            </w:pPr>
                            <w:r w:rsidRPr="00027181">
                              <w:rPr>
                                <w:sz w:val="28"/>
                                <w:szCs w:val="28"/>
                                <w:lang w:val="en-GB"/>
                              </w:rPr>
                              <w:t>RELATIONSHIP</w:t>
                            </w:r>
                          </w:p>
                          <w:p w14:paraId="55D8B992" w14:textId="79DA3407" w:rsidR="00027181" w:rsidRDefault="00027181" w:rsidP="00027181">
                            <w:pPr>
                              <w:jc w:val="center"/>
                              <w:rPr>
                                <w:lang w:val="en-GB"/>
                              </w:rPr>
                            </w:pPr>
                            <w:r>
                              <w:rPr>
                                <w:lang w:val="en-GB"/>
                              </w:rPr>
                              <w:t>Co-ordinator</w:t>
                            </w:r>
                          </w:p>
                          <w:p w14:paraId="70ED1C1E" w14:textId="135F9B62" w:rsidR="00027181" w:rsidRDefault="00027181" w:rsidP="00027181">
                            <w:pPr>
                              <w:jc w:val="center"/>
                              <w:rPr>
                                <w:lang w:val="en-GB"/>
                              </w:rPr>
                            </w:pPr>
                            <w:proofErr w:type="spellStart"/>
                            <w:r>
                              <w:rPr>
                                <w:lang w:val="en-GB"/>
                              </w:rPr>
                              <w:t>Teamworker</w:t>
                            </w:r>
                            <w:proofErr w:type="spellEnd"/>
                          </w:p>
                          <w:p w14:paraId="20B689DC" w14:textId="5F238689" w:rsidR="00027181" w:rsidRPr="00027181" w:rsidRDefault="00027181" w:rsidP="00027181">
                            <w:pPr>
                              <w:jc w:val="center"/>
                              <w:rPr>
                                <w:lang w:val="en-GB"/>
                              </w:rPr>
                            </w:pPr>
                            <w:r>
                              <w:rPr>
                                <w:lang w:val="en-GB"/>
                              </w:rPr>
                              <w:t>Resource-Investigator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9DC5C9" id="Oval 3" o:spid="_x0000_s1029" style="position:absolute;left:0;text-align:left;margin-left:135.4pt;margin-top:172.35pt;width:138pt;height:137.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" fillcolor="#4472c4 [3204]" strokecolor="#1f3763 [1604]" strokeweight="1pt">
                <v:stroke joinstyle="miter"/>
                <v:textbox>
                  <w:txbxContent>
                    <w:p w14:paraId="430AF4F1" w14:textId="19B7A059" w:rsidR="00027181" w:rsidRPr="00027181" w:rsidRDefault="00027181" w:rsidP="00027181">
                      <w:pPr>
                        <w:jc w:val="center"/>
                        <w:rPr>
                          <w:sz w:val="28"/>
                          <w:szCs w:val="28"/>
                          <w:lang w:val="en-GB"/>
                        </w:rPr>
                      </w:pPr>
                      <w:r w:rsidRPr="00027181">
                        <w:rPr>
                          <w:sz w:val="28"/>
                          <w:szCs w:val="28"/>
                          <w:lang w:val="en-GB"/>
                        </w:rPr>
                        <w:t>RELATIONSHIP</w:t>
                      </w:r>
                    </w:p>
                    <w:p w14:paraId="55D8B992" w14:textId="79DA3407" w:rsidR="00027181" w:rsidRDefault="00027181" w:rsidP="00027181">
                      <w:pPr>
                        <w:jc w:val="center"/>
                        <w:rPr>
                          <w:lang w:val="en-GB"/>
                        </w:rPr>
                      </w:pPr>
                      <w:r>
                        <w:rPr>
                          <w:lang w:val="en-GB"/>
                        </w:rPr>
                        <w:t>Co-ordinator</w:t>
                      </w:r>
                    </w:p>
                    <w:p w14:paraId="70ED1C1E" w14:textId="135F9B62" w:rsidR="00027181" w:rsidRDefault="00027181" w:rsidP="00027181">
                      <w:pPr>
                        <w:jc w:val="center"/>
                        <w:rPr>
                          <w:lang w:val="en-GB"/>
                        </w:rPr>
                      </w:pPr>
                      <w:proofErr w:type="spellStart"/>
                      <w:r>
                        <w:rPr>
                          <w:lang w:val="en-GB"/>
                        </w:rPr>
                        <w:t>Teamworker</w:t>
                      </w:r>
                      <w:proofErr w:type="spellEnd"/>
                    </w:p>
                    <w:p w14:paraId="20B689DC" w14:textId="5F238689" w:rsidR="00027181" w:rsidRPr="00027181" w:rsidRDefault="00027181" w:rsidP="00027181">
                      <w:pPr>
                        <w:jc w:val="center"/>
                        <w:rPr>
                          <w:lang w:val="en-GB"/>
                        </w:rPr>
                      </w:pPr>
                      <w:r>
                        <w:rPr>
                          <w:lang w:val="en-GB"/>
                        </w:rPr>
                        <w:t>Resource-Investigator</w:t>
                      </w:r>
                    </w:p>
                  </w:txbxContent>
                </v:textbox>
                <w10:wrap type="topAndBottom"/>
              </v:oval>
            </w:pict>
          </mc:Fallback>
        </mc:AlternateContent>
      </w:r>
    </w:p>
    <w:p w14:paraId="21824CB1" w14:textId="77777777" w:rsidR="00027181" w:rsidRDefault="00027181" w:rsidP="003E560F">
      <w:pPr>
        <w:spacing w:line="360" w:lineRule="auto"/>
        <w:ind w:firstLine="709"/>
        <w:rPr>
          <w:lang w:val="en-GB"/>
        </w:rPr>
      </w:pPr>
      <w:r>
        <w:rPr>
          <w:lang w:val="en-GB"/>
        </w:rPr>
        <w:lastRenderedPageBreak/>
        <w:t xml:space="preserve">One group should to fill at least one of the roles of doing, thinker and relationship-builder. However, the strong and successfully teams needs a balance of roles. </w:t>
      </w:r>
    </w:p>
    <w:p w14:paraId="6968C0F5" w14:textId="1C768D20" w:rsidR="00560534" w:rsidRDefault="00027181" w:rsidP="003E560F">
      <w:pPr>
        <w:spacing w:line="360" w:lineRule="auto"/>
        <w:ind w:firstLine="709"/>
        <w:rPr>
          <w:lang w:val="en-GB"/>
        </w:rPr>
      </w:pPr>
      <w:r>
        <w:rPr>
          <w:lang w:val="en-GB"/>
        </w:rPr>
        <w:t xml:space="preserve">The organisation is growing very quick, </w:t>
      </w:r>
      <w:r w:rsidRPr="00027181">
        <w:rPr>
          <w:lang w:val="en-GB"/>
        </w:rPr>
        <w:t>some of the employees have just joined the team</w:t>
      </w:r>
      <w:r>
        <w:rPr>
          <w:lang w:val="en-GB"/>
        </w:rPr>
        <w:t xml:space="preserve">, two of them are from the beginning with the owner, </w:t>
      </w:r>
      <w:r w:rsidRPr="00027181">
        <w:rPr>
          <w:lang w:val="en-GB"/>
        </w:rPr>
        <w:t>and if the shop continues to grow</w:t>
      </w:r>
      <w:r>
        <w:rPr>
          <w:lang w:val="en-GB"/>
        </w:rPr>
        <w:t xml:space="preserve"> </w:t>
      </w:r>
      <w:r w:rsidRPr="00027181">
        <w:rPr>
          <w:lang w:val="en-GB"/>
        </w:rPr>
        <w:t>new workplace</w:t>
      </w:r>
      <w:r>
        <w:rPr>
          <w:lang w:val="en-GB"/>
        </w:rPr>
        <w:t>s</w:t>
      </w:r>
      <w:r w:rsidRPr="00027181">
        <w:rPr>
          <w:lang w:val="en-GB"/>
        </w:rPr>
        <w:t xml:space="preserve"> will be created.</w:t>
      </w:r>
      <w:r>
        <w:rPr>
          <w:lang w:val="en-GB"/>
        </w:rPr>
        <w:t xml:space="preserve"> B. W. </w:t>
      </w:r>
      <w:r w:rsidR="00560534">
        <w:rPr>
          <w:lang w:val="en-GB"/>
        </w:rPr>
        <w:t>Tuckman has developed a model of small group development that encompasses four stages of growth (Tuckman, 1965). Tuckman defined four stages of group development: 1. Forming, 2. Storming, 3. Norming, 4. Performing (</w:t>
      </w:r>
      <w:proofErr w:type="spellStart"/>
      <w:r w:rsidR="00560534">
        <w:rPr>
          <w:lang w:val="en-GB"/>
        </w:rPr>
        <w:t>Magginson</w:t>
      </w:r>
      <w:proofErr w:type="spellEnd"/>
      <w:r w:rsidR="00560534">
        <w:rPr>
          <w:lang w:val="en-GB"/>
        </w:rPr>
        <w:t xml:space="preserve">, 1992). Sarah and other two member of the team, who starts the shop with her are at the performing stage. They showed how efficiently can operate to achieve a goal. </w:t>
      </w:r>
    </w:p>
    <w:p w14:paraId="2BCBB4FC" w14:textId="17E5C461" w:rsidR="00027181" w:rsidRDefault="00560534" w:rsidP="003E560F">
      <w:pPr>
        <w:spacing w:line="360" w:lineRule="auto"/>
        <w:ind w:firstLine="709"/>
        <w:rPr>
          <w:color w:val="FF0000"/>
          <w:sz w:val="32"/>
          <w:szCs w:val="32"/>
          <w:lang w:val="en-GB"/>
        </w:rPr>
      </w:pPr>
      <w:r w:rsidRPr="00560534">
        <w:rPr>
          <w:color w:val="FF0000"/>
          <w:sz w:val="32"/>
          <w:szCs w:val="32"/>
          <w:lang w:val="en-GB"/>
        </w:rPr>
        <w:t>DOPISAC</w:t>
      </w:r>
    </w:p>
    <w:p w14:paraId="64AB8039" w14:textId="2262F362" w:rsidR="00560534" w:rsidRDefault="00560534" w:rsidP="003E560F">
      <w:pPr>
        <w:spacing w:line="360" w:lineRule="auto"/>
        <w:ind w:firstLine="709"/>
        <w:rPr>
          <w:sz w:val="32"/>
          <w:szCs w:val="32"/>
          <w:lang w:val="en-GB"/>
        </w:rPr>
      </w:pPr>
    </w:p>
    <w:p w14:paraId="491FC6ED" w14:textId="2DB014C0" w:rsidR="00560534" w:rsidRPr="00560534" w:rsidRDefault="00560534" w:rsidP="003E560F">
      <w:pPr>
        <w:spacing w:line="360" w:lineRule="auto"/>
        <w:ind w:firstLine="709"/>
        <w:rPr>
          <w:sz w:val="32"/>
          <w:szCs w:val="32"/>
          <w:lang w:val="en-GB"/>
        </w:rPr>
      </w:pPr>
    </w:p>
    <w:p w14:paraId="17CE0BC9" w14:textId="2F9DAF26" w:rsidR="00560534" w:rsidRPr="00560534" w:rsidRDefault="00560534" w:rsidP="00CF1141">
      <w:pPr>
        <w:pStyle w:val="Heading2"/>
        <w:numPr>
          <w:ilvl w:val="0"/>
          <w:numId w:val="8"/>
        </w:numPr>
        <w:spacing w:after="240" w:line="360" w:lineRule="auto"/>
        <w:ind w:firstLine="0"/>
        <w:rPr>
          <w:lang w:val="en-GB"/>
        </w:rPr>
      </w:pPr>
      <w:r w:rsidRPr="00560534">
        <w:rPr>
          <w:lang w:val="en-GB"/>
        </w:rPr>
        <w:t>Communication channels</w:t>
      </w:r>
    </w:p>
    <w:p w14:paraId="3A3EEAFE" w14:textId="5EF27DB9" w:rsidR="004658A1" w:rsidRDefault="004658A1" w:rsidP="003E560F">
      <w:pPr>
        <w:spacing w:line="360" w:lineRule="auto"/>
        <w:ind w:firstLine="709"/>
        <w:rPr>
          <w:lang w:val="en-GB"/>
        </w:rPr>
      </w:pPr>
      <w:r>
        <w:rPr>
          <w:lang w:val="en-GB"/>
        </w:rPr>
        <w:t>Sarah should to create the formal communication channel in her shop. Communication can flow in three directions:</w:t>
      </w:r>
    </w:p>
    <w:p w14:paraId="289DCD25" w14:textId="7522D471" w:rsidR="004658A1" w:rsidRDefault="004658A1" w:rsidP="003E560F">
      <w:pPr>
        <w:pStyle w:val="ListParagraph"/>
        <w:numPr>
          <w:ilvl w:val="0"/>
          <w:numId w:val="2"/>
        </w:numPr>
        <w:spacing w:line="360" w:lineRule="auto"/>
        <w:ind w:firstLine="709"/>
        <w:rPr>
          <w:lang w:val="en-GB"/>
        </w:rPr>
      </w:pPr>
      <w:r>
        <w:rPr>
          <w:lang w:val="en-GB"/>
        </w:rPr>
        <w:t>D</w:t>
      </w:r>
      <w:r w:rsidR="003E560F">
        <w:rPr>
          <w:lang w:val="en-GB"/>
        </w:rPr>
        <w:t>o</w:t>
      </w:r>
      <w:r>
        <w:rPr>
          <w:lang w:val="en-GB"/>
        </w:rPr>
        <w:t xml:space="preserve">wnward Communication – </w:t>
      </w:r>
      <w:r w:rsidR="00560534">
        <w:rPr>
          <w:lang w:val="en-GB"/>
        </w:rPr>
        <w:t>transmission of information from managers (top) to the employees (low). Helpful in informing the employees about mission, vision, goals, policies. M</w:t>
      </w:r>
      <w:r>
        <w:rPr>
          <w:lang w:val="en-GB"/>
        </w:rPr>
        <w:t xml:space="preserve">ay be either written or oral (for example booklets, handbooks, bulletin, boards or reports). Sarah discount store employs 20 people, most of them are part-time, working varying hours, some doing night shift and some morning shift. She is not able to stay in touch with everyone and every time. </w:t>
      </w:r>
      <w:r w:rsidRPr="004658A1">
        <w:rPr>
          <w:lang w:val="en-GB"/>
        </w:rPr>
        <w:t>The first step will be</w:t>
      </w:r>
      <w:r>
        <w:rPr>
          <w:lang w:val="en-GB"/>
        </w:rPr>
        <w:t xml:space="preserve"> creating a chain newsletter where she will inform all the employees about everything what they should to know. The report will be available to everyone on the first day of every month. </w:t>
      </w:r>
      <w:r w:rsidRPr="004658A1">
        <w:rPr>
          <w:lang w:val="en-GB"/>
        </w:rPr>
        <w:t>There will be</w:t>
      </w:r>
      <w:r w:rsidR="00D302ED">
        <w:rPr>
          <w:lang w:val="en-GB"/>
        </w:rPr>
        <w:t xml:space="preserve"> also a</w:t>
      </w:r>
      <w:r w:rsidRPr="004658A1">
        <w:rPr>
          <w:lang w:val="en-GB"/>
        </w:rPr>
        <w:t xml:space="preserve"> small information signs on the tables in the canteen</w:t>
      </w:r>
      <w:r w:rsidR="00D302ED">
        <w:rPr>
          <w:lang w:val="en-GB"/>
        </w:rPr>
        <w:t xml:space="preserve"> which will contain the most important information from the report</w:t>
      </w:r>
      <w:r w:rsidR="00085A19">
        <w:rPr>
          <w:lang w:val="en-GB"/>
        </w:rPr>
        <w:t xml:space="preserve"> (</w:t>
      </w:r>
      <w:proofErr w:type="spellStart"/>
      <w:r w:rsidR="00085A19">
        <w:rPr>
          <w:lang w:val="en-GB"/>
        </w:rPr>
        <w:t>Magginson</w:t>
      </w:r>
      <w:proofErr w:type="spellEnd"/>
      <w:r w:rsidR="00085A19">
        <w:rPr>
          <w:lang w:val="en-GB"/>
        </w:rPr>
        <w:t>, 1992)</w:t>
      </w:r>
      <w:r w:rsidR="00D302ED">
        <w:rPr>
          <w:lang w:val="en-GB"/>
        </w:rPr>
        <w:t xml:space="preserve">. </w:t>
      </w:r>
    </w:p>
    <w:p w14:paraId="31C81A2F" w14:textId="1FCB5E79" w:rsidR="00560534" w:rsidRDefault="00560534" w:rsidP="003E560F">
      <w:pPr>
        <w:pStyle w:val="ListParagraph"/>
        <w:spacing w:line="360" w:lineRule="auto"/>
        <w:ind w:firstLine="709"/>
        <w:rPr>
          <w:lang w:val="en-GB"/>
        </w:rPr>
      </w:pPr>
      <w:r>
        <w:rPr>
          <w:lang w:val="en-GB"/>
        </w:rPr>
        <w:t>The table above shows what employees want to know about their workplace. Each of the report should to contain this information.</w:t>
      </w:r>
    </w:p>
    <w:p w14:paraId="47BB68B2" w14:textId="77777777" w:rsidR="00085A19" w:rsidRPr="00085A19" w:rsidRDefault="00085A19" w:rsidP="003E560F">
      <w:pPr>
        <w:spacing w:line="360" w:lineRule="auto"/>
        <w:ind w:left="360" w:firstLine="709"/>
        <w:rPr>
          <w:lang w:val="en-GB"/>
        </w:rPr>
      </w:pPr>
    </w:p>
    <w:tbl>
      <w:tblPr>
        <w:tblStyle w:val="TableGrid"/>
        <w:tblW w:w="0" w:type="auto"/>
        <w:tblInd w:w="720" w:type="dxa"/>
        <w:tblLook w:val="04A0" w:firstRow="1" w:lastRow="0" w:firstColumn="1" w:lastColumn="0" w:noHBand="0" w:noVBand="1"/>
      </w:tblPr>
      <w:tblGrid>
        <w:gridCol w:w="7036"/>
        <w:gridCol w:w="1306"/>
      </w:tblGrid>
      <w:tr w:rsidR="00361012" w:rsidRPr="00684B05" w14:paraId="668C1358" w14:textId="77777777" w:rsidTr="00E84EEB">
        <w:tc>
          <w:tcPr>
            <w:tcW w:w="8342" w:type="dxa"/>
            <w:gridSpan w:val="2"/>
            <w:tcBorders>
              <w:bottom w:val="single" w:sz="4" w:space="0" w:color="auto"/>
            </w:tcBorders>
          </w:tcPr>
          <w:p w14:paraId="72678B8B" w14:textId="6BBE76C5" w:rsidR="00361012" w:rsidRDefault="00361012" w:rsidP="003E560F">
            <w:pPr>
              <w:pStyle w:val="ListParagraph"/>
              <w:spacing w:line="360" w:lineRule="auto"/>
              <w:ind w:left="0" w:firstLine="709"/>
              <w:rPr>
                <w:lang w:val="en-GB"/>
              </w:rPr>
            </w:pPr>
            <w:r>
              <w:rPr>
                <w:lang w:val="en-GB"/>
              </w:rPr>
              <w:lastRenderedPageBreak/>
              <w:t>Surveyed employees said the most important information to them at work concerns</w:t>
            </w:r>
          </w:p>
          <w:p w14:paraId="76E5DF8F" w14:textId="77777777" w:rsidR="00361012" w:rsidRDefault="00361012" w:rsidP="003E560F">
            <w:pPr>
              <w:pStyle w:val="ListParagraph"/>
              <w:spacing w:line="360" w:lineRule="auto"/>
              <w:ind w:left="0" w:firstLine="709"/>
              <w:rPr>
                <w:lang w:val="en-GB"/>
              </w:rPr>
            </w:pPr>
          </w:p>
          <w:p w14:paraId="3A017FAE" w14:textId="09615AD2" w:rsidR="00361012" w:rsidRDefault="00361012" w:rsidP="003E560F">
            <w:pPr>
              <w:pStyle w:val="ListParagraph"/>
              <w:spacing w:line="360" w:lineRule="auto"/>
              <w:ind w:left="0" w:firstLine="709"/>
              <w:rPr>
                <w:lang w:val="en-GB"/>
              </w:rPr>
            </w:pPr>
          </w:p>
        </w:tc>
      </w:tr>
      <w:tr w:rsidR="00361012" w14:paraId="2B487CC7" w14:textId="77777777" w:rsidTr="00361012">
        <w:tc>
          <w:tcPr>
            <w:tcW w:w="7355" w:type="dxa"/>
            <w:tcBorders>
              <w:top w:val="single" w:sz="4" w:space="0" w:color="auto"/>
            </w:tcBorders>
          </w:tcPr>
          <w:p w14:paraId="26CF0EB5" w14:textId="56551F67" w:rsidR="00361012" w:rsidRDefault="00361012" w:rsidP="003E560F">
            <w:pPr>
              <w:pStyle w:val="ListParagraph"/>
              <w:spacing w:line="360" w:lineRule="auto"/>
              <w:ind w:left="0" w:firstLine="709"/>
              <w:rPr>
                <w:lang w:val="en-GB"/>
              </w:rPr>
            </w:pPr>
            <w:r>
              <w:rPr>
                <w:lang w:val="en-GB"/>
              </w:rPr>
              <w:t>Employee benefit program</w:t>
            </w:r>
          </w:p>
        </w:tc>
        <w:tc>
          <w:tcPr>
            <w:tcW w:w="987" w:type="dxa"/>
            <w:tcBorders>
              <w:top w:val="single" w:sz="4" w:space="0" w:color="auto"/>
            </w:tcBorders>
          </w:tcPr>
          <w:p w14:paraId="7073F344" w14:textId="16544CED" w:rsidR="00361012" w:rsidRDefault="00361012" w:rsidP="003E560F">
            <w:pPr>
              <w:pStyle w:val="ListParagraph"/>
              <w:spacing w:line="360" w:lineRule="auto"/>
              <w:ind w:left="0" w:firstLine="709"/>
              <w:rPr>
                <w:lang w:val="en-GB"/>
              </w:rPr>
            </w:pPr>
            <w:r>
              <w:rPr>
                <w:lang w:val="en-GB"/>
              </w:rPr>
              <w:t>82%</w:t>
            </w:r>
          </w:p>
        </w:tc>
      </w:tr>
      <w:tr w:rsidR="00361012" w14:paraId="56DD304F" w14:textId="77777777" w:rsidTr="00361012">
        <w:tc>
          <w:tcPr>
            <w:tcW w:w="7355" w:type="dxa"/>
          </w:tcPr>
          <w:p w14:paraId="16E7A88D" w14:textId="196A7A16" w:rsidR="00361012" w:rsidRDefault="00361012" w:rsidP="003E560F">
            <w:pPr>
              <w:pStyle w:val="ListParagraph"/>
              <w:spacing w:line="360" w:lineRule="auto"/>
              <w:ind w:left="0" w:firstLine="709"/>
              <w:rPr>
                <w:lang w:val="en-GB"/>
              </w:rPr>
            </w:pPr>
            <w:r>
              <w:rPr>
                <w:lang w:val="en-GB"/>
              </w:rPr>
              <w:t>Pay policies and procedures</w:t>
            </w:r>
          </w:p>
        </w:tc>
        <w:tc>
          <w:tcPr>
            <w:tcW w:w="987" w:type="dxa"/>
          </w:tcPr>
          <w:p w14:paraId="5039DCEC" w14:textId="20FE1E54" w:rsidR="00361012" w:rsidRDefault="00361012" w:rsidP="003E560F">
            <w:pPr>
              <w:pStyle w:val="ListParagraph"/>
              <w:spacing w:line="360" w:lineRule="auto"/>
              <w:ind w:left="0" w:firstLine="709"/>
              <w:rPr>
                <w:lang w:val="en-GB"/>
              </w:rPr>
            </w:pPr>
            <w:r>
              <w:rPr>
                <w:lang w:val="en-GB"/>
              </w:rPr>
              <w:t>78%</w:t>
            </w:r>
          </w:p>
        </w:tc>
      </w:tr>
      <w:tr w:rsidR="00361012" w14:paraId="33200804" w14:textId="77777777" w:rsidTr="00361012">
        <w:tc>
          <w:tcPr>
            <w:tcW w:w="7355" w:type="dxa"/>
          </w:tcPr>
          <w:p w14:paraId="7E933A16" w14:textId="20639AFC" w:rsidR="00361012" w:rsidRDefault="00361012" w:rsidP="003E560F">
            <w:pPr>
              <w:pStyle w:val="ListParagraph"/>
              <w:spacing w:line="360" w:lineRule="auto"/>
              <w:ind w:left="0" w:firstLine="709"/>
              <w:rPr>
                <w:lang w:val="en-GB"/>
              </w:rPr>
            </w:pPr>
            <w:r>
              <w:rPr>
                <w:lang w:val="en-GB"/>
              </w:rPr>
              <w:t xml:space="preserve">Company’s </w:t>
            </w:r>
            <w:proofErr w:type="gramStart"/>
            <w:r>
              <w:rPr>
                <w:lang w:val="en-GB"/>
              </w:rPr>
              <w:t>plans for the future</w:t>
            </w:r>
            <w:proofErr w:type="gramEnd"/>
          </w:p>
        </w:tc>
        <w:tc>
          <w:tcPr>
            <w:tcW w:w="987" w:type="dxa"/>
          </w:tcPr>
          <w:p w14:paraId="712853B4" w14:textId="23C1615E" w:rsidR="00361012" w:rsidRDefault="00361012" w:rsidP="003E560F">
            <w:pPr>
              <w:pStyle w:val="ListParagraph"/>
              <w:spacing w:line="360" w:lineRule="auto"/>
              <w:ind w:left="0" w:firstLine="709"/>
              <w:rPr>
                <w:lang w:val="en-GB"/>
              </w:rPr>
            </w:pPr>
            <w:r>
              <w:rPr>
                <w:lang w:val="en-GB"/>
              </w:rPr>
              <w:t>73%</w:t>
            </w:r>
          </w:p>
        </w:tc>
      </w:tr>
      <w:tr w:rsidR="00361012" w14:paraId="210C461B" w14:textId="77777777" w:rsidTr="00361012">
        <w:tc>
          <w:tcPr>
            <w:tcW w:w="7355" w:type="dxa"/>
          </w:tcPr>
          <w:p w14:paraId="6EE06362" w14:textId="54D59541" w:rsidR="00361012" w:rsidRDefault="00361012" w:rsidP="003E560F">
            <w:pPr>
              <w:pStyle w:val="ListParagraph"/>
              <w:spacing w:line="360" w:lineRule="auto"/>
              <w:ind w:left="0" w:firstLine="709"/>
              <w:rPr>
                <w:lang w:val="en-GB"/>
              </w:rPr>
            </w:pPr>
            <w:r>
              <w:rPr>
                <w:lang w:val="en-GB"/>
              </w:rPr>
              <w:t>How to improve work performance</w:t>
            </w:r>
          </w:p>
        </w:tc>
        <w:tc>
          <w:tcPr>
            <w:tcW w:w="987" w:type="dxa"/>
          </w:tcPr>
          <w:p w14:paraId="31518FF4" w14:textId="5FA1210F" w:rsidR="00361012" w:rsidRDefault="00361012" w:rsidP="003E560F">
            <w:pPr>
              <w:pStyle w:val="ListParagraph"/>
              <w:spacing w:line="360" w:lineRule="auto"/>
              <w:ind w:left="0" w:firstLine="709"/>
              <w:rPr>
                <w:lang w:val="en-GB"/>
              </w:rPr>
            </w:pPr>
            <w:r>
              <w:rPr>
                <w:lang w:val="en-GB"/>
              </w:rPr>
              <w:t>65%</w:t>
            </w:r>
          </w:p>
        </w:tc>
      </w:tr>
      <w:tr w:rsidR="00361012" w14:paraId="6FD267D0" w14:textId="77777777" w:rsidTr="00361012">
        <w:tc>
          <w:tcPr>
            <w:tcW w:w="7355" w:type="dxa"/>
          </w:tcPr>
          <w:p w14:paraId="6EEA31B4" w14:textId="43417D2C" w:rsidR="00361012" w:rsidRDefault="00361012" w:rsidP="003E560F">
            <w:pPr>
              <w:pStyle w:val="ListParagraph"/>
              <w:spacing w:line="360" w:lineRule="auto"/>
              <w:ind w:left="0" w:firstLine="709"/>
              <w:rPr>
                <w:lang w:val="en-GB"/>
              </w:rPr>
            </w:pPr>
            <w:r>
              <w:rPr>
                <w:lang w:val="en-GB"/>
              </w:rPr>
              <w:t>How my work fits into the total picture</w:t>
            </w:r>
          </w:p>
        </w:tc>
        <w:tc>
          <w:tcPr>
            <w:tcW w:w="987" w:type="dxa"/>
          </w:tcPr>
          <w:p w14:paraId="2981B390" w14:textId="71541B58" w:rsidR="00361012" w:rsidRDefault="00361012" w:rsidP="003E560F">
            <w:pPr>
              <w:pStyle w:val="ListParagraph"/>
              <w:spacing w:line="360" w:lineRule="auto"/>
              <w:ind w:left="0" w:firstLine="709"/>
              <w:rPr>
                <w:lang w:val="en-GB"/>
              </w:rPr>
            </w:pPr>
            <w:r>
              <w:rPr>
                <w:lang w:val="en-GB"/>
              </w:rPr>
              <w:t>61%</w:t>
            </w:r>
          </w:p>
        </w:tc>
      </w:tr>
    </w:tbl>
    <w:p w14:paraId="45200412" w14:textId="7BAC529F" w:rsidR="00361012" w:rsidRDefault="00361012" w:rsidP="003E560F">
      <w:pPr>
        <w:pStyle w:val="ListParagraph"/>
        <w:spacing w:line="360" w:lineRule="auto"/>
        <w:ind w:firstLine="709"/>
        <w:rPr>
          <w:lang w:val="en-GB"/>
        </w:rPr>
      </w:pPr>
      <w:r>
        <w:rPr>
          <w:lang w:val="en-GB"/>
        </w:rPr>
        <w:t>Table 1.1 What employees want to know</w:t>
      </w:r>
    </w:p>
    <w:p w14:paraId="1CEA956D" w14:textId="77777777" w:rsidR="00085A19" w:rsidRDefault="00085A19" w:rsidP="003E560F">
      <w:pPr>
        <w:pStyle w:val="ListParagraph"/>
        <w:spacing w:line="360" w:lineRule="auto"/>
        <w:ind w:firstLine="709"/>
        <w:rPr>
          <w:lang w:val="en-GB"/>
        </w:rPr>
      </w:pPr>
    </w:p>
    <w:p w14:paraId="68F4D237" w14:textId="46AB92B3" w:rsidR="00D302ED" w:rsidRDefault="00D302ED" w:rsidP="003E560F">
      <w:pPr>
        <w:pStyle w:val="ListParagraph"/>
        <w:numPr>
          <w:ilvl w:val="0"/>
          <w:numId w:val="2"/>
        </w:numPr>
        <w:spacing w:line="360" w:lineRule="auto"/>
        <w:ind w:firstLine="709"/>
        <w:rPr>
          <w:lang w:val="en-GB"/>
        </w:rPr>
      </w:pPr>
      <w:r>
        <w:rPr>
          <w:lang w:val="en-GB"/>
        </w:rPr>
        <w:t xml:space="preserve">Upward Communication – feedback or information from a lower level to upper management levels. This is a way how Sarah will gain a constant information about the workplace. She will create a suggestion box where everyone can write down the ideas how to improve something, or some suggestion if there is something what he or she does not like. It will also help those people who are to shy to face the problem with her or other co-workers, or they just start a job and have a limited trust to the employer. </w:t>
      </w:r>
    </w:p>
    <w:p w14:paraId="7D0695DE" w14:textId="158EBC2E" w:rsidR="00CA76D2" w:rsidRDefault="00D302ED" w:rsidP="003E560F">
      <w:pPr>
        <w:pStyle w:val="ListParagraph"/>
        <w:numPr>
          <w:ilvl w:val="0"/>
          <w:numId w:val="2"/>
        </w:numPr>
        <w:spacing w:line="360" w:lineRule="auto"/>
        <w:ind w:firstLine="709"/>
        <w:rPr>
          <w:lang w:val="en-GB"/>
        </w:rPr>
      </w:pPr>
      <w:r>
        <w:rPr>
          <w:lang w:val="en-GB"/>
        </w:rPr>
        <w:t xml:space="preserve">Lateral or Horizontal Communication – involves people from the same work group. Here everything happened between people from the same group. To avoid conflict between these groups each of them should to have a person who will take a lead position. That person will be the main channel of communication between </w:t>
      </w:r>
      <w:r w:rsidR="00CA76D2">
        <w:rPr>
          <w:lang w:val="en-GB"/>
        </w:rPr>
        <w:t xml:space="preserve">Sarah and the rest of the tam. </w:t>
      </w:r>
    </w:p>
    <w:p w14:paraId="20B777F0" w14:textId="042FFE54" w:rsidR="00CA76D2" w:rsidRPr="00CF1141" w:rsidRDefault="00560534" w:rsidP="00CF1141">
      <w:pPr>
        <w:spacing w:line="360" w:lineRule="auto"/>
        <w:ind w:left="360" w:firstLine="709"/>
        <w:rPr>
          <w:color w:val="FF0000"/>
          <w:sz w:val="28"/>
          <w:lang w:val="en-GB"/>
        </w:rPr>
      </w:pPr>
      <w:proofErr w:type="spellStart"/>
      <w:r w:rsidRPr="005B122E">
        <w:rPr>
          <w:sz w:val="28"/>
          <w:lang w:val="en-GB"/>
        </w:rPr>
        <w:t>podsumowanie</w:t>
      </w:r>
      <w:proofErr w:type="spellEnd"/>
    </w:p>
    <w:p w14:paraId="220B7004" w14:textId="637C047D" w:rsidR="00CA76D2" w:rsidRPr="00560534" w:rsidRDefault="00CA76D2" w:rsidP="00CF1141">
      <w:pPr>
        <w:pStyle w:val="Heading2"/>
        <w:spacing w:line="360" w:lineRule="auto"/>
        <w:rPr>
          <w:lang w:val="en-GB"/>
        </w:rPr>
      </w:pPr>
    </w:p>
    <w:p w14:paraId="0F0D399F" w14:textId="3C10035A" w:rsidR="00560534" w:rsidRPr="004A6DA4" w:rsidRDefault="00547A24" w:rsidP="00CF1141">
      <w:pPr>
        <w:pStyle w:val="Heading2"/>
        <w:numPr>
          <w:ilvl w:val="0"/>
          <w:numId w:val="8"/>
        </w:numPr>
        <w:spacing w:after="240" w:line="360" w:lineRule="auto"/>
        <w:ind w:firstLine="0"/>
        <w:rPr>
          <w:sz w:val="28"/>
          <w:lang w:val="en-GB"/>
        </w:rPr>
      </w:pPr>
      <w:r w:rsidRPr="004A6DA4">
        <w:rPr>
          <w:sz w:val="28"/>
          <w:lang w:val="en-GB"/>
        </w:rPr>
        <w:t>Interpersonal communication - trust</w:t>
      </w:r>
    </w:p>
    <w:p w14:paraId="76616311" w14:textId="02E46542" w:rsidR="00192C37" w:rsidRDefault="00CA76D2" w:rsidP="003E560F">
      <w:pPr>
        <w:spacing w:line="360" w:lineRule="auto"/>
        <w:ind w:firstLine="709"/>
        <w:rPr>
          <w:lang w:val="en-GB"/>
        </w:rPr>
      </w:pPr>
      <w:r>
        <w:rPr>
          <w:lang w:val="en-GB"/>
        </w:rPr>
        <w:t>Effective internal communication is one of the common characteristics of effective teams, developing trust within an organisation and impact on productivity, culture and ultimately. There are many different models of communications h</w:t>
      </w:r>
      <w:r w:rsidRPr="00CA76D2">
        <w:rPr>
          <w:lang w:val="en-GB"/>
        </w:rPr>
        <w:t xml:space="preserve">owever, with reference to the topic, the most important is </w:t>
      </w:r>
      <w:r>
        <w:rPr>
          <w:lang w:val="en-GB"/>
        </w:rPr>
        <w:t xml:space="preserve">interpersonal communication model. </w:t>
      </w:r>
      <w:r w:rsidRPr="00CA76D2">
        <w:rPr>
          <w:lang w:val="en-GB"/>
        </w:rPr>
        <w:t xml:space="preserve"> </w:t>
      </w:r>
    </w:p>
    <w:p w14:paraId="7F0FEC0D" w14:textId="09D2E271" w:rsidR="00192C37" w:rsidRPr="00684B05" w:rsidRDefault="00192C37" w:rsidP="003E560F">
      <w:pPr>
        <w:spacing w:line="360" w:lineRule="auto"/>
        <w:ind w:firstLine="709"/>
        <w:rPr>
          <w:lang w:val="en-GB"/>
        </w:rPr>
      </w:pPr>
    </w:p>
    <w:p w14:paraId="720BC985" w14:textId="22CB2C25" w:rsidR="00192C37" w:rsidRDefault="00192C37" w:rsidP="003E560F">
      <w:pPr>
        <w:spacing w:line="360" w:lineRule="auto"/>
        <w:ind w:firstLine="709"/>
        <w:rPr>
          <w:noProof/>
          <w:lang w:val="en-GB"/>
        </w:rPr>
      </w:pPr>
      <w:r w:rsidRPr="00192C37">
        <w:rPr>
          <w:noProof/>
          <w:lang w:val="en-GB"/>
        </w:rPr>
        <w:lastRenderedPageBreak/>
        <w:t xml:space="preserve"> </w:t>
      </w:r>
      <w:r w:rsidR="00B44524" w:rsidRPr="00B44524">
        <w:rPr>
          <w:noProof/>
        </w:rPr>
        <w:drawing>
          <wp:inline distT="0" distB="0" distL="0" distR="0" wp14:anchorId="533323B2" wp14:editId="010E75D5">
            <wp:extent cx="5760720" cy="260223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0720" cy="2602230"/>
                    </a:xfrm>
                    <a:prstGeom prst="rect">
                      <a:avLst/>
                    </a:prstGeom>
                    <a:noFill/>
                    <a:ln>
                      <a:noFill/>
                    </a:ln>
                  </pic:spPr>
                </pic:pic>
              </a:graphicData>
            </a:graphic>
          </wp:inline>
        </w:drawing>
      </w:r>
    </w:p>
    <w:p w14:paraId="61C6A246" w14:textId="6FD78322" w:rsidR="00B44524" w:rsidRDefault="00B44524" w:rsidP="003E560F">
      <w:pPr>
        <w:spacing w:line="360" w:lineRule="auto"/>
        <w:ind w:firstLine="709"/>
        <w:rPr>
          <w:lang w:val="en-GB"/>
        </w:rPr>
      </w:pPr>
      <w:r>
        <w:rPr>
          <w:lang w:val="en-GB"/>
        </w:rPr>
        <w:t>Figure 1.1 The communication process.</w:t>
      </w:r>
    </w:p>
    <w:p w14:paraId="39CEAB0F" w14:textId="6C7EB9EB" w:rsidR="00FF36D3" w:rsidRDefault="00FF36D3" w:rsidP="003E560F">
      <w:pPr>
        <w:spacing w:line="360" w:lineRule="auto"/>
        <w:ind w:firstLine="709"/>
        <w:rPr>
          <w:lang w:val="en-GB"/>
        </w:rPr>
      </w:pPr>
      <w:r w:rsidRPr="00FF36D3">
        <w:rPr>
          <w:noProof/>
          <w:lang w:val="en-GB"/>
        </w:rPr>
        <mc:AlternateContent>
          <mc:Choice Requires="wps">
            <w:drawing>
              <wp:anchor distT="45720" distB="45720" distL="114300" distR="114300" simplePos="0" relativeHeight="251659264" behindDoc="0" locked="0" layoutInCell="1" allowOverlap="1" wp14:anchorId="15AD1C09" wp14:editId="2B0D36DC">
                <wp:simplePos x="0" y="0"/>
                <wp:positionH relativeFrom="column">
                  <wp:posOffset>24130</wp:posOffset>
                </wp:positionH>
                <wp:positionV relativeFrom="paragraph">
                  <wp:posOffset>1125855</wp:posOffset>
                </wp:positionV>
                <wp:extent cx="5562600" cy="1864995"/>
                <wp:effectExtent l="0" t="0" r="1905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2600" cy="1864995"/>
                        </a:xfrm>
                        <a:prstGeom prst="rect">
                          <a:avLst/>
                        </a:prstGeom>
                        <a:solidFill>
                          <a:srgbClr val="FFFFFF"/>
                        </a:solidFill>
                        <a:ln w="9525">
                          <a:solidFill>
                            <a:srgbClr val="000000"/>
                          </a:solidFill>
                          <a:miter lim="800000"/>
                          <a:headEnd/>
                          <a:tailEnd/>
                        </a:ln>
                      </wps:spPr>
                      <wps:txbx>
                        <w:txbxContent>
                          <w:p w14:paraId="5238990B" w14:textId="3CAD1B9C" w:rsidR="00FF36D3" w:rsidRPr="005B122E" w:rsidRDefault="00FF36D3">
                            <w:pPr>
                              <w:rPr>
                                <w:sz w:val="18"/>
                                <w:szCs w:val="18"/>
                                <w:lang w:val="en-GB"/>
                              </w:rPr>
                            </w:pPr>
                            <w:r w:rsidRPr="005B122E">
                              <w:rPr>
                                <w:sz w:val="18"/>
                                <w:szCs w:val="18"/>
                              </w:rPr>
                              <w:t>Levels of trust p 270 Covey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AD1C09" id="Text Box 2" o:spid="_x0000_s1030" type="#_x0000_t202" style="position:absolute;left:0;text-align:left;margin-left:1.9pt;margin-top:88.65pt;width:438pt;height:146.8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">
                <v:textbox>
                  <w:txbxContent>
                    <w:p w14:paraId="5238990B" w14:textId="3CAD1B9C" w:rsidR="00FF36D3" w:rsidRPr="005B122E" w:rsidRDefault="00FF36D3">
                      <w:pPr>
                        <w:rPr>
                          <w:sz w:val="18"/>
                          <w:szCs w:val="18"/>
                          <w:lang w:val="en-GB"/>
                        </w:rPr>
                      </w:pPr>
                      <w:r w:rsidRPr="005B122E">
                        <w:rPr>
                          <w:sz w:val="18"/>
                          <w:szCs w:val="18"/>
                        </w:rPr>
                        <w:t>Levels of trust p 270 Covey</w:t>
                      </w:r>
                    </w:p>
                  </w:txbxContent>
                </v:textbox>
                <w10:wrap type="square"/>
              </v:shape>
            </w:pict>
          </mc:Fallback>
        </mc:AlternateContent>
      </w:r>
      <w:r>
        <w:rPr>
          <w:lang w:val="en-GB"/>
        </w:rPr>
        <w:t>As the owner Sarah should to build her relationships with employee’s trust. She will not establish good working relationship if the employees will not trust her. Sharing ideas, co-operation with managers and co-workers, compromise, offering contract are examples of development mutual trust (Cottrell, 2003).</w:t>
      </w:r>
    </w:p>
    <w:p w14:paraId="23A0E77E" w14:textId="31FA5AEB" w:rsidR="00FF36D3" w:rsidRDefault="00FF36D3" w:rsidP="003E560F">
      <w:pPr>
        <w:spacing w:line="360" w:lineRule="auto"/>
        <w:ind w:firstLine="709"/>
        <w:rPr>
          <w:lang w:val="en-GB"/>
        </w:rPr>
      </w:pPr>
    </w:p>
    <w:p w14:paraId="47F76A96" w14:textId="2810CBEB" w:rsidR="00FF36D3" w:rsidRDefault="00547A24" w:rsidP="003E560F">
      <w:pPr>
        <w:spacing w:line="360" w:lineRule="auto"/>
        <w:ind w:firstLine="709"/>
        <w:rPr>
          <w:lang w:val="en-GB"/>
        </w:rPr>
      </w:pPr>
      <w:r>
        <w:rPr>
          <w:lang w:val="en-GB"/>
        </w:rPr>
        <w:t xml:space="preserve">Three ideas how to build a trust and stay in </w:t>
      </w:r>
      <w:r w:rsidRPr="00547A24">
        <w:rPr>
          <w:lang w:val="en-GB"/>
        </w:rPr>
        <w:t>constant contact with employees</w:t>
      </w:r>
    </w:p>
    <w:p w14:paraId="276BAF18" w14:textId="47C5CF2B" w:rsidR="00547A24" w:rsidRDefault="00547A24" w:rsidP="003E560F">
      <w:pPr>
        <w:pStyle w:val="ListParagraph"/>
        <w:numPr>
          <w:ilvl w:val="0"/>
          <w:numId w:val="7"/>
        </w:numPr>
        <w:spacing w:line="360" w:lineRule="auto"/>
        <w:ind w:firstLine="709"/>
        <w:rPr>
          <w:lang w:val="en-GB"/>
        </w:rPr>
      </w:pPr>
      <w:r>
        <w:rPr>
          <w:lang w:val="en-GB"/>
        </w:rPr>
        <w:t>Team briefing</w:t>
      </w:r>
    </w:p>
    <w:p w14:paraId="1584CB17" w14:textId="77777777" w:rsidR="00547A24" w:rsidRDefault="00547A24" w:rsidP="003E560F">
      <w:pPr>
        <w:spacing w:line="360" w:lineRule="auto"/>
        <w:ind w:firstLine="709"/>
        <w:rPr>
          <w:lang w:val="en-GB"/>
        </w:rPr>
      </w:pPr>
      <w:r>
        <w:rPr>
          <w:lang w:val="en-GB"/>
        </w:rPr>
        <w:t xml:space="preserve">Team briefing helps to involve all the team members in an organization. This type of communication aims to overcome the gaps between managers and employees. The meetings should take a place once a month and not longer than 20 to 30 minutes (Armstrong, 1992). The main subject during the briefing </w:t>
      </w:r>
      <w:proofErr w:type="gramStart"/>
      <w:r>
        <w:rPr>
          <w:lang w:val="en-GB"/>
        </w:rPr>
        <w:t>have to</w:t>
      </w:r>
      <w:proofErr w:type="gramEnd"/>
      <w:r>
        <w:rPr>
          <w:lang w:val="en-GB"/>
        </w:rPr>
        <w:t xml:space="preserve"> be: Policies, Plans, Progress, People (pay, security, procedures). At the end of team briefing there will be a time for the questions from team members. </w:t>
      </w:r>
    </w:p>
    <w:p w14:paraId="0AA972DA" w14:textId="32E7032B" w:rsidR="00547A24" w:rsidRDefault="00547A24" w:rsidP="003E560F">
      <w:pPr>
        <w:spacing w:line="360" w:lineRule="auto"/>
        <w:ind w:firstLine="709"/>
        <w:rPr>
          <w:color w:val="FF0000"/>
          <w:sz w:val="24"/>
          <w:lang w:val="en-GB"/>
        </w:rPr>
      </w:pPr>
      <w:r w:rsidRPr="00547A24">
        <w:rPr>
          <w:color w:val="FF0000"/>
          <w:sz w:val="24"/>
          <w:lang w:val="en-GB"/>
        </w:rPr>
        <w:lastRenderedPageBreak/>
        <w:t xml:space="preserve">Why it is helpful?  </w:t>
      </w:r>
    </w:p>
    <w:p w14:paraId="63715FD6" w14:textId="0F767F12" w:rsidR="00547A24" w:rsidRDefault="00547A24" w:rsidP="003E560F">
      <w:pPr>
        <w:spacing w:line="360" w:lineRule="auto"/>
        <w:ind w:firstLine="709"/>
        <w:rPr>
          <w:color w:val="FF0000"/>
          <w:sz w:val="24"/>
          <w:lang w:val="en-GB"/>
        </w:rPr>
      </w:pPr>
    </w:p>
    <w:p w14:paraId="4FF57F59" w14:textId="5D5D405D" w:rsidR="00547A24" w:rsidRPr="00547A24" w:rsidRDefault="00547A24" w:rsidP="003E560F">
      <w:pPr>
        <w:spacing w:line="360" w:lineRule="auto"/>
        <w:ind w:firstLine="709"/>
        <w:rPr>
          <w:color w:val="FF0000"/>
          <w:sz w:val="24"/>
          <w:lang w:val="en-GB"/>
        </w:rPr>
      </w:pPr>
    </w:p>
    <w:p w14:paraId="7721BE95" w14:textId="5081BEA4" w:rsidR="00FF36D3" w:rsidRDefault="00FF36D3" w:rsidP="003E560F">
      <w:pPr>
        <w:spacing w:line="360" w:lineRule="auto"/>
        <w:ind w:firstLine="709"/>
        <w:rPr>
          <w:lang w:val="en-GB"/>
        </w:rPr>
      </w:pPr>
    </w:p>
    <w:p w14:paraId="53BFD5B6" w14:textId="23C4A3F2" w:rsidR="00547A24" w:rsidRDefault="00547A24" w:rsidP="00CF1141">
      <w:pPr>
        <w:pStyle w:val="ListParagraph"/>
        <w:numPr>
          <w:ilvl w:val="0"/>
          <w:numId w:val="7"/>
        </w:numPr>
        <w:spacing w:line="360" w:lineRule="auto"/>
        <w:ind w:firstLine="0"/>
        <w:rPr>
          <w:lang w:val="en-GB"/>
        </w:rPr>
      </w:pPr>
      <w:r>
        <w:rPr>
          <w:lang w:val="en-GB"/>
        </w:rPr>
        <w:t>Face-to-face communication, consultation and employee voice</w:t>
      </w:r>
    </w:p>
    <w:p w14:paraId="7C064F03" w14:textId="3950B8DF" w:rsidR="00C63E00" w:rsidRDefault="00547A24" w:rsidP="003E560F">
      <w:pPr>
        <w:spacing w:line="360" w:lineRule="auto"/>
        <w:ind w:firstLine="709"/>
        <w:rPr>
          <w:lang w:val="en-GB"/>
        </w:rPr>
      </w:pPr>
      <w:r>
        <w:rPr>
          <w:lang w:val="en-GB"/>
        </w:rPr>
        <w:t xml:space="preserve">It is important to balance between online interaction </w:t>
      </w:r>
      <w:r w:rsidR="00C63E00">
        <w:rPr>
          <w:lang w:val="en-GB"/>
        </w:rPr>
        <w:t>(</w:t>
      </w:r>
      <w:r w:rsidR="00C63E00" w:rsidRPr="00C63E00">
        <w:rPr>
          <w:lang w:val="en-GB"/>
        </w:rPr>
        <w:t>which is going to be described in the next chapter</w:t>
      </w:r>
      <w:r w:rsidR="00C63E00">
        <w:rPr>
          <w:lang w:val="en-GB"/>
        </w:rPr>
        <w:t xml:space="preserve">) with face-to-face communication. Digital forms of communication are impersonal, and they do not build a trust between people (Ashton College, 2013). Face-to-face interaction is much more effective because is adding the personal touch and creates a better working relationship. Sarah Davies shall to create an </w:t>
      </w:r>
      <w:r w:rsidR="004076DF" w:rsidRPr="00C63E00">
        <w:rPr>
          <w:i/>
          <w:lang w:val="en-GB"/>
        </w:rPr>
        <w:t>open-door</w:t>
      </w:r>
      <w:r w:rsidR="00C63E00" w:rsidRPr="00C63E00">
        <w:rPr>
          <w:i/>
          <w:lang w:val="en-GB"/>
        </w:rPr>
        <w:t xml:space="preserve"> </w:t>
      </w:r>
      <w:r w:rsidR="00C63E00">
        <w:rPr>
          <w:i/>
          <w:lang w:val="en-GB"/>
        </w:rPr>
        <w:t xml:space="preserve">space, </w:t>
      </w:r>
      <w:r w:rsidR="00C63E00">
        <w:rPr>
          <w:lang w:val="en-GB"/>
        </w:rPr>
        <w:t xml:space="preserve">where she will meet with employees in </w:t>
      </w:r>
      <w:r w:rsidR="004076DF">
        <w:rPr>
          <w:lang w:val="en-GB"/>
        </w:rPr>
        <w:t>case,</w:t>
      </w:r>
      <w:r w:rsidR="00C63E00">
        <w:rPr>
          <w:lang w:val="en-GB"/>
        </w:rPr>
        <w:t xml:space="preserve"> they would like to talk to her, </w:t>
      </w:r>
      <w:r w:rsidR="00C63E00" w:rsidRPr="00C63E00">
        <w:rPr>
          <w:lang w:val="en-GB"/>
        </w:rPr>
        <w:t xml:space="preserve">sort out </w:t>
      </w:r>
      <w:r w:rsidR="00C63E00">
        <w:rPr>
          <w:lang w:val="en-GB"/>
        </w:rPr>
        <w:t>some</w:t>
      </w:r>
      <w:r w:rsidR="00C63E00" w:rsidRPr="00C63E00">
        <w:rPr>
          <w:lang w:val="en-GB"/>
        </w:rPr>
        <w:t xml:space="preserve"> problem</w:t>
      </w:r>
      <w:r w:rsidR="00C63E00">
        <w:rPr>
          <w:lang w:val="en-GB"/>
        </w:rPr>
        <w:t xml:space="preserve">s, </w:t>
      </w:r>
      <w:r w:rsidR="00C63E00" w:rsidRPr="00C63E00">
        <w:rPr>
          <w:lang w:val="en-GB"/>
        </w:rPr>
        <w:t>have any objections or complaints</w:t>
      </w:r>
      <w:r w:rsidR="00C63E00">
        <w:rPr>
          <w:lang w:val="en-GB"/>
        </w:rPr>
        <w:t>. This room should to be clean all the time, free from noise and</w:t>
      </w:r>
      <w:r w:rsidR="004076DF">
        <w:rPr>
          <w:lang w:val="en-GB"/>
        </w:rPr>
        <w:t xml:space="preserve"> </w:t>
      </w:r>
      <w:r w:rsidR="00C63E00" w:rsidRPr="00C63E00">
        <w:rPr>
          <w:lang w:val="en-GB"/>
        </w:rPr>
        <w:t>contain</w:t>
      </w:r>
      <w:r w:rsidR="00C63E00" w:rsidRPr="00C63E00">
        <w:rPr>
          <w:lang w:val="en-GB"/>
        </w:rPr>
        <w:t xml:space="preserve"> </w:t>
      </w:r>
      <w:r w:rsidR="00C63E00">
        <w:rPr>
          <w:lang w:val="en-GB"/>
        </w:rPr>
        <w:t xml:space="preserve">a round table. </w:t>
      </w:r>
      <w:r w:rsidR="004076DF">
        <w:rPr>
          <w:lang w:val="en-GB"/>
        </w:rPr>
        <w:t>The round table creates easier to talk atmosphere and each of person in given equality right to participant in conversation (</w:t>
      </w:r>
      <w:proofErr w:type="spellStart"/>
      <w:r w:rsidR="004076DF">
        <w:rPr>
          <w:lang w:val="en-GB"/>
        </w:rPr>
        <w:t>Bringoleman</w:t>
      </w:r>
      <w:proofErr w:type="spellEnd"/>
      <w:r w:rsidR="004076DF">
        <w:rPr>
          <w:lang w:val="en-GB"/>
        </w:rPr>
        <w:t xml:space="preserve">, 2010). The advantages of this idea are: response immediately. Express of feelings, suitable for respect, suitable for discussion and collaborate. </w:t>
      </w:r>
    </w:p>
    <w:p w14:paraId="68D11342" w14:textId="2C343268" w:rsidR="004076DF" w:rsidRDefault="004076DF" w:rsidP="00CF1141">
      <w:pPr>
        <w:pStyle w:val="ListParagraph"/>
        <w:numPr>
          <w:ilvl w:val="0"/>
          <w:numId w:val="7"/>
        </w:numPr>
        <w:spacing w:line="360" w:lineRule="auto"/>
        <w:ind w:firstLine="0"/>
        <w:rPr>
          <w:lang w:val="en-GB"/>
        </w:rPr>
      </w:pPr>
      <w:r>
        <w:rPr>
          <w:lang w:val="en-GB"/>
        </w:rPr>
        <w:t xml:space="preserve">Letters, e-mails, app. </w:t>
      </w:r>
    </w:p>
    <w:p w14:paraId="697E8F6E" w14:textId="5FB378A7" w:rsidR="004076DF" w:rsidRDefault="004076DF" w:rsidP="003E560F">
      <w:pPr>
        <w:spacing w:line="360" w:lineRule="auto"/>
        <w:ind w:firstLine="709"/>
        <w:rPr>
          <w:lang w:val="en-GB"/>
        </w:rPr>
      </w:pPr>
      <w:r>
        <w:rPr>
          <w:lang w:val="en-GB"/>
        </w:rPr>
        <w:t xml:space="preserve">Writing an e-mail, letter or communicate via app in </w:t>
      </w:r>
      <w:r w:rsidRPr="004076DF">
        <w:rPr>
          <w:lang w:val="en-GB"/>
        </w:rPr>
        <w:t>unavoidable</w:t>
      </w:r>
      <w:r>
        <w:rPr>
          <w:lang w:val="en-GB"/>
        </w:rPr>
        <w:t xml:space="preserve"> because the employees works on morning and night shifts. The owner is not able to reach each of them in face-to-face communication. The idea is to enter a business app which will be available on mobile devices. Slac</w:t>
      </w:r>
      <w:r w:rsidR="004A6DA4">
        <w:rPr>
          <w:lang w:val="en-GB"/>
        </w:rPr>
        <w:t>k</w:t>
      </w:r>
      <w:r>
        <w:rPr>
          <w:lang w:val="en-GB"/>
        </w:rPr>
        <w:t xml:space="preserve"> application is free and easy to use for everyone. Communication in Slac</w:t>
      </w:r>
      <w:r w:rsidR="004A6DA4">
        <w:rPr>
          <w:lang w:val="en-GB"/>
        </w:rPr>
        <w:t>k</w:t>
      </w:r>
      <w:r>
        <w:rPr>
          <w:lang w:val="en-GB"/>
        </w:rPr>
        <w:t xml:space="preserve"> happens in channels, organized by project, team and topic. App system in organization helping everyone </w:t>
      </w:r>
      <w:r w:rsidR="004A6DA4">
        <w:rPr>
          <w:lang w:val="en-GB"/>
        </w:rPr>
        <w:t xml:space="preserve">save time and collaborate (Slack, official page). However, before the shop will start to use an application system there will be a need to make a training for </w:t>
      </w:r>
      <w:proofErr w:type="gramStart"/>
      <w:r w:rsidR="004A6DA4">
        <w:rPr>
          <w:lang w:val="en-GB"/>
        </w:rPr>
        <w:t>all of</w:t>
      </w:r>
      <w:proofErr w:type="gramEnd"/>
      <w:r w:rsidR="004A6DA4">
        <w:rPr>
          <w:lang w:val="en-GB"/>
        </w:rPr>
        <w:t xml:space="preserve"> the team members. During that training employees will gain the information about how to download an application on their mobile phones, how to use it and </w:t>
      </w:r>
      <w:r w:rsidR="004A6DA4" w:rsidRPr="004A6DA4">
        <w:rPr>
          <w:lang w:val="en-GB"/>
        </w:rPr>
        <w:t>why it is so important to implement this system</w:t>
      </w:r>
      <w:r w:rsidR="004A6DA4">
        <w:rPr>
          <w:lang w:val="en-GB"/>
        </w:rPr>
        <w:t xml:space="preserve">. </w:t>
      </w:r>
    </w:p>
    <w:p w14:paraId="032876F0" w14:textId="77777777" w:rsidR="00CF1141" w:rsidRPr="004076DF" w:rsidRDefault="00CF1141" w:rsidP="003E560F">
      <w:pPr>
        <w:spacing w:line="360" w:lineRule="auto"/>
        <w:ind w:firstLine="709"/>
        <w:rPr>
          <w:lang w:val="en-GB"/>
        </w:rPr>
      </w:pPr>
    </w:p>
    <w:p w14:paraId="49D232CF" w14:textId="7D4F3D22" w:rsidR="00547A24" w:rsidRPr="003E560F" w:rsidRDefault="003E560F" w:rsidP="00CF1141">
      <w:pPr>
        <w:pStyle w:val="Heading2"/>
        <w:numPr>
          <w:ilvl w:val="0"/>
          <w:numId w:val="7"/>
        </w:numPr>
        <w:spacing w:after="240" w:line="360" w:lineRule="auto"/>
        <w:ind w:firstLine="0"/>
        <w:rPr>
          <w:lang w:val="en-GB"/>
        </w:rPr>
      </w:pPr>
      <w:r>
        <w:rPr>
          <w:lang w:val="en-GB"/>
        </w:rPr>
        <w:t>Communication models</w:t>
      </w:r>
    </w:p>
    <w:p w14:paraId="2AE02A1B" w14:textId="5D7B06C7" w:rsidR="00CA76D2" w:rsidRDefault="00CA76D2" w:rsidP="003E560F">
      <w:pPr>
        <w:spacing w:line="360" w:lineRule="auto"/>
        <w:ind w:firstLine="709"/>
        <w:rPr>
          <w:lang w:val="en-GB"/>
        </w:rPr>
      </w:pPr>
      <w:r>
        <w:rPr>
          <w:lang w:val="en-GB"/>
        </w:rPr>
        <w:t xml:space="preserve">There are three communication models suggested by </w:t>
      </w:r>
      <w:proofErr w:type="spellStart"/>
      <w:r>
        <w:rPr>
          <w:lang w:val="en-GB"/>
        </w:rPr>
        <w:t>Barnlund</w:t>
      </w:r>
      <w:proofErr w:type="spellEnd"/>
      <w:r>
        <w:rPr>
          <w:lang w:val="en-GB"/>
        </w:rPr>
        <w:t xml:space="preserve"> (1970):</w:t>
      </w:r>
    </w:p>
    <w:p w14:paraId="6F099A01" w14:textId="76CB6EF3" w:rsidR="00361012" w:rsidRPr="00FF36D3" w:rsidRDefault="00CA76D2" w:rsidP="003E560F">
      <w:pPr>
        <w:pStyle w:val="ListParagraph"/>
        <w:numPr>
          <w:ilvl w:val="0"/>
          <w:numId w:val="5"/>
        </w:numPr>
        <w:spacing w:line="360" w:lineRule="auto"/>
        <w:ind w:firstLine="709"/>
        <w:rPr>
          <w:lang w:val="en-GB"/>
        </w:rPr>
      </w:pPr>
      <w:r w:rsidRPr="00FF36D3">
        <w:rPr>
          <w:lang w:val="en-GB"/>
        </w:rPr>
        <w:t>The Linear Model</w:t>
      </w:r>
      <w:r w:rsidR="00B44524" w:rsidRPr="00FF36D3">
        <w:rPr>
          <w:lang w:val="en-GB"/>
        </w:rPr>
        <w:t xml:space="preserve"> </w:t>
      </w:r>
    </w:p>
    <w:p w14:paraId="2B414CFD" w14:textId="75F49C8E" w:rsidR="00361012" w:rsidRDefault="00361012" w:rsidP="003E560F">
      <w:pPr>
        <w:spacing w:line="360" w:lineRule="auto"/>
        <w:ind w:firstLine="709"/>
        <w:rPr>
          <w:lang w:val="en-GB"/>
        </w:rPr>
      </w:pPr>
      <w:r w:rsidRPr="00361012">
        <w:rPr>
          <w:noProof/>
        </w:rPr>
        <w:lastRenderedPageBreak/>
        <w:drawing>
          <wp:inline distT="0" distB="0" distL="0" distR="0" wp14:anchorId="1AA7C2CC" wp14:editId="4A73D7B0">
            <wp:extent cx="2501218" cy="2031688"/>
            <wp:effectExtent l="114300" t="152400" r="109220" b="1403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1187334">
                      <a:off x="0" y="0"/>
                      <a:ext cx="2507199" cy="2036547"/>
                    </a:xfrm>
                    <a:prstGeom prst="rect">
                      <a:avLst/>
                    </a:prstGeom>
                    <a:noFill/>
                    <a:ln>
                      <a:noFill/>
                    </a:ln>
                  </pic:spPr>
                </pic:pic>
              </a:graphicData>
            </a:graphic>
          </wp:inline>
        </w:drawing>
      </w:r>
    </w:p>
    <w:p w14:paraId="62353C16" w14:textId="0788D2F5" w:rsidR="00550500" w:rsidRPr="00550500" w:rsidRDefault="00B44524" w:rsidP="003E560F">
      <w:pPr>
        <w:spacing w:line="360" w:lineRule="auto"/>
        <w:ind w:firstLine="709"/>
        <w:rPr>
          <w:lang w:val="en-GB"/>
        </w:rPr>
      </w:pPr>
      <w:r w:rsidRPr="00550500">
        <w:rPr>
          <w:lang w:val="en-GB"/>
        </w:rPr>
        <w:t xml:space="preserve"> One-side </w:t>
      </w:r>
      <w:r w:rsidR="00936099" w:rsidRPr="00550500">
        <w:rPr>
          <w:lang w:val="en-GB"/>
        </w:rPr>
        <w:t>activities</w:t>
      </w:r>
      <w:r w:rsidRPr="00550500">
        <w:rPr>
          <w:lang w:val="en-GB"/>
        </w:rPr>
        <w:t xml:space="preserve"> from the leader, encoding thoughts intro symbols. Sarah needs to be aware about powerful and powerless words. </w:t>
      </w:r>
      <w:r w:rsidR="004A6DA4">
        <w:rPr>
          <w:lang w:val="en-GB"/>
        </w:rPr>
        <w:t xml:space="preserve">Powerless words bring no value to the conversation and they literally mean nothing. </w:t>
      </w:r>
      <w:r w:rsidR="000633EA">
        <w:rPr>
          <w:lang w:val="en-GB"/>
        </w:rPr>
        <w:t xml:space="preserve">The Manager Sarah needs to sound confident and sophisticated using pauses instead of relying on filler words. </w:t>
      </w:r>
      <w:r w:rsidRPr="00550500">
        <w:rPr>
          <w:lang w:val="en-GB"/>
        </w:rPr>
        <w:t>The powerful language helps to be perceived as a dynamic</w:t>
      </w:r>
      <w:r w:rsidR="004A6DA4">
        <w:rPr>
          <w:lang w:val="en-GB"/>
        </w:rPr>
        <w:t>, c</w:t>
      </w:r>
      <w:r w:rsidRPr="00550500">
        <w:rPr>
          <w:lang w:val="en-GB"/>
        </w:rPr>
        <w:t xml:space="preserve">ompetent and attractive person. The linear model not involve the followers, there is no face-to-face communication, but include other communication acts such a </w:t>
      </w:r>
      <w:r w:rsidR="00550500" w:rsidRPr="00550500">
        <w:rPr>
          <w:lang w:val="en-GB"/>
        </w:rPr>
        <w:t>board</w:t>
      </w:r>
      <w:r w:rsidRPr="00550500">
        <w:rPr>
          <w:lang w:val="en-GB"/>
        </w:rPr>
        <w:t xml:space="preserve">, sings, radio. This model might be useful in organizing a </w:t>
      </w:r>
      <w:r w:rsidR="00550500" w:rsidRPr="00550500">
        <w:rPr>
          <w:lang w:val="en-GB"/>
        </w:rPr>
        <w:t xml:space="preserve">warehouse facility (signs, emergency exits etc.)  However, this model is based on hope, the person who is leaving symbols is hoping that the followers understand the communicant. </w:t>
      </w:r>
    </w:p>
    <w:p w14:paraId="5013B5F5" w14:textId="7D969667" w:rsidR="00CA76D2" w:rsidRDefault="00550500" w:rsidP="003E560F">
      <w:pPr>
        <w:spacing w:line="360" w:lineRule="auto"/>
        <w:ind w:firstLine="709"/>
        <w:rPr>
          <w:lang w:val="en-GB"/>
        </w:rPr>
      </w:pPr>
      <w:r>
        <w:rPr>
          <w:lang w:val="en-GB"/>
        </w:rPr>
        <w:t xml:space="preserve">The employers must be involved in response to the message. While Sarah communicate something to managers or other </w:t>
      </w:r>
      <w:r w:rsidR="00FF36D3">
        <w:rPr>
          <w:lang w:val="en-GB"/>
        </w:rPr>
        <w:t>employees,</w:t>
      </w:r>
      <w:r>
        <w:rPr>
          <w:lang w:val="en-GB"/>
        </w:rPr>
        <w:t xml:space="preserve"> she should to use th</w:t>
      </w:r>
      <w:r w:rsidR="00CA76D2" w:rsidRPr="00550500">
        <w:rPr>
          <w:lang w:val="en-GB"/>
        </w:rPr>
        <w:t>e Interactional Model</w:t>
      </w:r>
      <w:r>
        <w:rPr>
          <w:lang w:val="en-GB"/>
        </w:rPr>
        <w:t xml:space="preserve"> because after she might receive a message which is the most important feedback about her thoughts. </w:t>
      </w:r>
    </w:p>
    <w:p w14:paraId="1514EE5F" w14:textId="7EC9538C" w:rsidR="00085A19" w:rsidRPr="00085A19" w:rsidRDefault="00085A19" w:rsidP="003E560F">
      <w:pPr>
        <w:spacing w:line="360" w:lineRule="auto"/>
        <w:ind w:firstLine="709"/>
        <w:rPr>
          <w:lang w:val="en-GB"/>
        </w:rPr>
      </w:pPr>
      <w:r>
        <w:rPr>
          <w:lang w:val="en-GB"/>
        </w:rPr>
        <w:t xml:space="preserve">One of </w:t>
      </w:r>
      <w:r w:rsidR="00936099">
        <w:rPr>
          <w:lang w:val="en-GB"/>
        </w:rPr>
        <w:t>her</w:t>
      </w:r>
      <w:r>
        <w:rPr>
          <w:lang w:val="en-GB"/>
        </w:rPr>
        <w:t xml:space="preserve"> </w:t>
      </w:r>
      <w:r w:rsidR="00936099">
        <w:rPr>
          <w:lang w:val="en-GB"/>
        </w:rPr>
        <w:t>employees</w:t>
      </w:r>
      <w:r>
        <w:rPr>
          <w:lang w:val="en-GB"/>
        </w:rPr>
        <w:t xml:space="preserve"> is on maternity leave she should to use Interactional Communication Model with that employee. </w:t>
      </w:r>
      <w:r w:rsidRPr="00085A19">
        <w:rPr>
          <w:lang w:val="en-GB"/>
        </w:rPr>
        <w:t>Under the Maternity and Parental Leave etc Regulations 1999 (the “Regulations”), an employer is permitted to maintain “reasonable contact from time to time” with an employee who is on maternity leave</w:t>
      </w:r>
      <w:r w:rsidR="00936099">
        <w:rPr>
          <w:lang w:val="en-GB"/>
        </w:rPr>
        <w:t xml:space="preserve"> (Handling communication during and after maternity leave)</w:t>
      </w:r>
      <w:r w:rsidRPr="00085A19">
        <w:rPr>
          <w:lang w:val="en-GB"/>
        </w:rPr>
        <w:t>.</w:t>
      </w:r>
      <w:r w:rsidR="00936099">
        <w:rPr>
          <w:lang w:val="en-GB"/>
        </w:rPr>
        <w:t xml:space="preserve"> The shop owner should to inform that person about company updates (opportunities, vacancies, business, changes).</w:t>
      </w:r>
    </w:p>
    <w:p w14:paraId="65A26132" w14:textId="454C4F73" w:rsidR="00550500" w:rsidRPr="00550500" w:rsidRDefault="00550500" w:rsidP="003E560F">
      <w:pPr>
        <w:spacing w:line="360" w:lineRule="auto"/>
        <w:ind w:firstLine="709"/>
        <w:rPr>
          <w:lang w:val="en-GB"/>
        </w:rPr>
      </w:pPr>
      <w:r>
        <w:rPr>
          <w:lang w:val="en-GB"/>
        </w:rPr>
        <w:t xml:space="preserve">The best model of face-to-face communication is while the channel has a two-headed arrow. This is an ongoing process between Sarah and others. To be effective employee communicators it must to be a two-way process. She needs to give the employees the opportunity to </w:t>
      </w:r>
      <w:r w:rsidRPr="00550500">
        <w:rPr>
          <w:lang w:val="en-GB"/>
        </w:rPr>
        <w:t>participate</w:t>
      </w:r>
      <w:r>
        <w:rPr>
          <w:lang w:val="en-GB"/>
        </w:rPr>
        <w:t>. It also is important that it takes place regularly (</w:t>
      </w:r>
      <w:proofErr w:type="spellStart"/>
      <w:r>
        <w:rPr>
          <w:lang w:val="en-GB"/>
        </w:rPr>
        <w:t>Braton</w:t>
      </w:r>
      <w:proofErr w:type="spellEnd"/>
      <w:r>
        <w:rPr>
          <w:lang w:val="en-GB"/>
        </w:rPr>
        <w:t xml:space="preserve"> </w:t>
      </w:r>
      <w:r w:rsidR="00CF1141">
        <w:rPr>
          <w:lang w:val="en-GB"/>
        </w:rPr>
        <w:t>&amp;</w:t>
      </w:r>
      <w:r>
        <w:rPr>
          <w:lang w:val="en-GB"/>
        </w:rPr>
        <w:t xml:space="preserve"> Gold, </w:t>
      </w:r>
      <w:r w:rsidR="00CF1141">
        <w:rPr>
          <w:lang w:val="en-GB"/>
        </w:rPr>
        <w:t>2007).</w:t>
      </w:r>
    </w:p>
    <w:p w14:paraId="4B4974E3" w14:textId="7FE9112A" w:rsidR="00CA76D2" w:rsidRPr="00FF36D3" w:rsidRDefault="00CA76D2" w:rsidP="003E560F">
      <w:pPr>
        <w:spacing w:line="360" w:lineRule="auto"/>
        <w:ind w:firstLine="709"/>
        <w:rPr>
          <w:lang w:val="en-GB"/>
        </w:rPr>
      </w:pPr>
      <w:r w:rsidRPr="00FF36D3">
        <w:rPr>
          <w:lang w:val="en-GB"/>
        </w:rPr>
        <w:t>The Transactional Communication Model</w:t>
      </w:r>
    </w:p>
    <w:p w14:paraId="38931D52" w14:textId="018A203D" w:rsidR="00760D47" w:rsidRPr="00B44524" w:rsidRDefault="00760D47" w:rsidP="003E560F">
      <w:pPr>
        <w:pStyle w:val="ListParagraph"/>
        <w:numPr>
          <w:ilvl w:val="0"/>
          <w:numId w:val="3"/>
        </w:numPr>
        <w:spacing w:line="360" w:lineRule="auto"/>
        <w:ind w:firstLine="709"/>
        <w:rPr>
          <w:lang w:val="en-GB"/>
        </w:rPr>
      </w:pPr>
      <w:r w:rsidRPr="00B44524">
        <w:rPr>
          <w:lang w:val="en-GB"/>
        </w:rPr>
        <w:lastRenderedPageBreak/>
        <w:br w:type="page"/>
      </w:r>
      <w:bookmarkStart w:id="0" w:name="_GoBack"/>
      <w:bookmarkEnd w:id="0"/>
    </w:p>
    <w:p w14:paraId="3D856754" w14:textId="53115E8D" w:rsidR="003E560F" w:rsidRDefault="003E560F" w:rsidP="003E560F">
      <w:pPr>
        <w:pStyle w:val="Heading2"/>
        <w:spacing w:line="360" w:lineRule="auto"/>
        <w:ind w:firstLine="709"/>
        <w:rPr>
          <w:lang w:val="en-GB"/>
        </w:rPr>
      </w:pPr>
      <w:r>
        <w:rPr>
          <w:lang w:val="en-GB"/>
        </w:rPr>
        <w:lastRenderedPageBreak/>
        <w:t>Conclusion</w:t>
      </w:r>
    </w:p>
    <w:p w14:paraId="0C47EAC8" w14:textId="3072A050" w:rsidR="003E560F" w:rsidRDefault="003E560F" w:rsidP="003E560F">
      <w:pPr>
        <w:pStyle w:val="Heading2"/>
        <w:spacing w:line="360" w:lineRule="auto"/>
        <w:ind w:firstLine="709"/>
        <w:rPr>
          <w:lang w:val="en-GB"/>
        </w:rPr>
      </w:pPr>
      <w:r>
        <w:rPr>
          <w:lang w:val="en-GB"/>
        </w:rPr>
        <w:t>Recommendations</w:t>
      </w:r>
    </w:p>
    <w:p w14:paraId="78B41A1D" w14:textId="4EE6EE11" w:rsidR="003E560F" w:rsidRDefault="003E560F" w:rsidP="003E560F">
      <w:pPr>
        <w:pStyle w:val="Heading2"/>
        <w:spacing w:line="360" w:lineRule="auto"/>
        <w:ind w:firstLine="709"/>
        <w:rPr>
          <w:lang w:val="en-GB"/>
        </w:rPr>
      </w:pPr>
      <w:r>
        <w:rPr>
          <w:lang w:val="en-GB"/>
        </w:rPr>
        <w:t>Action Plan</w:t>
      </w:r>
    </w:p>
    <w:p w14:paraId="03F553D3" w14:textId="77399FCB" w:rsidR="003E560F" w:rsidRPr="003E560F" w:rsidRDefault="003E560F" w:rsidP="003E560F">
      <w:pPr>
        <w:pStyle w:val="Heading2"/>
        <w:spacing w:line="360" w:lineRule="auto"/>
        <w:ind w:firstLine="709"/>
        <w:rPr>
          <w:lang w:val="en-GB"/>
        </w:rPr>
      </w:pPr>
      <w:r>
        <w:rPr>
          <w:lang w:val="en-GB"/>
        </w:rPr>
        <w:t>Reference list</w:t>
      </w:r>
    </w:p>
    <w:p w14:paraId="14950F60" w14:textId="77777777" w:rsidR="001F5B65" w:rsidRDefault="001F5B65" w:rsidP="00EF6D26">
      <w:pPr>
        <w:pStyle w:val="ListParagraph"/>
        <w:numPr>
          <w:ilvl w:val="0"/>
          <w:numId w:val="1"/>
        </w:numPr>
        <w:spacing w:line="360" w:lineRule="auto"/>
        <w:rPr>
          <w:lang w:val="en-GB"/>
        </w:rPr>
      </w:pPr>
      <w:r>
        <w:rPr>
          <w:lang w:val="en-GB"/>
        </w:rPr>
        <w:t xml:space="preserve">Armstrong, M. (1992). </w:t>
      </w:r>
      <w:r w:rsidRPr="001F5B65">
        <w:rPr>
          <w:i/>
          <w:lang w:val="en-GB"/>
        </w:rPr>
        <w:t>Human Resource Management. Strategy and Action</w:t>
      </w:r>
      <w:r>
        <w:rPr>
          <w:lang w:val="en-GB"/>
        </w:rPr>
        <w:t>. London: Kogan Page Limited.</w:t>
      </w:r>
    </w:p>
    <w:p w14:paraId="357BA2C1" w14:textId="77777777" w:rsidR="001F5B65" w:rsidRPr="009F315D" w:rsidRDefault="001F5B65" w:rsidP="009F315D">
      <w:pPr>
        <w:pStyle w:val="ListParagraph"/>
        <w:numPr>
          <w:ilvl w:val="0"/>
          <w:numId w:val="1"/>
        </w:numPr>
        <w:spacing w:line="360" w:lineRule="auto"/>
        <w:rPr>
          <w:lang w:val="en-GB"/>
        </w:rPr>
      </w:pPr>
      <w:proofErr w:type="spellStart"/>
      <w:r>
        <w:rPr>
          <w:rStyle w:val="Hyperlink"/>
          <w:color w:val="auto"/>
          <w:u w:val="none"/>
          <w:lang w:val="en-GB"/>
        </w:rPr>
        <w:t>Baczor</w:t>
      </w:r>
      <w:proofErr w:type="spellEnd"/>
      <w:r>
        <w:rPr>
          <w:rStyle w:val="Hyperlink"/>
          <w:color w:val="auto"/>
          <w:u w:val="none"/>
          <w:lang w:val="en-GB"/>
        </w:rPr>
        <w:t xml:space="preserve">, L. </w:t>
      </w:r>
      <w:r w:rsidRPr="00EF6D26">
        <w:rPr>
          <w:rStyle w:val="Hyperlink"/>
          <w:color w:val="auto"/>
          <w:u w:val="none"/>
          <w:lang w:val="en-GB"/>
        </w:rPr>
        <w:t>(2017)</w:t>
      </w:r>
      <w:r w:rsidRPr="00EF6D26">
        <w:rPr>
          <w:lang w:val="en-GB"/>
        </w:rPr>
        <w:t xml:space="preserve"> </w:t>
      </w:r>
      <w:r w:rsidRPr="00EF6D26">
        <w:rPr>
          <w:bCs/>
          <w:i/>
          <w:lang w:val="en-GB"/>
        </w:rPr>
        <w:t>Employee communication</w:t>
      </w:r>
      <w:r>
        <w:rPr>
          <w:bCs/>
          <w:i/>
          <w:lang w:val="en-GB"/>
        </w:rPr>
        <w:t>.</w:t>
      </w:r>
      <w:r>
        <w:rPr>
          <w:bCs/>
          <w:i/>
          <w:lang w:val="en-GB"/>
        </w:rPr>
        <w:t xml:space="preserve"> </w:t>
      </w:r>
      <w:r w:rsidRPr="00EF6D26">
        <w:rPr>
          <w:lang w:val="en-GB"/>
        </w:rPr>
        <w:t>Available at:</w:t>
      </w:r>
      <w:r>
        <w:rPr>
          <w:rStyle w:val="Hyperlink"/>
          <w:color w:val="auto"/>
          <w:u w:val="none"/>
          <w:lang w:val="en-GB"/>
        </w:rPr>
        <w:t xml:space="preserve"> </w:t>
      </w:r>
      <w:r w:rsidRPr="009F315D">
        <w:rPr>
          <w:rStyle w:val="Hyperlink"/>
          <w:color w:val="auto"/>
          <w:u w:val="none"/>
          <w:lang w:val="en-GB"/>
        </w:rPr>
        <w:t>www.cipd.co.uk/knowledge/fundamentals/relations/</w:t>
      </w:r>
      <w:r>
        <w:rPr>
          <w:rStyle w:val="Hyperlink"/>
          <w:color w:val="auto"/>
          <w:u w:val="none"/>
          <w:lang w:val="en-GB"/>
        </w:rPr>
        <w:t xml:space="preserve"> </w:t>
      </w:r>
      <w:r w:rsidRPr="00EF6D26">
        <w:rPr>
          <w:rStyle w:val="Hyperlink"/>
          <w:color w:val="auto"/>
          <w:u w:val="none"/>
          <w:lang w:val="en-GB"/>
        </w:rPr>
        <w:t>communication/</w:t>
      </w:r>
      <w:r w:rsidRPr="009F315D">
        <w:rPr>
          <w:rStyle w:val="Hyperlink"/>
          <w:color w:val="auto"/>
          <w:u w:val="none"/>
          <w:lang w:val="en-GB"/>
        </w:rPr>
        <w:t>factsheet</w:t>
      </w:r>
      <w:r>
        <w:rPr>
          <w:rStyle w:val="Hyperlink"/>
          <w:color w:val="auto"/>
          <w:u w:val="none"/>
          <w:lang w:val="en-GB"/>
        </w:rPr>
        <w:t xml:space="preserve">. </w:t>
      </w:r>
    </w:p>
    <w:p w14:paraId="631F8786" w14:textId="77777777" w:rsidR="001F5B65" w:rsidRDefault="001F5B65" w:rsidP="00EF6D26">
      <w:pPr>
        <w:pStyle w:val="ListParagraph"/>
        <w:numPr>
          <w:ilvl w:val="0"/>
          <w:numId w:val="1"/>
        </w:numPr>
        <w:spacing w:line="360" w:lineRule="auto"/>
        <w:rPr>
          <w:lang w:val="en-GB"/>
        </w:rPr>
      </w:pPr>
      <w:r>
        <w:rPr>
          <w:lang w:val="en-GB"/>
        </w:rPr>
        <w:t xml:space="preserve">Bratton, J. &amp; Gold, J. (2007). </w:t>
      </w:r>
      <w:r>
        <w:rPr>
          <w:i/>
          <w:lang w:val="en-GB"/>
        </w:rPr>
        <w:t xml:space="preserve">Human resource management. Theory and Practise. </w:t>
      </w:r>
      <w:r>
        <w:rPr>
          <w:lang w:val="en-GB"/>
        </w:rPr>
        <w:t>United States: PALGRAVE MACMILLAN</w:t>
      </w:r>
    </w:p>
    <w:p w14:paraId="4B9F0F79" w14:textId="77777777" w:rsidR="001F5B65" w:rsidRDefault="001F5B65" w:rsidP="00EF6D26">
      <w:pPr>
        <w:pStyle w:val="ListParagraph"/>
        <w:numPr>
          <w:ilvl w:val="0"/>
          <w:numId w:val="1"/>
        </w:numPr>
        <w:spacing w:line="360" w:lineRule="auto"/>
        <w:rPr>
          <w:lang w:val="en-GB"/>
        </w:rPr>
      </w:pPr>
      <w:proofErr w:type="spellStart"/>
      <w:r>
        <w:rPr>
          <w:lang w:val="en-GB"/>
        </w:rPr>
        <w:t>Bringoleman</w:t>
      </w:r>
      <w:proofErr w:type="spellEnd"/>
      <w:r>
        <w:rPr>
          <w:lang w:val="en-GB"/>
        </w:rPr>
        <w:t xml:space="preserve">, A. (2010). </w:t>
      </w:r>
      <w:r w:rsidRPr="00EF6D26">
        <w:rPr>
          <w:i/>
          <w:lang w:val="en-GB"/>
        </w:rPr>
        <w:t>Round table Discussion. Effective Public Engagement Strategy</w:t>
      </w:r>
      <w:r>
        <w:rPr>
          <w:lang w:val="en-GB"/>
        </w:rPr>
        <w:t xml:space="preserve">. Botsford: </w:t>
      </w:r>
      <w:r>
        <w:rPr>
          <w:lang w:val="en-GB"/>
        </w:rPr>
        <w:t>NACSW</w:t>
      </w:r>
      <w:r>
        <w:rPr>
          <w:lang w:val="en-GB"/>
        </w:rPr>
        <w:t xml:space="preserve">. </w:t>
      </w:r>
    </w:p>
    <w:p w14:paraId="30216F19" w14:textId="77777777" w:rsidR="001F5B65" w:rsidRPr="00760D47" w:rsidRDefault="001F5B65" w:rsidP="00EF6D26">
      <w:pPr>
        <w:pStyle w:val="ListParagraph"/>
        <w:numPr>
          <w:ilvl w:val="0"/>
          <w:numId w:val="1"/>
        </w:numPr>
        <w:spacing w:line="360" w:lineRule="auto"/>
        <w:rPr>
          <w:lang w:val="en-GB"/>
        </w:rPr>
      </w:pPr>
      <w:r w:rsidRPr="009F315D">
        <w:rPr>
          <w:rFonts w:cstheme="minorHAnsi"/>
          <w:bCs/>
          <w:color w:val="222222"/>
          <w:shd w:val="clear" w:color="auto" w:fill="FFFFFF"/>
          <w:lang w:val="en-GB"/>
        </w:rPr>
        <w:t>Butterfield</w:t>
      </w:r>
      <w:r w:rsidRPr="009F315D">
        <w:rPr>
          <w:rFonts w:cstheme="minorHAnsi"/>
          <w:lang w:val="en-GB"/>
        </w:rPr>
        <w:t>,</w:t>
      </w:r>
      <w:r>
        <w:rPr>
          <w:lang w:val="en-GB"/>
        </w:rPr>
        <w:t xml:space="preserve"> S. (2017) </w:t>
      </w:r>
      <w:r w:rsidRPr="00EF6D26">
        <w:rPr>
          <w:i/>
          <w:lang w:val="en-GB"/>
        </w:rPr>
        <w:t>The collaborate hub that moves work together</w:t>
      </w:r>
      <w:r>
        <w:rPr>
          <w:lang w:val="en-GB"/>
        </w:rPr>
        <w:t xml:space="preserve">. </w:t>
      </w:r>
      <w:r w:rsidRPr="00EF6D26">
        <w:rPr>
          <w:lang w:val="en-GB"/>
        </w:rPr>
        <w:t>Available at:</w:t>
      </w:r>
      <w:r>
        <w:rPr>
          <w:rStyle w:val="Hyperlink"/>
          <w:color w:val="auto"/>
          <w:u w:val="none"/>
          <w:lang w:val="en-GB"/>
        </w:rPr>
        <w:t xml:space="preserve"> </w:t>
      </w:r>
      <w:r w:rsidRPr="00EF6D26">
        <w:rPr>
          <w:lang w:val="en-GB"/>
        </w:rPr>
        <w:t>www.slack.com</w:t>
      </w:r>
      <w:r>
        <w:rPr>
          <w:lang w:val="en-GB"/>
        </w:rPr>
        <w:t xml:space="preserve">, </w:t>
      </w:r>
      <w:r w:rsidRPr="00EF6D26">
        <w:rPr>
          <w:i/>
          <w:lang w:val="en-GB"/>
        </w:rPr>
        <w:t>The collaborate hub that moves work together</w:t>
      </w:r>
    </w:p>
    <w:p w14:paraId="0DAFD944" w14:textId="77777777" w:rsidR="001F5B65" w:rsidRDefault="001F5B65" w:rsidP="00EF6D26">
      <w:pPr>
        <w:pStyle w:val="ListParagraph"/>
        <w:numPr>
          <w:ilvl w:val="0"/>
          <w:numId w:val="1"/>
        </w:numPr>
        <w:spacing w:line="360" w:lineRule="auto"/>
        <w:rPr>
          <w:lang w:val="en-GB"/>
        </w:rPr>
      </w:pPr>
      <w:proofErr w:type="spellStart"/>
      <w:r w:rsidRPr="009F315D">
        <w:rPr>
          <w:lang w:val="en-GB"/>
        </w:rPr>
        <w:t>Bychkova</w:t>
      </w:r>
      <w:proofErr w:type="spellEnd"/>
      <w:r>
        <w:rPr>
          <w:lang w:val="en-GB"/>
        </w:rPr>
        <w:t xml:space="preserve">, M. (2013) </w:t>
      </w:r>
      <w:r w:rsidRPr="00EF6D26">
        <w:rPr>
          <w:i/>
          <w:lang w:val="en-GB"/>
        </w:rPr>
        <w:t>The importance of face-to-face communication</w:t>
      </w:r>
      <w:r>
        <w:rPr>
          <w:lang w:val="en-GB"/>
        </w:rPr>
        <w:t xml:space="preserve">. </w:t>
      </w:r>
      <w:r>
        <w:rPr>
          <w:lang w:val="en-GB"/>
        </w:rPr>
        <w:t xml:space="preserve"> </w:t>
      </w:r>
      <w:r w:rsidRPr="00EF6D26">
        <w:rPr>
          <w:lang w:val="en-GB"/>
        </w:rPr>
        <w:t>Available at:</w:t>
      </w:r>
      <w:r>
        <w:rPr>
          <w:rStyle w:val="Hyperlink"/>
          <w:color w:val="auto"/>
          <w:u w:val="none"/>
          <w:lang w:val="en-GB"/>
        </w:rPr>
        <w:t xml:space="preserve"> </w:t>
      </w:r>
      <w:r w:rsidRPr="009F315D">
        <w:rPr>
          <w:lang w:val="en-GB"/>
        </w:rPr>
        <w:t>www.ashtoncollege.ca</w:t>
      </w:r>
      <w:r>
        <w:rPr>
          <w:i/>
          <w:lang w:val="en-GB"/>
        </w:rPr>
        <w:t xml:space="preserve">. </w:t>
      </w:r>
    </w:p>
    <w:p w14:paraId="2E2ECE9C" w14:textId="77777777" w:rsidR="001F5B65" w:rsidRPr="00EF6D26" w:rsidRDefault="001F5B65" w:rsidP="00EF6D26">
      <w:pPr>
        <w:pStyle w:val="ListParagraph"/>
        <w:numPr>
          <w:ilvl w:val="0"/>
          <w:numId w:val="1"/>
        </w:numPr>
        <w:spacing w:line="360" w:lineRule="auto"/>
        <w:rPr>
          <w:lang w:val="en-GB"/>
        </w:rPr>
      </w:pPr>
      <w:r w:rsidRPr="00EF6D26">
        <w:rPr>
          <w:lang w:val="en-GB"/>
        </w:rPr>
        <w:t xml:space="preserve">Davis, K., &amp; Newson, J.W. (2008). </w:t>
      </w:r>
      <w:r w:rsidRPr="00EF6D26">
        <w:rPr>
          <w:i/>
          <w:lang w:val="en-GB"/>
        </w:rPr>
        <w:t>Human Behaviour at work: Organisational Behaviour</w:t>
      </w:r>
      <w:r w:rsidRPr="00EF6D26">
        <w:rPr>
          <w:lang w:val="en-GB"/>
        </w:rPr>
        <w:t xml:space="preserve"> (7</w:t>
      </w:r>
      <w:r w:rsidRPr="00EF6D26">
        <w:rPr>
          <w:vertAlign w:val="superscript"/>
          <w:lang w:val="en-GB"/>
        </w:rPr>
        <w:t>th</w:t>
      </w:r>
      <w:r w:rsidRPr="00EF6D26">
        <w:rPr>
          <w:lang w:val="en-GB"/>
        </w:rPr>
        <w:t xml:space="preserve"> ed., p. 425). New York: Mc Grow Hill. </w:t>
      </w:r>
    </w:p>
    <w:p w14:paraId="54B90665" w14:textId="77777777" w:rsidR="001F5B65" w:rsidRDefault="001F5B65" w:rsidP="00EF6D26">
      <w:pPr>
        <w:pStyle w:val="ListParagraph"/>
        <w:numPr>
          <w:ilvl w:val="0"/>
          <w:numId w:val="1"/>
        </w:numPr>
        <w:spacing w:line="360" w:lineRule="auto"/>
        <w:rPr>
          <w:lang w:val="en-GB"/>
        </w:rPr>
      </w:pPr>
      <w:r>
        <w:rPr>
          <w:lang w:val="en-GB"/>
        </w:rPr>
        <w:t xml:space="preserve">Hersey, P., Blanchard, K. &amp; Johnson, S. E. (2001). </w:t>
      </w:r>
      <w:r w:rsidRPr="001F5B65">
        <w:rPr>
          <w:i/>
          <w:lang w:val="en-GB"/>
        </w:rPr>
        <w:t>Management of organizational behaviour. Leading Human Resources</w:t>
      </w:r>
      <w:r>
        <w:rPr>
          <w:lang w:val="en-GB"/>
        </w:rPr>
        <w:t>. New Jersey: Prentice-Hall.</w:t>
      </w:r>
    </w:p>
    <w:p w14:paraId="593734B8" w14:textId="77777777" w:rsidR="001F5B65" w:rsidRDefault="001F5B65" w:rsidP="00EF6D26">
      <w:pPr>
        <w:pStyle w:val="ListParagraph"/>
        <w:numPr>
          <w:ilvl w:val="0"/>
          <w:numId w:val="1"/>
        </w:numPr>
        <w:spacing w:line="360" w:lineRule="auto"/>
        <w:rPr>
          <w:lang w:val="en-GB"/>
        </w:rPr>
      </w:pPr>
      <w:r>
        <w:rPr>
          <w:lang w:val="en-GB"/>
        </w:rPr>
        <w:t xml:space="preserve">Morgan, P. (2017). </w:t>
      </w:r>
      <w:r w:rsidRPr="009F315D">
        <w:rPr>
          <w:i/>
          <w:lang w:val="en-GB"/>
        </w:rPr>
        <w:t>The Business Student’s guide to study and employability</w:t>
      </w:r>
      <w:r>
        <w:rPr>
          <w:lang w:val="en-GB"/>
        </w:rPr>
        <w:t xml:space="preserve">. London: SAGE. </w:t>
      </w:r>
    </w:p>
    <w:p w14:paraId="35EE637E" w14:textId="77777777" w:rsidR="001F5B65" w:rsidRDefault="001F5B65" w:rsidP="00EF6D26">
      <w:pPr>
        <w:pStyle w:val="ListParagraph"/>
        <w:numPr>
          <w:ilvl w:val="0"/>
          <w:numId w:val="1"/>
        </w:numPr>
        <w:spacing w:line="360" w:lineRule="auto"/>
        <w:rPr>
          <w:lang w:val="en-GB"/>
        </w:rPr>
      </w:pPr>
      <w:r w:rsidRPr="009F315D">
        <w:rPr>
          <w:bCs/>
          <w:lang w:val="en-GB"/>
        </w:rPr>
        <w:t>Newbery</w:t>
      </w:r>
      <w:r>
        <w:rPr>
          <w:lang w:val="en-GB"/>
        </w:rPr>
        <w:t xml:space="preserve">, C. </w:t>
      </w:r>
      <w:r w:rsidRPr="00EF6D26">
        <w:rPr>
          <w:rStyle w:val="Hyperlink"/>
          <w:color w:val="auto"/>
          <w:u w:val="none"/>
          <w:lang w:val="en-GB"/>
        </w:rPr>
        <w:t xml:space="preserve">(2015) </w:t>
      </w:r>
      <w:r w:rsidRPr="00EF6D26">
        <w:rPr>
          <w:i/>
          <w:lang w:val="en-GB"/>
        </w:rPr>
        <w:t>Handling communication during and after maternity leav</w:t>
      </w:r>
      <w:r>
        <w:rPr>
          <w:i/>
          <w:lang w:val="en-GB"/>
        </w:rPr>
        <w:t xml:space="preserve">e. </w:t>
      </w:r>
      <w:r w:rsidRPr="00EF6D26">
        <w:rPr>
          <w:rStyle w:val="Hyperlink"/>
          <w:color w:val="auto"/>
          <w:u w:val="none"/>
          <w:lang w:val="en-GB"/>
        </w:rPr>
        <w:t xml:space="preserve"> </w:t>
      </w:r>
      <w:r w:rsidRPr="00EF6D26">
        <w:rPr>
          <w:lang w:val="en-GB"/>
        </w:rPr>
        <w:t>Available at:</w:t>
      </w:r>
      <w:r>
        <w:rPr>
          <w:rStyle w:val="Hyperlink"/>
          <w:color w:val="auto"/>
          <w:u w:val="none"/>
          <w:lang w:val="en-GB"/>
        </w:rPr>
        <w:t xml:space="preserve"> </w:t>
      </w:r>
      <w:r w:rsidRPr="00EF6D26">
        <w:rPr>
          <w:rStyle w:val="Hyperlink"/>
          <w:color w:val="auto"/>
          <w:u w:val="none"/>
          <w:lang w:val="en-GB"/>
        </w:rPr>
        <w:t>www.blakemorgan.co.uk/training-knowledge/features-and-articles/communications-during-and-after-maternity-leave</w:t>
      </w:r>
      <w:r>
        <w:rPr>
          <w:rStyle w:val="Hyperlink"/>
          <w:color w:val="auto"/>
          <w:u w:val="none"/>
          <w:lang w:val="en-GB"/>
        </w:rPr>
        <w:t>.</w:t>
      </w:r>
    </w:p>
    <w:p w14:paraId="156B9ACA" w14:textId="77777777" w:rsidR="001F5B65" w:rsidRDefault="001F5B65" w:rsidP="00EF6D26">
      <w:pPr>
        <w:pStyle w:val="ListParagraph"/>
        <w:numPr>
          <w:ilvl w:val="0"/>
          <w:numId w:val="1"/>
        </w:numPr>
        <w:spacing w:line="360" w:lineRule="auto"/>
        <w:rPr>
          <w:lang w:val="en-GB"/>
        </w:rPr>
      </w:pPr>
      <w:r>
        <w:rPr>
          <w:lang w:val="en-GB"/>
        </w:rPr>
        <w:t>Tuckman, B.W. (1965). “</w:t>
      </w:r>
      <w:r w:rsidRPr="00EF6D26">
        <w:rPr>
          <w:i/>
          <w:lang w:val="en-GB"/>
        </w:rPr>
        <w:t>Development Sequence in Small groups</w:t>
      </w:r>
      <w:r>
        <w:rPr>
          <w:i/>
          <w:lang w:val="en-GB"/>
        </w:rPr>
        <w:t>”</w:t>
      </w:r>
      <w:r>
        <w:rPr>
          <w:lang w:val="en-GB"/>
        </w:rPr>
        <w:t xml:space="preserve">, </w:t>
      </w:r>
      <w:r w:rsidRPr="00EF6D26">
        <w:rPr>
          <w:i/>
          <w:lang w:val="en-GB"/>
        </w:rPr>
        <w:t>Psychological Bulletin</w:t>
      </w:r>
      <w:r>
        <w:rPr>
          <w:lang w:val="en-GB"/>
        </w:rPr>
        <w:t>, pp. 384-399.</w:t>
      </w:r>
    </w:p>
    <w:p w14:paraId="5C1DEBD5" w14:textId="77777777" w:rsidR="001F5B65" w:rsidRDefault="001F5B65" w:rsidP="00EF6D26">
      <w:pPr>
        <w:pStyle w:val="ListParagraph"/>
        <w:numPr>
          <w:ilvl w:val="0"/>
          <w:numId w:val="1"/>
        </w:numPr>
        <w:spacing w:line="360" w:lineRule="auto"/>
        <w:rPr>
          <w:lang w:val="en-GB"/>
        </w:rPr>
      </w:pPr>
      <w:proofErr w:type="spellStart"/>
      <w:r>
        <w:rPr>
          <w:lang w:val="en-GB"/>
        </w:rPr>
        <w:t>Wageman</w:t>
      </w:r>
      <w:proofErr w:type="spellEnd"/>
      <w:r>
        <w:rPr>
          <w:lang w:val="en-GB"/>
        </w:rPr>
        <w:t xml:space="preserve">, R., </w:t>
      </w:r>
      <w:proofErr w:type="spellStart"/>
      <w:r>
        <w:rPr>
          <w:lang w:val="en-GB"/>
        </w:rPr>
        <w:t>Nuness</w:t>
      </w:r>
      <w:proofErr w:type="spellEnd"/>
      <w:r>
        <w:rPr>
          <w:lang w:val="en-GB"/>
        </w:rPr>
        <w:t xml:space="preserve">, D., </w:t>
      </w:r>
      <w:proofErr w:type="spellStart"/>
      <w:r>
        <w:rPr>
          <w:lang w:val="en-GB"/>
        </w:rPr>
        <w:t>Burruss</w:t>
      </w:r>
      <w:proofErr w:type="spellEnd"/>
      <w:r>
        <w:rPr>
          <w:lang w:val="en-GB"/>
        </w:rPr>
        <w:t xml:space="preserve">, J. A., &amp; Hackman, J. R. (2007). </w:t>
      </w:r>
      <w:r>
        <w:rPr>
          <w:i/>
          <w:lang w:val="en-GB"/>
        </w:rPr>
        <w:t xml:space="preserve">Senior leadership teams. What it takes to make the team great. </w:t>
      </w:r>
      <w:r>
        <w:rPr>
          <w:lang w:val="en-GB"/>
        </w:rPr>
        <w:t xml:space="preserve">Boston: Harvard Business School Press. </w:t>
      </w:r>
    </w:p>
    <w:sectPr w:rsidR="001F5B65" w:rsidSect="003E560F">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AFF" w:usb1="C0007841" w:usb2="00000009" w:usb3="00000000" w:csb0="000001FF" w:csb1="00000000"/>
  </w:font>
  <w:font w:name="Calibri">
    <w:panose1 w:val="020F0502020204030204"/>
    <w:charset w:val="EE"/>
    <w:family w:val="swiss"/>
    <w:pitch w:val="variable"/>
    <w:sig w:usb0="E0002AFF" w:usb1="4000ACFF" w:usb2="00000001" w:usb3="00000000" w:csb0="000001FF" w:csb1="00000000"/>
  </w:font>
  <w:font w:name="Calibri Light">
    <w:panose1 w:val="020F0302020204030204"/>
    <w:charset w:val="EE"/>
    <w:family w:val="swiss"/>
    <w:pitch w:val="variable"/>
    <w:sig w:usb0="A0002AEF" w:usb1="4000207B" w:usb2="00000000" w:usb3="00000000" w:csb0="000001FF" w:csb1="00000000"/>
  </w:font>
  <w:font w:name="Segoe UI">
    <w:panose1 w:val="020B0502040204020203"/>
    <w:charset w:val="EE"/>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FC4BE5"/>
    <w:multiLevelType w:val="hybridMultilevel"/>
    <w:tmpl w:val="F5684E3A"/>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15:restartNumberingAfterBreak="0">
    <w:nsid w:val="433750BF"/>
    <w:multiLevelType w:val="hybridMultilevel"/>
    <w:tmpl w:val="516AD3CC"/>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2" w15:restartNumberingAfterBreak="0">
    <w:nsid w:val="4B140203"/>
    <w:multiLevelType w:val="hybridMultilevel"/>
    <w:tmpl w:val="F02C513A"/>
    <w:lvl w:ilvl="0" w:tplc="A75C102A">
      <w:start w:val="1"/>
      <w:numFmt w:val="decimal"/>
      <w:lvlText w:val="%1."/>
      <w:lvlJc w:val="left"/>
      <w:pPr>
        <w:ind w:left="720" w:hanging="360"/>
      </w:pPr>
      <w:rPr>
        <w:rFonts w:asciiTheme="minorHAnsi" w:eastAsiaTheme="minorHAnsi" w:hAnsiTheme="minorHAnsi" w:cstheme="minorBidi"/>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3" w15:restartNumberingAfterBreak="0">
    <w:nsid w:val="565963E5"/>
    <w:multiLevelType w:val="hybridMultilevel"/>
    <w:tmpl w:val="D28CE60C"/>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4" w15:restartNumberingAfterBreak="0">
    <w:nsid w:val="58B303EA"/>
    <w:multiLevelType w:val="hybridMultilevel"/>
    <w:tmpl w:val="874E54D4"/>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5" w15:restartNumberingAfterBreak="0">
    <w:nsid w:val="61426038"/>
    <w:multiLevelType w:val="hybridMultilevel"/>
    <w:tmpl w:val="AB80EF42"/>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6" w15:restartNumberingAfterBreak="0">
    <w:nsid w:val="756B58B4"/>
    <w:multiLevelType w:val="hybridMultilevel"/>
    <w:tmpl w:val="FA88FAA2"/>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7" w15:restartNumberingAfterBreak="0">
    <w:nsid w:val="7A5C7053"/>
    <w:multiLevelType w:val="hybridMultilevel"/>
    <w:tmpl w:val="2D0460EC"/>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7"/>
  </w:num>
  <w:num w:numId="5">
    <w:abstractNumId w:val="6"/>
  </w:num>
  <w:num w:numId="6">
    <w:abstractNumId w:val="4"/>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E75"/>
    <w:rsid w:val="00027181"/>
    <w:rsid w:val="00036275"/>
    <w:rsid w:val="000633EA"/>
    <w:rsid w:val="00085A19"/>
    <w:rsid w:val="00192C37"/>
    <w:rsid w:val="001F5B65"/>
    <w:rsid w:val="00361012"/>
    <w:rsid w:val="003E560F"/>
    <w:rsid w:val="004076DF"/>
    <w:rsid w:val="00460933"/>
    <w:rsid w:val="004658A1"/>
    <w:rsid w:val="004A6DA4"/>
    <w:rsid w:val="00547A24"/>
    <w:rsid w:val="00550500"/>
    <w:rsid w:val="00560534"/>
    <w:rsid w:val="005B122E"/>
    <w:rsid w:val="00684B05"/>
    <w:rsid w:val="00760D47"/>
    <w:rsid w:val="007D1B7E"/>
    <w:rsid w:val="00936099"/>
    <w:rsid w:val="009F315D"/>
    <w:rsid w:val="00B44524"/>
    <w:rsid w:val="00C63E00"/>
    <w:rsid w:val="00CA76D2"/>
    <w:rsid w:val="00CF1141"/>
    <w:rsid w:val="00D302ED"/>
    <w:rsid w:val="00DB439D"/>
    <w:rsid w:val="00EF6D26"/>
    <w:rsid w:val="00F83325"/>
    <w:rsid w:val="00FA1E75"/>
    <w:rsid w:val="00FF36D3"/>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909C1"/>
  <w15:chartTrackingRefBased/>
  <w15:docId w15:val="{740AA749-8C31-4B5B-91EC-6732AA89D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E560F"/>
    <w:pPr>
      <w:keepNext/>
      <w:keepLines/>
      <w:spacing w:before="40" w:after="0"/>
      <w:outlineLvl w:val="1"/>
    </w:pPr>
    <w:rPr>
      <w:rFonts w:asciiTheme="majorHAnsi" w:eastAsiaTheme="majorEastAsia" w:hAnsiTheme="majorHAnsi" w:cstheme="majorBidi"/>
      <w:color w:val="0D0D0D" w:themeColor="text1" w:themeTint="F2"/>
      <w:sz w:val="32"/>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0D47"/>
    <w:pPr>
      <w:ind w:left="720"/>
      <w:contextualSpacing/>
    </w:pPr>
  </w:style>
  <w:style w:type="character" w:styleId="Hyperlink">
    <w:name w:val="Hyperlink"/>
    <w:basedOn w:val="DefaultParagraphFont"/>
    <w:uiPriority w:val="99"/>
    <w:unhideWhenUsed/>
    <w:rsid w:val="00CA76D2"/>
    <w:rPr>
      <w:color w:val="0563C1" w:themeColor="hyperlink"/>
      <w:u w:val="single"/>
    </w:rPr>
  </w:style>
  <w:style w:type="character" w:styleId="UnresolvedMention">
    <w:name w:val="Unresolved Mention"/>
    <w:basedOn w:val="DefaultParagraphFont"/>
    <w:uiPriority w:val="99"/>
    <w:semiHidden/>
    <w:unhideWhenUsed/>
    <w:rsid w:val="00CA76D2"/>
    <w:rPr>
      <w:color w:val="605E5C"/>
      <w:shd w:val="clear" w:color="auto" w:fill="E1DFDD"/>
    </w:rPr>
  </w:style>
  <w:style w:type="table" w:styleId="TableGrid">
    <w:name w:val="Table Grid"/>
    <w:basedOn w:val="TableNormal"/>
    <w:uiPriority w:val="39"/>
    <w:rsid w:val="003610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E56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560F"/>
    <w:rPr>
      <w:rFonts w:eastAsiaTheme="minorEastAsia"/>
      <w:lang w:val="en-US"/>
    </w:rPr>
  </w:style>
  <w:style w:type="paragraph" w:styleId="IntenseQuote">
    <w:name w:val="Intense Quote"/>
    <w:basedOn w:val="Normal"/>
    <w:next w:val="Normal"/>
    <w:link w:val="IntenseQuoteChar"/>
    <w:uiPriority w:val="30"/>
    <w:qFormat/>
    <w:rsid w:val="003E560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E560F"/>
    <w:rPr>
      <w:i/>
      <w:iCs/>
      <w:color w:val="4472C4" w:themeColor="accent1"/>
    </w:rPr>
  </w:style>
  <w:style w:type="character" w:customStyle="1" w:styleId="Heading2Char">
    <w:name w:val="Heading 2 Char"/>
    <w:basedOn w:val="DefaultParagraphFont"/>
    <w:link w:val="Heading2"/>
    <w:uiPriority w:val="9"/>
    <w:rsid w:val="003E560F"/>
    <w:rPr>
      <w:rFonts w:asciiTheme="majorHAnsi" w:eastAsiaTheme="majorEastAsia" w:hAnsiTheme="majorHAnsi" w:cstheme="majorBidi"/>
      <w:color w:val="0D0D0D" w:themeColor="text1" w:themeTint="F2"/>
      <w:sz w:val="32"/>
      <w:szCs w:val="26"/>
    </w:rPr>
  </w:style>
  <w:style w:type="paragraph" w:styleId="BalloonText">
    <w:name w:val="Balloon Text"/>
    <w:basedOn w:val="Normal"/>
    <w:link w:val="BalloonTextChar"/>
    <w:uiPriority w:val="99"/>
    <w:semiHidden/>
    <w:unhideWhenUsed/>
    <w:rsid w:val="005B12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122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9327765">
      <w:bodyDiv w:val="1"/>
      <w:marLeft w:val="0"/>
      <w:marRight w:val="0"/>
      <w:marTop w:val="0"/>
      <w:marBottom w:val="0"/>
      <w:divBdr>
        <w:top w:val="none" w:sz="0" w:space="0" w:color="auto"/>
        <w:left w:val="none" w:sz="0" w:space="0" w:color="auto"/>
        <w:bottom w:val="none" w:sz="0" w:space="0" w:color="auto"/>
        <w:right w:val="none" w:sz="0" w:space="0" w:color="auto"/>
      </w:divBdr>
    </w:div>
    <w:div w:id="1605383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numbering" Target="numbering.xml"/><Relationship Id="rId7" Type="http://schemas.openxmlformats.org/officeDocument/2006/relationships/image" Target="media/image1.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35246444504486AA65AB797EA05CCE0"/>
        <w:category>
          <w:name w:val="General"/>
          <w:gallery w:val="placeholder"/>
        </w:category>
        <w:types>
          <w:type w:val="bbPlcHdr"/>
        </w:types>
        <w:behaviors>
          <w:behavior w:val="content"/>
        </w:behaviors>
        <w:guid w:val="{EA7591EA-0C81-4C84-87F4-E10B04640190}"/>
      </w:docPartPr>
      <w:docPartBody>
        <w:p w:rsidR="00000000" w:rsidRDefault="002F2942" w:rsidP="002F2942">
          <w:pPr>
            <w:pStyle w:val="435246444504486AA65AB797EA05CCE0"/>
          </w:pPr>
          <w:r>
            <w:rPr>
              <w:rFonts w:asciiTheme="majorHAnsi" w:eastAsiaTheme="majorEastAsia" w:hAnsiTheme="majorHAnsi" w:cstheme="majorBidi"/>
              <w:caps/>
              <w:color w:val="4472C4" w:themeColor="accent1"/>
              <w:sz w:val="80"/>
              <w:szCs w:val="80"/>
            </w:rPr>
            <w:t>[Document title]</w:t>
          </w:r>
        </w:p>
      </w:docPartBody>
    </w:docPart>
    <w:docPart>
      <w:docPartPr>
        <w:name w:val="588FF40FE91442909805522111E3CC1F"/>
        <w:category>
          <w:name w:val="General"/>
          <w:gallery w:val="placeholder"/>
        </w:category>
        <w:types>
          <w:type w:val="bbPlcHdr"/>
        </w:types>
        <w:behaviors>
          <w:behavior w:val="content"/>
        </w:behaviors>
        <w:guid w:val="{1BA4936F-5B14-4705-A4DC-AC782F4224F0}"/>
      </w:docPartPr>
      <w:docPartBody>
        <w:p w:rsidR="00000000" w:rsidRDefault="002F2942" w:rsidP="002F2942">
          <w:pPr>
            <w:pStyle w:val="588FF40FE91442909805522111E3CC1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AFF" w:usb1="C0007841" w:usb2="00000009" w:usb3="00000000" w:csb0="000001FF" w:csb1="00000000"/>
  </w:font>
  <w:font w:name="Calibri">
    <w:panose1 w:val="020F0502020204030204"/>
    <w:charset w:val="EE"/>
    <w:family w:val="swiss"/>
    <w:pitch w:val="variable"/>
    <w:sig w:usb0="E0002AFF" w:usb1="4000ACFF" w:usb2="00000001" w:usb3="00000000" w:csb0="000001FF" w:csb1="00000000"/>
  </w:font>
  <w:font w:name="Calibri Light">
    <w:panose1 w:val="020F0302020204030204"/>
    <w:charset w:val="EE"/>
    <w:family w:val="swiss"/>
    <w:pitch w:val="variable"/>
    <w:sig w:usb0="A0002AEF" w:usb1="4000207B" w:usb2="00000000" w:usb3="00000000" w:csb0="000001FF" w:csb1="00000000"/>
  </w:font>
  <w:font w:name="Segoe UI">
    <w:panose1 w:val="020B0502040204020203"/>
    <w:charset w:val="EE"/>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942"/>
    <w:rsid w:val="002F2942"/>
    <w:rsid w:val="003C1CC6"/>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pl-PL" w:eastAsia="pl-PL"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5246444504486AA65AB797EA05CCE0">
    <w:name w:val="435246444504486AA65AB797EA05CCE0"/>
    <w:rsid w:val="002F2942"/>
  </w:style>
  <w:style w:type="paragraph" w:customStyle="1" w:styleId="588FF40FE91442909805522111E3CC1F">
    <w:name w:val="588FF40FE91442909805522111E3CC1F"/>
    <w:rsid w:val="002F29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2018-12-03T00:00:00</PublishDate>
  <Abstract/>
  <CompanyAddress>1712241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1A6C7F-E346-4B79-9487-750497422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11</Pages>
  <Words>1701</Words>
  <Characters>10212</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Malgorzata Szpila</Company>
  <LinksUpToDate>false</LinksUpToDate>
  <CharactersWithSpaces>11890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in organization</dc:title>
  <dc:subject>The Discount Store</dc:subject>
  <dc:creator>boberroXXX boberroXXX</dc:creator>
  <cp:keywords/>
  <dc:description/>
  <cp:lastModifiedBy>boberroXXX boberroXXX</cp:lastModifiedBy>
  <cp:revision>5</cp:revision>
  <cp:lastPrinted>2018-12-03T11:31:00Z</cp:lastPrinted>
  <dcterms:created xsi:type="dcterms:W3CDTF">2018-12-01T16:00:00Z</dcterms:created>
  <dcterms:modified xsi:type="dcterms:W3CDTF">2018-12-03T11:34:00Z</dcterms:modified>
</cp:coreProperties>
</file>