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A7279" w:rsidRDefault="005514FD">
      <w:pPr>
        <w:pStyle w:val="Body"/>
        <w:jc w:val="both"/>
        <w:rPr>
          <w:rFonts w:ascii="Arial" w:eastAsia="Arial" w:hAnsi="Arial" w:cs="Arial"/>
          <w:sz w:val="22"/>
          <w:szCs w:val="22"/>
        </w:rPr>
      </w:pPr>
      <w:r>
        <w:rPr>
          <w:rFonts w:ascii="Arial" w:hAnsi="Arial"/>
          <w:sz w:val="22"/>
          <w:szCs w:val="22"/>
        </w:rPr>
        <w:t xml:space="preserve">Student name: </w:t>
      </w:r>
      <w:proofErr w:type="spellStart"/>
      <w:r>
        <w:rPr>
          <w:rFonts w:ascii="Arial" w:hAnsi="Arial"/>
          <w:sz w:val="22"/>
          <w:szCs w:val="22"/>
        </w:rPr>
        <w:t>Tsvetelina</w:t>
      </w:r>
      <w:proofErr w:type="spellEnd"/>
      <w:r>
        <w:rPr>
          <w:rFonts w:ascii="Arial" w:hAnsi="Arial"/>
          <w:sz w:val="22"/>
          <w:szCs w:val="22"/>
        </w:rPr>
        <w:t xml:space="preserve"> </w:t>
      </w:r>
      <w:proofErr w:type="spellStart"/>
      <w:r>
        <w:rPr>
          <w:rFonts w:ascii="Arial" w:hAnsi="Arial"/>
          <w:sz w:val="22"/>
          <w:szCs w:val="22"/>
        </w:rPr>
        <w:t>Valchova</w:t>
      </w:r>
      <w:proofErr w:type="spellEnd"/>
    </w:p>
    <w:p w:rsidR="004A7279" w:rsidRDefault="005514FD">
      <w:pPr>
        <w:pStyle w:val="Body"/>
        <w:jc w:val="both"/>
        <w:rPr>
          <w:rFonts w:ascii="Arial" w:eastAsia="Arial" w:hAnsi="Arial" w:cs="Arial"/>
          <w:sz w:val="22"/>
          <w:szCs w:val="22"/>
        </w:rPr>
      </w:pPr>
      <w:r>
        <w:rPr>
          <w:rFonts w:ascii="Arial" w:hAnsi="Arial"/>
          <w:sz w:val="22"/>
          <w:szCs w:val="22"/>
          <w:lang w:val="en-US"/>
        </w:rPr>
        <w:t>Student Number: 2026418</w:t>
      </w:r>
    </w:p>
    <w:p w:rsidR="004A7279" w:rsidRDefault="005514FD">
      <w:pPr>
        <w:pStyle w:val="Body"/>
        <w:jc w:val="both"/>
        <w:rPr>
          <w:rFonts w:ascii="Arial" w:eastAsia="Arial" w:hAnsi="Arial" w:cs="Arial"/>
          <w:sz w:val="22"/>
          <w:szCs w:val="22"/>
        </w:rPr>
      </w:pPr>
      <w:r>
        <w:rPr>
          <w:rFonts w:ascii="Arial" w:hAnsi="Arial"/>
          <w:sz w:val="22"/>
          <w:szCs w:val="22"/>
        </w:rPr>
        <w:t>Module:</w:t>
      </w:r>
      <w:r>
        <w:rPr>
          <w:rFonts w:ascii="Arial" w:hAnsi="Arial"/>
          <w:sz w:val="22"/>
          <w:szCs w:val="22"/>
          <w:lang w:val="en-US"/>
        </w:rPr>
        <w:t xml:space="preserve"> The Global Business Environment </w:t>
      </w:r>
    </w:p>
    <w:p w:rsidR="004A7279" w:rsidRDefault="005514FD">
      <w:pPr>
        <w:pStyle w:val="Body"/>
        <w:jc w:val="both"/>
        <w:rPr>
          <w:rFonts w:ascii="Arial" w:eastAsia="Arial" w:hAnsi="Arial" w:cs="Arial"/>
          <w:sz w:val="22"/>
          <w:szCs w:val="22"/>
        </w:rPr>
      </w:pPr>
      <w:r>
        <w:rPr>
          <w:rFonts w:ascii="Arial" w:hAnsi="Arial"/>
          <w:sz w:val="22"/>
          <w:szCs w:val="22"/>
          <w:lang w:val="en-US"/>
        </w:rPr>
        <w:t>Module code: LCBB4005_BIRM</w:t>
      </w:r>
    </w:p>
    <w:p w:rsidR="004A7279" w:rsidRDefault="005514FD">
      <w:pPr>
        <w:pStyle w:val="Body"/>
        <w:jc w:val="both"/>
        <w:rPr>
          <w:rFonts w:ascii="Arial" w:eastAsia="Arial" w:hAnsi="Arial" w:cs="Arial"/>
          <w:sz w:val="22"/>
          <w:szCs w:val="22"/>
        </w:rPr>
      </w:pPr>
      <w:r>
        <w:rPr>
          <w:rFonts w:ascii="Arial" w:hAnsi="Arial"/>
          <w:sz w:val="22"/>
          <w:szCs w:val="22"/>
        </w:rPr>
        <w:t xml:space="preserve">Module Lecturer: </w:t>
      </w:r>
      <w:proofErr w:type="spellStart"/>
      <w:r>
        <w:rPr>
          <w:rFonts w:ascii="Arial" w:hAnsi="Arial"/>
          <w:sz w:val="22"/>
          <w:szCs w:val="22"/>
        </w:rPr>
        <w:t>Tarila</w:t>
      </w:r>
      <w:proofErr w:type="spellEnd"/>
      <w:r>
        <w:rPr>
          <w:rFonts w:ascii="Arial" w:hAnsi="Arial"/>
          <w:sz w:val="22"/>
          <w:szCs w:val="22"/>
        </w:rPr>
        <w:t xml:space="preserve"> </w:t>
      </w:r>
      <w:proofErr w:type="spellStart"/>
      <w:r>
        <w:rPr>
          <w:rFonts w:ascii="Arial" w:hAnsi="Arial"/>
          <w:sz w:val="22"/>
          <w:szCs w:val="22"/>
        </w:rPr>
        <w:t>Zuofa</w:t>
      </w:r>
      <w:proofErr w:type="spellEnd"/>
    </w:p>
    <w:p w:rsidR="004A7279" w:rsidRDefault="004A7279">
      <w:pPr>
        <w:pStyle w:val="Body"/>
        <w:jc w:val="both"/>
        <w:rPr>
          <w:rFonts w:ascii="Arial" w:eastAsia="Arial" w:hAnsi="Arial" w:cs="Arial"/>
          <w:sz w:val="22"/>
          <w:szCs w:val="22"/>
        </w:rPr>
      </w:pPr>
    </w:p>
    <w:p w:rsidR="004A7279" w:rsidRDefault="004A7279">
      <w:pPr>
        <w:pStyle w:val="Body"/>
        <w:jc w:val="both"/>
        <w:rPr>
          <w:rFonts w:ascii="Arial" w:eastAsia="Arial" w:hAnsi="Arial" w:cs="Arial"/>
          <w:sz w:val="22"/>
          <w:szCs w:val="22"/>
        </w:rPr>
      </w:pPr>
    </w:p>
    <w:p w:rsidR="004A7279" w:rsidRDefault="004A7279">
      <w:pPr>
        <w:pStyle w:val="Body"/>
        <w:jc w:val="both"/>
        <w:rPr>
          <w:rFonts w:ascii="Arial" w:eastAsia="Arial" w:hAnsi="Arial" w:cs="Arial"/>
          <w:sz w:val="22"/>
          <w:szCs w:val="22"/>
        </w:rPr>
      </w:pPr>
    </w:p>
    <w:p w:rsidR="004A7279" w:rsidRDefault="004A7279">
      <w:pPr>
        <w:pStyle w:val="Body"/>
        <w:jc w:val="both"/>
        <w:rPr>
          <w:rFonts w:ascii="Arial" w:eastAsia="Arial" w:hAnsi="Arial" w:cs="Arial"/>
          <w:b/>
          <w:bCs/>
          <w:sz w:val="22"/>
          <w:szCs w:val="22"/>
        </w:rPr>
      </w:pPr>
    </w:p>
    <w:p w:rsidR="004A7279" w:rsidRDefault="004A7279">
      <w:pPr>
        <w:pStyle w:val="Body"/>
        <w:jc w:val="both"/>
        <w:rPr>
          <w:rFonts w:ascii="Arial" w:eastAsia="Arial" w:hAnsi="Arial" w:cs="Arial"/>
          <w:sz w:val="22"/>
          <w:szCs w:val="22"/>
        </w:rPr>
      </w:pPr>
    </w:p>
    <w:p w:rsidR="004A7279" w:rsidRDefault="004A7279">
      <w:pPr>
        <w:pStyle w:val="Body"/>
        <w:jc w:val="both"/>
        <w:rPr>
          <w:rFonts w:ascii="Arial" w:eastAsia="Arial" w:hAnsi="Arial" w:cs="Arial"/>
          <w:sz w:val="22"/>
          <w:szCs w:val="22"/>
        </w:rPr>
      </w:pPr>
    </w:p>
    <w:p w:rsidR="004A7279" w:rsidRDefault="004A7279">
      <w:pPr>
        <w:pStyle w:val="Body"/>
        <w:jc w:val="both"/>
        <w:rPr>
          <w:rFonts w:ascii="Arial" w:eastAsia="Arial" w:hAnsi="Arial" w:cs="Arial"/>
          <w:sz w:val="22"/>
          <w:szCs w:val="22"/>
        </w:rPr>
      </w:pPr>
    </w:p>
    <w:p w:rsidR="004A7279" w:rsidRDefault="004A7279">
      <w:pPr>
        <w:pStyle w:val="Body"/>
        <w:jc w:val="both"/>
        <w:rPr>
          <w:rFonts w:ascii="Arial" w:eastAsia="Arial" w:hAnsi="Arial" w:cs="Arial"/>
          <w:sz w:val="22"/>
          <w:szCs w:val="22"/>
        </w:rPr>
      </w:pPr>
    </w:p>
    <w:p w:rsidR="004A7279" w:rsidRDefault="004A7279">
      <w:pPr>
        <w:pStyle w:val="Body"/>
        <w:jc w:val="both"/>
        <w:rPr>
          <w:rFonts w:ascii="Arial" w:eastAsia="Arial" w:hAnsi="Arial" w:cs="Arial"/>
          <w:sz w:val="22"/>
          <w:szCs w:val="22"/>
        </w:rPr>
      </w:pPr>
    </w:p>
    <w:p w:rsidR="004A7279" w:rsidRDefault="005514FD">
      <w:pPr>
        <w:pStyle w:val="Body"/>
        <w:jc w:val="both"/>
        <w:rPr>
          <w:rFonts w:ascii="Arial" w:eastAsia="Arial" w:hAnsi="Arial" w:cs="Arial"/>
          <w:b/>
          <w:bCs/>
          <w:sz w:val="22"/>
          <w:szCs w:val="22"/>
        </w:rPr>
      </w:pPr>
      <w:r>
        <w:rPr>
          <w:rFonts w:ascii="Arial" w:hAnsi="Arial"/>
          <w:b/>
          <w:bCs/>
          <w:sz w:val="22"/>
          <w:szCs w:val="22"/>
          <w:lang w:val="en-US"/>
        </w:rPr>
        <w:t>Table of contents</w:t>
      </w:r>
    </w:p>
    <w:p w:rsidR="004A7279" w:rsidRDefault="004A7279">
      <w:pPr>
        <w:pStyle w:val="Body"/>
        <w:jc w:val="both"/>
        <w:rPr>
          <w:rFonts w:ascii="Arial" w:eastAsia="Arial" w:hAnsi="Arial" w:cs="Arial"/>
          <w:sz w:val="22"/>
          <w:szCs w:val="22"/>
        </w:rPr>
      </w:pPr>
    </w:p>
    <w:p w:rsidR="004A7279" w:rsidRDefault="005514FD">
      <w:pPr>
        <w:pStyle w:val="ListParagraph"/>
        <w:numPr>
          <w:ilvl w:val="0"/>
          <w:numId w:val="2"/>
        </w:numPr>
        <w:jc w:val="both"/>
        <w:rPr>
          <w:rFonts w:ascii="Arial" w:hAnsi="Arial"/>
          <w:sz w:val="22"/>
          <w:szCs w:val="22"/>
          <w:lang w:val="en-US"/>
        </w:rPr>
      </w:pPr>
      <w:r>
        <w:rPr>
          <w:rFonts w:ascii="Arial" w:hAnsi="Arial"/>
          <w:sz w:val="22"/>
          <w:szCs w:val="22"/>
          <w:lang w:val="en-US"/>
        </w:rPr>
        <w:t xml:space="preserve"> </w:t>
      </w:r>
      <w:proofErr w:type="spellStart"/>
      <w:r>
        <w:rPr>
          <w:rFonts w:ascii="Arial" w:hAnsi="Arial"/>
          <w:sz w:val="22"/>
          <w:szCs w:val="22"/>
        </w:rPr>
        <w:t>Introduction</w:t>
      </w:r>
      <w:proofErr w:type="spellEnd"/>
    </w:p>
    <w:p w:rsidR="004A7279" w:rsidRDefault="005514FD">
      <w:pPr>
        <w:pStyle w:val="ListParagraph"/>
        <w:numPr>
          <w:ilvl w:val="0"/>
          <w:numId w:val="2"/>
        </w:numPr>
        <w:jc w:val="both"/>
        <w:rPr>
          <w:rFonts w:ascii="Arial" w:hAnsi="Arial"/>
          <w:sz w:val="22"/>
          <w:szCs w:val="22"/>
          <w:lang w:val="en-US"/>
        </w:rPr>
      </w:pPr>
      <w:r>
        <w:rPr>
          <w:rFonts w:ascii="Arial" w:hAnsi="Arial"/>
          <w:sz w:val="22"/>
          <w:szCs w:val="22"/>
          <w:lang w:val="en-US"/>
        </w:rPr>
        <w:t xml:space="preserve"> </w:t>
      </w:r>
      <w:proofErr w:type="spellStart"/>
      <w:r>
        <w:rPr>
          <w:rFonts w:ascii="Arial" w:hAnsi="Arial"/>
          <w:sz w:val="22"/>
          <w:szCs w:val="22"/>
        </w:rPr>
        <w:t>Overview</w:t>
      </w:r>
      <w:proofErr w:type="spellEnd"/>
      <w:r>
        <w:rPr>
          <w:rFonts w:ascii="Arial" w:hAnsi="Arial"/>
          <w:sz w:val="22"/>
          <w:szCs w:val="22"/>
        </w:rPr>
        <w:t xml:space="preserve"> of </w:t>
      </w:r>
      <w:proofErr w:type="spellStart"/>
      <w:r>
        <w:rPr>
          <w:rFonts w:ascii="Arial" w:hAnsi="Arial"/>
          <w:sz w:val="22"/>
          <w:szCs w:val="22"/>
        </w:rPr>
        <w:t>selected</w:t>
      </w:r>
      <w:proofErr w:type="spellEnd"/>
      <w:r>
        <w:rPr>
          <w:rFonts w:ascii="Arial" w:hAnsi="Arial"/>
          <w:sz w:val="22"/>
          <w:szCs w:val="22"/>
        </w:rPr>
        <w:t xml:space="preserve"> Global Bu</w:t>
      </w:r>
      <w:proofErr w:type="spellStart"/>
      <w:r>
        <w:rPr>
          <w:rFonts w:ascii="Arial" w:hAnsi="Arial"/>
          <w:sz w:val="22"/>
          <w:szCs w:val="22"/>
          <w:lang w:val="en-US"/>
        </w:rPr>
        <w:t>si</w:t>
      </w:r>
      <w:r>
        <w:rPr>
          <w:rFonts w:ascii="Arial" w:hAnsi="Arial"/>
          <w:sz w:val="22"/>
          <w:szCs w:val="22"/>
        </w:rPr>
        <w:t>ness</w:t>
      </w:r>
      <w:proofErr w:type="spellEnd"/>
    </w:p>
    <w:p w:rsidR="004A7279" w:rsidRDefault="005514FD">
      <w:pPr>
        <w:pStyle w:val="ListParagraph"/>
        <w:numPr>
          <w:ilvl w:val="0"/>
          <w:numId w:val="2"/>
        </w:numPr>
        <w:jc w:val="both"/>
        <w:rPr>
          <w:rFonts w:ascii="Arial" w:hAnsi="Arial"/>
          <w:sz w:val="22"/>
          <w:szCs w:val="22"/>
          <w:lang w:val="en-US"/>
        </w:rPr>
      </w:pPr>
      <w:r>
        <w:rPr>
          <w:rFonts w:ascii="Arial" w:hAnsi="Arial"/>
          <w:sz w:val="22"/>
          <w:szCs w:val="22"/>
          <w:lang w:val="en-US"/>
        </w:rPr>
        <w:t xml:space="preserve"> P</w:t>
      </w:r>
      <w:proofErr w:type="spellStart"/>
      <w:r>
        <w:rPr>
          <w:rFonts w:ascii="Arial" w:hAnsi="Arial"/>
          <w:sz w:val="22"/>
          <w:szCs w:val="22"/>
        </w:rPr>
        <w:t>estel</w:t>
      </w:r>
      <w:proofErr w:type="spellEnd"/>
      <w:r>
        <w:rPr>
          <w:rFonts w:ascii="Arial" w:hAnsi="Arial"/>
          <w:sz w:val="22"/>
          <w:szCs w:val="22"/>
        </w:rPr>
        <w:t xml:space="preserve"> </w:t>
      </w:r>
      <w:proofErr w:type="spellStart"/>
      <w:r>
        <w:rPr>
          <w:rFonts w:ascii="Arial" w:hAnsi="Arial"/>
          <w:sz w:val="22"/>
          <w:szCs w:val="22"/>
        </w:rPr>
        <w:t>Framewor</w:t>
      </w:r>
      <w:proofErr w:type="spellEnd"/>
      <w:r>
        <w:rPr>
          <w:rFonts w:ascii="Arial" w:hAnsi="Arial"/>
          <w:sz w:val="22"/>
          <w:szCs w:val="22"/>
          <w:lang w:val="en-US"/>
        </w:rPr>
        <w:t>k</w:t>
      </w:r>
    </w:p>
    <w:p w:rsidR="004A7279" w:rsidRDefault="005514FD">
      <w:pPr>
        <w:pStyle w:val="Body"/>
        <w:ind w:left="360"/>
        <w:jc w:val="both"/>
        <w:rPr>
          <w:rFonts w:ascii="Arial" w:eastAsia="Arial" w:hAnsi="Arial" w:cs="Arial"/>
          <w:sz w:val="22"/>
          <w:szCs w:val="22"/>
        </w:rPr>
      </w:pPr>
      <w:r>
        <w:rPr>
          <w:rFonts w:ascii="Arial" w:hAnsi="Arial"/>
          <w:sz w:val="22"/>
          <w:szCs w:val="22"/>
          <w:lang w:val="en-US"/>
        </w:rPr>
        <w:t>4.    Porter's Five Forces</w:t>
      </w:r>
    </w:p>
    <w:p w:rsidR="004A7279" w:rsidRDefault="005514FD">
      <w:pPr>
        <w:pStyle w:val="Body"/>
        <w:ind w:left="360"/>
        <w:jc w:val="both"/>
        <w:rPr>
          <w:rFonts w:ascii="Arial" w:eastAsia="Arial" w:hAnsi="Arial" w:cs="Arial"/>
          <w:sz w:val="22"/>
          <w:szCs w:val="22"/>
        </w:rPr>
      </w:pPr>
      <w:r>
        <w:rPr>
          <w:rFonts w:ascii="Arial" w:hAnsi="Arial"/>
          <w:sz w:val="22"/>
          <w:szCs w:val="22"/>
          <w:lang w:val="en-US"/>
        </w:rPr>
        <w:t xml:space="preserve">5.    </w:t>
      </w:r>
      <w:proofErr w:type="spellStart"/>
      <w:r>
        <w:rPr>
          <w:rFonts w:ascii="Arial" w:hAnsi="Arial"/>
          <w:sz w:val="22"/>
          <w:szCs w:val="22"/>
          <w:lang w:val="it-IT"/>
        </w:rPr>
        <w:t>Conclusion</w:t>
      </w:r>
      <w:proofErr w:type="spellEnd"/>
    </w:p>
    <w:p w:rsidR="004A7279" w:rsidRDefault="005514FD">
      <w:pPr>
        <w:pStyle w:val="Body"/>
        <w:ind w:left="360"/>
        <w:jc w:val="both"/>
        <w:rPr>
          <w:rFonts w:ascii="Arial" w:eastAsia="Arial" w:hAnsi="Arial" w:cs="Arial"/>
          <w:sz w:val="22"/>
          <w:szCs w:val="22"/>
        </w:rPr>
      </w:pPr>
      <w:r>
        <w:rPr>
          <w:rFonts w:ascii="Arial" w:hAnsi="Arial"/>
          <w:sz w:val="22"/>
          <w:szCs w:val="22"/>
          <w:lang w:val="en-US"/>
        </w:rPr>
        <w:t xml:space="preserve">6.    </w:t>
      </w:r>
      <w:proofErr w:type="spellStart"/>
      <w:r>
        <w:rPr>
          <w:rFonts w:ascii="Arial" w:hAnsi="Arial"/>
          <w:sz w:val="22"/>
          <w:szCs w:val="22"/>
          <w:lang w:val="fr-FR"/>
        </w:rPr>
        <w:t>References</w:t>
      </w:r>
      <w:proofErr w:type="spellEnd"/>
    </w:p>
    <w:p w:rsidR="004A7279" w:rsidRDefault="004A7279">
      <w:pPr>
        <w:pStyle w:val="Body"/>
        <w:ind w:left="360"/>
        <w:jc w:val="both"/>
        <w:rPr>
          <w:rFonts w:ascii="Arial" w:eastAsia="Arial" w:hAnsi="Arial" w:cs="Arial"/>
          <w:sz w:val="22"/>
          <w:szCs w:val="22"/>
        </w:rPr>
      </w:pPr>
    </w:p>
    <w:p w:rsidR="004A7279" w:rsidRDefault="004A7279">
      <w:pPr>
        <w:pStyle w:val="Body"/>
        <w:ind w:left="360"/>
        <w:jc w:val="both"/>
        <w:rPr>
          <w:rFonts w:ascii="Arial" w:eastAsia="Arial" w:hAnsi="Arial" w:cs="Arial"/>
          <w:sz w:val="22"/>
          <w:szCs w:val="22"/>
        </w:rPr>
      </w:pPr>
    </w:p>
    <w:p w:rsidR="004A7279" w:rsidRDefault="004A7279">
      <w:pPr>
        <w:pStyle w:val="Body"/>
        <w:ind w:left="360"/>
        <w:jc w:val="both"/>
        <w:rPr>
          <w:rFonts w:ascii="Arial" w:eastAsia="Arial" w:hAnsi="Arial" w:cs="Arial"/>
          <w:sz w:val="22"/>
          <w:szCs w:val="22"/>
        </w:rPr>
      </w:pPr>
    </w:p>
    <w:p w:rsidR="004A7279" w:rsidRDefault="004A7279">
      <w:pPr>
        <w:pStyle w:val="Body"/>
        <w:ind w:left="360"/>
        <w:jc w:val="both"/>
        <w:rPr>
          <w:sz w:val="22"/>
          <w:szCs w:val="22"/>
        </w:rPr>
      </w:pPr>
    </w:p>
    <w:p w:rsidR="004A7279" w:rsidRDefault="005514FD">
      <w:pPr>
        <w:pStyle w:val="ListParagraph"/>
        <w:numPr>
          <w:ilvl w:val="0"/>
          <w:numId w:val="4"/>
        </w:numPr>
        <w:jc w:val="both"/>
        <w:rPr>
          <w:rFonts w:ascii="Arial" w:hAnsi="Arial"/>
          <w:b/>
          <w:bCs/>
          <w:sz w:val="22"/>
          <w:szCs w:val="22"/>
        </w:rPr>
      </w:pPr>
      <w:proofErr w:type="spellStart"/>
      <w:r>
        <w:rPr>
          <w:rFonts w:ascii="Arial" w:hAnsi="Arial"/>
          <w:b/>
          <w:bCs/>
          <w:sz w:val="22"/>
          <w:szCs w:val="22"/>
        </w:rPr>
        <w:t>Introduction</w:t>
      </w:r>
      <w:proofErr w:type="spellEnd"/>
    </w:p>
    <w:p w:rsidR="004A7279" w:rsidRDefault="004A7279">
      <w:pPr>
        <w:pStyle w:val="Body"/>
        <w:ind w:left="360"/>
        <w:jc w:val="both"/>
        <w:rPr>
          <w:rFonts w:ascii="Arial" w:eastAsia="Arial" w:hAnsi="Arial" w:cs="Arial"/>
          <w:sz w:val="22"/>
          <w:szCs w:val="22"/>
        </w:rPr>
      </w:pPr>
    </w:p>
    <w:p w:rsidR="004A7279" w:rsidRDefault="005514FD">
      <w:pPr>
        <w:pStyle w:val="Body"/>
        <w:jc w:val="both"/>
        <w:rPr>
          <w:rFonts w:ascii="Arial" w:eastAsia="Arial" w:hAnsi="Arial" w:cs="Arial"/>
          <w:sz w:val="22"/>
          <w:szCs w:val="22"/>
          <w:shd w:val="clear" w:color="auto" w:fill="FFFFFF"/>
        </w:rPr>
      </w:pPr>
      <w:r>
        <w:rPr>
          <w:rFonts w:ascii="Arial" w:hAnsi="Arial"/>
          <w:sz w:val="22"/>
          <w:szCs w:val="22"/>
          <w:lang w:val="en-US"/>
        </w:rPr>
        <w:t xml:space="preserve">Jet2holidays is a United Kingdom leading tour operator to destinations across Mediterranean , Canary Island and Europe, and provides great value package holidays you can trust to more than 550 resorts </w:t>
      </w:r>
      <w:r>
        <w:rPr>
          <w:rFonts w:ascii="Arial" w:hAnsi="Arial"/>
          <w:sz w:val="22"/>
          <w:szCs w:val="22"/>
          <w:shd w:val="clear" w:color="auto" w:fill="FFFFFF"/>
        </w:rPr>
        <w:t>(Singh, 2022)</w:t>
      </w:r>
      <w:r>
        <w:rPr>
          <w:rFonts w:ascii="Arial" w:hAnsi="Arial"/>
          <w:sz w:val="22"/>
          <w:szCs w:val="22"/>
          <w:shd w:val="clear" w:color="auto" w:fill="FFFFFF"/>
          <w:lang w:val="en-US"/>
        </w:rPr>
        <w:t>.</w:t>
      </w:r>
    </w:p>
    <w:p w:rsidR="004A7279" w:rsidRDefault="005514FD">
      <w:pPr>
        <w:pStyle w:val="Body"/>
        <w:jc w:val="both"/>
        <w:rPr>
          <w:rFonts w:ascii="Arial" w:eastAsia="Arial" w:hAnsi="Arial" w:cs="Arial"/>
          <w:sz w:val="22"/>
          <w:szCs w:val="22"/>
        </w:rPr>
      </w:pPr>
      <w:r>
        <w:rPr>
          <w:rFonts w:ascii="Arial" w:hAnsi="Arial"/>
          <w:sz w:val="22"/>
          <w:szCs w:val="22"/>
          <w:u w:val="single"/>
          <w:lang w:val="en-US"/>
        </w:rPr>
        <w:t>Jet2</w:t>
      </w:r>
      <w:r>
        <w:rPr>
          <w:rFonts w:ascii="Arial" w:hAnsi="Arial"/>
          <w:sz w:val="22"/>
          <w:szCs w:val="22"/>
          <w:lang w:val="en-US"/>
        </w:rPr>
        <w:t xml:space="preserve"> started as a British multinational Airline company based in Leeds England. The company </w:t>
      </w:r>
      <w:proofErr w:type="spellStart"/>
      <w:r>
        <w:rPr>
          <w:rFonts w:ascii="Arial" w:hAnsi="Arial"/>
          <w:sz w:val="22"/>
          <w:szCs w:val="22"/>
          <w:lang w:val="en-US"/>
        </w:rPr>
        <w:t>specialises</w:t>
      </w:r>
      <w:proofErr w:type="spellEnd"/>
      <w:r>
        <w:rPr>
          <w:rFonts w:ascii="Arial" w:hAnsi="Arial"/>
          <w:sz w:val="22"/>
          <w:szCs w:val="22"/>
          <w:lang w:val="en-US"/>
        </w:rPr>
        <w:t xml:space="preserve"> on leisure travel and offers low-cost scheduled and charter short and medium have excursions. The carrier, which dates back to the early 1970s, has evolved from a small flower distributor to an international airline that transports over 14 million people annually. Jet2 commenced passenger flights around the turn of the millennium earning upwards of GBR</w:t>
      </w:r>
      <w:r>
        <w:rPr>
          <w:rFonts w:ascii="Arial" w:hAnsi="Arial"/>
          <w:sz w:val="22"/>
          <w:szCs w:val="22"/>
        </w:rPr>
        <w:t>3</w:t>
      </w:r>
      <w:r>
        <w:rPr>
          <w:rFonts w:ascii="Arial" w:hAnsi="Arial"/>
          <w:sz w:val="22"/>
          <w:szCs w:val="22"/>
          <w:lang w:val="en-US"/>
        </w:rPr>
        <w:t>.1 billion in annual revenue.</w:t>
      </w:r>
    </w:p>
    <w:p w:rsidR="004A7279" w:rsidRDefault="004A7279">
      <w:pPr>
        <w:pStyle w:val="Body"/>
        <w:jc w:val="both"/>
        <w:rPr>
          <w:rFonts w:ascii="Arial" w:eastAsia="Arial" w:hAnsi="Arial" w:cs="Arial"/>
          <w:sz w:val="22"/>
          <w:szCs w:val="22"/>
          <w:shd w:val="clear" w:color="auto" w:fill="FFFFFF"/>
        </w:rPr>
      </w:pPr>
    </w:p>
    <w:p w:rsidR="004A7279" w:rsidRDefault="005514FD">
      <w:pPr>
        <w:pStyle w:val="ListParagraph"/>
        <w:numPr>
          <w:ilvl w:val="0"/>
          <w:numId w:val="4"/>
        </w:numPr>
        <w:jc w:val="both"/>
        <w:rPr>
          <w:rFonts w:ascii="Arial" w:hAnsi="Arial"/>
          <w:b/>
          <w:bCs/>
          <w:sz w:val="22"/>
          <w:szCs w:val="22"/>
        </w:rPr>
      </w:pPr>
      <w:proofErr w:type="spellStart"/>
      <w:r>
        <w:rPr>
          <w:rFonts w:ascii="Arial" w:hAnsi="Arial"/>
          <w:b/>
          <w:bCs/>
          <w:sz w:val="22"/>
          <w:szCs w:val="22"/>
          <w:shd w:val="clear" w:color="auto" w:fill="FFFFFF"/>
        </w:rPr>
        <w:t>Overview</w:t>
      </w:r>
      <w:proofErr w:type="spellEnd"/>
      <w:r>
        <w:rPr>
          <w:rFonts w:ascii="Arial" w:hAnsi="Arial"/>
          <w:b/>
          <w:bCs/>
          <w:sz w:val="22"/>
          <w:szCs w:val="22"/>
          <w:shd w:val="clear" w:color="auto" w:fill="FFFFFF"/>
        </w:rPr>
        <w:t xml:space="preserve"> of </w:t>
      </w:r>
      <w:proofErr w:type="spellStart"/>
      <w:r>
        <w:rPr>
          <w:rFonts w:ascii="Arial" w:hAnsi="Arial"/>
          <w:b/>
          <w:bCs/>
          <w:sz w:val="22"/>
          <w:szCs w:val="22"/>
          <w:shd w:val="clear" w:color="auto" w:fill="FFFFFF"/>
        </w:rPr>
        <w:t>selected</w:t>
      </w:r>
      <w:proofErr w:type="spellEnd"/>
      <w:r>
        <w:rPr>
          <w:rFonts w:ascii="Arial" w:hAnsi="Arial"/>
          <w:b/>
          <w:bCs/>
          <w:sz w:val="22"/>
          <w:szCs w:val="22"/>
          <w:shd w:val="clear" w:color="auto" w:fill="FFFFFF"/>
        </w:rPr>
        <w:t xml:space="preserve"> Global Bu</w:t>
      </w:r>
      <w:r>
        <w:rPr>
          <w:rFonts w:ascii="Arial" w:hAnsi="Arial"/>
          <w:b/>
          <w:bCs/>
          <w:sz w:val="22"/>
          <w:szCs w:val="22"/>
          <w:shd w:val="clear" w:color="auto" w:fill="FFFFFF"/>
          <w:lang w:val="en-US"/>
        </w:rPr>
        <w:t>sin</w:t>
      </w:r>
      <w:proofErr w:type="spellStart"/>
      <w:r>
        <w:rPr>
          <w:rFonts w:ascii="Arial" w:hAnsi="Arial"/>
          <w:b/>
          <w:bCs/>
          <w:sz w:val="22"/>
          <w:szCs w:val="22"/>
          <w:shd w:val="clear" w:color="auto" w:fill="FFFFFF"/>
        </w:rPr>
        <w:t>ess</w:t>
      </w:r>
      <w:proofErr w:type="spellEnd"/>
    </w:p>
    <w:p w:rsidR="004A7279" w:rsidRDefault="004A7279">
      <w:pPr>
        <w:pStyle w:val="Body"/>
        <w:jc w:val="both"/>
        <w:rPr>
          <w:rFonts w:ascii="Arial" w:eastAsia="Arial" w:hAnsi="Arial" w:cs="Arial"/>
          <w:sz w:val="22"/>
          <w:szCs w:val="22"/>
          <w:shd w:val="clear" w:color="auto" w:fill="FFFFFF"/>
        </w:rPr>
      </w:pPr>
    </w:p>
    <w:p w:rsidR="004A7279" w:rsidRDefault="005514FD">
      <w:pPr>
        <w:pStyle w:val="Body"/>
        <w:jc w:val="both"/>
        <w:rPr>
          <w:rFonts w:ascii="Arial" w:eastAsia="Arial" w:hAnsi="Arial" w:cs="Arial"/>
          <w:sz w:val="22"/>
          <w:szCs w:val="22"/>
          <w:shd w:val="clear" w:color="auto" w:fill="FFFFFF"/>
        </w:rPr>
      </w:pPr>
      <w:r>
        <w:rPr>
          <w:rFonts w:ascii="Arial" w:hAnsi="Arial"/>
          <w:sz w:val="22"/>
          <w:szCs w:val="22"/>
          <w:shd w:val="clear" w:color="auto" w:fill="FFFFFF"/>
          <w:lang w:val="en-US"/>
        </w:rPr>
        <w:t xml:space="preserve">Jet2 holidays has won a range of awards. In January 2022, the benchmark United Kingdom Customer Satisfaction Index (UKCSI) produced biannually by the institute of Customer service, named Jet2 holidays eight out of almost 250 companies for customer service. This makes Jet2 holidays the only tour operator in the 50 top companies when it comes to delivering customer satisfaction (Stanford, 2022). The tourism industry is one of the most important areas of the  service sector. Tourism is an  economic industry that demand a high level of entrepreneurial activity. Also in order to compete on a global scale, successful tourism offering requires both entrepreneurship and networking. </w:t>
      </w:r>
    </w:p>
    <w:p w:rsidR="004A7279" w:rsidRDefault="005514FD">
      <w:pPr>
        <w:pStyle w:val="Body"/>
        <w:jc w:val="both"/>
        <w:rPr>
          <w:rFonts w:ascii="Arial" w:eastAsia="Arial" w:hAnsi="Arial" w:cs="Arial"/>
          <w:sz w:val="22"/>
          <w:szCs w:val="22"/>
        </w:rPr>
      </w:pPr>
      <w:r>
        <w:rPr>
          <w:rFonts w:ascii="Arial" w:hAnsi="Arial"/>
          <w:sz w:val="22"/>
          <w:szCs w:val="22"/>
          <w:shd w:val="clear" w:color="auto" w:fill="FFFFFF"/>
          <w:lang w:val="en-US"/>
        </w:rPr>
        <w:t>I think that one of the main motivations for the visitor to travel is to learn, discover, experience and consume tangible and intangible cultural attractions products</w:t>
      </w:r>
      <w:r w:rsidR="00842A74">
        <w:rPr>
          <w:rFonts w:ascii="Arial" w:hAnsi="Arial"/>
          <w:sz w:val="22"/>
          <w:szCs w:val="22"/>
          <w:shd w:val="clear" w:color="auto" w:fill="FFFFFF"/>
          <w:lang w:val="en-US"/>
        </w:rPr>
        <w:t>.</w:t>
      </w:r>
    </w:p>
    <w:p w:rsidR="004A7279" w:rsidRDefault="004A7279">
      <w:pPr>
        <w:pStyle w:val="Body"/>
        <w:jc w:val="both"/>
        <w:rPr>
          <w:rFonts w:ascii="Arial" w:eastAsia="Arial" w:hAnsi="Arial" w:cs="Arial"/>
          <w:sz w:val="22"/>
          <w:szCs w:val="22"/>
          <w:shd w:val="clear" w:color="auto" w:fill="FFFFFF"/>
        </w:rPr>
      </w:pPr>
    </w:p>
    <w:p w:rsidR="004A7279" w:rsidRDefault="005514FD">
      <w:pPr>
        <w:pStyle w:val="Body"/>
        <w:jc w:val="both"/>
        <w:rPr>
          <w:rFonts w:ascii="Arial" w:eastAsia="Arial" w:hAnsi="Arial" w:cs="Arial"/>
          <w:b/>
          <w:bCs/>
          <w:sz w:val="22"/>
          <w:szCs w:val="22"/>
          <w:shd w:val="clear" w:color="auto" w:fill="FFFFFF"/>
        </w:rPr>
      </w:pPr>
      <w:r>
        <w:rPr>
          <w:rFonts w:ascii="Arial" w:hAnsi="Arial"/>
          <w:b/>
          <w:bCs/>
          <w:sz w:val="22"/>
          <w:szCs w:val="22"/>
          <w:shd w:val="clear" w:color="auto" w:fill="FFFFFF"/>
          <w:lang w:val="en-US"/>
        </w:rPr>
        <w:lastRenderedPageBreak/>
        <w:t xml:space="preserve">        </w:t>
      </w:r>
      <w:r>
        <w:rPr>
          <w:rFonts w:ascii="Arial" w:hAnsi="Arial"/>
          <w:b/>
          <w:bCs/>
          <w:sz w:val="22"/>
          <w:szCs w:val="22"/>
          <w:shd w:val="clear" w:color="auto" w:fill="FFFFFF"/>
        </w:rPr>
        <w:t>3.</w:t>
      </w:r>
      <w:r>
        <w:rPr>
          <w:rFonts w:ascii="Arial" w:hAnsi="Arial"/>
          <w:b/>
          <w:bCs/>
          <w:sz w:val="22"/>
          <w:szCs w:val="22"/>
          <w:shd w:val="clear" w:color="auto" w:fill="FFFFFF"/>
          <w:lang w:val="en-US"/>
        </w:rPr>
        <w:t xml:space="preserve"> </w:t>
      </w:r>
      <w:r>
        <w:rPr>
          <w:rFonts w:ascii="Arial" w:hAnsi="Arial"/>
          <w:b/>
          <w:bCs/>
          <w:sz w:val="22"/>
          <w:szCs w:val="22"/>
          <w:shd w:val="clear" w:color="auto" w:fill="FFFFFF"/>
          <w:lang w:val="nl-NL"/>
        </w:rPr>
        <w:t>Pestel Analysis</w:t>
      </w:r>
    </w:p>
    <w:p w:rsidR="004A7279" w:rsidRDefault="004A7279">
      <w:pPr>
        <w:pStyle w:val="Body"/>
        <w:jc w:val="both"/>
        <w:rPr>
          <w:rFonts w:ascii="Arial" w:eastAsia="Arial" w:hAnsi="Arial" w:cs="Arial"/>
          <w:sz w:val="22"/>
          <w:szCs w:val="22"/>
          <w:shd w:val="clear" w:color="auto" w:fill="FFFFFF"/>
        </w:rPr>
      </w:pPr>
    </w:p>
    <w:p w:rsidR="004A7279" w:rsidRDefault="004A7279">
      <w:pPr>
        <w:pStyle w:val="Body"/>
        <w:jc w:val="both"/>
        <w:rPr>
          <w:rFonts w:ascii="Arial" w:eastAsia="Arial" w:hAnsi="Arial" w:cs="Arial"/>
          <w:sz w:val="22"/>
          <w:szCs w:val="22"/>
          <w:shd w:val="clear" w:color="auto" w:fill="FFFFFF"/>
        </w:rPr>
      </w:pPr>
    </w:p>
    <w:p w:rsidR="004A7279" w:rsidRDefault="005514FD">
      <w:pPr>
        <w:pStyle w:val="Body"/>
        <w:jc w:val="both"/>
        <w:rPr>
          <w:rFonts w:ascii="Arial" w:eastAsia="Arial" w:hAnsi="Arial" w:cs="Arial"/>
          <w:sz w:val="22"/>
          <w:szCs w:val="22"/>
          <w:shd w:val="clear" w:color="auto" w:fill="FFFFFF"/>
        </w:rPr>
      </w:pPr>
      <w:r>
        <w:rPr>
          <w:rFonts w:ascii="Arial" w:hAnsi="Arial"/>
          <w:sz w:val="22"/>
          <w:szCs w:val="22"/>
          <w:shd w:val="clear" w:color="auto" w:fill="FFFFFF"/>
        </w:rPr>
        <w:t>Political:</w:t>
      </w:r>
    </w:p>
    <w:p w:rsidR="004A7279" w:rsidRDefault="004A7279">
      <w:pPr>
        <w:pStyle w:val="Body"/>
        <w:jc w:val="both"/>
        <w:rPr>
          <w:rFonts w:ascii="Arial" w:eastAsia="Arial" w:hAnsi="Arial" w:cs="Arial"/>
          <w:sz w:val="22"/>
          <w:szCs w:val="22"/>
          <w:shd w:val="clear" w:color="auto" w:fill="FFFFFF"/>
        </w:rPr>
      </w:pPr>
    </w:p>
    <w:p w:rsidR="004A7279" w:rsidRDefault="005514FD">
      <w:pPr>
        <w:pStyle w:val="Body"/>
        <w:jc w:val="both"/>
        <w:rPr>
          <w:rFonts w:ascii="Arial" w:eastAsia="Arial" w:hAnsi="Arial" w:cs="Arial"/>
          <w:sz w:val="22"/>
          <w:szCs w:val="22"/>
          <w:u w:val="single"/>
          <w:shd w:val="clear" w:color="auto" w:fill="FFFFFF"/>
        </w:rPr>
      </w:pPr>
      <w:r>
        <w:rPr>
          <w:rFonts w:ascii="Arial" w:hAnsi="Arial"/>
          <w:sz w:val="22"/>
          <w:szCs w:val="22"/>
          <w:shd w:val="clear" w:color="auto" w:fill="FFFFFF"/>
          <w:lang w:val="en-US"/>
        </w:rPr>
        <w:t>There is disagreement over the short-and long-term effects of Brexit on British domestic, international, and inbound travel. Some argue that Brexit is likely to seriously affect British tourism. The majority of Brexit discussions centre on what EU rules and regulations would need to be replaced or renegotiated, as well as how these changes will likely effect consumers and businesses (</w:t>
      </w:r>
      <w:proofErr w:type="spellStart"/>
      <w:r>
        <w:rPr>
          <w:rFonts w:ascii="Arial" w:hAnsi="Arial"/>
          <w:sz w:val="22"/>
          <w:szCs w:val="22"/>
          <w:shd w:val="clear" w:color="auto" w:fill="FFFFFF"/>
          <w:lang w:val="en-US"/>
        </w:rPr>
        <w:t>Pulu</w:t>
      </w:r>
      <w:proofErr w:type="spellEnd"/>
      <w:r>
        <w:rPr>
          <w:rFonts w:ascii="Arial" w:hAnsi="Arial"/>
          <w:sz w:val="22"/>
          <w:szCs w:val="22"/>
          <w:shd w:val="clear" w:color="auto" w:fill="FFFFFF"/>
          <w:lang w:val="en-US"/>
        </w:rPr>
        <w:t>, 2022).</w:t>
      </w:r>
    </w:p>
    <w:p w:rsidR="004A7279" w:rsidRDefault="005514FD">
      <w:pPr>
        <w:pStyle w:val="Body"/>
        <w:jc w:val="both"/>
        <w:rPr>
          <w:rFonts w:ascii="Arial" w:eastAsia="Arial" w:hAnsi="Arial" w:cs="Arial"/>
          <w:sz w:val="22"/>
          <w:szCs w:val="22"/>
          <w:shd w:val="clear" w:color="auto" w:fill="FFFFFF"/>
        </w:rPr>
      </w:pPr>
      <w:r>
        <w:rPr>
          <w:rFonts w:ascii="Arial" w:hAnsi="Arial"/>
          <w:sz w:val="22"/>
          <w:szCs w:val="22"/>
          <w:shd w:val="clear" w:color="auto" w:fill="FFFFFF"/>
          <w:lang w:val="en-US"/>
        </w:rPr>
        <w:t xml:space="preserve">The political climate in which the airline business functions is highly controlled, </w:t>
      </w:r>
      <w:proofErr w:type="spellStart"/>
      <w:r>
        <w:rPr>
          <w:rFonts w:ascii="Arial" w:hAnsi="Arial"/>
          <w:sz w:val="22"/>
          <w:szCs w:val="22"/>
          <w:shd w:val="clear" w:color="auto" w:fill="FFFFFF"/>
          <w:lang w:val="en-US"/>
        </w:rPr>
        <w:t>favouring</w:t>
      </w:r>
      <w:proofErr w:type="spellEnd"/>
      <w:r>
        <w:rPr>
          <w:rFonts w:ascii="Arial" w:hAnsi="Arial"/>
          <w:sz w:val="22"/>
          <w:szCs w:val="22"/>
          <w:shd w:val="clear" w:color="auto" w:fill="FFFFFF"/>
          <w:lang w:val="en-US"/>
        </w:rPr>
        <w:t xml:space="preserve"> passengers above carriers. This is because passengers safety is of the first importance, and because of airline historical propensity for monopolistic activity, the political establishment has grown sick of them and turned to severe restrictions for their operations. Passengers are also in a position to demand reduced costs and facilities because there is greater competition in the sector and demand for rules.</w:t>
      </w:r>
    </w:p>
    <w:p w:rsidR="004A7279" w:rsidRDefault="009D37FF">
      <w:pPr>
        <w:pStyle w:val="Body"/>
        <w:jc w:val="both"/>
        <w:rPr>
          <w:rFonts w:ascii="Arial" w:eastAsia="Arial" w:hAnsi="Arial" w:cs="Arial"/>
          <w:sz w:val="22"/>
          <w:szCs w:val="22"/>
          <w:shd w:val="clear" w:color="auto" w:fill="FFFFFF"/>
        </w:rPr>
      </w:pPr>
      <w:r>
        <w:rPr>
          <w:rFonts w:ascii="Arial" w:hAnsi="Arial"/>
          <w:sz w:val="22"/>
          <w:szCs w:val="22"/>
          <w:shd w:val="clear" w:color="auto" w:fill="FFFFFF"/>
          <w:lang w:val="en-US"/>
        </w:rPr>
        <w:t>Conflict or security concerns that afflict</w:t>
      </w:r>
      <w:r w:rsidR="00A97C05">
        <w:rPr>
          <w:rFonts w:ascii="Arial" w:hAnsi="Arial"/>
          <w:sz w:val="22"/>
          <w:szCs w:val="22"/>
          <w:shd w:val="clear" w:color="auto" w:fill="FFFFFF"/>
          <w:lang w:val="en-US"/>
        </w:rPr>
        <w:t xml:space="preserve"> specific nations typically have a </w:t>
      </w:r>
      <w:r w:rsidR="004B4DA2">
        <w:rPr>
          <w:rFonts w:ascii="Arial" w:hAnsi="Arial"/>
          <w:sz w:val="22"/>
          <w:szCs w:val="22"/>
          <w:shd w:val="clear" w:color="auto" w:fill="FFFFFF"/>
          <w:lang w:val="en-US"/>
        </w:rPr>
        <w:t xml:space="preserve">detrimental impact on the airline industry. This is a major challenge since </w:t>
      </w:r>
      <w:r w:rsidR="005514FD">
        <w:rPr>
          <w:rFonts w:ascii="Arial" w:hAnsi="Arial"/>
          <w:sz w:val="22"/>
          <w:szCs w:val="22"/>
          <w:shd w:val="clear" w:color="auto" w:fill="FFFFFF"/>
          <w:lang w:val="en-US"/>
        </w:rPr>
        <w:t>airlines will start to lose business in high-risk areas for security.</w:t>
      </w:r>
    </w:p>
    <w:p w:rsidR="004A7279" w:rsidRDefault="005514FD">
      <w:pPr>
        <w:pStyle w:val="Body"/>
        <w:jc w:val="both"/>
        <w:rPr>
          <w:rFonts w:ascii="Arial" w:eastAsia="Arial" w:hAnsi="Arial" w:cs="Arial"/>
          <w:sz w:val="20"/>
          <w:szCs w:val="20"/>
        </w:rPr>
      </w:pPr>
      <w:r>
        <w:rPr>
          <w:rFonts w:ascii="Arial" w:hAnsi="Arial"/>
          <w:sz w:val="22"/>
          <w:szCs w:val="22"/>
          <w:shd w:val="clear" w:color="auto" w:fill="FFFFFF"/>
          <w:lang w:val="en-US"/>
        </w:rPr>
        <w:t xml:space="preserve">The coronavirus pandemic and the efforts taken to stop its spread have had a significant negative impact on the tourism industry. According to updated forecasts, the possible impact might result in a 60-80% fall in the global tourism  in 2020, depending on how long the crisis lasts  </w:t>
      </w:r>
      <w:r>
        <w:rPr>
          <w:rFonts w:ascii="Arial" w:hAnsi="Arial"/>
          <w:sz w:val="20"/>
          <w:szCs w:val="20"/>
          <w:shd w:val="clear" w:color="auto" w:fill="FFFFFF"/>
          <w:lang w:val="en-US"/>
        </w:rPr>
        <w:t>(International Tourist Numbers Could Fall 60-80% in 2020, UNWTO Reports | UNWTO, 2022)</w:t>
      </w:r>
    </w:p>
    <w:p w:rsidR="004A7279" w:rsidRDefault="005514FD">
      <w:pPr>
        <w:pStyle w:val="Body"/>
        <w:jc w:val="both"/>
        <w:rPr>
          <w:rFonts w:ascii="Arial" w:eastAsia="Arial" w:hAnsi="Arial" w:cs="Arial"/>
          <w:sz w:val="22"/>
          <w:szCs w:val="22"/>
          <w:shd w:val="clear" w:color="auto" w:fill="FFFFFF"/>
        </w:rPr>
      </w:pPr>
      <w:r>
        <w:rPr>
          <w:rFonts w:ascii="Arial" w:hAnsi="Arial"/>
          <w:sz w:val="22"/>
          <w:szCs w:val="22"/>
          <w:shd w:val="clear" w:color="auto" w:fill="FFFFFF"/>
          <w:lang w:val="en-US"/>
        </w:rPr>
        <w:t xml:space="preserve">Countries are focusing on developing recovery measures in addition to taking immediate steps to boost  the tourism industry. These include ideas for removing travel restrictions, regaining </w:t>
      </w:r>
      <w:proofErr w:type="spellStart"/>
      <w:r>
        <w:rPr>
          <w:rFonts w:ascii="Arial" w:hAnsi="Arial"/>
          <w:sz w:val="22"/>
          <w:szCs w:val="22"/>
          <w:shd w:val="clear" w:color="auto" w:fill="FFFFFF"/>
          <w:lang w:val="en-US"/>
        </w:rPr>
        <w:t>travellers</w:t>
      </w:r>
      <w:proofErr w:type="spellEnd"/>
      <w:r>
        <w:rPr>
          <w:rFonts w:ascii="Arial" w:hAnsi="Arial"/>
          <w:sz w:val="22"/>
          <w:szCs w:val="22"/>
          <w:shd w:val="clear" w:color="auto" w:fill="FFFFFF"/>
          <w:lang w:val="en-US"/>
        </w:rPr>
        <w:t xml:space="preserve"> trust, and reevaluating the tourism industry going forward.</w:t>
      </w:r>
    </w:p>
    <w:p w:rsidR="004A7279" w:rsidRDefault="004A7279">
      <w:pPr>
        <w:pStyle w:val="Body"/>
        <w:jc w:val="both"/>
        <w:rPr>
          <w:rFonts w:ascii="Arial" w:eastAsia="Arial" w:hAnsi="Arial" w:cs="Arial"/>
          <w:sz w:val="22"/>
          <w:szCs w:val="22"/>
          <w:shd w:val="clear" w:color="auto" w:fill="FFFFFF"/>
        </w:rPr>
      </w:pPr>
    </w:p>
    <w:p w:rsidR="004A7279" w:rsidRDefault="005514FD">
      <w:pPr>
        <w:pStyle w:val="Body"/>
        <w:jc w:val="both"/>
        <w:rPr>
          <w:rFonts w:ascii="Arial" w:eastAsia="Arial" w:hAnsi="Arial" w:cs="Arial"/>
          <w:sz w:val="22"/>
          <w:szCs w:val="22"/>
          <w:shd w:val="clear" w:color="auto" w:fill="FFFFFF"/>
        </w:rPr>
      </w:pPr>
      <w:proofErr w:type="spellStart"/>
      <w:r>
        <w:rPr>
          <w:rFonts w:ascii="Arial" w:hAnsi="Arial"/>
          <w:sz w:val="22"/>
          <w:szCs w:val="22"/>
          <w:shd w:val="clear" w:color="auto" w:fill="FFFFFF"/>
          <w:lang w:val="nl-NL"/>
        </w:rPr>
        <w:t>Economic</w:t>
      </w:r>
      <w:proofErr w:type="spellEnd"/>
      <w:r>
        <w:rPr>
          <w:rFonts w:ascii="Arial" w:hAnsi="Arial"/>
          <w:sz w:val="22"/>
          <w:szCs w:val="22"/>
          <w:shd w:val="clear" w:color="auto" w:fill="FFFFFF"/>
          <w:lang w:val="nl-NL"/>
        </w:rPr>
        <w:t>:</w:t>
      </w:r>
    </w:p>
    <w:p w:rsidR="004A7279" w:rsidRDefault="004A7279">
      <w:pPr>
        <w:pStyle w:val="Body"/>
        <w:jc w:val="both"/>
        <w:rPr>
          <w:rFonts w:ascii="Arial" w:eastAsia="Arial" w:hAnsi="Arial" w:cs="Arial"/>
          <w:sz w:val="22"/>
          <w:szCs w:val="22"/>
          <w:shd w:val="clear" w:color="auto" w:fill="FFFFFF"/>
        </w:rPr>
      </w:pPr>
    </w:p>
    <w:p w:rsidR="004A7279" w:rsidRDefault="005514FD">
      <w:pPr>
        <w:pStyle w:val="Body"/>
        <w:jc w:val="both"/>
        <w:rPr>
          <w:rFonts w:ascii="Arial" w:eastAsia="Arial" w:hAnsi="Arial" w:cs="Arial"/>
          <w:sz w:val="22"/>
          <w:szCs w:val="22"/>
          <w:shd w:val="clear" w:color="auto" w:fill="FFFFFF"/>
        </w:rPr>
      </w:pPr>
      <w:r>
        <w:rPr>
          <w:rFonts w:ascii="Arial" w:hAnsi="Arial"/>
          <w:sz w:val="22"/>
          <w:szCs w:val="22"/>
          <w:shd w:val="clear" w:color="auto" w:fill="FFFFFF"/>
          <w:lang w:val="en-US"/>
        </w:rPr>
        <w:t>The economy benefits and expands as consumers have more money to spend on goods and services. However, it is impossible to accurately predict how inflation will affect the pace of the economy recovery (Davis, 2022).</w:t>
      </w:r>
    </w:p>
    <w:p w:rsidR="004A7279" w:rsidRDefault="005514FD">
      <w:pPr>
        <w:pStyle w:val="Body"/>
        <w:jc w:val="both"/>
        <w:rPr>
          <w:rFonts w:ascii="Arial" w:eastAsia="Arial" w:hAnsi="Arial" w:cs="Arial"/>
          <w:sz w:val="22"/>
          <w:szCs w:val="22"/>
          <w:shd w:val="clear" w:color="auto" w:fill="FFFFFF"/>
        </w:rPr>
      </w:pPr>
      <w:r>
        <w:rPr>
          <w:rFonts w:ascii="Arial" w:hAnsi="Arial"/>
          <w:sz w:val="22"/>
          <w:szCs w:val="22"/>
          <w:shd w:val="clear" w:color="auto" w:fill="FFFFFF"/>
          <w:lang w:val="en-US"/>
        </w:rPr>
        <w:t>In many countries, tourism is one of the most important and fastest growing industries. By 2025, the tourist business in the United Kingdom is anticipated to be valued roughly 257 billion pounds (Gordon, 2022).</w:t>
      </w:r>
    </w:p>
    <w:p w:rsidR="004A7279" w:rsidRDefault="005514FD">
      <w:pPr>
        <w:pStyle w:val="Body"/>
        <w:jc w:val="both"/>
        <w:rPr>
          <w:rFonts w:ascii="Arial" w:eastAsia="Arial" w:hAnsi="Arial" w:cs="Arial"/>
          <w:sz w:val="22"/>
          <w:szCs w:val="22"/>
          <w:shd w:val="clear" w:color="auto" w:fill="FFFFFF"/>
        </w:rPr>
      </w:pPr>
      <w:r>
        <w:rPr>
          <w:rFonts w:ascii="Arial" w:hAnsi="Arial"/>
          <w:sz w:val="22"/>
          <w:szCs w:val="22"/>
          <w:shd w:val="clear" w:color="auto" w:fill="FFFFFF"/>
          <w:lang w:val="en-US"/>
        </w:rPr>
        <w:t xml:space="preserve">The tourism sector in2020 had a significant decline in demand as planes were governments, on the other]have already taken a range of measures to entice foreign tourists to visit nations. As a result economic factors are of key importance for the </w:t>
      </w:r>
      <w:proofErr w:type="spellStart"/>
      <w:r>
        <w:rPr>
          <w:rFonts w:ascii="Arial" w:hAnsi="Arial"/>
          <w:sz w:val="22"/>
          <w:szCs w:val="22"/>
          <w:shd w:val="clear" w:color="auto" w:fill="FFFFFF"/>
        </w:rPr>
        <w:t>suc</w:t>
      </w:r>
      <w:proofErr w:type="spellEnd"/>
      <w:r>
        <w:rPr>
          <w:rFonts w:ascii="Arial" w:hAnsi="Arial"/>
          <w:sz w:val="22"/>
          <w:szCs w:val="22"/>
          <w:shd w:val="clear" w:color="auto" w:fill="FFFFFF"/>
          <w:lang w:val="en-US"/>
        </w:rPr>
        <w:t>c</w:t>
      </w:r>
      <w:proofErr w:type="spellStart"/>
      <w:r>
        <w:rPr>
          <w:rFonts w:ascii="Arial" w:hAnsi="Arial"/>
          <w:sz w:val="22"/>
          <w:szCs w:val="22"/>
          <w:shd w:val="clear" w:color="auto" w:fill="FFFFFF"/>
          <w:lang w:val="pt-PT"/>
        </w:rPr>
        <w:t>ess</w:t>
      </w:r>
      <w:proofErr w:type="spellEnd"/>
      <w:r>
        <w:rPr>
          <w:rFonts w:ascii="Arial" w:hAnsi="Arial"/>
          <w:sz w:val="22"/>
          <w:szCs w:val="22"/>
          <w:shd w:val="clear" w:color="auto" w:fill="FFFFFF"/>
          <w:lang w:val="pt-PT"/>
        </w:rPr>
        <w:t>.</w:t>
      </w:r>
    </w:p>
    <w:p w:rsidR="004A7279" w:rsidRDefault="004A7279">
      <w:pPr>
        <w:pStyle w:val="Body"/>
        <w:jc w:val="both"/>
        <w:rPr>
          <w:rFonts w:ascii="Arial" w:eastAsia="Arial" w:hAnsi="Arial" w:cs="Arial"/>
          <w:sz w:val="22"/>
          <w:szCs w:val="22"/>
          <w:shd w:val="clear" w:color="auto" w:fill="FFFFFF"/>
        </w:rPr>
      </w:pPr>
    </w:p>
    <w:p w:rsidR="004A7279" w:rsidRDefault="004A7279">
      <w:pPr>
        <w:pStyle w:val="Body"/>
        <w:jc w:val="both"/>
        <w:rPr>
          <w:rFonts w:ascii="Arial" w:eastAsia="Arial" w:hAnsi="Arial" w:cs="Arial"/>
          <w:sz w:val="22"/>
          <w:szCs w:val="22"/>
          <w:shd w:val="clear" w:color="auto" w:fill="FFFFFF"/>
        </w:rPr>
      </w:pPr>
    </w:p>
    <w:p w:rsidR="004A7279" w:rsidRDefault="004A7279">
      <w:pPr>
        <w:pStyle w:val="Body"/>
        <w:jc w:val="both"/>
        <w:rPr>
          <w:rFonts w:ascii="Arial" w:eastAsia="Arial" w:hAnsi="Arial" w:cs="Arial"/>
          <w:sz w:val="22"/>
          <w:szCs w:val="22"/>
          <w:shd w:val="clear" w:color="auto" w:fill="FFFFFF"/>
        </w:rPr>
      </w:pPr>
    </w:p>
    <w:p w:rsidR="004A7279" w:rsidRDefault="005514FD">
      <w:pPr>
        <w:pStyle w:val="Body"/>
        <w:jc w:val="both"/>
        <w:rPr>
          <w:rFonts w:ascii="Arial" w:eastAsia="Arial" w:hAnsi="Arial" w:cs="Arial"/>
          <w:sz w:val="22"/>
          <w:szCs w:val="22"/>
          <w:shd w:val="clear" w:color="auto" w:fill="FFFFFF"/>
        </w:rPr>
      </w:pPr>
      <w:r>
        <w:rPr>
          <w:rFonts w:ascii="Arial" w:hAnsi="Arial"/>
          <w:sz w:val="22"/>
          <w:szCs w:val="22"/>
          <w:shd w:val="clear" w:color="auto" w:fill="FFFFFF"/>
          <w:lang w:val="en-US"/>
        </w:rPr>
        <w:t>Social factors:</w:t>
      </w:r>
    </w:p>
    <w:p w:rsidR="004A7279" w:rsidRDefault="004A7279">
      <w:pPr>
        <w:pStyle w:val="Body"/>
        <w:jc w:val="both"/>
        <w:rPr>
          <w:rFonts w:ascii="Arial" w:eastAsia="Arial" w:hAnsi="Arial" w:cs="Arial"/>
          <w:sz w:val="22"/>
          <w:szCs w:val="22"/>
          <w:shd w:val="clear" w:color="auto" w:fill="FFFFFF"/>
        </w:rPr>
      </w:pPr>
    </w:p>
    <w:p w:rsidR="004A7279" w:rsidRDefault="005514FD">
      <w:pPr>
        <w:pStyle w:val="Body"/>
        <w:jc w:val="both"/>
        <w:rPr>
          <w:rFonts w:ascii="Arial" w:eastAsia="Arial" w:hAnsi="Arial" w:cs="Arial"/>
          <w:sz w:val="22"/>
          <w:szCs w:val="22"/>
          <w:shd w:val="clear" w:color="auto" w:fill="FFFFFF"/>
        </w:rPr>
      </w:pPr>
      <w:r>
        <w:rPr>
          <w:rFonts w:ascii="Arial" w:hAnsi="Arial"/>
          <w:sz w:val="22"/>
          <w:szCs w:val="22"/>
          <w:shd w:val="clear" w:color="auto" w:fill="FFFFFF"/>
          <w:lang w:val="en-US"/>
        </w:rPr>
        <w:t xml:space="preserve">Certain distinctive characteristics of the travel industry have contributed significantly to he </w:t>
      </w:r>
      <w:proofErr w:type="spellStart"/>
      <w:r>
        <w:rPr>
          <w:rFonts w:ascii="Arial" w:hAnsi="Arial"/>
          <w:sz w:val="22"/>
          <w:szCs w:val="22"/>
          <w:shd w:val="clear" w:color="auto" w:fill="FFFFFF"/>
          <w:lang w:val="en-US"/>
        </w:rPr>
        <w:t>organisation’s</w:t>
      </w:r>
      <w:proofErr w:type="spellEnd"/>
      <w:r>
        <w:rPr>
          <w:rFonts w:ascii="Arial" w:hAnsi="Arial"/>
          <w:sz w:val="22"/>
          <w:szCs w:val="22"/>
          <w:shd w:val="clear" w:color="auto" w:fill="FFFFFF"/>
          <w:lang w:val="en-US"/>
        </w:rPr>
        <w:t xml:space="preserve"> popularity among</w:t>
      </w:r>
      <w:r>
        <w:rPr>
          <w:rFonts w:ascii="Arial" w:hAnsi="Arial"/>
          <w:sz w:val="22"/>
          <w:szCs w:val="22"/>
          <w:shd w:val="clear" w:color="auto" w:fill="FFFFFF"/>
        </w:rPr>
        <w:t xml:space="preserve"> repeat customers.</w:t>
      </w:r>
      <w:r>
        <w:rPr>
          <w:rFonts w:ascii="Arial" w:hAnsi="Arial"/>
          <w:sz w:val="22"/>
          <w:szCs w:val="22"/>
          <w:shd w:val="clear" w:color="auto" w:fill="FFFFFF"/>
          <w:lang w:val="en-US"/>
        </w:rPr>
        <w:t xml:space="preserve"> Passengers have been more receptive to the business as a result of the high quality maintained by the travel industry’s inventive culture has long attracted customers.</w:t>
      </w:r>
    </w:p>
    <w:p w:rsidR="004A7279" w:rsidRDefault="004E0946">
      <w:pPr>
        <w:pStyle w:val="Body"/>
        <w:jc w:val="both"/>
        <w:rPr>
          <w:rFonts w:ascii="Arial" w:eastAsia="Arial" w:hAnsi="Arial" w:cs="Arial"/>
          <w:sz w:val="22"/>
          <w:szCs w:val="22"/>
          <w:shd w:val="clear" w:color="auto" w:fill="FFFFFF"/>
        </w:rPr>
      </w:pPr>
      <w:r>
        <w:rPr>
          <w:rFonts w:ascii="Arial" w:hAnsi="Arial"/>
          <w:sz w:val="22"/>
          <w:szCs w:val="22"/>
          <w:shd w:val="clear" w:color="auto" w:fill="FFFFFF"/>
          <w:lang w:val="en-US"/>
        </w:rPr>
        <w:t xml:space="preserve">Every successful business </w:t>
      </w:r>
      <w:proofErr w:type="spellStart"/>
      <w:r>
        <w:rPr>
          <w:rFonts w:ascii="Arial" w:hAnsi="Arial"/>
          <w:sz w:val="22"/>
          <w:szCs w:val="22"/>
          <w:shd w:val="clear" w:color="auto" w:fill="FFFFFF"/>
          <w:lang w:val="en-US"/>
        </w:rPr>
        <w:t>organisation</w:t>
      </w:r>
      <w:proofErr w:type="spellEnd"/>
      <w:r>
        <w:rPr>
          <w:rFonts w:ascii="Arial" w:hAnsi="Arial"/>
          <w:sz w:val="22"/>
          <w:szCs w:val="22"/>
          <w:shd w:val="clear" w:color="auto" w:fill="FFFFFF"/>
          <w:lang w:val="en-US"/>
        </w:rPr>
        <w:t xml:space="preserve"> must conside</w:t>
      </w:r>
      <w:r w:rsidR="00AD387D">
        <w:rPr>
          <w:rFonts w:ascii="Arial" w:hAnsi="Arial"/>
          <w:sz w:val="22"/>
          <w:szCs w:val="22"/>
          <w:shd w:val="clear" w:color="auto" w:fill="FFFFFF"/>
          <w:lang w:val="en-US"/>
        </w:rPr>
        <w:t>red and have respect over</w:t>
      </w:r>
      <w:r w:rsidR="00590E69">
        <w:rPr>
          <w:rFonts w:ascii="Arial" w:hAnsi="Arial"/>
          <w:sz w:val="22"/>
          <w:szCs w:val="22"/>
          <w:shd w:val="clear" w:color="auto" w:fill="FFFFFF"/>
          <w:lang w:val="en-US"/>
        </w:rPr>
        <w:t xml:space="preserve"> social values of its customers. They </w:t>
      </w:r>
      <w:r w:rsidR="00392ABA">
        <w:rPr>
          <w:rFonts w:ascii="Arial" w:hAnsi="Arial"/>
          <w:sz w:val="22"/>
          <w:szCs w:val="22"/>
          <w:shd w:val="clear" w:color="auto" w:fill="FFFFFF"/>
          <w:lang w:val="en-US"/>
        </w:rPr>
        <w:t xml:space="preserve">can be from different cultural backgrounds </w:t>
      </w:r>
      <w:r w:rsidR="009E1E21">
        <w:rPr>
          <w:rFonts w:ascii="Arial" w:hAnsi="Arial"/>
          <w:sz w:val="22"/>
          <w:szCs w:val="22"/>
          <w:shd w:val="clear" w:color="auto" w:fill="FFFFFF"/>
          <w:lang w:val="en-US"/>
        </w:rPr>
        <w:t>. By visiting different business locations</w:t>
      </w:r>
      <w:r w:rsidR="00FB0F27">
        <w:rPr>
          <w:rFonts w:ascii="Arial" w:hAnsi="Arial"/>
          <w:sz w:val="22"/>
          <w:szCs w:val="22"/>
          <w:shd w:val="clear" w:color="auto" w:fill="FFFFFF"/>
          <w:lang w:val="en-US"/>
        </w:rPr>
        <w:t xml:space="preserve">, they have direct impact to the community </w:t>
      </w:r>
      <w:r w:rsidR="00EE79B4">
        <w:rPr>
          <w:rFonts w:ascii="Arial" w:hAnsi="Arial"/>
          <w:sz w:val="22"/>
          <w:szCs w:val="22"/>
          <w:shd w:val="clear" w:color="auto" w:fill="FFFFFF"/>
          <w:lang w:val="en-US"/>
        </w:rPr>
        <w:t>cultural values</w:t>
      </w:r>
      <w:r w:rsidR="00EC52F2">
        <w:rPr>
          <w:rFonts w:ascii="Arial" w:hAnsi="Arial"/>
          <w:sz w:val="22"/>
          <w:szCs w:val="22"/>
          <w:shd w:val="clear" w:color="auto" w:fill="FFFFFF"/>
          <w:lang w:val="en-US"/>
        </w:rPr>
        <w:t xml:space="preserve">. </w:t>
      </w:r>
      <w:r w:rsidR="00EC52F2">
        <w:rPr>
          <w:rFonts w:ascii="Arial" w:hAnsi="Arial"/>
          <w:sz w:val="22"/>
          <w:szCs w:val="22"/>
          <w:shd w:val="clear" w:color="auto" w:fill="FFFFFF"/>
          <w:lang w:val="en-US"/>
        </w:rPr>
        <w:lastRenderedPageBreak/>
        <w:t xml:space="preserve">Promoting a global </w:t>
      </w:r>
      <w:r w:rsidR="00BA5BDD">
        <w:rPr>
          <w:rFonts w:ascii="Arial" w:hAnsi="Arial"/>
          <w:sz w:val="22"/>
          <w:szCs w:val="22"/>
          <w:shd w:val="clear" w:color="auto" w:fill="FFFFFF"/>
          <w:lang w:val="en-US"/>
        </w:rPr>
        <w:t xml:space="preserve">culture in the area is important because it is, by definition, about bringing individuals </w:t>
      </w:r>
      <w:r w:rsidR="00DD5440">
        <w:rPr>
          <w:rFonts w:ascii="Arial" w:hAnsi="Arial"/>
          <w:sz w:val="22"/>
          <w:szCs w:val="22"/>
          <w:shd w:val="clear" w:color="auto" w:fill="FFFFFF"/>
          <w:lang w:val="en-US"/>
        </w:rPr>
        <w:t xml:space="preserve">from all cultures and backgrounds together for a brief period of time </w:t>
      </w:r>
      <w:r w:rsidR="005514FD">
        <w:rPr>
          <w:rFonts w:ascii="Arial" w:hAnsi="Arial"/>
          <w:sz w:val="22"/>
          <w:szCs w:val="22"/>
          <w:shd w:val="clear" w:color="auto" w:fill="FFFFFF"/>
          <w:lang w:val="en-US"/>
        </w:rPr>
        <w:t>(</w:t>
      </w:r>
      <w:proofErr w:type="spellStart"/>
      <w:r w:rsidR="005514FD">
        <w:rPr>
          <w:rFonts w:ascii="Arial" w:hAnsi="Arial"/>
          <w:sz w:val="22"/>
          <w:szCs w:val="22"/>
          <w:shd w:val="clear" w:color="auto" w:fill="FFFFFF"/>
          <w:lang w:val="en-US"/>
        </w:rPr>
        <w:t>Cmgr</w:t>
      </w:r>
      <w:proofErr w:type="spellEnd"/>
      <w:r w:rsidR="005514FD">
        <w:rPr>
          <w:rFonts w:ascii="Arial" w:hAnsi="Arial"/>
          <w:sz w:val="22"/>
          <w:szCs w:val="22"/>
          <w:shd w:val="clear" w:color="auto" w:fill="FFFFFF"/>
          <w:lang w:val="en-US"/>
        </w:rPr>
        <w:t>, 2022)</w:t>
      </w:r>
      <w:r w:rsidR="00DD5440">
        <w:rPr>
          <w:rFonts w:ascii="Arial" w:hAnsi="Arial"/>
          <w:sz w:val="22"/>
          <w:szCs w:val="22"/>
          <w:shd w:val="clear" w:color="auto" w:fill="FFFFFF"/>
          <w:lang w:val="en-US"/>
        </w:rPr>
        <w:t>.</w:t>
      </w:r>
    </w:p>
    <w:p w:rsidR="004A7279" w:rsidRDefault="00A37EA0">
      <w:pPr>
        <w:pStyle w:val="Body"/>
        <w:jc w:val="both"/>
        <w:rPr>
          <w:rFonts w:ascii="Arial" w:eastAsia="Arial" w:hAnsi="Arial" w:cs="Arial"/>
          <w:sz w:val="22"/>
          <w:szCs w:val="22"/>
        </w:rPr>
      </w:pPr>
      <w:r>
        <w:rPr>
          <w:rFonts w:ascii="Arial" w:hAnsi="Arial"/>
          <w:sz w:val="22"/>
          <w:szCs w:val="22"/>
          <w:shd w:val="clear" w:color="auto" w:fill="FFFFFF"/>
          <w:lang w:val="en-US"/>
        </w:rPr>
        <w:t xml:space="preserve">Examples of these deferences include </w:t>
      </w:r>
      <w:r w:rsidR="00D97AF8">
        <w:rPr>
          <w:rFonts w:ascii="Arial" w:hAnsi="Arial"/>
          <w:sz w:val="22"/>
          <w:szCs w:val="22"/>
          <w:shd w:val="clear" w:color="auto" w:fill="FFFFFF"/>
          <w:lang w:val="en-US"/>
        </w:rPr>
        <w:t>those in lifestyle</w:t>
      </w:r>
      <w:r w:rsidR="00814E27">
        <w:rPr>
          <w:rFonts w:ascii="Arial" w:hAnsi="Arial"/>
          <w:sz w:val="22"/>
          <w:szCs w:val="22"/>
          <w:shd w:val="clear" w:color="auto" w:fill="FFFFFF"/>
          <w:lang w:val="en-US"/>
        </w:rPr>
        <w:t xml:space="preserve">, perception of time, budgeting, and attitudes </w:t>
      </w:r>
      <w:r w:rsidR="00A93BA0">
        <w:rPr>
          <w:rFonts w:ascii="Arial" w:hAnsi="Arial"/>
          <w:sz w:val="22"/>
          <w:szCs w:val="22"/>
          <w:shd w:val="clear" w:color="auto" w:fill="FFFFFF"/>
          <w:lang w:val="en-US"/>
        </w:rPr>
        <w:t xml:space="preserve">toward strangers. They also include </w:t>
      </w:r>
      <w:r w:rsidR="00332893">
        <w:rPr>
          <w:rFonts w:ascii="Arial" w:hAnsi="Arial"/>
          <w:sz w:val="22"/>
          <w:szCs w:val="22"/>
          <w:shd w:val="clear" w:color="auto" w:fill="FFFFFF"/>
          <w:lang w:val="en-US"/>
        </w:rPr>
        <w:t>differences in language, religious believe</w:t>
      </w:r>
      <w:r w:rsidR="0086326C">
        <w:rPr>
          <w:rFonts w:ascii="Arial" w:hAnsi="Arial"/>
          <w:sz w:val="22"/>
          <w:szCs w:val="22"/>
          <w:shd w:val="clear" w:color="auto" w:fill="FFFFFF"/>
          <w:lang w:val="en-US"/>
        </w:rPr>
        <w:t>s, customs, cultures, lifestyles, and be</w:t>
      </w:r>
      <w:r w:rsidR="008F43B8">
        <w:rPr>
          <w:rFonts w:ascii="Arial" w:hAnsi="Arial"/>
          <w:sz w:val="22"/>
          <w:szCs w:val="22"/>
          <w:shd w:val="clear" w:color="auto" w:fill="FFFFFF"/>
          <w:lang w:val="en-US"/>
        </w:rPr>
        <w:t>havioral patterns.</w:t>
      </w:r>
      <w:r w:rsidR="001A29A6">
        <w:rPr>
          <w:rFonts w:ascii="Arial" w:hAnsi="Arial"/>
          <w:sz w:val="22"/>
          <w:szCs w:val="22"/>
          <w:shd w:val="clear" w:color="auto" w:fill="FFFFFF"/>
          <w:lang w:val="en-US"/>
        </w:rPr>
        <w:t xml:space="preserve"> These variances can be </w:t>
      </w:r>
      <w:r w:rsidR="00AD724C">
        <w:rPr>
          <w:rFonts w:ascii="Arial" w:hAnsi="Arial"/>
          <w:sz w:val="22"/>
          <w:szCs w:val="22"/>
          <w:shd w:val="clear" w:color="auto" w:fill="FFFFFF"/>
          <w:lang w:val="en-US"/>
        </w:rPr>
        <w:t>minor when it comes to domestic tourism</w:t>
      </w:r>
      <w:r w:rsidR="00221481">
        <w:rPr>
          <w:rFonts w:ascii="Arial" w:hAnsi="Arial"/>
          <w:sz w:val="22"/>
          <w:szCs w:val="22"/>
          <w:shd w:val="clear" w:color="auto" w:fill="FFFFFF"/>
          <w:lang w:val="en-US"/>
        </w:rPr>
        <w:t>, but they can be significant when it comes to foreign visitors.</w:t>
      </w:r>
    </w:p>
    <w:p w:rsidR="004A7279" w:rsidRDefault="004A7279">
      <w:pPr>
        <w:pStyle w:val="Body"/>
        <w:jc w:val="both"/>
        <w:rPr>
          <w:rFonts w:ascii="Arial" w:eastAsia="Arial" w:hAnsi="Arial" w:cs="Arial"/>
          <w:sz w:val="22"/>
          <w:szCs w:val="22"/>
          <w:shd w:val="clear" w:color="auto" w:fill="FFFFFF"/>
        </w:rPr>
      </w:pPr>
    </w:p>
    <w:p w:rsidR="004A7279" w:rsidRDefault="005514FD">
      <w:pPr>
        <w:pStyle w:val="Body"/>
        <w:jc w:val="both"/>
        <w:rPr>
          <w:rFonts w:ascii="Arial" w:eastAsia="Arial" w:hAnsi="Arial" w:cs="Arial"/>
          <w:sz w:val="22"/>
          <w:szCs w:val="22"/>
          <w:shd w:val="clear" w:color="auto" w:fill="FFFFFF"/>
        </w:rPr>
      </w:pPr>
      <w:r>
        <w:rPr>
          <w:rFonts w:ascii="Arial" w:hAnsi="Arial"/>
          <w:sz w:val="22"/>
          <w:szCs w:val="22"/>
          <w:shd w:val="clear" w:color="auto" w:fill="FFFFFF"/>
        </w:rPr>
        <w:t>Technology:</w:t>
      </w:r>
    </w:p>
    <w:p w:rsidR="004A7279" w:rsidRDefault="004A7279">
      <w:pPr>
        <w:pStyle w:val="Body"/>
        <w:jc w:val="both"/>
        <w:rPr>
          <w:rFonts w:ascii="Arial" w:eastAsia="Arial" w:hAnsi="Arial" w:cs="Arial"/>
          <w:sz w:val="22"/>
          <w:szCs w:val="22"/>
          <w:shd w:val="clear" w:color="auto" w:fill="FFFFFF"/>
        </w:rPr>
      </w:pPr>
    </w:p>
    <w:p w:rsidR="004A7279" w:rsidRDefault="00960753">
      <w:pPr>
        <w:pStyle w:val="Body"/>
        <w:jc w:val="both"/>
        <w:rPr>
          <w:rFonts w:ascii="Arial" w:eastAsia="Arial" w:hAnsi="Arial" w:cs="Arial"/>
          <w:sz w:val="22"/>
          <w:szCs w:val="22"/>
          <w:shd w:val="clear" w:color="auto" w:fill="FFFFFF"/>
        </w:rPr>
      </w:pPr>
      <w:r>
        <w:rPr>
          <w:rFonts w:ascii="Arial" w:hAnsi="Arial"/>
          <w:sz w:val="22"/>
          <w:szCs w:val="22"/>
          <w:shd w:val="clear" w:color="auto" w:fill="FFFFFF"/>
          <w:lang w:val="en-US"/>
        </w:rPr>
        <w:t xml:space="preserve">In the tourism and travel sector, technology </w:t>
      </w:r>
      <w:r w:rsidR="00C655D3">
        <w:rPr>
          <w:rFonts w:ascii="Arial" w:hAnsi="Arial"/>
          <w:sz w:val="22"/>
          <w:szCs w:val="22"/>
          <w:shd w:val="clear" w:color="auto" w:fill="FFFFFF"/>
          <w:lang w:val="en-US"/>
        </w:rPr>
        <w:t xml:space="preserve">is very important as it helps companies in their day-to-day </w:t>
      </w:r>
      <w:r w:rsidR="00DB6334">
        <w:rPr>
          <w:rFonts w:ascii="Arial" w:hAnsi="Arial"/>
          <w:sz w:val="22"/>
          <w:szCs w:val="22"/>
          <w:shd w:val="clear" w:color="auto" w:fill="FFFFFF"/>
          <w:lang w:val="en-US"/>
        </w:rPr>
        <w:t>operations by increasing customer satisfaction</w:t>
      </w:r>
      <w:r w:rsidR="00F55AE0">
        <w:rPr>
          <w:rFonts w:ascii="Arial" w:hAnsi="Arial"/>
          <w:sz w:val="22"/>
          <w:szCs w:val="22"/>
          <w:shd w:val="clear" w:color="auto" w:fill="FFFFFF"/>
          <w:lang w:val="en-US"/>
        </w:rPr>
        <w:t xml:space="preserve">. Customers and businesses can both gain from improved </w:t>
      </w:r>
      <w:r w:rsidR="001544BA">
        <w:rPr>
          <w:rFonts w:ascii="Arial" w:hAnsi="Arial"/>
          <w:sz w:val="22"/>
          <w:szCs w:val="22"/>
          <w:shd w:val="clear" w:color="auto" w:fill="FFFFFF"/>
          <w:lang w:val="en-US"/>
        </w:rPr>
        <w:t>communication, reservation, and customer service system</w:t>
      </w:r>
      <w:r w:rsidR="00A50453">
        <w:rPr>
          <w:rFonts w:ascii="Arial" w:hAnsi="Arial"/>
          <w:sz w:val="22"/>
          <w:szCs w:val="22"/>
          <w:shd w:val="clear" w:color="auto" w:fill="FFFFFF"/>
          <w:lang w:val="en-US"/>
        </w:rPr>
        <w:t>. The tourism</w:t>
      </w:r>
      <w:r w:rsidR="00B47BDB">
        <w:rPr>
          <w:rFonts w:ascii="Arial" w:hAnsi="Arial"/>
          <w:sz w:val="22"/>
          <w:szCs w:val="22"/>
          <w:shd w:val="clear" w:color="auto" w:fill="FFFFFF"/>
          <w:lang w:val="en-US"/>
        </w:rPr>
        <w:t xml:space="preserve"> and hospitality </w:t>
      </w:r>
      <w:r w:rsidR="00AD2F6F">
        <w:rPr>
          <w:rFonts w:ascii="Arial" w:hAnsi="Arial"/>
          <w:sz w:val="22"/>
          <w:szCs w:val="22"/>
          <w:shd w:val="clear" w:color="auto" w:fill="FFFFFF"/>
          <w:lang w:val="en-US"/>
        </w:rPr>
        <w:t xml:space="preserve">industries have taken advantage </w:t>
      </w:r>
      <w:r w:rsidR="003A55AF">
        <w:rPr>
          <w:rFonts w:ascii="Arial" w:hAnsi="Arial"/>
          <w:sz w:val="22"/>
          <w:szCs w:val="22"/>
          <w:shd w:val="clear" w:color="auto" w:fill="FFFFFF"/>
          <w:lang w:val="en-US"/>
        </w:rPr>
        <w:t>of electronic labor to replace expensive human lab</w:t>
      </w:r>
      <w:r w:rsidR="00C95C15">
        <w:rPr>
          <w:rFonts w:ascii="Arial" w:hAnsi="Arial"/>
          <w:sz w:val="22"/>
          <w:szCs w:val="22"/>
          <w:shd w:val="clear" w:color="auto" w:fill="FFFFFF"/>
          <w:lang w:val="en-US"/>
        </w:rPr>
        <w:t xml:space="preserve">or. This </w:t>
      </w:r>
      <w:r w:rsidR="00B14EF1">
        <w:rPr>
          <w:rFonts w:ascii="Arial" w:hAnsi="Arial"/>
          <w:sz w:val="22"/>
          <w:szCs w:val="22"/>
          <w:shd w:val="clear" w:color="auto" w:fill="FFFFFF"/>
          <w:lang w:val="en-US"/>
        </w:rPr>
        <w:t>not only refuses labour costs</w:t>
      </w:r>
      <w:r w:rsidR="006261E5">
        <w:rPr>
          <w:rFonts w:ascii="Arial" w:hAnsi="Arial"/>
          <w:sz w:val="22"/>
          <w:szCs w:val="22"/>
          <w:shd w:val="clear" w:color="auto" w:fill="FFFFFF"/>
          <w:lang w:val="en-US"/>
        </w:rPr>
        <w:t xml:space="preserve">, but also helps to prevent problems with </w:t>
      </w:r>
      <w:r w:rsidR="000B40E5">
        <w:rPr>
          <w:rFonts w:ascii="Arial" w:hAnsi="Arial"/>
          <w:sz w:val="22"/>
          <w:szCs w:val="22"/>
          <w:shd w:val="clear" w:color="auto" w:fill="FFFFFF"/>
          <w:lang w:val="en-US"/>
        </w:rPr>
        <w:t xml:space="preserve">customer service. </w:t>
      </w:r>
      <w:r>
        <w:rPr>
          <w:rFonts w:ascii="Arial" w:hAnsi="Arial"/>
          <w:sz w:val="22"/>
          <w:szCs w:val="22"/>
          <w:shd w:val="clear" w:color="auto" w:fill="FFFFFF"/>
          <w:lang w:val="en-US"/>
        </w:rPr>
        <w:t>As a result, users in the travel and hospitality business began to rely on social media, mobile technologies, and reviews. Technology is used to provide and generate additional revenue at hotels and air travel providing companies (Brain, 2022)</w:t>
      </w:r>
    </w:p>
    <w:p w:rsidR="004A7279" w:rsidRDefault="005514FD">
      <w:pPr>
        <w:pStyle w:val="Body"/>
        <w:jc w:val="both"/>
        <w:rPr>
          <w:rFonts w:ascii="Arial" w:eastAsia="Arial" w:hAnsi="Arial" w:cs="Arial"/>
          <w:sz w:val="22"/>
          <w:szCs w:val="22"/>
          <w:shd w:val="clear" w:color="auto" w:fill="FFFFFF"/>
        </w:rPr>
      </w:pPr>
      <w:r>
        <w:rPr>
          <w:rFonts w:ascii="Arial" w:hAnsi="Arial"/>
          <w:sz w:val="22"/>
          <w:szCs w:val="22"/>
          <w:shd w:val="clear" w:color="auto" w:fill="FFFFFF"/>
        </w:rPr>
        <w:t xml:space="preserve"> </w:t>
      </w:r>
    </w:p>
    <w:p w:rsidR="004A7279" w:rsidRDefault="005514FD">
      <w:pPr>
        <w:pStyle w:val="Body"/>
        <w:jc w:val="both"/>
        <w:rPr>
          <w:rFonts w:ascii="Arial" w:eastAsia="Arial" w:hAnsi="Arial" w:cs="Arial"/>
          <w:sz w:val="22"/>
          <w:szCs w:val="22"/>
          <w:shd w:val="clear" w:color="auto" w:fill="FFFFFF"/>
        </w:rPr>
      </w:pPr>
      <w:r>
        <w:rPr>
          <w:rFonts w:ascii="Arial" w:hAnsi="Arial"/>
          <w:sz w:val="22"/>
          <w:szCs w:val="22"/>
          <w:shd w:val="clear" w:color="auto" w:fill="FFFFFF"/>
        </w:rPr>
        <w:t>Environmental:</w:t>
      </w:r>
    </w:p>
    <w:p w:rsidR="004A7279" w:rsidRDefault="004A7279">
      <w:pPr>
        <w:pStyle w:val="Body"/>
        <w:jc w:val="both"/>
        <w:rPr>
          <w:rFonts w:ascii="Arial" w:eastAsia="Arial" w:hAnsi="Arial" w:cs="Arial"/>
          <w:sz w:val="22"/>
          <w:szCs w:val="22"/>
          <w:shd w:val="clear" w:color="auto" w:fill="FFFFFF"/>
        </w:rPr>
      </w:pPr>
    </w:p>
    <w:p w:rsidR="004A7279" w:rsidRDefault="005514FD">
      <w:pPr>
        <w:pStyle w:val="Body"/>
        <w:jc w:val="both"/>
        <w:rPr>
          <w:rFonts w:ascii="Arial" w:eastAsia="Arial" w:hAnsi="Arial" w:cs="Arial"/>
          <w:sz w:val="22"/>
          <w:szCs w:val="22"/>
          <w:shd w:val="clear" w:color="auto" w:fill="FFFFFF"/>
        </w:rPr>
      </w:pPr>
      <w:r>
        <w:rPr>
          <w:rFonts w:ascii="Arial" w:hAnsi="Arial"/>
          <w:sz w:val="22"/>
          <w:szCs w:val="22"/>
          <w:shd w:val="clear" w:color="auto" w:fill="FFFFFF"/>
          <w:lang w:val="en-US"/>
        </w:rPr>
        <w:t xml:space="preserve">Jet2.com and Jet2holidays are urging the government to assist aviation further, particularly by ring-fencing the </w:t>
      </w:r>
      <w:r w:rsidR="006278ED">
        <w:rPr>
          <w:rFonts w:ascii="Arial" w:hAnsi="Arial"/>
          <w:sz w:val="22"/>
          <w:szCs w:val="22"/>
          <w:shd w:val="clear" w:color="auto" w:fill="FFFFFF"/>
          <w:lang w:val="en-US"/>
        </w:rPr>
        <w:t>few hundred million</w:t>
      </w:r>
      <w:r w:rsidR="0023443A">
        <w:rPr>
          <w:rFonts w:ascii="Arial" w:hAnsi="Arial"/>
          <w:sz w:val="22"/>
          <w:szCs w:val="22"/>
          <w:shd w:val="clear" w:color="auto" w:fill="FFFFFF"/>
          <w:lang w:val="en-US"/>
        </w:rPr>
        <w:t xml:space="preserve"> </w:t>
      </w:r>
      <w:r>
        <w:rPr>
          <w:rFonts w:ascii="Arial" w:hAnsi="Arial"/>
          <w:sz w:val="22"/>
          <w:szCs w:val="22"/>
          <w:shd w:val="clear" w:color="auto" w:fill="FFFFFF"/>
          <w:lang w:val="en-US"/>
        </w:rPr>
        <w:t xml:space="preserve">pounds collected in carbon taxes for use in climate change research and development. Following my research a new </w:t>
      </w:r>
      <w:r w:rsidR="006D6916">
        <w:rPr>
          <w:rFonts w:ascii="Arial" w:hAnsi="Arial"/>
          <w:sz w:val="22"/>
          <w:szCs w:val="22"/>
          <w:shd w:val="clear" w:color="auto" w:fill="FFFFFF"/>
          <w:lang w:val="en-US"/>
        </w:rPr>
        <w:t>sustainable opera</w:t>
      </w:r>
      <w:r w:rsidR="00A43685">
        <w:rPr>
          <w:rFonts w:ascii="Arial" w:hAnsi="Arial"/>
          <w:sz w:val="22"/>
          <w:szCs w:val="22"/>
          <w:shd w:val="clear" w:color="auto" w:fill="FFFFFF"/>
          <w:lang w:val="en-US"/>
        </w:rPr>
        <w:t>tions in resort, the air, and on the ground</w:t>
      </w:r>
      <w:r w:rsidR="006D6916">
        <w:rPr>
          <w:rFonts w:ascii="Arial" w:hAnsi="Arial"/>
          <w:sz w:val="22"/>
          <w:szCs w:val="22"/>
          <w:shd w:val="clear" w:color="auto" w:fill="FFFFFF"/>
          <w:lang w:val="en-US"/>
        </w:rPr>
        <w:t xml:space="preserve">  </w:t>
      </w:r>
      <w:r>
        <w:rPr>
          <w:rFonts w:ascii="Arial" w:hAnsi="Arial"/>
          <w:sz w:val="22"/>
          <w:szCs w:val="22"/>
          <w:shd w:val="clear" w:color="auto" w:fill="FFFFFF"/>
          <w:lang w:val="en-US"/>
        </w:rPr>
        <w:t xml:space="preserve">was released at the same time as the request by the second-largest travel company in the United Kingdom. On its path to net zero emissions by 2050, Jet2 has outlined its </w:t>
      </w:r>
      <w:proofErr w:type="spellStart"/>
      <w:r>
        <w:rPr>
          <w:rFonts w:ascii="Arial" w:hAnsi="Arial"/>
          <w:sz w:val="22"/>
          <w:szCs w:val="22"/>
          <w:shd w:val="clear" w:color="auto" w:fill="FFFFFF"/>
          <w:lang w:val="en-US"/>
        </w:rPr>
        <w:t>decarbonisation</w:t>
      </w:r>
      <w:proofErr w:type="spellEnd"/>
      <w:r>
        <w:rPr>
          <w:rFonts w:ascii="Arial" w:hAnsi="Arial"/>
          <w:sz w:val="22"/>
          <w:szCs w:val="22"/>
          <w:shd w:val="clear" w:color="auto" w:fill="FFFFFF"/>
          <w:lang w:val="en-US"/>
        </w:rPr>
        <w:t xml:space="preserve"> goals. The business requests that the government </w:t>
      </w:r>
      <w:r>
        <w:rPr>
          <w:rFonts w:ascii="Arial" w:hAnsi="Arial"/>
          <w:sz w:val="22"/>
          <w:szCs w:val="22"/>
          <w:shd w:val="clear" w:color="auto" w:fill="FFFFFF"/>
          <w:rtl/>
          <w:lang w:val="ar-SA"/>
        </w:rPr>
        <w:t>“</w:t>
      </w:r>
      <w:r>
        <w:rPr>
          <w:rFonts w:ascii="Arial" w:hAnsi="Arial"/>
          <w:sz w:val="22"/>
          <w:szCs w:val="22"/>
          <w:shd w:val="clear" w:color="auto" w:fill="FFFFFF"/>
          <w:lang w:val="en-US"/>
        </w:rPr>
        <w:t>meet its goal</w:t>
      </w:r>
      <w:r>
        <w:rPr>
          <w:rFonts w:ascii="Arial" w:hAnsi="Arial"/>
          <w:sz w:val="22"/>
          <w:szCs w:val="22"/>
          <w:shd w:val="clear" w:color="auto" w:fill="FFFFFF"/>
        </w:rPr>
        <w:t xml:space="preserve">” </w:t>
      </w:r>
      <w:r>
        <w:rPr>
          <w:rFonts w:ascii="Arial" w:hAnsi="Arial"/>
          <w:sz w:val="22"/>
          <w:szCs w:val="22"/>
          <w:shd w:val="clear" w:color="auto" w:fill="FFFFFF"/>
          <w:lang w:val="en-US"/>
        </w:rPr>
        <w:t xml:space="preserve">by increasing sector support. However, </w:t>
      </w:r>
      <w:r w:rsidR="00BD402D">
        <w:rPr>
          <w:rFonts w:ascii="Arial" w:hAnsi="Arial"/>
          <w:sz w:val="22"/>
          <w:szCs w:val="22"/>
          <w:shd w:val="clear" w:color="auto" w:fill="FFFFFF"/>
          <w:lang w:val="en-US"/>
        </w:rPr>
        <w:t xml:space="preserve">England </w:t>
      </w:r>
      <w:r>
        <w:rPr>
          <w:rFonts w:ascii="Arial" w:hAnsi="Arial"/>
          <w:sz w:val="22"/>
          <w:szCs w:val="22"/>
          <w:shd w:val="clear" w:color="auto" w:fill="FFFFFF"/>
          <w:lang w:val="en-US"/>
        </w:rPr>
        <w:t xml:space="preserve">has the chance to </w:t>
      </w:r>
      <w:r w:rsidR="005A7527">
        <w:rPr>
          <w:rFonts w:ascii="Arial" w:hAnsi="Arial"/>
          <w:sz w:val="22"/>
          <w:szCs w:val="22"/>
          <w:shd w:val="clear" w:color="auto" w:fill="FFFFFF"/>
          <w:lang w:val="en-US"/>
        </w:rPr>
        <w:t>be a world leader</w:t>
      </w:r>
      <w:r>
        <w:rPr>
          <w:rFonts w:ascii="Arial" w:hAnsi="Arial"/>
          <w:sz w:val="22"/>
          <w:szCs w:val="22"/>
          <w:shd w:val="clear" w:color="auto" w:fill="FFFFFF"/>
          <w:lang w:val="en-US"/>
        </w:rPr>
        <w:t xml:space="preserve"> in the development of sustainable aviation fuels, and rerouting airline taxes to support the industry</w:t>
      </w:r>
      <w:r>
        <w:rPr>
          <w:rFonts w:ascii="Arial" w:hAnsi="Arial"/>
          <w:sz w:val="22"/>
          <w:szCs w:val="22"/>
          <w:shd w:val="clear" w:color="auto" w:fill="FFFFFF"/>
          <w:rtl/>
        </w:rPr>
        <w:t>’</w:t>
      </w:r>
      <w:r>
        <w:rPr>
          <w:rFonts w:ascii="Arial" w:hAnsi="Arial"/>
          <w:sz w:val="22"/>
          <w:szCs w:val="22"/>
          <w:shd w:val="clear" w:color="auto" w:fill="FFFFFF"/>
          <w:lang w:val="en-US"/>
        </w:rPr>
        <w:t xml:space="preserve">s growth is exactly what it needs to do for the economy and the environment </w:t>
      </w:r>
      <w:r>
        <w:rPr>
          <w:rFonts w:ascii="Arial" w:hAnsi="Arial"/>
          <w:sz w:val="20"/>
          <w:szCs w:val="20"/>
          <w:shd w:val="clear" w:color="auto" w:fill="FFFFFF"/>
          <w:lang w:val="en-US"/>
        </w:rPr>
        <w:t>(Davies, 2022).</w:t>
      </w:r>
    </w:p>
    <w:p w:rsidR="004A7279" w:rsidRDefault="004A7279">
      <w:pPr>
        <w:pStyle w:val="Body"/>
        <w:jc w:val="both"/>
        <w:rPr>
          <w:rFonts w:ascii="Arial" w:eastAsia="Arial" w:hAnsi="Arial" w:cs="Arial"/>
          <w:sz w:val="22"/>
          <w:szCs w:val="22"/>
          <w:shd w:val="clear" w:color="auto" w:fill="FFFFFF"/>
        </w:rPr>
      </w:pPr>
    </w:p>
    <w:p w:rsidR="004A7279" w:rsidRDefault="005514FD">
      <w:pPr>
        <w:pStyle w:val="Body"/>
        <w:jc w:val="both"/>
        <w:rPr>
          <w:rFonts w:ascii="Arial" w:eastAsia="Arial" w:hAnsi="Arial" w:cs="Arial"/>
          <w:sz w:val="22"/>
          <w:szCs w:val="22"/>
          <w:shd w:val="clear" w:color="auto" w:fill="FFFFFF"/>
        </w:rPr>
      </w:pPr>
      <w:r>
        <w:rPr>
          <w:rFonts w:ascii="Arial" w:hAnsi="Arial"/>
          <w:sz w:val="22"/>
          <w:szCs w:val="22"/>
          <w:shd w:val="clear" w:color="auto" w:fill="FFFFFF"/>
          <w:lang w:val="pt-PT"/>
        </w:rPr>
        <w:t xml:space="preserve">Legal </w:t>
      </w:r>
      <w:proofErr w:type="spellStart"/>
      <w:r>
        <w:rPr>
          <w:rFonts w:ascii="Arial" w:hAnsi="Arial"/>
          <w:sz w:val="22"/>
          <w:szCs w:val="22"/>
          <w:shd w:val="clear" w:color="auto" w:fill="FFFFFF"/>
          <w:lang w:val="pt-PT"/>
        </w:rPr>
        <w:t>factors</w:t>
      </w:r>
      <w:proofErr w:type="spellEnd"/>
    </w:p>
    <w:p w:rsidR="004A7279" w:rsidRDefault="004A7279">
      <w:pPr>
        <w:pStyle w:val="Body"/>
        <w:jc w:val="both"/>
        <w:rPr>
          <w:rFonts w:ascii="Arial" w:eastAsia="Arial" w:hAnsi="Arial" w:cs="Arial"/>
          <w:sz w:val="22"/>
          <w:szCs w:val="22"/>
          <w:shd w:val="clear" w:color="auto" w:fill="FFFFFF"/>
        </w:rPr>
      </w:pPr>
    </w:p>
    <w:p w:rsidR="004A7279" w:rsidRDefault="005514FD">
      <w:pPr>
        <w:pStyle w:val="Body"/>
        <w:jc w:val="both"/>
        <w:rPr>
          <w:rFonts w:ascii="Arial" w:eastAsia="Arial" w:hAnsi="Arial" w:cs="Arial"/>
          <w:sz w:val="22"/>
          <w:szCs w:val="22"/>
          <w:shd w:val="clear" w:color="auto" w:fill="FFFFFF"/>
        </w:rPr>
      </w:pPr>
      <w:r>
        <w:rPr>
          <w:rFonts w:ascii="Arial" w:hAnsi="Arial"/>
          <w:sz w:val="22"/>
          <w:szCs w:val="22"/>
          <w:shd w:val="clear" w:color="auto" w:fill="FFFFFF"/>
          <w:lang w:val="en-US"/>
        </w:rPr>
        <w:t xml:space="preserve">There are several connections between the legal system and the tourism business. Involved nations in the tourism sector include suppliers, customers, contractors, and many more. The importance of </w:t>
      </w:r>
      <w:proofErr w:type="spellStart"/>
      <w:r>
        <w:rPr>
          <w:rFonts w:ascii="Arial" w:hAnsi="Arial"/>
          <w:sz w:val="22"/>
          <w:szCs w:val="22"/>
          <w:shd w:val="clear" w:color="auto" w:fill="FFFFFF"/>
          <w:lang w:val="en-US"/>
        </w:rPr>
        <w:t>legalisation</w:t>
      </w:r>
      <w:proofErr w:type="spellEnd"/>
      <w:r>
        <w:rPr>
          <w:rFonts w:ascii="Arial" w:hAnsi="Arial"/>
          <w:sz w:val="22"/>
          <w:szCs w:val="22"/>
          <w:shd w:val="clear" w:color="auto" w:fill="FFFFFF"/>
          <w:lang w:val="en-US"/>
        </w:rPr>
        <w:t xml:space="preserve"> increases when different nations interact with one another. Based on the societies, communities, of the tourist locations, social and cultural factors also frequently influence travel and tourism. The age and economic status of tourists are the main factors used to </w:t>
      </w:r>
      <w:proofErr w:type="spellStart"/>
      <w:r>
        <w:rPr>
          <w:rFonts w:ascii="Arial" w:hAnsi="Arial"/>
          <w:sz w:val="22"/>
          <w:szCs w:val="22"/>
          <w:shd w:val="clear" w:color="auto" w:fill="FFFFFF"/>
          <w:lang w:val="en-US"/>
        </w:rPr>
        <w:t>categorise</w:t>
      </w:r>
      <w:proofErr w:type="spellEnd"/>
      <w:r>
        <w:rPr>
          <w:rFonts w:ascii="Arial" w:hAnsi="Arial"/>
          <w:sz w:val="22"/>
          <w:szCs w:val="22"/>
          <w:shd w:val="clear" w:color="auto" w:fill="FFFFFF"/>
          <w:lang w:val="en-US"/>
        </w:rPr>
        <w:t xml:space="preserve"> them</w:t>
      </w:r>
    </w:p>
    <w:p w:rsidR="004A7279" w:rsidRDefault="004A7279">
      <w:pPr>
        <w:pStyle w:val="Body"/>
        <w:jc w:val="both"/>
        <w:rPr>
          <w:rFonts w:ascii="Arial" w:eastAsia="Arial" w:hAnsi="Arial" w:cs="Arial"/>
          <w:sz w:val="22"/>
          <w:szCs w:val="22"/>
          <w:shd w:val="clear" w:color="auto" w:fill="FFFFFF"/>
        </w:rPr>
      </w:pPr>
    </w:p>
    <w:p w:rsidR="004A7279" w:rsidRDefault="004A7279">
      <w:pPr>
        <w:pStyle w:val="Body"/>
        <w:jc w:val="both"/>
        <w:rPr>
          <w:rFonts w:ascii="Arial" w:eastAsia="Arial" w:hAnsi="Arial" w:cs="Arial"/>
          <w:sz w:val="22"/>
          <w:szCs w:val="22"/>
          <w:shd w:val="clear" w:color="auto" w:fill="FFFFFF"/>
        </w:rPr>
      </w:pPr>
    </w:p>
    <w:p w:rsidR="004A7279" w:rsidRDefault="005514FD">
      <w:pPr>
        <w:pStyle w:val="ListParagraph"/>
        <w:numPr>
          <w:ilvl w:val="0"/>
          <w:numId w:val="7"/>
        </w:numPr>
        <w:jc w:val="both"/>
        <w:rPr>
          <w:rFonts w:ascii="Arial" w:hAnsi="Arial"/>
          <w:b/>
          <w:bCs/>
          <w:sz w:val="22"/>
          <w:szCs w:val="22"/>
          <w:lang w:val="en-US"/>
        </w:rPr>
      </w:pPr>
      <w:r>
        <w:rPr>
          <w:rFonts w:ascii="Arial" w:hAnsi="Arial"/>
          <w:b/>
          <w:bCs/>
          <w:sz w:val="22"/>
          <w:szCs w:val="22"/>
          <w:shd w:val="clear" w:color="auto" w:fill="FFFFFF"/>
          <w:lang w:val="en-US"/>
        </w:rPr>
        <w:t>Porter’s Five Forces</w:t>
      </w:r>
    </w:p>
    <w:p w:rsidR="004A7279" w:rsidRDefault="005514FD">
      <w:pPr>
        <w:pStyle w:val="Body"/>
        <w:jc w:val="both"/>
        <w:rPr>
          <w:rFonts w:ascii="Arial" w:eastAsia="Arial" w:hAnsi="Arial" w:cs="Arial"/>
          <w:b/>
          <w:bCs/>
          <w:sz w:val="22"/>
          <w:szCs w:val="22"/>
          <w:shd w:val="clear" w:color="auto" w:fill="FFFFFF"/>
        </w:rPr>
      </w:pPr>
      <w:r>
        <w:rPr>
          <w:rFonts w:ascii="Arial" w:hAnsi="Arial"/>
          <w:sz w:val="22"/>
          <w:szCs w:val="22"/>
          <w:shd w:val="clear" w:color="auto" w:fill="FFFFFF"/>
          <w:lang w:val="en-US"/>
        </w:rPr>
        <w:t>Competitive rivalry</w:t>
      </w:r>
    </w:p>
    <w:p w:rsidR="004A7279" w:rsidRDefault="004A7279">
      <w:pPr>
        <w:pStyle w:val="Body"/>
        <w:ind w:left="360"/>
        <w:jc w:val="both"/>
        <w:rPr>
          <w:rFonts w:ascii="Arial" w:eastAsia="Arial" w:hAnsi="Arial" w:cs="Arial"/>
          <w:sz w:val="22"/>
          <w:szCs w:val="22"/>
          <w:shd w:val="clear" w:color="auto" w:fill="FFFFFF"/>
          <w:lang w:val="en-US"/>
        </w:rPr>
      </w:pPr>
    </w:p>
    <w:p w:rsidR="004A7279" w:rsidRDefault="005514FD">
      <w:pPr>
        <w:pStyle w:val="Body"/>
        <w:jc w:val="both"/>
        <w:rPr>
          <w:rFonts w:ascii="Arial" w:eastAsia="Arial" w:hAnsi="Arial" w:cs="Arial"/>
          <w:sz w:val="22"/>
          <w:szCs w:val="22"/>
          <w:shd w:val="clear" w:color="auto" w:fill="FFFFFF"/>
        </w:rPr>
      </w:pPr>
      <w:r>
        <w:rPr>
          <w:rFonts w:ascii="Arial" w:hAnsi="Arial"/>
          <w:sz w:val="22"/>
          <w:szCs w:val="22"/>
          <w:shd w:val="clear" w:color="auto" w:fill="FFFFFF"/>
          <w:lang w:val="en-US"/>
        </w:rPr>
        <w:t xml:space="preserve">In the tourism, leisure, and hospitality industries there is severe competition. When a nation can produce tourism services at a lower opportunity cost than rival nations it has a competitive advantage. Jet2holidays.com’s top 5 competitors in June 2022 are: onthebeach.co.uk, thomascook.com, loveholidays.com, and more (Top 10 </w:t>
      </w:r>
      <w:r>
        <w:rPr>
          <w:rFonts w:ascii="Arial" w:hAnsi="Arial"/>
          <w:sz w:val="22"/>
          <w:szCs w:val="22"/>
          <w:shd w:val="clear" w:color="auto" w:fill="FFFFFF"/>
          <w:lang w:val="en-US"/>
        </w:rPr>
        <w:lastRenderedPageBreak/>
        <w:t>Jet2holidays.com competitors, 2022). Also, low ticket prices are advantageous to consumers.</w:t>
      </w:r>
    </w:p>
    <w:p w:rsidR="004A7279" w:rsidRDefault="004A7279">
      <w:pPr>
        <w:pStyle w:val="Body"/>
        <w:ind w:left="360"/>
        <w:jc w:val="both"/>
        <w:rPr>
          <w:rFonts w:ascii="Arial" w:eastAsia="Arial" w:hAnsi="Arial" w:cs="Arial"/>
          <w:sz w:val="22"/>
          <w:szCs w:val="22"/>
          <w:shd w:val="clear" w:color="auto" w:fill="FFFFFF"/>
          <w:lang w:val="en-US"/>
        </w:rPr>
      </w:pPr>
    </w:p>
    <w:p w:rsidR="004A7279" w:rsidRDefault="005514FD">
      <w:pPr>
        <w:pStyle w:val="Body"/>
        <w:jc w:val="both"/>
        <w:rPr>
          <w:rFonts w:ascii="Arial" w:eastAsia="Arial" w:hAnsi="Arial" w:cs="Arial"/>
          <w:sz w:val="22"/>
          <w:szCs w:val="22"/>
          <w:shd w:val="clear" w:color="auto" w:fill="FFFFFF"/>
        </w:rPr>
      </w:pPr>
      <w:r>
        <w:rPr>
          <w:rFonts w:ascii="Arial" w:hAnsi="Arial"/>
          <w:sz w:val="22"/>
          <w:szCs w:val="22"/>
          <w:shd w:val="clear" w:color="auto" w:fill="FFFFFF"/>
          <w:lang w:val="en-US"/>
        </w:rPr>
        <w:t>Supplier power</w:t>
      </w:r>
    </w:p>
    <w:p w:rsidR="004A7279" w:rsidRDefault="004A7279">
      <w:pPr>
        <w:pStyle w:val="Body"/>
        <w:jc w:val="both"/>
        <w:rPr>
          <w:rFonts w:ascii="Arial" w:eastAsia="Arial" w:hAnsi="Arial" w:cs="Arial"/>
          <w:sz w:val="22"/>
          <w:szCs w:val="22"/>
          <w:shd w:val="clear" w:color="auto" w:fill="FFFFFF"/>
          <w:lang w:val="en-US"/>
        </w:rPr>
      </w:pPr>
    </w:p>
    <w:p w:rsidR="004A7279" w:rsidRDefault="005514FD">
      <w:pPr>
        <w:pStyle w:val="Body"/>
        <w:jc w:val="both"/>
        <w:rPr>
          <w:rFonts w:ascii="Arial" w:eastAsia="Arial" w:hAnsi="Arial" w:cs="Arial"/>
          <w:sz w:val="22"/>
          <w:szCs w:val="22"/>
          <w:shd w:val="clear" w:color="auto" w:fill="FFFFFF"/>
        </w:rPr>
      </w:pPr>
      <w:r>
        <w:rPr>
          <w:rFonts w:ascii="Arial" w:hAnsi="Arial"/>
          <w:sz w:val="22"/>
          <w:szCs w:val="22"/>
          <w:shd w:val="clear" w:color="auto" w:fill="FFFFFF"/>
          <w:lang w:val="en-US"/>
        </w:rPr>
        <w:t xml:space="preserve"> A significant national award has been given to Jet2.com and jet2holidays by a consumer magazine. In attention of the way that the firms have handled consumers, both throughout the pandemic and now that international flight has resumed, the airline has been named Travel Brand of the Year 2022 at this year’s Which? Travel Awards </w:t>
      </w:r>
    </w:p>
    <w:p w:rsidR="004A7279" w:rsidRDefault="005514FD">
      <w:pPr>
        <w:pStyle w:val="Body"/>
        <w:jc w:val="both"/>
        <w:rPr>
          <w:rFonts w:ascii="Arial" w:eastAsia="Arial" w:hAnsi="Arial" w:cs="Arial"/>
          <w:sz w:val="22"/>
          <w:szCs w:val="22"/>
        </w:rPr>
      </w:pPr>
      <w:r>
        <w:rPr>
          <w:rFonts w:ascii="Arial" w:hAnsi="Arial"/>
          <w:sz w:val="22"/>
          <w:szCs w:val="22"/>
        </w:rPr>
        <w:t>(Stanford, 2022)</w:t>
      </w:r>
      <w:r>
        <w:rPr>
          <w:rFonts w:ascii="Arial" w:hAnsi="Arial"/>
          <w:sz w:val="22"/>
          <w:szCs w:val="22"/>
          <w:lang w:val="en-US"/>
        </w:rPr>
        <w:t>.</w:t>
      </w:r>
    </w:p>
    <w:p w:rsidR="004A7279" w:rsidRDefault="004A7279">
      <w:pPr>
        <w:pStyle w:val="Body"/>
        <w:jc w:val="both"/>
        <w:rPr>
          <w:rFonts w:ascii="Arial" w:eastAsia="Arial" w:hAnsi="Arial" w:cs="Arial"/>
          <w:sz w:val="22"/>
          <w:szCs w:val="22"/>
          <w:lang w:val="en-US"/>
        </w:rPr>
      </w:pPr>
    </w:p>
    <w:p w:rsidR="004A7279" w:rsidRDefault="005514FD">
      <w:pPr>
        <w:pStyle w:val="Body"/>
        <w:jc w:val="both"/>
        <w:rPr>
          <w:rFonts w:ascii="Arial" w:eastAsia="Arial" w:hAnsi="Arial" w:cs="Arial"/>
          <w:sz w:val="22"/>
          <w:szCs w:val="22"/>
        </w:rPr>
      </w:pPr>
      <w:r>
        <w:rPr>
          <w:rFonts w:ascii="Arial" w:hAnsi="Arial"/>
          <w:sz w:val="22"/>
          <w:szCs w:val="22"/>
          <w:lang w:val="en-US"/>
        </w:rPr>
        <w:t>Buyer power</w:t>
      </w:r>
    </w:p>
    <w:p w:rsidR="004A7279" w:rsidRDefault="004A7279">
      <w:pPr>
        <w:pStyle w:val="Body"/>
        <w:jc w:val="both"/>
        <w:rPr>
          <w:rFonts w:ascii="Arial" w:eastAsia="Arial" w:hAnsi="Arial" w:cs="Arial"/>
          <w:sz w:val="22"/>
          <w:szCs w:val="22"/>
          <w:lang w:val="en-US"/>
        </w:rPr>
      </w:pPr>
    </w:p>
    <w:p w:rsidR="004A7279" w:rsidRDefault="005514FD">
      <w:pPr>
        <w:pStyle w:val="Body"/>
        <w:jc w:val="both"/>
        <w:rPr>
          <w:rFonts w:ascii="Arial" w:eastAsia="Arial" w:hAnsi="Arial" w:cs="Arial"/>
          <w:sz w:val="22"/>
          <w:szCs w:val="22"/>
        </w:rPr>
      </w:pPr>
      <w:r>
        <w:rPr>
          <w:rFonts w:ascii="Arial" w:hAnsi="Arial"/>
          <w:sz w:val="22"/>
          <w:szCs w:val="22"/>
          <w:lang w:val="en-US"/>
        </w:rPr>
        <w:t>Buyers have the ability to affect both price and the number of things sold. Powerful customers can exert pressure on suppliers to reduce costs, enhance the quality of their goods, and provide more and better services. A powerful buyer might increase industry competition and lower the sellers prospective profit margin.</w:t>
      </w: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5514FD">
      <w:pPr>
        <w:pStyle w:val="Body"/>
        <w:jc w:val="both"/>
        <w:rPr>
          <w:rFonts w:ascii="Arial" w:eastAsia="Arial" w:hAnsi="Arial" w:cs="Arial"/>
          <w:sz w:val="22"/>
          <w:szCs w:val="22"/>
        </w:rPr>
      </w:pPr>
      <w:r>
        <w:rPr>
          <w:rFonts w:ascii="Arial" w:hAnsi="Arial"/>
          <w:sz w:val="22"/>
          <w:szCs w:val="22"/>
          <w:lang w:val="en-US"/>
        </w:rPr>
        <w:t>Threat of substitution</w:t>
      </w:r>
    </w:p>
    <w:p w:rsidR="004A7279" w:rsidRDefault="005514FD">
      <w:pPr>
        <w:pStyle w:val="Body"/>
        <w:jc w:val="both"/>
        <w:rPr>
          <w:rFonts w:ascii="Arial" w:eastAsia="Arial" w:hAnsi="Arial" w:cs="Arial"/>
          <w:sz w:val="22"/>
          <w:szCs w:val="22"/>
        </w:rPr>
      </w:pPr>
      <w:r>
        <w:rPr>
          <w:rFonts w:ascii="Arial" w:hAnsi="Arial"/>
          <w:sz w:val="22"/>
          <w:szCs w:val="22"/>
          <w:lang w:val="en-US"/>
        </w:rPr>
        <w:t xml:space="preserve"> </w:t>
      </w:r>
    </w:p>
    <w:p w:rsidR="004A7279" w:rsidRDefault="005514FD">
      <w:pPr>
        <w:pStyle w:val="Body"/>
        <w:jc w:val="both"/>
        <w:rPr>
          <w:rFonts w:ascii="Arial" w:eastAsia="Arial" w:hAnsi="Arial" w:cs="Arial"/>
          <w:sz w:val="22"/>
          <w:szCs w:val="22"/>
        </w:rPr>
      </w:pPr>
      <w:r>
        <w:rPr>
          <w:rFonts w:ascii="Arial" w:hAnsi="Arial"/>
          <w:sz w:val="22"/>
          <w:szCs w:val="22"/>
          <w:lang w:val="en-US"/>
        </w:rPr>
        <w:t>There are alternatives to these service the competitive environment is difficult for Jet2.com. The United Kingdom tourism industry prefers severe competition. First, they face competition from other travel agencies in the UK that provide comparable goods or services.</w:t>
      </w:r>
    </w:p>
    <w:p w:rsidR="004A7279" w:rsidRDefault="004A7279">
      <w:pPr>
        <w:pStyle w:val="Body"/>
        <w:ind w:left="360"/>
        <w:jc w:val="both"/>
        <w:rPr>
          <w:rFonts w:ascii="Arial" w:eastAsia="Arial" w:hAnsi="Arial" w:cs="Arial"/>
          <w:sz w:val="22"/>
          <w:szCs w:val="22"/>
          <w:lang w:val="en-US"/>
        </w:rPr>
      </w:pPr>
    </w:p>
    <w:p w:rsidR="004A7279" w:rsidRDefault="005514FD">
      <w:pPr>
        <w:pStyle w:val="Body"/>
        <w:jc w:val="both"/>
        <w:rPr>
          <w:rFonts w:ascii="Arial" w:eastAsia="Arial" w:hAnsi="Arial" w:cs="Arial"/>
          <w:sz w:val="22"/>
          <w:szCs w:val="22"/>
        </w:rPr>
      </w:pPr>
      <w:r>
        <w:rPr>
          <w:rFonts w:ascii="Arial" w:hAnsi="Arial"/>
          <w:sz w:val="22"/>
          <w:szCs w:val="22"/>
          <w:lang w:val="en-US"/>
        </w:rPr>
        <w:t>Threat of new entry</w:t>
      </w:r>
    </w:p>
    <w:p w:rsidR="004A7279" w:rsidRDefault="004A7279">
      <w:pPr>
        <w:pStyle w:val="Body"/>
        <w:jc w:val="both"/>
        <w:rPr>
          <w:rFonts w:ascii="Arial" w:eastAsia="Arial" w:hAnsi="Arial" w:cs="Arial"/>
          <w:sz w:val="22"/>
          <w:szCs w:val="22"/>
          <w:lang w:val="en-US"/>
        </w:rPr>
      </w:pPr>
    </w:p>
    <w:p w:rsidR="004A7279" w:rsidRDefault="005514FD">
      <w:pPr>
        <w:pStyle w:val="Body"/>
        <w:jc w:val="both"/>
        <w:rPr>
          <w:rFonts w:ascii="Arial" w:eastAsia="Arial" w:hAnsi="Arial" w:cs="Arial"/>
          <w:sz w:val="22"/>
          <w:szCs w:val="22"/>
        </w:rPr>
      </w:pPr>
      <w:r>
        <w:rPr>
          <w:rFonts w:ascii="Arial" w:hAnsi="Arial"/>
          <w:sz w:val="22"/>
          <w:szCs w:val="22"/>
          <w:lang w:val="en-US"/>
        </w:rPr>
        <w:t xml:space="preserve">Some types of tourism- related enterprises, such as travel agencies, small lodging facilities, tourist stores, and car rentals, in United Kingdom have low entry barriers in terms of capital requirements and the issuance of operational </w:t>
      </w:r>
      <w:proofErr w:type="spellStart"/>
      <w:r>
        <w:rPr>
          <w:rFonts w:ascii="Arial" w:hAnsi="Arial"/>
          <w:sz w:val="22"/>
          <w:szCs w:val="22"/>
          <w:lang w:val="en-US"/>
        </w:rPr>
        <w:t>licences</w:t>
      </w:r>
      <w:proofErr w:type="spellEnd"/>
      <w:r>
        <w:rPr>
          <w:rFonts w:ascii="Arial" w:hAnsi="Arial"/>
          <w:sz w:val="22"/>
          <w:szCs w:val="22"/>
          <w:lang w:val="en-US"/>
        </w:rPr>
        <w:t xml:space="preserve"> </w:t>
      </w: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5514FD">
      <w:pPr>
        <w:pStyle w:val="ListParagraph"/>
        <w:numPr>
          <w:ilvl w:val="0"/>
          <w:numId w:val="6"/>
        </w:numPr>
        <w:jc w:val="both"/>
        <w:rPr>
          <w:rFonts w:ascii="Arial" w:hAnsi="Arial"/>
          <w:sz w:val="22"/>
          <w:szCs w:val="22"/>
          <w:lang w:val="en-US"/>
        </w:rPr>
      </w:pPr>
      <w:r>
        <w:rPr>
          <w:rFonts w:ascii="Arial" w:hAnsi="Arial"/>
          <w:b/>
          <w:bCs/>
          <w:sz w:val="22"/>
          <w:szCs w:val="22"/>
          <w:lang w:val="en-US"/>
        </w:rPr>
        <w:t xml:space="preserve">   Conclusion</w:t>
      </w:r>
      <w:r>
        <w:rPr>
          <w:rFonts w:ascii="Arial" w:hAnsi="Arial"/>
          <w:sz w:val="22"/>
          <w:szCs w:val="22"/>
          <w:lang w:val="en-US"/>
        </w:rPr>
        <w:t xml:space="preserve"> </w:t>
      </w:r>
    </w:p>
    <w:p w:rsidR="004A7279" w:rsidRDefault="004A7279">
      <w:pPr>
        <w:pStyle w:val="Body"/>
        <w:jc w:val="both"/>
        <w:rPr>
          <w:rFonts w:ascii="Arial" w:eastAsia="Arial" w:hAnsi="Arial" w:cs="Arial"/>
          <w:sz w:val="22"/>
          <w:szCs w:val="22"/>
          <w:lang w:val="en-US"/>
        </w:rPr>
      </w:pPr>
    </w:p>
    <w:p w:rsidR="004A7279" w:rsidRDefault="005514FD">
      <w:pPr>
        <w:pStyle w:val="Body"/>
        <w:jc w:val="both"/>
        <w:rPr>
          <w:rFonts w:ascii="Arial" w:eastAsia="Arial" w:hAnsi="Arial" w:cs="Arial"/>
          <w:sz w:val="22"/>
          <w:szCs w:val="22"/>
        </w:rPr>
      </w:pPr>
      <w:r>
        <w:rPr>
          <w:rFonts w:ascii="Arial" w:hAnsi="Arial"/>
          <w:sz w:val="22"/>
          <w:szCs w:val="22"/>
          <w:lang w:val="en-US"/>
        </w:rPr>
        <w:t xml:space="preserve">Following a review by UK Civil Aviation Authority (CAA), Jet2.com was also </w:t>
      </w:r>
      <w:proofErr w:type="spellStart"/>
      <w:r>
        <w:rPr>
          <w:rFonts w:ascii="Arial" w:hAnsi="Arial"/>
          <w:sz w:val="22"/>
          <w:szCs w:val="22"/>
          <w:lang w:val="en-US"/>
        </w:rPr>
        <w:t>recognised</w:t>
      </w:r>
      <w:proofErr w:type="spellEnd"/>
      <w:r>
        <w:rPr>
          <w:rFonts w:ascii="Arial" w:hAnsi="Arial"/>
          <w:sz w:val="22"/>
          <w:szCs w:val="22"/>
          <w:lang w:val="en-US"/>
        </w:rPr>
        <w:t xml:space="preserve"> as the only airline in the UK to rapidly issue refunds without accumulating substantial backlogs (Hargreaves, 2022). The tourism and hospitality sectors have recently changed. It is necessary to create a customer- centric culture and strategy. Soon enough, the tourism and hospitality sectors could experience another boom.</w:t>
      </w:r>
    </w:p>
    <w:p w:rsidR="004A7279" w:rsidRDefault="005514FD">
      <w:pPr>
        <w:pStyle w:val="Body"/>
        <w:jc w:val="both"/>
        <w:rPr>
          <w:rFonts w:ascii="Arial" w:eastAsia="Arial" w:hAnsi="Arial" w:cs="Arial"/>
          <w:sz w:val="22"/>
          <w:szCs w:val="22"/>
        </w:rPr>
      </w:pPr>
      <w:r>
        <w:rPr>
          <w:rFonts w:ascii="Arial" w:hAnsi="Arial"/>
          <w:sz w:val="22"/>
          <w:szCs w:val="22"/>
          <w:lang w:val="en-US"/>
        </w:rPr>
        <w:t xml:space="preserve">However, in order to effectively manage it and </w:t>
      </w:r>
      <w:proofErr w:type="spellStart"/>
      <w:r>
        <w:rPr>
          <w:rFonts w:ascii="Arial" w:hAnsi="Arial"/>
          <w:sz w:val="22"/>
          <w:szCs w:val="22"/>
          <w:lang w:val="en-US"/>
        </w:rPr>
        <w:t>capitalise</w:t>
      </w:r>
      <w:proofErr w:type="spellEnd"/>
      <w:r>
        <w:rPr>
          <w:rFonts w:ascii="Arial" w:hAnsi="Arial"/>
          <w:sz w:val="22"/>
          <w:szCs w:val="22"/>
          <w:lang w:val="en-US"/>
        </w:rPr>
        <w:t xml:space="preserve"> on it, businesses must not only make sure they have their fundamentals covered but also provide them with something their rivals don’t. Good customer service may take a significant difference. Customer service should not just be a function, but a mission for the entire </w:t>
      </w:r>
      <w:proofErr w:type="spellStart"/>
      <w:r>
        <w:rPr>
          <w:rFonts w:ascii="Arial" w:hAnsi="Arial"/>
          <w:sz w:val="22"/>
          <w:szCs w:val="22"/>
          <w:lang w:val="en-US"/>
        </w:rPr>
        <w:t>organisation</w:t>
      </w:r>
      <w:proofErr w:type="spellEnd"/>
      <w:r>
        <w:rPr>
          <w:rFonts w:ascii="Arial" w:hAnsi="Arial"/>
          <w:sz w:val="22"/>
          <w:szCs w:val="22"/>
          <w:lang w:val="en-US"/>
        </w:rPr>
        <w:t xml:space="preserve"> (</w:t>
      </w:r>
      <w:proofErr w:type="spellStart"/>
      <w:r>
        <w:rPr>
          <w:rFonts w:ascii="Arial" w:hAnsi="Arial"/>
          <w:sz w:val="22"/>
          <w:szCs w:val="22"/>
          <w:lang w:val="en-US"/>
        </w:rPr>
        <w:t>Sehgal</w:t>
      </w:r>
      <w:proofErr w:type="spellEnd"/>
      <w:r>
        <w:rPr>
          <w:rFonts w:ascii="Arial" w:hAnsi="Arial"/>
          <w:sz w:val="22"/>
          <w:szCs w:val="22"/>
          <w:lang w:val="en-US"/>
        </w:rPr>
        <w:t>, 2022).</w:t>
      </w: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5514FD">
      <w:pPr>
        <w:pStyle w:val="ListParagraph"/>
        <w:numPr>
          <w:ilvl w:val="0"/>
          <w:numId w:val="6"/>
        </w:numPr>
        <w:jc w:val="both"/>
        <w:rPr>
          <w:rFonts w:ascii="Arial" w:hAnsi="Arial"/>
          <w:b/>
          <w:bCs/>
          <w:sz w:val="22"/>
          <w:szCs w:val="22"/>
          <w:lang w:val="en-US"/>
        </w:rPr>
      </w:pPr>
      <w:r>
        <w:rPr>
          <w:rFonts w:ascii="Arial" w:hAnsi="Arial"/>
          <w:b/>
          <w:bCs/>
          <w:sz w:val="22"/>
          <w:szCs w:val="22"/>
          <w:lang w:val="en-US"/>
        </w:rPr>
        <w:t xml:space="preserve"> Reference List</w:t>
      </w: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4A7279">
      <w:pPr>
        <w:pStyle w:val="Body"/>
        <w:jc w:val="both"/>
        <w:rPr>
          <w:rFonts w:ascii="Arial" w:eastAsia="Arial" w:hAnsi="Arial" w:cs="Arial"/>
          <w:sz w:val="22"/>
          <w:szCs w:val="22"/>
          <w:lang w:val="en-US"/>
        </w:rPr>
      </w:pPr>
    </w:p>
    <w:p w:rsidR="004A7279" w:rsidRDefault="005514FD">
      <w:pPr>
        <w:pStyle w:val="Body"/>
        <w:jc w:val="both"/>
        <w:rPr>
          <w:rFonts w:ascii="Arial" w:eastAsia="Arial" w:hAnsi="Arial" w:cs="Arial"/>
          <w:sz w:val="22"/>
          <w:szCs w:val="22"/>
        </w:rPr>
      </w:pPr>
      <w:r>
        <w:rPr>
          <w:rFonts w:ascii="Arial" w:hAnsi="Arial"/>
          <w:sz w:val="22"/>
          <w:szCs w:val="22"/>
          <w:lang w:val="en-US"/>
        </w:rPr>
        <w:t>Brain, L., 2022. The World of Technology Affects Tourism Industry Immensely | .TR. [online] Tourism-review.com. Available at: &lt;https://www.tourism-review.com/the-world-of-technology-affects-tourism-industry-immensely-news2757&gt; [Accessed 14 July 2022].</w:t>
      </w:r>
    </w:p>
    <w:p w:rsidR="004A7279" w:rsidRDefault="004A7279">
      <w:pPr>
        <w:pStyle w:val="Body"/>
        <w:jc w:val="both"/>
        <w:rPr>
          <w:rFonts w:ascii="Arial" w:eastAsia="Arial" w:hAnsi="Arial" w:cs="Arial"/>
          <w:sz w:val="22"/>
          <w:szCs w:val="22"/>
        </w:rPr>
      </w:pPr>
    </w:p>
    <w:p w:rsidR="004A7279" w:rsidRDefault="005514FD">
      <w:pPr>
        <w:pStyle w:val="Body"/>
        <w:jc w:val="both"/>
        <w:rPr>
          <w:rFonts w:ascii="Arial" w:eastAsia="Arial" w:hAnsi="Arial" w:cs="Arial"/>
          <w:sz w:val="22"/>
          <w:szCs w:val="22"/>
        </w:rPr>
      </w:pPr>
      <w:proofErr w:type="spellStart"/>
      <w:r>
        <w:rPr>
          <w:rFonts w:ascii="Arial" w:hAnsi="Arial"/>
          <w:sz w:val="22"/>
          <w:szCs w:val="22"/>
          <w:lang w:val="en-US"/>
        </w:rPr>
        <w:t>Cmgr</w:t>
      </w:r>
      <w:proofErr w:type="spellEnd"/>
      <w:r>
        <w:rPr>
          <w:rFonts w:ascii="Arial" w:hAnsi="Arial"/>
          <w:sz w:val="22"/>
          <w:szCs w:val="22"/>
          <w:lang w:val="en-US"/>
        </w:rPr>
        <w:t>, D., 2022. The positive and negative effects of tourism on the social-cultural environment of a country.. [online] Linkedin.com. Available at: &lt;https://www.linkedin.com/pulse/positive-negative-effects-tourism-social-cultural-prince-mdusman&gt; [Accessed 14 July 2022].</w:t>
      </w:r>
    </w:p>
    <w:p w:rsidR="004A7279" w:rsidRDefault="004A7279">
      <w:pPr>
        <w:pStyle w:val="Body"/>
        <w:jc w:val="both"/>
        <w:rPr>
          <w:rFonts w:ascii="Arial" w:eastAsia="Arial" w:hAnsi="Arial" w:cs="Arial"/>
          <w:sz w:val="22"/>
          <w:szCs w:val="22"/>
        </w:rPr>
      </w:pPr>
    </w:p>
    <w:p w:rsidR="004A7279" w:rsidRDefault="005514FD">
      <w:pPr>
        <w:pStyle w:val="Body"/>
        <w:jc w:val="both"/>
        <w:rPr>
          <w:rFonts w:ascii="Arial" w:eastAsia="Arial" w:hAnsi="Arial" w:cs="Arial"/>
          <w:sz w:val="22"/>
          <w:szCs w:val="22"/>
        </w:rPr>
      </w:pPr>
      <w:r>
        <w:rPr>
          <w:rFonts w:ascii="Arial" w:hAnsi="Arial"/>
          <w:sz w:val="22"/>
          <w:szCs w:val="22"/>
          <w:lang w:val="en-US"/>
        </w:rPr>
        <w:t xml:space="preserve">Davis, M., 2022. Inflation and Economic Recovery. [online] </w:t>
      </w:r>
      <w:proofErr w:type="spellStart"/>
      <w:r>
        <w:rPr>
          <w:rFonts w:ascii="Arial" w:hAnsi="Arial"/>
          <w:sz w:val="22"/>
          <w:szCs w:val="22"/>
          <w:lang w:val="en-US"/>
        </w:rPr>
        <w:t>Investopedia</w:t>
      </w:r>
      <w:proofErr w:type="spellEnd"/>
      <w:r>
        <w:rPr>
          <w:rFonts w:ascii="Arial" w:hAnsi="Arial"/>
          <w:sz w:val="22"/>
          <w:szCs w:val="22"/>
          <w:lang w:val="en-US"/>
        </w:rPr>
        <w:t>. Available at: &lt;https://www.investopedia.com/financial-edge/0212/inflation-and-economic-recovery.aspx&gt; [Accessed 14 July 2022].</w:t>
      </w:r>
    </w:p>
    <w:p w:rsidR="004A7279" w:rsidRDefault="004A7279">
      <w:pPr>
        <w:pStyle w:val="Body"/>
        <w:jc w:val="both"/>
        <w:rPr>
          <w:rFonts w:ascii="Arial" w:eastAsia="Arial" w:hAnsi="Arial" w:cs="Arial"/>
          <w:sz w:val="22"/>
          <w:szCs w:val="22"/>
        </w:rPr>
      </w:pPr>
    </w:p>
    <w:p w:rsidR="004A7279" w:rsidRDefault="004A7279">
      <w:pPr>
        <w:pStyle w:val="Body"/>
        <w:jc w:val="both"/>
        <w:rPr>
          <w:rFonts w:ascii="Arial" w:eastAsia="Arial" w:hAnsi="Arial" w:cs="Arial"/>
          <w:sz w:val="22"/>
          <w:szCs w:val="22"/>
        </w:rPr>
      </w:pPr>
    </w:p>
    <w:p w:rsidR="004A7279" w:rsidRDefault="005514FD">
      <w:pPr>
        <w:pStyle w:val="Body"/>
        <w:jc w:val="both"/>
        <w:rPr>
          <w:rFonts w:ascii="Arial" w:eastAsia="Arial" w:hAnsi="Arial" w:cs="Arial"/>
          <w:sz w:val="20"/>
          <w:szCs w:val="20"/>
          <w:shd w:val="clear" w:color="auto" w:fill="FFFFFF"/>
        </w:rPr>
      </w:pPr>
      <w:r>
        <w:rPr>
          <w:rFonts w:ascii="Arial" w:hAnsi="Arial"/>
          <w:sz w:val="20"/>
          <w:szCs w:val="20"/>
          <w:shd w:val="clear" w:color="auto" w:fill="FFFFFF"/>
          <w:lang w:val="en-US"/>
        </w:rPr>
        <w:t>Davies, P., 2022.</w:t>
      </w:r>
      <w:r>
        <w:rPr>
          <w:rFonts w:ascii="Arial" w:hAnsi="Arial"/>
          <w:sz w:val="20"/>
          <w:szCs w:val="20"/>
          <w:shd w:val="clear" w:color="auto" w:fill="FFFFFF"/>
        </w:rPr>
        <w:t> </w:t>
      </w:r>
      <w:r>
        <w:rPr>
          <w:rFonts w:ascii="Arial" w:hAnsi="Arial"/>
          <w:i/>
          <w:iCs/>
          <w:sz w:val="20"/>
          <w:szCs w:val="20"/>
          <w:shd w:val="clear" w:color="auto" w:fill="FFFFFF"/>
          <w:lang w:val="en-US"/>
        </w:rPr>
        <w:t>Jet2 urges government carbon tax action as sustainability strategy is issued | Travel Weekly</w:t>
      </w:r>
      <w:r>
        <w:rPr>
          <w:rFonts w:ascii="Arial" w:hAnsi="Arial"/>
          <w:sz w:val="20"/>
          <w:szCs w:val="20"/>
          <w:shd w:val="clear" w:color="auto" w:fill="FFFFFF"/>
          <w:lang w:val="en-US"/>
        </w:rPr>
        <w:t>. [online] Travel Weekly. Available at: &lt;https://travelweekly.co.uk/news/air/jet2-urges-government-carbon-tax-action-as-sustainability-strategy-is-issued&gt; [Accessed 24 June 2022].</w:t>
      </w:r>
    </w:p>
    <w:p w:rsidR="004A7279" w:rsidRDefault="004A7279">
      <w:pPr>
        <w:pStyle w:val="Body"/>
        <w:jc w:val="both"/>
        <w:rPr>
          <w:rFonts w:ascii="Arial" w:eastAsia="Arial" w:hAnsi="Arial" w:cs="Arial"/>
          <w:sz w:val="20"/>
          <w:szCs w:val="20"/>
        </w:rPr>
      </w:pPr>
    </w:p>
    <w:p w:rsidR="004A7279" w:rsidRDefault="005514FD">
      <w:pPr>
        <w:pStyle w:val="Body"/>
        <w:jc w:val="both"/>
        <w:rPr>
          <w:rFonts w:ascii="Arial" w:eastAsia="Arial" w:hAnsi="Arial" w:cs="Arial"/>
          <w:sz w:val="20"/>
          <w:szCs w:val="20"/>
          <w:shd w:val="clear" w:color="auto" w:fill="FFFFFF"/>
        </w:rPr>
      </w:pPr>
      <w:r>
        <w:rPr>
          <w:rFonts w:ascii="Arial" w:hAnsi="Arial"/>
          <w:sz w:val="20"/>
          <w:szCs w:val="20"/>
          <w:shd w:val="clear" w:color="auto" w:fill="FFFFFF"/>
        </w:rPr>
        <w:t>Gordon, S., 2022. </w:t>
      </w:r>
      <w:r>
        <w:rPr>
          <w:rFonts w:ascii="Arial" w:hAnsi="Arial"/>
          <w:i/>
          <w:iCs/>
          <w:sz w:val="20"/>
          <w:szCs w:val="20"/>
          <w:shd w:val="clear" w:color="auto" w:fill="FFFFFF"/>
          <w:lang w:val="en-US"/>
        </w:rPr>
        <w:t xml:space="preserve">Tourism to contribute </w:t>
      </w:r>
      <w:r>
        <w:rPr>
          <w:rFonts w:ascii="Arial" w:hAnsi="Arial"/>
          <w:i/>
          <w:iCs/>
          <w:sz w:val="20"/>
          <w:szCs w:val="20"/>
          <w:shd w:val="clear" w:color="auto" w:fill="FFFFFF"/>
        </w:rPr>
        <w:t>£</w:t>
      </w:r>
      <w:proofErr w:type="spellStart"/>
      <w:r>
        <w:rPr>
          <w:rFonts w:ascii="Arial" w:hAnsi="Arial"/>
          <w:i/>
          <w:iCs/>
          <w:sz w:val="20"/>
          <w:szCs w:val="20"/>
          <w:shd w:val="clear" w:color="auto" w:fill="FFFFFF"/>
          <w:lang w:val="en-US"/>
        </w:rPr>
        <w:t>257bn</w:t>
      </w:r>
      <w:proofErr w:type="spellEnd"/>
      <w:r>
        <w:rPr>
          <w:rFonts w:ascii="Arial" w:hAnsi="Arial"/>
          <w:i/>
          <w:iCs/>
          <w:sz w:val="20"/>
          <w:szCs w:val="20"/>
          <w:shd w:val="clear" w:color="auto" w:fill="FFFFFF"/>
          <w:lang w:val="en-US"/>
        </w:rPr>
        <w:t xml:space="preserve"> to the British economy by 2025</w:t>
      </w:r>
      <w:r>
        <w:rPr>
          <w:rFonts w:ascii="Arial" w:hAnsi="Arial"/>
          <w:sz w:val="20"/>
          <w:szCs w:val="20"/>
          <w:shd w:val="clear" w:color="auto" w:fill="FFFFFF"/>
          <w:lang w:val="en-US"/>
        </w:rPr>
        <w:t>. [online] Mail Online. Available at: &lt;https://www.dailymail.co.uk/travel/article-2511801/British-tourism-contribute-257bn-UK-economy-2025.html&gt; [Accessed 21 June 2022].</w:t>
      </w:r>
    </w:p>
    <w:p w:rsidR="004A7279" w:rsidRDefault="004A7279">
      <w:pPr>
        <w:pStyle w:val="Body"/>
        <w:jc w:val="both"/>
        <w:rPr>
          <w:rFonts w:ascii="Arial" w:eastAsia="Arial" w:hAnsi="Arial" w:cs="Arial"/>
          <w:sz w:val="20"/>
          <w:szCs w:val="20"/>
          <w:shd w:val="clear" w:color="auto" w:fill="FFFFFF"/>
        </w:rPr>
      </w:pPr>
    </w:p>
    <w:p w:rsidR="004A7279" w:rsidRDefault="005514FD">
      <w:pPr>
        <w:pStyle w:val="Body"/>
        <w:jc w:val="both"/>
        <w:rPr>
          <w:rFonts w:ascii="Arial" w:eastAsia="Arial" w:hAnsi="Arial" w:cs="Arial"/>
          <w:sz w:val="20"/>
          <w:szCs w:val="20"/>
          <w:shd w:val="clear" w:color="auto" w:fill="FFFFFF"/>
        </w:rPr>
      </w:pPr>
      <w:r>
        <w:rPr>
          <w:rFonts w:ascii="Arial" w:hAnsi="Arial"/>
          <w:sz w:val="20"/>
          <w:szCs w:val="20"/>
          <w:shd w:val="clear" w:color="auto" w:fill="FFFFFF"/>
          <w:lang w:val="en-US"/>
        </w:rPr>
        <w:t>Hargreaves, R., 2022. [online] Moneyweek.com. Available at: &lt;https://moneyweek.com/investments/stocks-and-shares/share-tips/604691/best-airline-shares-to-own&gt; [Accessed 14 July 2022].</w:t>
      </w:r>
    </w:p>
    <w:p w:rsidR="004A7279" w:rsidRDefault="004A7279">
      <w:pPr>
        <w:pStyle w:val="Body"/>
        <w:jc w:val="both"/>
        <w:rPr>
          <w:rFonts w:ascii="Arial" w:eastAsia="Arial" w:hAnsi="Arial" w:cs="Arial"/>
          <w:sz w:val="20"/>
          <w:szCs w:val="20"/>
          <w:shd w:val="clear" w:color="auto" w:fill="FFFFFF"/>
        </w:rPr>
      </w:pPr>
    </w:p>
    <w:p w:rsidR="004A7279" w:rsidRDefault="005514FD">
      <w:pPr>
        <w:pStyle w:val="Body"/>
        <w:jc w:val="both"/>
        <w:rPr>
          <w:rFonts w:ascii="Arial" w:eastAsia="Arial" w:hAnsi="Arial" w:cs="Arial"/>
          <w:sz w:val="20"/>
          <w:szCs w:val="20"/>
          <w:shd w:val="clear" w:color="auto" w:fill="FFFFFF"/>
        </w:rPr>
      </w:pPr>
      <w:proofErr w:type="spellStart"/>
      <w:r>
        <w:rPr>
          <w:rFonts w:ascii="Arial" w:hAnsi="Arial"/>
          <w:sz w:val="20"/>
          <w:szCs w:val="20"/>
          <w:shd w:val="clear" w:color="auto" w:fill="FFFFFF"/>
          <w:lang w:val="en-US"/>
        </w:rPr>
        <w:t>Pulu</w:t>
      </w:r>
      <w:proofErr w:type="spellEnd"/>
      <w:r>
        <w:rPr>
          <w:rFonts w:ascii="Arial" w:hAnsi="Arial"/>
          <w:sz w:val="20"/>
          <w:szCs w:val="20"/>
          <w:shd w:val="clear" w:color="auto" w:fill="FFFFFF"/>
          <w:lang w:val="en-US"/>
        </w:rPr>
        <w:t xml:space="preserve">, A., 2022. Areas of impact from Brexit on UK tourism. [online] </w:t>
      </w:r>
      <w:proofErr w:type="spellStart"/>
      <w:r>
        <w:rPr>
          <w:rFonts w:ascii="Arial" w:hAnsi="Arial"/>
          <w:sz w:val="20"/>
          <w:szCs w:val="20"/>
          <w:shd w:val="clear" w:color="auto" w:fill="FFFFFF"/>
          <w:lang w:val="en-US"/>
        </w:rPr>
        <w:t>Strategiimanageriale.ro</w:t>
      </w:r>
      <w:proofErr w:type="spellEnd"/>
      <w:r>
        <w:rPr>
          <w:rFonts w:ascii="Arial" w:hAnsi="Arial"/>
          <w:sz w:val="20"/>
          <w:szCs w:val="20"/>
          <w:shd w:val="clear" w:color="auto" w:fill="FFFFFF"/>
          <w:lang w:val="en-US"/>
        </w:rPr>
        <w:t>. Available at: &lt;http://www.strategiimanageriale.ro/images/images_site/categorii_articole/pdf_categorie_9e720c523a7c11fa6494ee8ccde30c97.pdf&gt; [Accessed 13 July 2022].</w:t>
      </w:r>
    </w:p>
    <w:p w:rsidR="004A7279" w:rsidRDefault="004A7279">
      <w:pPr>
        <w:pStyle w:val="Body"/>
        <w:jc w:val="both"/>
        <w:rPr>
          <w:rFonts w:ascii="Arial" w:eastAsia="Arial" w:hAnsi="Arial" w:cs="Arial"/>
          <w:sz w:val="20"/>
          <w:szCs w:val="20"/>
          <w:shd w:val="clear" w:color="auto" w:fill="FFFFFF"/>
        </w:rPr>
      </w:pPr>
    </w:p>
    <w:p w:rsidR="004A7279" w:rsidRDefault="005514FD">
      <w:pPr>
        <w:pStyle w:val="Body"/>
        <w:jc w:val="both"/>
        <w:rPr>
          <w:rFonts w:ascii="Arial" w:eastAsia="Arial" w:hAnsi="Arial" w:cs="Arial"/>
          <w:sz w:val="20"/>
          <w:szCs w:val="20"/>
          <w:shd w:val="clear" w:color="auto" w:fill="FFFFFF"/>
        </w:rPr>
      </w:pPr>
      <w:proofErr w:type="spellStart"/>
      <w:r>
        <w:rPr>
          <w:rFonts w:ascii="Arial" w:hAnsi="Arial"/>
          <w:sz w:val="20"/>
          <w:szCs w:val="20"/>
          <w:shd w:val="clear" w:color="auto" w:fill="FFFFFF"/>
          <w:lang w:val="en-US"/>
        </w:rPr>
        <w:t>Sehgal</w:t>
      </w:r>
      <w:proofErr w:type="spellEnd"/>
      <w:r>
        <w:rPr>
          <w:rFonts w:ascii="Arial" w:hAnsi="Arial"/>
          <w:sz w:val="20"/>
          <w:szCs w:val="20"/>
          <w:shd w:val="clear" w:color="auto" w:fill="FFFFFF"/>
          <w:lang w:val="en-US"/>
        </w:rPr>
        <w:t xml:space="preserve">, K., 2022. How to Provide Great Customer Service in the Travel and Hospitality Industry | Blog | </w:t>
      </w:r>
      <w:proofErr w:type="spellStart"/>
      <w:r>
        <w:rPr>
          <w:rFonts w:ascii="Arial" w:hAnsi="Arial"/>
          <w:sz w:val="20"/>
          <w:szCs w:val="20"/>
          <w:shd w:val="clear" w:color="auto" w:fill="FFFFFF"/>
          <w:lang w:val="en-US"/>
        </w:rPr>
        <w:t>Hiver</w:t>
      </w:r>
      <w:proofErr w:type="spellEnd"/>
      <w:r>
        <w:rPr>
          <w:rFonts w:ascii="Arial" w:hAnsi="Arial"/>
          <w:sz w:val="20"/>
          <w:szCs w:val="20"/>
          <w:shd w:val="clear" w:color="auto" w:fill="FFFFFF"/>
        </w:rPr>
        <w:t>™</w:t>
      </w:r>
      <w:r>
        <w:rPr>
          <w:rFonts w:ascii="Arial" w:hAnsi="Arial"/>
          <w:sz w:val="20"/>
          <w:szCs w:val="20"/>
          <w:shd w:val="clear" w:color="auto" w:fill="FFFFFF"/>
          <w:lang w:val="en-US"/>
        </w:rPr>
        <w:t xml:space="preserve">. [online] </w:t>
      </w:r>
      <w:proofErr w:type="spellStart"/>
      <w:r>
        <w:rPr>
          <w:rFonts w:ascii="Arial" w:hAnsi="Arial"/>
          <w:sz w:val="20"/>
          <w:szCs w:val="20"/>
          <w:shd w:val="clear" w:color="auto" w:fill="FFFFFF"/>
          <w:lang w:val="en-US"/>
        </w:rPr>
        <w:t>Hiver</w:t>
      </w:r>
      <w:proofErr w:type="spellEnd"/>
      <w:r>
        <w:rPr>
          <w:rFonts w:ascii="Arial" w:hAnsi="Arial"/>
          <w:sz w:val="20"/>
          <w:szCs w:val="20"/>
          <w:shd w:val="clear" w:color="auto" w:fill="FFFFFF"/>
          <w:lang w:val="en-US"/>
        </w:rPr>
        <w:t>. Available at: &lt;https://hiverhq.com/blog/customer-service-travel-hospitality&gt; [Accessed 14 July 2022].</w:t>
      </w:r>
    </w:p>
    <w:p w:rsidR="004A7279" w:rsidRDefault="004A7279">
      <w:pPr>
        <w:pStyle w:val="Body"/>
        <w:jc w:val="both"/>
        <w:rPr>
          <w:rFonts w:ascii="Arial" w:eastAsia="Arial" w:hAnsi="Arial" w:cs="Arial"/>
          <w:sz w:val="20"/>
          <w:szCs w:val="20"/>
        </w:rPr>
      </w:pPr>
    </w:p>
    <w:p w:rsidR="004A7279" w:rsidRDefault="005514FD">
      <w:pPr>
        <w:pStyle w:val="Body"/>
        <w:jc w:val="both"/>
        <w:rPr>
          <w:rFonts w:ascii="Arial" w:eastAsia="Arial" w:hAnsi="Arial" w:cs="Arial"/>
          <w:sz w:val="20"/>
          <w:szCs w:val="20"/>
          <w:shd w:val="clear" w:color="auto" w:fill="FFFFFF"/>
        </w:rPr>
      </w:pPr>
      <w:r>
        <w:rPr>
          <w:rFonts w:ascii="Arial" w:hAnsi="Arial"/>
          <w:sz w:val="20"/>
          <w:szCs w:val="20"/>
          <w:shd w:val="clear" w:color="auto" w:fill="FFFFFF"/>
        </w:rPr>
        <w:t>Singh, S., 2022. </w:t>
      </w:r>
      <w:r>
        <w:rPr>
          <w:rFonts w:ascii="Arial" w:hAnsi="Arial"/>
          <w:i/>
          <w:iCs/>
          <w:sz w:val="20"/>
          <w:szCs w:val="20"/>
          <w:shd w:val="clear" w:color="auto" w:fill="FFFFFF"/>
          <w:lang w:val="en-US"/>
        </w:rPr>
        <w:t>From Cargo To Passenger Giant: The History Of Jet2</w:t>
      </w:r>
      <w:r>
        <w:rPr>
          <w:rFonts w:ascii="Arial" w:hAnsi="Arial"/>
          <w:sz w:val="20"/>
          <w:szCs w:val="20"/>
          <w:shd w:val="clear" w:color="auto" w:fill="FFFFFF"/>
          <w:lang w:val="en-US"/>
        </w:rPr>
        <w:t>. [online] Simple Flying. Available at: &lt;https://simpleflying.com/jet2-history/&gt; [Accessed 20 June 2022].</w:t>
      </w:r>
    </w:p>
    <w:p w:rsidR="004A7279" w:rsidRDefault="004A7279">
      <w:pPr>
        <w:pStyle w:val="Body"/>
        <w:jc w:val="both"/>
        <w:rPr>
          <w:rFonts w:ascii="Arial" w:eastAsia="Arial" w:hAnsi="Arial" w:cs="Arial"/>
          <w:sz w:val="20"/>
          <w:szCs w:val="20"/>
        </w:rPr>
      </w:pPr>
    </w:p>
    <w:p w:rsidR="004A7279" w:rsidRDefault="005514FD">
      <w:pPr>
        <w:pStyle w:val="Body"/>
        <w:jc w:val="both"/>
        <w:rPr>
          <w:rFonts w:ascii="Arial" w:eastAsia="Arial" w:hAnsi="Arial" w:cs="Arial"/>
          <w:sz w:val="20"/>
          <w:szCs w:val="20"/>
          <w:shd w:val="clear" w:color="auto" w:fill="FFFFFF"/>
        </w:rPr>
      </w:pPr>
      <w:r>
        <w:rPr>
          <w:rFonts w:ascii="Arial" w:hAnsi="Arial"/>
          <w:sz w:val="20"/>
          <w:szCs w:val="20"/>
          <w:shd w:val="clear" w:color="auto" w:fill="FFFFFF"/>
          <w:lang w:val="en-US"/>
        </w:rPr>
        <w:t>Stanford, M., 2022.</w:t>
      </w:r>
      <w:r>
        <w:rPr>
          <w:rFonts w:ascii="Arial" w:hAnsi="Arial"/>
          <w:sz w:val="20"/>
          <w:szCs w:val="20"/>
          <w:shd w:val="clear" w:color="auto" w:fill="FFFFFF"/>
        </w:rPr>
        <w:t> </w:t>
      </w:r>
      <w:r>
        <w:rPr>
          <w:rFonts w:ascii="Arial" w:hAnsi="Arial"/>
          <w:i/>
          <w:iCs/>
          <w:sz w:val="20"/>
          <w:szCs w:val="20"/>
          <w:shd w:val="clear" w:color="auto" w:fill="FFFFFF"/>
          <w:lang w:val="en-US"/>
        </w:rPr>
        <w:t>Jet2 flying high when it comes to customer service in latest UK company rankings</w:t>
      </w:r>
      <w:r>
        <w:rPr>
          <w:rFonts w:ascii="Arial" w:hAnsi="Arial"/>
          <w:sz w:val="20"/>
          <w:szCs w:val="20"/>
          <w:shd w:val="clear" w:color="auto" w:fill="FFFFFF"/>
          <w:lang w:val="en-US"/>
        </w:rPr>
        <w:t>. [online] Bradford Telegraph and Argus. Available at: &lt;https://www.thetelegraphandargus.co.uk/news/19876575.jet2-ranked-high-uk-customer-satisfaction-index/&gt; [Accessed 20 June 2022].</w:t>
      </w:r>
    </w:p>
    <w:p w:rsidR="004A7279" w:rsidRDefault="004A7279">
      <w:pPr>
        <w:pStyle w:val="Body"/>
        <w:jc w:val="both"/>
        <w:rPr>
          <w:rFonts w:ascii="Arial" w:eastAsia="Arial" w:hAnsi="Arial" w:cs="Arial"/>
          <w:sz w:val="20"/>
          <w:szCs w:val="20"/>
          <w:shd w:val="clear" w:color="auto" w:fill="FFFFFF"/>
        </w:rPr>
      </w:pPr>
    </w:p>
    <w:p w:rsidR="004A7279" w:rsidRDefault="005514FD">
      <w:pPr>
        <w:pStyle w:val="Body"/>
        <w:jc w:val="both"/>
        <w:rPr>
          <w:rFonts w:ascii="Arial" w:eastAsia="Arial" w:hAnsi="Arial" w:cs="Arial"/>
          <w:sz w:val="20"/>
          <w:szCs w:val="20"/>
          <w:shd w:val="clear" w:color="auto" w:fill="FFFFFF"/>
        </w:rPr>
      </w:pPr>
      <w:r>
        <w:rPr>
          <w:rFonts w:ascii="Arial" w:hAnsi="Arial"/>
          <w:sz w:val="20"/>
          <w:szCs w:val="20"/>
          <w:shd w:val="clear" w:color="auto" w:fill="FFFFFF"/>
          <w:lang w:val="en-US"/>
        </w:rPr>
        <w:t>Stanford, M., 2022. Jet2 flying high after sealing top consumer award at national awards. [online] Bradford Telegraph and Argus. Available at: &lt;https://www.thetelegraphandargus.co.uk/news/20154568.jet2holidays-named-travel-brand-year/&gt; [Accessed 13 July 2022].</w:t>
      </w:r>
    </w:p>
    <w:p w:rsidR="004A7279" w:rsidRDefault="004A7279">
      <w:pPr>
        <w:pStyle w:val="Body"/>
        <w:jc w:val="both"/>
        <w:rPr>
          <w:rFonts w:ascii="Arial" w:eastAsia="Arial" w:hAnsi="Arial" w:cs="Arial"/>
          <w:sz w:val="20"/>
          <w:szCs w:val="20"/>
          <w:shd w:val="clear" w:color="auto" w:fill="FFFFFF"/>
        </w:rPr>
      </w:pPr>
    </w:p>
    <w:p w:rsidR="004A7279" w:rsidRDefault="005514FD">
      <w:pPr>
        <w:pStyle w:val="Body"/>
        <w:jc w:val="both"/>
        <w:rPr>
          <w:rFonts w:ascii="Arial" w:eastAsia="Arial" w:hAnsi="Arial" w:cs="Arial"/>
          <w:sz w:val="20"/>
          <w:szCs w:val="20"/>
          <w:shd w:val="clear" w:color="auto" w:fill="FFFFFF"/>
        </w:rPr>
      </w:pPr>
      <w:r>
        <w:rPr>
          <w:rFonts w:ascii="Arial" w:hAnsi="Arial"/>
          <w:sz w:val="20"/>
          <w:szCs w:val="20"/>
          <w:shd w:val="clear" w:color="auto" w:fill="FFFFFF"/>
          <w:lang w:val="en-US"/>
        </w:rPr>
        <w:t>2022. Top 10 Jet2holidays.com competitors. [online] Available at: &lt;https://www.similarweb.com/website/jet2holidays.com/competitors/&gt; [Accessed 14 July 2022].</w:t>
      </w:r>
    </w:p>
    <w:p w:rsidR="004A7279" w:rsidRDefault="004A7279">
      <w:pPr>
        <w:pStyle w:val="Body"/>
        <w:jc w:val="both"/>
        <w:rPr>
          <w:rFonts w:ascii="Arial" w:eastAsia="Arial" w:hAnsi="Arial" w:cs="Arial"/>
          <w:sz w:val="20"/>
          <w:szCs w:val="20"/>
          <w:shd w:val="clear" w:color="auto" w:fill="FFFFFF"/>
        </w:rPr>
      </w:pPr>
    </w:p>
    <w:p w:rsidR="004A7279" w:rsidRDefault="005514FD">
      <w:pPr>
        <w:pStyle w:val="Body"/>
        <w:jc w:val="both"/>
        <w:rPr>
          <w:rFonts w:ascii="Arial" w:eastAsia="Arial" w:hAnsi="Arial" w:cs="Arial"/>
          <w:sz w:val="20"/>
          <w:szCs w:val="20"/>
        </w:rPr>
      </w:pPr>
      <w:r>
        <w:rPr>
          <w:rFonts w:ascii="Arial" w:hAnsi="Arial"/>
          <w:sz w:val="20"/>
          <w:szCs w:val="20"/>
          <w:shd w:val="clear" w:color="auto" w:fill="FFFFFF"/>
        </w:rPr>
        <w:t>Unwto.org. 2022. </w:t>
      </w:r>
      <w:r>
        <w:rPr>
          <w:rFonts w:ascii="Arial" w:hAnsi="Arial"/>
          <w:i/>
          <w:iCs/>
          <w:sz w:val="20"/>
          <w:szCs w:val="20"/>
          <w:shd w:val="clear" w:color="auto" w:fill="FFFFFF"/>
          <w:lang w:val="en-US"/>
        </w:rPr>
        <w:t>International Tourist Numbers Could Fall 60-80% in 2020, UNWTO Reports | UNWTO</w:t>
      </w:r>
      <w:r>
        <w:rPr>
          <w:rFonts w:ascii="Arial" w:hAnsi="Arial"/>
          <w:sz w:val="20"/>
          <w:szCs w:val="20"/>
          <w:shd w:val="clear" w:color="auto" w:fill="FFFFFF"/>
          <w:lang w:val="en-US"/>
        </w:rPr>
        <w:t>. [online] Available at: &lt;https://www.unwto.org/news/covid-19-international-tourist-numbers-could-fall-60-80-in-2020&gt; [Accessed 21 June 2022].</w:t>
      </w:r>
    </w:p>
    <w:p w:rsidR="004A7279" w:rsidRDefault="004A7279">
      <w:pPr>
        <w:pStyle w:val="Body"/>
        <w:jc w:val="both"/>
        <w:rPr>
          <w:rFonts w:ascii="Arial" w:eastAsia="Arial" w:hAnsi="Arial" w:cs="Arial"/>
          <w:sz w:val="20"/>
          <w:szCs w:val="20"/>
        </w:rPr>
      </w:pPr>
    </w:p>
    <w:p w:rsidR="004A7279" w:rsidRDefault="004A7279">
      <w:pPr>
        <w:pStyle w:val="Body"/>
        <w:jc w:val="both"/>
        <w:rPr>
          <w:rFonts w:ascii="Arial" w:eastAsia="Arial" w:hAnsi="Arial" w:cs="Arial"/>
          <w:sz w:val="22"/>
          <w:szCs w:val="22"/>
        </w:rPr>
      </w:pPr>
    </w:p>
    <w:p w:rsidR="004A7279" w:rsidRDefault="004A7279">
      <w:pPr>
        <w:pStyle w:val="Body"/>
        <w:ind w:left="360"/>
        <w:jc w:val="both"/>
        <w:rPr>
          <w:rFonts w:ascii="Arial" w:eastAsia="Arial" w:hAnsi="Arial" w:cs="Arial"/>
          <w:sz w:val="22"/>
          <w:szCs w:val="22"/>
        </w:rPr>
      </w:pPr>
    </w:p>
    <w:p w:rsidR="004A7279" w:rsidRDefault="004A7279">
      <w:pPr>
        <w:pStyle w:val="Body"/>
        <w:ind w:left="360"/>
        <w:jc w:val="both"/>
        <w:rPr>
          <w:rFonts w:ascii="Arial" w:eastAsia="Arial" w:hAnsi="Arial" w:cs="Arial"/>
          <w:sz w:val="22"/>
          <w:szCs w:val="22"/>
        </w:rPr>
      </w:pPr>
    </w:p>
    <w:p w:rsidR="004A7279" w:rsidRDefault="004A7279">
      <w:pPr>
        <w:pStyle w:val="Body"/>
        <w:ind w:left="360"/>
        <w:jc w:val="both"/>
        <w:rPr>
          <w:sz w:val="22"/>
          <w:szCs w:val="22"/>
        </w:rPr>
      </w:pPr>
    </w:p>
    <w:p w:rsidR="004A7279" w:rsidRDefault="004A7279">
      <w:pPr>
        <w:pStyle w:val="Body"/>
        <w:ind w:left="360"/>
        <w:jc w:val="both"/>
        <w:rPr>
          <w:sz w:val="22"/>
          <w:szCs w:val="22"/>
        </w:rPr>
      </w:pPr>
    </w:p>
    <w:p w:rsidR="004A7279" w:rsidRDefault="005514FD">
      <w:pPr>
        <w:pStyle w:val="Body"/>
        <w:jc w:val="both"/>
      </w:pPr>
      <w:r>
        <w:rPr>
          <w:sz w:val="22"/>
          <w:szCs w:val="22"/>
        </w:rPr>
        <w:t xml:space="preserve">                          </w:t>
      </w:r>
    </w:p>
    <w:sectPr w:rsidR="004A7279">
      <w:headerReference w:type="default" r:id="rId7"/>
      <w:footerReference w:type="default" r:id="rId8"/>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B3DA6" w:rsidRDefault="000B3DA6">
      <w:r>
        <w:separator/>
      </w:r>
    </w:p>
  </w:endnote>
  <w:endnote w:type="continuationSeparator" w:id="0">
    <w:p w:rsidR="000B3DA6" w:rsidRDefault="000B3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A7279" w:rsidRDefault="004A7279">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B3DA6" w:rsidRDefault="000B3DA6">
      <w:r>
        <w:separator/>
      </w:r>
    </w:p>
  </w:footnote>
  <w:footnote w:type="continuationSeparator" w:id="0">
    <w:p w:rsidR="000B3DA6" w:rsidRDefault="000B3D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A7279" w:rsidRDefault="004A7279">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3D624A"/>
    <w:multiLevelType w:val="hybridMultilevel"/>
    <w:tmpl w:val="FFFFFFFF"/>
    <w:numStyleLink w:val="ImportedStyle3"/>
  </w:abstractNum>
  <w:abstractNum w:abstractNumId="1" w15:restartNumberingAfterBreak="0">
    <w:nsid w:val="38EC7C7E"/>
    <w:multiLevelType w:val="hybridMultilevel"/>
    <w:tmpl w:val="FFFFFFFF"/>
    <w:numStyleLink w:val="ImportedStyle2"/>
  </w:abstractNum>
  <w:abstractNum w:abstractNumId="2" w15:restartNumberingAfterBreak="0">
    <w:nsid w:val="49F324F5"/>
    <w:multiLevelType w:val="hybridMultilevel"/>
    <w:tmpl w:val="FFFFFFFF"/>
    <w:styleLink w:val="ImportedStyle2"/>
    <w:lvl w:ilvl="0" w:tplc="0F9C5548">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29589782">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00226ACE">
      <w:start w:val="1"/>
      <w:numFmt w:val="lowerRoman"/>
      <w:lvlText w:val="%3."/>
      <w:lvlJc w:val="left"/>
      <w:pPr>
        <w:ind w:left="21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CA72FF60">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98FEBB16">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DE2A9690">
      <w:start w:val="1"/>
      <w:numFmt w:val="lowerRoman"/>
      <w:lvlText w:val="%6."/>
      <w:lvlJc w:val="left"/>
      <w:pPr>
        <w:ind w:left="432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9E00CBB2">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15E0711A">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5C7096A4">
      <w:start w:val="1"/>
      <w:numFmt w:val="lowerRoman"/>
      <w:lvlText w:val="%9."/>
      <w:lvlJc w:val="left"/>
      <w:pPr>
        <w:ind w:left="648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4C755F02"/>
    <w:multiLevelType w:val="hybridMultilevel"/>
    <w:tmpl w:val="FFFFFFFF"/>
    <w:styleLink w:val="ImportedStyle3"/>
    <w:lvl w:ilvl="0" w:tplc="20D267BC">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1E3E9014">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D8468AC8">
      <w:start w:val="1"/>
      <w:numFmt w:val="lowerRoman"/>
      <w:lvlText w:val="%3."/>
      <w:lvlJc w:val="left"/>
      <w:pPr>
        <w:ind w:left="21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9A3C729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6C44DE00">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53E61BBA">
      <w:start w:val="1"/>
      <w:numFmt w:val="lowerRoman"/>
      <w:lvlText w:val="%6."/>
      <w:lvlJc w:val="left"/>
      <w:pPr>
        <w:ind w:left="432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12DE3A02">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CC8BD5E">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5B5EA53A">
      <w:start w:val="1"/>
      <w:numFmt w:val="lowerRoman"/>
      <w:lvlText w:val="%9."/>
      <w:lvlJc w:val="left"/>
      <w:pPr>
        <w:ind w:left="648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555611E7"/>
    <w:multiLevelType w:val="hybridMultilevel"/>
    <w:tmpl w:val="FFFFFFFF"/>
    <w:styleLink w:val="ImportedStyle1"/>
    <w:lvl w:ilvl="0" w:tplc="F992063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EB2E63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4C05A3C">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195C40C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3FC51B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F42D86C">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63E6FE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AAE73D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46ACE5A">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5B0925A4"/>
    <w:multiLevelType w:val="hybridMultilevel"/>
    <w:tmpl w:val="FFFFFFFF"/>
    <w:numStyleLink w:val="ImportedStyle1"/>
  </w:abstractNum>
  <w:num w:numId="1" w16cid:durableId="1018967223">
    <w:abstractNumId w:val="4"/>
  </w:num>
  <w:num w:numId="2" w16cid:durableId="531843689">
    <w:abstractNumId w:val="5"/>
  </w:num>
  <w:num w:numId="3" w16cid:durableId="157887570">
    <w:abstractNumId w:val="2"/>
  </w:num>
  <w:num w:numId="4" w16cid:durableId="235208735">
    <w:abstractNumId w:val="1"/>
  </w:num>
  <w:num w:numId="5" w16cid:durableId="1335111938">
    <w:abstractNumId w:val="3"/>
  </w:num>
  <w:num w:numId="6" w16cid:durableId="1956013022">
    <w:abstractNumId w:val="0"/>
  </w:num>
  <w:num w:numId="7" w16cid:durableId="1654488606">
    <w:abstractNumId w:val="0"/>
    <w:lvlOverride w:ilvl="0">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279"/>
    <w:rsid w:val="00043973"/>
    <w:rsid w:val="000B3DA6"/>
    <w:rsid w:val="000B40E5"/>
    <w:rsid w:val="000E03D5"/>
    <w:rsid w:val="001544BA"/>
    <w:rsid w:val="00157A62"/>
    <w:rsid w:val="001A29A6"/>
    <w:rsid w:val="00221481"/>
    <w:rsid w:val="0023443A"/>
    <w:rsid w:val="00332893"/>
    <w:rsid w:val="00392ABA"/>
    <w:rsid w:val="003A55AF"/>
    <w:rsid w:val="00415033"/>
    <w:rsid w:val="004A7279"/>
    <w:rsid w:val="004B4DA2"/>
    <w:rsid w:val="004E0946"/>
    <w:rsid w:val="004F2246"/>
    <w:rsid w:val="00526081"/>
    <w:rsid w:val="005514FD"/>
    <w:rsid w:val="00590E69"/>
    <w:rsid w:val="005A7527"/>
    <w:rsid w:val="006058D4"/>
    <w:rsid w:val="006261E5"/>
    <w:rsid w:val="006278ED"/>
    <w:rsid w:val="00636FFC"/>
    <w:rsid w:val="006D6916"/>
    <w:rsid w:val="00731CC0"/>
    <w:rsid w:val="00814E27"/>
    <w:rsid w:val="00842A74"/>
    <w:rsid w:val="0086326C"/>
    <w:rsid w:val="008F43B8"/>
    <w:rsid w:val="0093424A"/>
    <w:rsid w:val="00960753"/>
    <w:rsid w:val="009D37FF"/>
    <w:rsid w:val="009E1E21"/>
    <w:rsid w:val="009E55F2"/>
    <w:rsid w:val="00A14359"/>
    <w:rsid w:val="00A37EA0"/>
    <w:rsid w:val="00A43685"/>
    <w:rsid w:val="00A50453"/>
    <w:rsid w:val="00A91EED"/>
    <w:rsid w:val="00A93BA0"/>
    <w:rsid w:val="00A97C05"/>
    <w:rsid w:val="00AD2F6F"/>
    <w:rsid w:val="00AD387D"/>
    <w:rsid w:val="00AD724C"/>
    <w:rsid w:val="00B100B3"/>
    <w:rsid w:val="00B14EF1"/>
    <w:rsid w:val="00B2455B"/>
    <w:rsid w:val="00B47BDB"/>
    <w:rsid w:val="00BA51E3"/>
    <w:rsid w:val="00BA5BDD"/>
    <w:rsid w:val="00BD402D"/>
    <w:rsid w:val="00C655D3"/>
    <w:rsid w:val="00C95C15"/>
    <w:rsid w:val="00D57B86"/>
    <w:rsid w:val="00D97AF8"/>
    <w:rsid w:val="00DB6334"/>
    <w:rsid w:val="00DC67E8"/>
    <w:rsid w:val="00DD5440"/>
    <w:rsid w:val="00EC52F2"/>
    <w:rsid w:val="00EE79B4"/>
    <w:rsid w:val="00F55AE0"/>
    <w:rsid w:val="00FB0F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A1F254"/>
  <w15:docId w15:val="{E0F74051-B1F6-3040-A24D-DBC889A30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ascii="Cambria" w:eastAsia="Cambria" w:hAnsi="Cambria" w:cs="Cambria"/>
      <w:color w:val="000000"/>
      <w:sz w:val="24"/>
      <w:szCs w:val="24"/>
      <w:u w:color="000000"/>
      <w14:textOutline w14:w="0" w14:cap="flat" w14:cmpd="sng" w14:algn="ctr">
        <w14:noFill/>
        <w14:prstDash w14:val="solid"/>
        <w14:bevel/>
      </w14:textOutline>
    </w:rPr>
  </w:style>
  <w:style w:type="paragraph" w:styleId="ListParagraph">
    <w:name w:val="List Paragraph"/>
    <w:pPr>
      <w:ind w:left="720"/>
    </w:pPr>
    <w:rPr>
      <w:rFonts w:ascii="Cambria" w:eastAsia="Cambria" w:hAnsi="Cambria" w:cs="Cambria"/>
      <w:color w:val="000000"/>
      <w:sz w:val="24"/>
      <w:szCs w:val="24"/>
      <w:u w:color="000000"/>
      <w:lang w:val="ru-RU"/>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3">
    <w:name w:val="Imported Style 3"/>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1989</Words>
  <Characters>11342</Characters>
  <Application>Microsoft Office Word</Application>
  <DocSecurity>0</DocSecurity>
  <Lines>94</Lines>
  <Paragraphs>26</Paragraphs>
  <ScaleCrop>false</ScaleCrop>
  <Company/>
  <LinksUpToDate>false</LinksUpToDate>
  <CharactersWithSpaces>13305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Tsvetelina Valchova (2026418)</cp:lastModifiedBy>
  <cp:revision>7</cp:revision>
  <dcterms:created xsi:type="dcterms:W3CDTF">2022-07-15T22:52:00Z</dcterms:created>
  <dcterms:modified xsi:type="dcterms:W3CDTF">2022-07-16T05:58:00Z</dcterms:modified>
</cp:coreProperties>
</file>