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A6D74" w14:textId="77777777" w:rsidR="00102CE4" w:rsidRPr="00227A1B" w:rsidRDefault="00102CE4"/>
    <w:p w14:paraId="5DC62FE3" w14:textId="29A054F5" w:rsidR="00102CE4" w:rsidRDefault="00102CE4"/>
    <w:p w14:paraId="06E805DC" w14:textId="0E358E02" w:rsidR="00A161B8" w:rsidRDefault="00A161B8"/>
    <w:p w14:paraId="3795A856" w14:textId="0367BB45" w:rsidR="00A161B8" w:rsidRDefault="00A161B8"/>
    <w:p w14:paraId="356E7273" w14:textId="77777777" w:rsidR="00A161B8" w:rsidRPr="00227A1B" w:rsidRDefault="00A161B8"/>
    <w:p w14:paraId="2D39B409" w14:textId="77777777" w:rsidR="00A161B8" w:rsidRPr="00A161B8" w:rsidRDefault="00A161B8" w:rsidP="00A161B8">
      <w:pPr>
        <w:ind w:firstLine="720"/>
        <w:jc w:val="center"/>
        <w:rPr>
          <w:rFonts w:cs="Arial"/>
          <w:b/>
          <w:bCs/>
          <w:sz w:val="48"/>
          <w:szCs w:val="48"/>
        </w:rPr>
      </w:pPr>
      <w:r w:rsidRPr="00A161B8">
        <w:rPr>
          <w:rFonts w:cs="Arial"/>
          <w:b/>
          <w:bCs/>
          <w:sz w:val="48"/>
          <w:szCs w:val="48"/>
        </w:rPr>
        <w:t>Assessment</w:t>
      </w:r>
    </w:p>
    <w:p w14:paraId="19BC7EAF" w14:textId="6D8F32E4" w:rsidR="00A161B8" w:rsidRPr="00A161B8" w:rsidRDefault="00A161B8" w:rsidP="00A161B8">
      <w:pPr>
        <w:ind w:firstLine="720"/>
        <w:jc w:val="center"/>
        <w:rPr>
          <w:rFonts w:cs="Arial"/>
          <w:b/>
          <w:bCs/>
          <w:sz w:val="48"/>
          <w:szCs w:val="48"/>
        </w:rPr>
      </w:pPr>
      <w:r w:rsidRPr="00A161B8">
        <w:rPr>
          <w:rFonts w:cs="Arial"/>
          <w:b/>
          <w:bCs/>
          <w:sz w:val="48"/>
          <w:szCs w:val="48"/>
        </w:rPr>
        <w:t xml:space="preserve">International </w:t>
      </w:r>
      <w:r w:rsidRPr="00A161B8">
        <w:rPr>
          <w:rFonts w:cs="Arial"/>
          <w:b/>
          <w:bCs/>
          <w:sz w:val="48"/>
          <w:szCs w:val="48"/>
        </w:rPr>
        <w:t>Business Concepts</w:t>
      </w:r>
    </w:p>
    <w:p w14:paraId="6F54C900" w14:textId="69297280" w:rsidR="00A161B8" w:rsidRDefault="00A161B8" w:rsidP="00A161B8">
      <w:pPr>
        <w:ind w:firstLine="720"/>
        <w:rPr>
          <w:rFonts w:cs="Arial"/>
          <w:b/>
          <w:bCs/>
          <w:sz w:val="32"/>
          <w:szCs w:val="32"/>
        </w:rPr>
      </w:pPr>
    </w:p>
    <w:p w14:paraId="761A98B3" w14:textId="77777777" w:rsidR="00A161B8" w:rsidRPr="00811832" w:rsidRDefault="00A161B8" w:rsidP="00A161B8">
      <w:pPr>
        <w:ind w:firstLine="720"/>
        <w:rPr>
          <w:rFonts w:cs="Arial"/>
          <w:b/>
          <w:bCs/>
          <w:sz w:val="32"/>
          <w:szCs w:val="32"/>
        </w:rPr>
      </w:pPr>
    </w:p>
    <w:p w14:paraId="22B00581" w14:textId="77777777" w:rsidR="00A161B8" w:rsidRPr="00811832" w:rsidRDefault="00A161B8" w:rsidP="00A161B8">
      <w:pPr>
        <w:jc w:val="center"/>
        <w:rPr>
          <w:rFonts w:cs="Arial"/>
          <w:sz w:val="32"/>
          <w:szCs w:val="32"/>
        </w:rPr>
      </w:pPr>
      <w:r w:rsidRPr="00811832">
        <w:rPr>
          <w:rFonts w:cs="Arial"/>
          <w:sz w:val="32"/>
          <w:szCs w:val="32"/>
        </w:rPr>
        <w:t>Student Name: Georgian Bularda</w:t>
      </w:r>
    </w:p>
    <w:p w14:paraId="55CFED1E" w14:textId="77777777" w:rsidR="00A161B8" w:rsidRPr="00811832" w:rsidRDefault="00A161B8" w:rsidP="00A161B8">
      <w:pPr>
        <w:jc w:val="center"/>
        <w:rPr>
          <w:rFonts w:cs="Arial"/>
          <w:sz w:val="32"/>
          <w:szCs w:val="32"/>
        </w:rPr>
      </w:pPr>
      <w:r w:rsidRPr="00811832">
        <w:rPr>
          <w:rFonts w:cs="Arial"/>
          <w:sz w:val="32"/>
          <w:szCs w:val="32"/>
        </w:rPr>
        <w:t>Student Number: 2109232</w:t>
      </w:r>
    </w:p>
    <w:p w14:paraId="24C88E23" w14:textId="46779665" w:rsidR="00A161B8" w:rsidRPr="00811832" w:rsidRDefault="00A161B8" w:rsidP="00A161B8">
      <w:pPr>
        <w:jc w:val="center"/>
        <w:rPr>
          <w:rFonts w:cs="Arial"/>
          <w:sz w:val="32"/>
          <w:szCs w:val="32"/>
        </w:rPr>
      </w:pPr>
      <w:r w:rsidRPr="00811832">
        <w:rPr>
          <w:rFonts w:cs="Arial"/>
          <w:sz w:val="32"/>
          <w:szCs w:val="32"/>
        </w:rPr>
        <w:t xml:space="preserve">Lecturer Name: Dr </w:t>
      </w:r>
      <w:r w:rsidRPr="00A161B8">
        <w:rPr>
          <w:rFonts w:cs="Arial"/>
          <w:sz w:val="32"/>
          <w:szCs w:val="32"/>
        </w:rPr>
        <w:t>Babar Syed</w:t>
      </w:r>
    </w:p>
    <w:p w14:paraId="3D01A051" w14:textId="1B27251F" w:rsidR="00A161B8" w:rsidRPr="00811832" w:rsidRDefault="00A161B8" w:rsidP="00A161B8">
      <w:pPr>
        <w:jc w:val="center"/>
        <w:rPr>
          <w:rFonts w:cs="Arial"/>
          <w:b/>
          <w:bCs/>
          <w:sz w:val="32"/>
          <w:szCs w:val="32"/>
        </w:rPr>
      </w:pPr>
      <w:r w:rsidRPr="00811832">
        <w:rPr>
          <w:rFonts w:cs="Arial"/>
          <w:b/>
          <w:bCs/>
          <w:sz w:val="32"/>
          <w:szCs w:val="32"/>
        </w:rPr>
        <w:t>LCMB70</w:t>
      </w:r>
      <w:r>
        <w:rPr>
          <w:rFonts w:cs="Arial"/>
          <w:b/>
          <w:bCs/>
          <w:sz w:val="32"/>
          <w:szCs w:val="32"/>
        </w:rPr>
        <w:t>34</w:t>
      </w:r>
      <w:r w:rsidRPr="00811832">
        <w:rPr>
          <w:rFonts w:cs="Arial"/>
          <w:b/>
          <w:bCs/>
          <w:sz w:val="32"/>
          <w:szCs w:val="32"/>
        </w:rPr>
        <w:t>_BIRM</w:t>
      </w:r>
    </w:p>
    <w:p w14:paraId="72EDE8AB" w14:textId="19AB9A61" w:rsidR="00102CE4" w:rsidRPr="00227A1B" w:rsidRDefault="00102CE4"/>
    <w:p w14:paraId="674E4318" w14:textId="77777777" w:rsidR="00102CE4" w:rsidRPr="00227A1B" w:rsidRDefault="00102CE4">
      <w:pPr>
        <w:spacing w:before="0" w:after="160" w:line="278" w:lineRule="auto"/>
        <w:jc w:val="left"/>
      </w:pPr>
      <w:r w:rsidRPr="00227A1B">
        <w:br w:type="page"/>
      </w:r>
    </w:p>
    <w:p w14:paraId="6CA539E9" w14:textId="050714F9" w:rsidR="00102CE4" w:rsidRPr="00227A1B" w:rsidRDefault="00102CE4" w:rsidP="00102CE4">
      <w:pPr>
        <w:jc w:val="center"/>
        <w:rPr>
          <w:b/>
          <w:bCs/>
        </w:rPr>
      </w:pPr>
      <w:r w:rsidRPr="00227A1B">
        <w:rPr>
          <w:b/>
          <w:bCs/>
        </w:rPr>
        <w:lastRenderedPageBreak/>
        <w:t>Executive Summary</w:t>
      </w:r>
    </w:p>
    <w:p w14:paraId="7BBC5711" w14:textId="2BE2931B" w:rsidR="00102CE4" w:rsidRPr="00227A1B" w:rsidRDefault="00A21D35" w:rsidP="00A21D35">
      <w:r>
        <w:t>The report has shed light on the limitations and benefits experienced by Coca-Cola after its expansion to an emerging nation, India. Moreover, the OLI Framework has been applied to understand its advantages and drawbacks, taking into account the value chain analysis of the fir</w:t>
      </w:r>
      <w:r w:rsidR="00BA09C1">
        <w:t>m</w:t>
      </w:r>
      <w:r w:rsidR="00C818CF">
        <w:t xml:space="preserve"> and the cultural dimensions leading to the need for changes.</w:t>
      </w:r>
      <w:r w:rsidR="008F313A">
        <w:t xml:space="preserve"> Coca-Cola can quickly test and refine new product ideas and reformulations by incorporating continuous feedback. It can also shut down underperforming ones, rather than relying on slow and traditional focus groups. Frontline employees mainly prioritise valuable insights into customer pain points and operational issues. </w:t>
      </w:r>
      <w:r w:rsidR="00102CE4" w:rsidRPr="00227A1B">
        <w:br w:type="page"/>
      </w:r>
    </w:p>
    <w:sdt>
      <w:sdtPr>
        <w:rPr>
          <w:rFonts w:ascii="Arial" w:eastAsiaTheme="minorHAnsi" w:hAnsi="Arial" w:cstheme="minorBidi"/>
          <w:color w:val="auto"/>
          <w:kern w:val="2"/>
          <w:sz w:val="24"/>
          <w:szCs w:val="22"/>
          <w:lang w:val="en-GB" w:eastAsia="en-US"/>
          <w14:ligatures w14:val="standardContextual"/>
        </w:rPr>
        <w:id w:val="1316768752"/>
        <w:docPartObj>
          <w:docPartGallery w:val="Table of Contents"/>
          <w:docPartUnique/>
        </w:docPartObj>
      </w:sdtPr>
      <w:sdtEndPr>
        <w:rPr>
          <w:b/>
          <w:bCs/>
        </w:rPr>
      </w:sdtEndPr>
      <w:sdtContent>
        <w:p w14:paraId="5E699FFE" w14:textId="1D10C411" w:rsidR="002C4340" w:rsidRPr="00227A1B" w:rsidRDefault="002C4340" w:rsidP="002C4340">
          <w:pPr>
            <w:pStyle w:val="TOCHeading"/>
            <w:spacing w:line="360" w:lineRule="auto"/>
            <w:jc w:val="center"/>
            <w:rPr>
              <w:rFonts w:ascii="Arial" w:hAnsi="Arial" w:cs="Arial"/>
              <w:b/>
              <w:bCs/>
              <w:color w:val="auto"/>
              <w:sz w:val="24"/>
              <w:szCs w:val="24"/>
              <w:lang w:val="en-GB"/>
            </w:rPr>
          </w:pPr>
          <w:r w:rsidRPr="00227A1B">
            <w:rPr>
              <w:rFonts w:ascii="Arial" w:hAnsi="Arial" w:cs="Arial"/>
              <w:b/>
              <w:bCs/>
              <w:color w:val="auto"/>
              <w:sz w:val="24"/>
              <w:szCs w:val="24"/>
              <w:lang w:val="en-GB"/>
            </w:rPr>
            <w:t>Table of Contents</w:t>
          </w:r>
        </w:p>
        <w:p w14:paraId="0E8F8E36" w14:textId="72B02971" w:rsidR="0035677A" w:rsidRDefault="002C4340">
          <w:pPr>
            <w:pStyle w:val="TOC1"/>
            <w:tabs>
              <w:tab w:val="right" w:leader="dot" w:pos="9016"/>
            </w:tabs>
            <w:rPr>
              <w:rFonts w:asciiTheme="minorHAnsi" w:eastAsiaTheme="minorEastAsia" w:hAnsiTheme="minorHAnsi"/>
              <w:noProof/>
              <w:szCs w:val="24"/>
              <w:lang w:val="en-IN" w:eastAsia="en-IN"/>
            </w:rPr>
          </w:pPr>
          <w:r w:rsidRPr="00227A1B">
            <w:fldChar w:fldCharType="begin"/>
          </w:r>
          <w:r w:rsidRPr="00227A1B">
            <w:instrText xml:space="preserve"> TOC \o "1-3" \h \z \u </w:instrText>
          </w:r>
          <w:r w:rsidRPr="00227A1B">
            <w:fldChar w:fldCharType="separate"/>
          </w:r>
          <w:hyperlink w:anchor="_Toc213939472" w:history="1">
            <w:r w:rsidR="0035677A" w:rsidRPr="00D80799">
              <w:rPr>
                <w:rStyle w:val="Hyperlink"/>
                <w:noProof/>
              </w:rPr>
              <w:t>Introduction</w:t>
            </w:r>
            <w:r w:rsidR="0035677A">
              <w:rPr>
                <w:noProof/>
                <w:webHidden/>
              </w:rPr>
              <w:tab/>
            </w:r>
            <w:r w:rsidR="0035677A">
              <w:rPr>
                <w:noProof/>
                <w:webHidden/>
              </w:rPr>
              <w:fldChar w:fldCharType="begin"/>
            </w:r>
            <w:r w:rsidR="0035677A">
              <w:rPr>
                <w:noProof/>
                <w:webHidden/>
              </w:rPr>
              <w:instrText xml:space="preserve"> PAGEREF _Toc213939472 \h </w:instrText>
            </w:r>
            <w:r w:rsidR="0035677A">
              <w:rPr>
                <w:noProof/>
                <w:webHidden/>
              </w:rPr>
            </w:r>
            <w:r w:rsidR="0035677A">
              <w:rPr>
                <w:noProof/>
                <w:webHidden/>
              </w:rPr>
              <w:fldChar w:fldCharType="separate"/>
            </w:r>
            <w:r w:rsidR="0035677A">
              <w:rPr>
                <w:noProof/>
                <w:webHidden/>
              </w:rPr>
              <w:t>4</w:t>
            </w:r>
            <w:r w:rsidR="0035677A">
              <w:rPr>
                <w:noProof/>
                <w:webHidden/>
              </w:rPr>
              <w:fldChar w:fldCharType="end"/>
            </w:r>
          </w:hyperlink>
        </w:p>
        <w:p w14:paraId="344F73FA" w14:textId="149BBAAE" w:rsidR="0035677A" w:rsidRDefault="00793C43">
          <w:pPr>
            <w:pStyle w:val="TOC1"/>
            <w:tabs>
              <w:tab w:val="right" w:leader="dot" w:pos="9016"/>
            </w:tabs>
            <w:rPr>
              <w:rFonts w:asciiTheme="minorHAnsi" w:eastAsiaTheme="minorEastAsia" w:hAnsiTheme="minorHAnsi"/>
              <w:noProof/>
              <w:szCs w:val="24"/>
              <w:lang w:val="en-IN" w:eastAsia="en-IN"/>
            </w:rPr>
          </w:pPr>
          <w:hyperlink w:anchor="_Toc213939473" w:history="1">
            <w:r w:rsidR="0035677A" w:rsidRPr="00D80799">
              <w:rPr>
                <w:rStyle w:val="Hyperlink"/>
                <w:noProof/>
              </w:rPr>
              <w:t>Benefits and Challenges of International Operations</w:t>
            </w:r>
            <w:r w:rsidR="0035677A">
              <w:rPr>
                <w:noProof/>
                <w:webHidden/>
              </w:rPr>
              <w:tab/>
            </w:r>
            <w:r w:rsidR="0035677A">
              <w:rPr>
                <w:noProof/>
                <w:webHidden/>
              </w:rPr>
              <w:fldChar w:fldCharType="begin"/>
            </w:r>
            <w:r w:rsidR="0035677A">
              <w:rPr>
                <w:noProof/>
                <w:webHidden/>
              </w:rPr>
              <w:instrText xml:space="preserve"> PAGEREF _Toc213939473 \h </w:instrText>
            </w:r>
            <w:r w:rsidR="0035677A">
              <w:rPr>
                <w:noProof/>
                <w:webHidden/>
              </w:rPr>
            </w:r>
            <w:r w:rsidR="0035677A">
              <w:rPr>
                <w:noProof/>
                <w:webHidden/>
              </w:rPr>
              <w:fldChar w:fldCharType="separate"/>
            </w:r>
            <w:r w:rsidR="0035677A">
              <w:rPr>
                <w:noProof/>
                <w:webHidden/>
              </w:rPr>
              <w:t>5</w:t>
            </w:r>
            <w:r w:rsidR="0035677A">
              <w:rPr>
                <w:noProof/>
                <w:webHidden/>
              </w:rPr>
              <w:fldChar w:fldCharType="end"/>
            </w:r>
          </w:hyperlink>
        </w:p>
        <w:p w14:paraId="672106CC" w14:textId="253B34FE" w:rsidR="0035677A" w:rsidRDefault="00793C43">
          <w:pPr>
            <w:pStyle w:val="TOC1"/>
            <w:tabs>
              <w:tab w:val="right" w:leader="dot" w:pos="9016"/>
            </w:tabs>
            <w:rPr>
              <w:rFonts w:asciiTheme="minorHAnsi" w:eastAsiaTheme="minorEastAsia" w:hAnsiTheme="minorHAnsi"/>
              <w:noProof/>
              <w:szCs w:val="24"/>
              <w:lang w:val="en-IN" w:eastAsia="en-IN"/>
            </w:rPr>
          </w:pPr>
          <w:hyperlink w:anchor="_Toc213939474" w:history="1">
            <w:r w:rsidR="0035677A" w:rsidRPr="00D80799">
              <w:rPr>
                <w:rStyle w:val="Hyperlink"/>
                <w:noProof/>
              </w:rPr>
              <w:t>Impact of OLI Factors</w:t>
            </w:r>
            <w:r w:rsidR="0035677A">
              <w:rPr>
                <w:noProof/>
                <w:webHidden/>
              </w:rPr>
              <w:tab/>
            </w:r>
            <w:r w:rsidR="0035677A">
              <w:rPr>
                <w:noProof/>
                <w:webHidden/>
              </w:rPr>
              <w:fldChar w:fldCharType="begin"/>
            </w:r>
            <w:r w:rsidR="0035677A">
              <w:rPr>
                <w:noProof/>
                <w:webHidden/>
              </w:rPr>
              <w:instrText xml:space="preserve"> PAGEREF _Toc213939474 \h </w:instrText>
            </w:r>
            <w:r w:rsidR="0035677A">
              <w:rPr>
                <w:noProof/>
                <w:webHidden/>
              </w:rPr>
            </w:r>
            <w:r w:rsidR="0035677A">
              <w:rPr>
                <w:noProof/>
                <w:webHidden/>
              </w:rPr>
              <w:fldChar w:fldCharType="separate"/>
            </w:r>
            <w:r w:rsidR="0035677A">
              <w:rPr>
                <w:noProof/>
                <w:webHidden/>
              </w:rPr>
              <w:t>11</w:t>
            </w:r>
            <w:r w:rsidR="0035677A">
              <w:rPr>
                <w:noProof/>
                <w:webHidden/>
              </w:rPr>
              <w:fldChar w:fldCharType="end"/>
            </w:r>
          </w:hyperlink>
        </w:p>
        <w:p w14:paraId="790EBD29" w14:textId="44F5E532" w:rsidR="0035677A" w:rsidRDefault="00793C43">
          <w:pPr>
            <w:pStyle w:val="TOC1"/>
            <w:tabs>
              <w:tab w:val="right" w:leader="dot" w:pos="9016"/>
            </w:tabs>
            <w:rPr>
              <w:rFonts w:asciiTheme="minorHAnsi" w:eastAsiaTheme="minorEastAsia" w:hAnsiTheme="minorHAnsi"/>
              <w:noProof/>
              <w:szCs w:val="24"/>
              <w:lang w:val="en-IN" w:eastAsia="en-IN"/>
            </w:rPr>
          </w:pPr>
          <w:hyperlink w:anchor="_Toc213939475" w:history="1">
            <w:r w:rsidR="0035677A" w:rsidRPr="00D80799">
              <w:rPr>
                <w:rStyle w:val="Hyperlink"/>
                <w:noProof/>
              </w:rPr>
              <w:t>Impact of Cultural Differences on the Market</w:t>
            </w:r>
            <w:r w:rsidR="0035677A">
              <w:rPr>
                <w:noProof/>
                <w:webHidden/>
              </w:rPr>
              <w:tab/>
            </w:r>
            <w:r w:rsidR="0035677A">
              <w:rPr>
                <w:noProof/>
                <w:webHidden/>
              </w:rPr>
              <w:fldChar w:fldCharType="begin"/>
            </w:r>
            <w:r w:rsidR="0035677A">
              <w:rPr>
                <w:noProof/>
                <w:webHidden/>
              </w:rPr>
              <w:instrText xml:space="preserve"> PAGEREF _Toc213939475 \h </w:instrText>
            </w:r>
            <w:r w:rsidR="0035677A">
              <w:rPr>
                <w:noProof/>
                <w:webHidden/>
              </w:rPr>
            </w:r>
            <w:r w:rsidR="0035677A">
              <w:rPr>
                <w:noProof/>
                <w:webHidden/>
              </w:rPr>
              <w:fldChar w:fldCharType="separate"/>
            </w:r>
            <w:r w:rsidR="0035677A">
              <w:rPr>
                <w:noProof/>
                <w:webHidden/>
              </w:rPr>
              <w:t>14</w:t>
            </w:r>
            <w:r w:rsidR="0035677A">
              <w:rPr>
                <w:noProof/>
                <w:webHidden/>
              </w:rPr>
              <w:fldChar w:fldCharType="end"/>
            </w:r>
          </w:hyperlink>
        </w:p>
        <w:p w14:paraId="457BD42B" w14:textId="7EF9502C" w:rsidR="0035677A" w:rsidRDefault="00793C43">
          <w:pPr>
            <w:pStyle w:val="TOC1"/>
            <w:tabs>
              <w:tab w:val="right" w:leader="dot" w:pos="9016"/>
            </w:tabs>
            <w:rPr>
              <w:rFonts w:asciiTheme="minorHAnsi" w:eastAsiaTheme="minorEastAsia" w:hAnsiTheme="minorHAnsi"/>
              <w:noProof/>
              <w:szCs w:val="24"/>
              <w:lang w:val="en-IN" w:eastAsia="en-IN"/>
            </w:rPr>
          </w:pPr>
          <w:hyperlink w:anchor="_Toc213939476" w:history="1">
            <w:r w:rsidR="0035677A" w:rsidRPr="00D80799">
              <w:rPr>
                <w:rStyle w:val="Hyperlink"/>
                <w:noProof/>
              </w:rPr>
              <w:t>Recommendations for SOPs</w:t>
            </w:r>
            <w:r w:rsidR="0035677A">
              <w:rPr>
                <w:noProof/>
                <w:webHidden/>
              </w:rPr>
              <w:tab/>
            </w:r>
            <w:r w:rsidR="0035677A">
              <w:rPr>
                <w:noProof/>
                <w:webHidden/>
              </w:rPr>
              <w:fldChar w:fldCharType="begin"/>
            </w:r>
            <w:r w:rsidR="0035677A">
              <w:rPr>
                <w:noProof/>
                <w:webHidden/>
              </w:rPr>
              <w:instrText xml:space="preserve"> PAGEREF _Toc213939476 \h </w:instrText>
            </w:r>
            <w:r w:rsidR="0035677A">
              <w:rPr>
                <w:noProof/>
                <w:webHidden/>
              </w:rPr>
            </w:r>
            <w:r w:rsidR="0035677A">
              <w:rPr>
                <w:noProof/>
                <w:webHidden/>
              </w:rPr>
              <w:fldChar w:fldCharType="separate"/>
            </w:r>
            <w:r w:rsidR="0035677A">
              <w:rPr>
                <w:noProof/>
                <w:webHidden/>
              </w:rPr>
              <w:t>17</w:t>
            </w:r>
            <w:r w:rsidR="0035677A">
              <w:rPr>
                <w:noProof/>
                <w:webHidden/>
              </w:rPr>
              <w:fldChar w:fldCharType="end"/>
            </w:r>
          </w:hyperlink>
        </w:p>
        <w:p w14:paraId="3A873C47" w14:textId="4AEB52AF" w:rsidR="0035677A" w:rsidRDefault="00793C43">
          <w:pPr>
            <w:pStyle w:val="TOC1"/>
            <w:tabs>
              <w:tab w:val="right" w:leader="dot" w:pos="9016"/>
            </w:tabs>
            <w:rPr>
              <w:rFonts w:asciiTheme="minorHAnsi" w:eastAsiaTheme="minorEastAsia" w:hAnsiTheme="minorHAnsi"/>
              <w:noProof/>
              <w:szCs w:val="24"/>
              <w:lang w:val="en-IN" w:eastAsia="en-IN"/>
            </w:rPr>
          </w:pPr>
          <w:hyperlink w:anchor="_Toc213939477" w:history="1">
            <w:r w:rsidR="0035677A" w:rsidRPr="00D80799">
              <w:rPr>
                <w:rStyle w:val="Hyperlink"/>
                <w:noProof/>
              </w:rPr>
              <w:t>Conclusion</w:t>
            </w:r>
            <w:r w:rsidR="0035677A">
              <w:rPr>
                <w:noProof/>
                <w:webHidden/>
              </w:rPr>
              <w:tab/>
            </w:r>
            <w:r w:rsidR="0035677A">
              <w:rPr>
                <w:noProof/>
                <w:webHidden/>
              </w:rPr>
              <w:fldChar w:fldCharType="begin"/>
            </w:r>
            <w:r w:rsidR="0035677A">
              <w:rPr>
                <w:noProof/>
                <w:webHidden/>
              </w:rPr>
              <w:instrText xml:space="preserve"> PAGEREF _Toc213939477 \h </w:instrText>
            </w:r>
            <w:r w:rsidR="0035677A">
              <w:rPr>
                <w:noProof/>
                <w:webHidden/>
              </w:rPr>
            </w:r>
            <w:r w:rsidR="0035677A">
              <w:rPr>
                <w:noProof/>
                <w:webHidden/>
              </w:rPr>
              <w:fldChar w:fldCharType="separate"/>
            </w:r>
            <w:r w:rsidR="0035677A">
              <w:rPr>
                <w:noProof/>
                <w:webHidden/>
              </w:rPr>
              <w:t>21</w:t>
            </w:r>
            <w:r w:rsidR="0035677A">
              <w:rPr>
                <w:noProof/>
                <w:webHidden/>
              </w:rPr>
              <w:fldChar w:fldCharType="end"/>
            </w:r>
          </w:hyperlink>
        </w:p>
        <w:p w14:paraId="712054A5" w14:textId="03BB42AC" w:rsidR="0035677A" w:rsidRDefault="00793C43">
          <w:pPr>
            <w:pStyle w:val="TOC1"/>
            <w:tabs>
              <w:tab w:val="right" w:leader="dot" w:pos="9016"/>
            </w:tabs>
            <w:rPr>
              <w:rFonts w:asciiTheme="minorHAnsi" w:eastAsiaTheme="minorEastAsia" w:hAnsiTheme="minorHAnsi"/>
              <w:noProof/>
              <w:szCs w:val="24"/>
              <w:lang w:val="en-IN" w:eastAsia="en-IN"/>
            </w:rPr>
          </w:pPr>
          <w:hyperlink w:anchor="_Toc213939478" w:history="1">
            <w:r w:rsidR="0035677A" w:rsidRPr="00D80799">
              <w:rPr>
                <w:rStyle w:val="Hyperlink"/>
                <w:noProof/>
              </w:rPr>
              <w:t>Reference List</w:t>
            </w:r>
            <w:r w:rsidR="0035677A">
              <w:rPr>
                <w:noProof/>
                <w:webHidden/>
              </w:rPr>
              <w:tab/>
            </w:r>
            <w:r w:rsidR="0035677A">
              <w:rPr>
                <w:noProof/>
                <w:webHidden/>
              </w:rPr>
              <w:fldChar w:fldCharType="begin"/>
            </w:r>
            <w:r w:rsidR="0035677A">
              <w:rPr>
                <w:noProof/>
                <w:webHidden/>
              </w:rPr>
              <w:instrText xml:space="preserve"> PAGEREF _Toc213939478 \h </w:instrText>
            </w:r>
            <w:r w:rsidR="0035677A">
              <w:rPr>
                <w:noProof/>
                <w:webHidden/>
              </w:rPr>
            </w:r>
            <w:r w:rsidR="0035677A">
              <w:rPr>
                <w:noProof/>
                <w:webHidden/>
              </w:rPr>
              <w:fldChar w:fldCharType="separate"/>
            </w:r>
            <w:r w:rsidR="0035677A">
              <w:rPr>
                <w:noProof/>
                <w:webHidden/>
              </w:rPr>
              <w:t>22</w:t>
            </w:r>
            <w:r w:rsidR="0035677A">
              <w:rPr>
                <w:noProof/>
                <w:webHidden/>
              </w:rPr>
              <w:fldChar w:fldCharType="end"/>
            </w:r>
          </w:hyperlink>
        </w:p>
        <w:p w14:paraId="73FEBB77" w14:textId="005C2A84" w:rsidR="002C4340" w:rsidRPr="00227A1B" w:rsidRDefault="002C4340" w:rsidP="002C4340">
          <w:pPr>
            <w:rPr>
              <w:b/>
              <w:bCs/>
            </w:rPr>
          </w:pPr>
          <w:r w:rsidRPr="00227A1B">
            <w:rPr>
              <w:b/>
              <w:bCs/>
            </w:rPr>
            <w:fldChar w:fldCharType="end"/>
          </w:r>
        </w:p>
      </w:sdtContent>
    </w:sdt>
    <w:p w14:paraId="547AC5E7" w14:textId="723846BD" w:rsidR="00102CE4" w:rsidRPr="00227A1B" w:rsidRDefault="00102CE4" w:rsidP="002C4340">
      <w:r w:rsidRPr="00227A1B">
        <w:rPr>
          <w:b/>
          <w:bCs/>
        </w:rPr>
        <w:br w:type="page"/>
      </w:r>
    </w:p>
    <w:p w14:paraId="57A50870" w14:textId="69E0027A" w:rsidR="00102CE4" w:rsidRPr="00227A1B" w:rsidRDefault="00B421A9" w:rsidP="001E2338">
      <w:pPr>
        <w:pStyle w:val="Heading1"/>
      </w:pPr>
      <w:bookmarkStart w:id="0" w:name="_Toc213939472"/>
      <w:r w:rsidRPr="00227A1B">
        <w:lastRenderedPageBreak/>
        <w:t>Introductio</w:t>
      </w:r>
      <w:r w:rsidR="00A21D35">
        <w:t>n</w:t>
      </w:r>
      <w:bookmarkEnd w:id="0"/>
    </w:p>
    <w:p w14:paraId="6D507259" w14:textId="3757A12B" w:rsidR="007D0DE3" w:rsidRPr="00227A1B" w:rsidRDefault="00BA3802" w:rsidP="00BA3802">
      <w:pPr>
        <w:rPr>
          <w:rFonts w:eastAsiaTheme="majorEastAsia" w:cstheme="majorBidi"/>
          <w:szCs w:val="40"/>
        </w:rPr>
      </w:pPr>
      <w:r w:rsidRPr="00227A1B">
        <w:t xml:space="preserve">Globalisation has been defined as the extension and acceleration of </w:t>
      </w:r>
      <w:r w:rsidR="00D54979" w:rsidRPr="00227A1B">
        <w:t>the interdependence between business and economic activities across a wide range of national boundaries (</w:t>
      </w:r>
      <w:proofErr w:type="spellStart"/>
      <w:r w:rsidR="00D54979" w:rsidRPr="00227A1B">
        <w:t>Shenkar</w:t>
      </w:r>
      <w:proofErr w:type="spellEnd"/>
      <w:r w:rsidR="00D54979" w:rsidRPr="00227A1B">
        <w:t>,</w:t>
      </w:r>
      <w:r w:rsidR="00B13C55" w:rsidRPr="00227A1B">
        <w:t xml:space="preserve"> </w:t>
      </w:r>
      <w:r w:rsidR="00D54979" w:rsidRPr="00227A1B">
        <w:t>Luo</w:t>
      </w:r>
      <w:r w:rsidR="00B13C55" w:rsidRPr="00227A1B">
        <w:t xml:space="preserve"> </w:t>
      </w:r>
      <w:r w:rsidR="00D54979" w:rsidRPr="00227A1B">
        <w:t>and Chi, 202</w:t>
      </w:r>
      <w:r w:rsidR="00B13C55" w:rsidRPr="00227A1B">
        <w:t>1).</w:t>
      </w:r>
      <w:r w:rsidR="00C43866" w:rsidRPr="00227A1B">
        <w:t xml:space="preserve"> </w:t>
      </w:r>
      <w:r w:rsidR="006C6DAF" w:rsidRPr="00227A1B">
        <w:t>Following this</w:t>
      </w:r>
      <w:r w:rsidR="00C43866" w:rsidRPr="00227A1B">
        <w:t xml:space="preserve">, </w:t>
      </w:r>
      <w:r w:rsidR="00B34740" w:rsidRPr="00227A1B">
        <w:t xml:space="preserve">the report will shed light on the operations of Coca-Cola and highlight the benefits and limitations experienced by the firm during its global expansions. The international expansion of Coca-Cola from the US to India will be underpinned </w:t>
      </w:r>
      <w:r w:rsidR="004938E5" w:rsidRPr="00227A1B">
        <w:t>by</w:t>
      </w:r>
      <w:r w:rsidR="00B34740" w:rsidRPr="00227A1B">
        <w:t xml:space="preserve"> the OLI Framework</w:t>
      </w:r>
      <w:r w:rsidR="004938E5" w:rsidRPr="00227A1B">
        <w:t xml:space="preserve">, taking into account </w:t>
      </w:r>
      <w:r w:rsidR="00381030" w:rsidRPr="00227A1B">
        <w:t xml:space="preserve">the existing cultural differences between the nations. </w:t>
      </w:r>
      <w:r w:rsidR="0021622B" w:rsidRPr="00227A1B">
        <w:t xml:space="preserve">In the year 1886, </w:t>
      </w:r>
      <w:r w:rsidR="00CE5B34" w:rsidRPr="00227A1B">
        <w:t>Coca-Cola was established by Asa Griggs Candler and Jason Hosking</w:t>
      </w:r>
      <w:r w:rsidR="0004540B" w:rsidRPr="00227A1B">
        <w:t xml:space="preserve"> across the United States in the food and beverage industry (Crunchbase, 2025; </w:t>
      </w:r>
      <w:r w:rsidR="00CD00C4" w:rsidRPr="00227A1B">
        <w:t>The Coca-Cola Company, 2025</w:t>
      </w:r>
      <w:r w:rsidR="00FE4A98">
        <w:t>a</w:t>
      </w:r>
      <w:r w:rsidR="00CD00C4" w:rsidRPr="00227A1B">
        <w:t>).</w:t>
      </w:r>
      <w:r w:rsidR="00E4679A" w:rsidRPr="00227A1B">
        <w:t xml:space="preserve"> </w:t>
      </w:r>
      <w:r w:rsidR="002A4191" w:rsidRPr="00227A1B">
        <w:t xml:space="preserve">The brand has been recognised as a catalyst for </w:t>
      </w:r>
      <w:r w:rsidR="00607E82" w:rsidRPr="00227A1B">
        <w:t xml:space="preserve">inspired innovation and social interaction. </w:t>
      </w:r>
      <w:r w:rsidR="009B6C20" w:rsidRPr="00227A1B">
        <w:t xml:space="preserve">Since 1917, the sustainability efforts </w:t>
      </w:r>
      <w:r w:rsidR="006C6DAF" w:rsidRPr="00227A1B">
        <w:t>of</w:t>
      </w:r>
      <w:r w:rsidR="009B6C20" w:rsidRPr="00227A1B">
        <w:t xml:space="preserve"> Coca-Cola </w:t>
      </w:r>
      <w:r w:rsidR="006C6DAF" w:rsidRPr="00227A1B">
        <w:t>have covered</w:t>
      </w:r>
      <w:r w:rsidR="009B6C20" w:rsidRPr="00227A1B">
        <w:t xml:space="preserve"> women empowerment, </w:t>
      </w:r>
      <w:r w:rsidR="006C6DAF" w:rsidRPr="00227A1B">
        <w:t>packaging, community well-being, workplace rights, and emission rates (The Coca-Cola Company, 2025</w:t>
      </w:r>
      <w:r w:rsidR="00FE4A98">
        <w:t>a</w:t>
      </w:r>
      <w:r w:rsidR="006C6DAF" w:rsidRPr="00227A1B">
        <w:t>).</w:t>
      </w:r>
      <w:r w:rsidR="007D0DE3" w:rsidRPr="00227A1B">
        <w:br w:type="page"/>
      </w:r>
    </w:p>
    <w:p w14:paraId="5978464A" w14:textId="3AD54533" w:rsidR="00B421A9" w:rsidRPr="00227A1B" w:rsidRDefault="000E2421" w:rsidP="001E2338">
      <w:pPr>
        <w:pStyle w:val="Heading1"/>
      </w:pPr>
      <w:bookmarkStart w:id="1" w:name="_Toc213939473"/>
      <w:r w:rsidRPr="00227A1B">
        <w:lastRenderedPageBreak/>
        <w:t>Benefits and Challenges of International Operations</w:t>
      </w:r>
      <w:bookmarkEnd w:id="1"/>
    </w:p>
    <w:p w14:paraId="153C2756" w14:textId="77777777" w:rsidR="00A947AD" w:rsidRPr="00C536AC" w:rsidRDefault="00A947AD" w:rsidP="00DF7DAE">
      <w:pPr>
        <w:rPr>
          <w:b/>
          <w:bCs/>
          <w:i/>
          <w:iCs/>
        </w:rPr>
      </w:pPr>
      <w:r w:rsidRPr="00C536AC">
        <w:rPr>
          <w:b/>
          <w:bCs/>
          <w:i/>
          <w:iCs/>
        </w:rPr>
        <w:t>Coca-Cola as an MNC</w:t>
      </w:r>
    </w:p>
    <w:p w14:paraId="542FA4D2" w14:textId="06826530" w:rsidR="008F6DC2" w:rsidRDefault="00340DBC" w:rsidP="008F6DC2">
      <w:r>
        <w:t xml:space="preserve">Coca-Cola </w:t>
      </w:r>
      <w:r w:rsidR="000E1582">
        <w:t>has been recognised as a multinational corporation (MNC)</w:t>
      </w:r>
      <w:r w:rsidR="00546685">
        <w:t xml:space="preserve">, evolving as a retailer, marketer and manufacturer of a wide range of </w:t>
      </w:r>
      <w:r w:rsidR="00AF1DE8">
        <w:t>beverages (</w:t>
      </w:r>
      <w:r w:rsidR="003A5321">
        <w:t xml:space="preserve">World Benchmarking Alliance, 2025). </w:t>
      </w:r>
      <w:r w:rsidR="00A517B0">
        <w:t xml:space="preserve">The firm has expanded its portfolio to 200 brands, with sales across 200 territories and nations </w:t>
      </w:r>
      <w:r w:rsidR="00AC26D7">
        <w:t xml:space="preserve">all across the world. Moreover, it works with about 225 partners across </w:t>
      </w:r>
      <w:r w:rsidR="00AC26D7" w:rsidRPr="00AC26D7">
        <w:t>900 bottling plants</w:t>
      </w:r>
      <w:r w:rsidR="00AC26D7">
        <w:t xml:space="preserve">, serving a projected 30 million retail outlets. Acquisitions in the form of </w:t>
      </w:r>
      <w:r w:rsidR="00115FAF">
        <w:t xml:space="preserve">its $4.9 billion takeover of the </w:t>
      </w:r>
      <w:r w:rsidR="004B4CF9" w:rsidRPr="004B4CF9">
        <w:t>UK-based Costa Coffee</w:t>
      </w:r>
      <w:r w:rsidR="004B4CF9">
        <w:t xml:space="preserve"> in the year 2019 have helped the brand consolidate its market position as one of the biggest beverage concerns around the globe. </w:t>
      </w:r>
      <w:r w:rsidR="005F4A4E">
        <w:t>Coca-Cola also ranks 13</w:t>
      </w:r>
      <w:r w:rsidR="005F4A4E" w:rsidRPr="005F4A4E">
        <w:rPr>
          <w:vertAlign w:val="superscript"/>
        </w:rPr>
        <w:t>th</w:t>
      </w:r>
      <w:r w:rsidR="005F4A4E">
        <w:t xml:space="preserve"> in the Food and Agriculture Benchmark, illustrating an effective performance</w:t>
      </w:r>
      <w:r w:rsidR="00BE6DFD">
        <w:t xml:space="preserve"> across measurement areas. In the strategy and governance measurement area</w:t>
      </w:r>
      <w:r w:rsidR="007E2EAC">
        <w:t>, there is a strategy disclosed</w:t>
      </w:r>
      <w:r w:rsidR="00924864">
        <w:t xml:space="preserve"> which includes the establishment of sustainable development targets</w:t>
      </w:r>
      <w:r w:rsidR="0047701F">
        <w:t xml:space="preserve"> and active progress.</w:t>
      </w:r>
    </w:p>
    <w:p w14:paraId="22ACD970" w14:textId="77777777" w:rsidR="00A947AD" w:rsidRPr="00C536AC" w:rsidRDefault="00A947AD" w:rsidP="00DF7DAE">
      <w:pPr>
        <w:rPr>
          <w:b/>
          <w:bCs/>
          <w:i/>
          <w:iCs/>
        </w:rPr>
      </w:pPr>
      <w:r w:rsidRPr="00C536AC">
        <w:rPr>
          <w:b/>
          <w:bCs/>
          <w:i/>
          <w:iCs/>
        </w:rPr>
        <w:t>Value Chain Analysis</w:t>
      </w:r>
    </w:p>
    <w:tbl>
      <w:tblPr>
        <w:tblStyle w:val="TableGrid"/>
        <w:tblW w:w="0" w:type="auto"/>
        <w:tblLook w:val="04A0" w:firstRow="1" w:lastRow="0" w:firstColumn="1" w:lastColumn="0" w:noHBand="0" w:noVBand="1"/>
      </w:tblPr>
      <w:tblGrid>
        <w:gridCol w:w="3539"/>
        <w:gridCol w:w="5477"/>
      </w:tblGrid>
      <w:tr w:rsidR="00097923" w14:paraId="5991EE6E" w14:textId="77777777" w:rsidTr="00E817D7">
        <w:tc>
          <w:tcPr>
            <w:tcW w:w="9016" w:type="dxa"/>
            <w:gridSpan w:val="2"/>
          </w:tcPr>
          <w:p w14:paraId="72C70EDB" w14:textId="0C691B9A" w:rsidR="00097923" w:rsidRPr="00097923" w:rsidRDefault="00097923" w:rsidP="00097923">
            <w:pPr>
              <w:jc w:val="center"/>
              <w:rPr>
                <w:b/>
                <w:bCs/>
              </w:rPr>
            </w:pPr>
            <w:r w:rsidRPr="00097923">
              <w:rPr>
                <w:b/>
                <w:bCs/>
              </w:rPr>
              <w:t>Primary Activities</w:t>
            </w:r>
          </w:p>
        </w:tc>
      </w:tr>
      <w:tr w:rsidR="00097923" w14:paraId="6257FC74" w14:textId="77777777" w:rsidTr="00136D40">
        <w:tc>
          <w:tcPr>
            <w:tcW w:w="3539" w:type="dxa"/>
          </w:tcPr>
          <w:p w14:paraId="4E74CA00" w14:textId="23F34222" w:rsidR="00097923" w:rsidRDefault="00097923" w:rsidP="006F6759">
            <w:r>
              <w:t>Inbound Logistics</w:t>
            </w:r>
          </w:p>
        </w:tc>
        <w:tc>
          <w:tcPr>
            <w:tcW w:w="5477" w:type="dxa"/>
          </w:tcPr>
          <w:p w14:paraId="71764C3F" w14:textId="31D2B990" w:rsidR="00097923" w:rsidRDefault="00146547" w:rsidP="006F6759">
            <w:r>
              <w:t>For Coca-Cola, w</w:t>
            </w:r>
            <w:r w:rsidR="002F7A89">
              <w:t xml:space="preserve">arehousing has </w:t>
            </w:r>
            <w:r>
              <w:t xml:space="preserve">gradually </w:t>
            </w:r>
            <w:r w:rsidR="002F7A89">
              <w:t xml:space="preserve">evolved as an integral </w:t>
            </w:r>
            <w:r>
              <w:t>fragment</w:t>
            </w:r>
            <w:r w:rsidR="002F7A89">
              <w:t xml:space="preserve"> of the logistics network of the global giant</w:t>
            </w:r>
            <w:r w:rsidR="00C07F7C">
              <w:t xml:space="preserve">, </w:t>
            </w:r>
            <w:r>
              <w:t>demanding</w:t>
            </w:r>
            <w:r w:rsidR="00C07F7C">
              <w:t xml:space="preserve"> that products reach its consumers promptly and </w:t>
            </w:r>
            <w:r>
              <w:t>with efficacy</w:t>
            </w:r>
            <w:r w:rsidR="00C07F7C">
              <w:t xml:space="preserve"> (</w:t>
            </w:r>
            <w:proofErr w:type="spellStart"/>
            <w:r w:rsidR="005617DB">
              <w:t>StockOne</w:t>
            </w:r>
            <w:proofErr w:type="spellEnd"/>
            <w:r w:rsidR="005617DB">
              <w:t xml:space="preserve"> Logistics, 2025).</w:t>
            </w:r>
            <w:r w:rsidR="00E02F62">
              <w:t xml:space="preserve"> </w:t>
            </w:r>
            <w:r w:rsidR="000A69E2">
              <w:t>At the core of this system lies efficiency, ensuring that products are always available whenever and wherever needed.</w:t>
            </w:r>
            <w:r w:rsidR="00DA14CF">
              <w:t xml:space="preserve"> It does not take into account merely the storing of products, but also active inventory management.</w:t>
            </w:r>
            <w:r w:rsidR="000A69E2">
              <w:t xml:space="preserve"> Coca-Cola, herein, makes </w:t>
            </w:r>
            <w:r w:rsidR="00A817CB">
              <w:t>use</w:t>
            </w:r>
            <w:r w:rsidR="000A69E2">
              <w:t xml:space="preserve"> of </w:t>
            </w:r>
            <w:r w:rsidR="00A817CB" w:rsidRPr="00A817CB">
              <w:t>advanced warehousing strategies</w:t>
            </w:r>
            <w:r w:rsidR="00A817CB">
              <w:t xml:space="preserve"> aimed at managing the flow of a myriad of products</w:t>
            </w:r>
            <w:r w:rsidR="001342F5">
              <w:t xml:space="preserve"> (</w:t>
            </w:r>
            <w:proofErr w:type="spellStart"/>
            <w:r w:rsidR="001342F5">
              <w:t>StockOne</w:t>
            </w:r>
            <w:proofErr w:type="spellEnd"/>
            <w:r w:rsidR="001342F5">
              <w:t xml:space="preserve"> Logistics, 2025).</w:t>
            </w:r>
          </w:p>
        </w:tc>
      </w:tr>
      <w:tr w:rsidR="00097923" w14:paraId="7C2D51EC" w14:textId="77777777" w:rsidTr="00136D40">
        <w:tc>
          <w:tcPr>
            <w:tcW w:w="3539" w:type="dxa"/>
          </w:tcPr>
          <w:p w14:paraId="647CD9D0" w14:textId="3239DB2E" w:rsidR="00097923" w:rsidRDefault="00097923" w:rsidP="006F6759">
            <w:r>
              <w:t>Operations</w:t>
            </w:r>
          </w:p>
        </w:tc>
        <w:tc>
          <w:tcPr>
            <w:tcW w:w="5477" w:type="dxa"/>
          </w:tcPr>
          <w:p w14:paraId="24BCDB14" w14:textId="19CCAD2B" w:rsidR="00097923" w:rsidRDefault="00871C3B" w:rsidP="006F6759">
            <w:r>
              <w:t xml:space="preserve">Coca-Cola has been deemed to be a global business, operating on a local scale </w:t>
            </w:r>
            <w:r w:rsidR="00CC0B9F">
              <w:t xml:space="preserve">across every </w:t>
            </w:r>
            <w:r w:rsidR="00CC0B9F">
              <w:lastRenderedPageBreak/>
              <w:t>community and business it serves (The Coca-Cola Company, 2025c).</w:t>
            </w:r>
            <w:r w:rsidR="00DD2D82">
              <w:t xml:space="preserve"> The brand has been able to create a global reach with a local </w:t>
            </w:r>
            <w:r w:rsidR="003F6CE4">
              <w:t>focus</w:t>
            </w:r>
            <w:r w:rsidR="00DD2D82">
              <w:t xml:space="preserve"> since it has the strength of its supply chain, compr</w:t>
            </w:r>
            <w:r w:rsidR="00C042C7">
              <w:t>ising the firm and its bottling partners.</w:t>
            </w:r>
            <w:r w:rsidR="003F6CE4">
              <w:t xml:space="preserve"> Moreover, the systems</w:t>
            </w:r>
            <w:r w:rsidR="00927F51">
              <w:t xml:space="preserve"> of Coca-Cola operate via multiple local channels. The pr</w:t>
            </w:r>
            <w:r w:rsidR="002F0F11">
              <w:t>imary approach through which its products reach the marketplace begins with Coca-Cola</w:t>
            </w:r>
            <w:r w:rsidR="002854A5">
              <w:t>, manufacturing and selling concentrates, syrups and beverage bases in terms of bottling operations.</w:t>
            </w:r>
            <w:r w:rsidR="00F64CD5">
              <w:t xml:space="preserve"> Apart from this, the finished product operations of Coca-Cola </w:t>
            </w:r>
            <w:r w:rsidR="00AD26F2">
              <w:t>primarily consist of controlled-bottling or firm-owned sales, distribution and sales operations (The Coca-Cola Company, 2025c).</w:t>
            </w:r>
          </w:p>
        </w:tc>
      </w:tr>
      <w:tr w:rsidR="00097923" w14:paraId="7E6F5FEC" w14:textId="77777777" w:rsidTr="00136D40">
        <w:tc>
          <w:tcPr>
            <w:tcW w:w="3539" w:type="dxa"/>
          </w:tcPr>
          <w:p w14:paraId="71ACCBC2" w14:textId="4DEDBB45" w:rsidR="00097923" w:rsidRDefault="00097923" w:rsidP="006F6759">
            <w:r>
              <w:lastRenderedPageBreak/>
              <w:t>Outbound Logistics</w:t>
            </w:r>
          </w:p>
        </w:tc>
        <w:tc>
          <w:tcPr>
            <w:tcW w:w="5477" w:type="dxa"/>
          </w:tcPr>
          <w:p w14:paraId="0D11C997" w14:textId="390392EC" w:rsidR="00097923" w:rsidRDefault="00222E33" w:rsidP="006F6759">
            <w:r>
              <w:t xml:space="preserve">Coca-Cola has significant headroom in terms of </w:t>
            </w:r>
            <w:r w:rsidR="00616445">
              <w:t>gaining share from competitors (The Coca-Cola Company, 2025d).</w:t>
            </w:r>
            <w:r w:rsidR="00E20750">
              <w:t xml:space="preserve"> Across emerging and developing nations, which comprise around 80% of the worldwide population, nearly 70% of individuals refrain from consuming commercial beverages. </w:t>
            </w:r>
            <w:r w:rsidR="00823E87">
              <w:t xml:space="preserve">Across such markets, Coca-Cola has a significant opportunity in terms of </w:t>
            </w:r>
            <w:r w:rsidR="008E699A">
              <w:t xml:space="preserve">developing the beverage </w:t>
            </w:r>
            <w:r w:rsidR="00BA5E7E">
              <w:t>industry from the ground up. The scale of the Coca-Cola system, along with its growth mindset, is a core differentiator in terms of satisfying the evolving needs of individuals all across the world (The Coca-Cola Company, 2025d).</w:t>
            </w:r>
          </w:p>
        </w:tc>
      </w:tr>
      <w:tr w:rsidR="00097923" w14:paraId="0B74B3D9" w14:textId="77777777" w:rsidTr="00136D40">
        <w:tc>
          <w:tcPr>
            <w:tcW w:w="3539" w:type="dxa"/>
          </w:tcPr>
          <w:p w14:paraId="11BFD82C" w14:textId="3757B049" w:rsidR="00097923" w:rsidRDefault="00097923" w:rsidP="006F6759">
            <w:r>
              <w:t>Marketing &amp; Sales</w:t>
            </w:r>
          </w:p>
        </w:tc>
        <w:tc>
          <w:tcPr>
            <w:tcW w:w="5477" w:type="dxa"/>
          </w:tcPr>
          <w:p w14:paraId="07D4D825" w14:textId="00449B84" w:rsidR="00097923" w:rsidRDefault="0060707E" w:rsidP="006F6759">
            <w:r>
              <w:t xml:space="preserve">The strategic marketing decisions undertaken by Coca-Cola </w:t>
            </w:r>
            <w:r w:rsidR="004150C5">
              <w:t xml:space="preserve">have been largely responsible for the success of the brand (Brand Vision Insights, </w:t>
            </w:r>
            <w:r w:rsidR="004150C5">
              <w:lastRenderedPageBreak/>
              <w:t>2025).</w:t>
            </w:r>
            <w:r w:rsidR="004C221B">
              <w:t xml:space="preserve"> </w:t>
            </w:r>
            <w:r w:rsidR="00117CD4">
              <w:t xml:space="preserve">The brand has always been known for its </w:t>
            </w:r>
            <w:r w:rsidR="006B37B4">
              <w:t xml:space="preserve">effective advertising landscape, with digital campaigns promoting its products, while also being cemented in the cultural landscape. </w:t>
            </w:r>
            <w:r w:rsidR="009E058D">
              <w:t xml:space="preserve">Creative campaigns, emotional branding, celebrity partnerships, wide coverage, engagement and sponsorships characterise the </w:t>
            </w:r>
            <w:r w:rsidR="00694335">
              <w:t>advertising</w:t>
            </w:r>
            <w:r w:rsidR="009E058D">
              <w:t xml:space="preserve"> department of Coca-Cola</w:t>
            </w:r>
            <w:r w:rsidR="00E9640B">
              <w:t xml:space="preserve"> (Brand Vision Insights, 2025).</w:t>
            </w:r>
          </w:p>
        </w:tc>
      </w:tr>
      <w:tr w:rsidR="00097923" w14:paraId="7ED48DE0" w14:textId="77777777" w:rsidTr="00136D40">
        <w:tc>
          <w:tcPr>
            <w:tcW w:w="3539" w:type="dxa"/>
          </w:tcPr>
          <w:p w14:paraId="17244C59" w14:textId="262E8839" w:rsidR="00097923" w:rsidRDefault="00097923" w:rsidP="006F6759">
            <w:r>
              <w:lastRenderedPageBreak/>
              <w:t>Service</w:t>
            </w:r>
          </w:p>
        </w:tc>
        <w:tc>
          <w:tcPr>
            <w:tcW w:w="5477" w:type="dxa"/>
          </w:tcPr>
          <w:p w14:paraId="6691B4DE" w14:textId="079E61C7" w:rsidR="00097923" w:rsidRDefault="001A5438" w:rsidP="006F6759">
            <w:r>
              <w:t>It is important for Coca-Cola that its customers feel appreciated and supported</w:t>
            </w:r>
            <w:r w:rsidR="003B07CE">
              <w:t>, offering a high level of positive customer experience and engagement, especially when they have distinct questions (CCBSS, 2025).</w:t>
            </w:r>
            <w:r w:rsidR="008A32FB">
              <w:t xml:space="preserve"> The brand further offers equipment </w:t>
            </w:r>
            <w:r w:rsidR="00217B13">
              <w:t>support for its customers, driving their retention</w:t>
            </w:r>
            <w:r w:rsidR="0094141E">
              <w:t>, supporting growth and executing cross-sell and upsell opportunities</w:t>
            </w:r>
            <w:r w:rsidR="009B1305">
              <w:t>. On a more strategic front, Coca-Cola is a tech-forward organisation</w:t>
            </w:r>
            <w:r w:rsidR="006A329F">
              <w:t>, acknowledging that most customers prefer a wide range of options concerning service, from traditional phone channels to cha</w:t>
            </w:r>
            <w:r w:rsidR="00860EC6">
              <w:t>t, self-service help and mobile apps</w:t>
            </w:r>
            <w:r w:rsidR="00444B50">
              <w:t>. Coca-Cola specialises in contact centre service</w:t>
            </w:r>
            <w:r w:rsidR="004D1E2A">
              <w:t>s, aimed at ensuring that its bottlers (employees) do not have to do so</w:t>
            </w:r>
            <w:r w:rsidR="005632A5">
              <w:t xml:space="preserve"> (CCBSS, 2025</w:t>
            </w:r>
            <w:r w:rsidR="00946D71">
              <w:t>a</w:t>
            </w:r>
            <w:r w:rsidR="005632A5">
              <w:t>).</w:t>
            </w:r>
          </w:p>
        </w:tc>
      </w:tr>
      <w:tr w:rsidR="0039329E" w14:paraId="7170D7F3" w14:textId="77777777" w:rsidTr="00382B33">
        <w:tc>
          <w:tcPr>
            <w:tcW w:w="9016" w:type="dxa"/>
            <w:gridSpan w:val="2"/>
          </w:tcPr>
          <w:p w14:paraId="0F02973E" w14:textId="55722019" w:rsidR="0039329E" w:rsidRPr="0039329E" w:rsidRDefault="0039329E" w:rsidP="0039329E">
            <w:pPr>
              <w:jc w:val="center"/>
              <w:rPr>
                <w:b/>
                <w:bCs/>
              </w:rPr>
            </w:pPr>
            <w:r w:rsidRPr="0039329E">
              <w:rPr>
                <w:b/>
                <w:bCs/>
              </w:rPr>
              <w:t>Support Activities</w:t>
            </w:r>
          </w:p>
        </w:tc>
      </w:tr>
      <w:tr w:rsidR="00097923" w14:paraId="3010DAC3" w14:textId="77777777" w:rsidTr="00136D40">
        <w:tc>
          <w:tcPr>
            <w:tcW w:w="3539" w:type="dxa"/>
          </w:tcPr>
          <w:p w14:paraId="604D857B" w14:textId="298E836F" w:rsidR="00097923" w:rsidRDefault="0039329E" w:rsidP="006F6759">
            <w:r>
              <w:t>Firm Infrastructure</w:t>
            </w:r>
          </w:p>
        </w:tc>
        <w:tc>
          <w:tcPr>
            <w:tcW w:w="5477" w:type="dxa"/>
          </w:tcPr>
          <w:p w14:paraId="1906AC68" w14:textId="5C074B4F" w:rsidR="00097923" w:rsidRDefault="0078369D" w:rsidP="006F6759">
            <w:r>
              <w:t>Coca-Cola produces and distributes around 3 billion unit-cases of its products annually, across its territories (</w:t>
            </w:r>
            <w:r w:rsidR="001A6116">
              <w:t xml:space="preserve">Coca-Cola HBC, </w:t>
            </w:r>
            <w:r>
              <w:t>2025).</w:t>
            </w:r>
            <w:r w:rsidR="00C33F46">
              <w:t xml:space="preserve"> Its supply chain has been playing a crucial role in its business, planning, manufacturing, sustainability, </w:t>
            </w:r>
            <w:r w:rsidR="00C33F46">
              <w:lastRenderedPageBreak/>
              <w:t xml:space="preserve">handling procurement, logistics and engineering. </w:t>
            </w:r>
            <w:r w:rsidR="00780C02">
              <w:t xml:space="preserve">The brand also delivers an unparalleled customer experience, being a global leader in the field of sustainability. </w:t>
            </w:r>
            <w:r w:rsidR="00111F1F">
              <w:t xml:space="preserve">Its mission is to </w:t>
            </w:r>
            <w:r w:rsidR="00A91725">
              <w:t>b</w:t>
            </w:r>
            <w:r w:rsidR="00111F1F">
              <w:t xml:space="preserve">uild an agile, innovative and resilient supply chain, focusing on external needs while being powered by the </w:t>
            </w:r>
            <w:r w:rsidR="00A91725">
              <w:t>best-in-class</w:t>
            </w:r>
            <w:r w:rsidR="00111F1F">
              <w:t xml:space="preserve"> individuals, along with digital transformation.</w:t>
            </w:r>
            <w:r w:rsidR="001A6116">
              <w:t xml:space="preserve"> This involves optimising infrastructure and upgrading existing plants in terms of operating more efficiently on a regional or national scale (Coca-Cola HBC, 2025).</w:t>
            </w:r>
          </w:p>
        </w:tc>
      </w:tr>
      <w:tr w:rsidR="00097923" w14:paraId="2D400D42" w14:textId="77777777" w:rsidTr="00136D40">
        <w:tc>
          <w:tcPr>
            <w:tcW w:w="3539" w:type="dxa"/>
          </w:tcPr>
          <w:p w14:paraId="40909015" w14:textId="2468965B" w:rsidR="00097923" w:rsidRDefault="0039329E" w:rsidP="006F6759">
            <w:r>
              <w:lastRenderedPageBreak/>
              <w:t>Human Resource Development</w:t>
            </w:r>
          </w:p>
        </w:tc>
        <w:tc>
          <w:tcPr>
            <w:tcW w:w="5477" w:type="dxa"/>
          </w:tcPr>
          <w:p w14:paraId="04F45A7C" w14:textId="0B1DF345" w:rsidR="00097923" w:rsidRDefault="00E9640B" w:rsidP="006F6759">
            <w:r>
              <w:t>At Coca-Cola, the brand has been engaged in building an inclusive and collaborative workplace, which empowers its employees to thrive (The Coca-Cola Company, 2025e).</w:t>
            </w:r>
            <w:r w:rsidR="00210914">
              <w:t xml:space="preserve"> </w:t>
            </w:r>
            <w:r w:rsidR="00D141F3">
              <w:t xml:space="preserve">Coca-Cola has been dedicated to empowering and inspiring professional growth </w:t>
            </w:r>
            <w:r w:rsidR="00424492">
              <w:t>while actively</w:t>
            </w:r>
            <w:r w:rsidR="00D141F3">
              <w:t xml:space="preserve"> contributing to the well-being of </w:t>
            </w:r>
            <w:r w:rsidR="00424492">
              <w:t>its communities.</w:t>
            </w:r>
            <w:r w:rsidR="0066247A">
              <w:t xml:space="preserve"> Embodying a growth mindset, the brand further champions the value of continuous learning, built as an essential driver in terms of enhancing constant innovation and business operations.</w:t>
            </w:r>
            <w:r w:rsidR="00762BF3">
              <w:t xml:space="preserve"> Its diverse and high-performing global employee base also helps foster a culture of growth, inclusion and innovation (The Coca-Cola Company, 2025e).</w:t>
            </w:r>
          </w:p>
        </w:tc>
      </w:tr>
      <w:tr w:rsidR="00097923" w14:paraId="3E82A1AB" w14:textId="77777777" w:rsidTr="00136D40">
        <w:tc>
          <w:tcPr>
            <w:tcW w:w="3539" w:type="dxa"/>
          </w:tcPr>
          <w:p w14:paraId="311E22E9" w14:textId="3A29DF86" w:rsidR="00097923" w:rsidRDefault="0039329E" w:rsidP="006F6759">
            <w:r>
              <w:t>Technology Development</w:t>
            </w:r>
          </w:p>
        </w:tc>
        <w:tc>
          <w:tcPr>
            <w:tcW w:w="5477" w:type="dxa"/>
          </w:tcPr>
          <w:p w14:paraId="6C2E1258" w14:textId="539DFD59" w:rsidR="00097923" w:rsidRDefault="00AB3626" w:rsidP="006F6759">
            <w:r>
              <w:t>Coca-Cola is always innovating, as well as exploring the future of best-in-class experiences and brands (The Coca-Cola Company, 2024).</w:t>
            </w:r>
            <w:r w:rsidR="00527852">
              <w:t xml:space="preserve"> Innovation has been powering the approach of the brand to establish more great-tasting drinks across the </w:t>
            </w:r>
            <w:r w:rsidR="00D43C6E">
              <w:t xml:space="preserve">market. Consumers prefer </w:t>
            </w:r>
            <w:r w:rsidR="00A5057A">
              <w:t xml:space="preserve">smart and responsible practices capable of positively </w:t>
            </w:r>
            <w:r w:rsidR="00A5057A">
              <w:lastRenderedPageBreak/>
              <w:t>impacting communities, planets and businesses.</w:t>
            </w:r>
            <w:r w:rsidR="00BE7D7D">
              <w:t xml:space="preserve"> This constant pursuit of innovation often puts </w:t>
            </w:r>
            <w:r w:rsidR="004F12B5">
              <w:t>consumers at the core of its initiatives, extending across businesses, from its ever-evolving portfolio</w:t>
            </w:r>
            <w:r w:rsidR="003B18C8">
              <w:t xml:space="preserve"> of marketing </w:t>
            </w:r>
            <w:r w:rsidR="006101C0">
              <w:t>transformation and beverages</w:t>
            </w:r>
            <w:r w:rsidR="00F65CEE">
              <w:t xml:space="preserve"> (The Coca-Cola Company, 2024).</w:t>
            </w:r>
          </w:p>
        </w:tc>
      </w:tr>
      <w:tr w:rsidR="00097923" w14:paraId="78632954" w14:textId="77777777" w:rsidTr="00136D40">
        <w:tc>
          <w:tcPr>
            <w:tcW w:w="3539" w:type="dxa"/>
          </w:tcPr>
          <w:p w14:paraId="7BF6CC27" w14:textId="4DF54C9E" w:rsidR="00097923" w:rsidRDefault="0039329E" w:rsidP="006F6759">
            <w:r>
              <w:lastRenderedPageBreak/>
              <w:t>Procurement</w:t>
            </w:r>
          </w:p>
        </w:tc>
        <w:tc>
          <w:tcPr>
            <w:tcW w:w="5477" w:type="dxa"/>
          </w:tcPr>
          <w:p w14:paraId="4602E6F5" w14:textId="3269E121" w:rsidR="00097923" w:rsidRDefault="00DA0086" w:rsidP="00097923">
            <w:pPr>
              <w:keepNext/>
            </w:pPr>
            <w:r>
              <w:t xml:space="preserve">The </w:t>
            </w:r>
            <w:r w:rsidR="00BD6EF7">
              <w:t xml:space="preserve">procurement team has been strategically </w:t>
            </w:r>
            <w:r w:rsidR="00873891">
              <w:t xml:space="preserve">sourcing specific categories </w:t>
            </w:r>
            <w:r w:rsidR="0010343F">
              <w:t xml:space="preserve">of products and services on </w:t>
            </w:r>
            <w:r w:rsidR="00E87718">
              <w:t>behalf of the bottling system of Coca-Cola</w:t>
            </w:r>
            <w:r w:rsidR="00946D71">
              <w:t xml:space="preserve"> (CCBSS, 2025b).</w:t>
            </w:r>
            <w:r w:rsidR="00820629">
              <w:t xml:space="preserve"> </w:t>
            </w:r>
            <w:r w:rsidR="00E6724B">
              <w:t xml:space="preserve">Coca-Cola </w:t>
            </w:r>
            <w:r w:rsidR="009373AD">
              <w:t>navigates external volatilities, from increased consumer expectations and pricing strategies</w:t>
            </w:r>
            <w:r w:rsidR="006E2311">
              <w:t xml:space="preserve"> to natural disasters and political impacts.</w:t>
            </w:r>
            <w:r w:rsidR="00262FB0">
              <w:t xml:space="preserve"> </w:t>
            </w:r>
            <w:r w:rsidR="00FC2727">
              <w:t xml:space="preserve">In the field of procurement, Coca-Cola has been known for being growth-oriented. </w:t>
            </w:r>
            <w:r w:rsidR="00262FB0">
              <w:t xml:space="preserve">The overall procurement strategies </w:t>
            </w:r>
            <w:r w:rsidR="00561E6B">
              <w:t>of Coca-Cola have also covered billion-dollar</w:t>
            </w:r>
            <w:r w:rsidR="001B0EC9">
              <w:t xml:space="preserve"> categories such as transportation, coolers, production equipment and merchandising materials</w:t>
            </w:r>
            <w:r w:rsidR="00FC2727">
              <w:t xml:space="preserve"> and fleet</w:t>
            </w:r>
            <w:r w:rsidR="001B0EC9">
              <w:t xml:space="preserve"> (CCBSS, 2025b).</w:t>
            </w:r>
          </w:p>
        </w:tc>
      </w:tr>
    </w:tbl>
    <w:p w14:paraId="6ABDB9A8" w14:textId="39698845" w:rsidR="006F6759" w:rsidRPr="00097923" w:rsidRDefault="00097923" w:rsidP="00097923">
      <w:pPr>
        <w:jc w:val="center"/>
        <w:rPr>
          <w:b/>
          <w:bCs/>
        </w:rPr>
      </w:pPr>
      <w:r w:rsidRPr="00097923">
        <w:rPr>
          <w:b/>
          <w:bCs/>
        </w:rPr>
        <w:t xml:space="preserve">Table </w:t>
      </w:r>
      <w:r w:rsidRPr="00097923">
        <w:rPr>
          <w:b/>
          <w:bCs/>
        </w:rPr>
        <w:fldChar w:fldCharType="begin"/>
      </w:r>
      <w:r w:rsidRPr="00097923">
        <w:rPr>
          <w:b/>
          <w:bCs/>
        </w:rPr>
        <w:instrText xml:space="preserve"> SEQ Table \* ARABIC </w:instrText>
      </w:r>
      <w:r w:rsidRPr="00097923">
        <w:rPr>
          <w:b/>
          <w:bCs/>
        </w:rPr>
        <w:fldChar w:fldCharType="separate"/>
      </w:r>
      <w:r w:rsidRPr="00097923">
        <w:rPr>
          <w:b/>
          <w:bCs/>
          <w:noProof/>
        </w:rPr>
        <w:t>1</w:t>
      </w:r>
      <w:r w:rsidRPr="00097923">
        <w:rPr>
          <w:b/>
          <w:bCs/>
        </w:rPr>
        <w:fldChar w:fldCharType="end"/>
      </w:r>
      <w:r w:rsidRPr="00097923">
        <w:rPr>
          <w:b/>
          <w:bCs/>
        </w:rPr>
        <w:t>: Value Chain Analysis of Coca-Cola</w:t>
      </w:r>
    </w:p>
    <w:p w14:paraId="580B78F2" w14:textId="232F80E2" w:rsidR="00097923" w:rsidRDefault="00097923" w:rsidP="00097923">
      <w:pPr>
        <w:jc w:val="center"/>
      </w:pPr>
      <w:r>
        <w:t>(Source: Created by the learner)</w:t>
      </w:r>
    </w:p>
    <w:p w14:paraId="67B35470" w14:textId="77777777" w:rsidR="00A947AD" w:rsidRPr="000B58AA" w:rsidRDefault="00A947AD" w:rsidP="00DF7DAE">
      <w:pPr>
        <w:rPr>
          <w:b/>
          <w:bCs/>
          <w:i/>
          <w:iCs/>
        </w:rPr>
      </w:pPr>
      <w:r w:rsidRPr="000B58AA">
        <w:rPr>
          <w:b/>
          <w:bCs/>
          <w:i/>
          <w:iCs/>
        </w:rPr>
        <w:t>Market Entry Modes of Coca-Cola</w:t>
      </w:r>
    </w:p>
    <w:p w14:paraId="6FC5D9DC" w14:textId="4A6B33FD" w:rsidR="00614E8F" w:rsidRPr="00FF787E" w:rsidRDefault="00823DA7" w:rsidP="00614E8F">
      <w:pPr>
        <w:rPr>
          <w:lang w:val="en-IN"/>
        </w:rPr>
      </w:pPr>
      <w:r>
        <w:t xml:space="preserve">The market entry modes adopted by Coca-Cola are joint ventures, </w:t>
      </w:r>
      <w:r w:rsidR="00B1143B">
        <w:t>Foreign Direct Investment and acquisitions, most dominated by FDI</w:t>
      </w:r>
      <w:r w:rsidR="00BF179A">
        <w:t xml:space="preserve">. </w:t>
      </w:r>
      <w:r w:rsidR="00161F86">
        <w:t xml:space="preserve">Coca-Cola began building its global network </w:t>
      </w:r>
      <w:r w:rsidR="00DC6F79">
        <w:t>in</w:t>
      </w:r>
      <w:r w:rsidR="00161F86">
        <w:t xml:space="preserve"> the 1920s</w:t>
      </w:r>
      <w:r w:rsidR="00FF787E">
        <w:t>, with its global growth expanding over decades (The Coca-Cola Company, 2025f).</w:t>
      </w:r>
      <w:r w:rsidR="006026F4">
        <w:t xml:space="preserve"> Crucial spans across American history contributed to the establishment of </w:t>
      </w:r>
      <w:r w:rsidR="00D100A5">
        <w:t xml:space="preserve">Coke as a global corporation through the introduction of products across differentiated markets. </w:t>
      </w:r>
      <w:r w:rsidR="00876188">
        <w:t xml:space="preserve">However, Coca-Cola has come across issues such as the lack of support from employees or its environmental scandal, which may have disrupted </w:t>
      </w:r>
      <w:r w:rsidR="00B67117">
        <w:t xml:space="preserve">the brand reputation of the firm. </w:t>
      </w:r>
      <w:r w:rsidR="008417A8">
        <w:t>C</w:t>
      </w:r>
      <w:r w:rsidR="00CD0650">
        <w:t>urrently, Coca-Cola operates across 200 nations with over 200 brands</w:t>
      </w:r>
      <w:r w:rsidR="003306F7">
        <w:t xml:space="preserve"> (The Coca-Cola Company, 2025f).</w:t>
      </w:r>
      <w:r w:rsidR="00D92E58">
        <w:t xml:space="preserve"> </w:t>
      </w:r>
      <w:r w:rsidR="00C82096">
        <w:t xml:space="preserve">This has enabled the </w:t>
      </w:r>
      <w:r w:rsidR="00C82096">
        <w:lastRenderedPageBreak/>
        <w:t xml:space="preserve">brand to expand its portfolio </w:t>
      </w:r>
      <w:r w:rsidR="0034026E">
        <w:t>across international econom</w:t>
      </w:r>
      <w:r w:rsidR="00917268">
        <w:t>ies, with the help of a wide range of market entry modes, the most dominant being FDI.</w:t>
      </w:r>
    </w:p>
    <w:p w14:paraId="0B17AA4C" w14:textId="77777777" w:rsidR="008417A8" w:rsidRPr="00CD0BA1" w:rsidRDefault="00A947AD" w:rsidP="00DF7DAE">
      <w:pPr>
        <w:rPr>
          <w:b/>
          <w:bCs/>
          <w:i/>
          <w:iCs/>
        </w:rPr>
      </w:pPr>
      <w:r w:rsidRPr="00CD0BA1">
        <w:rPr>
          <w:b/>
          <w:bCs/>
          <w:i/>
          <w:iCs/>
        </w:rPr>
        <w:t xml:space="preserve">Core Benefits </w:t>
      </w:r>
      <w:r w:rsidR="007C655A" w:rsidRPr="00CD0BA1">
        <w:rPr>
          <w:b/>
          <w:bCs/>
          <w:i/>
          <w:iCs/>
        </w:rPr>
        <w:t xml:space="preserve">of </w:t>
      </w:r>
      <w:r w:rsidR="00335CB8" w:rsidRPr="00CD0BA1">
        <w:rPr>
          <w:b/>
          <w:bCs/>
          <w:i/>
          <w:iCs/>
        </w:rPr>
        <w:t>Expansion</w:t>
      </w:r>
    </w:p>
    <w:p w14:paraId="21152D2D" w14:textId="1BF4F43F" w:rsidR="007D0DE3" w:rsidRPr="00227A1B" w:rsidRDefault="00800869" w:rsidP="003D5AD9">
      <w:pPr>
        <w:rPr>
          <w:rFonts w:eastAsiaTheme="majorEastAsia" w:cstheme="majorBidi"/>
          <w:szCs w:val="40"/>
        </w:rPr>
      </w:pPr>
      <w:r>
        <w:t>Local strategy, brand power and smart diversification have been keeping Coca-Cola fizzing at the top of the global beverage game (</w:t>
      </w:r>
      <w:r w:rsidR="008C295A">
        <w:t>Eastlake, 2025).</w:t>
      </w:r>
      <w:r w:rsidR="00382407">
        <w:t xml:space="preserve"> This implies that the brand has been </w:t>
      </w:r>
      <w:r w:rsidR="00562A2E">
        <w:t xml:space="preserve">experiencing benefits in the form of </w:t>
      </w:r>
      <w:r w:rsidR="00D360BD">
        <w:t>shared costs and risks, with an emphasis on the growth of Coca-Cola. The brand has also been driving premium shelf placement and loyalty</w:t>
      </w:r>
      <w:r w:rsidR="00D15DC0">
        <w:t xml:space="preserve">, with a diverse portfolio offsetting the decline of soda with health and </w:t>
      </w:r>
      <w:r w:rsidR="001D5286">
        <w:t xml:space="preserve">energy drinks. </w:t>
      </w:r>
      <w:r w:rsidR="00D24CB3">
        <w:t xml:space="preserve">With the help of its localised strategy, Coca-Cola has adapted </w:t>
      </w:r>
      <w:r w:rsidR="00C51109">
        <w:t xml:space="preserve">marketing and products to regional preferences. Emotional appeal and iconic branding </w:t>
      </w:r>
      <w:r w:rsidR="000C6108">
        <w:t xml:space="preserve">contribute to </w:t>
      </w:r>
      <w:r w:rsidR="00590E6C">
        <w:t>sustaining consumer trust all across the world</w:t>
      </w:r>
      <w:r w:rsidR="005A70BD">
        <w:t xml:space="preserve">. </w:t>
      </w:r>
      <w:r w:rsidR="007E4D8C">
        <w:t>Innovation and financial stability have ensured long-term investor confidence.</w:t>
      </w:r>
      <w:r w:rsidR="007B2F87">
        <w:t xml:space="preserve"> </w:t>
      </w:r>
      <w:r w:rsidR="00451DC7">
        <w:t>However, Coca-Cola has also come across</w:t>
      </w:r>
      <w:r w:rsidR="00F219FD">
        <w:t xml:space="preserve"> </w:t>
      </w:r>
      <w:r w:rsidR="00C73ED2">
        <w:t xml:space="preserve">failures </w:t>
      </w:r>
      <w:r w:rsidR="007C0AF3">
        <w:t xml:space="preserve">in terms of understanding </w:t>
      </w:r>
      <w:r w:rsidR="00553259">
        <w:t xml:space="preserve">the market it has been entering. Moreover, consumers may also switch between </w:t>
      </w:r>
      <w:r w:rsidR="00A4103F">
        <w:t>supermarket colas concerning price reasons, although Coca-Cola occupies</w:t>
      </w:r>
      <w:r w:rsidR="00410C41">
        <w:t xml:space="preserve"> an almost irreplaceable mental space.</w:t>
      </w:r>
      <w:r w:rsidR="005701DA">
        <w:t xml:space="preserve"> </w:t>
      </w:r>
      <w:r w:rsidR="00416C18">
        <w:t xml:space="preserve">Coca-Cola has been able to expand </w:t>
      </w:r>
      <w:r w:rsidR="009952ED">
        <w:t xml:space="preserve">its brand name </w:t>
      </w:r>
      <w:r w:rsidR="00E30C2C">
        <w:t>over the years</w:t>
      </w:r>
      <w:r w:rsidR="009952ED">
        <w:t>.</w:t>
      </w:r>
      <w:r w:rsidR="007D0DE3" w:rsidRPr="00227A1B">
        <w:br w:type="page"/>
      </w:r>
    </w:p>
    <w:p w14:paraId="0FB77C0F" w14:textId="592AC0AF" w:rsidR="000E2421" w:rsidRDefault="000E2421" w:rsidP="001E2338">
      <w:pPr>
        <w:pStyle w:val="Heading1"/>
      </w:pPr>
      <w:bookmarkStart w:id="2" w:name="_Toc213939474"/>
      <w:r w:rsidRPr="00227A1B">
        <w:lastRenderedPageBreak/>
        <w:t>Impact of OLI Factors</w:t>
      </w:r>
      <w:bookmarkEnd w:id="2"/>
    </w:p>
    <w:p w14:paraId="77D27DD6" w14:textId="377216DF" w:rsidR="00CE7790" w:rsidRPr="00CE7790" w:rsidRDefault="00D0700F" w:rsidP="00CE7790">
      <w:r>
        <w:t>Coca-Cola has been recognised to have a notable history</w:t>
      </w:r>
      <w:r w:rsidR="004C7994">
        <w:t>, and the brand was first introduced across the nation in the year 1950 (HCCB, 2023).</w:t>
      </w:r>
      <w:r w:rsidR="00680E79">
        <w:t xml:space="preserve"> However, Coca-Cola took </w:t>
      </w:r>
      <w:r w:rsidR="008E15FA">
        <w:t xml:space="preserve">a </w:t>
      </w:r>
      <w:r w:rsidR="00680E79">
        <w:t>hiatus from the Indian market in the year 1997</w:t>
      </w:r>
      <w:r w:rsidR="00796328">
        <w:t>. Following this, in the year 1993, the evolving landscape across India made Coca-Cola make a return to the nation</w:t>
      </w:r>
      <w:r w:rsidR="00F56B65">
        <w:t xml:space="preserve">, deeply rooted in </w:t>
      </w:r>
      <w:r w:rsidR="008E15FA">
        <w:t xml:space="preserve">the </w:t>
      </w:r>
      <w:r w:rsidR="00F56B65">
        <w:t>beverage sector.</w:t>
      </w:r>
      <w:r w:rsidR="008E15FA">
        <w:t xml:space="preserve"> Hindustan Coca-Cola</w:t>
      </w:r>
      <w:r w:rsidR="002161F6">
        <w:t xml:space="preserve"> Beverages (HCCB) continues to honour its legacy across India, while creating and evoking cherished memories (HCCB, 2023). However, the brand has come across both challenges and opportunities after its expansion to an emerging country such as India. India has a wide range of problems when it comes to an evolving business landscape, although the nation also has its </w:t>
      </w:r>
      <w:r w:rsidR="003823A5">
        <w:t xml:space="preserve">own advantages, which </w:t>
      </w:r>
      <w:r w:rsidR="00FE4A98">
        <w:t>have</w:t>
      </w:r>
      <w:r w:rsidR="003823A5">
        <w:t xml:space="preserve"> made Coca-Cola emerge as a </w:t>
      </w:r>
      <w:r w:rsidR="00BD7581">
        <w:t>widely</w:t>
      </w:r>
      <w:r w:rsidR="003823A5">
        <w:t xml:space="preserve"> accepted firm across the nation.</w:t>
      </w:r>
      <w:r w:rsidR="00016DFF">
        <w:t xml:space="preserve"> The dominant market entry mode for Coca-Cola may be FDI or Joint Ventures, although the brand utilised acquisition to enter India.</w:t>
      </w:r>
    </w:p>
    <w:p w14:paraId="07729EA1" w14:textId="77777777" w:rsidR="00CE7790" w:rsidRPr="00AD36E0" w:rsidRDefault="00CE7790" w:rsidP="00CE7790">
      <w:pPr>
        <w:rPr>
          <w:b/>
          <w:bCs/>
          <w:i/>
          <w:iCs/>
        </w:rPr>
      </w:pPr>
      <w:r w:rsidRPr="00AD36E0">
        <w:rPr>
          <w:b/>
          <w:bCs/>
          <w:i/>
          <w:iCs/>
        </w:rPr>
        <w:t>Ownership</w:t>
      </w:r>
    </w:p>
    <w:p w14:paraId="62C80E15" w14:textId="77777777" w:rsidR="003C05DC" w:rsidRDefault="003D052F" w:rsidP="00972D19">
      <w:r>
        <w:t xml:space="preserve">More than 2.2 billion servings of Coca-Cola drinks are enjoyed across more </w:t>
      </w:r>
      <w:r w:rsidR="0020141B">
        <w:t>than 200 territories and nations every day (</w:t>
      </w:r>
      <w:r w:rsidR="00FE4A98">
        <w:t>The Coca-Cola Company, 2025b).</w:t>
      </w:r>
      <w:r w:rsidR="00790CB9">
        <w:t xml:space="preserve"> The brand has been </w:t>
      </w:r>
      <w:r w:rsidR="00E44FEF">
        <w:t xml:space="preserve">constantly engaged in the transformation of its portfolio, from reducing the amount of added sugar in drinks to establishing innovative products across the market. Coca-Cola seeks to </w:t>
      </w:r>
      <w:r w:rsidR="001B2865">
        <w:t>positively</w:t>
      </w:r>
      <w:r w:rsidR="00E44FEF">
        <w:t xml:space="preserve"> influence the lives of individuals</w:t>
      </w:r>
      <w:r w:rsidR="0080221A">
        <w:t xml:space="preserve">, the planet and communities through the replenishment of water, sustainable sourcing practices, carbon emission reductions </w:t>
      </w:r>
      <w:r w:rsidR="004125C9">
        <w:t xml:space="preserve">and packaging recycling across its value chain. In collaboration with its bottling partners, the brand has employed over 700,000 individuals, helping introduce </w:t>
      </w:r>
      <w:r w:rsidR="00D320B9">
        <w:t>economic opportunities for local communities all across the world.</w:t>
      </w:r>
      <w:r w:rsidR="001B2865">
        <w:t xml:space="preserve"> The brand has been committed to offering individuals more of the drinks </w:t>
      </w:r>
      <w:r w:rsidR="00CB0501">
        <w:t xml:space="preserve">they need across a range of sizes and categories. </w:t>
      </w:r>
    </w:p>
    <w:p w14:paraId="5C00A394" w14:textId="2F8A0703" w:rsidR="00972D19" w:rsidRPr="00CE7790" w:rsidRDefault="00CB0501" w:rsidP="00972D19">
      <w:r>
        <w:t xml:space="preserve">Coca-Cola plans to </w:t>
      </w:r>
      <w:r w:rsidR="002B22E5">
        <w:t>drive sustainable solutions while building resilience into its business</w:t>
      </w:r>
      <w:r w:rsidR="00167E60">
        <w:t xml:space="preserve"> and creating positive changes for the planet. </w:t>
      </w:r>
      <w:r w:rsidR="00BD4152">
        <w:t>As a purpose-driven organisation, Coca-Cola can help create a better shared future for every individual associated with its business systems and brand</w:t>
      </w:r>
      <w:r w:rsidR="00C7697C">
        <w:t>s, offering access to equal opportunities</w:t>
      </w:r>
      <w:r w:rsidR="00173E7A">
        <w:t xml:space="preserve">, while fostering belongingness both across the communities and workplaces the brand has been serving. </w:t>
      </w:r>
      <w:r w:rsidR="00C2050C">
        <w:t>One of the most unique attributes of Coca-</w:t>
      </w:r>
      <w:r w:rsidR="00C2050C">
        <w:lastRenderedPageBreak/>
        <w:t xml:space="preserve">Cola is that local bottlers work with the brand </w:t>
      </w:r>
      <w:r w:rsidR="001A648B">
        <w:t xml:space="preserve">to </w:t>
      </w:r>
      <w:r w:rsidR="007C10D9">
        <w:t>bring Coca-Cola drinks anywhere across the world</w:t>
      </w:r>
      <w:r w:rsidR="009A1D2F">
        <w:t xml:space="preserve"> (The Coca-Cola Company, 2025b).</w:t>
      </w:r>
      <w:r w:rsidR="0045582E">
        <w:t xml:space="preserve"> </w:t>
      </w:r>
      <w:r w:rsidR="00154392">
        <w:t>This</w:t>
      </w:r>
      <w:r w:rsidR="0045582E">
        <w:t xml:space="preserve"> implies that the expansion of Coca-Cola to India, as an emerging nation, has been contributing to the growth and development of the brand.</w:t>
      </w:r>
      <w:r w:rsidR="00EC27A1">
        <w:t xml:space="preserve"> The product portfolio of the brand has also been experiencing an expansion across India with the robust demand for its drinks in the nation.</w:t>
      </w:r>
    </w:p>
    <w:p w14:paraId="533C3F35" w14:textId="77777777" w:rsidR="00CE7790" w:rsidRPr="00AD36E0" w:rsidRDefault="00CE7790" w:rsidP="00CE7790">
      <w:pPr>
        <w:rPr>
          <w:b/>
          <w:bCs/>
          <w:i/>
          <w:iCs/>
        </w:rPr>
      </w:pPr>
      <w:r w:rsidRPr="00AD36E0">
        <w:rPr>
          <w:b/>
          <w:bCs/>
          <w:i/>
          <w:iCs/>
        </w:rPr>
        <w:t xml:space="preserve">Location </w:t>
      </w:r>
    </w:p>
    <w:p w14:paraId="5A392B55" w14:textId="7E7FFE43" w:rsidR="00DA14CF" w:rsidRDefault="00DA14CF" w:rsidP="00DA14CF">
      <w:r>
        <w:t xml:space="preserve">India, while being the fastest-growing nation, also ranks as the largest democracy across the world, while evolving as an intriguing market for overseas investors and businesses (Wolters Kluwer, 2020). </w:t>
      </w:r>
      <w:r w:rsidR="00E64209">
        <w:t>The nation has been strategically aligned with growth initiatives over the years. It</w:t>
      </w:r>
      <w:r w:rsidR="00CB0BCC">
        <w:t xml:space="preserve"> has led India to </w:t>
      </w:r>
      <w:r w:rsidR="00E64209">
        <w:t>successfully emerge</w:t>
      </w:r>
      <w:r w:rsidR="00CB0BCC">
        <w:t xml:space="preserve"> as an </w:t>
      </w:r>
      <w:r w:rsidR="00E64209">
        <w:t>efficient</w:t>
      </w:r>
      <w:r w:rsidR="00CB0BCC">
        <w:t xml:space="preserve"> location </w:t>
      </w:r>
      <w:r w:rsidR="00E64209">
        <w:t>to establish a wide range of</w:t>
      </w:r>
      <w:r w:rsidR="00CB0BCC">
        <w:t xml:space="preserve"> businesses, </w:t>
      </w:r>
      <w:r w:rsidR="00E64209">
        <w:t xml:space="preserve">especially </w:t>
      </w:r>
      <w:r w:rsidR="00CB0BCC">
        <w:t xml:space="preserve">concerning financial </w:t>
      </w:r>
      <w:r w:rsidR="00E64209">
        <w:t>endeavours</w:t>
      </w:r>
      <w:r w:rsidR="00CB0BCC">
        <w:t xml:space="preserve">. </w:t>
      </w:r>
      <w:r w:rsidR="00EC55B6">
        <w:t>India is the fifth-largest economy in GDP, with the GDP growth rate of the nation being the highest in the past decade</w:t>
      </w:r>
      <w:r w:rsidR="00E64209">
        <w:t xml:space="preserve">, accomplishing about 6-7% every day. </w:t>
      </w:r>
      <w:r>
        <w:t xml:space="preserve">Coca-Cola, throughout its business span in India, has come across a stable economy. The economic growth of India has been exceptional in recent years. </w:t>
      </w:r>
    </w:p>
    <w:p w14:paraId="17B09517" w14:textId="77777777" w:rsidR="00A0601B" w:rsidRDefault="00572878" w:rsidP="00CE7790">
      <w:r>
        <w:t xml:space="preserve">India has further been buoyed by a robust democracy, with key structural reforms, a surge in government investment, and private consumption. India has also achieved a high macroeconomic stability ranking, with a score of 90 points out of 100, </w:t>
      </w:r>
      <w:r w:rsidR="0045582E">
        <w:t>ranking 41</w:t>
      </w:r>
      <w:r w:rsidR="0045582E" w:rsidRPr="0045582E">
        <w:rPr>
          <w:vertAlign w:val="superscript"/>
        </w:rPr>
        <w:t>st</w:t>
      </w:r>
      <w:r w:rsidR="0045582E">
        <w:t xml:space="preserve"> out of 141 other economies</w:t>
      </w:r>
      <w:r w:rsidR="00787DF8">
        <w:t xml:space="preserve"> (Wolters Kluwer, 2020)</w:t>
      </w:r>
      <w:r w:rsidR="0045582E">
        <w:t xml:space="preserve">. Aimed at </w:t>
      </w:r>
      <w:r w:rsidR="000410DC">
        <w:t>delivering the best for businesses</w:t>
      </w:r>
      <w:r w:rsidR="00EC27A1">
        <w:t xml:space="preserve"> and in a bid to attract foreign investment, the Indian government</w:t>
      </w:r>
      <w:r w:rsidR="001A0A3E">
        <w:t xml:space="preserve"> has even eased foreign direct investment, which has </w:t>
      </w:r>
      <w:r w:rsidR="007F6C0C">
        <w:t xml:space="preserve">a </w:t>
      </w:r>
      <w:r w:rsidR="001A0A3E">
        <w:t xml:space="preserve">positive </w:t>
      </w:r>
      <w:r w:rsidR="007F6C0C">
        <w:t>impact</w:t>
      </w:r>
      <w:r w:rsidR="001A0A3E">
        <w:t xml:space="preserve"> on the </w:t>
      </w:r>
      <w:r w:rsidR="005F39A4">
        <w:t xml:space="preserve">acquisition market entry mode adopted by Coca-Cola in India. </w:t>
      </w:r>
      <w:r w:rsidR="007F6C0C">
        <w:t>The investments of the brand had also experienced a relief with the eased FDI policies set out by the Indian government.</w:t>
      </w:r>
      <w:r w:rsidR="00787DF8">
        <w:t xml:space="preserve"> In the year 1977</w:t>
      </w:r>
      <w:r w:rsidR="009B2BE9">
        <w:t xml:space="preserve">, </w:t>
      </w:r>
      <w:r w:rsidR="00542B6C">
        <w:t xml:space="preserve">after the Indian </w:t>
      </w:r>
      <w:r w:rsidR="00C25584">
        <w:t>government-imposed</w:t>
      </w:r>
      <w:r w:rsidR="00542B6C">
        <w:t xml:space="preserve"> regulations and </w:t>
      </w:r>
      <w:r w:rsidR="00421060">
        <w:t>purposefully demanded that Coke give up its formula, the firm withdrew from the market (</w:t>
      </w:r>
      <w:r w:rsidR="00C1351D">
        <w:t>The Hard Copy, 2023).</w:t>
      </w:r>
      <w:r w:rsidR="005179BC">
        <w:t xml:space="preserve"> </w:t>
      </w:r>
    </w:p>
    <w:p w14:paraId="2EA576E4" w14:textId="4E6AF4E9" w:rsidR="009A1D2F" w:rsidRPr="00CE7790" w:rsidRDefault="007E201C" w:rsidP="00CE7790">
      <w:r>
        <w:t>However, t</w:t>
      </w:r>
      <w:r w:rsidR="001506CE">
        <w:t>he brand re-</w:t>
      </w:r>
      <w:r>
        <w:t>entered the country in the year 1993, and acquired the portfolio of drinks by Parle, including Limca, Thums Up and Gold Spot</w:t>
      </w:r>
      <w:r w:rsidR="00455828">
        <w:t>.</w:t>
      </w:r>
      <w:r w:rsidR="00A15B03">
        <w:t xml:space="preserve"> Gold Spot had been killed off in terms of making room for Fanta, while Limca and Thums</w:t>
      </w:r>
      <w:r w:rsidR="002A4317">
        <w:t xml:space="preserve"> Up, </w:t>
      </w:r>
      <w:r w:rsidR="00D53175">
        <w:t>which</w:t>
      </w:r>
      <w:r w:rsidR="002A4317">
        <w:t xml:space="preserve"> are both uniquely Indian brands, had been retained. </w:t>
      </w:r>
      <w:r w:rsidR="00D53175">
        <w:t xml:space="preserve">Other than this, the biggest global rival of Coke, Pepsi, had already conceded the battle by then and left the nation in the </w:t>
      </w:r>
      <w:r w:rsidR="00D53175">
        <w:lastRenderedPageBreak/>
        <w:t>year 1962 as a result of slow sales, only to return in the year 1990</w:t>
      </w:r>
      <w:r w:rsidR="00B0541A">
        <w:t xml:space="preserve"> and accept changes set by the Indian government.</w:t>
      </w:r>
      <w:r w:rsidR="005B7A9A">
        <w:t xml:space="preserve"> Even Double Seven, the patriotic alternative against the foreign brand Cola</w:t>
      </w:r>
      <w:r w:rsidR="00C25584">
        <w:t>, set by the Indian government in the year 1977, soon withdrew from the market (The Hard Copy, 2023).</w:t>
      </w:r>
    </w:p>
    <w:p w14:paraId="24CB3508" w14:textId="77777777" w:rsidR="00F17202" w:rsidRPr="00AD36E0" w:rsidRDefault="00CE7790" w:rsidP="00CE7790">
      <w:pPr>
        <w:rPr>
          <w:b/>
          <w:bCs/>
          <w:i/>
          <w:iCs/>
        </w:rPr>
      </w:pPr>
      <w:r w:rsidRPr="00AD36E0">
        <w:rPr>
          <w:b/>
          <w:bCs/>
          <w:i/>
          <w:iCs/>
        </w:rPr>
        <w:t>Internalisation</w:t>
      </w:r>
    </w:p>
    <w:p w14:paraId="2204584C" w14:textId="37C112DB" w:rsidR="00932C6C" w:rsidRPr="00CE7790" w:rsidRDefault="00F17202" w:rsidP="00F17202">
      <w:r>
        <w:t xml:space="preserve">Being one of the early investors across India, the systems of Coca-Cola </w:t>
      </w:r>
      <w:r w:rsidR="000B7D61">
        <w:t xml:space="preserve">offer both indirect and direct employment to over </w:t>
      </w:r>
      <w:r w:rsidR="004E50B5" w:rsidRPr="004E50B5">
        <w:t>1,50,000 </w:t>
      </w:r>
      <w:r w:rsidR="004E50B5">
        <w:t>individuals within the nation (</w:t>
      </w:r>
      <w:r w:rsidR="00541B46">
        <w:t>IBA, 2023).</w:t>
      </w:r>
      <w:r w:rsidR="00DE471B">
        <w:t xml:space="preserve"> The brand has over 1 million retailers, endorsing a multiplier effect on </w:t>
      </w:r>
      <w:r w:rsidR="00EA7A2A">
        <w:t>earnings</w:t>
      </w:r>
      <w:r w:rsidR="00DE471B">
        <w:t xml:space="preserve"> </w:t>
      </w:r>
      <w:r w:rsidR="00EA7A2A">
        <w:t xml:space="preserve">and </w:t>
      </w:r>
      <w:r w:rsidR="00DE471B">
        <w:t xml:space="preserve">employment opportunities. Coca-Cola </w:t>
      </w:r>
      <w:r w:rsidR="00EA7A2A">
        <w:t xml:space="preserve">has also emerged as the largest </w:t>
      </w:r>
      <w:r w:rsidR="006924F3">
        <w:t xml:space="preserve">domestic purchaser of sugar, </w:t>
      </w:r>
      <w:r w:rsidR="00585FBF">
        <w:t xml:space="preserve">evolving as one of the top buyers of mango pulp. </w:t>
      </w:r>
      <w:r w:rsidR="004F78ED">
        <w:t>The organisation also placed a high value on effective citizenship, with its core mission to offer refreshments and benefits to individuals associated with the bra</w:t>
      </w:r>
      <w:r w:rsidR="00105FD4">
        <w:t>nd</w:t>
      </w:r>
      <w:r w:rsidR="005D12A8">
        <w:t xml:space="preserve">. </w:t>
      </w:r>
      <w:r w:rsidR="008475FE">
        <w:t xml:space="preserve">This basic proposition has entailed that the brand needs to refresh its markets, preserve, protect and enhance the environment, and </w:t>
      </w:r>
      <w:r w:rsidR="002C4A19">
        <w:t>strengthen</w:t>
      </w:r>
      <w:r w:rsidR="008475FE">
        <w:t xml:space="preserve"> its community.</w:t>
      </w:r>
      <w:r w:rsidR="002C4A19">
        <w:t xml:space="preserve"> </w:t>
      </w:r>
      <w:r w:rsidR="0083051F">
        <w:t xml:space="preserve">Coca-Cola has been committed to </w:t>
      </w:r>
      <w:r w:rsidR="002039A1">
        <w:t>working</w:t>
      </w:r>
      <w:r w:rsidR="0083051F">
        <w:t xml:space="preserve"> </w:t>
      </w:r>
      <w:r w:rsidR="002039A1">
        <w:t xml:space="preserve">with communities across India, based on its efforts to contribute to mutual </w:t>
      </w:r>
      <w:r w:rsidR="00CD1B62">
        <w:t>development and growth</w:t>
      </w:r>
      <w:r w:rsidR="006F3DD2">
        <w:t xml:space="preserve"> (IBA, 2023). Herein, the internalisation practices of the brand have ensured to utilise the advantages offered by the Indian government and deploy </w:t>
      </w:r>
      <w:r w:rsidR="0064182E">
        <w:t>improvements</w:t>
      </w:r>
      <w:r w:rsidR="006F3DD2">
        <w:t>.</w:t>
      </w:r>
      <w:r w:rsidR="0064182E">
        <w:t xml:space="preserve"> This has encouraged the growth of the brand </w:t>
      </w:r>
      <w:r w:rsidR="00EC25AF">
        <w:t>over</w:t>
      </w:r>
      <w:r w:rsidR="0064182E">
        <w:t xml:space="preserve"> time.</w:t>
      </w:r>
      <w:r w:rsidR="00932C6C" w:rsidRPr="00227A1B">
        <w:br w:type="page"/>
      </w:r>
    </w:p>
    <w:p w14:paraId="7424C110" w14:textId="0C991309" w:rsidR="000E2421" w:rsidRPr="00227A1B" w:rsidRDefault="000E2421" w:rsidP="001E2338">
      <w:pPr>
        <w:pStyle w:val="Heading1"/>
      </w:pPr>
      <w:bookmarkStart w:id="3" w:name="_Toc213939475"/>
      <w:r w:rsidRPr="00227A1B">
        <w:lastRenderedPageBreak/>
        <w:t>Impact of Cultural Differences on the Market</w:t>
      </w:r>
      <w:bookmarkEnd w:id="3"/>
    </w:p>
    <w:p w14:paraId="4ABFED11" w14:textId="77777777" w:rsidR="00E96B2E" w:rsidRDefault="00305302" w:rsidP="00E96B2E">
      <w:pPr>
        <w:keepNext/>
        <w:jc w:val="center"/>
      </w:pPr>
      <w:r w:rsidRPr="00305302">
        <w:rPr>
          <w:noProof/>
          <w:lang w:val="en-IN" w:eastAsia="en-IN"/>
        </w:rPr>
        <w:drawing>
          <wp:inline distT="0" distB="0" distL="0" distR="0" wp14:anchorId="3292415E" wp14:editId="5D67D16D">
            <wp:extent cx="5109625" cy="2700866"/>
            <wp:effectExtent l="133350" t="76200" r="72390" b="137795"/>
            <wp:docPr id="725831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831453" name=""/>
                    <pic:cNvPicPr/>
                  </pic:nvPicPr>
                  <pic:blipFill>
                    <a:blip r:embed="rId7"/>
                    <a:stretch>
                      <a:fillRect/>
                    </a:stretch>
                  </pic:blipFill>
                  <pic:spPr>
                    <a:xfrm>
                      <a:off x="0" y="0"/>
                      <a:ext cx="5117562" cy="2705061"/>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3FF671D4" w14:textId="03C292FC" w:rsidR="00E96B2E" w:rsidRPr="009F0968" w:rsidRDefault="00E96B2E" w:rsidP="009F0968">
      <w:pPr>
        <w:jc w:val="center"/>
        <w:rPr>
          <w:b/>
          <w:bCs/>
        </w:rPr>
      </w:pPr>
      <w:r w:rsidRPr="009F0968">
        <w:rPr>
          <w:b/>
          <w:bCs/>
        </w:rPr>
        <w:t xml:space="preserve">Figure </w:t>
      </w:r>
      <w:r w:rsidRPr="009F0968">
        <w:rPr>
          <w:b/>
          <w:bCs/>
        </w:rPr>
        <w:fldChar w:fldCharType="begin"/>
      </w:r>
      <w:r w:rsidRPr="009F0968">
        <w:rPr>
          <w:b/>
          <w:bCs/>
        </w:rPr>
        <w:instrText xml:space="preserve"> SEQ Figure \* ARABIC </w:instrText>
      </w:r>
      <w:r w:rsidRPr="009F0968">
        <w:rPr>
          <w:b/>
          <w:bCs/>
        </w:rPr>
        <w:fldChar w:fldCharType="separate"/>
      </w:r>
      <w:r w:rsidRPr="009F0968">
        <w:rPr>
          <w:b/>
          <w:bCs/>
          <w:noProof/>
        </w:rPr>
        <w:t>1</w:t>
      </w:r>
      <w:r w:rsidRPr="009F0968">
        <w:rPr>
          <w:b/>
          <w:bCs/>
        </w:rPr>
        <w:fldChar w:fldCharType="end"/>
      </w:r>
      <w:r w:rsidRPr="009F0968">
        <w:rPr>
          <w:b/>
          <w:bCs/>
        </w:rPr>
        <w:t xml:space="preserve">: Cultural Differences Between </w:t>
      </w:r>
      <w:r w:rsidR="00E259B4" w:rsidRPr="009F0968">
        <w:rPr>
          <w:b/>
          <w:bCs/>
        </w:rPr>
        <w:t>India and the United States</w:t>
      </w:r>
    </w:p>
    <w:p w14:paraId="00A73FD9" w14:textId="13F990D4" w:rsidR="00E259B4" w:rsidRDefault="00E259B4" w:rsidP="009F0968">
      <w:pPr>
        <w:jc w:val="center"/>
      </w:pPr>
      <w:r>
        <w:t xml:space="preserve">(Source: </w:t>
      </w:r>
      <w:r w:rsidR="009F0968">
        <w:t>The Culture Factor, 2025)</w:t>
      </w:r>
    </w:p>
    <w:p w14:paraId="78748158" w14:textId="77777777" w:rsidR="007668FA" w:rsidRDefault="007668FA" w:rsidP="007668FA">
      <w:pPr>
        <w:rPr>
          <w:b/>
          <w:bCs/>
          <w:i/>
          <w:iCs/>
        </w:rPr>
      </w:pPr>
      <w:r w:rsidRPr="007668FA">
        <w:rPr>
          <w:b/>
          <w:bCs/>
          <w:i/>
          <w:iCs/>
        </w:rPr>
        <w:t>Power Distance Index</w:t>
      </w:r>
    </w:p>
    <w:p w14:paraId="3D525138" w14:textId="77777777" w:rsidR="00EC33B8" w:rsidRDefault="00A43E4B" w:rsidP="00A43E4B">
      <w:r>
        <w:t xml:space="preserve">India has a score of 77 in its power distance index, while that of the US is 40 (The Culture Factor, 2025). </w:t>
      </w:r>
      <w:r w:rsidR="007A51D6">
        <w:t xml:space="preserve">This indicates that India believes in hierarchy and has a top-down structure across organisations and societies. After its expansion to India, Coca-Cola planned to standardise its culture of having justice and liberty for all, believing in equality. </w:t>
      </w:r>
      <w:r w:rsidR="00F7775F">
        <w:t>Encapsulating Indian attitudes would have been a challenge for the brand since it requires being dependent on the boss or any other power holder for guidance</w:t>
      </w:r>
      <w:r w:rsidR="00F17F79">
        <w:t>. It also implies the</w:t>
      </w:r>
      <w:r w:rsidR="00F7775F">
        <w:t xml:space="preserve"> acceptance of u</w:t>
      </w:r>
      <w:r w:rsidR="00F17F79">
        <w:t>nequal rights between those who are lower down in the pecking order than the power-privileged ones.</w:t>
      </w:r>
      <w:r w:rsidR="0001451F">
        <w:t xml:space="preserve"> </w:t>
      </w:r>
    </w:p>
    <w:p w14:paraId="6D007055" w14:textId="487EA37A" w:rsidR="007668FA" w:rsidRPr="007668FA" w:rsidRDefault="0001451F" w:rsidP="00A43E4B">
      <w:r>
        <w:t xml:space="preserve">Paternalistic leaders, </w:t>
      </w:r>
      <w:r w:rsidR="000460B8">
        <w:t xml:space="preserve">inaccessible higher management and rewards only in exchange </w:t>
      </w:r>
      <w:r w:rsidR="0070704B">
        <w:t>for</w:t>
      </w:r>
      <w:r w:rsidR="000460B8">
        <w:t xml:space="preserve"> loyalty may have characterised the culture of Coca-Cola in case the brand </w:t>
      </w:r>
      <w:r w:rsidR="0070704B">
        <w:t xml:space="preserve">had </w:t>
      </w:r>
      <w:r w:rsidR="000460B8">
        <w:t xml:space="preserve">engaged in </w:t>
      </w:r>
      <w:r w:rsidR="0070704B">
        <w:t>adaptation</w:t>
      </w:r>
      <w:r w:rsidR="000460B8">
        <w:t xml:space="preserve"> instead of standardisation.</w:t>
      </w:r>
      <w:r w:rsidR="0070704B">
        <w:t xml:space="preserve"> Real power in Indian culture has been centralised</w:t>
      </w:r>
      <w:r w:rsidR="002A1A52">
        <w:t>,</w:t>
      </w:r>
      <w:r w:rsidR="0070704B">
        <w:t xml:space="preserve"> even though this may not appear to be, while managers count on the obedience of their team members. Employees across the Indian culture are expected t</w:t>
      </w:r>
      <w:r w:rsidR="002A1A52">
        <w:t xml:space="preserve">o be clearly directed concerning their functions and what is likely to be expected of them. </w:t>
      </w:r>
      <w:r w:rsidR="00291283">
        <w:t>Control is often familiar, with communication being top-down, as well as directive</w:t>
      </w:r>
      <w:r w:rsidR="00995046">
        <w:t>.</w:t>
      </w:r>
      <w:r w:rsidR="00551834">
        <w:t xml:space="preserve"> On the other hand, the US culture ensures that supervisors and </w:t>
      </w:r>
      <w:r w:rsidR="00551834">
        <w:lastRenderedPageBreak/>
        <w:t>managers are easily accessible, al</w:t>
      </w:r>
      <w:r w:rsidR="00006B4C">
        <w:t xml:space="preserve">though they rely on individual teams and employees for their expertise, </w:t>
      </w:r>
      <w:r w:rsidR="00EA2264">
        <w:t>at</w:t>
      </w:r>
      <w:r w:rsidR="00006B4C">
        <w:t xml:space="preserve"> per convenience</w:t>
      </w:r>
      <w:r w:rsidR="00910DBC">
        <w:t>.</w:t>
      </w:r>
      <w:r w:rsidR="00EA2264">
        <w:t xml:space="preserve"> At Coca-Cola India, communication is usually informal, participative and direct.</w:t>
      </w:r>
    </w:p>
    <w:p w14:paraId="7E3C48B7" w14:textId="77777777" w:rsidR="007668FA" w:rsidRDefault="007668FA" w:rsidP="007668FA">
      <w:pPr>
        <w:rPr>
          <w:b/>
          <w:bCs/>
          <w:i/>
          <w:iCs/>
        </w:rPr>
      </w:pPr>
      <w:r w:rsidRPr="007668FA">
        <w:rPr>
          <w:b/>
          <w:bCs/>
          <w:i/>
          <w:iCs/>
        </w:rPr>
        <w:t>Individualism</w:t>
      </w:r>
    </w:p>
    <w:p w14:paraId="284A6D50" w14:textId="3497AAB6" w:rsidR="00CF671A" w:rsidRDefault="001B776D" w:rsidP="001B776D">
      <w:r>
        <w:t>India scores only 24 in individualism, while the US has a score of 60</w:t>
      </w:r>
      <w:r w:rsidR="00D848D2">
        <w:t xml:space="preserve"> points</w:t>
      </w:r>
      <w:r>
        <w:t xml:space="preserve"> in this dimension (The Culture Factor, 2025).</w:t>
      </w:r>
      <w:r w:rsidR="00EC4F20">
        <w:t xml:space="preserve"> The former has a high</w:t>
      </w:r>
      <w:r w:rsidR="0046563E">
        <w:t xml:space="preserve"> preference for belonging to a larger social framework</w:t>
      </w:r>
      <w:r w:rsidR="007A25B6">
        <w:t>,</w:t>
      </w:r>
      <w:r w:rsidR="0046563E">
        <w:t xml:space="preserve"> amidst which individuals </w:t>
      </w:r>
      <w:r w:rsidR="007A25B6">
        <w:t>are usually</w:t>
      </w:r>
      <w:r w:rsidR="0046563E">
        <w:t xml:space="preserve"> expected </w:t>
      </w:r>
      <w:r w:rsidR="007A25B6">
        <w:t>to act for the greater good. In such situations, the actions undertaken by individuals are influenced by a wide range of concepts in the form of opinions</w:t>
      </w:r>
      <w:r w:rsidR="002F7D80">
        <w:t xml:space="preserve"> from broader groups. Herein, Coca-Cola, after its internationalisation to India, has adapted to a more collectivist mindset, celebrating the success of teams instead of </w:t>
      </w:r>
      <w:r w:rsidR="00D87E88">
        <w:t xml:space="preserve">focusing on individual success. </w:t>
      </w:r>
      <w:r w:rsidR="00065963">
        <w:t xml:space="preserve">The brand </w:t>
      </w:r>
      <w:r w:rsidR="00FB1227">
        <w:t>considers</w:t>
      </w:r>
      <w:r w:rsidR="00065963">
        <w:t xml:space="preserve"> a win for </w:t>
      </w:r>
      <w:r w:rsidR="00FF25CE">
        <w:t>the entire team</w:t>
      </w:r>
      <w:r w:rsidR="00F86792">
        <w:t>,</w:t>
      </w:r>
      <w:r w:rsidR="00FF25CE">
        <w:t xml:space="preserve"> even if it has been accomplished </w:t>
      </w:r>
      <w:r w:rsidR="00F86792">
        <w:t xml:space="preserve">by </w:t>
      </w:r>
      <w:r w:rsidR="00FF25CE">
        <w:t>a single individual.</w:t>
      </w:r>
      <w:r w:rsidR="00F86792">
        <w:t xml:space="preserve"> </w:t>
      </w:r>
    </w:p>
    <w:p w14:paraId="7182CBB1" w14:textId="1091111E" w:rsidR="001B776D" w:rsidRPr="007668FA" w:rsidRDefault="00F86792" w:rsidP="001B776D">
      <w:r>
        <w:t>However, in a</w:t>
      </w:r>
      <w:r w:rsidR="00EF74AB">
        <w:t xml:space="preserve"> collectivist culture, being dejected by peers can often leave individuals rudderless and with a sense of intense emptiness. </w:t>
      </w:r>
      <w:r w:rsidR="00186F78">
        <w:t>Despite such limitations, t</w:t>
      </w:r>
      <w:r w:rsidR="00EF74AB">
        <w:t xml:space="preserve">he affiliation between employers and their employees </w:t>
      </w:r>
      <w:r w:rsidR="00186F78">
        <w:t xml:space="preserve">has its foundation in protection and loyalty. However, in India, individuals are also expected to lead their lives </w:t>
      </w:r>
      <w:r w:rsidR="00494C5A">
        <w:t>responsibly and endorse slight individualism in their lifestyle.</w:t>
      </w:r>
      <w:r w:rsidR="00CD645E">
        <w:t xml:space="preserve"> In the US culture, both employees and managers are expected to be consulted</w:t>
      </w:r>
      <w:r w:rsidR="00EA33DA">
        <w:t>, while information is shared on a frequent basis. The society has been loosely knitted</w:t>
      </w:r>
      <w:r w:rsidR="00304FB9">
        <w:t>,</w:t>
      </w:r>
      <w:r w:rsidR="009C02AB">
        <w:t xml:space="preserve"> and it is expected that individuals can look after themselves and their immediate families need not rely on authorities for support.</w:t>
      </w:r>
    </w:p>
    <w:p w14:paraId="36EB6381" w14:textId="77777777" w:rsidR="007668FA" w:rsidRDefault="007668FA" w:rsidP="007668FA">
      <w:pPr>
        <w:rPr>
          <w:b/>
          <w:bCs/>
          <w:i/>
          <w:iCs/>
        </w:rPr>
      </w:pPr>
      <w:r w:rsidRPr="007668FA">
        <w:rPr>
          <w:b/>
          <w:bCs/>
          <w:i/>
          <w:iCs/>
        </w:rPr>
        <w:t>Motivation Towards Success and Achievement</w:t>
      </w:r>
    </w:p>
    <w:p w14:paraId="125D9451" w14:textId="3A072DEB" w:rsidR="00304FB9" w:rsidRPr="007668FA" w:rsidRDefault="00304FB9" w:rsidP="00304FB9">
      <w:r>
        <w:t>With a score of 56 for India, the US also has a similar score of 62 for motivation</w:t>
      </w:r>
      <w:r w:rsidR="005806A0">
        <w:t xml:space="preserve"> towards success and achievement</w:t>
      </w:r>
      <w:r w:rsidR="006F5298">
        <w:t xml:space="preserve"> (The Culture Factor, 2025). India has been recognised to be extremely decisive when it comes to the visual display of power and success. </w:t>
      </w:r>
      <w:r w:rsidR="00F229DD">
        <w:t xml:space="preserve">The flash, the designer brand label </w:t>
      </w:r>
      <w:r w:rsidR="005E2618">
        <w:t>and the ostentation which revolve around advertising success have been widely practised.</w:t>
      </w:r>
      <w:r w:rsidR="003E08C8">
        <w:t xml:space="preserve"> </w:t>
      </w:r>
      <w:r w:rsidR="00C16E6D">
        <w:t xml:space="preserve">It is likely to be challenging for Coca-Cola to adapt to such a dimension where work plays the central role in life and visible success is the key to gaining importance at the workplace, indicating that talent does not matter. </w:t>
      </w:r>
      <w:r w:rsidR="008D21FB">
        <w:t xml:space="preserve">From a different perspective, the culture that Coca-Cola </w:t>
      </w:r>
      <w:r w:rsidR="00B028A4">
        <w:t xml:space="preserve">has been used to </w:t>
      </w:r>
      <w:r w:rsidR="000B6B6F">
        <w:t xml:space="preserve">takes into account the display of success and achievements freely. </w:t>
      </w:r>
      <w:r w:rsidR="004B4D08">
        <w:t xml:space="preserve">American assessment systems are often designed for precise target setting, where employees are able to </w:t>
      </w:r>
      <w:r w:rsidR="004B4D08">
        <w:lastRenderedPageBreak/>
        <w:t xml:space="preserve">showcase how well they </w:t>
      </w:r>
      <w:r w:rsidR="00FC3314">
        <w:t>have</w:t>
      </w:r>
      <w:r w:rsidR="004B4D08">
        <w:t xml:space="preserve"> been able to carry out.</w:t>
      </w:r>
      <w:r w:rsidR="00FC3314">
        <w:t xml:space="preserve"> There lies a can-do mentality, capable of creating dynamism across the society, and this has been standardised by Coca-Cola </w:t>
      </w:r>
      <w:r w:rsidR="008C6765">
        <w:t>after its expansion to the Indian market.</w:t>
      </w:r>
    </w:p>
    <w:p w14:paraId="26D4DC21" w14:textId="2BDF72B8" w:rsidR="00E034D3" w:rsidRDefault="007668FA" w:rsidP="00E034D3">
      <w:pPr>
        <w:rPr>
          <w:b/>
          <w:bCs/>
          <w:i/>
          <w:iCs/>
        </w:rPr>
      </w:pPr>
      <w:r w:rsidRPr="007668FA">
        <w:rPr>
          <w:b/>
          <w:bCs/>
          <w:i/>
          <w:iCs/>
        </w:rPr>
        <w:t>Uncertainty Avoidance</w:t>
      </w:r>
    </w:p>
    <w:p w14:paraId="6F1FD8C3" w14:textId="323A82B1" w:rsidR="00E034D3" w:rsidRPr="00E034D3" w:rsidRDefault="00E034D3" w:rsidP="00E034D3">
      <w:r>
        <w:t xml:space="preserve">Again, both </w:t>
      </w:r>
      <w:r w:rsidR="00D26B93">
        <w:t xml:space="preserve">India and </w:t>
      </w:r>
      <w:r w:rsidR="001C3979">
        <w:t xml:space="preserve">the US have similar scores for uncertainty avoidance, with the former scoring 40 and the latter 46 (The Culture Factor, 2025). </w:t>
      </w:r>
      <w:r w:rsidR="00F118F1">
        <w:t xml:space="preserve">In India, there lies acceptance for imperfection, with the notion that nothing needs to be perfect, nor does it have to go exactly the way it has been planned. India </w:t>
      </w:r>
      <w:r w:rsidR="00590BE8">
        <w:t xml:space="preserve">is an economy with a high tolerance for the unexpected, even welcomed in the form of a break from </w:t>
      </w:r>
      <w:r w:rsidR="0031700A">
        <w:t>monotony</w:t>
      </w:r>
      <w:r w:rsidR="00C22B53">
        <w:t xml:space="preserve">. </w:t>
      </w:r>
      <w:r w:rsidR="007C2A21">
        <w:t>However, individuals usually do not feel compelled or driven in terms of taking action</w:t>
      </w:r>
      <w:r w:rsidR="00F34845">
        <w:t>-initiatives, comfortably settled into routines without questioning.</w:t>
      </w:r>
      <w:r w:rsidR="00256F6B">
        <w:t xml:space="preserve"> On the other hand, </w:t>
      </w:r>
      <w:r w:rsidR="001E3924">
        <w:t>Americans tend to be more tolerant of opinions</w:t>
      </w:r>
      <w:r w:rsidR="00D272F8">
        <w:t>, allowing the freedom of expression</w:t>
      </w:r>
      <w:r w:rsidR="005B2F1F">
        <w:t xml:space="preserve">. They do not pay attention to rules and are less emotionally expressive, which may make it more difficult across the Indian culture. </w:t>
      </w:r>
    </w:p>
    <w:p w14:paraId="559D88AC" w14:textId="77777777" w:rsidR="007668FA" w:rsidRDefault="007668FA" w:rsidP="007668FA">
      <w:pPr>
        <w:rPr>
          <w:b/>
          <w:bCs/>
          <w:i/>
          <w:iCs/>
        </w:rPr>
      </w:pPr>
      <w:r w:rsidRPr="007668FA">
        <w:rPr>
          <w:b/>
          <w:bCs/>
          <w:i/>
          <w:iCs/>
        </w:rPr>
        <w:t>Long-Term Orientation</w:t>
      </w:r>
    </w:p>
    <w:p w14:paraId="6F64C799" w14:textId="21DF9148" w:rsidR="000E0065" w:rsidRPr="007668FA" w:rsidRDefault="000E0065" w:rsidP="000E0065">
      <w:r>
        <w:t>India scores 51, and the US scores 50 in the long-term orientation dimension (The Culture Factor, 2025). In India, time is not regarded as linear, and it is not as important to Western societies</w:t>
      </w:r>
      <w:r w:rsidR="000F264B">
        <w:t>. Societies and organisations in India often forgive the lack of punctuality</w:t>
      </w:r>
      <w:r w:rsidR="00F53D0D">
        <w:t xml:space="preserve"> and endorse a changing game plan based on a rapidly changing reality. There is general comfort with discovering</w:t>
      </w:r>
      <w:r w:rsidR="009679D1">
        <w:t xml:space="preserve"> the fated path where one goes along instead of playing to an exact plan.</w:t>
      </w:r>
      <w:r w:rsidR="00F53D0D">
        <w:t xml:space="preserve"> </w:t>
      </w:r>
      <w:r w:rsidR="00F61291">
        <w:t xml:space="preserve">From a different perspective, </w:t>
      </w:r>
      <w:r w:rsidR="00676DEF">
        <w:t xml:space="preserve">Coca-Cola has </w:t>
      </w:r>
      <w:r w:rsidR="00C73A62">
        <w:t>usually been</w:t>
      </w:r>
      <w:r w:rsidR="00896AAC">
        <w:t xml:space="preserve"> prone to analysing new information in terms of checking whether it may be true.</w:t>
      </w:r>
    </w:p>
    <w:p w14:paraId="6BE25964" w14:textId="77777777" w:rsidR="0001018B" w:rsidRDefault="007668FA" w:rsidP="007668FA">
      <w:pPr>
        <w:rPr>
          <w:b/>
          <w:bCs/>
          <w:i/>
          <w:iCs/>
        </w:rPr>
      </w:pPr>
      <w:r w:rsidRPr="007668FA">
        <w:rPr>
          <w:b/>
          <w:bCs/>
          <w:i/>
          <w:iCs/>
        </w:rPr>
        <w:t>Indulgence</w:t>
      </w:r>
    </w:p>
    <w:p w14:paraId="18DACDD2" w14:textId="64263CB2" w:rsidR="00932C6C" w:rsidRPr="00227A1B" w:rsidRDefault="00DB651E" w:rsidP="00DB651E">
      <w:pPr>
        <w:rPr>
          <w:rFonts w:eastAsiaTheme="majorEastAsia" w:cstheme="majorBidi"/>
          <w:szCs w:val="40"/>
        </w:rPr>
      </w:pPr>
      <w:r>
        <w:t xml:space="preserve">India has a low score of 26 in its indulgence dimension, while the US has a score of 68 (The Culture Factor, 2025). </w:t>
      </w:r>
      <w:r w:rsidR="00C1636C">
        <w:t>This indicates that India has a culture of restraint, tending to be characterised by pessimism and cynicism</w:t>
      </w:r>
      <w:r w:rsidR="00676DEF">
        <w:t xml:space="preserve">. </w:t>
      </w:r>
      <w:r w:rsidR="00C73A62">
        <w:t xml:space="preserve">However, Coca-Cola may have experienced a </w:t>
      </w:r>
      <w:r w:rsidR="007D6437">
        <w:t xml:space="preserve">challenge after its expansion to India, based on </w:t>
      </w:r>
      <w:r w:rsidR="00E024E7">
        <w:t xml:space="preserve">the notion </w:t>
      </w:r>
      <w:r w:rsidR="00517615">
        <w:t>in</w:t>
      </w:r>
      <w:r w:rsidR="00E024E7">
        <w:t xml:space="preserve"> the US that hard work is the key to wealth.</w:t>
      </w:r>
      <w:r w:rsidR="00E23B6D">
        <w:t xml:space="preserve"> </w:t>
      </w:r>
      <w:r w:rsidR="0028787E">
        <w:t xml:space="preserve">Although leisure time </w:t>
      </w:r>
      <w:r w:rsidR="00DE05B6">
        <w:t xml:space="preserve">is likely to be deemed significant, </w:t>
      </w:r>
      <w:r w:rsidR="004C095D">
        <w:t xml:space="preserve">too much emphasis may lead to </w:t>
      </w:r>
      <w:r w:rsidR="009A5FF2">
        <w:t>a</w:t>
      </w:r>
      <w:r w:rsidR="004C095D">
        <w:t xml:space="preserve"> lack of desired results in the end</w:t>
      </w:r>
      <w:r w:rsidR="009A5FF2">
        <w:t>, which has not been the case for Coca-Cola.</w:t>
      </w:r>
      <w:r w:rsidR="00932C6C" w:rsidRPr="00227A1B">
        <w:br w:type="page"/>
      </w:r>
    </w:p>
    <w:p w14:paraId="1B6E1BDC" w14:textId="0ADE61C7" w:rsidR="00285CD2" w:rsidRDefault="00285CD2" w:rsidP="001E2338">
      <w:pPr>
        <w:pStyle w:val="Heading1"/>
      </w:pPr>
      <w:bookmarkStart w:id="4" w:name="_Toc213939476"/>
      <w:r w:rsidRPr="00227A1B">
        <w:lastRenderedPageBreak/>
        <w:t>Recommendations for SOPs</w:t>
      </w:r>
      <w:bookmarkEnd w:id="4"/>
    </w:p>
    <w:p w14:paraId="091AA0FF" w14:textId="77777777" w:rsidR="008F313A" w:rsidRDefault="008F313A" w:rsidP="008F313A">
      <w:r>
        <w:t>Coca-Cola should adjust its SOPs to prioritise hyper-localised distribution and pricing, which can help the brand succeed in India. The company should intensify water sustainability efforts with transparent, locally-focused SOPs and integrate digital tools for real-time supply chain visibility and sales execution (</w:t>
      </w:r>
      <w:r>
        <w:rPr>
          <w:shd w:val="clear" w:color="auto" w:fill="FFFFFF"/>
        </w:rPr>
        <w:t>Silva, 2023).</w:t>
      </w:r>
      <w:r>
        <w:t xml:space="preserve"> These strategies can help the company to address the key issues such as income disparities, environmental pressures and complex distribution networks. </w:t>
      </w:r>
    </w:p>
    <w:p w14:paraId="5D9F1580" w14:textId="77777777" w:rsidR="008F313A" w:rsidRPr="008B004C" w:rsidRDefault="008F313A" w:rsidP="008F313A">
      <w:pPr>
        <w:rPr>
          <w:b/>
          <w:i/>
        </w:rPr>
      </w:pPr>
      <w:r w:rsidRPr="008B004C">
        <w:rPr>
          <w:b/>
          <w:i/>
        </w:rPr>
        <w:t>Enhance hyper-localised distribution and pricing SOPs.</w:t>
      </w:r>
    </w:p>
    <w:p w14:paraId="3B08B88D" w14:textId="608E1D7F" w:rsidR="008F313A" w:rsidRDefault="008F313A" w:rsidP="008F313A">
      <w:r>
        <w:t xml:space="preserve">India is a developing country with a diverse economic landscape, which needs products at several price points and accessibility in both urban and rural areas. Coca-Cola may face an inefficient pricing strategy due to the one-size-fits-all approach. The company should develop regional and even outlet-level SOPs for pricing, packaging and distribution. A red strategy </w:t>
      </w:r>
      <w:r w:rsidR="00F0589D">
        <w:t xml:space="preserve">which can be crucial for the company and </w:t>
      </w:r>
      <w:r>
        <w:t>can help the company to focus more on merchandising and availability at the outlet level. However, it can further include variable pricing models</w:t>
      </w:r>
      <w:r w:rsidR="00F0589D">
        <w:t xml:space="preserve"> that are crucial for companies</w:t>
      </w:r>
      <w:r>
        <w:t xml:space="preserve"> and smaller and more affordable packages. This can be a significant strategy for the company </w:t>
      </w:r>
      <w:r w:rsidR="00F0589D">
        <w:t>that mainly fosters innovation and targets</w:t>
      </w:r>
      <w:r>
        <w:t xml:space="preserve"> specific customer income levels and local competition. It can help the company to deliver more products and customers </w:t>
      </w:r>
      <w:r w:rsidR="0080462A">
        <w:t xml:space="preserve">which can be crucial for them and </w:t>
      </w:r>
      <w:r>
        <w:t>can access them more easily and affordably. This will help the business to increase the sales volume</w:t>
      </w:r>
      <w:r w:rsidR="0080462A">
        <w:t xml:space="preserve"> that can be significant for them</w:t>
      </w:r>
      <w:r>
        <w:t xml:space="preserve"> in diverse markets. An agility </w:t>
      </w:r>
      <w:r w:rsidR="0080462A">
        <w:t xml:space="preserve">which is crucial for them and </w:t>
      </w:r>
      <w:r>
        <w:t xml:space="preserve">can be derived from this strategy to local market dynamics, which is important in a fragmented retail environment. </w:t>
      </w:r>
    </w:p>
    <w:p w14:paraId="589CC606" w14:textId="55521553" w:rsidR="008F313A" w:rsidRDefault="008F313A" w:rsidP="008F313A">
      <w:r>
        <w:t>Local bottlers</w:t>
      </w:r>
      <w:r w:rsidR="00460FC7">
        <w:t xml:space="preserve"> that can be significant for the company and can be guided by the SOPs. This strategy</w:t>
      </w:r>
      <w:r>
        <w:t xml:space="preserve"> can help the company to adapt product offerings and marketing to specific regional tastes, cultural preferences and consumption patterns. Coca-Cola can build deeper emotional connections with consumers </w:t>
      </w:r>
      <w:r w:rsidR="00CE3B04">
        <w:t xml:space="preserve">that will be crucial for them and </w:t>
      </w:r>
      <w:r>
        <w:t xml:space="preserve">by aligning with local needs and values. A greater brand loyalty and trust </w:t>
      </w:r>
      <w:r w:rsidR="00CE3B04">
        <w:t xml:space="preserve">which is significant for them and </w:t>
      </w:r>
      <w:r>
        <w:t xml:space="preserve">can be built by this strategy. A more accurate demand forecasting and stock management </w:t>
      </w:r>
      <w:r w:rsidR="00CE3B04">
        <w:t xml:space="preserve">which is crucial for them and </w:t>
      </w:r>
      <w:r>
        <w:t>can be achieved by leveraging data from sources such as smart vending machines and sales transactions (</w:t>
      </w:r>
      <w:proofErr w:type="spellStart"/>
      <w:r>
        <w:rPr>
          <w:shd w:val="clear" w:color="auto" w:fill="FFFFFF"/>
        </w:rPr>
        <w:t>Muthukalyani</w:t>
      </w:r>
      <w:proofErr w:type="spellEnd"/>
      <w:r>
        <w:rPr>
          <w:shd w:val="clear" w:color="auto" w:fill="FFFFFF"/>
        </w:rPr>
        <w:t>, 2023).</w:t>
      </w:r>
      <w:r>
        <w:t xml:space="preserve"> Waste</w:t>
      </w:r>
      <w:r w:rsidR="007D5397">
        <w:t xml:space="preserve"> which can hamper the company and</w:t>
      </w:r>
      <w:r>
        <w:t xml:space="preserve"> can be minimised, and it reduces stockouts and avoids overstock situations. AI-powered logistics </w:t>
      </w:r>
      <w:r>
        <w:lastRenderedPageBreak/>
        <w:t xml:space="preserve">solutions </w:t>
      </w:r>
      <w:r w:rsidR="00E67A36">
        <w:t xml:space="preserve">that is sustainable for a business and </w:t>
      </w:r>
      <w:r>
        <w:t>should be implemented that can be guided by SOPs (</w:t>
      </w:r>
      <w:r>
        <w:rPr>
          <w:shd w:val="clear" w:color="auto" w:fill="FFFFFF"/>
        </w:rPr>
        <w:t xml:space="preserve">Attah </w:t>
      </w:r>
      <w:r w:rsidRPr="00FD4963">
        <w:rPr>
          <w:i/>
          <w:shd w:val="clear" w:color="auto" w:fill="FFFFFF"/>
        </w:rPr>
        <w:t>et al</w:t>
      </w:r>
      <w:r>
        <w:rPr>
          <w:shd w:val="clear" w:color="auto" w:fill="FFFFFF"/>
        </w:rPr>
        <w:t>., 2023).</w:t>
      </w:r>
      <w:r>
        <w:t xml:space="preserve"> This can help the company to optimise delivery routes</w:t>
      </w:r>
      <w:r w:rsidR="00E67A36">
        <w:t xml:space="preserve"> which is crucial for them</w:t>
      </w:r>
      <w:r>
        <w:t xml:space="preserve"> based on real-time da</w:t>
      </w:r>
      <w:r w:rsidR="00E67A36">
        <w:t>ta such as traffic and weather.</w:t>
      </w:r>
      <w:r>
        <w:t xml:space="preserve"> Global efficiency can be balanced by matching production output with local demand fluctuations. </w:t>
      </w:r>
    </w:p>
    <w:p w14:paraId="1165B4FD" w14:textId="77777777" w:rsidR="008F313A" w:rsidRPr="00DE4BEB" w:rsidRDefault="008F313A" w:rsidP="008F313A">
      <w:pPr>
        <w:rPr>
          <w:b/>
          <w:i/>
        </w:rPr>
      </w:pPr>
      <w:r w:rsidRPr="00DE4BEB">
        <w:rPr>
          <w:b/>
          <w:i/>
        </w:rPr>
        <w:t>Integrate digital tools for real-time supply chain and sales SOPs.</w:t>
      </w:r>
    </w:p>
    <w:p w14:paraId="05DD1B77" w14:textId="77777777" w:rsidR="008F313A" w:rsidRDefault="008F313A" w:rsidP="008F313A">
      <w:r>
        <w:t>Real-time visibility can be lacking in the traditional distribution model, specifically with the large, unorganised retail industry. This can lead to inefficiencies in forecasting, stock management and sales execution. The SOPs should be overhauled by the company to mandate the use of digital tools or real-time data. This mainly involves using mobile apps for sales teams, real-time stock tracking and automated re-ordering based on sales data. The existing strategy can be digitised and streamlined by this through providing real-time performance data to manage. Efficiency can be increased by digitalisation, and it reduces waste and improves the sales force's productivity. Coca-Cola can experience a dynamic experience in distribution and promotions based on real-time market data (</w:t>
      </w:r>
      <w:r>
        <w:rPr>
          <w:shd w:val="clear" w:color="auto" w:fill="FFFFFF"/>
        </w:rPr>
        <w:t xml:space="preserve">Raji </w:t>
      </w:r>
      <w:r w:rsidRPr="0045545F">
        <w:rPr>
          <w:i/>
          <w:shd w:val="clear" w:color="auto" w:fill="FFFFFF"/>
        </w:rPr>
        <w:t>et al</w:t>
      </w:r>
      <w:r>
        <w:rPr>
          <w:shd w:val="clear" w:color="auto" w:fill="FFFFFF"/>
        </w:rPr>
        <w:t>., 2024).</w:t>
      </w:r>
      <w:r>
        <w:t xml:space="preserve"> A better monitoring and brand visibility can be achieved by Coca-Cola, and it can merchandise its standards at the outlet levels. </w:t>
      </w:r>
    </w:p>
    <w:p w14:paraId="0E7357A2" w14:textId="77777777" w:rsidR="008F313A" w:rsidRDefault="008F313A" w:rsidP="008F313A">
      <w:r>
        <w:t xml:space="preserve">The company can provide end-to-end visibility with the help of this strategy for real-time supply chain and sales. It can also help Coca-Cola to improve the demand forecasting accuracy and enhance operational efficiency. Digital tools can help the company to provide real-time visibility into stock, production and transportation processes. This can help the company to monitor shipments, track deliveries, and identify potential issues and delays immediately. By analysing AI and machine learning to analyse local sales data and market trends, the company can more accurately predict customer demand. Production schedules and stock levels can be optimised by this, and it can also help in minimising waste and preventing stockouts. </w:t>
      </w:r>
    </w:p>
    <w:p w14:paraId="79F5AC8D" w14:textId="77777777" w:rsidR="008F313A" w:rsidRPr="00DF10EC" w:rsidRDefault="008F313A" w:rsidP="008F313A">
      <w:pPr>
        <w:rPr>
          <w:b/>
          <w:i/>
        </w:rPr>
      </w:pPr>
      <w:r w:rsidRPr="00DF10EC">
        <w:rPr>
          <w:b/>
          <w:i/>
        </w:rPr>
        <w:t>Integrating a continuous feedback and adaptation loop</w:t>
      </w:r>
    </w:p>
    <w:p w14:paraId="60E9A118" w14:textId="77777777" w:rsidR="008F313A" w:rsidRDefault="008F313A" w:rsidP="008F313A">
      <w:r>
        <w:t xml:space="preserve">Coca-Cola should include a systematic process for continuous improvement. Accessible channels should be created by the brand, such as digital platforms, regular team meetings for employees, which can help the company to report issues or suggest improvements to SOPs. Coca-Cola should mandate quarterly reviews of key SOPs with input from local and regional management to identify areas for improvement. </w:t>
      </w:r>
      <w:r>
        <w:lastRenderedPageBreak/>
        <w:t xml:space="preserve">Adaptation protocols should be formalised, which can help the company to communicate SOP changes to ensure that the organisation can be agile. Social media monitoring can be used by the brand, which can help them to quickly identify emerging consumer choices and trends. </w:t>
      </w:r>
    </w:p>
    <w:p w14:paraId="0165B9FC" w14:textId="1B471934" w:rsidR="008F313A" w:rsidRDefault="008F313A" w:rsidP="00C81B30">
      <w:r>
        <w:t>Coca-Cola can quickly test and refine new product ideas and reformulations by incorporating continuous feedback. It can also shut down underperforming ones, rather than relying on slow and traditional focus groups. A customised marketing campaign can be achieved by the company with the help of insight from continuous feedback. Customer engagement and loyalty can be achieved by this. Bottlenecks, waste and inefficiencies can be identified with the help of feedback in real time. Distribution routes can be optimised by the use of AI and machine learning (</w:t>
      </w:r>
      <w:r>
        <w:rPr>
          <w:shd w:val="clear" w:color="auto" w:fill="FFFFFF"/>
        </w:rPr>
        <w:t xml:space="preserve">Chen </w:t>
      </w:r>
      <w:r w:rsidRPr="00660F3F">
        <w:rPr>
          <w:i/>
          <w:shd w:val="clear" w:color="auto" w:fill="FFFFFF"/>
        </w:rPr>
        <w:t>et al</w:t>
      </w:r>
      <w:r>
        <w:rPr>
          <w:shd w:val="clear" w:color="auto" w:fill="FFFFFF"/>
        </w:rPr>
        <w:t>., 2024).</w:t>
      </w:r>
      <w:r>
        <w:t xml:space="preserve"> It also ensures driven production planning and reduces the costs and downtime. Coca-Cola can immediately detect and resolve the issues by data from feedback loops. The company's sustainability goals can be aligned with this and respond to environmentally conscious consumer feedback. An environment can be created where everyone feels heard and empowered to contribute ideas through an ongoing, two-way feedback system between managers and employees. Issues can be resolved by this, organisational goals can be aligned with this, and the employees can develop skills faster. Frontline employees mainly prioritise valuable insights into customer pain points and operational issues. </w:t>
      </w:r>
    </w:p>
    <w:p w14:paraId="0126585D" w14:textId="02228570" w:rsidR="00005260" w:rsidRDefault="00762A1E" w:rsidP="00C81B30">
      <w:r>
        <w:t>It is important for organisations to hear from their employee</w:t>
      </w:r>
      <w:r w:rsidR="000231C3">
        <w:t xml:space="preserve">s, even as they prefer to </w:t>
      </w:r>
      <w:r w:rsidR="00A87583">
        <w:t xml:space="preserve">receive </w:t>
      </w:r>
      <w:r w:rsidR="000231C3">
        <w:t>more feedback from customers (</w:t>
      </w:r>
      <w:proofErr w:type="spellStart"/>
      <w:r w:rsidR="000231C3">
        <w:t>Aijazi</w:t>
      </w:r>
      <w:proofErr w:type="spellEnd"/>
      <w:r w:rsidR="000231C3">
        <w:t>, 2022).</w:t>
      </w:r>
      <w:r w:rsidR="006156A4">
        <w:t xml:space="preserve"> At the frontline of business activities, employees are likely to offer valuable insights regarding the development of products and services</w:t>
      </w:r>
      <w:r w:rsidR="00DF05F7">
        <w:t>. They can also help in interacting with vendors and suppliers, enhancing customer support, and gauging the reputation and impact of firms across a marketplace.</w:t>
      </w:r>
      <w:r w:rsidR="00DD515A">
        <w:t xml:space="preserve"> Coca-Cola may be able to find new and innovative opportunities </w:t>
      </w:r>
      <w:r w:rsidR="005B1451">
        <w:t xml:space="preserve">while enhancing customer service and uncovering hurdles to overcome them. The brand can also engage in stimulating </w:t>
      </w:r>
      <w:r w:rsidR="00A95CF5">
        <w:t xml:space="preserve">collaboration and thereby increase its presence across </w:t>
      </w:r>
      <w:r w:rsidR="00E9040C">
        <w:t>Indian territories. Failure to empower employees can harm the cultural dimensions of Coca-Cola</w:t>
      </w:r>
      <w:r w:rsidR="0049683A">
        <w:t xml:space="preserve">, and in terms of preventing this, the brand needs to seek feedback from its workers. </w:t>
      </w:r>
    </w:p>
    <w:p w14:paraId="0C539B7F" w14:textId="4829A832" w:rsidR="00932C6C" w:rsidRPr="00227A1B" w:rsidRDefault="0049683A" w:rsidP="00C81B30">
      <w:pPr>
        <w:rPr>
          <w:rFonts w:eastAsiaTheme="majorEastAsia" w:cstheme="majorBidi"/>
          <w:szCs w:val="40"/>
        </w:rPr>
      </w:pPr>
      <w:r>
        <w:t xml:space="preserve">In case no employee responds to this need for feedback, it is likely to be a loss for the firm itself, and not its employees. </w:t>
      </w:r>
      <w:r w:rsidR="00F005B6">
        <w:t xml:space="preserve">It may evolve as a missed opportunity for Coca-Cola, </w:t>
      </w:r>
      <w:r w:rsidR="00F005B6">
        <w:lastRenderedPageBreak/>
        <w:t xml:space="preserve">especially when employees are mostly uncertain of the motivation for requesting feedback in the first place. </w:t>
      </w:r>
      <w:r w:rsidR="00181C0F">
        <w:t xml:space="preserve">Coca-Cola needs to keep in mind that employees respond to feedback in differentiated forms. A few </w:t>
      </w:r>
      <w:r w:rsidR="000F58B9">
        <w:t>forthcoming</w:t>
      </w:r>
      <w:r w:rsidR="00FE4635">
        <w:t xml:space="preserve"> workers</w:t>
      </w:r>
      <w:r w:rsidR="000F58B9">
        <w:t xml:space="preserve"> are likely to have minimal prodding</w:t>
      </w:r>
      <w:r w:rsidR="00FE4635">
        <w:t>,</w:t>
      </w:r>
      <w:r w:rsidR="000F58B9">
        <w:t xml:space="preserve"> while </w:t>
      </w:r>
      <w:r w:rsidR="00FE4635">
        <w:t>others may start offering when pressed.</w:t>
      </w:r>
      <w:r w:rsidR="008C2D53">
        <w:t xml:space="preserve"> Coca-Cola can cultivate a culture of continuous feedback and open feedback from its diverse workforce. This can help the brand </w:t>
      </w:r>
      <w:r w:rsidR="00892815">
        <w:t xml:space="preserve">mitigate its current challenges </w:t>
      </w:r>
      <w:r w:rsidR="00B71BE2">
        <w:t>and foster a culture of innovation across India</w:t>
      </w:r>
      <w:r w:rsidR="004E762E">
        <w:t xml:space="preserve">, with an emphasis on </w:t>
      </w:r>
      <w:r w:rsidR="00005260">
        <w:t xml:space="preserve">constant </w:t>
      </w:r>
      <w:r w:rsidR="004E762E">
        <w:t>adapt</w:t>
      </w:r>
      <w:r w:rsidR="00005260">
        <w:t>ation</w:t>
      </w:r>
      <w:r w:rsidR="004E762E">
        <w:t>.</w:t>
      </w:r>
      <w:r w:rsidR="00932C6C" w:rsidRPr="00227A1B">
        <w:br w:type="page"/>
      </w:r>
    </w:p>
    <w:p w14:paraId="77C7DE50" w14:textId="0336E043" w:rsidR="00285CD2" w:rsidRPr="00227A1B" w:rsidRDefault="00285CD2" w:rsidP="001E2338">
      <w:pPr>
        <w:pStyle w:val="Heading1"/>
      </w:pPr>
      <w:bookmarkStart w:id="5" w:name="_Toc213939477"/>
      <w:r w:rsidRPr="00227A1B">
        <w:lastRenderedPageBreak/>
        <w:t>Conclusion</w:t>
      </w:r>
      <w:bookmarkEnd w:id="5"/>
    </w:p>
    <w:p w14:paraId="211E344D" w14:textId="77777777" w:rsidR="001F2C7A" w:rsidRDefault="004D4D8E" w:rsidP="004D4D8E">
      <w:r>
        <w:t xml:space="preserve">In conclusion, it can be derived that Coca-Cola has been a growing and ever-expanding brand, with exclusive success and a drive to serve customers through a purpose-driven approach. Coca-Cola has </w:t>
      </w:r>
      <w:r w:rsidR="001F2C7A">
        <w:t>been further</w:t>
      </w:r>
      <w:r>
        <w:t xml:space="preserve"> </w:t>
      </w:r>
      <w:r w:rsidR="001F2C7A">
        <w:t>considered</w:t>
      </w:r>
      <w:r>
        <w:t xml:space="preserve"> as a large brand which has a wide range of resources and capabilities, aimed at global expansion. This internationalisation of Coca-Cola has brought about a wide range of benefits for the brand, such as a larger workplace, technological advancements and cultural strengths. As a rapidly emerging country, India has helped Coca-Cola make enough progress in delivering </w:t>
      </w:r>
      <w:r w:rsidR="00B2569F">
        <w:t>success. However, there has been a wide range of challenges experienced by the brand</w:t>
      </w:r>
      <w:r w:rsidR="001F2C7A">
        <w:t xml:space="preserve">, resulting from </w:t>
      </w:r>
      <w:r w:rsidR="00B2569F">
        <w:t xml:space="preserve">its </w:t>
      </w:r>
      <w:r w:rsidR="008A3673">
        <w:t xml:space="preserve">expansion to India, such as stringent legal constraints that have been </w:t>
      </w:r>
      <w:r w:rsidR="00EA145F">
        <w:t>imposed on the entry of the brand into the economy.</w:t>
      </w:r>
      <w:r w:rsidR="0087307F">
        <w:t xml:space="preserve"> </w:t>
      </w:r>
    </w:p>
    <w:p w14:paraId="3B962B14" w14:textId="2196DF56" w:rsidR="002C4340" w:rsidRPr="00227A1B" w:rsidRDefault="0087307F" w:rsidP="004D4D8E">
      <w:pPr>
        <w:rPr>
          <w:rFonts w:eastAsiaTheme="majorEastAsia" w:cstheme="majorBidi"/>
          <w:szCs w:val="40"/>
        </w:rPr>
      </w:pPr>
      <w:r>
        <w:t xml:space="preserve">This led to </w:t>
      </w:r>
      <w:r w:rsidR="00EF7B9D">
        <w:t>Co</w:t>
      </w:r>
      <w:r w:rsidR="00D752CF">
        <w:t>ke</w:t>
      </w:r>
      <w:r w:rsidR="00EF7B9D">
        <w:t xml:space="preserve"> leaving the nation since it was demanded to give up its formula.</w:t>
      </w:r>
      <w:r w:rsidR="00EA145F">
        <w:t xml:space="preserve"> Although later, the Indian government eased its policies on FDI and ensured that the acquisition of Parle by Coca-Cola </w:t>
      </w:r>
      <w:r>
        <w:t xml:space="preserve">reflected easier access and active success for the firm. </w:t>
      </w:r>
      <w:r w:rsidR="00C54254">
        <w:t>With Coca-Cola evolving as a large firm</w:t>
      </w:r>
      <w:r w:rsidR="00110067">
        <w:t>, FDIs and joint ventures have evolved as dominant market entry modes for the brand, w</w:t>
      </w:r>
      <w:r w:rsidR="00B4398D">
        <w:t xml:space="preserve">hile entering India through acquisition and enjoying its economic growth. </w:t>
      </w:r>
      <w:r>
        <w:t xml:space="preserve">This re-entry </w:t>
      </w:r>
      <w:r w:rsidR="003A1EBD">
        <w:t>of Coca-Cola evolved into a vast growth opportunity for the brand, especially against its biggest global rival, Pepsi.</w:t>
      </w:r>
      <w:r w:rsidR="002C4340" w:rsidRPr="00227A1B">
        <w:br w:type="page"/>
      </w:r>
    </w:p>
    <w:p w14:paraId="4A1C8A31" w14:textId="1FDEA615" w:rsidR="001E2338" w:rsidRPr="00227A1B" w:rsidRDefault="001E2338" w:rsidP="001E2338">
      <w:pPr>
        <w:pStyle w:val="Heading1"/>
      </w:pPr>
      <w:bookmarkStart w:id="6" w:name="_Toc213939478"/>
      <w:r w:rsidRPr="00227A1B">
        <w:lastRenderedPageBreak/>
        <w:t>Reference List</w:t>
      </w:r>
      <w:bookmarkEnd w:id="6"/>
    </w:p>
    <w:p w14:paraId="356C18E9" w14:textId="77777777" w:rsidR="008F313A" w:rsidRPr="00A87583" w:rsidRDefault="008F313A" w:rsidP="00656232">
      <w:proofErr w:type="spellStart"/>
      <w:r>
        <w:t>Aijazi</w:t>
      </w:r>
      <w:proofErr w:type="spellEnd"/>
      <w:r>
        <w:t xml:space="preserve">, B. (2022) </w:t>
      </w:r>
      <w:r w:rsidRPr="00A87583">
        <w:rPr>
          <w:i/>
          <w:iCs/>
        </w:rPr>
        <w:t xml:space="preserve">The Importance </w:t>
      </w:r>
      <w:proofErr w:type="gramStart"/>
      <w:r w:rsidRPr="00A87583">
        <w:rPr>
          <w:i/>
          <w:iCs/>
        </w:rPr>
        <w:t>And</w:t>
      </w:r>
      <w:proofErr w:type="gramEnd"/>
      <w:r w:rsidRPr="00A87583">
        <w:rPr>
          <w:i/>
          <w:iCs/>
        </w:rPr>
        <w:t xml:space="preserve"> Mechanics Of Building A Culture Of Feedback</w:t>
      </w:r>
      <w:r>
        <w:rPr>
          <w:i/>
          <w:iCs/>
        </w:rPr>
        <w:t xml:space="preserve">. </w:t>
      </w:r>
      <w:r w:rsidRPr="00227A1B">
        <w:t>Available at</w:t>
      </w:r>
      <w:r>
        <w:t xml:space="preserve">: </w:t>
      </w:r>
      <w:r w:rsidRPr="00A87583">
        <w:t>https://www.forbes.com/councils/forbestechcouncil/2022/02/09/the-importance-and-mechanics-of-building-a-culture-of-feedback/</w:t>
      </w:r>
      <w:r>
        <w:t xml:space="preserve"> </w:t>
      </w:r>
      <w:r w:rsidRPr="00227A1B">
        <w:t>(Accessed: 8 November 2025)</w:t>
      </w:r>
      <w:r>
        <w:t>.</w:t>
      </w:r>
    </w:p>
    <w:p w14:paraId="0F047FC9" w14:textId="77777777" w:rsidR="008F313A" w:rsidRDefault="008F313A" w:rsidP="008F313A">
      <w:pPr>
        <w:rPr>
          <w:shd w:val="clear" w:color="auto" w:fill="FFFFFF"/>
        </w:rPr>
      </w:pPr>
      <w:r>
        <w:rPr>
          <w:shd w:val="clear" w:color="auto" w:fill="FFFFFF"/>
        </w:rPr>
        <w:t>Attah, R.U., Ogunsola, O.Y. and Garba, B.M.P. (2023) ‘Revolutionizing logistics with artificial intelligence: Breakthroughs in automation, analytics, and operational excellence’, </w:t>
      </w:r>
      <w:r>
        <w:rPr>
          <w:i/>
          <w:iCs/>
          <w:shd w:val="clear" w:color="auto" w:fill="FFFFFF"/>
        </w:rPr>
        <w:t>Iconic Research and Engineering Journals</w:t>
      </w:r>
      <w:r>
        <w:rPr>
          <w:shd w:val="clear" w:color="auto" w:fill="FFFFFF"/>
        </w:rPr>
        <w:t>, </w:t>
      </w:r>
      <w:r w:rsidRPr="00FD4963">
        <w:rPr>
          <w:iCs/>
          <w:shd w:val="clear" w:color="auto" w:fill="FFFFFF"/>
        </w:rPr>
        <w:t>6</w:t>
      </w:r>
      <w:r>
        <w:rPr>
          <w:shd w:val="clear" w:color="auto" w:fill="FFFFFF"/>
        </w:rPr>
        <w:t xml:space="preserve">(12), pp. 1471-1493. Available at: </w:t>
      </w:r>
      <w:r w:rsidRPr="0061267E">
        <w:rPr>
          <w:shd w:val="clear" w:color="auto" w:fill="FFFFFF"/>
        </w:rPr>
        <w:t>https://www.researchgate.net/profile/Rita-Attah/publication/388425157_Revolutionizing_Logistics_with_Artificial_Intelligence_Breakthroughs_in_Automation_Analytics_and_Operational_Excellence/links/67985c0752b58d39f2566a52/Revolutionizing-Logistics-with-Artificial-Intelligence-Breakthroughs-in-Automation-Analytics-and-Operational-Excellence.pdf</w:t>
      </w:r>
      <w:r>
        <w:rPr>
          <w:shd w:val="clear" w:color="auto" w:fill="FFFFFF"/>
        </w:rPr>
        <w:t xml:space="preserve"> (Accessed: 10 November 2025).</w:t>
      </w:r>
    </w:p>
    <w:p w14:paraId="3AA6ED07" w14:textId="77777777" w:rsidR="008F313A" w:rsidRDefault="008F313A" w:rsidP="00656232">
      <w:r>
        <w:t xml:space="preserve">Brand Vision Insights (2025) </w:t>
      </w:r>
      <w:r w:rsidRPr="00743A93">
        <w:rPr>
          <w:i/>
          <w:iCs/>
        </w:rPr>
        <w:t>Coca-Cola Marketing Strategy: A Comprehensive Case Study</w:t>
      </w:r>
      <w:r>
        <w:rPr>
          <w:i/>
          <w:iCs/>
        </w:rPr>
        <w:t xml:space="preserve">. </w:t>
      </w:r>
      <w:r w:rsidRPr="00227A1B">
        <w:t>Available at</w:t>
      </w:r>
      <w:r>
        <w:t xml:space="preserve">: </w:t>
      </w:r>
      <w:r w:rsidRPr="00743A93">
        <w:t>https://www.brandvm.com/post/coca-cola-marketing-strategy</w:t>
      </w:r>
      <w:r>
        <w:t xml:space="preserve"> </w:t>
      </w:r>
      <w:r w:rsidRPr="00227A1B">
        <w:t>(Accessed: 8 November 2025)</w:t>
      </w:r>
      <w:r>
        <w:t>.</w:t>
      </w:r>
    </w:p>
    <w:p w14:paraId="30E0096C" w14:textId="77777777" w:rsidR="008F313A" w:rsidRDefault="008F313A" w:rsidP="00656232">
      <w:r>
        <w:t xml:space="preserve">CCBSS (2025a) </w:t>
      </w:r>
      <w:r w:rsidRPr="005F214F">
        <w:rPr>
          <w:i/>
          <w:iCs/>
        </w:rPr>
        <w:t xml:space="preserve">Customer Care </w:t>
      </w:r>
      <w:r>
        <w:rPr>
          <w:i/>
          <w:iCs/>
        </w:rPr>
        <w:t xml:space="preserve">Centre. </w:t>
      </w:r>
      <w:r w:rsidRPr="00227A1B">
        <w:t>Available at</w:t>
      </w:r>
      <w:r>
        <w:t xml:space="preserve">: </w:t>
      </w:r>
      <w:r w:rsidRPr="005F214F">
        <w:t>https://www.ccbss.com/solutions/customer-care-center/</w:t>
      </w:r>
      <w:r>
        <w:t xml:space="preserve"> </w:t>
      </w:r>
      <w:r w:rsidRPr="00227A1B">
        <w:t>(Accessed: 8 November 2025)</w:t>
      </w:r>
      <w:r>
        <w:t>.</w:t>
      </w:r>
    </w:p>
    <w:p w14:paraId="1DD652F2" w14:textId="77777777" w:rsidR="008F313A" w:rsidRDefault="008F313A" w:rsidP="00656232">
      <w:r>
        <w:t xml:space="preserve">CCBSS (2025b) </w:t>
      </w:r>
      <w:r w:rsidRPr="00946D71">
        <w:rPr>
          <w:i/>
          <w:iCs/>
        </w:rPr>
        <w:t>Procurement</w:t>
      </w:r>
      <w:r>
        <w:rPr>
          <w:i/>
          <w:iCs/>
        </w:rPr>
        <w:t xml:space="preserve">. </w:t>
      </w:r>
      <w:r w:rsidRPr="00227A1B">
        <w:t>Available at</w:t>
      </w:r>
      <w:r>
        <w:t xml:space="preserve">: </w:t>
      </w:r>
      <w:r w:rsidRPr="00946D71">
        <w:t>https://www.ccbss.com/solutions/procurement/</w:t>
      </w:r>
      <w:r>
        <w:t xml:space="preserve"> </w:t>
      </w:r>
      <w:r w:rsidRPr="00227A1B">
        <w:t>(Accessed: 8 November 2025)</w:t>
      </w:r>
      <w:r>
        <w:t>.</w:t>
      </w:r>
    </w:p>
    <w:p w14:paraId="4238D82B" w14:textId="77777777" w:rsidR="008F313A" w:rsidRDefault="008F313A" w:rsidP="008F313A">
      <w:r>
        <w:rPr>
          <w:shd w:val="clear" w:color="auto" w:fill="FFFFFF"/>
        </w:rPr>
        <w:t>Chen, W., Men, Y., Fuster, N., Osorio, C. and Juan, A.A. (2024) ‘Artificial intelligence in logistics optimization with sustainable criteria: A review’, </w:t>
      </w:r>
      <w:r>
        <w:rPr>
          <w:i/>
          <w:iCs/>
          <w:shd w:val="clear" w:color="auto" w:fill="FFFFFF"/>
        </w:rPr>
        <w:t>Sustainability</w:t>
      </w:r>
      <w:r>
        <w:rPr>
          <w:shd w:val="clear" w:color="auto" w:fill="FFFFFF"/>
        </w:rPr>
        <w:t>, </w:t>
      </w:r>
      <w:r w:rsidRPr="009A7BFA">
        <w:rPr>
          <w:iCs/>
          <w:shd w:val="clear" w:color="auto" w:fill="FFFFFF"/>
        </w:rPr>
        <w:t>16</w:t>
      </w:r>
      <w:r>
        <w:rPr>
          <w:shd w:val="clear" w:color="auto" w:fill="FFFFFF"/>
        </w:rPr>
        <w:t xml:space="preserve">(21), p. 9145. </w:t>
      </w:r>
      <w:hyperlink r:id="rId8" w:history="1">
        <w:r w:rsidRPr="008E2F66">
          <w:t>https://doi.org/10.3390/su16219145</w:t>
        </w:r>
      </w:hyperlink>
      <w:r>
        <w:t xml:space="preserve"> </w:t>
      </w:r>
    </w:p>
    <w:p w14:paraId="19C9C3B0" w14:textId="77777777" w:rsidR="008F313A" w:rsidRDefault="008F313A" w:rsidP="00656232">
      <w:r>
        <w:t xml:space="preserve">Coca-Cola HBC (2025) </w:t>
      </w:r>
      <w:r w:rsidRPr="00E41BC6">
        <w:rPr>
          <w:i/>
          <w:iCs/>
        </w:rPr>
        <w:t>Supply Chain</w:t>
      </w:r>
      <w:r>
        <w:rPr>
          <w:i/>
          <w:iCs/>
        </w:rPr>
        <w:t xml:space="preserve">. </w:t>
      </w:r>
      <w:r w:rsidRPr="00227A1B">
        <w:t>Available at</w:t>
      </w:r>
      <w:r>
        <w:t xml:space="preserve">: </w:t>
      </w:r>
      <w:r w:rsidRPr="00E41BC6">
        <w:t>https://www.coca-colahellenic.com/en/about-us/what-we-do/supply-chain</w:t>
      </w:r>
      <w:r>
        <w:t xml:space="preserve"> </w:t>
      </w:r>
      <w:r w:rsidRPr="00227A1B">
        <w:t>(Accessed: 8 November 2025)</w:t>
      </w:r>
      <w:r>
        <w:t>.</w:t>
      </w:r>
    </w:p>
    <w:p w14:paraId="6C64F726" w14:textId="77777777" w:rsidR="008F313A" w:rsidRPr="00227A1B" w:rsidRDefault="008F313A" w:rsidP="00656232">
      <w:r w:rsidRPr="00227A1B">
        <w:t xml:space="preserve">Crunchbase (2025) </w:t>
      </w:r>
      <w:r w:rsidRPr="00227A1B">
        <w:rPr>
          <w:i/>
          <w:iCs/>
        </w:rPr>
        <w:t xml:space="preserve">The Coca-Cola Company. </w:t>
      </w:r>
      <w:r w:rsidRPr="00227A1B">
        <w:t>Available at: https://www.crunchbase.com/organization/the-coca-cola-company (Accessed: 8 November 2025).</w:t>
      </w:r>
    </w:p>
    <w:p w14:paraId="786A6031" w14:textId="77777777" w:rsidR="008F313A" w:rsidRDefault="008F313A" w:rsidP="00656232">
      <w:r>
        <w:lastRenderedPageBreak/>
        <w:t xml:space="preserve">Eastlake, D. (2025) </w:t>
      </w:r>
      <w:r w:rsidRPr="0091568D">
        <w:rPr>
          <w:i/>
          <w:iCs/>
        </w:rPr>
        <w:t>Discover how brand power, smart diversification, and local strategy keep Coca-Cola fizzing at the top of the global beverage game.</w:t>
      </w:r>
      <w:r>
        <w:rPr>
          <w:i/>
          <w:iCs/>
        </w:rPr>
        <w:t xml:space="preserve"> </w:t>
      </w:r>
      <w:r w:rsidRPr="00227A1B">
        <w:t>Available at</w:t>
      </w:r>
      <w:r>
        <w:t xml:space="preserve">: </w:t>
      </w:r>
      <w:r w:rsidRPr="00E36821">
        <w:t>https://www.foodnavigator.com/Article/2025/09/18/why-coca-cola-continues-to-dominate-the-global-beverage-market/?utm_source=copyright&amp;utm_medium=OnSite&amp;utm_campaign=copyright</w:t>
      </w:r>
      <w:r>
        <w:t xml:space="preserve"> </w:t>
      </w:r>
      <w:r w:rsidRPr="00227A1B">
        <w:t>(Accessed: 8 November 2025)</w:t>
      </w:r>
      <w:r>
        <w:t>.</w:t>
      </w:r>
    </w:p>
    <w:p w14:paraId="23F92D84" w14:textId="77777777" w:rsidR="008F313A" w:rsidRDefault="008F313A" w:rsidP="00656232">
      <w:r>
        <w:t xml:space="preserve">HCCB (2025) </w:t>
      </w:r>
      <w:r w:rsidRPr="000E74FA">
        <w:rPr>
          <w:i/>
          <w:iCs/>
        </w:rPr>
        <w:t>The Coca-Cola Legacy: Opening Happiness Through Shared Experiences</w:t>
      </w:r>
      <w:r>
        <w:rPr>
          <w:i/>
          <w:iCs/>
        </w:rPr>
        <w:t xml:space="preserve">. </w:t>
      </w:r>
      <w:r w:rsidRPr="00227A1B">
        <w:t>Available at</w:t>
      </w:r>
      <w:r>
        <w:t xml:space="preserve">: </w:t>
      </w:r>
      <w:r w:rsidRPr="000E74FA">
        <w:t>https://www.hccb.in/blog/products/coca-cola-history</w:t>
      </w:r>
      <w:r>
        <w:t xml:space="preserve"> </w:t>
      </w:r>
      <w:r w:rsidRPr="00227A1B">
        <w:t>(Accessed: 8 November 2025).</w:t>
      </w:r>
    </w:p>
    <w:p w14:paraId="2953E238" w14:textId="77777777" w:rsidR="008F313A" w:rsidRDefault="008F313A" w:rsidP="00656232">
      <w:r>
        <w:t xml:space="preserve">IBA (2023) </w:t>
      </w:r>
      <w:r w:rsidRPr="00FB5E7F">
        <w:rPr>
          <w:i/>
          <w:iCs/>
        </w:rPr>
        <w:t>Coca Cola India</w:t>
      </w:r>
      <w:r>
        <w:rPr>
          <w:i/>
          <w:iCs/>
        </w:rPr>
        <w:t xml:space="preserve">. </w:t>
      </w:r>
      <w:r w:rsidRPr="00227A1B">
        <w:t>Available at</w:t>
      </w:r>
      <w:r>
        <w:t xml:space="preserve">: </w:t>
      </w:r>
      <w:r w:rsidRPr="00FB5E7F">
        <w:t>https://www.in-beverage.org/member/coca-cola-india/</w:t>
      </w:r>
      <w:r>
        <w:t xml:space="preserve"> </w:t>
      </w:r>
      <w:r w:rsidRPr="00227A1B">
        <w:t>(Accessed: 8 November 2025)</w:t>
      </w:r>
      <w:r>
        <w:t>.</w:t>
      </w:r>
    </w:p>
    <w:p w14:paraId="121A39D7" w14:textId="77777777" w:rsidR="008F313A" w:rsidRDefault="008F313A" w:rsidP="008F313A">
      <w:pPr>
        <w:rPr>
          <w:shd w:val="clear" w:color="auto" w:fill="FFFFFF"/>
        </w:rPr>
      </w:pPr>
      <w:proofErr w:type="spellStart"/>
      <w:r>
        <w:rPr>
          <w:shd w:val="clear" w:color="auto" w:fill="FFFFFF"/>
        </w:rPr>
        <w:t>Muthukalyani</w:t>
      </w:r>
      <w:proofErr w:type="spellEnd"/>
      <w:r>
        <w:rPr>
          <w:shd w:val="clear" w:color="auto" w:fill="FFFFFF"/>
        </w:rPr>
        <w:t>, A.R. (2023) ‘Unlocking accurate demand forecasting in retail supply chains with AI-driven predictive analytics’, </w:t>
      </w:r>
      <w:r>
        <w:rPr>
          <w:i/>
          <w:iCs/>
          <w:shd w:val="clear" w:color="auto" w:fill="FFFFFF"/>
        </w:rPr>
        <w:t>Information Technology and Management</w:t>
      </w:r>
      <w:r>
        <w:rPr>
          <w:shd w:val="clear" w:color="auto" w:fill="FFFFFF"/>
        </w:rPr>
        <w:t>, </w:t>
      </w:r>
      <w:r w:rsidRPr="008E2F66">
        <w:rPr>
          <w:iCs/>
          <w:shd w:val="clear" w:color="auto" w:fill="FFFFFF"/>
        </w:rPr>
        <w:t>14</w:t>
      </w:r>
      <w:r>
        <w:rPr>
          <w:shd w:val="clear" w:color="auto" w:fill="FFFFFF"/>
        </w:rPr>
        <w:t xml:space="preserve">(2), pp. 48-57. Available at: </w:t>
      </w:r>
      <w:r w:rsidRPr="0061267E">
        <w:rPr>
          <w:shd w:val="clear" w:color="auto" w:fill="FFFFFF"/>
        </w:rPr>
        <w:t>https://www.researchgate.net/profile/Ananth-Raja-Muthukalyani/publication/378662188_UNLOCKING_ACCURATE_DEMAND_FORECASTING_IN_RETAIL_SUPPLY_CHAINS_WITH_AI-DRIVEN_PREDICTIVE_ANALYTICS/links/65f9397fc05fd26880216e75/UNLOCKING-ACCURATE-DEMAND-FORECASTING-IN-RETAIL-SUPPLY-CHAINS-WITH-AI-DRIVEN-PREDICTIVE-ANALYTICS.pdf</w:t>
      </w:r>
      <w:r>
        <w:rPr>
          <w:shd w:val="clear" w:color="auto" w:fill="FFFFFF"/>
        </w:rPr>
        <w:t xml:space="preserve"> (Accessed: 10 November 2025).</w:t>
      </w:r>
    </w:p>
    <w:p w14:paraId="1329A920" w14:textId="77777777" w:rsidR="008F313A" w:rsidRDefault="008F313A" w:rsidP="008F313A">
      <w:pPr>
        <w:rPr>
          <w:shd w:val="clear" w:color="auto" w:fill="FFFFFF"/>
        </w:rPr>
      </w:pPr>
      <w:r>
        <w:rPr>
          <w:shd w:val="clear" w:color="auto" w:fill="FFFFFF"/>
        </w:rPr>
        <w:t xml:space="preserve">Raji, M.A., </w:t>
      </w:r>
      <w:proofErr w:type="spellStart"/>
      <w:r>
        <w:rPr>
          <w:shd w:val="clear" w:color="auto" w:fill="FFFFFF"/>
        </w:rPr>
        <w:t>Olodo</w:t>
      </w:r>
      <w:proofErr w:type="spellEnd"/>
      <w:r>
        <w:rPr>
          <w:shd w:val="clear" w:color="auto" w:fill="FFFFFF"/>
        </w:rPr>
        <w:t xml:space="preserve">, H.B., </w:t>
      </w:r>
      <w:proofErr w:type="spellStart"/>
      <w:r>
        <w:rPr>
          <w:shd w:val="clear" w:color="auto" w:fill="FFFFFF"/>
        </w:rPr>
        <w:t>Oke</w:t>
      </w:r>
      <w:proofErr w:type="spellEnd"/>
      <w:r>
        <w:rPr>
          <w:shd w:val="clear" w:color="auto" w:fill="FFFFFF"/>
        </w:rPr>
        <w:t xml:space="preserve">, T.T., Addy, W.A., </w:t>
      </w:r>
      <w:proofErr w:type="spellStart"/>
      <w:r>
        <w:rPr>
          <w:shd w:val="clear" w:color="auto" w:fill="FFFFFF"/>
        </w:rPr>
        <w:t>Ofodile</w:t>
      </w:r>
      <w:proofErr w:type="spellEnd"/>
      <w:r>
        <w:rPr>
          <w:shd w:val="clear" w:color="auto" w:fill="FFFFFF"/>
        </w:rPr>
        <w:t xml:space="preserve">, O.C. and </w:t>
      </w:r>
      <w:proofErr w:type="spellStart"/>
      <w:r>
        <w:rPr>
          <w:shd w:val="clear" w:color="auto" w:fill="FFFFFF"/>
        </w:rPr>
        <w:t>Oyewole</w:t>
      </w:r>
      <w:proofErr w:type="spellEnd"/>
      <w:r>
        <w:rPr>
          <w:shd w:val="clear" w:color="auto" w:fill="FFFFFF"/>
        </w:rPr>
        <w:t>, A.T. (2024) ‘Real-time data analytics in retail: A review of USA and global practices. </w:t>
      </w:r>
      <w:r>
        <w:rPr>
          <w:i/>
          <w:iCs/>
          <w:shd w:val="clear" w:color="auto" w:fill="FFFFFF"/>
        </w:rPr>
        <w:t>GSC Advanced Research and Reviews</w:t>
      </w:r>
      <w:r>
        <w:rPr>
          <w:shd w:val="clear" w:color="auto" w:fill="FFFFFF"/>
        </w:rPr>
        <w:t>, </w:t>
      </w:r>
      <w:r w:rsidRPr="0024032E">
        <w:rPr>
          <w:iCs/>
          <w:shd w:val="clear" w:color="auto" w:fill="FFFFFF"/>
        </w:rPr>
        <w:t>18</w:t>
      </w:r>
      <w:r>
        <w:rPr>
          <w:shd w:val="clear" w:color="auto" w:fill="FFFFFF"/>
        </w:rPr>
        <w:t xml:space="preserve">(3), pp. 059-065. </w:t>
      </w:r>
      <w:r w:rsidRPr="00F52477">
        <w:t>https://doi.org/10.30574/gscarr.2024.18.3.0089</w:t>
      </w:r>
      <w:r>
        <w:t xml:space="preserve"> </w:t>
      </w:r>
    </w:p>
    <w:p w14:paraId="4049F70F" w14:textId="77777777" w:rsidR="008F313A" w:rsidRPr="00227A1B" w:rsidRDefault="008F313A" w:rsidP="00656232">
      <w:proofErr w:type="spellStart"/>
      <w:r w:rsidRPr="00227A1B">
        <w:t>Shenkar</w:t>
      </w:r>
      <w:proofErr w:type="spellEnd"/>
      <w:r w:rsidRPr="00227A1B">
        <w:t>, O., Luo, Y. and Chi, T. (2021) </w:t>
      </w:r>
      <w:r w:rsidRPr="00227A1B">
        <w:rPr>
          <w:i/>
          <w:iCs/>
        </w:rPr>
        <w:t>International business</w:t>
      </w:r>
      <w:r w:rsidRPr="00227A1B">
        <w:t>. Routledge.</w:t>
      </w:r>
    </w:p>
    <w:p w14:paraId="7097CA65" w14:textId="77777777" w:rsidR="008F313A" w:rsidRDefault="008F313A" w:rsidP="008F313A">
      <w:r>
        <w:rPr>
          <w:shd w:val="clear" w:color="auto" w:fill="FFFFFF"/>
        </w:rPr>
        <w:t>Silva, J.A. (2023) ‘Wastewater treatment and reuse for sustainable water resources management: a systematic literature review. </w:t>
      </w:r>
      <w:r>
        <w:rPr>
          <w:i/>
          <w:iCs/>
          <w:shd w:val="clear" w:color="auto" w:fill="FFFFFF"/>
        </w:rPr>
        <w:t>Sustainability</w:t>
      </w:r>
      <w:r>
        <w:rPr>
          <w:shd w:val="clear" w:color="auto" w:fill="FFFFFF"/>
        </w:rPr>
        <w:t>, </w:t>
      </w:r>
      <w:r w:rsidRPr="009D276B">
        <w:rPr>
          <w:iCs/>
          <w:shd w:val="clear" w:color="auto" w:fill="FFFFFF"/>
        </w:rPr>
        <w:t>15</w:t>
      </w:r>
      <w:r>
        <w:rPr>
          <w:shd w:val="clear" w:color="auto" w:fill="FFFFFF"/>
        </w:rPr>
        <w:t xml:space="preserve">(14), p. 10940. </w:t>
      </w:r>
      <w:r w:rsidRPr="00625A64">
        <w:t>https://doi.org/10.3390/su151410940</w:t>
      </w:r>
    </w:p>
    <w:p w14:paraId="0A3C7DA1" w14:textId="77777777" w:rsidR="008F313A" w:rsidRDefault="008F313A" w:rsidP="00656232">
      <w:proofErr w:type="spellStart"/>
      <w:r>
        <w:t>StockOne</w:t>
      </w:r>
      <w:proofErr w:type="spellEnd"/>
      <w:r>
        <w:t xml:space="preserve"> Logistics (2025) </w:t>
      </w:r>
      <w:r w:rsidRPr="00295087">
        <w:rPr>
          <w:i/>
          <w:iCs/>
        </w:rPr>
        <w:t>How Coca-Cola Leverages Warehousing for Smooth Operations</w:t>
      </w:r>
      <w:r>
        <w:rPr>
          <w:i/>
          <w:iCs/>
        </w:rPr>
        <w:t xml:space="preserve">. </w:t>
      </w:r>
      <w:r w:rsidRPr="00227A1B">
        <w:t>Available at</w:t>
      </w:r>
      <w:r>
        <w:t xml:space="preserve">: </w:t>
      </w:r>
      <w:r w:rsidRPr="00295087">
        <w:t>https://stockone.in/how-coca-cola-leverages-warehousing-for-smooth-operations</w:t>
      </w:r>
      <w:r>
        <w:t xml:space="preserve"> </w:t>
      </w:r>
      <w:r w:rsidRPr="00227A1B">
        <w:t>(Accessed: 8 November 2025)</w:t>
      </w:r>
      <w:r>
        <w:t>.</w:t>
      </w:r>
    </w:p>
    <w:p w14:paraId="4DAC438F" w14:textId="77777777" w:rsidR="008F313A" w:rsidRDefault="008F313A" w:rsidP="00656232">
      <w:r>
        <w:lastRenderedPageBreak/>
        <w:t xml:space="preserve">The Coca-Cola Company (2024) </w:t>
      </w:r>
      <w:r w:rsidRPr="00AB3626">
        <w:rPr>
          <w:i/>
          <w:iCs/>
        </w:rPr>
        <w:t>The Coca</w:t>
      </w:r>
      <w:r w:rsidRPr="00AB3626">
        <w:rPr>
          <w:rFonts w:ascii="Cambria Math" w:hAnsi="Cambria Math" w:cs="Cambria Math"/>
          <w:i/>
          <w:iCs/>
        </w:rPr>
        <w:t>‑</w:t>
      </w:r>
      <w:r w:rsidRPr="00AB3626">
        <w:rPr>
          <w:i/>
          <w:iCs/>
        </w:rPr>
        <w:t>Cola Company is always innovating and exploring the future of best-in-class brands and experiences</w:t>
      </w:r>
      <w:r>
        <w:rPr>
          <w:i/>
          <w:iCs/>
        </w:rPr>
        <w:t xml:space="preserve">. </w:t>
      </w:r>
      <w:r w:rsidRPr="00227A1B">
        <w:t>Available at</w:t>
      </w:r>
      <w:r>
        <w:t xml:space="preserve">: </w:t>
      </w:r>
      <w:r w:rsidRPr="00AB3626">
        <w:t>https://www.coca-colacompany.com/media-center/the-coca-cola-company-is-always-innovating-and-exploring-the-future-of-best-in-class-brands-and-experiences</w:t>
      </w:r>
      <w:r>
        <w:t xml:space="preserve"> </w:t>
      </w:r>
      <w:r w:rsidRPr="00227A1B">
        <w:t>(Accessed: 8 November 2025)</w:t>
      </w:r>
      <w:r>
        <w:t>.</w:t>
      </w:r>
    </w:p>
    <w:p w14:paraId="64A89605" w14:textId="77777777" w:rsidR="008F313A" w:rsidRDefault="008F313A" w:rsidP="00656232">
      <w:r w:rsidRPr="00227A1B">
        <w:t>The Coca-Cola Company (2025</w:t>
      </w:r>
      <w:r>
        <w:t>a</w:t>
      </w:r>
      <w:r w:rsidRPr="00227A1B">
        <w:t xml:space="preserve">) </w:t>
      </w:r>
      <w:r w:rsidRPr="00227A1B">
        <w:rPr>
          <w:i/>
          <w:iCs/>
        </w:rPr>
        <w:t xml:space="preserve">History. </w:t>
      </w:r>
      <w:r w:rsidRPr="00227A1B">
        <w:t>Available at: https://www.coca-colacompany.com/about-us/history (Accessed: 8 November 2025).</w:t>
      </w:r>
    </w:p>
    <w:p w14:paraId="32902C30" w14:textId="77777777" w:rsidR="008F313A" w:rsidRDefault="008F313A" w:rsidP="00656232">
      <w:r>
        <w:t xml:space="preserve">The Coca-Cola Company (2025b) </w:t>
      </w:r>
      <w:r w:rsidRPr="005A3832">
        <w:rPr>
          <w:i/>
          <w:iCs/>
        </w:rPr>
        <w:t>Our Company</w:t>
      </w:r>
      <w:r>
        <w:rPr>
          <w:i/>
          <w:iCs/>
        </w:rPr>
        <w:t xml:space="preserve">. </w:t>
      </w:r>
      <w:r w:rsidRPr="00227A1B">
        <w:t>Available at</w:t>
      </w:r>
      <w:r>
        <w:t xml:space="preserve">: </w:t>
      </w:r>
      <w:r w:rsidRPr="005A3832">
        <w:t>https://www.coca-colacompany.com/about-us</w:t>
      </w:r>
      <w:r>
        <w:t xml:space="preserve"> </w:t>
      </w:r>
      <w:r w:rsidRPr="00227A1B">
        <w:t>(Accessed: 8 November 2025)</w:t>
      </w:r>
      <w:r>
        <w:t>.</w:t>
      </w:r>
    </w:p>
    <w:p w14:paraId="5FFBF644" w14:textId="77777777" w:rsidR="008F313A" w:rsidRDefault="008F313A" w:rsidP="00656232">
      <w:r>
        <w:t xml:space="preserve">The Coca-Cola Company (2025c) </w:t>
      </w:r>
      <w:r w:rsidRPr="009667E0">
        <w:rPr>
          <w:i/>
          <w:iCs/>
        </w:rPr>
        <w:t>The Coca-Cola System</w:t>
      </w:r>
      <w:r>
        <w:rPr>
          <w:i/>
          <w:iCs/>
        </w:rPr>
        <w:t xml:space="preserve">. </w:t>
      </w:r>
      <w:r w:rsidRPr="00227A1B">
        <w:t>Available at</w:t>
      </w:r>
      <w:r>
        <w:t xml:space="preserve">: </w:t>
      </w:r>
      <w:r w:rsidRPr="009667E0">
        <w:t>https://www.coca-colacompany.com/about-us/coca-cola-system</w:t>
      </w:r>
      <w:r>
        <w:t xml:space="preserve"> </w:t>
      </w:r>
      <w:r w:rsidRPr="00227A1B">
        <w:t>(Accessed: 8 November 2025)</w:t>
      </w:r>
      <w:r>
        <w:t>.</w:t>
      </w:r>
    </w:p>
    <w:p w14:paraId="60237DD2" w14:textId="77777777" w:rsidR="008F313A" w:rsidRDefault="008F313A" w:rsidP="00656232">
      <w:r>
        <w:t xml:space="preserve">The Coca-Cola Company (2025d) </w:t>
      </w:r>
      <w:r w:rsidRPr="006D1EF4">
        <w:rPr>
          <w:i/>
          <w:iCs/>
        </w:rPr>
        <w:t>Growth Strategy</w:t>
      </w:r>
      <w:r>
        <w:rPr>
          <w:i/>
          <w:iCs/>
        </w:rPr>
        <w:t xml:space="preserve">. </w:t>
      </w:r>
      <w:r w:rsidRPr="00227A1B">
        <w:t>Available at</w:t>
      </w:r>
      <w:r>
        <w:t xml:space="preserve">: </w:t>
      </w:r>
      <w:r w:rsidRPr="006D1EF4">
        <w:t>https://investors.coca-colacompany.com/about/growth-strategy</w:t>
      </w:r>
      <w:r>
        <w:t xml:space="preserve"> </w:t>
      </w:r>
      <w:r w:rsidRPr="00227A1B">
        <w:t>(Accessed: 8 November 2025)</w:t>
      </w:r>
      <w:r>
        <w:t>.</w:t>
      </w:r>
    </w:p>
    <w:p w14:paraId="4C9EC970" w14:textId="77777777" w:rsidR="008F313A" w:rsidRDefault="008F313A" w:rsidP="00656232">
      <w:r>
        <w:t xml:space="preserve">The Coca-Cola Company (2025e) </w:t>
      </w:r>
      <w:r w:rsidRPr="00E9640B">
        <w:rPr>
          <w:i/>
          <w:iCs/>
        </w:rPr>
        <w:t xml:space="preserve">Life </w:t>
      </w:r>
      <w:r>
        <w:rPr>
          <w:i/>
          <w:iCs/>
        </w:rPr>
        <w:t>a</w:t>
      </w:r>
      <w:r w:rsidRPr="00E9640B">
        <w:rPr>
          <w:i/>
          <w:iCs/>
        </w:rPr>
        <w:t>t Coca-Cola</w:t>
      </w:r>
      <w:r>
        <w:rPr>
          <w:i/>
          <w:iCs/>
        </w:rPr>
        <w:t xml:space="preserve">. </w:t>
      </w:r>
      <w:r w:rsidRPr="00227A1B">
        <w:t>Available at</w:t>
      </w:r>
      <w:r>
        <w:t xml:space="preserve">: </w:t>
      </w:r>
      <w:r w:rsidRPr="00E9640B">
        <w:t>https://www.coca-colacompany.com/careers/life-at-coca-cola</w:t>
      </w:r>
      <w:r>
        <w:t xml:space="preserve"> </w:t>
      </w:r>
      <w:r w:rsidRPr="00227A1B">
        <w:t>(Accessed: 8 November 2025)</w:t>
      </w:r>
      <w:r>
        <w:t>.</w:t>
      </w:r>
    </w:p>
    <w:p w14:paraId="02A2B9F7" w14:textId="77777777" w:rsidR="008F313A" w:rsidRDefault="008F313A" w:rsidP="00656232">
      <w:r>
        <w:t xml:space="preserve">The Coca-Cola Company (2025f) </w:t>
      </w:r>
      <w:r w:rsidRPr="00F0004F">
        <w:rPr>
          <w:i/>
          <w:iCs/>
        </w:rPr>
        <w:t>How did Coca</w:t>
      </w:r>
      <w:r w:rsidRPr="00F0004F">
        <w:rPr>
          <w:rFonts w:ascii="Cambria Math" w:hAnsi="Cambria Math" w:cs="Cambria Math"/>
          <w:i/>
          <w:iCs/>
        </w:rPr>
        <w:t>‑</w:t>
      </w:r>
      <w:r w:rsidRPr="00F0004F">
        <w:rPr>
          <w:i/>
          <w:iCs/>
        </w:rPr>
        <w:t>Cola grow as an international business?</w:t>
      </w:r>
      <w:r>
        <w:rPr>
          <w:i/>
          <w:iCs/>
        </w:rPr>
        <w:t xml:space="preserve"> </w:t>
      </w:r>
      <w:r w:rsidRPr="00227A1B">
        <w:t>Available at</w:t>
      </w:r>
      <w:r>
        <w:t xml:space="preserve">: </w:t>
      </w:r>
      <w:r w:rsidRPr="00F0004F">
        <w:t>https://www.coca-cola.com/us/en/about-us/faq/how-did-coca-cola-grow-as-an-international-business</w:t>
      </w:r>
      <w:r>
        <w:t xml:space="preserve"> </w:t>
      </w:r>
      <w:r w:rsidRPr="00227A1B">
        <w:t>(Accessed: 8 November 2025)</w:t>
      </w:r>
      <w:r>
        <w:t>.</w:t>
      </w:r>
    </w:p>
    <w:p w14:paraId="37C4D7E7" w14:textId="77777777" w:rsidR="008F313A" w:rsidRDefault="008F313A" w:rsidP="00656232">
      <w:r>
        <w:t xml:space="preserve">The Culture Factor (2025) </w:t>
      </w:r>
      <w:r w:rsidRPr="009F0968">
        <w:rPr>
          <w:i/>
          <w:iCs/>
        </w:rPr>
        <w:t>Country Comparison tool</w:t>
      </w:r>
      <w:r>
        <w:rPr>
          <w:i/>
          <w:iCs/>
        </w:rPr>
        <w:t xml:space="preserve">. </w:t>
      </w:r>
      <w:r w:rsidRPr="00227A1B">
        <w:t>Available at</w:t>
      </w:r>
      <w:r>
        <w:t xml:space="preserve">: </w:t>
      </w:r>
      <w:r w:rsidRPr="002901A5">
        <w:t>https://www.theculturefactor.com/country-comparison-tool?countries=india%2Cunited+states</w:t>
      </w:r>
      <w:r>
        <w:t xml:space="preserve"> </w:t>
      </w:r>
      <w:r w:rsidRPr="00227A1B">
        <w:t>(Accessed: 8 November 2025)</w:t>
      </w:r>
      <w:r>
        <w:t>.</w:t>
      </w:r>
    </w:p>
    <w:p w14:paraId="159B81FA" w14:textId="77777777" w:rsidR="008F313A" w:rsidRDefault="008F313A" w:rsidP="00656232">
      <w:r>
        <w:t xml:space="preserve">The Hard Copy (2023) </w:t>
      </w:r>
      <w:r w:rsidRPr="00C1351D">
        <w:rPr>
          <w:i/>
          <w:iCs/>
        </w:rPr>
        <w:t>India’s Cola History Through Logos.</w:t>
      </w:r>
      <w:r>
        <w:rPr>
          <w:i/>
          <w:iCs/>
        </w:rPr>
        <w:t xml:space="preserve"> </w:t>
      </w:r>
      <w:r w:rsidRPr="00227A1B">
        <w:t>Available at</w:t>
      </w:r>
      <w:r>
        <w:t xml:space="preserve">: </w:t>
      </w:r>
      <w:r w:rsidRPr="00C1351D">
        <w:t>https://thehardcopy.co/indias-cola-history-through-logos/</w:t>
      </w:r>
      <w:r>
        <w:t xml:space="preserve"> </w:t>
      </w:r>
      <w:r w:rsidRPr="00227A1B">
        <w:t>(Accessed: 8 November 2025)</w:t>
      </w:r>
      <w:r>
        <w:t>.</w:t>
      </w:r>
    </w:p>
    <w:p w14:paraId="09D62220" w14:textId="77777777" w:rsidR="008F313A" w:rsidRDefault="008F313A" w:rsidP="00656232">
      <w:r>
        <w:t xml:space="preserve">Wolters Kluwer (2020) </w:t>
      </w:r>
      <w:r w:rsidRPr="009D00D2">
        <w:rPr>
          <w:i/>
          <w:iCs/>
        </w:rPr>
        <w:t>Doing Business in India: Advantages &amp; Disadvantages</w:t>
      </w:r>
      <w:r>
        <w:rPr>
          <w:i/>
          <w:iCs/>
        </w:rPr>
        <w:t xml:space="preserve">. </w:t>
      </w:r>
      <w:r w:rsidRPr="00227A1B">
        <w:t xml:space="preserve">Available at: </w:t>
      </w:r>
      <w:r w:rsidRPr="009D00D2">
        <w:t>https://www.wolterskluwer.com/en/expert-insights/doing-business-in-india</w:t>
      </w:r>
      <w:r>
        <w:t xml:space="preserve"> </w:t>
      </w:r>
      <w:r w:rsidRPr="00227A1B">
        <w:t>(Accessed: 8 November 2025)</w:t>
      </w:r>
      <w:r>
        <w:t>.</w:t>
      </w:r>
    </w:p>
    <w:p w14:paraId="76E7D1FB" w14:textId="77777777" w:rsidR="008F313A" w:rsidRDefault="008F313A" w:rsidP="00656232">
      <w:r>
        <w:lastRenderedPageBreak/>
        <w:t xml:space="preserve">World Benchmarking Alliance (2025) </w:t>
      </w:r>
      <w:r w:rsidRPr="001F53DA">
        <w:rPr>
          <w:i/>
          <w:iCs/>
        </w:rPr>
        <w:t>The Coca-Cola Company</w:t>
      </w:r>
      <w:r>
        <w:rPr>
          <w:i/>
          <w:iCs/>
        </w:rPr>
        <w:t xml:space="preserve">. </w:t>
      </w:r>
      <w:r w:rsidRPr="00227A1B">
        <w:t>Available at</w:t>
      </w:r>
      <w:r>
        <w:t xml:space="preserve">: </w:t>
      </w:r>
      <w:r w:rsidRPr="001F53DA">
        <w:t>https://www.worldbenchmarkingalliance.org/publication/food-agriculture/companies/coca-cola-company-2/</w:t>
      </w:r>
      <w:r>
        <w:t xml:space="preserve"> </w:t>
      </w:r>
      <w:r w:rsidRPr="00227A1B">
        <w:t>(Accessed: 8 November 2025).</w:t>
      </w:r>
    </w:p>
    <w:p w14:paraId="546FF038" w14:textId="77777777" w:rsidR="008F313A" w:rsidRDefault="008F313A" w:rsidP="00656232"/>
    <w:sectPr w:rsidR="008F313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6AC92" w14:textId="77777777" w:rsidR="00793C43" w:rsidRPr="00227A1B" w:rsidRDefault="00793C43" w:rsidP="00102CE4">
      <w:pPr>
        <w:spacing w:before="0" w:after="0" w:line="240" w:lineRule="auto"/>
      </w:pPr>
      <w:r w:rsidRPr="00227A1B">
        <w:separator/>
      </w:r>
    </w:p>
  </w:endnote>
  <w:endnote w:type="continuationSeparator" w:id="0">
    <w:p w14:paraId="3A1CF1B0" w14:textId="77777777" w:rsidR="00793C43" w:rsidRPr="00227A1B" w:rsidRDefault="00793C43" w:rsidP="00102CE4">
      <w:pPr>
        <w:spacing w:before="0" w:after="0" w:line="240" w:lineRule="auto"/>
      </w:pPr>
      <w:r w:rsidRPr="00227A1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9328261"/>
      <w:docPartObj>
        <w:docPartGallery w:val="Page Numbers (Bottom of Page)"/>
        <w:docPartUnique/>
      </w:docPartObj>
    </w:sdtPr>
    <w:sdtEndPr/>
    <w:sdtContent>
      <w:p w14:paraId="3B06013A" w14:textId="0C12B0E6" w:rsidR="00102CE4" w:rsidRPr="00227A1B" w:rsidRDefault="00102CE4" w:rsidP="00102CE4">
        <w:pPr>
          <w:pStyle w:val="Footer"/>
          <w:jc w:val="right"/>
        </w:pPr>
        <w:r w:rsidRPr="00227A1B">
          <w:fldChar w:fldCharType="begin"/>
        </w:r>
        <w:r w:rsidRPr="00227A1B">
          <w:instrText>PAGE   \* MERGEFORMAT</w:instrText>
        </w:r>
        <w:r w:rsidRPr="00227A1B">
          <w:fldChar w:fldCharType="separate"/>
        </w:r>
        <w:r w:rsidR="00E67A36">
          <w:rPr>
            <w:noProof/>
          </w:rPr>
          <w:t>23</w:t>
        </w:r>
        <w:r w:rsidRPr="00227A1B">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CCD40" w14:textId="77777777" w:rsidR="00793C43" w:rsidRPr="00227A1B" w:rsidRDefault="00793C43" w:rsidP="00102CE4">
      <w:pPr>
        <w:spacing w:before="0" w:after="0" w:line="240" w:lineRule="auto"/>
      </w:pPr>
      <w:r w:rsidRPr="00227A1B">
        <w:separator/>
      </w:r>
    </w:p>
  </w:footnote>
  <w:footnote w:type="continuationSeparator" w:id="0">
    <w:p w14:paraId="3A127EEE" w14:textId="77777777" w:rsidR="00793C43" w:rsidRPr="00227A1B" w:rsidRDefault="00793C43" w:rsidP="00102CE4">
      <w:pPr>
        <w:spacing w:before="0" w:after="0" w:line="240" w:lineRule="auto"/>
      </w:pPr>
      <w:r w:rsidRPr="00227A1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A25448" w14:textId="237B4B0C" w:rsidR="00A161B8" w:rsidRDefault="00A161B8">
    <w:pPr>
      <w:pStyle w:val="Header"/>
    </w:pPr>
    <w:r>
      <w:rPr>
        <w:noProof/>
      </w:rPr>
      <mc:AlternateContent>
        <mc:Choice Requires="wpg">
          <w:drawing>
            <wp:anchor distT="0" distB="0" distL="114300" distR="114300" simplePos="0" relativeHeight="251658240" behindDoc="0" locked="0" layoutInCell="1" allowOverlap="1" wp14:anchorId="085832AD" wp14:editId="2679C03E">
              <wp:simplePos x="0" y="0"/>
              <wp:positionH relativeFrom="column">
                <wp:posOffset>-499110</wp:posOffset>
              </wp:positionH>
              <wp:positionV relativeFrom="paragraph">
                <wp:posOffset>-381000</wp:posOffset>
              </wp:positionV>
              <wp:extent cx="6697980" cy="829310"/>
              <wp:effectExtent l="19050" t="19050" r="26670" b="2794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97980" cy="829310"/>
                        <a:chOff x="0" y="0"/>
                        <a:chExt cx="6697980" cy="829310"/>
                      </a:xfrm>
                    </wpg:grpSpPr>
                    <wps:wsp>
                      <wps:cNvPr id="3" name="Rectangle 3"/>
                      <wps:cNvSpPr/>
                      <wps:spPr>
                        <a:xfrm>
                          <a:off x="0" y="0"/>
                          <a:ext cx="6697980" cy="82931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4" descr="Press Releases 2020 | University of Wales Trinity Saint David"/>
                        <pic:cNvPicPr>
                          <a:picLocks noChangeAspect="1"/>
                        </pic:cNvPicPr>
                      </pic:nvPicPr>
                      <pic:blipFill>
                        <a:blip r:embed="rId1"/>
                        <a:srcRect/>
                        <a:stretch>
                          <a:fillRect/>
                        </a:stretch>
                      </pic:blipFill>
                      <pic:spPr bwMode="auto">
                        <a:xfrm>
                          <a:off x="156210" y="80010"/>
                          <a:ext cx="2040255" cy="676910"/>
                        </a:xfrm>
                        <a:prstGeom prst="rect">
                          <a:avLst/>
                        </a:prstGeom>
                        <a:noFill/>
                        <a:ln>
                          <a:noFill/>
                        </a:ln>
                      </pic:spPr>
                    </pic:pic>
                  </wpg:wgp>
                </a:graphicData>
              </a:graphic>
              <wp14:sizeRelH relativeFrom="page">
                <wp14:pctWidth>0</wp14:pctWidth>
              </wp14:sizeRelH>
              <wp14:sizeRelV relativeFrom="page">
                <wp14:pctHeight>0</wp14:pctHeight>
              </wp14:sizeRelV>
            </wp:anchor>
          </w:drawing>
        </mc:Choice>
        <mc:Fallback>
          <w:pict>
            <v:group w14:anchorId="55A947DB" id="Group 2" o:spid="_x0000_s1026" style="position:absolute;margin-left:-39.3pt;margin-top:-30pt;width:527.4pt;height:65.3pt;z-index:251658240" coordsize="66979,82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">
              <v:rect id="Rectangle 3" o:spid="_x0000_s1027" style="position:absolute;width:66979;height:82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" filled="f" strokecolor="#0a2f40 [1604]" strokeweight="2.25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Press Releases 2020 | University of Wales Trinity Saint David" style="position:absolute;left:1562;top:800;width:20402;height:67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">
                <v:imagedata r:id="rId2" o:title="Press Releases 2020 | University of Wales Trinity Saint David"/>
              </v:shape>
            </v:group>
          </w:pict>
        </mc:Fallback>
      </mc:AlternateContent>
    </w:r>
  </w:p>
  <w:p w14:paraId="3FC4B7C2" w14:textId="77777777" w:rsidR="00A161B8" w:rsidRDefault="00A161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3C20"/>
    <w:rsid w:val="00003A0F"/>
    <w:rsid w:val="00005260"/>
    <w:rsid w:val="000061C9"/>
    <w:rsid w:val="00006B4C"/>
    <w:rsid w:val="0001018B"/>
    <w:rsid w:val="000132BB"/>
    <w:rsid w:val="0001451F"/>
    <w:rsid w:val="00016DFF"/>
    <w:rsid w:val="000231C3"/>
    <w:rsid w:val="00023D15"/>
    <w:rsid w:val="000410DC"/>
    <w:rsid w:val="0004540B"/>
    <w:rsid w:val="000460B8"/>
    <w:rsid w:val="00060E5A"/>
    <w:rsid w:val="0006368D"/>
    <w:rsid w:val="00065963"/>
    <w:rsid w:val="00065F3E"/>
    <w:rsid w:val="00067045"/>
    <w:rsid w:val="00085BDF"/>
    <w:rsid w:val="00090356"/>
    <w:rsid w:val="0009149B"/>
    <w:rsid w:val="00097923"/>
    <w:rsid w:val="000A346C"/>
    <w:rsid w:val="000A54F4"/>
    <w:rsid w:val="000A69E2"/>
    <w:rsid w:val="000B58AA"/>
    <w:rsid w:val="000B6B6F"/>
    <w:rsid w:val="000B726A"/>
    <w:rsid w:val="000B7D61"/>
    <w:rsid w:val="000C211C"/>
    <w:rsid w:val="000C5D86"/>
    <w:rsid w:val="000C6108"/>
    <w:rsid w:val="000E0065"/>
    <w:rsid w:val="000E1582"/>
    <w:rsid w:val="000E2421"/>
    <w:rsid w:val="000E74FA"/>
    <w:rsid w:val="000F264B"/>
    <w:rsid w:val="000F58B9"/>
    <w:rsid w:val="00102CE4"/>
    <w:rsid w:val="0010343F"/>
    <w:rsid w:val="001036CC"/>
    <w:rsid w:val="00105FD4"/>
    <w:rsid w:val="00110067"/>
    <w:rsid w:val="00111591"/>
    <w:rsid w:val="00111F1F"/>
    <w:rsid w:val="00115FAF"/>
    <w:rsid w:val="0011639D"/>
    <w:rsid w:val="001169E3"/>
    <w:rsid w:val="00117CD4"/>
    <w:rsid w:val="001342F5"/>
    <w:rsid w:val="00136D40"/>
    <w:rsid w:val="00146547"/>
    <w:rsid w:val="001506CE"/>
    <w:rsid w:val="00153161"/>
    <w:rsid w:val="00154392"/>
    <w:rsid w:val="00154A9C"/>
    <w:rsid w:val="001557CE"/>
    <w:rsid w:val="00155D4F"/>
    <w:rsid w:val="0016089D"/>
    <w:rsid w:val="00161F86"/>
    <w:rsid w:val="0016709F"/>
    <w:rsid w:val="00167E60"/>
    <w:rsid w:val="0017001C"/>
    <w:rsid w:val="00172DE4"/>
    <w:rsid w:val="00173E7A"/>
    <w:rsid w:val="00174CB3"/>
    <w:rsid w:val="001760F3"/>
    <w:rsid w:val="00181C0F"/>
    <w:rsid w:val="00186F78"/>
    <w:rsid w:val="001A0A3E"/>
    <w:rsid w:val="001A5438"/>
    <w:rsid w:val="001A6116"/>
    <w:rsid w:val="001A648B"/>
    <w:rsid w:val="001B0EC9"/>
    <w:rsid w:val="001B2865"/>
    <w:rsid w:val="001B776D"/>
    <w:rsid w:val="001C3979"/>
    <w:rsid w:val="001C4648"/>
    <w:rsid w:val="001C55C8"/>
    <w:rsid w:val="001D3B1E"/>
    <w:rsid w:val="001D5286"/>
    <w:rsid w:val="001D67F4"/>
    <w:rsid w:val="001D73E6"/>
    <w:rsid w:val="001E2338"/>
    <w:rsid w:val="001E36AB"/>
    <w:rsid w:val="001E389B"/>
    <w:rsid w:val="001E3924"/>
    <w:rsid w:val="001F2C7A"/>
    <w:rsid w:val="001F53DA"/>
    <w:rsid w:val="0020141B"/>
    <w:rsid w:val="002039A1"/>
    <w:rsid w:val="002053C7"/>
    <w:rsid w:val="002077EE"/>
    <w:rsid w:val="00210914"/>
    <w:rsid w:val="00212EE5"/>
    <w:rsid w:val="002161F6"/>
    <w:rsid w:val="0021622B"/>
    <w:rsid w:val="00217B13"/>
    <w:rsid w:val="00222E33"/>
    <w:rsid w:val="002238E0"/>
    <w:rsid w:val="00227A1B"/>
    <w:rsid w:val="00230522"/>
    <w:rsid w:val="002564E8"/>
    <w:rsid w:val="00256F6B"/>
    <w:rsid w:val="00262FB0"/>
    <w:rsid w:val="002649BC"/>
    <w:rsid w:val="002735FD"/>
    <w:rsid w:val="0027628D"/>
    <w:rsid w:val="002854A5"/>
    <w:rsid w:val="00285CD2"/>
    <w:rsid w:val="0028787E"/>
    <w:rsid w:val="002901A5"/>
    <w:rsid w:val="00290AA5"/>
    <w:rsid w:val="00291283"/>
    <w:rsid w:val="00295087"/>
    <w:rsid w:val="002A1A52"/>
    <w:rsid w:val="002A4191"/>
    <w:rsid w:val="002A4317"/>
    <w:rsid w:val="002B22E5"/>
    <w:rsid w:val="002C4340"/>
    <w:rsid w:val="002C4A19"/>
    <w:rsid w:val="002F0F11"/>
    <w:rsid w:val="002F7A89"/>
    <w:rsid w:val="002F7D80"/>
    <w:rsid w:val="00304FB9"/>
    <w:rsid w:val="00305302"/>
    <w:rsid w:val="00315E7E"/>
    <w:rsid w:val="0031700A"/>
    <w:rsid w:val="003306F7"/>
    <w:rsid w:val="00335CB8"/>
    <w:rsid w:val="0034026E"/>
    <w:rsid w:val="00340DBC"/>
    <w:rsid w:val="0035677A"/>
    <w:rsid w:val="003568EA"/>
    <w:rsid w:val="00374B21"/>
    <w:rsid w:val="00381030"/>
    <w:rsid w:val="003823A5"/>
    <w:rsid w:val="00382407"/>
    <w:rsid w:val="00384961"/>
    <w:rsid w:val="00386356"/>
    <w:rsid w:val="0039329E"/>
    <w:rsid w:val="003A1EBD"/>
    <w:rsid w:val="003A5321"/>
    <w:rsid w:val="003A701C"/>
    <w:rsid w:val="003B07CE"/>
    <w:rsid w:val="003B18C8"/>
    <w:rsid w:val="003C05DC"/>
    <w:rsid w:val="003C40F8"/>
    <w:rsid w:val="003C6AB5"/>
    <w:rsid w:val="003D052F"/>
    <w:rsid w:val="003D5AD9"/>
    <w:rsid w:val="003D770D"/>
    <w:rsid w:val="003E08C8"/>
    <w:rsid w:val="003F2D72"/>
    <w:rsid w:val="003F5850"/>
    <w:rsid w:val="003F6CE4"/>
    <w:rsid w:val="00401F2A"/>
    <w:rsid w:val="00410C41"/>
    <w:rsid w:val="004125C9"/>
    <w:rsid w:val="004150C5"/>
    <w:rsid w:val="00416C18"/>
    <w:rsid w:val="00420B7D"/>
    <w:rsid w:val="00421060"/>
    <w:rsid w:val="00424492"/>
    <w:rsid w:val="00431734"/>
    <w:rsid w:val="00444B50"/>
    <w:rsid w:val="00451DC7"/>
    <w:rsid w:val="00455828"/>
    <w:rsid w:val="0045582E"/>
    <w:rsid w:val="00460FC7"/>
    <w:rsid w:val="004635B0"/>
    <w:rsid w:val="0046563E"/>
    <w:rsid w:val="00474AE9"/>
    <w:rsid w:val="0047701F"/>
    <w:rsid w:val="004916D5"/>
    <w:rsid w:val="004938E5"/>
    <w:rsid w:val="00494C5A"/>
    <w:rsid w:val="0049683A"/>
    <w:rsid w:val="004A5EFA"/>
    <w:rsid w:val="004A6370"/>
    <w:rsid w:val="004B4CF9"/>
    <w:rsid w:val="004B4D08"/>
    <w:rsid w:val="004C095D"/>
    <w:rsid w:val="004C221B"/>
    <w:rsid w:val="004C7994"/>
    <w:rsid w:val="004C7E45"/>
    <w:rsid w:val="004D1E2A"/>
    <w:rsid w:val="004D379F"/>
    <w:rsid w:val="004D4428"/>
    <w:rsid w:val="004D4D8E"/>
    <w:rsid w:val="004E06DF"/>
    <w:rsid w:val="004E124E"/>
    <w:rsid w:val="004E3C20"/>
    <w:rsid w:val="004E50B5"/>
    <w:rsid w:val="004E762E"/>
    <w:rsid w:val="004F12B5"/>
    <w:rsid w:val="004F500F"/>
    <w:rsid w:val="004F78ED"/>
    <w:rsid w:val="00510AFA"/>
    <w:rsid w:val="00517615"/>
    <w:rsid w:val="005179BC"/>
    <w:rsid w:val="00517A7D"/>
    <w:rsid w:val="00527852"/>
    <w:rsid w:val="00536DDE"/>
    <w:rsid w:val="00541B46"/>
    <w:rsid w:val="00542B6C"/>
    <w:rsid w:val="00546685"/>
    <w:rsid w:val="0055169B"/>
    <w:rsid w:val="00551834"/>
    <w:rsid w:val="00553259"/>
    <w:rsid w:val="005617DB"/>
    <w:rsid w:val="00561E6B"/>
    <w:rsid w:val="00562A2E"/>
    <w:rsid w:val="005632A5"/>
    <w:rsid w:val="00566C92"/>
    <w:rsid w:val="005701DA"/>
    <w:rsid w:val="00572878"/>
    <w:rsid w:val="00577D5B"/>
    <w:rsid w:val="005806A0"/>
    <w:rsid w:val="00580DBC"/>
    <w:rsid w:val="00585FBF"/>
    <w:rsid w:val="00590BE8"/>
    <w:rsid w:val="00590E6C"/>
    <w:rsid w:val="005A3832"/>
    <w:rsid w:val="005A70BD"/>
    <w:rsid w:val="005B1451"/>
    <w:rsid w:val="005B2F1F"/>
    <w:rsid w:val="005B7A9A"/>
    <w:rsid w:val="005D12A8"/>
    <w:rsid w:val="005E2618"/>
    <w:rsid w:val="005E50C1"/>
    <w:rsid w:val="005F214F"/>
    <w:rsid w:val="005F39A4"/>
    <w:rsid w:val="005F4A4E"/>
    <w:rsid w:val="006026F4"/>
    <w:rsid w:val="00605D12"/>
    <w:rsid w:val="00606719"/>
    <w:rsid w:val="0060707E"/>
    <w:rsid w:val="006077A3"/>
    <w:rsid w:val="00607E82"/>
    <w:rsid w:val="006101C0"/>
    <w:rsid w:val="0061159F"/>
    <w:rsid w:val="00614E8F"/>
    <w:rsid w:val="006156A4"/>
    <w:rsid w:val="00616445"/>
    <w:rsid w:val="006171B0"/>
    <w:rsid w:val="00617F9A"/>
    <w:rsid w:val="006206F2"/>
    <w:rsid w:val="00627F36"/>
    <w:rsid w:val="0064182E"/>
    <w:rsid w:val="00656232"/>
    <w:rsid w:val="0066247A"/>
    <w:rsid w:val="00666294"/>
    <w:rsid w:val="0067390E"/>
    <w:rsid w:val="00676DEF"/>
    <w:rsid w:val="00680E79"/>
    <w:rsid w:val="0069207F"/>
    <w:rsid w:val="006924F3"/>
    <w:rsid w:val="00694335"/>
    <w:rsid w:val="006A0F4F"/>
    <w:rsid w:val="006A329F"/>
    <w:rsid w:val="006A5D0A"/>
    <w:rsid w:val="006A65F4"/>
    <w:rsid w:val="006B37B4"/>
    <w:rsid w:val="006C0318"/>
    <w:rsid w:val="006C0360"/>
    <w:rsid w:val="006C6DAF"/>
    <w:rsid w:val="006D1EF4"/>
    <w:rsid w:val="006E2311"/>
    <w:rsid w:val="006E5EDE"/>
    <w:rsid w:val="006E6891"/>
    <w:rsid w:val="006F3DD2"/>
    <w:rsid w:val="006F5298"/>
    <w:rsid w:val="006F6759"/>
    <w:rsid w:val="0070704B"/>
    <w:rsid w:val="0072209E"/>
    <w:rsid w:val="00743A93"/>
    <w:rsid w:val="007502A3"/>
    <w:rsid w:val="00762A1E"/>
    <w:rsid w:val="00762BF3"/>
    <w:rsid w:val="00763A8B"/>
    <w:rsid w:val="007668FA"/>
    <w:rsid w:val="00766E1A"/>
    <w:rsid w:val="007702E9"/>
    <w:rsid w:val="00780C02"/>
    <w:rsid w:val="00781831"/>
    <w:rsid w:val="0078369D"/>
    <w:rsid w:val="00784B7F"/>
    <w:rsid w:val="00787DF8"/>
    <w:rsid w:val="00790CB9"/>
    <w:rsid w:val="00793C43"/>
    <w:rsid w:val="00796328"/>
    <w:rsid w:val="007A1384"/>
    <w:rsid w:val="007A25B6"/>
    <w:rsid w:val="007A51D6"/>
    <w:rsid w:val="007A6771"/>
    <w:rsid w:val="007B0B1A"/>
    <w:rsid w:val="007B2335"/>
    <w:rsid w:val="007B2F87"/>
    <w:rsid w:val="007B5026"/>
    <w:rsid w:val="007C0AF3"/>
    <w:rsid w:val="007C10D9"/>
    <w:rsid w:val="007C1E5D"/>
    <w:rsid w:val="007C2A21"/>
    <w:rsid w:val="007C655A"/>
    <w:rsid w:val="007D0DE3"/>
    <w:rsid w:val="007D5397"/>
    <w:rsid w:val="007D6437"/>
    <w:rsid w:val="007E201C"/>
    <w:rsid w:val="007E2EAC"/>
    <w:rsid w:val="007E385A"/>
    <w:rsid w:val="007E4D8C"/>
    <w:rsid w:val="007E6706"/>
    <w:rsid w:val="007F6C0C"/>
    <w:rsid w:val="00800869"/>
    <w:rsid w:val="0080221A"/>
    <w:rsid w:val="0080462A"/>
    <w:rsid w:val="00815DBC"/>
    <w:rsid w:val="00820629"/>
    <w:rsid w:val="00823DA7"/>
    <w:rsid w:val="00823E87"/>
    <w:rsid w:val="008278F8"/>
    <w:rsid w:val="0083051F"/>
    <w:rsid w:val="00832AD1"/>
    <w:rsid w:val="008417A8"/>
    <w:rsid w:val="008475FE"/>
    <w:rsid w:val="0085118C"/>
    <w:rsid w:val="00856BF2"/>
    <w:rsid w:val="00857FA0"/>
    <w:rsid w:val="00860EC6"/>
    <w:rsid w:val="00864DD5"/>
    <w:rsid w:val="00871C3B"/>
    <w:rsid w:val="0087307F"/>
    <w:rsid w:val="00873891"/>
    <w:rsid w:val="0087485F"/>
    <w:rsid w:val="00876188"/>
    <w:rsid w:val="00892815"/>
    <w:rsid w:val="00895749"/>
    <w:rsid w:val="00896AAC"/>
    <w:rsid w:val="008A32FB"/>
    <w:rsid w:val="008A3673"/>
    <w:rsid w:val="008B0B62"/>
    <w:rsid w:val="008C295A"/>
    <w:rsid w:val="008C2D53"/>
    <w:rsid w:val="008C6765"/>
    <w:rsid w:val="008D21FB"/>
    <w:rsid w:val="008E15FA"/>
    <w:rsid w:val="008E699A"/>
    <w:rsid w:val="008F313A"/>
    <w:rsid w:val="008F6DC2"/>
    <w:rsid w:val="00910DBC"/>
    <w:rsid w:val="0091568D"/>
    <w:rsid w:val="00917268"/>
    <w:rsid w:val="00924864"/>
    <w:rsid w:val="00927F51"/>
    <w:rsid w:val="00932C6C"/>
    <w:rsid w:val="00934448"/>
    <w:rsid w:val="009373AD"/>
    <w:rsid w:val="0094141E"/>
    <w:rsid w:val="00946D71"/>
    <w:rsid w:val="00951BFF"/>
    <w:rsid w:val="009667E0"/>
    <w:rsid w:val="009679D1"/>
    <w:rsid w:val="00972D19"/>
    <w:rsid w:val="00995046"/>
    <w:rsid w:val="009952ED"/>
    <w:rsid w:val="009A1BFE"/>
    <w:rsid w:val="009A1D2F"/>
    <w:rsid w:val="009A5FF2"/>
    <w:rsid w:val="009B06FB"/>
    <w:rsid w:val="009B1305"/>
    <w:rsid w:val="009B2BE9"/>
    <w:rsid w:val="009B34F3"/>
    <w:rsid w:val="009B6C20"/>
    <w:rsid w:val="009C02AB"/>
    <w:rsid w:val="009D00D2"/>
    <w:rsid w:val="009D01CD"/>
    <w:rsid w:val="009D0F23"/>
    <w:rsid w:val="009D4E15"/>
    <w:rsid w:val="009D589C"/>
    <w:rsid w:val="009E058D"/>
    <w:rsid w:val="009E3701"/>
    <w:rsid w:val="009F0968"/>
    <w:rsid w:val="009F2013"/>
    <w:rsid w:val="00A0601B"/>
    <w:rsid w:val="00A15B03"/>
    <w:rsid w:val="00A161B8"/>
    <w:rsid w:val="00A21D35"/>
    <w:rsid w:val="00A24D1D"/>
    <w:rsid w:val="00A32D0C"/>
    <w:rsid w:val="00A35163"/>
    <w:rsid w:val="00A4103F"/>
    <w:rsid w:val="00A43E4B"/>
    <w:rsid w:val="00A4744E"/>
    <w:rsid w:val="00A5057A"/>
    <w:rsid w:val="00A517B0"/>
    <w:rsid w:val="00A652D4"/>
    <w:rsid w:val="00A817CB"/>
    <w:rsid w:val="00A84F6E"/>
    <w:rsid w:val="00A87583"/>
    <w:rsid w:val="00A91725"/>
    <w:rsid w:val="00A947AD"/>
    <w:rsid w:val="00A95CF5"/>
    <w:rsid w:val="00AB02CC"/>
    <w:rsid w:val="00AB1E1A"/>
    <w:rsid w:val="00AB3626"/>
    <w:rsid w:val="00AB5254"/>
    <w:rsid w:val="00AC0700"/>
    <w:rsid w:val="00AC26D7"/>
    <w:rsid w:val="00AD26F2"/>
    <w:rsid w:val="00AD36E0"/>
    <w:rsid w:val="00AD405E"/>
    <w:rsid w:val="00AE3882"/>
    <w:rsid w:val="00AF1B02"/>
    <w:rsid w:val="00AF1DE8"/>
    <w:rsid w:val="00AF6D05"/>
    <w:rsid w:val="00B01CE5"/>
    <w:rsid w:val="00B028A4"/>
    <w:rsid w:val="00B0541A"/>
    <w:rsid w:val="00B065EC"/>
    <w:rsid w:val="00B07BC4"/>
    <w:rsid w:val="00B1143B"/>
    <w:rsid w:val="00B13C55"/>
    <w:rsid w:val="00B20E27"/>
    <w:rsid w:val="00B212AF"/>
    <w:rsid w:val="00B235A4"/>
    <w:rsid w:val="00B2569F"/>
    <w:rsid w:val="00B34740"/>
    <w:rsid w:val="00B3607E"/>
    <w:rsid w:val="00B421A9"/>
    <w:rsid w:val="00B4398D"/>
    <w:rsid w:val="00B45D09"/>
    <w:rsid w:val="00B46B60"/>
    <w:rsid w:val="00B67117"/>
    <w:rsid w:val="00B7167B"/>
    <w:rsid w:val="00B71BE2"/>
    <w:rsid w:val="00BA09C1"/>
    <w:rsid w:val="00BA3802"/>
    <w:rsid w:val="00BA5E7E"/>
    <w:rsid w:val="00BB4F09"/>
    <w:rsid w:val="00BD4152"/>
    <w:rsid w:val="00BD6EF7"/>
    <w:rsid w:val="00BD7581"/>
    <w:rsid w:val="00BE6DFD"/>
    <w:rsid w:val="00BE7D7D"/>
    <w:rsid w:val="00BF179A"/>
    <w:rsid w:val="00BF6170"/>
    <w:rsid w:val="00C042C7"/>
    <w:rsid w:val="00C04CE4"/>
    <w:rsid w:val="00C07F7C"/>
    <w:rsid w:val="00C1351D"/>
    <w:rsid w:val="00C1636C"/>
    <w:rsid w:val="00C16E6D"/>
    <w:rsid w:val="00C2050C"/>
    <w:rsid w:val="00C22B53"/>
    <w:rsid w:val="00C25584"/>
    <w:rsid w:val="00C33F46"/>
    <w:rsid w:val="00C43866"/>
    <w:rsid w:val="00C46AD3"/>
    <w:rsid w:val="00C51109"/>
    <w:rsid w:val="00C536AC"/>
    <w:rsid w:val="00C54254"/>
    <w:rsid w:val="00C64BA4"/>
    <w:rsid w:val="00C67DFF"/>
    <w:rsid w:val="00C73A62"/>
    <w:rsid w:val="00C73ED2"/>
    <w:rsid w:val="00C7697C"/>
    <w:rsid w:val="00C818CF"/>
    <w:rsid w:val="00C81B30"/>
    <w:rsid w:val="00C82096"/>
    <w:rsid w:val="00C87B8D"/>
    <w:rsid w:val="00C955D8"/>
    <w:rsid w:val="00CA4E8B"/>
    <w:rsid w:val="00CB0501"/>
    <w:rsid w:val="00CB0BCC"/>
    <w:rsid w:val="00CB252F"/>
    <w:rsid w:val="00CB7619"/>
    <w:rsid w:val="00CC0B9F"/>
    <w:rsid w:val="00CC20FA"/>
    <w:rsid w:val="00CD00C4"/>
    <w:rsid w:val="00CD0650"/>
    <w:rsid w:val="00CD0BA1"/>
    <w:rsid w:val="00CD1B62"/>
    <w:rsid w:val="00CD5B8A"/>
    <w:rsid w:val="00CD61DC"/>
    <w:rsid w:val="00CD645E"/>
    <w:rsid w:val="00CD787B"/>
    <w:rsid w:val="00CE1992"/>
    <w:rsid w:val="00CE3B04"/>
    <w:rsid w:val="00CE5B34"/>
    <w:rsid w:val="00CE7790"/>
    <w:rsid w:val="00CF40D2"/>
    <w:rsid w:val="00CF671A"/>
    <w:rsid w:val="00D01536"/>
    <w:rsid w:val="00D052FE"/>
    <w:rsid w:val="00D0700F"/>
    <w:rsid w:val="00D100A5"/>
    <w:rsid w:val="00D141F3"/>
    <w:rsid w:val="00D15DC0"/>
    <w:rsid w:val="00D17701"/>
    <w:rsid w:val="00D24CB3"/>
    <w:rsid w:val="00D26B93"/>
    <w:rsid w:val="00D272F8"/>
    <w:rsid w:val="00D320B9"/>
    <w:rsid w:val="00D360BD"/>
    <w:rsid w:val="00D36C3D"/>
    <w:rsid w:val="00D43C6E"/>
    <w:rsid w:val="00D44738"/>
    <w:rsid w:val="00D53175"/>
    <w:rsid w:val="00D54979"/>
    <w:rsid w:val="00D55C3B"/>
    <w:rsid w:val="00D55FF5"/>
    <w:rsid w:val="00D66C67"/>
    <w:rsid w:val="00D752CF"/>
    <w:rsid w:val="00D848D2"/>
    <w:rsid w:val="00D87E88"/>
    <w:rsid w:val="00D91A9A"/>
    <w:rsid w:val="00D92E58"/>
    <w:rsid w:val="00D96D3F"/>
    <w:rsid w:val="00DA0086"/>
    <w:rsid w:val="00DA14CF"/>
    <w:rsid w:val="00DA713A"/>
    <w:rsid w:val="00DA71EC"/>
    <w:rsid w:val="00DA750C"/>
    <w:rsid w:val="00DB0128"/>
    <w:rsid w:val="00DB11A0"/>
    <w:rsid w:val="00DB651E"/>
    <w:rsid w:val="00DC6F79"/>
    <w:rsid w:val="00DD2D82"/>
    <w:rsid w:val="00DD515A"/>
    <w:rsid w:val="00DE05B6"/>
    <w:rsid w:val="00DE471B"/>
    <w:rsid w:val="00DE612A"/>
    <w:rsid w:val="00DE72B0"/>
    <w:rsid w:val="00DF05F7"/>
    <w:rsid w:val="00DF42B1"/>
    <w:rsid w:val="00DF7DAE"/>
    <w:rsid w:val="00DF7E37"/>
    <w:rsid w:val="00E024E7"/>
    <w:rsid w:val="00E02F62"/>
    <w:rsid w:val="00E034D3"/>
    <w:rsid w:val="00E15831"/>
    <w:rsid w:val="00E20750"/>
    <w:rsid w:val="00E23B6D"/>
    <w:rsid w:val="00E23BBB"/>
    <w:rsid w:val="00E259B4"/>
    <w:rsid w:val="00E30316"/>
    <w:rsid w:val="00E30C2C"/>
    <w:rsid w:val="00E36821"/>
    <w:rsid w:val="00E41BC6"/>
    <w:rsid w:val="00E44FEF"/>
    <w:rsid w:val="00E4679A"/>
    <w:rsid w:val="00E64209"/>
    <w:rsid w:val="00E6724B"/>
    <w:rsid w:val="00E67A36"/>
    <w:rsid w:val="00E80E0E"/>
    <w:rsid w:val="00E841B7"/>
    <w:rsid w:val="00E87718"/>
    <w:rsid w:val="00E9040C"/>
    <w:rsid w:val="00E91F39"/>
    <w:rsid w:val="00E9640B"/>
    <w:rsid w:val="00E96B2E"/>
    <w:rsid w:val="00EA145F"/>
    <w:rsid w:val="00EA2264"/>
    <w:rsid w:val="00EA314A"/>
    <w:rsid w:val="00EA33DA"/>
    <w:rsid w:val="00EA7A2A"/>
    <w:rsid w:val="00EB3002"/>
    <w:rsid w:val="00EB3BA1"/>
    <w:rsid w:val="00EC25AF"/>
    <w:rsid w:val="00EC27A1"/>
    <w:rsid w:val="00EC33B8"/>
    <w:rsid w:val="00EC4F20"/>
    <w:rsid w:val="00EC55B6"/>
    <w:rsid w:val="00EC59B0"/>
    <w:rsid w:val="00EE43D6"/>
    <w:rsid w:val="00EF74AB"/>
    <w:rsid w:val="00EF7B9D"/>
    <w:rsid w:val="00F0004F"/>
    <w:rsid w:val="00F005B6"/>
    <w:rsid w:val="00F0589D"/>
    <w:rsid w:val="00F118F1"/>
    <w:rsid w:val="00F17202"/>
    <w:rsid w:val="00F17BFD"/>
    <w:rsid w:val="00F17F79"/>
    <w:rsid w:val="00F219FD"/>
    <w:rsid w:val="00F229DD"/>
    <w:rsid w:val="00F26A65"/>
    <w:rsid w:val="00F2799B"/>
    <w:rsid w:val="00F34845"/>
    <w:rsid w:val="00F45813"/>
    <w:rsid w:val="00F53D0D"/>
    <w:rsid w:val="00F5514F"/>
    <w:rsid w:val="00F56B65"/>
    <w:rsid w:val="00F61291"/>
    <w:rsid w:val="00F64CD5"/>
    <w:rsid w:val="00F65CEE"/>
    <w:rsid w:val="00F74E31"/>
    <w:rsid w:val="00F7775F"/>
    <w:rsid w:val="00F820A9"/>
    <w:rsid w:val="00F86792"/>
    <w:rsid w:val="00F90D64"/>
    <w:rsid w:val="00FA6E9B"/>
    <w:rsid w:val="00FB1227"/>
    <w:rsid w:val="00FB47B7"/>
    <w:rsid w:val="00FB5E7F"/>
    <w:rsid w:val="00FC2727"/>
    <w:rsid w:val="00FC3314"/>
    <w:rsid w:val="00FD410D"/>
    <w:rsid w:val="00FE0779"/>
    <w:rsid w:val="00FE4635"/>
    <w:rsid w:val="00FE4A98"/>
    <w:rsid w:val="00FF25CE"/>
    <w:rsid w:val="00FF78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E30809"/>
  <w15:chartTrackingRefBased/>
  <w15:docId w15:val="{381F0C17-CA7E-4D0C-BEF9-C57731251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CE4"/>
    <w:pPr>
      <w:spacing w:before="120" w:after="120" w:line="360" w:lineRule="auto"/>
      <w:jc w:val="both"/>
    </w:pPr>
    <w:rPr>
      <w:rFonts w:ascii="Arial" w:hAnsi="Arial"/>
      <w:szCs w:val="22"/>
      <w:lang w:val="en-GB"/>
    </w:rPr>
  </w:style>
  <w:style w:type="paragraph" w:styleId="Heading1">
    <w:name w:val="heading 1"/>
    <w:basedOn w:val="Normal"/>
    <w:next w:val="Normal"/>
    <w:link w:val="Heading1Char"/>
    <w:uiPriority w:val="9"/>
    <w:qFormat/>
    <w:rsid w:val="004A5EFA"/>
    <w:pPr>
      <w:keepNext/>
      <w:keepLines/>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9D589C"/>
    <w:pPr>
      <w:keepNext/>
      <w:keepLines/>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4E3C2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3C2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E3C2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E3C2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E3C2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E3C2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E3C2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5EFA"/>
    <w:rPr>
      <w:rFonts w:ascii="Times New Roman" w:eastAsiaTheme="majorEastAsia" w:hAnsi="Times New Roman" w:cstheme="majorBidi"/>
      <w:b/>
      <w:szCs w:val="40"/>
      <w:lang w:val="en-GB"/>
    </w:rPr>
  </w:style>
  <w:style w:type="character" w:customStyle="1" w:styleId="Heading2Char">
    <w:name w:val="Heading 2 Char"/>
    <w:basedOn w:val="DefaultParagraphFont"/>
    <w:link w:val="Heading2"/>
    <w:uiPriority w:val="9"/>
    <w:semiHidden/>
    <w:rsid w:val="009D589C"/>
    <w:rPr>
      <w:rFonts w:ascii="Times New Roman" w:eastAsiaTheme="majorEastAsia" w:hAnsi="Times New Roman" w:cstheme="majorBidi"/>
      <w:b/>
      <w:szCs w:val="32"/>
      <w:lang w:val="en-GB"/>
    </w:rPr>
  </w:style>
  <w:style w:type="character" w:customStyle="1" w:styleId="Heading3Char">
    <w:name w:val="Heading 3 Char"/>
    <w:basedOn w:val="DefaultParagraphFont"/>
    <w:link w:val="Heading3"/>
    <w:uiPriority w:val="9"/>
    <w:semiHidden/>
    <w:rsid w:val="004E3C20"/>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E3C20"/>
    <w:rPr>
      <w:rFonts w:eastAsiaTheme="majorEastAsia" w:cstheme="majorBidi"/>
      <w:i/>
      <w:iCs/>
      <w:color w:val="0F4761" w:themeColor="accent1" w:themeShade="BF"/>
      <w:szCs w:val="22"/>
      <w:lang w:val="en-GB"/>
    </w:rPr>
  </w:style>
  <w:style w:type="character" w:customStyle="1" w:styleId="Heading5Char">
    <w:name w:val="Heading 5 Char"/>
    <w:basedOn w:val="DefaultParagraphFont"/>
    <w:link w:val="Heading5"/>
    <w:uiPriority w:val="9"/>
    <w:semiHidden/>
    <w:rsid w:val="004E3C20"/>
    <w:rPr>
      <w:rFonts w:eastAsiaTheme="majorEastAsia" w:cstheme="majorBidi"/>
      <w:color w:val="0F4761" w:themeColor="accent1" w:themeShade="BF"/>
      <w:szCs w:val="22"/>
      <w:lang w:val="en-GB"/>
    </w:rPr>
  </w:style>
  <w:style w:type="character" w:customStyle="1" w:styleId="Heading6Char">
    <w:name w:val="Heading 6 Char"/>
    <w:basedOn w:val="DefaultParagraphFont"/>
    <w:link w:val="Heading6"/>
    <w:uiPriority w:val="9"/>
    <w:semiHidden/>
    <w:rsid w:val="004E3C20"/>
    <w:rPr>
      <w:rFonts w:eastAsiaTheme="majorEastAsia" w:cstheme="majorBidi"/>
      <w:i/>
      <w:iCs/>
      <w:color w:val="595959" w:themeColor="text1" w:themeTint="A6"/>
      <w:szCs w:val="22"/>
      <w:lang w:val="en-GB"/>
    </w:rPr>
  </w:style>
  <w:style w:type="character" w:customStyle="1" w:styleId="Heading7Char">
    <w:name w:val="Heading 7 Char"/>
    <w:basedOn w:val="DefaultParagraphFont"/>
    <w:link w:val="Heading7"/>
    <w:uiPriority w:val="9"/>
    <w:semiHidden/>
    <w:rsid w:val="004E3C20"/>
    <w:rPr>
      <w:rFonts w:eastAsiaTheme="majorEastAsia" w:cstheme="majorBidi"/>
      <w:color w:val="595959" w:themeColor="text1" w:themeTint="A6"/>
      <w:szCs w:val="22"/>
      <w:lang w:val="en-GB"/>
    </w:rPr>
  </w:style>
  <w:style w:type="character" w:customStyle="1" w:styleId="Heading8Char">
    <w:name w:val="Heading 8 Char"/>
    <w:basedOn w:val="DefaultParagraphFont"/>
    <w:link w:val="Heading8"/>
    <w:uiPriority w:val="9"/>
    <w:semiHidden/>
    <w:rsid w:val="004E3C20"/>
    <w:rPr>
      <w:rFonts w:eastAsiaTheme="majorEastAsia" w:cstheme="majorBidi"/>
      <w:i/>
      <w:iCs/>
      <w:color w:val="272727" w:themeColor="text1" w:themeTint="D8"/>
      <w:szCs w:val="22"/>
      <w:lang w:val="en-GB"/>
    </w:rPr>
  </w:style>
  <w:style w:type="character" w:customStyle="1" w:styleId="Heading9Char">
    <w:name w:val="Heading 9 Char"/>
    <w:basedOn w:val="DefaultParagraphFont"/>
    <w:link w:val="Heading9"/>
    <w:uiPriority w:val="9"/>
    <w:semiHidden/>
    <w:rsid w:val="004E3C20"/>
    <w:rPr>
      <w:rFonts w:eastAsiaTheme="majorEastAsia" w:cstheme="majorBidi"/>
      <w:color w:val="272727" w:themeColor="text1" w:themeTint="D8"/>
      <w:szCs w:val="22"/>
      <w:lang w:val="en-GB"/>
    </w:rPr>
  </w:style>
  <w:style w:type="paragraph" w:styleId="Title">
    <w:name w:val="Title"/>
    <w:basedOn w:val="Normal"/>
    <w:next w:val="Normal"/>
    <w:link w:val="TitleChar"/>
    <w:uiPriority w:val="10"/>
    <w:qFormat/>
    <w:rsid w:val="004E3C2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3C2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E3C2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3C2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E3C2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3C20"/>
    <w:rPr>
      <w:rFonts w:ascii="Times New Roman" w:hAnsi="Times New Roman"/>
      <w:i/>
      <w:iCs/>
      <w:color w:val="404040" w:themeColor="text1" w:themeTint="BF"/>
      <w:szCs w:val="22"/>
      <w:lang w:val="en-GB"/>
    </w:rPr>
  </w:style>
  <w:style w:type="paragraph" w:styleId="ListParagraph">
    <w:name w:val="List Paragraph"/>
    <w:basedOn w:val="Normal"/>
    <w:uiPriority w:val="34"/>
    <w:qFormat/>
    <w:rsid w:val="004E3C20"/>
    <w:pPr>
      <w:ind w:left="720"/>
      <w:contextualSpacing/>
    </w:pPr>
  </w:style>
  <w:style w:type="character" w:styleId="IntenseEmphasis">
    <w:name w:val="Intense Emphasis"/>
    <w:basedOn w:val="DefaultParagraphFont"/>
    <w:uiPriority w:val="21"/>
    <w:qFormat/>
    <w:rsid w:val="004E3C20"/>
    <w:rPr>
      <w:i/>
      <w:iCs/>
      <w:color w:val="0F4761" w:themeColor="accent1" w:themeShade="BF"/>
    </w:rPr>
  </w:style>
  <w:style w:type="paragraph" w:styleId="IntenseQuote">
    <w:name w:val="Intense Quote"/>
    <w:basedOn w:val="Normal"/>
    <w:next w:val="Normal"/>
    <w:link w:val="IntenseQuoteChar"/>
    <w:uiPriority w:val="30"/>
    <w:qFormat/>
    <w:rsid w:val="004E3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3C20"/>
    <w:rPr>
      <w:rFonts w:ascii="Times New Roman" w:hAnsi="Times New Roman"/>
      <w:i/>
      <w:iCs/>
      <w:color w:val="0F4761" w:themeColor="accent1" w:themeShade="BF"/>
      <w:szCs w:val="22"/>
      <w:lang w:val="en-GB"/>
    </w:rPr>
  </w:style>
  <w:style w:type="character" w:styleId="IntenseReference">
    <w:name w:val="Intense Reference"/>
    <w:basedOn w:val="DefaultParagraphFont"/>
    <w:uiPriority w:val="32"/>
    <w:qFormat/>
    <w:rsid w:val="004E3C20"/>
    <w:rPr>
      <w:b/>
      <w:bCs/>
      <w:smallCaps/>
      <w:color w:val="0F4761" w:themeColor="accent1" w:themeShade="BF"/>
      <w:spacing w:val="5"/>
    </w:rPr>
  </w:style>
  <w:style w:type="paragraph" w:styleId="Header">
    <w:name w:val="header"/>
    <w:basedOn w:val="Normal"/>
    <w:link w:val="HeaderChar"/>
    <w:uiPriority w:val="99"/>
    <w:unhideWhenUsed/>
    <w:rsid w:val="00102CE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02CE4"/>
    <w:rPr>
      <w:rFonts w:ascii="Arial" w:hAnsi="Arial"/>
      <w:szCs w:val="22"/>
      <w:lang w:val="en-GB"/>
    </w:rPr>
  </w:style>
  <w:style w:type="paragraph" w:styleId="Footer">
    <w:name w:val="footer"/>
    <w:basedOn w:val="Normal"/>
    <w:link w:val="FooterChar"/>
    <w:uiPriority w:val="99"/>
    <w:unhideWhenUsed/>
    <w:rsid w:val="00102CE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02CE4"/>
    <w:rPr>
      <w:rFonts w:ascii="Arial" w:hAnsi="Arial"/>
      <w:szCs w:val="22"/>
      <w:lang w:val="en-GB"/>
    </w:rPr>
  </w:style>
  <w:style w:type="paragraph" w:styleId="TOCHeading">
    <w:name w:val="TOC Heading"/>
    <w:basedOn w:val="Heading1"/>
    <w:next w:val="Normal"/>
    <w:uiPriority w:val="39"/>
    <w:unhideWhenUsed/>
    <w:qFormat/>
    <w:rsid w:val="002C4340"/>
    <w:pPr>
      <w:spacing w:before="240" w:after="0" w:line="259" w:lineRule="auto"/>
      <w:jc w:val="left"/>
      <w:outlineLvl w:val="9"/>
    </w:pPr>
    <w:rPr>
      <w:rFonts w:asciiTheme="majorHAnsi" w:hAnsiTheme="majorHAnsi"/>
      <w:b w:val="0"/>
      <w:color w:val="0F4761" w:themeColor="accent1" w:themeShade="BF"/>
      <w:kern w:val="0"/>
      <w:sz w:val="32"/>
      <w:szCs w:val="32"/>
      <w:lang w:val="en-IN" w:eastAsia="en-IN"/>
      <w14:ligatures w14:val="none"/>
    </w:rPr>
  </w:style>
  <w:style w:type="paragraph" w:styleId="TOC1">
    <w:name w:val="toc 1"/>
    <w:basedOn w:val="Normal"/>
    <w:next w:val="Normal"/>
    <w:autoRedefine/>
    <w:uiPriority w:val="39"/>
    <w:unhideWhenUsed/>
    <w:rsid w:val="002C4340"/>
    <w:pPr>
      <w:spacing w:after="100"/>
    </w:pPr>
  </w:style>
  <w:style w:type="character" w:styleId="Hyperlink">
    <w:name w:val="Hyperlink"/>
    <w:basedOn w:val="DefaultParagraphFont"/>
    <w:uiPriority w:val="99"/>
    <w:unhideWhenUsed/>
    <w:rsid w:val="002C4340"/>
    <w:rPr>
      <w:color w:val="467886" w:themeColor="hyperlink"/>
      <w:u w:val="single"/>
    </w:rPr>
  </w:style>
  <w:style w:type="character" w:customStyle="1" w:styleId="UnresolvedMention1">
    <w:name w:val="Unresolved Mention1"/>
    <w:basedOn w:val="DefaultParagraphFont"/>
    <w:uiPriority w:val="99"/>
    <w:semiHidden/>
    <w:unhideWhenUsed/>
    <w:rsid w:val="001C55C8"/>
    <w:rPr>
      <w:color w:val="605E5C"/>
      <w:shd w:val="clear" w:color="auto" w:fill="E1DFDD"/>
    </w:rPr>
  </w:style>
  <w:style w:type="table" w:styleId="TableGrid">
    <w:name w:val="Table Grid"/>
    <w:basedOn w:val="TableNormal"/>
    <w:uiPriority w:val="39"/>
    <w:rsid w:val="000979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923"/>
    <w:pPr>
      <w:spacing w:before="0"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621914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32E1E-69B7-454D-BABE-82BC5251CD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5915</Words>
  <Characters>33716</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 Valentin Bularda (2109232)</cp:lastModifiedBy>
  <cp:revision>14</cp:revision>
  <dcterms:created xsi:type="dcterms:W3CDTF">2025-11-12T12:01:00Z</dcterms:created>
  <dcterms:modified xsi:type="dcterms:W3CDTF">2025-11-13T23:50:00Z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d05f3f3b-6140-4514-9fca-d63789be61ce</vt:lpwstr>
  </property>
</Properties>
</file>