
<file path=[Content_Types].xml><?xml version="1.0" encoding="utf-8"?>
<Types xmlns="http://schemas.openxmlformats.org/package/2006/content-types">
  <Default Extension="jpeg" ContentType="image/jpeg"/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customXml/itemProps4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header2.xml" ContentType="application/vnd.openxmlformats-officedocument.wordprocessingml.head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34478435" w14:textId="77777777" w:rsidR="00ED1049" w:rsidRPr="00ED1049" w:rsidRDefault="00ED1049" w:rsidP="00ED1049">
      <w:pPr>
        <w:ind w:left="426"/>
        <w:rPr>
          <w:rFonts w:ascii="Arial" w:hAnsi="Arial" w:cs="Arial"/>
        </w:rPr>
      </w:pPr>
    </w:p>
    <w:p w14:paraId="3A253CFB" w14:textId="77777777" w:rsidR="00ED1049" w:rsidRPr="00074402" w:rsidRDefault="00ED1049" w:rsidP="00ED1049">
      <w:pPr>
        <w:spacing w:line="360" w:lineRule="auto"/>
        <w:ind w:left="426"/>
        <w:rPr>
          <w:rFonts w:ascii="Arial" w:hAnsi="Arial" w:cs="Arial"/>
          <w:szCs w:val="24"/>
        </w:rPr>
      </w:pPr>
      <w:r w:rsidRPr="00074402">
        <w:rPr>
          <w:rFonts w:ascii="Arial" w:hAnsi="Arial" w:cs="Arial"/>
          <w:noProof/>
          <w:szCs w:val="24"/>
        </w:rPr>
        <w:drawing>
          <wp:anchor distT="0" distB="0" distL="114300" distR="114300" simplePos="0" relativeHeight="251659264" behindDoc="0" locked="0" layoutInCell="1" allowOverlap="1" wp14:anchorId="1AB0C790" wp14:editId="6280C588">
            <wp:simplePos x="0" y="0"/>
            <wp:positionH relativeFrom="margin">
              <wp:posOffset>-635</wp:posOffset>
            </wp:positionH>
            <wp:positionV relativeFrom="paragraph">
              <wp:posOffset>289560</wp:posOffset>
            </wp:positionV>
            <wp:extent cx="2600325" cy="914400"/>
            <wp:effectExtent l="0" t="0" r="9525" b="0"/>
            <wp:wrapSquare wrapText="bothSides"/>
            <wp:docPr id="1" name="Picture 1" descr="Discover University of Wales Trinity Saint David"/>
            <wp:cNvGraphicFramePr/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Picture 1" descr="Discover University of Wales Trinity Saint David"/>
                    <pic:cNvPicPr/>
                  </pic:nvPicPr>
                  <pic:blipFill>
                    <a:blip r:embed="rId11" r:link="rId12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600325" cy="91440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</w:p>
    <w:p w14:paraId="41A133E3" w14:textId="77777777" w:rsidR="00ED1049" w:rsidRPr="00074402" w:rsidRDefault="00ED1049" w:rsidP="00ED1049">
      <w:pPr>
        <w:spacing w:line="360" w:lineRule="auto"/>
        <w:ind w:left="426"/>
        <w:rPr>
          <w:rFonts w:ascii="Arial" w:hAnsi="Arial" w:cs="Arial"/>
          <w:szCs w:val="24"/>
        </w:rPr>
      </w:pPr>
    </w:p>
    <w:p w14:paraId="605068F9" w14:textId="77777777" w:rsidR="00ED1049" w:rsidRPr="00074402" w:rsidRDefault="00ED1049" w:rsidP="00ED1049">
      <w:pPr>
        <w:spacing w:line="360" w:lineRule="auto"/>
        <w:ind w:left="426"/>
        <w:rPr>
          <w:rFonts w:ascii="Arial" w:hAnsi="Arial" w:cs="Arial"/>
          <w:szCs w:val="24"/>
        </w:rPr>
      </w:pPr>
    </w:p>
    <w:p w14:paraId="07D80CAD" w14:textId="77777777" w:rsidR="00ED1049" w:rsidRPr="00074402" w:rsidRDefault="00ED1049" w:rsidP="00ED1049">
      <w:pPr>
        <w:spacing w:line="360" w:lineRule="auto"/>
        <w:ind w:left="426"/>
        <w:rPr>
          <w:rFonts w:ascii="Arial" w:hAnsi="Arial" w:cs="Arial"/>
          <w:szCs w:val="24"/>
        </w:rPr>
      </w:pPr>
    </w:p>
    <w:p w14:paraId="066AF1C3" w14:textId="77777777" w:rsidR="00ED1049" w:rsidRDefault="00ED1049" w:rsidP="00ED1049">
      <w:pPr>
        <w:tabs>
          <w:tab w:val="left" w:pos="6540"/>
        </w:tabs>
        <w:spacing w:line="360" w:lineRule="auto"/>
        <w:ind w:left="426"/>
        <w:rPr>
          <w:rFonts w:ascii="Arial" w:hAnsi="Arial" w:cs="Arial"/>
          <w:sz w:val="28"/>
          <w:szCs w:val="28"/>
        </w:rPr>
      </w:pPr>
    </w:p>
    <w:p w14:paraId="4FC9800F" w14:textId="2F22AEBB" w:rsidR="00ED1049" w:rsidRPr="00814A9E" w:rsidRDefault="00ED1049" w:rsidP="00ED1049">
      <w:pPr>
        <w:tabs>
          <w:tab w:val="left" w:pos="6540"/>
        </w:tabs>
        <w:spacing w:line="360" w:lineRule="auto"/>
        <w:ind w:left="426"/>
        <w:rPr>
          <w:rFonts w:ascii="Arial" w:hAnsi="Arial" w:cs="Arial"/>
          <w:sz w:val="28"/>
          <w:szCs w:val="28"/>
          <w:lang w:val="nl-NL"/>
        </w:rPr>
      </w:pPr>
      <w:r w:rsidRPr="00814A9E">
        <w:rPr>
          <w:rFonts w:ascii="Arial" w:hAnsi="Arial" w:cs="Arial"/>
          <w:b/>
          <w:bCs/>
          <w:sz w:val="28"/>
          <w:szCs w:val="28"/>
          <w:lang w:val="nl-NL"/>
        </w:rPr>
        <w:t>Student name</w:t>
      </w:r>
      <w:r w:rsidRPr="00814A9E">
        <w:rPr>
          <w:rFonts w:ascii="Arial" w:hAnsi="Arial" w:cs="Arial"/>
          <w:sz w:val="28"/>
          <w:szCs w:val="28"/>
          <w:lang w:val="nl-NL"/>
        </w:rPr>
        <w:t>:</w:t>
      </w:r>
      <w:r w:rsidR="00C1300E">
        <w:rPr>
          <w:rFonts w:ascii="Arial" w:hAnsi="Arial" w:cs="Arial"/>
          <w:sz w:val="28"/>
          <w:szCs w:val="28"/>
          <w:lang w:val="nl-NL"/>
        </w:rPr>
        <w:t xml:space="preserve"> Althea Freeman </w:t>
      </w:r>
    </w:p>
    <w:p w14:paraId="00429E76" w14:textId="6B872E66" w:rsidR="00ED1049" w:rsidRPr="00814A9E" w:rsidRDefault="00C1300E" w:rsidP="00ED1049">
      <w:pPr>
        <w:tabs>
          <w:tab w:val="left" w:pos="6540"/>
        </w:tabs>
        <w:spacing w:line="360" w:lineRule="auto"/>
        <w:ind w:left="426"/>
        <w:rPr>
          <w:rFonts w:ascii="Arial" w:hAnsi="Arial" w:cs="Arial"/>
          <w:sz w:val="28"/>
          <w:szCs w:val="28"/>
          <w:lang w:val="nl-NL"/>
        </w:rPr>
      </w:pPr>
      <w:r>
        <w:rPr>
          <w:rFonts w:ascii="Arial" w:hAnsi="Arial" w:cs="Arial"/>
          <w:b/>
          <w:bCs/>
          <w:sz w:val="28"/>
          <w:szCs w:val="28"/>
          <w:lang w:val="nl-NL"/>
        </w:rPr>
        <w:t>Student ID:</w:t>
      </w:r>
      <w:r w:rsidR="00ED1049" w:rsidRPr="00814A9E">
        <w:rPr>
          <w:rFonts w:ascii="Arial" w:hAnsi="Arial" w:cs="Arial"/>
          <w:b/>
          <w:bCs/>
          <w:sz w:val="28"/>
          <w:szCs w:val="28"/>
          <w:lang w:val="nl-NL"/>
        </w:rPr>
        <w:t xml:space="preserve"> ID</w:t>
      </w:r>
      <w:r w:rsidR="00ED1049" w:rsidRPr="00814A9E">
        <w:rPr>
          <w:rFonts w:ascii="Arial" w:hAnsi="Arial" w:cs="Arial"/>
          <w:sz w:val="28"/>
          <w:szCs w:val="28"/>
          <w:lang w:val="nl-NL"/>
        </w:rPr>
        <w:t>:</w:t>
      </w:r>
      <w:r>
        <w:rPr>
          <w:rFonts w:ascii="Arial" w:hAnsi="Arial" w:cs="Arial"/>
          <w:sz w:val="28"/>
          <w:szCs w:val="28"/>
          <w:lang w:val="nl-NL"/>
        </w:rPr>
        <w:t>2228968</w:t>
      </w:r>
    </w:p>
    <w:p w14:paraId="16C5D4A2" w14:textId="77777777" w:rsidR="00ED1049" w:rsidRPr="00814A9E" w:rsidRDefault="00ED1049" w:rsidP="00ED1049">
      <w:pPr>
        <w:tabs>
          <w:tab w:val="left" w:pos="6540"/>
        </w:tabs>
        <w:spacing w:line="360" w:lineRule="auto"/>
        <w:ind w:left="426"/>
        <w:rPr>
          <w:rFonts w:ascii="Arial" w:hAnsi="Arial" w:cs="Arial"/>
          <w:sz w:val="28"/>
          <w:szCs w:val="28"/>
          <w:lang w:val="nl-NL"/>
        </w:rPr>
      </w:pPr>
    </w:p>
    <w:p w14:paraId="3E7B146F" w14:textId="65506D15" w:rsidR="00ED1049" w:rsidRPr="00DA1545" w:rsidRDefault="00ED1049" w:rsidP="00ED1049">
      <w:pPr>
        <w:tabs>
          <w:tab w:val="left" w:pos="6540"/>
        </w:tabs>
        <w:spacing w:line="360" w:lineRule="auto"/>
        <w:ind w:left="426"/>
        <w:rPr>
          <w:rFonts w:ascii="Arial" w:hAnsi="Arial" w:cs="Arial"/>
          <w:sz w:val="28"/>
          <w:szCs w:val="28"/>
          <w:lang w:val="nl-NL"/>
        </w:rPr>
      </w:pPr>
      <w:r w:rsidRPr="00814A9E">
        <w:rPr>
          <w:rFonts w:ascii="Arial" w:hAnsi="Arial" w:cs="Arial"/>
          <w:b/>
          <w:bCs/>
          <w:sz w:val="28"/>
          <w:szCs w:val="28"/>
          <w:lang w:val="nl-NL"/>
        </w:rPr>
        <w:t xml:space="preserve">Module </w:t>
      </w:r>
      <w:r w:rsidR="00DA1545">
        <w:rPr>
          <w:rFonts w:ascii="Arial" w:hAnsi="Arial" w:cs="Arial"/>
          <w:b/>
          <w:bCs/>
          <w:sz w:val="28"/>
          <w:szCs w:val="28"/>
          <w:lang w:val="nl-NL"/>
        </w:rPr>
        <w:t xml:space="preserve">name: </w:t>
      </w:r>
      <w:r w:rsidR="00DA1545" w:rsidRPr="00DA1545">
        <w:rPr>
          <w:rFonts w:ascii="Arial" w:hAnsi="Arial" w:cs="Arial"/>
          <w:sz w:val="28"/>
          <w:szCs w:val="28"/>
          <w:lang w:val="nl-NL"/>
        </w:rPr>
        <w:t>Independent Project</w:t>
      </w:r>
    </w:p>
    <w:p w14:paraId="12CBB668" w14:textId="2C6DFCCF" w:rsidR="00ED1049" w:rsidRPr="00DE25C3" w:rsidRDefault="00ED1049" w:rsidP="00ED1049">
      <w:pPr>
        <w:tabs>
          <w:tab w:val="left" w:pos="6540"/>
        </w:tabs>
        <w:spacing w:line="360" w:lineRule="auto"/>
        <w:ind w:left="426"/>
        <w:rPr>
          <w:rFonts w:ascii="Arial" w:hAnsi="Arial" w:cs="Arial"/>
          <w:sz w:val="28"/>
          <w:szCs w:val="28"/>
        </w:rPr>
      </w:pPr>
      <w:r w:rsidRPr="00074402">
        <w:rPr>
          <w:rFonts w:ascii="Arial" w:hAnsi="Arial" w:cs="Arial"/>
          <w:b/>
          <w:bCs/>
          <w:sz w:val="28"/>
          <w:szCs w:val="28"/>
        </w:rPr>
        <w:t xml:space="preserve">Module </w:t>
      </w:r>
      <w:r w:rsidR="00DE25C3">
        <w:rPr>
          <w:rFonts w:ascii="Arial" w:hAnsi="Arial" w:cs="Arial"/>
          <w:b/>
          <w:bCs/>
          <w:sz w:val="28"/>
          <w:szCs w:val="28"/>
        </w:rPr>
        <w:t xml:space="preserve">code: </w:t>
      </w:r>
      <w:r w:rsidR="00DE25C3" w:rsidRPr="00DE25C3">
        <w:rPr>
          <w:rFonts w:ascii="Arial" w:hAnsi="Arial" w:cs="Arial"/>
          <w:sz w:val="28"/>
          <w:szCs w:val="28"/>
        </w:rPr>
        <w:t>BMPH6020-Lon</w:t>
      </w:r>
    </w:p>
    <w:p w14:paraId="2C2175CB" w14:textId="125A8007" w:rsidR="00ED1049" w:rsidRDefault="00C1300E" w:rsidP="00ED1049">
      <w:pPr>
        <w:tabs>
          <w:tab w:val="left" w:pos="6540"/>
        </w:tabs>
        <w:spacing w:line="360" w:lineRule="auto"/>
        <w:ind w:left="426"/>
        <w:rPr>
          <w:rFonts w:ascii="Arial" w:hAnsi="Arial" w:cs="Arial"/>
          <w:sz w:val="28"/>
          <w:szCs w:val="28"/>
        </w:rPr>
      </w:pPr>
      <w:r>
        <w:rPr>
          <w:rFonts w:ascii="Arial" w:hAnsi="Arial" w:cs="Arial"/>
          <w:b/>
          <w:bCs/>
          <w:sz w:val="28"/>
          <w:szCs w:val="28"/>
        </w:rPr>
        <w:t xml:space="preserve">Lecturer </w:t>
      </w:r>
      <w:r w:rsidR="00DE25C3">
        <w:rPr>
          <w:rFonts w:ascii="Arial" w:hAnsi="Arial" w:cs="Arial"/>
          <w:b/>
          <w:bCs/>
          <w:sz w:val="28"/>
          <w:szCs w:val="28"/>
        </w:rPr>
        <w:t xml:space="preserve">name: </w:t>
      </w:r>
      <w:r w:rsidR="00DE25C3" w:rsidRPr="00DE25C3">
        <w:rPr>
          <w:rFonts w:ascii="Arial" w:hAnsi="Arial" w:cs="Arial"/>
          <w:sz w:val="28"/>
          <w:szCs w:val="28"/>
        </w:rPr>
        <w:t>Bianca</w:t>
      </w:r>
      <w:r w:rsidR="00DA1545">
        <w:rPr>
          <w:rFonts w:ascii="Arial" w:hAnsi="Arial" w:cs="Arial"/>
          <w:sz w:val="28"/>
          <w:szCs w:val="28"/>
        </w:rPr>
        <w:t xml:space="preserve"> Sanfilippo</w:t>
      </w:r>
    </w:p>
    <w:p w14:paraId="543861DF" w14:textId="77777777" w:rsidR="00ED1049" w:rsidRPr="00ED1049" w:rsidRDefault="00ED1049">
      <w:pPr>
        <w:rPr>
          <w:rFonts w:ascii="Arial" w:hAnsi="Arial" w:cs="Arial"/>
        </w:rPr>
      </w:pPr>
    </w:p>
    <w:p w14:paraId="160FF05C" w14:textId="77777777" w:rsidR="00CC0A8F" w:rsidRPr="00CC0A8F" w:rsidRDefault="00CC0A8F" w:rsidP="00C46111">
      <w:r w:rsidRPr="00CC0A8F">
        <w:br w:type="page"/>
      </w:r>
    </w:p>
    <w:tbl>
      <w:tblPr>
        <w:tblW w:w="5000" w:type="pct"/>
        <w:jc w:val="center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CellMar>
          <w:left w:w="115" w:type="dxa"/>
          <w:right w:w="115" w:type="dxa"/>
        </w:tblCellMar>
        <w:tblLook w:val="0600" w:firstRow="0" w:lastRow="0" w:firstColumn="0" w:lastColumn="0" w:noHBand="1" w:noVBand="1"/>
        <w:tblDescription w:val="Layout table"/>
      </w:tblPr>
      <w:tblGrid>
        <w:gridCol w:w="4530"/>
        <w:gridCol w:w="416"/>
        <w:gridCol w:w="4497"/>
        <w:gridCol w:w="360"/>
        <w:gridCol w:w="4587"/>
      </w:tblGrid>
      <w:tr w:rsidR="00346FFA" w:rsidRPr="00EB6F36" w14:paraId="600B3A42" w14:textId="77777777" w:rsidTr="00EB6F36">
        <w:trPr>
          <w:trHeight w:val="2393"/>
          <w:jc w:val="center"/>
        </w:trPr>
        <w:tc>
          <w:tcPr>
            <w:tcW w:w="4534" w:type="dxa"/>
          </w:tcPr>
          <w:p w14:paraId="505098AA" w14:textId="77777777" w:rsidR="00EB6F36" w:rsidRDefault="00EB6F36" w:rsidP="00B67824">
            <w:pPr>
              <w:rPr>
                <w:rFonts w:ascii="Arial" w:hAnsi="Arial" w:cs="Arial"/>
                <w:noProof/>
              </w:rPr>
            </w:pPr>
          </w:p>
          <w:p w14:paraId="1F5FE413" w14:textId="4D4C11D0" w:rsidR="00EB6F36" w:rsidRDefault="00930370" w:rsidP="00B67824">
            <w:pPr>
              <w:rPr>
                <w:rFonts w:ascii="Arial" w:hAnsi="Arial" w:cs="Arial"/>
                <w:noProof/>
              </w:rPr>
            </w:pPr>
            <w:r>
              <w:rPr>
                <w:rFonts w:ascii="Arial" w:hAnsi="Arial" w:cs="Arial"/>
                <w:noProof/>
              </w:rPr>
              <w:drawing>
                <wp:inline distT="0" distB="0" distL="0" distR="0" wp14:anchorId="51BC5681" wp14:editId="47188377">
                  <wp:extent cx="2760167" cy="1564203"/>
                  <wp:effectExtent l="0" t="0" r="2540" b="0"/>
                  <wp:docPr id="1855991439" name="Picture 2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0" name="Picture 3"/>
                          <pic:cNvPicPr>
                            <a:picLocks noChangeAspect="1" noChangeArrowheads="1"/>
                          </pic:cNvPicPr>
                        </pic:nvPicPr>
                        <pic:blipFill>
                          <a:blip r:embed="rId13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rcRect/>
                          <a:stretch>
                            <a:fillRect/>
                          </a:stretch>
                        </pic:blipFill>
                        <pic:spPr bwMode="auto">
                          <a:xfrm>
                            <a:off x="0" y="0"/>
                            <a:ext cx="2791196" cy="1581787"/>
                          </a:xfrm>
                          <a:prstGeom prst="rect">
                            <a:avLst/>
                          </a:prstGeom>
                          <a:noFill/>
                        </pic:spPr>
                      </pic:pic>
                    </a:graphicData>
                  </a:graphic>
                </wp:inline>
              </w:drawing>
            </w:r>
          </w:p>
          <w:p w14:paraId="7C84B224" w14:textId="754DAC72" w:rsidR="00346FFA" w:rsidRPr="00EB6F36" w:rsidRDefault="00930370" w:rsidP="00B67824">
            <w:pPr>
              <w:rPr>
                <w:rFonts w:ascii="Arial" w:hAnsi="Arial" w:cs="Arial"/>
                <w:noProof/>
              </w:rPr>
            </w:pPr>
            <w:r>
              <w:rPr>
                <w:rFonts w:ascii="Arial" w:hAnsi="Arial" w:cs="Arial"/>
                <w:noProof/>
              </w:rPr>
              <w:t>(UNECE, 2021)</w:t>
            </w:r>
          </w:p>
        </w:tc>
        <w:tc>
          <w:tcPr>
            <w:tcW w:w="416" w:type="dxa"/>
            <w:vMerge w:val="restart"/>
          </w:tcPr>
          <w:p w14:paraId="09B2FC2D" w14:textId="77777777" w:rsidR="00346FFA" w:rsidRPr="00EB6F36" w:rsidRDefault="00346FFA" w:rsidP="00B67824">
            <w:pPr>
              <w:rPr>
                <w:rFonts w:ascii="Arial" w:hAnsi="Arial" w:cs="Arial"/>
                <w:noProof/>
              </w:rPr>
            </w:pPr>
          </w:p>
        </w:tc>
        <w:tc>
          <w:tcPr>
            <w:tcW w:w="4500" w:type="dxa"/>
            <w:vMerge w:val="restart"/>
          </w:tcPr>
          <w:p w14:paraId="3545D40D" w14:textId="7EC1FE50" w:rsidR="0011701F" w:rsidRPr="00FD3C8B" w:rsidRDefault="0011701F" w:rsidP="0011701F">
            <w:pPr>
              <w:spacing w:line="360" w:lineRule="auto"/>
              <w:jc w:val="center"/>
              <w:rPr>
                <w:rFonts w:ascii="Arial" w:hAnsi="Arial" w:cs="Arial"/>
                <w:b/>
                <w:bCs/>
                <w:sz w:val="28"/>
                <w:szCs w:val="28"/>
              </w:rPr>
            </w:pPr>
            <w:r w:rsidRPr="00FD3C8B">
              <w:rPr>
                <w:rFonts w:ascii="Arial" w:hAnsi="Arial" w:cs="Arial"/>
                <w:b/>
                <w:bCs/>
                <w:sz w:val="28"/>
                <w:szCs w:val="28"/>
              </w:rPr>
              <w:t xml:space="preserve">Challenges </w:t>
            </w:r>
            <w:r>
              <w:rPr>
                <w:rFonts w:ascii="Arial" w:hAnsi="Arial" w:cs="Arial"/>
                <w:b/>
                <w:bCs/>
                <w:sz w:val="28"/>
                <w:szCs w:val="28"/>
              </w:rPr>
              <w:t xml:space="preserve">Older </w:t>
            </w:r>
            <w:r w:rsidRPr="00FD3C8B">
              <w:rPr>
                <w:rFonts w:ascii="Arial" w:hAnsi="Arial" w:cs="Arial"/>
                <w:b/>
                <w:bCs/>
                <w:sz w:val="28"/>
                <w:szCs w:val="28"/>
              </w:rPr>
              <w:t xml:space="preserve">People Face </w:t>
            </w:r>
            <w:r>
              <w:rPr>
                <w:rFonts w:ascii="Arial" w:hAnsi="Arial" w:cs="Arial"/>
                <w:b/>
                <w:bCs/>
                <w:sz w:val="28"/>
                <w:szCs w:val="28"/>
              </w:rPr>
              <w:t xml:space="preserve">When </w:t>
            </w:r>
            <w:r w:rsidRPr="00FD3C8B">
              <w:rPr>
                <w:rFonts w:ascii="Arial" w:hAnsi="Arial" w:cs="Arial"/>
                <w:b/>
                <w:bCs/>
                <w:sz w:val="28"/>
                <w:szCs w:val="28"/>
              </w:rPr>
              <w:t>Using Digital Technology in the Uk</w:t>
            </w:r>
          </w:p>
          <w:p w14:paraId="05D8D9D6" w14:textId="2AECCD0A" w:rsidR="0011701F" w:rsidRPr="008C2595" w:rsidRDefault="00EB6F36" w:rsidP="0011701F">
            <w:pPr>
              <w:rPr>
                <w:rFonts w:ascii="Arial" w:hAnsi="Arial" w:cs="Arial"/>
                <w:b/>
                <w:bCs/>
              </w:rPr>
            </w:pPr>
            <w:r w:rsidRPr="008C2595">
              <w:rPr>
                <w:rFonts w:ascii="Arial" w:hAnsi="Arial" w:cs="Arial"/>
                <w:b/>
                <w:bCs/>
              </w:rPr>
              <w:t xml:space="preserve"> </w:t>
            </w:r>
            <w:r w:rsidR="0011701F" w:rsidRPr="008C2595">
              <w:rPr>
                <w:rFonts w:ascii="Arial" w:hAnsi="Arial" w:cs="Arial"/>
                <w:b/>
                <w:bCs/>
              </w:rPr>
              <w:t>Aim:</w:t>
            </w:r>
          </w:p>
          <w:p w14:paraId="6B2989BB" w14:textId="77777777" w:rsidR="0011701F" w:rsidRPr="0011701F" w:rsidRDefault="0011701F" w:rsidP="0011701F">
            <w:pPr>
              <w:rPr>
                <w:rFonts w:ascii="Arial" w:hAnsi="Arial" w:cs="Arial"/>
              </w:rPr>
            </w:pPr>
            <w:r w:rsidRPr="0011701F">
              <w:rPr>
                <w:rFonts w:ascii="Arial" w:hAnsi="Arial" w:cs="Arial"/>
              </w:rPr>
              <w:t xml:space="preserve">To explore the challenges older people Face When using digital technology in the UK </w:t>
            </w:r>
          </w:p>
          <w:p w14:paraId="139EFB0D" w14:textId="461BA2CA" w:rsidR="0011701F" w:rsidRPr="008C2595" w:rsidRDefault="0011701F" w:rsidP="0011701F">
            <w:pPr>
              <w:rPr>
                <w:rFonts w:ascii="Arial" w:hAnsi="Arial" w:cs="Arial"/>
                <w:b/>
                <w:bCs/>
              </w:rPr>
            </w:pPr>
            <w:r w:rsidRPr="008C2595">
              <w:rPr>
                <w:rFonts w:ascii="Arial" w:hAnsi="Arial" w:cs="Arial"/>
                <w:b/>
                <w:bCs/>
              </w:rPr>
              <w:t>Objectives:</w:t>
            </w:r>
          </w:p>
          <w:p w14:paraId="5511D1D3" w14:textId="77777777" w:rsidR="0011701F" w:rsidRPr="0011701F" w:rsidRDefault="0011701F" w:rsidP="0011701F">
            <w:pPr>
              <w:rPr>
                <w:rFonts w:ascii="Arial" w:hAnsi="Arial" w:cs="Arial"/>
              </w:rPr>
            </w:pPr>
            <w:r w:rsidRPr="0011701F">
              <w:rPr>
                <w:rFonts w:ascii="Arial" w:hAnsi="Arial" w:cs="Arial"/>
              </w:rPr>
              <w:t>•</w:t>
            </w:r>
            <w:r w:rsidRPr="0011701F">
              <w:rPr>
                <w:rFonts w:ascii="Arial" w:hAnsi="Arial" w:cs="Arial"/>
              </w:rPr>
              <w:tab/>
              <w:t>To explain the use of digital technology among older people in the UK.</w:t>
            </w:r>
          </w:p>
          <w:p w14:paraId="27AB7D05" w14:textId="77777777" w:rsidR="0011701F" w:rsidRPr="0011701F" w:rsidRDefault="0011701F" w:rsidP="0011701F">
            <w:pPr>
              <w:rPr>
                <w:rFonts w:ascii="Arial" w:hAnsi="Arial" w:cs="Arial"/>
              </w:rPr>
            </w:pPr>
            <w:r w:rsidRPr="0011701F">
              <w:rPr>
                <w:rFonts w:ascii="Arial" w:hAnsi="Arial" w:cs="Arial"/>
              </w:rPr>
              <w:t>•</w:t>
            </w:r>
            <w:r w:rsidRPr="0011701F">
              <w:rPr>
                <w:rFonts w:ascii="Arial" w:hAnsi="Arial" w:cs="Arial"/>
              </w:rPr>
              <w:tab/>
              <w:t>To identify the impact of digital technology usage among older people in the UK.</w:t>
            </w:r>
          </w:p>
          <w:p w14:paraId="78E7FBD5" w14:textId="77777777" w:rsidR="0011701F" w:rsidRPr="0011701F" w:rsidRDefault="0011701F" w:rsidP="0011701F">
            <w:pPr>
              <w:rPr>
                <w:rFonts w:ascii="Arial" w:hAnsi="Arial" w:cs="Arial"/>
              </w:rPr>
            </w:pPr>
            <w:r w:rsidRPr="0011701F">
              <w:rPr>
                <w:rFonts w:ascii="Arial" w:hAnsi="Arial" w:cs="Arial"/>
              </w:rPr>
              <w:t>•</w:t>
            </w:r>
            <w:r w:rsidRPr="0011701F">
              <w:rPr>
                <w:rFonts w:ascii="Arial" w:hAnsi="Arial" w:cs="Arial"/>
              </w:rPr>
              <w:tab/>
              <w:t xml:space="preserve">To </w:t>
            </w:r>
            <w:proofErr w:type="spellStart"/>
            <w:r w:rsidRPr="0011701F">
              <w:rPr>
                <w:rFonts w:ascii="Arial" w:hAnsi="Arial" w:cs="Arial"/>
              </w:rPr>
              <w:t>analyse</w:t>
            </w:r>
            <w:proofErr w:type="spellEnd"/>
            <w:r w:rsidRPr="0011701F">
              <w:rPr>
                <w:rFonts w:ascii="Arial" w:hAnsi="Arial" w:cs="Arial"/>
              </w:rPr>
              <w:t xml:space="preserve"> the challenges older </w:t>
            </w:r>
            <w:proofErr w:type="gramStart"/>
            <w:r w:rsidRPr="0011701F">
              <w:rPr>
                <w:rFonts w:ascii="Arial" w:hAnsi="Arial" w:cs="Arial"/>
              </w:rPr>
              <w:t>people</w:t>
            </w:r>
            <w:proofErr w:type="gramEnd"/>
            <w:r w:rsidRPr="0011701F">
              <w:rPr>
                <w:rFonts w:ascii="Arial" w:hAnsi="Arial" w:cs="Arial"/>
              </w:rPr>
              <w:t xml:space="preserve"> face when using digital technology in the UK</w:t>
            </w:r>
          </w:p>
          <w:p w14:paraId="646D5584" w14:textId="76B52478" w:rsidR="00EB6F36" w:rsidRPr="00EB6F36" w:rsidRDefault="0011701F" w:rsidP="0011701F">
            <w:pPr>
              <w:rPr>
                <w:rFonts w:ascii="Arial" w:hAnsi="Arial" w:cs="Arial"/>
              </w:rPr>
            </w:pPr>
            <w:r w:rsidRPr="0011701F">
              <w:rPr>
                <w:rFonts w:ascii="Arial" w:hAnsi="Arial" w:cs="Arial"/>
              </w:rPr>
              <w:t>•</w:t>
            </w:r>
            <w:r w:rsidRPr="0011701F">
              <w:rPr>
                <w:rFonts w:ascii="Arial" w:hAnsi="Arial" w:cs="Arial"/>
              </w:rPr>
              <w:tab/>
              <w:t>To provide recommendations to improve and reduce barriers to the use of digital technology among older people in the UK.</w:t>
            </w:r>
          </w:p>
        </w:tc>
        <w:tc>
          <w:tcPr>
            <w:tcW w:w="360" w:type="dxa"/>
            <w:vMerge w:val="restart"/>
          </w:tcPr>
          <w:p w14:paraId="51769EE4" w14:textId="77777777" w:rsidR="00346FFA" w:rsidRPr="006B48CE" w:rsidRDefault="00346FFA" w:rsidP="00B67824">
            <w:pPr>
              <w:rPr>
                <w:rFonts w:ascii="Arial" w:hAnsi="Arial" w:cs="Arial"/>
                <w:noProof/>
              </w:rPr>
            </w:pPr>
          </w:p>
        </w:tc>
        <w:tc>
          <w:tcPr>
            <w:tcW w:w="4590" w:type="dxa"/>
            <w:vAlign w:val="center"/>
          </w:tcPr>
          <w:p w14:paraId="15E98A52" w14:textId="77777777" w:rsidR="00346FFA" w:rsidRDefault="00930370" w:rsidP="00930370">
            <w:pPr>
              <w:jc w:val="center"/>
              <w:rPr>
                <w:rFonts w:ascii="Arial" w:hAnsi="Arial" w:cs="Arial"/>
                <w:noProof/>
              </w:rPr>
            </w:pPr>
            <w:r w:rsidRPr="00930370">
              <w:rPr>
                <w:rFonts w:ascii="Arial" w:hAnsi="Arial" w:cs="Arial"/>
                <w:noProof/>
              </w:rPr>
              <w:drawing>
                <wp:inline distT="0" distB="0" distL="0" distR="0" wp14:anchorId="47F7F59A" wp14:editId="3624D532">
                  <wp:extent cx="2090145" cy="1567729"/>
                  <wp:effectExtent l="0" t="0" r="5715" b="0"/>
                  <wp:docPr id="475421860" name="Picture 4" descr="Breaking down digital barriers in Enfield - Enfield Dispatch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0" name="Picture 4" descr="Breaking down digital barriers in Enfield - Enfield Dispatch"/>
                          <pic:cNvPicPr>
                            <a:picLocks noChangeAspect="1" noChangeArrowheads="1"/>
                          </pic:cNvPicPr>
                        </pic:nvPicPr>
                        <pic:blipFill>
                          <a:blip r:embed="rId14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rcRect/>
                          <a:stretch>
                            <a:fillRect/>
                          </a:stretch>
                        </pic:blipFill>
                        <pic:spPr bwMode="auto">
                          <a:xfrm>
                            <a:off x="0" y="0"/>
                            <a:ext cx="2096688" cy="1572637"/>
                          </a:xfrm>
                          <a:prstGeom prst="rect">
                            <a:avLst/>
                          </a:prstGeom>
                          <a:noFill/>
                          <a:ln>
                            <a:noFill/>
                          </a:ln>
                        </pic:spPr>
                      </pic:pic>
                    </a:graphicData>
                  </a:graphic>
                </wp:inline>
              </w:drawing>
            </w:r>
          </w:p>
          <w:p w14:paraId="4EBA66EC" w14:textId="057A68C2" w:rsidR="00930370" w:rsidRPr="006B48CE" w:rsidRDefault="00930370" w:rsidP="00930370">
            <w:pPr>
              <w:rPr>
                <w:rFonts w:ascii="Arial" w:hAnsi="Arial" w:cs="Arial"/>
                <w:noProof/>
              </w:rPr>
            </w:pPr>
            <w:r>
              <w:rPr>
                <w:rFonts w:ascii="Arial" w:hAnsi="Arial" w:cs="Arial"/>
                <w:noProof/>
              </w:rPr>
              <w:t xml:space="preserve">(Enfield Dispacth, 2026) </w:t>
            </w:r>
          </w:p>
        </w:tc>
      </w:tr>
      <w:tr w:rsidR="00346FFA" w:rsidRPr="00EB6F36" w14:paraId="6595EC5A" w14:textId="77777777" w:rsidTr="00EB6F36">
        <w:trPr>
          <w:trHeight w:val="272"/>
          <w:jc w:val="center"/>
        </w:trPr>
        <w:tc>
          <w:tcPr>
            <w:tcW w:w="4534" w:type="dxa"/>
          </w:tcPr>
          <w:p w14:paraId="29C6DD9B" w14:textId="77777777" w:rsidR="00346FFA" w:rsidRPr="00EB6F36" w:rsidRDefault="00346FFA" w:rsidP="00B67824">
            <w:pPr>
              <w:rPr>
                <w:rFonts w:ascii="Arial" w:hAnsi="Arial" w:cs="Arial"/>
                <w:noProof/>
              </w:rPr>
            </w:pPr>
          </w:p>
        </w:tc>
        <w:tc>
          <w:tcPr>
            <w:tcW w:w="416" w:type="dxa"/>
            <w:vMerge/>
          </w:tcPr>
          <w:p w14:paraId="4D303ECD" w14:textId="77777777" w:rsidR="00346FFA" w:rsidRPr="00EB6F36" w:rsidRDefault="00346FFA" w:rsidP="00B67824">
            <w:pPr>
              <w:rPr>
                <w:rFonts w:ascii="Arial" w:hAnsi="Arial" w:cs="Arial"/>
                <w:noProof/>
              </w:rPr>
            </w:pPr>
          </w:p>
        </w:tc>
        <w:tc>
          <w:tcPr>
            <w:tcW w:w="4500" w:type="dxa"/>
            <w:vMerge/>
          </w:tcPr>
          <w:p w14:paraId="4EE620DA" w14:textId="77777777" w:rsidR="00346FFA" w:rsidRPr="00EB6F36" w:rsidRDefault="00346FFA" w:rsidP="00B67824">
            <w:pPr>
              <w:rPr>
                <w:rFonts w:ascii="Arial" w:eastAsia="Century Gothic" w:hAnsi="Arial" w:cs="Arial"/>
                <w:b/>
                <w:noProof/>
                <w:color w:val="FFFFFF"/>
                <w:sz w:val="24"/>
              </w:rPr>
            </w:pPr>
          </w:p>
        </w:tc>
        <w:tc>
          <w:tcPr>
            <w:tcW w:w="360" w:type="dxa"/>
            <w:vMerge/>
          </w:tcPr>
          <w:p w14:paraId="6D8737FD" w14:textId="77777777" w:rsidR="00346FFA" w:rsidRPr="006B48CE" w:rsidRDefault="00346FFA" w:rsidP="00B67824">
            <w:pPr>
              <w:rPr>
                <w:rFonts w:ascii="Arial" w:hAnsi="Arial" w:cs="Arial"/>
                <w:noProof/>
              </w:rPr>
            </w:pPr>
          </w:p>
        </w:tc>
        <w:tc>
          <w:tcPr>
            <w:tcW w:w="4590" w:type="dxa"/>
          </w:tcPr>
          <w:p w14:paraId="777BDB38" w14:textId="77777777" w:rsidR="00346FFA" w:rsidRPr="006B48CE" w:rsidRDefault="00346FFA" w:rsidP="00346FFA">
            <w:pPr>
              <w:pStyle w:val="NoSpacing"/>
              <w:rPr>
                <w:rFonts w:ascii="Arial" w:hAnsi="Arial" w:cs="Arial"/>
              </w:rPr>
            </w:pPr>
          </w:p>
        </w:tc>
      </w:tr>
      <w:tr w:rsidR="004642F0" w:rsidRPr="00EB6F36" w14:paraId="6C436F7A" w14:textId="77777777" w:rsidTr="00EB6F36">
        <w:trPr>
          <w:trHeight w:val="473"/>
          <w:jc w:val="center"/>
        </w:trPr>
        <w:tc>
          <w:tcPr>
            <w:tcW w:w="4534" w:type="dxa"/>
            <w:vMerge w:val="restart"/>
          </w:tcPr>
          <w:p w14:paraId="43992006" w14:textId="47CB95F4" w:rsidR="00B67824" w:rsidRPr="00EB6F36" w:rsidRDefault="008C2595" w:rsidP="00F37523">
            <w:pPr>
              <w:pStyle w:val="Heading1"/>
              <w:rPr>
                <w:rStyle w:val="Heading1Char"/>
                <w:rFonts w:ascii="Arial" w:hAnsi="Arial" w:cs="Arial"/>
                <w:b/>
              </w:rPr>
            </w:pPr>
            <w:r>
              <w:rPr>
                <w:rFonts w:ascii="Arial" w:hAnsi="Arial" w:cs="Arial"/>
              </w:rPr>
              <w:t>Methodology</w:t>
            </w:r>
          </w:p>
          <w:p w14:paraId="1949D21F" w14:textId="77777777" w:rsidR="008573C8" w:rsidRDefault="008573C8" w:rsidP="00EB6F36">
            <w:pPr>
              <w:rPr>
                <w:rFonts w:ascii="Arial" w:hAnsi="Arial" w:cs="Arial"/>
              </w:rPr>
            </w:pPr>
            <w:r w:rsidRPr="008573C8">
              <w:rPr>
                <w:rFonts w:ascii="Arial" w:hAnsi="Arial" w:cs="Arial"/>
              </w:rPr>
              <w:t xml:space="preserve">This study </w:t>
            </w:r>
            <w:r>
              <w:rPr>
                <w:rFonts w:ascii="Arial" w:hAnsi="Arial" w:cs="Arial"/>
              </w:rPr>
              <w:t xml:space="preserve">uses </w:t>
            </w:r>
            <w:r w:rsidRPr="008573C8">
              <w:rPr>
                <w:rFonts w:ascii="Arial" w:hAnsi="Arial" w:cs="Arial"/>
              </w:rPr>
              <w:t>a secondary research approach</w:t>
            </w:r>
          </w:p>
          <w:p w14:paraId="64E228CF" w14:textId="5A4229EB" w:rsidR="008573C8" w:rsidRDefault="008573C8" w:rsidP="00EB6F36">
            <w:pPr>
              <w:rPr>
                <w:rFonts w:ascii="Arial" w:hAnsi="Arial" w:cs="Arial"/>
              </w:rPr>
            </w:pPr>
            <w:r w:rsidRPr="008573C8">
              <w:rPr>
                <w:rFonts w:ascii="Arial" w:hAnsi="Arial" w:cs="Arial"/>
                <w:b/>
                <w:bCs/>
              </w:rPr>
              <w:t>Data collection:</w:t>
            </w:r>
            <w:r>
              <w:rPr>
                <w:rFonts w:ascii="Arial" w:hAnsi="Arial" w:cs="Arial"/>
              </w:rPr>
              <w:t xml:space="preserve"> </w:t>
            </w:r>
            <w:r w:rsidRPr="008573C8">
              <w:rPr>
                <w:rFonts w:ascii="Arial" w:hAnsi="Arial" w:cs="Arial"/>
              </w:rPr>
              <w:t xml:space="preserve">systematic </w:t>
            </w:r>
            <w:r w:rsidR="006B48CE">
              <w:rPr>
                <w:rFonts w:ascii="Arial" w:hAnsi="Arial" w:cs="Arial"/>
              </w:rPr>
              <w:t xml:space="preserve">literature </w:t>
            </w:r>
            <w:r w:rsidRPr="008573C8">
              <w:rPr>
                <w:rFonts w:ascii="Arial" w:hAnsi="Arial" w:cs="Arial"/>
              </w:rPr>
              <w:t xml:space="preserve">review of ten </w:t>
            </w:r>
            <w:r>
              <w:rPr>
                <w:rFonts w:ascii="Arial" w:hAnsi="Arial" w:cs="Arial"/>
              </w:rPr>
              <w:t xml:space="preserve">peer-reviewed journals </w:t>
            </w:r>
            <w:proofErr w:type="gramStart"/>
            <w:r>
              <w:rPr>
                <w:rFonts w:ascii="Arial" w:hAnsi="Arial" w:cs="Arial"/>
              </w:rPr>
              <w:t>articles</w:t>
            </w:r>
            <w:r w:rsidR="00F65947">
              <w:rPr>
                <w:color w:val="000000"/>
              </w:rPr>
              <w:t>(</w:t>
            </w:r>
            <w:proofErr w:type="gramEnd"/>
            <w:r w:rsidR="00F65947">
              <w:rPr>
                <w:color w:val="000000"/>
              </w:rPr>
              <w:t>Paradis et al., 2016)</w:t>
            </w:r>
            <w:r w:rsidR="007B1064">
              <w:rPr>
                <w:rFonts w:ascii="Arial" w:hAnsi="Arial" w:cs="Arial"/>
              </w:rPr>
              <w:t xml:space="preserve"> </w:t>
            </w:r>
          </w:p>
          <w:p w14:paraId="7E0C597C" w14:textId="77777777" w:rsidR="008573C8" w:rsidRPr="008573C8" w:rsidRDefault="008573C8" w:rsidP="00EB6F36">
            <w:pPr>
              <w:rPr>
                <w:rFonts w:ascii="Arial" w:hAnsi="Arial" w:cs="Arial"/>
                <w:b/>
                <w:bCs/>
              </w:rPr>
            </w:pPr>
            <w:r w:rsidRPr="008573C8">
              <w:rPr>
                <w:rFonts w:ascii="Arial" w:hAnsi="Arial" w:cs="Arial"/>
                <w:b/>
                <w:bCs/>
              </w:rPr>
              <w:t>Databases:</w:t>
            </w:r>
          </w:p>
          <w:p w14:paraId="5DC46BF7" w14:textId="2BAFCA0F" w:rsidR="00EB6F36" w:rsidRDefault="008573C8" w:rsidP="00B27A6C">
            <w:pPr>
              <w:rPr>
                <w:rFonts w:ascii="Arial" w:hAnsi="Arial" w:cs="Arial"/>
              </w:rPr>
            </w:pPr>
            <w:r w:rsidRPr="008573C8">
              <w:rPr>
                <w:rFonts w:ascii="Arial" w:hAnsi="Arial" w:cs="Arial"/>
              </w:rPr>
              <w:t>UWSTD Library, PubMed, ProQuest, and Google Scholar</w:t>
            </w:r>
            <w:r w:rsidR="00B27A6C">
              <w:rPr>
                <w:rFonts w:ascii="Arial" w:hAnsi="Arial" w:cs="Arial"/>
              </w:rPr>
              <w:t xml:space="preserve"> (</w:t>
            </w:r>
            <w:r w:rsidR="00B27A6C" w:rsidRPr="00B27A6C">
              <w:rPr>
                <w:rFonts w:ascii="Arial" w:hAnsi="Arial" w:cs="Arial"/>
              </w:rPr>
              <w:t xml:space="preserve">Klopfenstein, D.V. and Dampier, W. </w:t>
            </w:r>
            <w:r w:rsidR="00B27A6C">
              <w:rPr>
                <w:rFonts w:ascii="Arial" w:hAnsi="Arial" w:cs="Arial"/>
              </w:rPr>
              <w:t>,</w:t>
            </w:r>
            <w:r w:rsidR="00B27A6C" w:rsidRPr="00B27A6C">
              <w:rPr>
                <w:rFonts w:ascii="Arial" w:hAnsi="Arial" w:cs="Arial"/>
              </w:rPr>
              <w:t>2021</w:t>
            </w:r>
            <w:proofErr w:type="gramStart"/>
            <w:r w:rsidR="00B27A6C" w:rsidRPr="00B27A6C">
              <w:rPr>
                <w:rFonts w:ascii="Arial" w:hAnsi="Arial" w:cs="Arial"/>
              </w:rPr>
              <w:t xml:space="preserve">) </w:t>
            </w:r>
            <w:r w:rsidR="00B27A6C">
              <w:rPr>
                <w:rFonts w:ascii="Arial" w:hAnsi="Arial" w:cs="Arial"/>
              </w:rPr>
              <w:t>.</w:t>
            </w:r>
            <w:proofErr w:type="gramEnd"/>
          </w:p>
          <w:p w14:paraId="62A07608" w14:textId="5D416906" w:rsidR="008573C8" w:rsidRDefault="004B389A" w:rsidP="00EB6F36">
            <w:pPr>
              <w:rPr>
                <w:rFonts w:ascii="Arial" w:hAnsi="Arial" w:cs="Arial"/>
                <w:b/>
                <w:bCs/>
              </w:rPr>
            </w:pPr>
            <w:r w:rsidRPr="004B389A">
              <w:rPr>
                <w:rFonts w:ascii="Arial" w:hAnsi="Arial" w:cs="Arial"/>
                <w:b/>
                <w:bCs/>
              </w:rPr>
              <w:lastRenderedPageBreak/>
              <w:t>Keywords</w:t>
            </w:r>
            <w:r>
              <w:rPr>
                <w:rFonts w:ascii="Arial" w:hAnsi="Arial" w:cs="Arial"/>
                <w:b/>
                <w:bCs/>
              </w:rPr>
              <w:t>:</w:t>
            </w:r>
          </w:p>
          <w:p w14:paraId="12B0C470" w14:textId="0ACF02F3" w:rsidR="006B48CE" w:rsidRPr="006B48CE" w:rsidRDefault="006B48CE" w:rsidP="00EB6F36">
            <w:pPr>
              <w:rPr>
                <w:rFonts w:ascii="Arial" w:hAnsi="Arial" w:cs="Arial"/>
              </w:rPr>
            </w:pPr>
            <w:r w:rsidRPr="006B48CE">
              <w:rPr>
                <w:rFonts w:ascii="Arial" w:hAnsi="Arial" w:cs="Arial"/>
              </w:rPr>
              <w:t>‘challenges’</w:t>
            </w:r>
            <w:r>
              <w:rPr>
                <w:rFonts w:ascii="Arial" w:hAnsi="Arial" w:cs="Arial"/>
              </w:rPr>
              <w:t>, ‘barriers’,</w:t>
            </w:r>
            <w:r w:rsidRPr="006B48CE">
              <w:rPr>
                <w:rFonts w:ascii="Arial" w:hAnsi="Arial" w:cs="Arial"/>
              </w:rPr>
              <w:t xml:space="preserve"> ‘older people’</w:t>
            </w:r>
            <w:r>
              <w:rPr>
                <w:rFonts w:ascii="Arial" w:hAnsi="Arial" w:cs="Arial"/>
              </w:rPr>
              <w:t>,</w:t>
            </w:r>
            <w:r w:rsidRPr="006B48CE">
              <w:rPr>
                <w:rFonts w:ascii="Arial" w:hAnsi="Arial" w:cs="Arial"/>
              </w:rPr>
              <w:t xml:space="preserve"> ‘elderly’</w:t>
            </w:r>
            <w:r>
              <w:rPr>
                <w:rFonts w:ascii="Arial" w:hAnsi="Arial" w:cs="Arial"/>
              </w:rPr>
              <w:t>,</w:t>
            </w:r>
            <w:r w:rsidRPr="006B48CE">
              <w:rPr>
                <w:rFonts w:ascii="Arial" w:hAnsi="Arial" w:cs="Arial"/>
              </w:rPr>
              <w:t xml:space="preserve"> ‘digital technology’</w:t>
            </w:r>
            <w:r>
              <w:rPr>
                <w:rFonts w:ascii="Arial" w:hAnsi="Arial" w:cs="Arial"/>
              </w:rPr>
              <w:t>, ‘UK’, ‘United Kingdom’</w:t>
            </w:r>
          </w:p>
          <w:p w14:paraId="79D82882" w14:textId="77777777" w:rsidR="008573C8" w:rsidRPr="00EB6F36" w:rsidRDefault="008573C8" w:rsidP="00EB6F36">
            <w:pPr>
              <w:rPr>
                <w:rFonts w:ascii="Arial" w:hAnsi="Arial" w:cs="Arial"/>
              </w:rPr>
            </w:pPr>
          </w:p>
          <w:p w14:paraId="766CB3C2" w14:textId="067D8E4B" w:rsidR="00EB6F36" w:rsidRPr="00EB6F36" w:rsidRDefault="00F053B8" w:rsidP="00EB6F36">
            <w:pPr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 xml:space="preserve">The </w:t>
            </w:r>
            <w:proofErr w:type="spellStart"/>
            <w:r>
              <w:rPr>
                <w:rFonts w:ascii="Arial" w:hAnsi="Arial" w:cs="Arial"/>
              </w:rPr>
              <w:t>articles’selection</w:t>
            </w:r>
            <w:proofErr w:type="spellEnd"/>
            <w:r>
              <w:rPr>
                <w:rFonts w:ascii="Arial" w:hAnsi="Arial" w:cs="Arial"/>
              </w:rPr>
              <w:t xml:space="preserve"> procedure is documented using the </w:t>
            </w:r>
            <w:proofErr w:type="gramStart"/>
            <w:r>
              <w:rPr>
                <w:rFonts w:ascii="Arial" w:hAnsi="Arial" w:cs="Arial"/>
              </w:rPr>
              <w:t>Prisma  flow</w:t>
            </w:r>
            <w:proofErr w:type="gramEnd"/>
            <w:r>
              <w:rPr>
                <w:rFonts w:ascii="Arial" w:hAnsi="Arial" w:cs="Arial"/>
              </w:rPr>
              <w:t xml:space="preserve"> chart.</w:t>
            </w:r>
          </w:p>
        </w:tc>
        <w:tc>
          <w:tcPr>
            <w:tcW w:w="416" w:type="dxa"/>
            <w:vMerge/>
            <w:tcMar>
              <w:top w:w="29" w:type="dxa"/>
              <w:left w:w="29" w:type="dxa"/>
              <w:bottom w:w="29" w:type="dxa"/>
              <w:right w:w="29" w:type="dxa"/>
            </w:tcMar>
            <w:vAlign w:val="center"/>
          </w:tcPr>
          <w:p w14:paraId="433904C6" w14:textId="77777777" w:rsidR="004642F0" w:rsidRPr="00EB6F36" w:rsidRDefault="004642F0" w:rsidP="00B67824">
            <w:pPr>
              <w:pStyle w:val="NoSpacing"/>
              <w:jc w:val="center"/>
              <w:rPr>
                <w:rFonts w:ascii="Arial" w:hAnsi="Arial" w:cs="Arial"/>
                <w:noProof/>
              </w:rPr>
            </w:pPr>
          </w:p>
        </w:tc>
        <w:tc>
          <w:tcPr>
            <w:tcW w:w="4500" w:type="dxa"/>
            <w:vMerge/>
            <w:vAlign w:val="center"/>
          </w:tcPr>
          <w:p w14:paraId="7D78FDF6" w14:textId="77777777" w:rsidR="004642F0" w:rsidRPr="00EB6F36" w:rsidRDefault="004642F0" w:rsidP="00B67824">
            <w:pPr>
              <w:pStyle w:val="NoSpacing"/>
              <w:jc w:val="center"/>
              <w:rPr>
                <w:rFonts w:ascii="Arial" w:hAnsi="Arial" w:cs="Arial"/>
                <w:noProof/>
              </w:rPr>
            </w:pPr>
          </w:p>
        </w:tc>
        <w:tc>
          <w:tcPr>
            <w:tcW w:w="360" w:type="dxa"/>
            <w:vMerge/>
            <w:vAlign w:val="center"/>
          </w:tcPr>
          <w:p w14:paraId="25B3C4FF" w14:textId="77777777" w:rsidR="004642F0" w:rsidRPr="006B48CE" w:rsidRDefault="004642F0" w:rsidP="00B67824">
            <w:pPr>
              <w:pStyle w:val="NoSpacing"/>
              <w:jc w:val="center"/>
              <w:rPr>
                <w:rFonts w:ascii="Arial" w:hAnsi="Arial" w:cs="Arial"/>
                <w:noProof/>
              </w:rPr>
            </w:pPr>
          </w:p>
        </w:tc>
        <w:tc>
          <w:tcPr>
            <w:tcW w:w="4590" w:type="dxa"/>
            <w:vMerge w:val="restart"/>
          </w:tcPr>
          <w:p w14:paraId="7C994393" w14:textId="645B7FE9" w:rsidR="00B67824" w:rsidRPr="00132315" w:rsidRDefault="006B48CE" w:rsidP="00F37523">
            <w:pPr>
              <w:pStyle w:val="Heading1"/>
              <w:rPr>
                <w:rStyle w:val="Heading1Char"/>
                <w:rFonts w:ascii="Arial" w:hAnsi="Arial" w:cs="Arial"/>
                <w:bCs/>
              </w:rPr>
            </w:pPr>
            <w:r w:rsidRPr="00132315">
              <w:rPr>
                <w:rFonts w:ascii="Arial" w:hAnsi="Arial" w:cs="Arial"/>
                <w:bCs/>
              </w:rPr>
              <w:t xml:space="preserve">Data analysis </w:t>
            </w:r>
          </w:p>
          <w:p w14:paraId="01A90E3F" w14:textId="35B81D78" w:rsidR="00EB6F36" w:rsidRPr="006B48CE" w:rsidRDefault="006B48CE" w:rsidP="00EB6F36">
            <w:pPr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 xml:space="preserve">Thematic analysis is used to find </w:t>
            </w:r>
            <w:proofErr w:type="gramStart"/>
            <w:r>
              <w:rPr>
                <w:rFonts w:ascii="Arial" w:hAnsi="Arial" w:cs="Arial"/>
              </w:rPr>
              <w:t>common similarities</w:t>
            </w:r>
            <w:proofErr w:type="gramEnd"/>
            <w:r>
              <w:rPr>
                <w:rFonts w:ascii="Arial" w:hAnsi="Arial" w:cs="Arial"/>
              </w:rPr>
              <w:t xml:space="preserve"> among the articles (Braun and Clark, 2021). </w:t>
            </w:r>
          </w:p>
          <w:p w14:paraId="03AADF4C" w14:textId="6DC6625C" w:rsidR="00B67824" w:rsidRPr="006B48CE" w:rsidRDefault="006B48CE" w:rsidP="00F37523">
            <w:pPr>
              <w:pStyle w:val="Heading1"/>
              <w:rPr>
                <w:rStyle w:val="Heading1Char"/>
                <w:rFonts w:ascii="Arial" w:hAnsi="Arial" w:cs="Arial"/>
                <w:bCs/>
              </w:rPr>
            </w:pPr>
            <w:r w:rsidRPr="006B48CE">
              <w:rPr>
                <w:rFonts w:ascii="Arial" w:hAnsi="Arial" w:cs="Arial"/>
                <w:bCs/>
              </w:rPr>
              <w:t>Ethical considerations</w:t>
            </w:r>
          </w:p>
          <w:p w14:paraId="10176566" w14:textId="77777777" w:rsidR="00B67824" w:rsidRDefault="00EB6F36" w:rsidP="00990E76">
            <w:pPr>
              <w:rPr>
                <w:rFonts w:ascii="Arial" w:hAnsi="Arial" w:cs="Arial"/>
              </w:rPr>
            </w:pPr>
            <w:r w:rsidRPr="00FD100C">
              <w:rPr>
                <w:rFonts w:ascii="Arial" w:hAnsi="Arial" w:cs="Arial"/>
              </w:rPr>
              <w:t xml:space="preserve">Ethical considerations for </w:t>
            </w:r>
            <w:r w:rsidR="00FD100C">
              <w:rPr>
                <w:rFonts w:ascii="Arial" w:hAnsi="Arial" w:cs="Arial"/>
              </w:rPr>
              <w:t xml:space="preserve">secondary </w:t>
            </w:r>
            <w:r w:rsidRPr="00FD100C">
              <w:rPr>
                <w:rFonts w:ascii="Arial" w:hAnsi="Arial" w:cs="Arial"/>
              </w:rPr>
              <w:t xml:space="preserve">research </w:t>
            </w:r>
            <w:r w:rsidR="00FD100C">
              <w:rPr>
                <w:rFonts w:ascii="Arial" w:hAnsi="Arial" w:cs="Arial"/>
              </w:rPr>
              <w:t xml:space="preserve">include: </w:t>
            </w:r>
          </w:p>
          <w:p w14:paraId="5A24A34F" w14:textId="77777777" w:rsidR="00FD100C" w:rsidRDefault="00FD100C" w:rsidP="00FD100C">
            <w:pPr>
              <w:pStyle w:val="ListParagraph"/>
              <w:numPr>
                <w:ilvl w:val="0"/>
                <w:numId w:val="8"/>
              </w:numPr>
              <w:rPr>
                <w:rFonts w:ascii="Arial" w:hAnsi="Arial" w:cs="Arial"/>
              </w:rPr>
            </w:pPr>
            <w:r w:rsidRPr="00FD100C">
              <w:rPr>
                <w:rFonts w:ascii="Arial" w:hAnsi="Arial" w:cs="Arial"/>
              </w:rPr>
              <w:t xml:space="preserve">Accurate reporting of data </w:t>
            </w:r>
          </w:p>
          <w:p w14:paraId="5A87AC3A" w14:textId="77777777" w:rsidR="00FD100C" w:rsidRDefault="00167203" w:rsidP="00FD100C">
            <w:pPr>
              <w:pStyle w:val="ListParagraph"/>
              <w:numPr>
                <w:ilvl w:val="0"/>
                <w:numId w:val="8"/>
              </w:numPr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 xml:space="preserve">Reference all the sources used </w:t>
            </w:r>
          </w:p>
          <w:p w14:paraId="4D4507A7" w14:textId="61F2E820" w:rsidR="00167203" w:rsidRPr="007878E2" w:rsidRDefault="00167203" w:rsidP="007878E2">
            <w:pPr>
              <w:pStyle w:val="ListParagraph"/>
              <w:numPr>
                <w:ilvl w:val="0"/>
                <w:numId w:val="8"/>
              </w:numPr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lastRenderedPageBreak/>
              <w:t xml:space="preserve">Using reliable sources </w:t>
            </w:r>
            <w:r w:rsidR="007878E2">
              <w:rPr>
                <w:rFonts w:ascii="Arial" w:hAnsi="Arial" w:cs="Arial"/>
              </w:rPr>
              <w:t>(</w:t>
            </w:r>
            <w:r w:rsidR="007878E2" w:rsidRPr="007878E2">
              <w:rPr>
                <w:rFonts w:ascii="Arial" w:hAnsi="Arial" w:cs="Arial"/>
              </w:rPr>
              <w:t xml:space="preserve">Ballantyne, A. et al. </w:t>
            </w:r>
            <w:r w:rsidR="007878E2">
              <w:rPr>
                <w:rFonts w:ascii="Arial" w:hAnsi="Arial" w:cs="Arial"/>
              </w:rPr>
              <w:t>,</w:t>
            </w:r>
            <w:r w:rsidR="007878E2" w:rsidRPr="007878E2">
              <w:rPr>
                <w:rFonts w:ascii="Arial" w:hAnsi="Arial" w:cs="Arial"/>
              </w:rPr>
              <w:t>2020</w:t>
            </w:r>
            <w:proofErr w:type="gramStart"/>
            <w:r w:rsidR="007878E2" w:rsidRPr="007878E2">
              <w:rPr>
                <w:rFonts w:ascii="Arial" w:hAnsi="Arial" w:cs="Arial"/>
              </w:rPr>
              <w:t xml:space="preserve">) </w:t>
            </w:r>
            <w:r w:rsidR="007878E2">
              <w:rPr>
                <w:rFonts w:ascii="Arial" w:hAnsi="Arial" w:cs="Arial"/>
              </w:rPr>
              <w:t>.</w:t>
            </w:r>
            <w:proofErr w:type="gramEnd"/>
            <w:r w:rsidRPr="007878E2">
              <w:rPr>
                <w:rFonts w:ascii="Arial" w:hAnsi="Arial" w:cs="Arial"/>
              </w:rPr>
              <w:t xml:space="preserve"> </w:t>
            </w:r>
          </w:p>
        </w:tc>
      </w:tr>
      <w:tr w:rsidR="004642F0" w:rsidRPr="00EB6F36" w14:paraId="7D852EB3" w14:textId="77777777" w:rsidTr="00EB6F36">
        <w:trPr>
          <w:trHeight w:val="60"/>
          <w:jc w:val="center"/>
        </w:trPr>
        <w:tc>
          <w:tcPr>
            <w:tcW w:w="4534" w:type="dxa"/>
            <w:vMerge/>
          </w:tcPr>
          <w:p w14:paraId="7218850B" w14:textId="77777777" w:rsidR="004642F0" w:rsidRPr="00EB6F36" w:rsidRDefault="004642F0" w:rsidP="00B67824">
            <w:pPr>
              <w:rPr>
                <w:rFonts w:ascii="Arial" w:hAnsi="Arial" w:cs="Arial"/>
                <w:noProof/>
              </w:rPr>
            </w:pPr>
          </w:p>
        </w:tc>
        <w:tc>
          <w:tcPr>
            <w:tcW w:w="416" w:type="dxa"/>
            <w:vMerge/>
          </w:tcPr>
          <w:p w14:paraId="31B4DC3A" w14:textId="77777777" w:rsidR="004642F0" w:rsidRPr="00EB6F36" w:rsidRDefault="004642F0" w:rsidP="00B67824">
            <w:pPr>
              <w:rPr>
                <w:rFonts w:ascii="Arial" w:hAnsi="Arial" w:cs="Arial"/>
                <w:noProof/>
              </w:rPr>
            </w:pPr>
          </w:p>
        </w:tc>
        <w:tc>
          <w:tcPr>
            <w:tcW w:w="4500" w:type="dxa"/>
          </w:tcPr>
          <w:p w14:paraId="02715FD6" w14:textId="77777777" w:rsidR="004642F0" w:rsidRPr="00EB6F36" w:rsidRDefault="004642F0" w:rsidP="00C46111">
            <w:pPr>
              <w:rPr>
                <w:rFonts w:ascii="Arial" w:hAnsi="Arial" w:cs="Arial"/>
                <w:noProof/>
              </w:rPr>
            </w:pPr>
          </w:p>
        </w:tc>
        <w:tc>
          <w:tcPr>
            <w:tcW w:w="360" w:type="dxa"/>
            <w:vMerge/>
          </w:tcPr>
          <w:p w14:paraId="52764226" w14:textId="77777777" w:rsidR="004642F0" w:rsidRPr="00EB6F36" w:rsidRDefault="004642F0" w:rsidP="00B67824">
            <w:pPr>
              <w:rPr>
                <w:rFonts w:ascii="Arial" w:hAnsi="Arial" w:cs="Arial"/>
                <w:noProof/>
              </w:rPr>
            </w:pPr>
          </w:p>
        </w:tc>
        <w:tc>
          <w:tcPr>
            <w:tcW w:w="4590" w:type="dxa"/>
            <w:vMerge/>
          </w:tcPr>
          <w:p w14:paraId="1DD4887F" w14:textId="77777777" w:rsidR="004642F0" w:rsidRPr="00EB6F36" w:rsidRDefault="004642F0" w:rsidP="004642F0">
            <w:pPr>
              <w:rPr>
                <w:rFonts w:ascii="Arial" w:hAnsi="Arial" w:cs="Arial"/>
                <w:sz w:val="21"/>
              </w:rPr>
            </w:pPr>
          </w:p>
        </w:tc>
      </w:tr>
      <w:tr w:rsidR="004642F0" w:rsidRPr="00EB6F36" w14:paraId="6FE6E81E" w14:textId="77777777" w:rsidTr="00EB6F36">
        <w:trPr>
          <w:trHeight w:val="6431"/>
          <w:jc w:val="center"/>
        </w:trPr>
        <w:tc>
          <w:tcPr>
            <w:tcW w:w="4534" w:type="dxa"/>
            <w:vMerge/>
          </w:tcPr>
          <w:p w14:paraId="795D7C90" w14:textId="77777777" w:rsidR="004642F0" w:rsidRPr="00EB6F36" w:rsidRDefault="004642F0" w:rsidP="00B67824">
            <w:pPr>
              <w:rPr>
                <w:rFonts w:ascii="Arial" w:hAnsi="Arial" w:cs="Arial"/>
                <w:noProof/>
              </w:rPr>
            </w:pPr>
          </w:p>
        </w:tc>
        <w:tc>
          <w:tcPr>
            <w:tcW w:w="416" w:type="dxa"/>
            <w:vMerge/>
          </w:tcPr>
          <w:p w14:paraId="1280A41D" w14:textId="77777777" w:rsidR="004642F0" w:rsidRPr="00EB6F36" w:rsidRDefault="004642F0" w:rsidP="00B67824">
            <w:pPr>
              <w:rPr>
                <w:rFonts w:ascii="Arial" w:hAnsi="Arial" w:cs="Arial"/>
                <w:noProof/>
              </w:rPr>
            </w:pPr>
          </w:p>
        </w:tc>
        <w:tc>
          <w:tcPr>
            <w:tcW w:w="4500" w:type="dxa"/>
          </w:tcPr>
          <w:p w14:paraId="1F9B8F03" w14:textId="50F1F9B4" w:rsidR="00EB6F36" w:rsidRPr="00EB6F36" w:rsidRDefault="004B389A" w:rsidP="004B389A">
            <w:pPr>
              <w:pStyle w:val="Heading1"/>
              <w:jc w:val="center"/>
              <w:rPr>
                <w:rStyle w:val="Heading1Char"/>
                <w:rFonts w:ascii="Arial" w:hAnsi="Arial" w:cs="Arial"/>
                <w:b/>
              </w:rPr>
            </w:pPr>
            <w:r>
              <w:rPr>
                <w:rFonts w:ascii="Arial" w:hAnsi="Arial" w:cs="Arial"/>
              </w:rPr>
              <w:t>Inclusion and exclusion criteria</w:t>
            </w:r>
          </w:p>
          <w:p w14:paraId="00586D1A" w14:textId="77777777" w:rsidR="004B389A" w:rsidRPr="004B389A" w:rsidRDefault="004B389A" w:rsidP="004B389A">
            <w:pPr>
              <w:rPr>
                <w:rFonts w:ascii="Arial" w:hAnsi="Arial" w:cs="Arial"/>
                <w:b/>
                <w:bCs/>
                <w:noProof/>
              </w:rPr>
            </w:pPr>
            <w:r w:rsidRPr="004B389A">
              <w:rPr>
                <w:rFonts w:ascii="Arial" w:hAnsi="Arial" w:cs="Arial"/>
                <w:b/>
                <w:bCs/>
                <w:noProof/>
              </w:rPr>
              <w:t>Inclusion Criteria:</w:t>
            </w:r>
          </w:p>
          <w:p w14:paraId="5B5E3332" w14:textId="77777777" w:rsidR="004B389A" w:rsidRPr="004B389A" w:rsidRDefault="004B389A" w:rsidP="004B389A">
            <w:pPr>
              <w:rPr>
                <w:rFonts w:ascii="Arial" w:hAnsi="Arial" w:cs="Arial"/>
                <w:noProof/>
              </w:rPr>
            </w:pPr>
            <w:r w:rsidRPr="004B389A">
              <w:rPr>
                <w:rFonts w:ascii="Arial" w:hAnsi="Arial" w:cs="Arial"/>
                <w:noProof/>
              </w:rPr>
              <w:t>This research will therefore follow up on:</w:t>
            </w:r>
          </w:p>
          <w:p w14:paraId="47DEDA36" w14:textId="77777777" w:rsidR="004B389A" w:rsidRPr="004B389A" w:rsidRDefault="004B389A" w:rsidP="004B389A">
            <w:pPr>
              <w:rPr>
                <w:rFonts w:ascii="Arial" w:hAnsi="Arial" w:cs="Arial"/>
                <w:noProof/>
              </w:rPr>
            </w:pPr>
            <w:r w:rsidRPr="004B389A">
              <w:rPr>
                <w:rFonts w:ascii="Arial" w:hAnsi="Arial" w:cs="Arial"/>
                <w:noProof/>
              </w:rPr>
              <w:t>•</w:t>
            </w:r>
            <w:r w:rsidRPr="004B389A">
              <w:rPr>
                <w:rFonts w:ascii="Arial" w:hAnsi="Arial" w:cs="Arial"/>
                <w:noProof/>
              </w:rPr>
              <w:tab/>
              <w:t>Primary research studies published in peer-reviewed journals.</w:t>
            </w:r>
          </w:p>
          <w:p w14:paraId="4B6611B3" w14:textId="77777777" w:rsidR="004B389A" w:rsidRPr="004B389A" w:rsidRDefault="004B389A" w:rsidP="004B389A">
            <w:pPr>
              <w:rPr>
                <w:rFonts w:ascii="Arial" w:hAnsi="Arial" w:cs="Arial"/>
                <w:noProof/>
              </w:rPr>
            </w:pPr>
            <w:r w:rsidRPr="004B389A">
              <w:rPr>
                <w:rFonts w:ascii="Arial" w:hAnsi="Arial" w:cs="Arial"/>
                <w:noProof/>
              </w:rPr>
              <w:t>•</w:t>
            </w:r>
            <w:r w:rsidRPr="004B389A">
              <w:rPr>
                <w:rFonts w:ascii="Arial" w:hAnsi="Arial" w:cs="Arial"/>
                <w:noProof/>
              </w:rPr>
              <w:tab/>
              <w:t>Studies published in 2015-2026</w:t>
            </w:r>
          </w:p>
          <w:p w14:paraId="25C1CFD4" w14:textId="77777777" w:rsidR="004B389A" w:rsidRPr="004B389A" w:rsidRDefault="004B389A" w:rsidP="004B389A">
            <w:pPr>
              <w:rPr>
                <w:rFonts w:ascii="Arial" w:hAnsi="Arial" w:cs="Arial"/>
                <w:noProof/>
              </w:rPr>
            </w:pPr>
            <w:r w:rsidRPr="004B389A">
              <w:rPr>
                <w:rFonts w:ascii="Arial" w:hAnsi="Arial" w:cs="Arial"/>
                <w:noProof/>
              </w:rPr>
              <w:t>•</w:t>
            </w:r>
            <w:r w:rsidRPr="004B389A">
              <w:rPr>
                <w:rFonts w:ascii="Arial" w:hAnsi="Arial" w:cs="Arial"/>
                <w:noProof/>
              </w:rPr>
              <w:tab/>
              <w:t>Studies written in English.</w:t>
            </w:r>
          </w:p>
          <w:p w14:paraId="174EBCA7" w14:textId="77777777" w:rsidR="004B389A" w:rsidRPr="004B389A" w:rsidRDefault="004B389A" w:rsidP="004B389A">
            <w:pPr>
              <w:rPr>
                <w:rFonts w:ascii="Arial" w:hAnsi="Arial" w:cs="Arial"/>
                <w:noProof/>
              </w:rPr>
            </w:pPr>
            <w:r w:rsidRPr="004B389A">
              <w:rPr>
                <w:rFonts w:ascii="Arial" w:hAnsi="Arial" w:cs="Arial"/>
                <w:noProof/>
              </w:rPr>
              <w:t>•</w:t>
            </w:r>
            <w:r w:rsidRPr="004B389A">
              <w:rPr>
                <w:rFonts w:ascii="Arial" w:hAnsi="Arial" w:cs="Arial"/>
                <w:noProof/>
              </w:rPr>
              <w:tab/>
              <w:t xml:space="preserve">Studies based on older people living in the UK. </w:t>
            </w:r>
          </w:p>
          <w:p w14:paraId="42A814D4" w14:textId="77777777" w:rsidR="004B389A" w:rsidRPr="004B389A" w:rsidRDefault="004B389A" w:rsidP="004B389A">
            <w:pPr>
              <w:rPr>
                <w:rFonts w:ascii="Arial" w:hAnsi="Arial" w:cs="Arial"/>
                <w:noProof/>
              </w:rPr>
            </w:pPr>
            <w:r w:rsidRPr="004B389A">
              <w:rPr>
                <w:rFonts w:ascii="Arial" w:hAnsi="Arial" w:cs="Arial"/>
                <w:noProof/>
              </w:rPr>
              <w:t>•</w:t>
            </w:r>
            <w:r w:rsidRPr="004B389A">
              <w:rPr>
                <w:rFonts w:ascii="Arial" w:hAnsi="Arial" w:cs="Arial"/>
                <w:noProof/>
              </w:rPr>
              <w:tab/>
              <w:t>Studies on digital technologies and older people’s usage</w:t>
            </w:r>
          </w:p>
          <w:p w14:paraId="4533F1C4" w14:textId="77777777" w:rsidR="004B389A" w:rsidRPr="004B389A" w:rsidRDefault="004B389A" w:rsidP="004B389A">
            <w:pPr>
              <w:rPr>
                <w:rFonts w:ascii="Arial" w:hAnsi="Arial" w:cs="Arial"/>
                <w:b/>
                <w:bCs/>
                <w:noProof/>
              </w:rPr>
            </w:pPr>
            <w:r w:rsidRPr="004B389A">
              <w:rPr>
                <w:rFonts w:ascii="Arial" w:hAnsi="Arial" w:cs="Arial"/>
                <w:b/>
                <w:bCs/>
                <w:noProof/>
              </w:rPr>
              <w:t>Exclusion Criteria:</w:t>
            </w:r>
          </w:p>
          <w:p w14:paraId="74CEC37E" w14:textId="77777777" w:rsidR="004B389A" w:rsidRPr="004B389A" w:rsidRDefault="004B389A" w:rsidP="004B389A">
            <w:pPr>
              <w:rPr>
                <w:rFonts w:ascii="Arial" w:hAnsi="Arial" w:cs="Arial"/>
                <w:noProof/>
              </w:rPr>
            </w:pPr>
            <w:r w:rsidRPr="004B389A">
              <w:rPr>
                <w:rFonts w:ascii="Arial" w:hAnsi="Arial" w:cs="Arial"/>
                <w:noProof/>
              </w:rPr>
              <w:t>•</w:t>
            </w:r>
            <w:r w:rsidRPr="004B389A">
              <w:rPr>
                <w:rFonts w:ascii="Arial" w:hAnsi="Arial" w:cs="Arial"/>
                <w:noProof/>
              </w:rPr>
              <w:tab/>
              <w:t xml:space="preserve">Secondary research, books, reports. </w:t>
            </w:r>
          </w:p>
          <w:p w14:paraId="3B2EAA11" w14:textId="77777777" w:rsidR="004B389A" w:rsidRPr="004B389A" w:rsidRDefault="004B389A" w:rsidP="004B389A">
            <w:pPr>
              <w:rPr>
                <w:rFonts w:ascii="Arial" w:hAnsi="Arial" w:cs="Arial"/>
                <w:noProof/>
              </w:rPr>
            </w:pPr>
            <w:r w:rsidRPr="004B389A">
              <w:rPr>
                <w:rFonts w:ascii="Arial" w:hAnsi="Arial" w:cs="Arial"/>
                <w:noProof/>
              </w:rPr>
              <w:t>•</w:t>
            </w:r>
            <w:r w:rsidRPr="004B389A">
              <w:rPr>
                <w:rFonts w:ascii="Arial" w:hAnsi="Arial" w:cs="Arial"/>
                <w:noProof/>
              </w:rPr>
              <w:tab/>
              <w:t xml:space="preserve">Studies published before 2015. </w:t>
            </w:r>
          </w:p>
          <w:p w14:paraId="083F1A3B" w14:textId="77777777" w:rsidR="004B389A" w:rsidRPr="004B389A" w:rsidRDefault="004B389A" w:rsidP="004B389A">
            <w:pPr>
              <w:rPr>
                <w:rFonts w:ascii="Arial" w:hAnsi="Arial" w:cs="Arial"/>
                <w:noProof/>
              </w:rPr>
            </w:pPr>
            <w:r w:rsidRPr="004B389A">
              <w:rPr>
                <w:rFonts w:ascii="Arial" w:hAnsi="Arial" w:cs="Arial"/>
                <w:noProof/>
              </w:rPr>
              <w:t>•</w:t>
            </w:r>
            <w:r w:rsidRPr="004B389A">
              <w:rPr>
                <w:rFonts w:ascii="Arial" w:hAnsi="Arial" w:cs="Arial"/>
                <w:noProof/>
              </w:rPr>
              <w:tab/>
              <w:t>Studies in languages other than English</w:t>
            </w:r>
          </w:p>
          <w:p w14:paraId="77DE0AEB" w14:textId="77777777" w:rsidR="004B389A" w:rsidRPr="004B389A" w:rsidRDefault="004B389A" w:rsidP="004B389A">
            <w:pPr>
              <w:rPr>
                <w:rFonts w:ascii="Arial" w:hAnsi="Arial" w:cs="Arial"/>
                <w:noProof/>
              </w:rPr>
            </w:pPr>
            <w:r w:rsidRPr="004B389A">
              <w:rPr>
                <w:rFonts w:ascii="Arial" w:hAnsi="Arial" w:cs="Arial"/>
                <w:noProof/>
              </w:rPr>
              <w:t>•</w:t>
            </w:r>
            <w:r w:rsidRPr="004B389A">
              <w:rPr>
                <w:rFonts w:ascii="Arial" w:hAnsi="Arial" w:cs="Arial"/>
                <w:noProof/>
              </w:rPr>
              <w:tab/>
              <w:t xml:space="preserve">Studies conducted on younger age populations below the age of 65. </w:t>
            </w:r>
          </w:p>
          <w:p w14:paraId="1C55D023" w14:textId="77777777" w:rsidR="004B389A" w:rsidRPr="004B389A" w:rsidRDefault="004B389A" w:rsidP="004B389A">
            <w:pPr>
              <w:rPr>
                <w:rFonts w:ascii="Arial" w:hAnsi="Arial" w:cs="Arial"/>
                <w:noProof/>
              </w:rPr>
            </w:pPr>
            <w:r w:rsidRPr="004B389A">
              <w:rPr>
                <w:rFonts w:ascii="Arial" w:hAnsi="Arial" w:cs="Arial"/>
                <w:noProof/>
              </w:rPr>
              <w:t>•</w:t>
            </w:r>
            <w:r w:rsidRPr="004B389A">
              <w:rPr>
                <w:rFonts w:ascii="Arial" w:hAnsi="Arial" w:cs="Arial"/>
                <w:noProof/>
              </w:rPr>
              <w:tab/>
              <w:t xml:space="preserve">Based on older people living in other countries outside the UK. </w:t>
            </w:r>
          </w:p>
          <w:p w14:paraId="6C24B37D" w14:textId="231E7E72" w:rsidR="00EB6F36" w:rsidRPr="00EB6F36" w:rsidRDefault="004B389A" w:rsidP="004B389A">
            <w:pPr>
              <w:rPr>
                <w:rFonts w:ascii="Arial" w:hAnsi="Arial" w:cs="Arial"/>
                <w:noProof/>
              </w:rPr>
            </w:pPr>
            <w:r w:rsidRPr="004B389A">
              <w:rPr>
                <w:rFonts w:ascii="Arial" w:hAnsi="Arial" w:cs="Arial"/>
                <w:noProof/>
              </w:rPr>
              <w:t>•</w:t>
            </w:r>
            <w:r w:rsidRPr="004B389A">
              <w:rPr>
                <w:rFonts w:ascii="Arial" w:hAnsi="Arial" w:cs="Arial"/>
                <w:noProof/>
              </w:rPr>
              <w:tab/>
              <w:t>Studies based on different topics rather than digital technologies.</w:t>
            </w:r>
          </w:p>
        </w:tc>
        <w:tc>
          <w:tcPr>
            <w:tcW w:w="360" w:type="dxa"/>
            <w:vMerge/>
          </w:tcPr>
          <w:p w14:paraId="5706C323" w14:textId="77777777" w:rsidR="004642F0" w:rsidRPr="00EB6F36" w:rsidRDefault="004642F0" w:rsidP="00B67824">
            <w:pPr>
              <w:rPr>
                <w:rFonts w:ascii="Arial" w:hAnsi="Arial" w:cs="Arial"/>
                <w:noProof/>
              </w:rPr>
            </w:pPr>
          </w:p>
        </w:tc>
        <w:tc>
          <w:tcPr>
            <w:tcW w:w="4590" w:type="dxa"/>
            <w:vMerge/>
          </w:tcPr>
          <w:p w14:paraId="3978F1F4" w14:textId="77777777" w:rsidR="004642F0" w:rsidRPr="00EB6F36" w:rsidRDefault="004642F0" w:rsidP="004642F0">
            <w:pPr>
              <w:rPr>
                <w:rFonts w:ascii="Arial" w:hAnsi="Arial" w:cs="Arial"/>
                <w:sz w:val="21"/>
              </w:rPr>
            </w:pPr>
          </w:p>
        </w:tc>
      </w:tr>
    </w:tbl>
    <w:p w14:paraId="0863B5DF" w14:textId="77777777" w:rsidR="00B67824" w:rsidRDefault="00B67824" w:rsidP="00C46111"/>
    <w:p w14:paraId="33C4587D" w14:textId="77777777" w:rsidR="00930370" w:rsidRDefault="00930370" w:rsidP="00C46111"/>
    <w:p w14:paraId="68E8553F" w14:textId="77777777" w:rsidR="00930370" w:rsidRDefault="00930370" w:rsidP="00C46111"/>
    <w:p w14:paraId="140FB1B9" w14:textId="77777777" w:rsidR="00930370" w:rsidRDefault="00930370" w:rsidP="00C46111"/>
    <w:p w14:paraId="489BBCE1" w14:textId="030ECDA7" w:rsidR="00ED1049" w:rsidRDefault="00ED1049" w:rsidP="00C46111">
      <w:pPr>
        <w:rPr>
          <w:rFonts w:ascii="Arial" w:hAnsi="Arial" w:cs="Arial"/>
          <w:b/>
          <w:bCs/>
          <w:sz w:val="28"/>
          <w:szCs w:val="28"/>
        </w:rPr>
      </w:pPr>
      <w:r w:rsidRPr="00ED1049">
        <w:rPr>
          <w:rFonts w:ascii="Arial" w:hAnsi="Arial" w:cs="Arial"/>
          <w:b/>
          <w:bCs/>
          <w:sz w:val="28"/>
          <w:szCs w:val="28"/>
        </w:rPr>
        <w:t>References</w:t>
      </w:r>
    </w:p>
    <w:p w14:paraId="49E455C8" w14:textId="77777777" w:rsidR="00930370" w:rsidRDefault="00930370" w:rsidP="00C46111">
      <w:pPr>
        <w:rPr>
          <w:rFonts w:ascii="Arial" w:hAnsi="Arial" w:cs="Arial"/>
          <w:b/>
          <w:bCs/>
          <w:sz w:val="28"/>
          <w:szCs w:val="28"/>
        </w:rPr>
      </w:pPr>
    </w:p>
    <w:p w14:paraId="364E780A" w14:textId="39940913" w:rsidR="00EB6F36" w:rsidRDefault="00EB6F36" w:rsidP="00C46111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    </w:t>
      </w:r>
    </w:p>
    <w:p w14:paraId="569BADE7" w14:textId="77777777" w:rsidR="00E84F6F" w:rsidRPr="00EB6F36" w:rsidRDefault="00E84F6F" w:rsidP="003D3757">
      <w:pPr>
        <w:rPr>
          <w:rFonts w:ascii="Arial" w:hAnsi="Arial" w:cs="Arial"/>
          <w:sz w:val="24"/>
          <w:szCs w:val="24"/>
        </w:rPr>
      </w:pPr>
      <w:r w:rsidRPr="003D3757">
        <w:rPr>
          <w:rFonts w:ascii="Arial" w:hAnsi="Arial" w:cs="Arial"/>
          <w:sz w:val="24"/>
          <w:szCs w:val="24"/>
        </w:rPr>
        <w:t xml:space="preserve">  Ballantyne, A. et al. (2020) “Points of contention: Qualitative research identifying where researchers and research ethics committees disagree about consent waivers for secondary research with tissue and data,” </w:t>
      </w:r>
      <w:proofErr w:type="spellStart"/>
      <w:r w:rsidRPr="003D3757">
        <w:rPr>
          <w:rFonts w:ascii="Arial" w:hAnsi="Arial" w:cs="Arial"/>
          <w:sz w:val="24"/>
          <w:szCs w:val="24"/>
        </w:rPr>
        <w:t>PloS</w:t>
      </w:r>
      <w:proofErr w:type="spellEnd"/>
      <w:r w:rsidRPr="003D3757">
        <w:rPr>
          <w:rFonts w:ascii="Arial" w:hAnsi="Arial" w:cs="Arial"/>
          <w:sz w:val="24"/>
          <w:szCs w:val="24"/>
        </w:rPr>
        <w:t xml:space="preserve"> one, 15(8), p. e0235618. Available at: </w:t>
      </w:r>
      <w:proofErr w:type="gramStart"/>
      <w:r w:rsidRPr="003D3757">
        <w:rPr>
          <w:rFonts w:ascii="Arial" w:hAnsi="Arial" w:cs="Arial"/>
          <w:sz w:val="24"/>
          <w:szCs w:val="24"/>
        </w:rPr>
        <w:t>https://doi.org/10.1371/journal.pone.0235618.</w:t>
      </w:r>
      <w:r w:rsidRPr="00B27A6C">
        <w:rPr>
          <w:rFonts w:ascii="Arial" w:hAnsi="Arial" w:cs="Arial"/>
          <w:sz w:val="24"/>
          <w:szCs w:val="24"/>
        </w:rPr>
        <w:t>.</w:t>
      </w:r>
      <w:proofErr w:type="gramEnd"/>
      <w:r w:rsidRPr="008F2D0C">
        <w:rPr>
          <w:rFonts w:ascii="Arial" w:hAnsi="Arial" w:cs="Arial"/>
          <w:sz w:val="24"/>
          <w:szCs w:val="24"/>
        </w:rPr>
        <w:t xml:space="preserve"> </w:t>
      </w:r>
      <w:r w:rsidRPr="00930370">
        <w:rPr>
          <w:rFonts w:ascii="Arial" w:hAnsi="Arial" w:cs="Arial"/>
          <w:sz w:val="24"/>
          <w:szCs w:val="24"/>
        </w:rPr>
        <w:t>(Accessed: 16 March 2026).</w:t>
      </w:r>
    </w:p>
    <w:p w14:paraId="2D6B551B" w14:textId="77777777" w:rsidR="00E84F6F" w:rsidRPr="00930370" w:rsidRDefault="00E84F6F" w:rsidP="00C46111">
      <w:pPr>
        <w:rPr>
          <w:rFonts w:ascii="Arial" w:hAnsi="Arial" w:cs="Arial"/>
          <w:sz w:val="24"/>
          <w:szCs w:val="24"/>
        </w:rPr>
      </w:pPr>
      <w:r w:rsidRPr="00930370">
        <w:rPr>
          <w:rFonts w:ascii="Arial" w:hAnsi="Arial" w:cs="Arial"/>
          <w:sz w:val="24"/>
          <w:szCs w:val="24"/>
        </w:rPr>
        <w:t xml:space="preserve">Enfield </w:t>
      </w:r>
      <w:proofErr w:type="spellStart"/>
      <w:r w:rsidRPr="00930370">
        <w:rPr>
          <w:rFonts w:ascii="Arial" w:hAnsi="Arial" w:cs="Arial"/>
          <w:sz w:val="24"/>
          <w:szCs w:val="24"/>
        </w:rPr>
        <w:t>Dispacth</w:t>
      </w:r>
      <w:proofErr w:type="spellEnd"/>
      <w:r w:rsidRPr="00930370">
        <w:rPr>
          <w:rFonts w:ascii="Arial" w:hAnsi="Arial" w:cs="Arial"/>
          <w:sz w:val="24"/>
          <w:szCs w:val="24"/>
        </w:rPr>
        <w:t xml:space="preserve"> </w:t>
      </w:r>
      <w:r>
        <w:rPr>
          <w:rFonts w:ascii="Arial" w:hAnsi="Arial" w:cs="Arial"/>
          <w:sz w:val="24"/>
          <w:szCs w:val="24"/>
        </w:rPr>
        <w:t>(</w:t>
      </w:r>
      <w:r w:rsidRPr="00930370">
        <w:rPr>
          <w:rFonts w:ascii="Arial" w:hAnsi="Arial" w:cs="Arial"/>
          <w:sz w:val="24"/>
          <w:szCs w:val="24"/>
        </w:rPr>
        <w:t>2026)</w:t>
      </w:r>
      <w:r>
        <w:rPr>
          <w:rFonts w:ascii="Arial" w:hAnsi="Arial" w:cs="Arial"/>
          <w:sz w:val="24"/>
          <w:szCs w:val="24"/>
        </w:rPr>
        <w:t xml:space="preserve"> </w:t>
      </w:r>
      <w:r w:rsidRPr="00930370">
        <w:rPr>
          <w:rFonts w:ascii="Arial" w:hAnsi="Arial" w:cs="Arial"/>
          <w:i/>
          <w:iCs/>
          <w:sz w:val="24"/>
          <w:szCs w:val="24"/>
        </w:rPr>
        <w:t>Breaking down digital barriers in Enfield</w:t>
      </w:r>
      <w:r>
        <w:rPr>
          <w:rFonts w:ascii="Arial" w:hAnsi="Arial" w:cs="Arial"/>
          <w:i/>
          <w:iCs/>
          <w:sz w:val="24"/>
          <w:szCs w:val="24"/>
        </w:rPr>
        <w:t xml:space="preserve">. </w:t>
      </w:r>
      <w:r w:rsidRPr="00930370">
        <w:rPr>
          <w:rFonts w:ascii="Arial" w:hAnsi="Arial" w:cs="Arial"/>
          <w:sz w:val="24"/>
          <w:szCs w:val="24"/>
        </w:rPr>
        <w:t xml:space="preserve">Available at: </w:t>
      </w:r>
      <w:hyperlink r:id="rId15" w:history="1">
        <w:r w:rsidRPr="00C871C9">
          <w:rPr>
            <w:rStyle w:val="Hyperlink"/>
            <w:rFonts w:ascii="Arial" w:hAnsi="Arial" w:cs="Arial"/>
            <w:sz w:val="24"/>
            <w:szCs w:val="24"/>
          </w:rPr>
          <w:t>https://enfielddispatch.co.uk/breaking-down-digital-barriers-in-enfield/</w:t>
        </w:r>
      </w:hyperlink>
      <w:r>
        <w:rPr>
          <w:rFonts w:ascii="Arial" w:hAnsi="Arial" w:cs="Arial"/>
          <w:sz w:val="24"/>
          <w:szCs w:val="24"/>
        </w:rPr>
        <w:t xml:space="preserve"> </w:t>
      </w:r>
      <w:r w:rsidRPr="00930370">
        <w:rPr>
          <w:rFonts w:ascii="Arial" w:hAnsi="Arial" w:cs="Arial"/>
          <w:sz w:val="24"/>
          <w:szCs w:val="24"/>
        </w:rPr>
        <w:t xml:space="preserve">(Accessed: 16 March 2026). </w:t>
      </w:r>
    </w:p>
    <w:p w14:paraId="09ACACA7" w14:textId="77777777" w:rsidR="00E84F6F" w:rsidRPr="003D3757" w:rsidRDefault="00E84F6F" w:rsidP="003D3757">
      <w:pPr>
        <w:rPr>
          <w:rFonts w:ascii="Arial" w:hAnsi="Arial" w:cs="Arial"/>
          <w:sz w:val="24"/>
          <w:szCs w:val="24"/>
        </w:rPr>
      </w:pPr>
      <w:r w:rsidRPr="00B27A6C">
        <w:rPr>
          <w:rFonts w:ascii="Arial" w:hAnsi="Arial" w:cs="Arial"/>
          <w:sz w:val="24"/>
          <w:szCs w:val="24"/>
        </w:rPr>
        <w:t xml:space="preserve">  Klopfenstein, D.V. and Dampier, W. (2021) “Commentary to </w:t>
      </w:r>
      <w:proofErr w:type="spellStart"/>
      <w:r w:rsidRPr="00B27A6C">
        <w:rPr>
          <w:rFonts w:ascii="Arial" w:hAnsi="Arial" w:cs="Arial"/>
          <w:sz w:val="24"/>
          <w:szCs w:val="24"/>
        </w:rPr>
        <w:t>Gusenbauer</w:t>
      </w:r>
      <w:proofErr w:type="spellEnd"/>
      <w:r w:rsidRPr="00B27A6C">
        <w:rPr>
          <w:rFonts w:ascii="Arial" w:hAnsi="Arial" w:cs="Arial"/>
          <w:sz w:val="24"/>
          <w:szCs w:val="24"/>
        </w:rPr>
        <w:t xml:space="preserve"> and </w:t>
      </w:r>
      <w:proofErr w:type="spellStart"/>
      <w:r w:rsidRPr="00B27A6C">
        <w:rPr>
          <w:rFonts w:ascii="Arial" w:hAnsi="Arial" w:cs="Arial"/>
          <w:sz w:val="24"/>
          <w:szCs w:val="24"/>
        </w:rPr>
        <w:t>Haddaway</w:t>
      </w:r>
      <w:proofErr w:type="spellEnd"/>
      <w:r w:rsidRPr="00B27A6C">
        <w:rPr>
          <w:rFonts w:ascii="Arial" w:hAnsi="Arial" w:cs="Arial"/>
          <w:sz w:val="24"/>
          <w:szCs w:val="24"/>
        </w:rPr>
        <w:t xml:space="preserve"> 2020: Evaluating retrieval qualities of Google Scholar and PubMed,” Research synthesis methods, 12(2), pp. 126–135. Available at: </w:t>
      </w:r>
      <w:hyperlink r:id="rId16" w:history="1">
        <w:r w:rsidRPr="00333214">
          <w:rPr>
            <w:rStyle w:val="Hyperlink"/>
            <w:rFonts w:ascii="Arial" w:hAnsi="Arial" w:cs="Arial"/>
            <w:sz w:val="24"/>
            <w:szCs w:val="24"/>
          </w:rPr>
          <w:t>https://doi.org/10.1002/jrsm.1456</w:t>
        </w:r>
      </w:hyperlink>
      <w:r w:rsidRPr="00930370">
        <w:rPr>
          <w:rFonts w:ascii="Arial" w:hAnsi="Arial" w:cs="Arial"/>
          <w:sz w:val="24"/>
          <w:szCs w:val="24"/>
        </w:rPr>
        <w:t>(Accessed: 16 March 2026).</w:t>
      </w:r>
    </w:p>
    <w:p w14:paraId="40682CDA" w14:textId="77777777" w:rsidR="00E84F6F" w:rsidRPr="007B1064" w:rsidRDefault="00E84F6F" w:rsidP="007B1064">
      <w:pPr>
        <w:rPr>
          <w:rFonts w:ascii="Arial" w:hAnsi="Arial" w:cs="Arial"/>
          <w:sz w:val="24"/>
          <w:szCs w:val="24"/>
        </w:rPr>
      </w:pPr>
      <w:r w:rsidRPr="00930370">
        <w:rPr>
          <w:rFonts w:ascii="Arial" w:hAnsi="Arial" w:cs="Arial"/>
          <w:sz w:val="24"/>
          <w:szCs w:val="24"/>
        </w:rPr>
        <w:t>UNECE</w:t>
      </w:r>
      <w:r>
        <w:rPr>
          <w:rFonts w:ascii="Arial" w:hAnsi="Arial" w:cs="Arial"/>
          <w:sz w:val="24"/>
          <w:szCs w:val="24"/>
        </w:rPr>
        <w:t xml:space="preserve"> (</w:t>
      </w:r>
      <w:r w:rsidRPr="00930370">
        <w:rPr>
          <w:rFonts w:ascii="Arial" w:hAnsi="Arial" w:cs="Arial"/>
          <w:sz w:val="24"/>
          <w:szCs w:val="24"/>
        </w:rPr>
        <w:t>2021</w:t>
      </w:r>
      <w:r>
        <w:rPr>
          <w:rFonts w:ascii="Arial" w:hAnsi="Arial" w:cs="Arial"/>
          <w:sz w:val="24"/>
          <w:szCs w:val="24"/>
        </w:rPr>
        <w:t xml:space="preserve">) </w:t>
      </w:r>
      <w:r w:rsidRPr="00930370">
        <w:rPr>
          <w:rFonts w:ascii="Arial" w:hAnsi="Arial" w:cs="Arial"/>
          <w:i/>
          <w:iCs/>
          <w:sz w:val="24"/>
          <w:szCs w:val="24"/>
        </w:rPr>
        <w:t>Ageing in the digital era – UNECE highlights key actions to ensure digital inclusion of older persons</w:t>
      </w:r>
      <w:r>
        <w:rPr>
          <w:rFonts w:ascii="Arial" w:hAnsi="Arial" w:cs="Arial"/>
          <w:i/>
          <w:iCs/>
          <w:sz w:val="24"/>
          <w:szCs w:val="24"/>
        </w:rPr>
        <w:t xml:space="preserve">. </w:t>
      </w:r>
      <w:r w:rsidRPr="00930370">
        <w:rPr>
          <w:rFonts w:ascii="Arial" w:hAnsi="Arial" w:cs="Arial"/>
          <w:sz w:val="24"/>
          <w:szCs w:val="24"/>
        </w:rPr>
        <w:t>Available at:</w:t>
      </w:r>
      <w:r>
        <w:rPr>
          <w:rFonts w:ascii="Arial" w:hAnsi="Arial" w:cs="Arial"/>
          <w:i/>
          <w:iCs/>
          <w:sz w:val="24"/>
          <w:szCs w:val="24"/>
        </w:rPr>
        <w:t xml:space="preserve"> </w:t>
      </w:r>
      <w:hyperlink r:id="rId17" w:history="1">
        <w:r w:rsidRPr="00930370">
          <w:rPr>
            <w:rStyle w:val="Hyperlink"/>
            <w:rFonts w:ascii="Arial" w:hAnsi="Arial" w:cs="Arial"/>
            <w:sz w:val="24"/>
            <w:szCs w:val="24"/>
          </w:rPr>
          <w:t>https://unece.org/media/press/358156</w:t>
        </w:r>
      </w:hyperlink>
      <w:r w:rsidRPr="00930370">
        <w:rPr>
          <w:rFonts w:ascii="Arial" w:hAnsi="Arial" w:cs="Arial"/>
          <w:sz w:val="24"/>
          <w:szCs w:val="24"/>
        </w:rPr>
        <w:t xml:space="preserve"> (Accessed: 16 March 2026).</w:t>
      </w:r>
      <w:r>
        <w:rPr>
          <w:rFonts w:ascii="Arial" w:hAnsi="Arial" w:cs="Arial"/>
          <w:i/>
          <w:iCs/>
          <w:sz w:val="24"/>
          <w:szCs w:val="24"/>
        </w:rPr>
        <w:t xml:space="preserve"> </w:t>
      </w:r>
    </w:p>
    <w:p w14:paraId="32836B97" w14:textId="53B038AC" w:rsidR="00511E96" w:rsidRDefault="00E84F6F" w:rsidP="00511E96">
      <w:pPr>
        <w:pStyle w:val="NormalWeb"/>
        <w:spacing w:before="0" w:beforeAutospacing="0" w:after="240" w:afterAutospacing="0" w:line="360" w:lineRule="atLeast"/>
        <w:rPr>
          <w:color w:val="000000"/>
        </w:rPr>
      </w:pPr>
      <w:r w:rsidRPr="007B1064">
        <w:rPr>
          <w:rFonts w:ascii="Arial" w:hAnsi="Arial" w:cs="Arial"/>
        </w:rPr>
        <w:t xml:space="preserve"> </w:t>
      </w:r>
      <w:r w:rsidR="00511E96">
        <w:rPr>
          <w:color w:val="000000"/>
        </w:rPr>
        <w:t xml:space="preserve">Paradis, E., Brien, B.O., </w:t>
      </w:r>
      <w:proofErr w:type="spellStart"/>
      <w:r w:rsidR="00511E96">
        <w:rPr>
          <w:color w:val="000000"/>
        </w:rPr>
        <w:t>Nimmon</w:t>
      </w:r>
      <w:proofErr w:type="spellEnd"/>
      <w:r w:rsidR="00511E96">
        <w:rPr>
          <w:color w:val="000000"/>
        </w:rPr>
        <w:t xml:space="preserve">, L., </w:t>
      </w:r>
      <w:proofErr w:type="spellStart"/>
      <w:r w:rsidR="00511E96">
        <w:rPr>
          <w:color w:val="000000"/>
        </w:rPr>
        <w:t>Bandiera</w:t>
      </w:r>
      <w:proofErr w:type="spellEnd"/>
      <w:r w:rsidR="00511E96">
        <w:rPr>
          <w:color w:val="000000"/>
        </w:rPr>
        <w:t xml:space="preserve">, G. and </w:t>
      </w:r>
      <w:proofErr w:type="spellStart"/>
      <w:r w:rsidR="00511E96">
        <w:rPr>
          <w:color w:val="000000"/>
        </w:rPr>
        <w:t>Martimianakis</w:t>
      </w:r>
      <w:proofErr w:type="spellEnd"/>
      <w:r w:rsidR="00511E96">
        <w:rPr>
          <w:color w:val="000000"/>
        </w:rPr>
        <w:t>, M.A. (2016). Design: Selection of Data Collection Methods.</w:t>
      </w:r>
      <w:r w:rsidR="00511E96">
        <w:rPr>
          <w:rStyle w:val="apple-converted-space"/>
          <w:color w:val="000000"/>
        </w:rPr>
        <w:t> </w:t>
      </w:r>
      <w:r w:rsidR="00511E96">
        <w:rPr>
          <w:i/>
          <w:iCs/>
          <w:color w:val="000000"/>
        </w:rPr>
        <w:t>Journal of Graduate Medical Education</w:t>
      </w:r>
      <w:r w:rsidR="00511E96">
        <w:rPr>
          <w:color w:val="000000"/>
        </w:rPr>
        <w:t xml:space="preserve">, [online] 8(2), pp.263–264. </w:t>
      </w:r>
      <w:proofErr w:type="spellStart"/>
      <w:proofErr w:type="gramStart"/>
      <w:r w:rsidR="00511E96">
        <w:rPr>
          <w:color w:val="000000"/>
        </w:rPr>
        <w:t>doi:https</w:t>
      </w:r>
      <w:proofErr w:type="spellEnd"/>
      <w:r w:rsidR="00511E96">
        <w:rPr>
          <w:color w:val="000000"/>
        </w:rPr>
        <w:t>://doi.org/10.4300/JGME-D-16-00098.1.</w:t>
      </w:r>
      <w:r w:rsidR="00511E96">
        <w:rPr>
          <w:color w:val="000000"/>
        </w:rPr>
        <w:t>(</w:t>
      </w:r>
      <w:r w:rsidR="00511E96" w:rsidRPr="00511E96">
        <w:rPr>
          <w:rFonts w:ascii="Arial" w:hAnsi="Arial" w:cs="Arial"/>
        </w:rPr>
        <w:t xml:space="preserve"> </w:t>
      </w:r>
      <w:r w:rsidR="00511E96" w:rsidRPr="00930370">
        <w:rPr>
          <w:rFonts w:ascii="Arial" w:hAnsi="Arial" w:cs="Arial"/>
        </w:rPr>
        <w:t>Accessed</w:t>
      </w:r>
      <w:proofErr w:type="gramEnd"/>
      <w:r w:rsidR="00511E96" w:rsidRPr="00930370">
        <w:rPr>
          <w:rFonts w:ascii="Arial" w:hAnsi="Arial" w:cs="Arial"/>
        </w:rPr>
        <w:t>: 16 March 2026).</w:t>
      </w:r>
    </w:p>
    <w:p w14:paraId="778D8B26" w14:textId="76C345FD" w:rsidR="00E84F6F" w:rsidRDefault="00E84F6F" w:rsidP="00B27A6C">
      <w:pPr>
        <w:rPr>
          <w:rFonts w:ascii="Arial" w:hAnsi="Arial" w:cs="Arial"/>
          <w:sz w:val="24"/>
          <w:szCs w:val="24"/>
        </w:rPr>
      </w:pPr>
    </w:p>
    <w:p w14:paraId="7BDCD81B" w14:textId="5C0301CC" w:rsidR="00511E96" w:rsidRDefault="00511E96" w:rsidP="00511E96">
      <w:pPr>
        <w:rPr>
          <w:rFonts w:ascii="Arial" w:hAnsi="Arial" w:cs="Arial"/>
          <w:sz w:val="24"/>
          <w:szCs w:val="24"/>
        </w:rPr>
      </w:pPr>
    </w:p>
    <w:p w14:paraId="6F8F2C02" w14:textId="77777777" w:rsidR="00EF35DB" w:rsidRDefault="00EF35DB" w:rsidP="00B27A6C">
      <w:pPr>
        <w:rPr>
          <w:rFonts w:ascii="Arial" w:hAnsi="Arial" w:cs="Arial"/>
          <w:sz w:val="24"/>
          <w:szCs w:val="24"/>
        </w:rPr>
      </w:pPr>
    </w:p>
    <w:p w14:paraId="0607B1A9" w14:textId="77777777" w:rsidR="00EF35DB" w:rsidRDefault="00EF35DB" w:rsidP="00B27A6C">
      <w:pPr>
        <w:rPr>
          <w:rFonts w:ascii="Arial" w:hAnsi="Arial" w:cs="Arial"/>
          <w:sz w:val="24"/>
          <w:szCs w:val="24"/>
        </w:rPr>
      </w:pPr>
    </w:p>
    <w:p w14:paraId="17906D0E" w14:textId="77777777" w:rsidR="00EF35DB" w:rsidRPr="00E84F6F" w:rsidRDefault="00EF35DB" w:rsidP="00B27A6C">
      <w:pPr>
        <w:rPr>
          <w:rFonts w:ascii="Arial" w:hAnsi="Arial" w:cs="Arial"/>
          <w:b/>
          <w:bCs/>
          <w:sz w:val="24"/>
          <w:szCs w:val="24"/>
        </w:rPr>
      </w:pPr>
    </w:p>
    <w:sectPr w:rsidR="00EF35DB" w:rsidRPr="00E84F6F" w:rsidSect="00C46111">
      <w:headerReference w:type="default" r:id="rId18"/>
      <w:headerReference w:type="first" r:id="rId19"/>
      <w:pgSz w:w="15840" w:h="12240" w:orient="landscape" w:code="1"/>
      <w:pgMar w:top="720" w:right="720" w:bottom="576" w:left="720" w:header="432" w:footer="288" w:gutter="0"/>
      <w:cols w:space="720"/>
      <w:titlePg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2C58DF04" w14:textId="77777777" w:rsidR="00962145" w:rsidRDefault="00962145" w:rsidP="00D210FA">
      <w:pPr>
        <w:spacing w:after="0"/>
      </w:pPr>
      <w:r>
        <w:separator/>
      </w:r>
    </w:p>
  </w:endnote>
  <w:endnote w:type="continuationSeparator" w:id="0">
    <w:p w14:paraId="3B1E27F3" w14:textId="77777777" w:rsidR="00962145" w:rsidRDefault="00962145" w:rsidP="00D210FA">
      <w:pPr>
        <w:spacing w:after="0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Wingdings">
    <w:panose1 w:val="05000000000000000000"/>
    <w:charset w:val="4D"/>
    <w:family w:val="decorative"/>
    <w:pitch w:val="variable"/>
    <w:sig w:usb0="00000003" w:usb1="00000000" w:usb2="00000000" w:usb3="00000000" w:csb0="80000001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Symbol">
    <w:panose1 w:val="05050102010706020507"/>
    <w:charset w:val="02"/>
    <w:family w:val="decorative"/>
    <w:pitch w:val="variable"/>
    <w:sig w:usb0="00000000" w:usb1="10000000" w:usb2="00000000" w:usb3="00000000" w:csb0="80000000" w:csb1="00000000"/>
  </w:font>
  <w:font w:name="Century Schoolbook">
    <w:panose1 w:val="02040604050505020304"/>
    <w:charset w:val="00"/>
    <w:family w:val="roman"/>
    <w:pitch w:val="variable"/>
    <w:sig w:usb0="00000287" w:usb1="00000000" w:usb2="00000000" w:usb3="00000000" w:csb0="0000009F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MS Gothic">
    <w:altName w:val="ＭＳ ゴシック"/>
    <w:panose1 w:val="020B0609070205080204"/>
    <w:charset w:val="80"/>
    <w:family w:val="modern"/>
    <w:pitch w:val="fixed"/>
    <w:sig w:usb0="E00002FF" w:usb1="6AC7FDFB" w:usb2="08000012" w:usb3="00000000" w:csb0="0002009F" w:csb1="00000000"/>
  </w:font>
  <w:font w:name="Century Gothic">
    <w:panose1 w:val="020B0502020202020204"/>
    <w:charset w:val="00"/>
    <w:family w:val="swiss"/>
    <w:pitch w:val="variable"/>
    <w:sig w:usb0="00000287" w:usb1="00000000" w:usb2="00000000" w:usb3="00000000" w:csb0="0000009F" w:csb1="00000000"/>
  </w:font>
  <w:font w:name="MS Mincho">
    <w:altName w:val="ＭＳ 明朝"/>
    <w:panose1 w:val="02020609040205080304"/>
    <w:charset w:val="80"/>
    <w:family w:val="modern"/>
    <w:pitch w:val="fixed"/>
    <w:sig w:usb0="E00002FF" w:usb1="6AC7FDFB" w:usb2="08000012" w:usb3="00000000" w:csb0="0002009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7E1E6A59" w14:textId="77777777" w:rsidR="00962145" w:rsidRDefault="00962145" w:rsidP="00D210FA">
      <w:pPr>
        <w:spacing w:after="0"/>
      </w:pPr>
      <w:r>
        <w:separator/>
      </w:r>
    </w:p>
  </w:footnote>
  <w:footnote w:type="continuationSeparator" w:id="0">
    <w:p w14:paraId="6BC23B23" w14:textId="77777777" w:rsidR="00962145" w:rsidRDefault="00962145" w:rsidP="00D210FA">
      <w:pPr>
        <w:spacing w:after="0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p w14:paraId="11920CB3" w14:textId="707AC385" w:rsidR="00CC0A8F" w:rsidRDefault="00346FFA">
    <w:pPr>
      <w:pStyle w:val="Header"/>
    </w:pPr>
    <w:r>
      <w:t>`</w:t>
    </w:r>
  </w:p>
</w:hdr>
</file>

<file path=word/header2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p w14:paraId="350F81C2" w14:textId="7149B8E8" w:rsidR="008B0F18" w:rsidRDefault="008B0F18">
    <w:pPr>
      <w:pStyle w:val="Header"/>
    </w:pPr>
  </w:p>
  <w:p w14:paraId="68BF0258" w14:textId="683785A9" w:rsidR="00D210FA" w:rsidRDefault="00D210FA">
    <w:pPr>
      <w:pStyle w:val="Header"/>
    </w:pP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12352C93"/>
    <w:multiLevelType w:val="multilevel"/>
    <w:tmpl w:val="0409001D"/>
    <w:lvl w:ilvl="0">
      <w:start w:val="1"/>
      <w:numFmt w:val="decimal"/>
      <w:lvlText w:val="%1)"/>
      <w:lvlJc w:val="left"/>
      <w:pPr>
        <w:ind w:left="360" w:hanging="360"/>
      </w:pPr>
    </w:lvl>
    <w:lvl w:ilvl="1">
      <w:start w:val="1"/>
      <w:numFmt w:val="lowerLetter"/>
      <w:lvlText w:val="%2)"/>
      <w:lvlJc w:val="left"/>
      <w:pPr>
        <w:ind w:left="720" w:hanging="360"/>
      </w:pPr>
    </w:lvl>
    <w:lvl w:ilvl="2">
      <w:start w:val="1"/>
      <w:numFmt w:val="lowerRoman"/>
      <w:lvlText w:val="%3)"/>
      <w:lvlJc w:val="left"/>
      <w:pPr>
        <w:ind w:left="1080" w:hanging="360"/>
      </w:pPr>
    </w:lvl>
    <w:lvl w:ilvl="3">
      <w:start w:val="1"/>
      <w:numFmt w:val="decimal"/>
      <w:lvlText w:val="(%4)"/>
      <w:lvlJc w:val="left"/>
      <w:pPr>
        <w:ind w:left="1440" w:hanging="360"/>
      </w:pPr>
    </w:lvl>
    <w:lvl w:ilvl="4">
      <w:start w:val="1"/>
      <w:numFmt w:val="lowerLetter"/>
      <w:lvlText w:val="(%5)"/>
      <w:lvlJc w:val="left"/>
      <w:pPr>
        <w:ind w:left="1800" w:hanging="360"/>
      </w:pPr>
    </w:lvl>
    <w:lvl w:ilvl="5">
      <w:start w:val="1"/>
      <w:numFmt w:val="lowerRoman"/>
      <w:lvlText w:val="(%6)"/>
      <w:lvlJc w:val="left"/>
      <w:pPr>
        <w:ind w:left="2160" w:hanging="360"/>
      </w:pPr>
    </w:lvl>
    <w:lvl w:ilvl="6">
      <w:start w:val="1"/>
      <w:numFmt w:val="decimal"/>
      <w:lvlText w:val="%7."/>
      <w:lvlJc w:val="left"/>
      <w:pPr>
        <w:ind w:left="2520" w:hanging="360"/>
      </w:pPr>
    </w:lvl>
    <w:lvl w:ilvl="7">
      <w:start w:val="1"/>
      <w:numFmt w:val="lowerLetter"/>
      <w:lvlText w:val="%8."/>
      <w:lvlJc w:val="left"/>
      <w:pPr>
        <w:ind w:left="2880" w:hanging="360"/>
      </w:pPr>
    </w:lvl>
    <w:lvl w:ilvl="8">
      <w:start w:val="1"/>
      <w:numFmt w:val="lowerRoman"/>
      <w:lvlText w:val="%9."/>
      <w:lvlJc w:val="left"/>
      <w:pPr>
        <w:ind w:left="3240" w:hanging="360"/>
      </w:pPr>
    </w:lvl>
  </w:abstractNum>
  <w:abstractNum w:abstractNumId="1" w15:restartNumberingAfterBreak="0">
    <w:nsid w:val="1C74428D"/>
    <w:multiLevelType w:val="multilevel"/>
    <w:tmpl w:val="0409001D"/>
    <w:lvl w:ilvl="0">
      <w:start w:val="1"/>
      <w:numFmt w:val="decimal"/>
      <w:lvlText w:val="%1)"/>
      <w:lvlJc w:val="left"/>
      <w:pPr>
        <w:ind w:left="360" w:hanging="360"/>
      </w:pPr>
    </w:lvl>
    <w:lvl w:ilvl="1">
      <w:start w:val="1"/>
      <w:numFmt w:val="lowerLetter"/>
      <w:lvlText w:val="%2)"/>
      <w:lvlJc w:val="left"/>
      <w:pPr>
        <w:ind w:left="720" w:hanging="360"/>
      </w:pPr>
    </w:lvl>
    <w:lvl w:ilvl="2">
      <w:start w:val="1"/>
      <w:numFmt w:val="lowerRoman"/>
      <w:lvlText w:val="%3)"/>
      <w:lvlJc w:val="left"/>
      <w:pPr>
        <w:ind w:left="1080" w:hanging="360"/>
      </w:pPr>
    </w:lvl>
    <w:lvl w:ilvl="3">
      <w:start w:val="1"/>
      <w:numFmt w:val="decimal"/>
      <w:lvlText w:val="(%4)"/>
      <w:lvlJc w:val="left"/>
      <w:pPr>
        <w:ind w:left="1440" w:hanging="360"/>
      </w:pPr>
    </w:lvl>
    <w:lvl w:ilvl="4">
      <w:start w:val="1"/>
      <w:numFmt w:val="lowerLetter"/>
      <w:lvlText w:val="(%5)"/>
      <w:lvlJc w:val="left"/>
      <w:pPr>
        <w:ind w:left="1800" w:hanging="360"/>
      </w:pPr>
    </w:lvl>
    <w:lvl w:ilvl="5">
      <w:start w:val="1"/>
      <w:numFmt w:val="lowerRoman"/>
      <w:lvlText w:val="(%6)"/>
      <w:lvlJc w:val="left"/>
      <w:pPr>
        <w:ind w:left="2160" w:hanging="360"/>
      </w:pPr>
    </w:lvl>
    <w:lvl w:ilvl="6">
      <w:start w:val="1"/>
      <w:numFmt w:val="decimal"/>
      <w:lvlText w:val="%7."/>
      <w:lvlJc w:val="left"/>
      <w:pPr>
        <w:ind w:left="2520" w:hanging="360"/>
      </w:pPr>
    </w:lvl>
    <w:lvl w:ilvl="7">
      <w:start w:val="1"/>
      <w:numFmt w:val="lowerLetter"/>
      <w:lvlText w:val="%8."/>
      <w:lvlJc w:val="left"/>
      <w:pPr>
        <w:ind w:left="2880" w:hanging="360"/>
      </w:pPr>
    </w:lvl>
    <w:lvl w:ilvl="8">
      <w:start w:val="1"/>
      <w:numFmt w:val="lowerRoman"/>
      <w:lvlText w:val="%9."/>
      <w:lvlJc w:val="left"/>
      <w:pPr>
        <w:ind w:left="3240" w:hanging="360"/>
      </w:pPr>
    </w:lvl>
  </w:abstractNum>
  <w:abstractNum w:abstractNumId="2" w15:restartNumberingAfterBreak="0">
    <w:nsid w:val="2AE53E2F"/>
    <w:multiLevelType w:val="multilevel"/>
    <w:tmpl w:val="52A4F67A"/>
    <w:lvl w:ilvl="0">
      <w:start w:val="1"/>
      <w:numFmt w:val="bullet"/>
      <w:lvlText w:val=""/>
      <w:lvlJc w:val="left"/>
      <w:pPr>
        <w:ind w:left="720" w:hanging="360"/>
      </w:pPr>
      <w:rPr>
        <w:rFonts w:ascii="Wingdings" w:hAnsi="Wingdings" w:hint="default"/>
        <w:color w:val="44546A" w:themeColor="text2"/>
      </w:rPr>
    </w:lvl>
    <w:lvl w:ilvl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346E2CFD"/>
    <w:multiLevelType w:val="hybridMultilevel"/>
    <w:tmpl w:val="52A4F67A"/>
    <w:lvl w:ilvl="0" w:tplc="0409000D">
      <w:start w:val="1"/>
      <w:numFmt w:val="bullet"/>
      <w:lvlText w:val=""/>
      <w:lvlJc w:val="left"/>
      <w:pPr>
        <w:ind w:left="720" w:hanging="360"/>
      </w:pPr>
      <w:rPr>
        <w:rFonts w:ascii="Wingdings" w:hAnsi="Wingdings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611B1704"/>
    <w:multiLevelType w:val="multilevel"/>
    <w:tmpl w:val="52A4F67A"/>
    <w:lvl w:ilvl="0">
      <w:start w:val="1"/>
      <w:numFmt w:val="bullet"/>
      <w:lvlText w:val=""/>
      <w:lvlJc w:val="left"/>
      <w:pPr>
        <w:ind w:left="720" w:hanging="360"/>
      </w:pPr>
      <w:rPr>
        <w:rFonts w:ascii="Wingdings" w:hAnsi="Wingdings" w:hint="default"/>
        <w:color w:val="44546A" w:themeColor="text2"/>
      </w:rPr>
    </w:lvl>
    <w:lvl w:ilvl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63BF6F0F"/>
    <w:multiLevelType w:val="hybridMultilevel"/>
    <w:tmpl w:val="DCF411BE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7E1D6E34"/>
    <w:multiLevelType w:val="multilevel"/>
    <w:tmpl w:val="0409001D"/>
    <w:lvl w:ilvl="0">
      <w:start w:val="1"/>
      <w:numFmt w:val="decimal"/>
      <w:lvlText w:val="%1)"/>
      <w:lvlJc w:val="left"/>
      <w:pPr>
        <w:ind w:left="360" w:hanging="360"/>
      </w:pPr>
    </w:lvl>
    <w:lvl w:ilvl="1">
      <w:start w:val="1"/>
      <w:numFmt w:val="lowerLetter"/>
      <w:lvlText w:val="%2)"/>
      <w:lvlJc w:val="left"/>
      <w:pPr>
        <w:ind w:left="720" w:hanging="360"/>
      </w:pPr>
    </w:lvl>
    <w:lvl w:ilvl="2">
      <w:start w:val="1"/>
      <w:numFmt w:val="lowerRoman"/>
      <w:lvlText w:val="%3)"/>
      <w:lvlJc w:val="left"/>
      <w:pPr>
        <w:ind w:left="1080" w:hanging="360"/>
      </w:pPr>
    </w:lvl>
    <w:lvl w:ilvl="3">
      <w:start w:val="1"/>
      <w:numFmt w:val="decimal"/>
      <w:lvlText w:val="(%4)"/>
      <w:lvlJc w:val="left"/>
      <w:pPr>
        <w:ind w:left="1440" w:hanging="360"/>
      </w:pPr>
    </w:lvl>
    <w:lvl w:ilvl="4">
      <w:start w:val="1"/>
      <w:numFmt w:val="lowerLetter"/>
      <w:lvlText w:val="(%5)"/>
      <w:lvlJc w:val="left"/>
      <w:pPr>
        <w:ind w:left="1800" w:hanging="360"/>
      </w:pPr>
    </w:lvl>
    <w:lvl w:ilvl="5">
      <w:start w:val="1"/>
      <w:numFmt w:val="lowerRoman"/>
      <w:lvlText w:val="(%6)"/>
      <w:lvlJc w:val="left"/>
      <w:pPr>
        <w:ind w:left="2160" w:hanging="360"/>
      </w:pPr>
    </w:lvl>
    <w:lvl w:ilvl="6">
      <w:start w:val="1"/>
      <w:numFmt w:val="decimal"/>
      <w:lvlText w:val="%7."/>
      <w:lvlJc w:val="left"/>
      <w:pPr>
        <w:ind w:left="2520" w:hanging="360"/>
      </w:pPr>
    </w:lvl>
    <w:lvl w:ilvl="7">
      <w:start w:val="1"/>
      <w:numFmt w:val="lowerLetter"/>
      <w:lvlText w:val="%8."/>
      <w:lvlJc w:val="left"/>
      <w:pPr>
        <w:ind w:left="2880" w:hanging="360"/>
      </w:pPr>
    </w:lvl>
    <w:lvl w:ilvl="8">
      <w:start w:val="1"/>
      <w:numFmt w:val="lowerRoman"/>
      <w:lvlText w:val="%9."/>
      <w:lvlJc w:val="left"/>
      <w:pPr>
        <w:ind w:left="3240" w:hanging="360"/>
      </w:pPr>
    </w:lvl>
  </w:abstractNum>
  <w:abstractNum w:abstractNumId="7" w15:restartNumberingAfterBreak="0">
    <w:nsid w:val="7FDE3617"/>
    <w:multiLevelType w:val="hybridMultilevel"/>
    <w:tmpl w:val="BC3AB0C6"/>
    <w:lvl w:ilvl="0" w:tplc="0409000D">
      <w:start w:val="1"/>
      <w:numFmt w:val="bullet"/>
      <w:lvlText w:val=""/>
      <w:lvlJc w:val="left"/>
      <w:pPr>
        <w:ind w:left="720" w:hanging="360"/>
      </w:pPr>
      <w:rPr>
        <w:rFonts w:ascii="Wingdings" w:hAnsi="Wingdings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 w16cid:durableId="877359420">
    <w:abstractNumId w:val="1"/>
  </w:num>
  <w:num w:numId="2" w16cid:durableId="66732129">
    <w:abstractNumId w:val="0"/>
  </w:num>
  <w:num w:numId="3" w16cid:durableId="1791968620">
    <w:abstractNumId w:val="6"/>
  </w:num>
  <w:num w:numId="4" w16cid:durableId="67852329">
    <w:abstractNumId w:val="7"/>
  </w:num>
  <w:num w:numId="5" w16cid:durableId="825783799">
    <w:abstractNumId w:val="3"/>
  </w:num>
  <w:num w:numId="6" w16cid:durableId="1203637911">
    <w:abstractNumId w:val="2"/>
  </w:num>
  <w:num w:numId="7" w16cid:durableId="1393117886">
    <w:abstractNumId w:val="4"/>
  </w:num>
  <w:num w:numId="8" w16cid:durableId="684408965">
    <w:abstractNumId w:val="5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37"/>
  <w:hideSpellingErrors/>
  <w:hideGrammaticalErrors/>
  <w:proofState w:spelling="clean" w:grammar="clean"/>
  <w:attachedTemplate r:id="rId1"/>
  <w:stylePaneFormatFilter w:val="5004" w:allStyles="0" w:customStyles="0" w:latentStyles="1" w:stylesInUse="0" w:headingStyles="0" w:numberingStyles="0" w:tableStyles="0" w:directFormattingOnRuns="0" w:directFormattingOnParagraphs="0" w:directFormattingOnNumbering="0" w:directFormattingOnTables="0" w:clearFormatting="1" w:top3HeadingStyles="0" w:visibleStyles="1" w:alternateStyleNames="0"/>
  <w:stylePaneSortMethod w:val="0000"/>
  <w:defaultTabStop w:val="720"/>
  <w:drawingGridHorizontalSpacing w:val="105"/>
  <w:displayHorizontalDrawingGridEvery w:val="2"/>
  <w:displayVerticalDrawingGridEvery w:val="2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123C19"/>
    <w:rsid w:val="00002366"/>
    <w:rsid w:val="00023293"/>
    <w:rsid w:val="00061977"/>
    <w:rsid w:val="0008782A"/>
    <w:rsid w:val="000A065A"/>
    <w:rsid w:val="00106FC5"/>
    <w:rsid w:val="0011701F"/>
    <w:rsid w:val="00120DEC"/>
    <w:rsid w:val="00123C19"/>
    <w:rsid w:val="00132315"/>
    <w:rsid w:val="00167203"/>
    <w:rsid w:val="001C55B6"/>
    <w:rsid w:val="001D6CC4"/>
    <w:rsid w:val="00206405"/>
    <w:rsid w:val="00253267"/>
    <w:rsid w:val="002823CD"/>
    <w:rsid w:val="00287787"/>
    <w:rsid w:val="00291685"/>
    <w:rsid w:val="002B0A3D"/>
    <w:rsid w:val="003007A7"/>
    <w:rsid w:val="003257E1"/>
    <w:rsid w:val="00325DEC"/>
    <w:rsid w:val="00346FFA"/>
    <w:rsid w:val="003A3069"/>
    <w:rsid w:val="003C20B5"/>
    <w:rsid w:val="003D3757"/>
    <w:rsid w:val="003E33F4"/>
    <w:rsid w:val="003E545F"/>
    <w:rsid w:val="003F03D2"/>
    <w:rsid w:val="003F1E1A"/>
    <w:rsid w:val="004045E5"/>
    <w:rsid w:val="00421496"/>
    <w:rsid w:val="00422C27"/>
    <w:rsid w:val="0044367C"/>
    <w:rsid w:val="00447F9B"/>
    <w:rsid w:val="004642F0"/>
    <w:rsid w:val="004B389A"/>
    <w:rsid w:val="00500564"/>
    <w:rsid w:val="0050140F"/>
    <w:rsid w:val="0051102B"/>
    <w:rsid w:val="00511E96"/>
    <w:rsid w:val="005838BC"/>
    <w:rsid w:val="005B57E1"/>
    <w:rsid w:val="005C1DBE"/>
    <w:rsid w:val="005E61E0"/>
    <w:rsid w:val="005E6CED"/>
    <w:rsid w:val="005F0F31"/>
    <w:rsid w:val="006024ED"/>
    <w:rsid w:val="0061793F"/>
    <w:rsid w:val="0062123A"/>
    <w:rsid w:val="006605F8"/>
    <w:rsid w:val="006676A1"/>
    <w:rsid w:val="006833BD"/>
    <w:rsid w:val="006B48CE"/>
    <w:rsid w:val="006D2642"/>
    <w:rsid w:val="006E2D42"/>
    <w:rsid w:val="00710BAF"/>
    <w:rsid w:val="00720FEE"/>
    <w:rsid w:val="00732A73"/>
    <w:rsid w:val="00764B6F"/>
    <w:rsid w:val="007878E2"/>
    <w:rsid w:val="007B1064"/>
    <w:rsid w:val="007C7319"/>
    <w:rsid w:val="007D43B3"/>
    <w:rsid w:val="007F20B4"/>
    <w:rsid w:val="007F525E"/>
    <w:rsid w:val="00822EAB"/>
    <w:rsid w:val="0082695D"/>
    <w:rsid w:val="0083044C"/>
    <w:rsid w:val="0085182D"/>
    <w:rsid w:val="008573C8"/>
    <w:rsid w:val="00867E5F"/>
    <w:rsid w:val="008709F5"/>
    <w:rsid w:val="00877A91"/>
    <w:rsid w:val="00884E86"/>
    <w:rsid w:val="008927FF"/>
    <w:rsid w:val="008B0F18"/>
    <w:rsid w:val="008C2595"/>
    <w:rsid w:val="008E3921"/>
    <w:rsid w:val="008F2D0C"/>
    <w:rsid w:val="0090027B"/>
    <w:rsid w:val="00905238"/>
    <w:rsid w:val="00930370"/>
    <w:rsid w:val="0094702A"/>
    <w:rsid w:val="00962145"/>
    <w:rsid w:val="00967DAB"/>
    <w:rsid w:val="00990E76"/>
    <w:rsid w:val="00991A53"/>
    <w:rsid w:val="00996F4E"/>
    <w:rsid w:val="009F2CE6"/>
    <w:rsid w:val="009F71FE"/>
    <w:rsid w:val="00A31F33"/>
    <w:rsid w:val="00A70A62"/>
    <w:rsid w:val="00A71DA8"/>
    <w:rsid w:val="00A932D8"/>
    <w:rsid w:val="00AB1210"/>
    <w:rsid w:val="00AB770D"/>
    <w:rsid w:val="00AF2088"/>
    <w:rsid w:val="00AF5FB0"/>
    <w:rsid w:val="00B0080A"/>
    <w:rsid w:val="00B0538C"/>
    <w:rsid w:val="00B27A6C"/>
    <w:rsid w:val="00B37AB8"/>
    <w:rsid w:val="00B418DE"/>
    <w:rsid w:val="00B47FE7"/>
    <w:rsid w:val="00B67824"/>
    <w:rsid w:val="00BE15BA"/>
    <w:rsid w:val="00C1300E"/>
    <w:rsid w:val="00C20ED0"/>
    <w:rsid w:val="00C348A8"/>
    <w:rsid w:val="00C46111"/>
    <w:rsid w:val="00C83332"/>
    <w:rsid w:val="00C95E04"/>
    <w:rsid w:val="00CC0A8F"/>
    <w:rsid w:val="00CC24B6"/>
    <w:rsid w:val="00CD3A64"/>
    <w:rsid w:val="00CE08CD"/>
    <w:rsid w:val="00D0664A"/>
    <w:rsid w:val="00D210FA"/>
    <w:rsid w:val="00D30F1D"/>
    <w:rsid w:val="00D46C9A"/>
    <w:rsid w:val="00D54633"/>
    <w:rsid w:val="00D57231"/>
    <w:rsid w:val="00D87B48"/>
    <w:rsid w:val="00D91203"/>
    <w:rsid w:val="00D94FD1"/>
    <w:rsid w:val="00DA1545"/>
    <w:rsid w:val="00DE25C3"/>
    <w:rsid w:val="00E41692"/>
    <w:rsid w:val="00E55D74"/>
    <w:rsid w:val="00E81234"/>
    <w:rsid w:val="00E84F6F"/>
    <w:rsid w:val="00E9037E"/>
    <w:rsid w:val="00EA120D"/>
    <w:rsid w:val="00EA49C3"/>
    <w:rsid w:val="00EB5E14"/>
    <w:rsid w:val="00EB6F36"/>
    <w:rsid w:val="00ED1049"/>
    <w:rsid w:val="00EE19D9"/>
    <w:rsid w:val="00EF26FC"/>
    <w:rsid w:val="00EF35DB"/>
    <w:rsid w:val="00F053B8"/>
    <w:rsid w:val="00F212B2"/>
    <w:rsid w:val="00F37523"/>
    <w:rsid w:val="00F50168"/>
    <w:rsid w:val="00F50D34"/>
    <w:rsid w:val="00F61360"/>
    <w:rsid w:val="00F65947"/>
    <w:rsid w:val="00F95216"/>
    <w:rsid w:val="00FC538A"/>
    <w:rsid w:val="00FD100C"/>
    <w:rsid w:val="00FE2B9F"/>
    <w:rsid w:val="00FF3CF0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 w:eastAsia="ja-JP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75970E4F"/>
  <w14:defaultImageDpi w14:val="32767"/>
  <w15:chartTrackingRefBased/>
  <w15:docId w15:val="{1508A848-9163-4FD0-BAB7-E35B54798FED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sz w:val="22"/>
        <w:szCs w:val="22"/>
        <w:lang w:val="en-US" w:eastAsia="en-US" w:bidi="ar-SA"/>
      </w:rPr>
    </w:rPrDefault>
    <w:pPrDefault>
      <w:pPr>
        <w:spacing w:after="220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uiPriority="9" w:qFormat="1"/>
    <w:lsdException w:name="heading 3" w:semiHidden="1" w:uiPriority="9" w:qFormat="1"/>
    <w:lsdException w:name="heading 4" w:semiHidden="1" w:uiPriority="0" w:unhideWhenUsed="1" w:qFormat="1"/>
    <w:lsdException w:name="heading 5" w:semiHidden="1" w:uiPriority="9" w:qFormat="1"/>
    <w:lsdException w:name="heading 6" w:semiHidden="1" w:uiPriority="9" w:qFormat="1"/>
    <w:lsdException w:name="heading 7" w:semiHidden="1" w:uiPriority="9" w:qFormat="1"/>
    <w:lsdException w:name="heading 8" w:semiHidden="1" w:uiPriority="9" w:qFormat="1"/>
    <w:lsdException w:name="heading 9" w:semiHidden="1" w:uiPriority="9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semiHidden="1" w:uiPriority="1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/>
    <w:lsdException w:name="Emphasis" w:semiHidden="1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/>
    <w:lsdException w:name="Quote" w:uiPriority="29" w:qFormat="1"/>
    <w:lsdException w:name="Intense Quote" w:uiPriority="30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semiHidden="1" w:uiPriority="19" w:qFormat="1"/>
    <w:lsdException w:name="Intense Emphasis" w:uiPriority="21"/>
    <w:lsdException w:name="Subtle Reference" w:uiPriority="31"/>
    <w:lsdException w:name="Intense Reference" w:uiPriority="32"/>
    <w:lsdException w:name="Book Title" w:semiHidden="1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Smart Link" w:semiHidden="1" w:unhideWhenUsed="1"/>
  </w:latentStyles>
  <w:style w:type="paragraph" w:default="1" w:styleId="Normal">
    <w:name w:val="Normal"/>
    <w:qFormat/>
    <w:rsid w:val="00C46111"/>
  </w:style>
  <w:style w:type="paragraph" w:styleId="Heading1">
    <w:name w:val="heading 1"/>
    <w:basedOn w:val="Normal"/>
    <w:next w:val="Normal"/>
    <w:link w:val="Heading1Char"/>
    <w:uiPriority w:val="9"/>
    <w:qFormat/>
    <w:rsid w:val="00990E76"/>
    <w:pPr>
      <w:spacing w:after="240"/>
      <w:outlineLvl w:val="0"/>
    </w:pPr>
    <w:rPr>
      <w:rFonts w:asciiTheme="majorHAnsi" w:hAnsiTheme="majorHAnsi"/>
      <w:b/>
      <w:color w:val="44546A" w:themeColor="text2"/>
      <w:spacing w:val="10"/>
      <w:sz w:val="28"/>
    </w:rPr>
  </w:style>
  <w:style w:type="paragraph" w:styleId="Heading2">
    <w:name w:val="heading 2"/>
    <w:basedOn w:val="Normal"/>
    <w:next w:val="Normal"/>
    <w:link w:val="Heading2Char"/>
    <w:uiPriority w:val="9"/>
    <w:qFormat/>
    <w:rsid w:val="00990E76"/>
    <w:pPr>
      <w:spacing w:after="240"/>
      <w:outlineLvl w:val="1"/>
    </w:pPr>
    <w:rPr>
      <w:rFonts w:asciiTheme="majorHAnsi" w:hAnsiTheme="majorHAnsi"/>
      <w:b/>
      <w:color w:val="FFFFFF" w:themeColor="background1"/>
      <w:spacing w:val="10"/>
      <w:sz w:val="28"/>
    </w:rPr>
  </w:style>
  <w:style w:type="paragraph" w:styleId="Heading4">
    <w:name w:val="heading 4"/>
    <w:next w:val="Normal"/>
    <w:link w:val="Heading4Char"/>
    <w:semiHidden/>
    <w:qFormat/>
    <w:rsid w:val="0085182D"/>
    <w:pPr>
      <w:spacing w:after="240"/>
      <w:outlineLvl w:val="3"/>
    </w:pPr>
    <w:rPr>
      <w:rFonts w:eastAsia="Times New Roman" w:cs="Arial"/>
      <w:b/>
      <w:noProof/>
      <w:color w:val="ED7D31" w:themeColor="accent2"/>
      <w:spacing w:val="10"/>
      <w:sz w:val="28"/>
      <w:szCs w:val="32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table" w:styleId="TableGrid">
    <w:name w:val="Table Grid"/>
    <w:basedOn w:val="TableNormal"/>
    <w:uiPriority w:val="39"/>
    <w:rsid w:val="001D6CC4"/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Heading4Char">
    <w:name w:val="Heading 4 Char"/>
    <w:basedOn w:val="DefaultParagraphFont"/>
    <w:link w:val="Heading4"/>
    <w:semiHidden/>
    <w:rsid w:val="00A70A62"/>
    <w:rPr>
      <w:rFonts w:eastAsia="Times New Roman" w:cs="Arial"/>
      <w:b/>
      <w:noProof/>
      <w:color w:val="ED7D31" w:themeColor="accent2"/>
      <w:spacing w:val="10"/>
      <w:sz w:val="28"/>
      <w:szCs w:val="32"/>
    </w:rPr>
  </w:style>
  <w:style w:type="paragraph" w:styleId="Title">
    <w:name w:val="Title"/>
    <w:basedOn w:val="Normal"/>
    <w:next w:val="Normal"/>
    <w:link w:val="TitleChar"/>
    <w:uiPriority w:val="10"/>
    <w:qFormat/>
    <w:rsid w:val="00990E76"/>
    <w:pPr>
      <w:spacing w:after="200"/>
      <w:contextualSpacing/>
      <w:jc w:val="center"/>
    </w:pPr>
    <w:rPr>
      <w:rFonts w:asciiTheme="majorHAnsi" w:eastAsiaTheme="majorEastAsia" w:hAnsiTheme="majorHAnsi" w:cstheme="majorBidi"/>
      <w:b/>
      <w:color w:val="FFFFFF" w:themeColor="background1"/>
      <w:spacing w:val="-10"/>
      <w:kern w:val="28"/>
      <w:sz w:val="48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990E76"/>
    <w:rPr>
      <w:rFonts w:asciiTheme="majorHAnsi" w:eastAsiaTheme="majorEastAsia" w:hAnsiTheme="majorHAnsi" w:cstheme="majorBidi"/>
      <w:b/>
      <w:color w:val="FFFFFF" w:themeColor="background1"/>
      <w:spacing w:val="-10"/>
      <w:kern w:val="28"/>
      <w:sz w:val="48"/>
      <w:szCs w:val="56"/>
    </w:rPr>
  </w:style>
  <w:style w:type="paragraph" w:styleId="ListParagraph">
    <w:name w:val="List Paragraph"/>
    <w:basedOn w:val="Normal"/>
    <w:uiPriority w:val="34"/>
    <w:rsid w:val="00877A91"/>
    <w:pPr>
      <w:ind w:left="720"/>
      <w:contextualSpacing/>
    </w:pPr>
  </w:style>
  <w:style w:type="character" w:styleId="Strong">
    <w:name w:val="Strong"/>
    <w:basedOn w:val="DefaultParagraphFont"/>
    <w:uiPriority w:val="22"/>
    <w:semiHidden/>
    <w:rsid w:val="00967DAB"/>
    <w:rPr>
      <w:b/>
      <w:bCs/>
    </w:rPr>
  </w:style>
  <w:style w:type="character" w:customStyle="1" w:styleId="Heading1Char">
    <w:name w:val="Heading 1 Char"/>
    <w:basedOn w:val="DefaultParagraphFont"/>
    <w:link w:val="Heading1"/>
    <w:uiPriority w:val="9"/>
    <w:rsid w:val="00990E76"/>
    <w:rPr>
      <w:rFonts w:asciiTheme="majorHAnsi" w:hAnsiTheme="majorHAnsi"/>
      <w:b/>
      <w:color w:val="44546A" w:themeColor="text2"/>
      <w:spacing w:val="10"/>
      <w:sz w:val="28"/>
    </w:rPr>
  </w:style>
  <w:style w:type="character" w:styleId="Hashtag">
    <w:name w:val="Hashtag"/>
    <w:basedOn w:val="DefaultParagraphFont"/>
    <w:uiPriority w:val="99"/>
    <w:semiHidden/>
    <w:rsid w:val="00967DAB"/>
    <w:rPr>
      <w:color w:val="2B579A"/>
      <w:shd w:val="clear" w:color="auto" w:fill="E6E6E6"/>
    </w:rPr>
  </w:style>
  <w:style w:type="character" w:styleId="IntenseEmphasis">
    <w:name w:val="Intense Emphasis"/>
    <w:basedOn w:val="DefaultParagraphFont"/>
    <w:uiPriority w:val="21"/>
    <w:semiHidden/>
    <w:rsid w:val="00967DAB"/>
    <w:rPr>
      <w:i/>
      <w:iCs/>
      <w:color w:val="4472C4" w:themeColor="accent1"/>
    </w:rPr>
  </w:style>
  <w:style w:type="paragraph" w:styleId="IntenseQuote">
    <w:name w:val="Intense Quote"/>
    <w:basedOn w:val="Normal"/>
    <w:next w:val="Normal"/>
    <w:link w:val="IntenseQuoteChar"/>
    <w:uiPriority w:val="30"/>
    <w:semiHidden/>
    <w:rsid w:val="00967DAB"/>
    <w:pPr>
      <w:pBdr>
        <w:top w:val="single" w:sz="4" w:space="10" w:color="4472C4" w:themeColor="accent1"/>
        <w:bottom w:val="single" w:sz="4" w:space="10" w:color="4472C4" w:themeColor="accent1"/>
      </w:pBdr>
      <w:spacing w:before="360" w:after="360"/>
      <w:ind w:left="864" w:right="864"/>
      <w:jc w:val="center"/>
    </w:pPr>
    <w:rPr>
      <w:i/>
      <w:iCs/>
      <w:color w:val="4472C4" w:themeColor="accent1"/>
    </w:rPr>
  </w:style>
  <w:style w:type="character" w:customStyle="1" w:styleId="IntenseQuoteChar">
    <w:name w:val="Intense Quote Char"/>
    <w:basedOn w:val="DefaultParagraphFont"/>
    <w:link w:val="IntenseQuote"/>
    <w:uiPriority w:val="30"/>
    <w:semiHidden/>
    <w:rsid w:val="00967DAB"/>
    <w:rPr>
      <w:rFonts w:eastAsia="Times New Roman" w:cs="Times New Roman"/>
      <w:i/>
      <w:iCs/>
      <w:color w:val="4472C4" w:themeColor="accent1"/>
      <w:sz w:val="21"/>
    </w:rPr>
  </w:style>
  <w:style w:type="character" w:styleId="IntenseReference">
    <w:name w:val="Intense Reference"/>
    <w:basedOn w:val="DefaultParagraphFont"/>
    <w:uiPriority w:val="32"/>
    <w:semiHidden/>
    <w:rsid w:val="00967DAB"/>
    <w:rPr>
      <w:b/>
      <w:bCs/>
      <w:smallCaps/>
      <w:color w:val="4472C4" w:themeColor="accent1"/>
      <w:spacing w:val="5"/>
    </w:rPr>
  </w:style>
  <w:style w:type="character" w:styleId="SubtleReference">
    <w:name w:val="Subtle Reference"/>
    <w:basedOn w:val="DefaultParagraphFont"/>
    <w:uiPriority w:val="31"/>
    <w:semiHidden/>
    <w:rsid w:val="00967DAB"/>
    <w:rPr>
      <w:smallCaps/>
      <w:color w:val="5A5A5A" w:themeColor="text1" w:themeTint="A5"/>
    </w:rPr>
  </w:style>
  <w:style w:type="character" w:styleId="UnresolvedMention">
    <w:name w:val="Unresolved Mention"/>
    <w:basedOn w:val="DefaultParagraphFont"/>
    <w:uiPriority w:val="99"/>
    <w:semiHidden/>
    <w:rsid w:val="00967DAB"/>
    <w:rPr>
      <w:color w:val="808080"/>
      <w:shd w:val="clear" w:color="auto" w:fill="E6E6E6"/>
    </w:rPr>
  </w:style>
  <w:style w:type="character" w:customStyle="1" w:styleId="Heading2Char">
    <w:name w:val="Heading 2 Char"/>
    <w:basedOn w:val="DefaultParagraphFont"/>
    <w:link w:val="Heading2"/>
    <w:uiPriority w:val="9"/>
    <w:rsid w:val="00990E76"/>
    <w:rPr>
      <w:rFonts w:asciiTheme="majorHAnsi" w:hAnsiTheme="majorHAnsi"/>
      <w:b/>
      <w:color w:val="FFFFFF" w:themeColor="background1"/>
      <w:spacing w:val="10"/>
      <w:sz w:val="28"/>
    </w:rPr>
  </w:style>
  <w:style w:type="paragraph" w:customStyle="1" w:styleId="NormalTextDarkBackground">
    <w:name w:val="Normal Text Dark Background"/>
    <w:basedOn w:val="Normal"/>
    <w:qFormat/>
    <w:rsid w:val="00990E76"/>
    <w:rPr>
      <w:color w:val="FFFFFF" w:themeColor="background1"/>
    </w:rPr>
  </w:style>
  <w:style w:type="paragraph" w:styleId="Header">
    <w:name w:val="header"/>
    <w:basedOn w:val="Normal"/>
    <w:link w:val="HeaderChar"/>
    <w:uiPriority w:val="99"/>
    <w:rsid w:val="00C46111"/>
    <w:pPr>
      <w:spacing w:after="0"/>
    </w:pPr>
  </w:style>
  <w:style w:type="character" w:customStyle="1" w:styleId="HeaderChar">
    <w:name w:val="Header Char"/>
    <w:basedOn w:val="DefaultParagraphFont"/>
    <w:link w:val="Header"/>
    <w:uiPriority w:val="99"/>
    <w:rsid w:val="00C46111"/>
  </w:style>
  <w:style w:type="paragraph" w:styleId="Footer">
    <w:name w:val="footer"/>
    <w:basedOn w:val="Normal"/>
    <w:link w:val="FooterChar"/>
    <w:uiPriority w:val="99"/>
    <w:semiHidden/>
    <w:rsid w:val="00C46111"/>
    <w:pPr>
      <w:spacing w:after="0"/>
    </w:pPr>
  </w:style>
  <w:style w:type="character" w:customStyle="1" w:styleId="FooterChar">
    <w:name w:val="Footer Char"/>
    <w:basedOn w:val="DefaultParagraphFont"/>
    <w:link w:val="Footer"/>
    <w:uiPriority w:val="99"/>
    <w:semiHidden/>
    <w:rsid w:val="00C46111"/>
  </w:style>
  <w:style w:type="paragraph" w:styleId="NoSpacing">
    <w:name w:val="No Spacing"/>
    <w:uiPriority w:val="1"/>
    <w:semiHidden/>
    <w:qFormat/>
    <w:rsid w:val="00CC0A8F"/>
    <w:rPr>
      <w:rFonts w:eastAsia="Times New Roman" w:cs="Times New Roman"/>
    </w:rPr>
  </w:style>
  <w:style w:type="character" w:styleId="PlaceholderText">
    <w:name w:val="Placeholder Text"/>
    <w:basedOn w:val="DefaultParagraphFont"/>
    <w:uiPriority w:val="99"/>
    <w:semiHidden/>
    <w:rsid w:val="00206405"/>
    <w:rPr>
      <w:color w:val="808080"/>
    </w:rPr>
  </w:style>
  <w:style w:type="paragraph" w:styleId="Quote">
    <w:name w:val="Quote"/>
    <w:basedOn w:val="Normal"/>
    <w:next w:val="Normal"/>
    <w:link w:val="QuoteChar"/>
    <w:uiPriority w:val="29"/>
    <w:qFormat/>
    <w:rsid w:val="00C46111"/>
    <w:pPr>
      <w:spacing w:after="200"/>
      <w:jc w:val="center"/>
    </w:pPr>
    <w:rPr>
      <w:rFonts w:asciiTheme="majorHAnsi" w:hAnsiTheme="majorHAnsi"/>
      <w:b/>
      <w:noProof/>
      <w:color w:val="44546A" w:themeColor="text2"/>
      <w:spacing w:val="-10"/>
      <w:sz w:val="48"/>
      <w:szCs w:val="100"/>
    </w:rPr>
  </w:style>
  <w:style w:type="character" w:customStyle="1" w:styleId="QuoteChar">
    <w:name w:val="Quote Char"/>
    <w:basedOn w:val="DefaultParagraphFont"/>
    <w:link w:val="Quote"/>
    <w:uiPriority w:val="29"/>
    <w:rsid w:val="00C46111"/>
    <w:rPr>
      <w:rFonts w:asciiTheme="majorHAnsi" w:hAnsiTheme="majorHAnsi"/>
      <w:b/>
      <w:noProof/>
      <w:color w:val="44546A" w:themeColor="text2"/>
      <w:spacing w:val="-10"/>
      <w:sz w:val="48"/>
      <w:szCs w:val="100"/>
    </w:rPr>
  </w:style>
  <w:style w:type="character" w:styleId="Hyperlink">
    <w:name w:val="Hyperlink"/>
    <w:basedOn w:val="DefaultParagraphFont"/>
    <w:uiPriority w:val="99"/>
    <w:unhideWhenUsed/>
    <w:rsid w:val="00930370"/>
    <w:rPr>
      <w:color w:val="0563C1" w:themeColor="hyperlink"/>
      <w:u w:val="single"/>
    </w:rPr>
  </w:style>
  <w:style w:type="character" w:styleId="FollowedHyperlink">
    <w:name w:val="FollowedHyperlink"/>
    <w:basedOn w:val="DefaultParagraphFont"/>
    <w:uiPriority w:val="99"/>
    <w:semiHidden/>
    <w:unhideWhenUsed/>
    <w:rsid w:val="00511E96"/>
    <w:rPr>
      <w:color w:val="954F72" w:themeColor="followedHyperlink"/>
      <w:u w:val="single"/>
    </w:rPr>
  </w:style>
  <w:style w:type="paragraph" w:styleId="NormalWeb">
    <w:name w:val="Normal (Web)"/>
    <w:basedOn w:val="Normal"/>
    <w:uiPriority w:val="99"/>
    <w:semiHidden/>
    <w:unhideWhenUsed/>
    <w:rsid w:val="00511E96"/>
    <w:pPr>
      <w:spacing w:before="100" w:beforeAutospacing="1" w:after="100" w:afterAutospacing="1"/>
    </w:pPr>
    <w:rPr>
      <w:rFonts w:ascii="Times New Roman" w:eastAsia="Times New Roman" w:hAnsi="Times New Roman" w:cs="Times New Roman"/>
      <w:sz w:val="24"/>
      <w:szCs w:val="24"/>
      <w:lang w:val="en-GB" w:eastAsia="en-GB"/>
    </w:rPr>
  </w:style>
  <w:style w:type="character" w:customStyle="1" w:styleId="apple-converted-space">
    <w:name w:val="apple-converted-space"/>
    <w:basedOn w:val="DefaultParagraphFont"/>
    <w:rsid w:val="00511E96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ivs>
    <w:div w:id="180369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22232756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</w:divs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webSettings" Target="webSettings.xml"/><Relationship Id="rId13" Type="http://schemas.openxmlformats.org/officeDocument/2006/relationships/image" Target="media/image2.png"/><Relationship Id="rId18" Type="http://schemas.openxmlformats.org/officeDocument/2006/relationships/header" Target="header1.xml"/><Relationship Id="rId3" Type="http://schemas.openxmlformats.org/officeDocument/2006/relationships/customXml" Target="../customXml/item3.xml"/><Relationship Id="rId21" Type="http://schemas.openxmlformats.org/officeDocument/2006/relationships/theme" Target="theme/theme1.xml"/><Relationship Id="rId7" Type="http://schemas.openxmlformats.org/officeDocument/2006/relationships/settings" Target="settings.xml"/><Relationship Id="rId12" Type="http://schemas.openxmlformats.org/officeDocument/2006/relationships/image" Target="cid:image001.png@01D0EA4A.2BD679A0" TargetMode="External"/><Relationship Id="rId17" Type="http://schemas.openxmlformats.org/officeDocument/2006/relationships/hyperlink" Target="https://unece.org/media/press/358156" TargetMode="External"/><Relationship Id="rId2" Type="http://schemas.openxmlformats.org/officeDocument/2006/relationships/customXml" Target="../customXml/item2.xml"/><Relationship Id="rId16" Type="http://schemas.openxmlformats.org/officeDocument/2006/relationships/hyperlink" Target="https://doi.org/10.1002/jrsm.1456" TargetMode="External"/><Relationship Id="rId20" Type="http://schemas.openxmlformats.org/officeDocument/2006/relationships/fontTable" Target="fontTable.xml"/><Relationship Id="rId1" Type="http://schemas.openxmlformats.org/officeDocument/2006/relationships/customXml" Target="../customXml/item1.xml"/><Relationship Id="rId6" Type="http://schemas.openxmlformats.org/officeDocument/2006/relationships/styles" Target="styles.xml"/><Relationship Id="rId11" Type="http://schemas.openxmlformats.org/officeDocument/2006/relationships/image" Target="media/image1.png"/><Relationship Id="rId5" Type="http://schemas.openxmlformats.org/officeDocument/2006/relationships/numbering" Target="numbering.xml"/><Relationship Id="rId15" Type="http://schemas.openxmlformats.org/officeDocument/2006/relationships/hyperlink" Target="https://enfielddispatch.co.uk/breaking-down-digital-barriers-in-enfield/" TargetMode="External"/><Relationship Id="rId10" Type="http://schemas.openxmlformats.org/officeDocument/2006/relationships/endnotes" Target="endnotes.xml"/><Relationship Id="rId19" Type="http://schemas.openxmlformats.org/officeDocument/2006/relationships/header" Target="header2.xml"/><Relationship Id="rId4" Type="http://schemas.openxmlformats.org/officeDocument/2006/relationships/customXml" Target="../customXml/item4.xml"/><Relationship Id="rId9" Type="http://schemas.openxmlformats.org/officeDocument/2006/relationships/footnotes" Target="footnotes.xml"/><Relationship Id="rId14" Type="http://schemas.openxmlformats.org/officeDocument/2006/relationships/image" Target="media/image3.jpeg"/></Relationships>
</file>

<file path=word/_rels/settings.xml.rels><?xml version="1.0" encoding="UTF-8" standalone="yes"?>
<Relationships xmlns="http://schemas.openxmlformats.org/package/2006/relationships"><Relationship Id="rId1" Type="http://schemas.openxmlformats.org/officeDocument/2006/relationships/attachedTemplate" Target="file:///C:\Users\e.koutsogeorgou\AppData\Roaming\Microsoft\Templates\Education%20brochure.dotx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Custom 6">
      <a:majorFont>
        <a:latin typeface="Century Schoolbook"/>
        <a:ea typeface=""/>
        <a:cs typeface=""/>
      </a:majorFont>
      <a:minorFont>
        <a:latin typeface="Century Schoolbook"/>
        <a:ea typeface=""/>
        <a:cs typeface="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_rels/item4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4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/APASixthEditionOfficeOnline.xsl" StyleName="APA"/>
</file>

<file path=customXml/item2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79F111ED35F8CC479449609E8A0923A6" ma:contentTypeVersion="11" ma:contentTypeDescription="Create a new document." ma:contentTypeScope="" ma:versionID="1c2eb7a32e66fb6e4260f3771546a5e2">
  <xsd:schema xmlns:xsd="http://www.w3.org/2001/XMLSchema" xmlns:xs="http://www.w3.org/2001/XMLSchema" xmlns:p="http://schemas.microsoft.com/office/2006/metadata/properties" xmlns:ns2="71af3243-3dd4-4a8d-8c0d-dd76da1f02a5" xmlns:ns3="16c05727-aa75-4e4a-9b5f-8a80a1165891" targetNamespace="http://schemas.microsoft.com/office/2006/metadata/properties" ma:root="true" ma:fieldsID="04e1f6479c48b08974ba73b5ca973489" ns2:_="" ns3:_="">
    <xsd:import namespace="71af3243-3dd4-4a8d-8c0d-dd76da1f02a5"/>
    <xsd:import namespace="16c05727-aa75-4e4a-9b5f-8a80a1165891"/>
    <xsd:element name="properties">
      <xsd:complexType>
        <xsd:sequence>
          <xsd:element name="documentManagement">
            <xsd:complexType>
              <xsd:all>
                <xsd:element ref="ns2:MediaServiceMetadata" minOccurs="0"/>
                <xsd:element ref="ns2:MediaServiceFastMetadata" minOccurs="0"/>
                <xsd:element ref="ns2:MediaServiceOCR" minOccurs="0"/>
                <xsd:element ref="ns2:MediaServiceAutoTags" minOccurs="0"/>
                <xsd:element ref="ns2:MediaServiceEventHashCode" minOccurs="0"/>
                <xsd:element ref="ns2:MediaServiceGenerationTime" minOccurs="0"/>
                <xsd:element ref="ns3:SharedWithUsers" minOccurs="0"/>
                <xsd:element ref="ns3:SharedWithDetails" minOccurs="0"/>
                <xsd:element ref="ns2:MediaServiceAutoKeyPoints" minOccurs="0"/>
                <xsd:element ref="ns2:MediaServiceKeyPoints" minOccurs="0"/>
                <xsd:element ref="ns2:MediaServiceDateTaken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71af3243-3dd4-4a8d-8c0d-dd76da1f02a5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OCR" ma:index="10" nillable="true" ma:displayName="MediaServiceOCR" ma:internalName="MediaServiceOCR" ma:readOnly="true">
      <xsd:simpleType>
        <xsd:restriction base="dms:Note">
          <xsd:maxLength value="255"/>
        </xsd:restriction>
      </xsd:simpleType>
    </xsd:element>
    <xsd:element name="MediaServiceAutoTags" ma:index="11" nillable="true" ma:displayName="MediaServiceAutoTags" ma:internalName="MediaServiceAutoTags" ma:readOnly="true">
      <xsd:simpleType>
        <xsd:restriction base="dms:Text"/>
      </xsd:simpleType>
    </xsd:element>
    <xsd:element name="MediaServiceEventHashCode" ma:index="12" nillable="true" ma:displayName="MediaServiceEventHashCode" ma:hidden="true" ma:internalName="MediaServiceEventHashCode" ma:readOnly="true">
      <xsd:simpleType>
        <xsd:restriction base="dms:Text"/>
      </xsd:simpleType>
    </xsd:element>
    <xsd:element name="MediaServiceGenerationTime" ma:index="13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AutoKeyPoints" ma:index="16" nillable="true" ma:displayName="MediaServiceAutoKeyPoints" ma:hidden="true" ma:internalName="MediaServiceAutoKeyPoints" ma:readOnly="true">
      <xsd:simpleType>
        <xsd:restriction base="dms:Note"/>
      </xsd:simpleType>
    </xsd:element>
    <xsd:element name="MediaServiceKeyPoints" ma:index="17" nillable="true" ma:displayName="KeyPoints" ma:internalName="MediaServiceKeyPoints" ma:readOnly="false">
      <xsd:simpleType>
        <xsd:restriction base="dms:Note">
          <xsd:maxLength value="255"/>
        </xsd:restriction>
      </xsd:simpleType>
    </xsd:element>
    <xsd:element name="MediaServiceDateTaken" ma:index="18" nillable="true" ma:displayName="MediaServiceDateTaken" ma:hidden="true" ma:internalName="MediaServiceDateTaken" ma:readOnly="true">
      <xsd:simpleType>
        <xsd:restriction base="dms:Text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16c05727-aa75-4e4a-9b5f-8a80a1165891" elementFormDefault="qualified">
    <xsd:import namespace="http://schemas.microsoft.com/office/2006/documentManagement/types"/>
    <xsd:import namespace="http://schemas.microsoft.com/office/infopath/2007/PartnerControls"/>
    <xsd:element name="SharedWithUsers" ma:index="14" nillable="true" ma:displayName="Shared With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15" nillable="true" ma:displayName="Shared With Details" ma:internalName="SharedWithDetails" ma:readOnly="true">
      <xsd:simpleType>
        <xsd:restriction base="dms:Note">
          <xsd:maxLength value="255"/>
        </xsd:restriction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3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4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>
    <MediaServiceKeyPoints xmlns="71af3243-3dd4-4a8d-8c0d-dd76da1f02a5" xsi:nil="true"/>
  </documentManagement>
</p:properties>
</file>

<file path=customXml/itemProps1.xml><?xml version="1.0" encoding="utf-8"?>
<ds:datastoreItem xmlns:ds="http://schemas.openxmlformats.org/officeDocument/2006/customXml" ds:itemID="{232B06B9-27AB-40FB-B977-14D6FC8A98CC}">
  <ds:schemaRefs>
    <ds:schemaRef ds:uri="http://schemas.openxmlformats.org/officeDocument/2006/bibliography"/>
  </ds:schemaRefs>
</ds:datastoreItem>
</file>

<file path=customXml/itemProps2.xml><?xml version="1.0" encoding="utf-8"?>
<ds:datastoreItem xmlns:ds="http://schemas.openxmlformats.org/officeDocument/2006/customXml" ds:itemID="{9D9B858D-C272-42FB-BFB4-3B09EE2E67F0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71af3243-3dd4-4a8d-8c0d-dd76da1f02a5"/>
    <ds:schemaRef ds:uri="16c05727-aa75-4e4a-9b5f-8a80a1165891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3.xml><?xml version="1.0" encoding="utf-8"?>
<ds:datastoreItem xmlns:ds="http://schemas.openxmlformats.org/officeDocument/2006/customXml" ds:itemID="{FFA9BDFA-A1B5-4F38-8B5A-3C85B1433FEA}">
  <ds:schemaRefs>
    <ds:schemaRef ds:uri="http://schemas.microsoft.com/sharepoint/v3/contenttype/forms"/>
  </ds:schemaRefs>
</ds:datastoreItem>
</file>

<file path=customXml/itemProps4.xml><?xml version="1.0" encoding="utf-8"?>
<ds:datastoreItem xmlns:ds="http://schemas.openxmlformats.org/officeDocument/2006/customXml" ds:itemID="{4176C48E-4C0F-468C-B5F5-074B2EE9B9EF}">
  <ds:schemaRefs>
    <ds:schemaRef ds:uri="http://schemas.microsoft.com/office/2006/metadata/properties"/>
    <ds:schemaRef ds:uri="http://schemas.microsoft.com/office/infopath/2007/PartnerControls"/>
    <ds:schemaRef ds:uri="71af3243-3dd4-4a8d-8c0d-dd76da1f02a5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C:\Users\e.koutsogeorgou\AppData\Roaming\Microsoft\Templates\Education brochure.dotx</Template>
  <TotalTime>14</TotalTime>
  <Pages>4</Pages>
  <Words>547</Words>
  <Characters>3124</Characters>
  <Application>Microsoft Office Word</Application>
  <DocSecurity>0</DocSecurity>
  <Lines>26</Lines>
  <Paragraphs>7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3664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Bianca Sanfilippo</dc:creator>
  <cp:keywords/>
  <dc:description/>
  <cp:lastModifiedBy>Althea Freeman (2228968)</cp:lastModifiedBy>
  <cp:revision>5</cp:revision>
  <dcterms:created xsi:type="dcterms:W3CDTF">2026-03-17T09:15:00Z</dcterms:created>
  <dcterms:modified xsi:type="dcterms:W3CDTF">2026-03-30T07:51:00Z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0x01010079F111ED35F8CC479449609E8A0923A6</vt:lpwstr>
  </property>
</Properties>
</file>