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3146103"/>
        <w:docPartObj>
          <w:docPartGallery w:val="Cover Pages"/>
          <w:docPartUnique/>
        </w:docPartObj>
      </w:sdtPr>
      <w:sdtEndPr>
        <w:rPr>
          <w:sz w:val="2"/>
        </w:rPr>
      </w:sdtEndPr>
      <w:sdtContent>
        <w:p w14:paraId="1E41CC75" w14:textId="3052B6E6" w:rsidR="000F4ED2" w:rsidRDefault="00C930A5">
          <w:r>
            <w:rPr>
              <w:noProof/>
            </w:rPr>
            <mc:AlternateContent>
              <mc:Choice Requires="wpg">
                <w:drawing>
                  <wp:anchor distT="0" distB="0" distL="114300" distR="114300" simplePos="0" relativeHeight="251659264" behindDoc="1" locked="0" layoutInCell="1" allowOverlap="1" wp14:anchorId="7F093DC0" wp14:editId="43FBF2AB">
                    <wp:simplePos x="0" y="0"/>
                    <wp:positionH relativeFrom="margin">
                      <wp:posOffset>-520995</wp:posOffset>
                    </wp:positionH>
                    <wp:positionV relativeFrom="page">
                      <wp:posOffset>425301</wp:posOffset>
                    </wp:positionV>
                    <wp:extent cx="6932428" cy="7068185"/>
                    <wp:effectExtent l="0" t="0" r="1905"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932428" cy="7068185"/>
                              <a:chOff x="-60356" y="-40650"/>
                              <a:chExt cx="5621686" cy="5404485"/>
                            </a:xfrm>
                          </wpg:grpSpPr>
                          <wps:wsp>
                            <wps:cNvPr id="126" name="Freeform 10"/>
                            <wps:cNvSpPr>
                              <a:spLocks/>
                            </wps:cNvSpPr>
                            <wps:spPr bwMode="auto">
                              <a:xfrm>
                                <a:off x="-60356" y="-40650"/>
                                <a:ext cx="5431996"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017BBCD" w14:textId="4E89573F" w:rsidR="000F4ED2" w:rsidRDefault="00BD7765" w:rsidP="00C930A5">
                                  <w:pPr>
                                    <w:spacing w:line="240" w:lineRule="auto"/>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D0417">
                                        <w:rPr>
                                          <w:color w:val="FFFFFF" w:themeColor="background1"/>
                                          <w:sz w:val="72"/>
                                          <w:szCs w:val="72"/>
                                        </w:rPr>
                                        <w:t>Development of a strategic plan</w:t>
                                      </w:r>
                                    </w:sdtContent>
                                  </w:sdt>
                                  <w:r w:rsidR="008C0B8D">
                                    <w:rPr>
                                      <w:color w:val="FFFFFF" w:themeColor="background1"/>
                                      <w:sz w:val="72"/>
                                      <w:szCs w:val="72"/>
                                    </w:rPr>
                                    <w: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67000</wp14:pctHeight>
                    </wp14:sizeRelV>
                  </wp:anchor>
                </w:drawing>
              </mc:Choice>
              <mc:Fallback>
                <w:pict>
                  <v:group w14:anchorId="7F093DC0" id="Group 125" o:spid="_x0000_s1026" style="position:absolute;margin-left:-41pt;margin-top:33.5pt;width:545.85pt;height:556.55pt;z-index:-251657216;mso-height-percent:670;mso-position-horizontal-relative:margin;mso-position-vertical-relative:page;mso-height-percent:670;mso-width-relative:margin" coordorigin="-603,-406" coordsize="56216,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">
                    <o:lock v:ext="edit" aspectratio="t"/>
                    <v:shape id="Freeform 10" o:spid="_x0000_s1027" style="position:absolute;left:-603;top:-406;width:54319;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52522,5134261;5431996,4972126;5431996,4763667;5431996,0;0,0" o:connectangles="0,0,0,0,0,0,0" textboxrect="0,0,720,700"/>
                      <v:textbox inset="1in,86.4pt,86.4pt,86.4pt">
                        <w:txbxContent>
                          <w:p w14:paraId="4017BBCD" w14:textId="4E89573F" w:rsidR="000F4ED2" w:rsidRDefault="00BD7765" w:rsidP="00C930A5">
                            <w:pPr>
                              <w:spacing w:line="240" w:lineRule="auto"/>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D0417">
                                  <w:rPr>
                                    <w:color w:val="FFFFFF" w:themeColor="background1"/>
                                    <w:sz w:val="72"/>
                                    <w:szCs w:val="72"/>
                                  </w:rPr>
                                  <w:t>Development of a strategic plan</w:t>
                                </w:r>
                              </w:sdtContent>
                            </w:sdt>
                            <w:r w:rsidR="008C0B8D">
                              <w:rPr>
                                <w:color w:val="FFFFFF" w:themeColor="background1"/>
                                <w:sz w:val="72"/>
                                <w:szCs w:val="72"/>
                              </w:rPr>
                              <w:t>.</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4815147" w14:textId="491E73F1" w:rsidR="000F4ED2" w:rsidRDefault="000F4ED2">
          <w:pPr>
            <w:rPr>
              <w:sz w:val="2"/>
            </w:rPr>
          </w:pPr>
          <w:r>
            <w:rPr>
              <w:noProof/>
            </w:rPr>
            <mc:AlternateContent>
              <mc:Choice Requires="wps">
                <w:drawing>
                  <wp:anchor distT="0" distB="0" distL="114300" distR="114300" simplePos="0" relativeHeight="251662336" behindDoc="0" locked="0" layoutInCell="1" allowOverlap="1" wp14:anchorId="41F3E0CC" wp14:editId="4403C02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8C8B5A" w14:textId="15C5EA95" w:rsidR="000F4ED2" w:rsidRDefault="00BD7765">
                                <w:pPr>
                                  <w:pStyle w:val="NoSpacing"/>
                                  <w:rPr>
                                    <w:color w:val="7F7F7F" w:themeColor="text1" w:themeTint="80"/>
                                    <w:sz w:val="18"/>
                                    <w:szCs w:val="18"/>
                                  </w:rPr>
                                </w:pPr>
                                <w:sdt>
                                  <w:sdtPr>
                                    <w:rPr>
                                      <w:caps/>
                                      <w:color w:val="5B9BD5" w:themeColor="accent5"/>
                                      <w:sz w:val="24"/>
                                      <w:szCs w:val="24"/>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65CBB" w:rsidRPr="00465CBB">
                                      <w:rPr>
                                        <w:caps/>
                                        <w:color w:val="5B9BD5" w:themeColor="accent5"/>
                                        <w:sz w:val="24"/>
                                        <w:szCs w:val="24"/>
                                      </w:rPr>
                                      <w:t>LOUISE HARRIES</w:t>
                                    </w:r>
                                  </w:sdtContent>
                                </w:sdt>
                                <w:r w:rsidR="000F4ED2">
                                  <w:rPr>
                                    <w:caps/>
                                    <w:color w:val="7F7F7F" w:themeColor="text1" w:themeTint="80"/>
                                    <w:sz w:val="18"/>
                                    <w:szCs w:val="18"/>
                                  </w:rPr>
                                  <w:t> </w:t>
                                </w:r>
                                <w:r w:rsidR="000F4ED2">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516814" w:rsidRPr="00516814">
                                      <w:rPr>
                                        <w:color w:val="7F7F7F" w:themeColor="text1" w:themeTint="80"/>
                                        <w:sz w:val="18"/>
                                        <w:szCs w:val="18"/>
                                      </w:rPr>
                                      <w:t>96010429@student.uwtsd.ac.uk</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1F3E0CC"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698C8B5A" w14:textId="15C5EA95" w:rsidR="000F4ED2" w:rsidRDefault="00BD7765">
                          <w:pPr>
                            <w:pStyle w:val="NoSpacing"/>
                            <w:rPr>
                              <w:color w:val="7F7F7F" w:themeColor="text1" w:themeTint="80"/>
                              <w:sz w:val="18"/>
                              <w:szCs w:val="18"/>
                            </w:rPr>
                          </w:pPr>
                          <w:sdt>
                            <w:sdtPr>
                              <w:rPr>
                                <w:caps/>
                                <w:color w:val="5B9BD5" w:themeColor="accent5"/>
                                <w:sz w:val="24"/>
                                <w:szCs w:val="24"/>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65CBB" w:rsidRPr="00465CBB">
                                <w:rPr>
                                  <w:caps/>
                                  <w:color w:val="5B9BD5" w:themeColor="accent5"/>
                                  <w:sz w:val="24"/>
                                  <w:szCs w:val="24"/>
                                </w:rPr>
                                <w:t>LOUISE HARRIES</w:t>
                              </w:r>
                            </w:sdtContent>
                          </w:sdt>
                          <w:r w:rsidR="000F4ED2">
                            <w:rPr>
                              <w:caps/>
                              <w:color w:val="7F7F7F" w:themeColor="text1" w:themeTint="80"/>
                              <w:sz w:val="18"/>
                              <w:szCs w:val="18"/>
                            </w:rPr>
                            <w:t> </w:t>
                          </w:r>
                          <w:r w:rsidR="000F4ED2">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516814" w:rsidRPr="00516814">
                                <w:rPr>
                                  <w:color w:val="7F7F7F" w:themeColor="text1" w:themeTint="80"/>
                                  <w:sz w:val="18"/>
                                  <w:szCs w:val="18"/>
                                </w:rPr>
                                <w:t>96010429@student.uwtsd.ac.uk</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EF0AF40" wp14:editId="528024D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FCADA67" w14:textId="5E584190" w:rsidR="000F4ED2" w:rsidRDefault="00465CBB" w:rsidP="00465CBB">
                                    <w:pPr>
                                      <w:pStyle w:val="NoSpacing"/>
                                      <w:spacing w:before="40" w:after="40"/>
                                      <w:rPr>
                                        <w:caps/>
                                        <w:color w:val="4472C4" w:themeColor="accent1"/>
                                        <w:sz w:val="28"/>
                                        <w:szCs w:val="28"/>
                                      </w:rPr>
                                    </w:pPr>
                                    <w:r w:rsidRPr="00465CBB">
                                      <w:rPr>
                                        <w:caps/>
                                        <w:color w:val="4472C4" w:themeColor="accent1"/>
                                        <w:sz w:val="28"/>
                                        <w:szCs w:val="28"/>
                                      </w:rPr>
                                      <w:t>MSc Policing (Operational and Strategic Leadership)</w:t>
                                    </w:r>
                                    <w:r w:rsidR="00F800F5">
                                      <w:rPr>
                                        <w:caps/>
                                        <w:color w:val="4472C4" w:themeColor="accent1"/>
                                        <w:sz w:val="28"/>
                                        <w:szCs w:val="28"/>
                                      </w:rPr>
                                      <w:t xml:space="preserve"> </w:t>
                                    </w:r>
                                    <w:r w:rsidRPr="00465CBB">
                                      <w:rPr>
                                        <w:caps/>
                                        <w:color w:val="4472C4" w:themeColor="accent1"/>
                                        <w:sz w:val="28"/>
                                        <w:szCs w:val="28"/>
                                      </w:rPr>
                                      <w:t>Strategic Management in Policing</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EF0AF40"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FCADA67" w14:textId="5E584190" w:rsidR="000F4ED2" w:rsidRDefault="00465CBB" w:rsidP="00465CBB">
                              <w:pPr>
                                <w:pStyle w:val="NoSpacing"/>
                                <w:spacing w:before="40" w:after="40"/>
                                <w:rPr>
                                  <w:caps/>
                                  <w:color w:val="4472C4" w:themeColor="accent1"/>
                                  <w:sz w:val="28"/>
                                  <w:szCs w:val="28"/>
                                </w:rPr>
                              </w:pPr>
                              <w:r w:rsidRPr="00465CBB">
                                <w:rPr>
                                  <w:caps/>
                                  <w:color w:val="4472C4" w:themeColor="accent1"/>
                                  <w:sz w:val="28"/>
                                  <w:szCs w:val="28"/>
                                </w:rPr>
                                <w:t>MSc Policing (Operational and Strategic Leadership)</w:t>
                              </w:r>
                              <w:r w:rsidR="00F800F5">
                                <w:rPr>
                                  <w:caps/>
                                  <w:color w:val="4472C4" w:themeColor="accent1"/>
                                  <w:sz w:val="28"/>
                                  <w:szCs w:val="28"/>
                                </w:rPr>
                                <w:t xml:space="preserve"> </w:t>
                              </w:r>
                              <w:r w:rsidRPr="00465CBB">
                                <w:rPr>
                                  <w:caps/>
                                  <w:color w:val="4472C4" w:themeColor="accent1"/>
                                  <w:sz w:val="28"/>
                                  <w:szCs w:val="28"/>
                                </w:rPr>
                                <w:t>Strategic Management in Policing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911DF84" wp14:editId="5DB8802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9D43D56" w14:textId="60A70FC5" w:rsidR="000F4ED2" w:rsidRDefault="000F4ED2" w:rsidP="002F03D8">
                                    <w:pPr>
                                      <w:pStyle w:val="NoSpacing"/>
                                      <w:jc w:val="center"/>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911DF84"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9D43D56" w14:textId="60A70FC5" w:rsidR="000F4ED2" w:rsidRDefault="000F4ED2" w:rsidP="002F03D8">
                              <w:pPr>
                                <w:pStyle w:val="NoSpacing"/>
                                <w:jc w:val="center"/>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sz w:val="2"/>
            </w:rPr>
            <w:br w:type="page"/>
          </w:r>
        </w:p>
      </w:sdtContent>
    </w:sdt>
    <w:p w14:paraId="270339F8" w14:textId="69F33902" w:rsidR="00164F60" w:rsidRDefault="00164F60" w:rsidP="00FF4C46">
      <w:pPr>
        <w:ind w:left="360"/>
        <w:rPr>
          <w:rFonts w:ascii="Arial" w:hAnsi="Arial" w:cs="Arial"/>
          <w:b/>
          <w:bCs/>
          <w:sz w:val="24"/>
          <w:szCs w:val="24"/>
          <w:u w:val="single"/>
        </w:rPr>
      </w:pPr>
      <w:r>
        <w:rPr>
          <w:rFonts w:ascii="Arial" w:hAnsi="Arial" w:cs="Arial"/>
          <w:b/>
          <w:bCs/>
          <w:sz w:val="24"/>
          <w:szCs w:val="24"/>
          <w:u w:val="single"/>
        </w:rPr>
        <w:lastRenderedPageBreak/>
        <w:t xml:space="preserve">Contents </w:t>
      </w:r>
    </w:p>
    <w:p w14:paraId="32DEE010" w14:textId="60469C75" w:rsidR="00164F60" w:rsidRPr="0011590A" w:rsidRDefault="00164F60" w:rsidP="0011590A">
      <w:pPr>
        <w:pStyle w:val="ListParagraph"/>
        <w:numPr>
          <w:ilvl w:val="0"/>
          <w:numId w:val="17"/>
        </w:numPr>
        <w:rPr>
          <w:rFonts w:ascii="Arial" w:hAnsi="Arial" w:cs="Arial"/>
          <w:b/>
          <w:bCs/>
          <w:sz w:val="24"/>
          <w:szCs w:val="24"/>
        </w:rPr>
      </w:pPr>
      <w:r w:rsidRPr="0011590A">
        <w:rPr>
          <w:rFonts w:ascii="Arial" w:hAnsi="Arial" w:cs="Arial"/>
          <w:b/>
          <w:bCs/>
          <w:sz w:val="24"/>
          <w:szCs w:val="24"/>
        </w:rPr>
        <w:t xml:space="preserve">Executive Summary </w:t>
      </w:r>
    </w:p>
    <w:p w14:paraId="0FED27D2" w14:textId="4E4C03A3" w:rsidR="00164F60" w:rsidRPr="0011590A" w:rsidRDefault="00164F60" w:rsidP="0011590A">
      <w:pPr>
        <w:pStyle w:val="ListParagraph"/>
        <w:numPr>
          <w:ilvl w:val="0"/>
          <w:numId w:val="17"/>
        </w:numPr>
        <w:rPr>
          <w:rFonts w:ascii="Arial" w:hAnsi="Arial" w:cs="Arial"/>
          <w:b/>
          <w:bCs/>
          <w:sz w:val="24"/>
          <w:szCs w:val="24"/>
        </w:rPr>
      </w:pPr>
      <w:r w:rsidRPr="0011590A">
        <w:rPr>
          <w:rFonts w:ascii="Arial" w:hAnsi="Arial" w:cs="Arial"/>
          <w:b/>
          <w:bCs/>
          <w:sz w:val="24"/>
          <w:szCs w:val="24"/>
        </w:rPr>
        <w:t xml:space="preserve">Introduction </w:t>
      </w:r>
    </w:p>
    <w:p w14:paraId="466B3EAE" w14:textId="77777777" w:rsidR="00164F60" w:rsidRPr="0011590A" w:rsidRDefault="00164F60" w:rsidP="0011590A">
      <w:pPr>
        <w:ind w:firstLine="720"/>
        <w:rPr>
          <w:rFonts w:ascii="Arial" w:hAnsi="Arial" w:cs="Arial"/>
          <w:b/>
          <w:bCs/>
          <w:sz w:val="24"/>
          <w:szCs w:val="24"/>
        </w:rPr>
      </w:pPr>
      <w:r w:rsidRPr="0011590A">
        <w:rPr>
          <w:rFonts w:ascii="Arial" w:hAnsi="Arial" w:cs="Arial"/>
          <w:b/>
          <w:bCs/>
          <w:sz w:val="24"/>
          <w:szCs w:val="24"/>
        </w:rPr>
        <w:t>Background</w:t>
      </w:r>
    </w:p>
    <w:p w14:paraId="55345B35" w14:textId="6D20AAF9" w:rsidR="00164F60" w:rsidRPr="0011590A" w:rsidRDefault="00164F60" w:rsidP="0011590A">
      <w:pPr>
        <w:pStyle w:val="ListParagraph"/>
        <w:numPr>
          <w:ilvl w:val="0"/>
          <w:numId w:val="17"/>
        </w:numPr>
        <w:rPr>
          <w:rFonts w:ascii="Arial" w:hAnsi="Arial" w:cs="Arial"/>
          <w:b/>
          <w:bCs/>
          <w:sz w:val="24"/>
          <w:szCs w:val="24"/>
        </w:rPr>
      </w:pPr>
      <w:r w:rsidRPr="0011590A">
        <w:rPr>
          <w:rFonts w:ascii="Arial" w:hAnsi="Arial" w:cs="Arial"/>
          <w:b/>
          <w:bCs/>
          <w:sz w:val="24"/>
          <w:szCs w:val="24"/>
        </w:rPr>
        <w:t xml:space="preserve">Main body </w:t>
      </w:r>
    </w:p>
    <w:p w14:paraId="194BF511" w14:textId="540F01EA" w:rsidR="00CE1719" w:rsidRPr="0011590A" w:rsidRDefault="00CE1719" w:rsidP="0011590A">
      <w:pPr>
        <w:ind w:firstLine="720"/>
        <w:rPr>
          <w:rFonts w:ascii="Arial" w:hAnsi="Arial" w:cs="Arial"/>
          <w:b/>
          <w:bCs/>
          <w:sz w:val="24"/>
          <w:szCs w:val="24"/>
        </w:rPr>
      </w:pPr>
      <w:r w:rsidRPr="0011590A">
        <w:rPr>
          <w:rFonts w:ascii="Arial" w:hAnsi="Arial" w:cs="Arial"/>
          <w:b/>
          <w:bCs/>
          <w:sz w:val="24"/>
          <w:szCs w:val="24"/>
        </w:rPr>
        <w:t xml:space="preserve">Defining strategy, strategic </w:t>
      </w:r>
      <w:r w:rsidR="002A33B9" w:rsidRPr="0011590A">
        <w:rPr>
          <w:rFonts w:ascii="Arial" w:hAnsi="Arial" w:cs="Arial"/>
          <w:b/>
          <w:bCs/>
          <w:sz w:val="24"/>
          <w:szCs w:val="24"/>
        </w:rPr>
        <w:t>management,</w:t>
      </w:r>
      <w:r w:rsidRPr="0011590A">
        <w:rPr>
          <w:rFonts w:ascii="Arial" w:hAnsi="Arial" w:cs="Arial"/>
          <w:b/>
          <w:bCs/>
          <w:sz w:val="24"/>
          <w:szCs w:val="24"/>
        </w:rPr>
        <w:t xml:space="preserve"> and strategic planning.</w:t>
      </w:r>
    </w:p>
    <w:p w14:paraId="41B817DA" w14:textId="0DDA8970" w:rsidR="00CE1719" w:rsidRDefault="00CE1719" w:rsidP="0011590A">
      <w:pPr>
        <w:pStyle w:val="ListParagraph"/>
        <w:rPr>
          <w:rFonts w:ascii="Arial" w:hAnsi="Arial" w:cs="Arial"/>
          <w:b/>
          <w:bCs/>
          <w:sz w:val="24"/>
          <w:szCs w:val="24"/>
        </w:rPr>
      </w:pPr>
      <w:r w:rsidRPr="00CE1719">
        <w:rPr>
          <w:rFonts w:ascii="Arial" w:hAnsi="Arial" w:cs="Arial"/>
          <w:b/>
          <w:bCs/>
          <w:sz w:val="24"/>
          <w:szCs w:val="24"/>
        </w:rPr>
        <w:t xml:space="preserve">Mission, </w:t>
      </w:r>
      <w:r w:rsidR="002A33B9" w:rsidRPr="00CE1719">
        <w:rPr>
          <w:rFonts w:ascii="Arial" w:hAnsi="Arial" w:cs="Arial"/>
          <w:b/>
          <w:bCs/>
          <w:sz w:val="24"/>
          <w:szCs w:val="24"/>
        </w:rPr>
        <w:t>vision,</w:t>
      </w:r>
      <w:r w:rsidRPr="00CE1719">
        <w:rPr>
          <w:rFonts w:ascii="Arial" w:hAnsi="Arial" w:cs="Arial"/>
          <w:b/>
          <w:bCs/>
          <w:sz w:val="24"/>
          <w:szCs w:val="24"/>
        </w:rPr>
        <w:t xml:space="preserve"> and values and defining purpose</w:t>
      </w:r>
      <w:r w:rsidR="00A23F89">
        <w:rPr>
          <w:rFonts w:ascii="Arial" w:hAnsi="Arial" w:cs="Arial"/>
          <w:b/>
          <w:bCs/>
          <w:sz w:val="24"/>
          <w:szCs w:val="24"/>
        </w:rPr>
        <w:t>.</w:t>
      </w:r>
    </w:p>
    <w:p w14:paraId="60DA7A41" w14:textId="2665D6B9" w:rsidR="00CE1719" w:rsidRDefault="00CE1719" w:rsidP="0011590A">
      <w:pPr>
        <w:ind w:firstLine="720"/>
      </w:pPr>
      <w:r w:rsidRPr="0011590A">
        <w:rPr>
          <w:rFonts w:ascii="Arial" w:hAnsi="Arial" w:cs="Arial"/>
          <w:b/>
          <w:bCs/>
          <w:sz w:val="24"/>
          <w:szCs w:val="24"/>
        </w:rPr>
        <w:t>The Environment</w:t>
      </w:r>
      <w:r w:rsidR="00B9038A" w:rsidRPr="0011590A">
        <w:rPr>
          <w:rFonts w:ascii="Arial" w:hAnsi="Arial" w:cs="Arial"/>
          <w:b/>
          <w:bCs/>
          <w:sz w:val="24"/>
          <w:szCs w:val="24"/>
        </w:rPr>
        <w:t>.</w:t>
      </w:r>
    </w:p>
    <w:p w14:paraId="5307759E" w14:textId="3D552EFF" w:rsidR="00CE1719" w:rsidRPr="0011590A" w:rsidRDefault="00CE1719" w:rsidP="0011590A">
      <w:pPr>
        <w:ind w:firstLine="720"/>
        <w:rPr>
          <w:rFonts w:ascii="Arial" w:hAnsi="Arial" w:cs="Arial"/>
          <w:b/>
          <w:bCs/>
          <w:sz w:val="24"/>
          <w:szCs w:val="24"/>
        </w:rPr>
      </w:pPr>
      <w:r w:rsidRPr="0011590A">
        <w:rPr>
          <w:rFonts w:ascii="Arial" w:hAnsi="Arial" w:cs="Arial"/>
          <w:b/>
          <w:bCs/>
          <w:sz w:val="24"/>
          <w:szCs w:val="24"/>
        </w:rPr>
        <w:t>Capabilities and resources analysis.</w:t>
      </w:r>
    </w:p>
    <w:p w14:paraId="07F8D35E" w14:textId="0B9EE2F3" w:rsidR="00CE1719" w:rsidRPr="0011590A" w:rsidRDefault="00CE1719" w:rsidP="0011590A">
      <w:pPr>
        <w:ind w:firstLine="720"/>
        <w:rPr>
          <w:rFonts w:ascii="Arial" w:hAnsi="Arial" w:cs="Arial"/>
          <w:b/>
          <w:bCs/>
          <w:sz w:val="24"/>
          <w:szCs w:val="24"/>
        </w:rPr>
      </w:pPr>
      <w:r w:rsidRPr="0011590A">
        <w:rPr>
          <w:rFonts w:ascii="Arial" w:hAnsi="Arial" w:cs="Arial"/>
          <w:b/>
          <w:bCs/>
          <w:sz w:val="24"/>
          <w:szCs w:val="24"/>
        </w:rPr>
        <w:t xml:space="preserve">Stakeholder’s, </w:t>
      </w:r>
      <w:r w:rsidR="00AD1247" w:rsidRPr="0011590A">
        <w:rPr>
          <w:rFonts w:ascii="Arial" w:hAnsi="Arial" w:cs="Arial"/>
          <w:b/>
          <w:bCs/>
          <w:sz w:val="24"/>
          <w:szCs w:val="24"/>
        </w:rPr>
        <w:t>culture,</w:t>
      </w:r>
      <w:r w:rsidRPr="0011590A">
        <w:rPr>
          <w:rFonts w:ascii="Arial" w:hAnsi="Arial" w:cs="Arial"/>
          <w:b/>
          <w:bCs/>
          <w:sz w:val="24"/>
          <w:szCs w:val="24"/>
        </w:rPr>
        <w:t xml:space="preserve"> and change.</w:t>
      </w:r>
    </w:p>
    <w:p w14:paraId="62B41742" w14:textId="3893FF8B" w:rsidR="00CE1719" w:rsidRPr="0011590A" w:rsidRDefault="00CE1719" w:rsidP="0011590A">
      <w:pPr>
        <w:ind w:firstLine="720"/>
        <w:rPr>
          <w:rFonts w:ascii="Arial" w:hAnsi="Arial" w:cs="Arial"/>
          <w:b/>
          <w:bCs/>
          <w:sz w:val="24"/>
          <w:szCs w:val="24"/>
        </w:rPr>
      </w:pPr>
      <w:r w:rsidRPr="0011590A">
        <w:rPr>
          <w:rFonts w:ascii="Arial" w:hAnsi="Arial" w:cs="Arial"/>
          <w:b/>
          <w:bCs/>
          <w:sz w:val="24"/>
          <w:szCs w:val="24"/>
        </w:rPr>
        <w:t>Management and strategic leadership.</w:t>
      </w:r>
    </w:p>
    <w:p w14:paraId="20BF57EE" w14:textId="29EDD0FC" w:rsidR="00CE1719" w:rsidRPr="0011590A" w:rsidRDefault="00CE1719" w:rsidP="0011590A">
      <w:pPr>
        <w:ind w:firstLine="720"/>
        <w:rPr>
          <w:rFonts w:ascii="Arial" w:hAnsi="Arial" w:cs="Arial"/>
          <w:b/>
          <w:bCs/>
          <w:sz w:val="24"/>
          <w:szCs w:val="24"/>
        </w:rPr>
      </w:pPr>
      <w:r w:rsidRPr="0011590A">
        <w:rPr>
          <w:rFonts w:ascii="Arial" w:hAnsi="Arial" w:cs="Arial"/>
          <w:b/>
          <w:bCs/>
          <w:sz w:val="24"/>
          <w:szCs w:val="24"/>
        </w:rPr>
        <w:t>Develop strategy (formulate strategy and plans).</w:t>
      </w:r>
    </w:p>
    <w:p w14:paraId="237712A3" w14:textId="1C812C4F" w:rsidR="00CE1719" w:rsidRPr="0011590A" w:rsidRDefault="00CE1719" w:rsidP="0011590A">
      <w:pPr>
        <w:ind w:firstLine="720"/>
        <w:rPr>
          <w:rFonts w:ascii="Arial" w:hAnsi="Arial" w:cs="Arial"/>
          <w:b/>
          <w:bCs/>
          <w:sz w:val="24"/>
          <w:szCs w:val="24"/>
        </w:rPr>
      </w:pPr>
      <w:r w:rsidRPr="0011590A">
        <w:rPr>
          <w:rFonts w:ascii="Arial" w:hAnsi="Arial" w:cs="Arial"/>
          <w:b/>
          <w:bCs/>
          <w:sz w:val="24"/>
          <w:szCs w:val="24"/>
        </w:rPr>
        <w:t xml:space="preserve">Structure, </w:t>
      </w:r>
      <w:r w:rsidR="00AD1247" w:rsidRPr="0011590A">
        <w:rPr>
          <w:rFonts w:ascii="Arial" w:hAnsi="Arial" w:cs="Arial"/>
          <w:b/>
          <w:bCs/>
          <w:sz w:val="24"/>
          <w:szCs w:val="24"/>
        </w:rPr>
        <w:t>culture,</w:t>
      </w:r>
      <w:r w:rsidRPr="0011590A">
        <w:rPr>
          <w:rFonts w:ascii="Arial" w:hAnsi="Arial" w:cs="Arial"/>
          <w:b/>
          <w:bCs/>
          <w:sz w:val="24"/>
          <w:szCs w:val="24"/>
        </w:rPr>
        <w:t xml:space="preserve"> and groups – strategic drift</w:t>
      </w:r>
      <w:r w:rsidR="00A23F89" w:rsidRPr="0011590A">
        <w:rPr>
          <w:rFonts w:ascii="Arial" w:hAnsi="Arial" w:cs="Arial"/>
          <w:b/>
          <w:bCs/>
          <w:sz w:val="24"/>
          <w:szCs w:val="24"/>
        </w:rPr>
        <w:t>.</w:t>
      </w:r>
    </w:p>
    <w:p w14:paraId="4D7D284D" w14:textId="7E9B6B15" w:rsidR="00CE1719" w:rsidRPr="0011590A" w:rsidRDefault="00CE1719" w:rsidP="0011590A">
      <w:pPr>
        <w:ind w:firstLine="720"/>
        <w:rPr>
          <w:rFonts w:ascii="Arial" w:hAnsi="Arial" w:cs="Arial"/>
          <w:b/>
          <w:bCs/>
          <w:sz w:val="24"/>
          <w:szCs w:val="24"/>
        </w:rPr>
      </w:pPr>
      <w:r w:rsidRPr="0011590A">
        <w:rPr>
          <w:rFonts w:ascii="Arial" w:hAnsi="Arial" w:cs="Arial"/>
          <w:b/>
          <w:bCs/>
          <w:sz w:val="24"/>
          <w:szCs w:val="24"/>
        </w:rPr>
        <w:t>Review and adopt strategy</w:t>
      </w:r>
      <w:r w:rsidR="00A23F89" w:rsidRPr="0011590A">
        <w:rPr>
          <w:rFonts w:ascii="Arial" w:hAnsi="Arial" w:cs="Arial"/>
          <w:b/>
          <w:bCs/>
          <w:sz w:val="24"/>
          <w:szCs w:val="24"/>
        </w:rPr>
        <w:t>.</w:t>
      </w:r>
    </w:p>
    <w:p w14:paraId="0DAEA05B" w14:textId="717397C6" w:rsidR="00CE1719" w:rsidRPr="0011590A" w:rsidRDefault="00CE1719" w:rsidP="0011590A">
      <w:pPr>
        <w:pStyle w:val="ListParagraph"/>
        <w:numPr>
          <w:ilvl w:val="0"/>
          <w:numId w:val="17"/>
        </w:numPr>
        <w:rPr>
          <w:rFonts w:ascii="Arial" w:hAnsi="Arial" w:cs="Arial"/>
          <w:b/>
          <w:bCs/>
          <w:sz w:val="24"/>
          <w:szCs w:val="24"/>
        </w:rPr>
      </w:pPr>
      <w:r w:rsidRPr="0011590A">
        <w:rPr>
          <w:rFonts w:ascii="Arial" w:hAnsi="Arial" w:cs="Arial"/>
          <w:b/>
          <w:bCs/>
          <w:sz w:val="24"/>
          <w:szCs w:val="24"/>
        </w:rPr>
        <w:t>Conclusion</w:t>
      </w:r>
    </w:p>
    <w:p w14:paraId="7A927885" w14:textId="3380BF7D" w:rsidR="00CE1719" w:rsidRPr="0011590A" w:rsidRDefault="00CE1719" w:rsidP="0011590A">
      <w:pPr>
        <w:pStyle w:val="ListParagraph"/>
        <w:numPr>
          <w:ilvl w:val="0"/>
          <w:numId w:val="17"/>
        </w:numPr>
        <w:rPr>
          <w:rFonts w:ascii="Arial" w:hAnsi="Arial" w:cs="Arial"/>
          <w:b/>
          <w:bCs/>
          <w:sz w:val="24"/>
          <w:szCs w:val="24"/>
        </w:rPr>
      </w:pPr>
      <w:r w:rsidRPr="0011590A">
        <w:rPr>
          <w:rFonts w:ascii="Arial" w:hAnsi="Arial" w:cs="Arial"/>
          <w:b/>
          <w:bCs/>
          <w:sz w:val="24"/>
          <w:szCs w:val="24"/>
        </w:rPr>
        <w:t>Recommendations</w:t>
      </w:r>
    </w:p>
    <w:p w14:paraId="6D3EFD91" w14:textId="3BD7EA30" w:rsidR="00CE1719" w:rsidRPr="0011590A" w:rsidRDefault="0011590A" w:rsidP="0011590A">
      <w:pPr>
        <w:pStyle w:val="ListParagraph"/>
        <w:numPr>
          <w:ilvl w:val="0"/>
          <w:numId w:val="17"/>
        </w:numPr>
        <w:rPr>
          <w:rFonts w:ascii="Arial" w:hAnsi="Arial" w:cs="Arial"/>
          <w:b/>
          <w:bCs/>
          <w:sz w:val="24"/>
          <w:szCs w:val="24"/>
        </w:rPr>
      </w:pPr>
      <w:r>
        <w:rPr>
          <w:rFonts w:ascii="Arial" w:hAnsi="Arial" w:cs="Arial"/>
          <w:b/>
          <w:bCs/>
          <w:sz w:val="24"/>
          <w:szCs w:val="24"/>
        </w:rPr>
        <w:t>References</w:t>
      </w:r>
    </w:p>
    <w:p w14:paraId="423DC47F" w14:textId="77777777" w:rsidR="00CE1719" w:rsidRDefault="00CE1719" w:rsidP="00CE1719">
      <w:pPr>
        <w:pStyle w:val="ListParagraph"/>
        <w:ind w:left="1080"/>
        <w:rPr>
          <w:rFonts w:ascii="Arial" w:hAnsi="Arial" w:cs="Arial"/>
          <w:b/>
          <w:bCs/>
          <w:sz w:val="24"/>
          <w:szCs w:val="24"/>
        </w:rPr>
      </w:pPr>
    </w:p>
    <w:p w14:paraId="7F12B735" w14:textId="77777777" w:rsidR="00CE1719" w:rsidRPr="00587A80" w:rsidRDefault="00CE1719" w:rsidP="00CE1719">
      <w:pPr>
        <w:pStyle w:val="ListParagraph"/>
        <w:ind w:left="1080"/>
        <w:rPr>
          <w:rFonts w:ascii="Arial" w:hAnsi="Arial" w:cs="Arial"/>
          <w:b/>
          <w:bCs/>
          <w:sz w:val="24"/>
          <w:szCs w:val="24"/>
        </w:rPr>
      </w:pPr>
    </w:p>
    <w:p w14:paraId="2B1A6953" w14:textId="77777777" w:rsidR="00587A80" w:rsidRPr="00587A80" w:rsidRDefault="00587A80" w:rsidP="00587A80">
      <w:pPr>
        <w:rPr>
          <w:rFonts w:ascii="Arial" w:hAnsi="Arial" w:cs="Arial"/>
          <w:b/>
          <w:bCs/>
          <w:sz w:val="24"/>
          <w:szCs w:val="24"/>
          <w:u w:val="single"/>
        </w:rPr>
      </w:pPr>
    </w:p>
    <w:p w14:paraId="5BB09BE0" w14:textId="77777777" w:rsidR="00164F60" w:rsidRPr="00CE1719" w:rsidRDefault="00164F60" w:rsidP="00CE1719">
      <w:pPr>
        <w:ind w:left="1440"/>
        <w:rPr>
          <w:rFonts w:ascii="Arial" w:hAnsi="Arial" w:cs="Arial"/>
          <w:b/>
          <w:bCs/>
          <w:sz w:val="24"/>
          <w:szCs w:val="24"/>
          <w:u w:val="single"/>
        </w:rPr>
      </w:pPr>
    </w:p>
    <w:p w14:paraId="02F60F13" w14:textId="2AC4C6A8" w:rsidR="00B426D7" w:rsidRPr="00587A80" w:rsidRDefault="008C0B8D" w:rsidP="00A3045E">
      <w:pPr>
        <w:jc w:val="both"/>
        <w:rPr>
          <w:rFonts w:ascii="Arial" w:hAnsi="Arial" w:cs="Arial"/>
          <w:b/>
          <w:bCs/>
          <w:sz w:val="24"/>
          <w:szCs w:val="24"/>
          <w:u w:val="single"/>
        </w:rPr>
      </w:pPr>
      <w:r w:rsidRPr="00587A80">
        <w:rPr>
          <w:rFonts w:ascii="Arial" w:hAnsi="Arial" w:cs="Arial"/>
          <w:b/>
          <w:bCs/>
          <w:sz w:val="24"/>
          <w:szCs w:val="24"/>
          <w:u w:val="single"/>
        </w:rPr>
        <w:lastRenderedPageBreak/>
        <w:t>Executive Summary</w:t>
      </w:r>
    </w:p>
    <w:p w14:paraId="17EBC538" w14:textId="3A9F32D2" w:rsidR="008C0B8D" w:rsidRDefault="008C0B8D" w:rsidP="00A3045E">
      <w:pPr>
        <w:jc w:val="both"/>
        <w:rPr>
          <w:rFonts w:ascii="Arial" w:hAnsi="Arial" w:cs="Arial"/>
          <w:sz w:val="24"/>
          <w:szCs w:val="24"/>
        </w:rPr>
      </w:pPr>
      <w:r>
        <w:rPr>
          <w:rFonts w:ascii="Arial" w:hAnsi="Arial" w:cs="Arial"/>
          <w:sz w:val="24"/>
          <w:szCs w:val="24"/>
        </w:rPr>
        <w:t>This report examines the strategic management theories</w:t>
      </w:r>
      <w:r w:rsidR="0011590A">
        <w:rPr>
          <w:rFonts w:ascii="Arial" w:hAnsi="Arial" w:cs="Arial"/>
          <w:sz w:val="24"/>
          <w:szCs w:val="24"/>
        </w:rPr>
        <w:t xml:space="preserve"> and </w:t>
      </w:r>
      <w:r>
        <w:rPr>
          <w:rFonts w:ascii="Arial" w:hAnsi="Arial" w:cs="Arial"/>
          <w:sz w:val="24"/>
          <w:szCs w:val="24"/>
        </w:rPr>
        <w:t>the</w:t>
      </w:r>
      <w:r w:rsidR="0011590A">
        <w:rPr>
          <w:rFonts w:ascii="Arial" w:hAnsi="Arial" w:cs="Arial"/>
          <w:sz w:val="24"/>
          <w:szCs w:val="24"/>
        </w:rPr>
        <w:t xml:space="preserve"> most</w:t>
      </w:r>
      <w:r>
        <w:rPr>
          <w:rFonts w:ascii="Arial" w:hAnsi="Arial" w:cs="Arial"/>
          <w:sz w:val="24"/>
          <w:szCs w:val="24"/>
        </w:rPr>
        <w:t xml:space="preserve"> relevant factors in developing a strategic plan for Dyfed-Powys Police. </w:t>
      </w:r>
    </w:p>
    <w:p w14:paraId="42990CA7" w14:textId="551D611E" w:rsidR="008C0B8D" w:rsidRDefault="008C0B8D" w:rsidP="00A3045E">
      <w:pPr>
        <w:jc w:val="both"/>
        <w:rPr>
          <w:rFonts w:ascii="Arial" w:hAnsi="Arial" w:cs="Arial"/>
          <w:sz w:val="24"/>
          <w:szCs w:val="24"/>
        </w:rPr>
      </w:pPr>
      <w:r>
        <w:rPr>
          <w:rFonts w:ascii="Arial" w:hAnsi="Arial" w:cs="Arial"/>
          <w:sz w:val="24"/>
          <w:szCs w:val="24"/>
        </w:rPr>
        <w:t xml:space="preserve">Comparisons are drawn between the </w:t>
      </w:r>
      <w:r w:rsidR="00232D9B">
        <w:rPr>
          <w:rFonts w:ascii="Arial" w:hAnsi="Arial" w:cs="Arial"/>
          <w:sz w:val="24"/>
          <w:szCs w:val="24"/>
        </w:rPr>
        <w:t>p</w:t>
      </w:r>
      <w:r>
        <w:rPr>
          <w:rFonts w:ascii="Arial" w:hAnsi="Arial" w:cs="Arial"/>
          <w:sz w:val="24"/>
          <w:szCs w:val="24"/>
        </w:rPr>
        <w:t xml:space="preserve">rescriptive and </w:t>
      </w:r>
      <w:r w:rsidR="00232D9B">
        <w:rPr>
          <w:rFonts w:ascii="Arial" w:hAnsi="Arial" w:cs="Arial"/>
          <w:sz w:val="24"/>
          <w:szCs w:val="24"/>
        </w:rPr>
        <w:t>e</w:t>
      </w:r>
      <w:r>
        <w:rPr>
          <w:rFonts w:ascii="Arial" w:hAnsi="Arial" w:cs="Arial"/>
          <w:sz w:val="24"/>
          <w:szCs w:val="24"/>
        </w:rPr>
        <w:t xml:space="preserve">mergent approaches, concluding that emergent strategies are more relevant to current policing challenges. Against a backdrop of cultural and societal </w:t>
      </w:r>
      <w:r w:rsidR="00CE1719">
        <w:rPr>
          <w:rFonts w:ascii="Arial" w:hAnsi="Arial" w:cs="Arial"/>
          <w:sz w:val="24"/>
          <w:szCs w:val="24"/>
        </w:rPr>
        <w:t>change and</w:t>
      </w:r>
      <w:r>
        <w:rPr>
          <w:rFonts w:ascii="Arial" w:hAnsi="Arial" w:cs="Arial"/>
          <w:sz w:val="24"/>
          <w:szCs w:val="24"/>
        </w:rPr>
        <w:t xml:space="preserve"> recognising the vast influences upon policing the need for legitimacy and accountability are the </w:t>
      </w:r>
      <w:r w:rsidR="00164F60">
        <w:rPr>
          <w:rFonts w:ascii="Arial" w:hAnsi="Arial" w:cs="Arial"/>
          <w:sz w:val="24"/>
          <w:szCs w:val="24"/>
        </w:rPr>
        <w:t>key factors</w:t>
      </w:r>
      <w:r w:rsidR="00D56708">
        <w:rPr>
          <w:rFonts w:ascii="Arial" w:hAnsi="Arial" w:cs="Arial"/>
          <w:sz w:val="24"/>
          <w:szCs w:val="24"/>
        </w:rPr>
        <w:t xml:space="preserve"> identified</w:t>
      </w:r>
      <w:r w:rsidR="00164F60">
        <w:rPr>
          <w:rFonts w:ascii="Arial" w:hAnsi="Arial" w:cs="Arial"/>
          <w:sz w:val="24"/>
          <w:szCs w:val="24"/>
        </w:rPr>
        <w:t xml:space="preserve">. </w:t>
      </w:r>
    </w:p>
    <w:p w14:paraId="2A815EC7" w14:textId="7588059C" w:rsidR="00D3206D" w:rsidRDefault="00D3206D" w:rsidP="00A3045E">
      <w:pPr>
        <w:jc w:val="both"/>
        <w:rPr>
          <w:rFonts w:ascii="Arial" w:hAnsi="Arial" w:cs="Arial"/>
          <w:sz w:val="24"/>
          <w:szCs w:val="24"/>
        </w:rPr>
      </w:pPr>
      <w:r>
        <w:rPr>
          <w:rFonts w:ascii="Arial" w:hAnsi="Arial" w:cs="Arial"/>
          <w:sz w:val="24"/>
          <w:szCs w:val="24"/>
        </w:rPr>
        <w:t xml:space="preserve">The report </w:t>
      </w:r>
      <w:r w:rsidR="002B5EF1">
        <w:rPr>
          <w:rFonts w:ascii="Arial" w:hAnsi="Arial" w:cs="Arial"/>
          <w:sz w:val="24"/>
          <w:szCs w:val="24"/>
        </w:rPr>
        <w:t xml:space="preserve">draws upon specific experiences for policing in the Covid 19 Pandemic, the Sarah Everard </w:t>
      </w:r>
      <w:r w:rsidR="00AD1247">
        <w:rPr>
          <w:rFonts w:ascii="Arial" w:hAnsi="Arial" w:cs="Arial"/>
          <w:sz w:val="24"/>
          <w:szCs w:val="24"/>
        </w:rPr>
        <w:t>murder,</w:t>
      </w:r>
      <w:r w:rsidR="002B5EF1">
        <w:rPr>
          <w:rFonts w:ascii="Arial" w:hAnsi="Arial" w:cs="Arial"/>
          <w:sz w:val="24"/>
          <w:szCs w:val="24"/>
        </w:rPr>
        <w:t xml:space="preserve"> and the </w:t>
      </w:r>
      <w:r w:rsidR="00947398">
        <w:rPr>
          <w:rFonts w:ascii="Arial" w:hAnsi="Arial" w:cs="Arial"/>
          <w:sz w:val="24"/>
          <w:szCs w:val="24"/>
        </w:rPr>
        <w:t xml:space="preserve">impact these have had on the place of policing in society. </w:t>
      </w:r>
    </w:p>
    <w:p w14:paraId="2DA860A5" w14:textId="76A02B43" w:rsidR="00232D9B" w:rsidRDefault="00232D9B" w:rsidP="00A3045E">
      <w:pPr>
        <w:jc w:val="both"/>
        <w:rPr>
          <w:rFonts w:ascii="Arial" w:hAnsi="Arial" w:cs="Arial"/>
          <w:sz w:val="24"/>
          <w:szCs w:val="24"/>
        </w:rPr>
      </w:pPr>
      <w:r>
        <w:rPr>
          <w:rFonts w:ascii="Arial" w:hAnsi="Arial" w:cs="Arial"/>
          <w:sz w:val="24"/>
          <w:szCs w:val="24"/>
        </w:rPr>
        <w:t xml:space="preserve">The report </w:t>
      </w:r>
      <w:r w:rsidR="000B5A05">
        <w:rPr>
          <w:rFonts w:ascii="Arial" w:hAnsi="Arial" w:cs="Arial"/>
          <w:sz w:val="24"/>
          <w:szCs w:val="24"/>
        </w:rPr>
        <w:t xml:space="preserve">draws upon </w:t>
      </w:r>
      <w:r>
        <w:rPr>
          <w:rFonts w:ascii="Arial" w:hAnsi="Arial" w:cs="Arial"/>
          <w:sz w:val="24"/>
          <w:szCs w:val="24"/>
        </w:rPr>
        <w:t>the PESTLE analysis to understand th</w:t>
      </w:r>
      <w:r w:rsidR="00947398">
        <w:rPr>
          <w:rFonts w:ascii="Arial" w:hAnsi="Arial" w:cs="Arial"/>
          <w:sz w:val="24"/>
          <w:szCs w:val="24"/>
        </w:rPr>
        <w:t>e broader</w:t>
      </w:r>
      <w:r>
        <w:rPr>
          <w:rFonts w:ascii="Arial" w:hAnsi="Arial" w:cs="Arial"/>
          <w:sz w:val="24"/>
          <w:szCs w:val="24"/>
        </w:rPr>
        <w:t xml:space="preserve"> environment</w:t>
      </w:r>
      <w:r w:rsidR="00B74919">
        <w:rPr>
          <w:rFonts w:ascii="Arial" w:hAnsi="Arial" w:cs="Arial"/>
          <w:sz w:val="24"/>
          <w:szCs w:val="24"/>
        </w:rPr>
        <w:t xml:space="preserve"> and then considers the structure, </w:t>
      </w:r>
      <w:r w:rsidR="00B91688">
        <w:rPr>
          <w:rFonts w:ascii="Arial" w:hAnsi="Arial" w:cs="Arial"/>
          <w:sz w:val="24"/>
          <w:szCs w:val="24"/>
        </w:rPr>
        <w:t>culture,</w:t>
      </w:r>
      <w:r w:rsidR="00B74919">
        <w:rPr>
          <w:rFonts w:ascii="Arial" w:hAnsi="Arial" w:cs="Arial"/>
          <w:sz w:val="24"/>
          <w:szCs w:val="24"/>
        </w:rPr>
        <w:t xml:space="preserve"> and leadership within policing. </w:t>
      </w:r>
    </w:p>
    <w:p w14:paraId="051F5620" w14:textId="3443E12D" w:rsidR="00947398" w:rsidRPr="00FF4C46" w:rsidRDefault="00947398" w:rsidP="00A3045E">
      <w:pPr>
        <w:jc w:val="both"/>
        <w:rPr>
          <w:rFonts w:ascii="Arial" w:hAnsi="Arial" w:cs="Arial"/>
          <w:sz w:val="24"/>
          <w:szCs w:val="24"/>
        </w:rPr>
      </w:pPr>
      <w:r>
        <w:rPr>
          <w:rFonts w:ascii="Arial" w:hAnsi="Arial" w:cs="Arial"/>
          <w:sz w:val="24"/>
          <w:szCs w:val="24"/>
        </w:rPr>
        <w:t>Dyfed-Powys Police has a newly appointed Chief Constable who is undertaking a period of engagement. This report conclude</w:t>
      </w:r>
      <w:r w:rsidR="00B91688">
        <w:rPr>
          <w:rFonts w:ascii="Arial" w:hAnsi="Arial" w:cs="Arial"/>
          <w:sz w:val="24"/>
          <w:szCs w:val="24"/>
        </w:rPr>
        <w:t>s</w:t>
      </w:r>
      <w:r>
        <w:rPr>
          <w:rFonts w:ascii="Arial" w:hAnsi="Arial" w:cs="Arial"/>
          <w:sz w:val="24"/>
          <w:szCs w:val="24"/>
        </w:rPr>
        <w:t xml:space="preserve"> that </w:t>
      </w:r>
      <w:r w:rsidR="00B91688">
        <w:rPr>
          <w:rFonts w:ascii="Arial" w:hAnsi="Arial" w:cs="Arial"/>
          <w:sz w:val="24"/>
          <w:szCs w:val="24"/>
        </w:rPr>
        <w:t xml:space="preserve">a </w:t>
      </w:r>
      <w:r>
        <w:rPr>
          <w:rFonts w:ascii="Arial" w:hAnsi="Arial" w:cs="Arial"/>
          <w:sz w:val="24"/>
          <w:szCs w:val="24"/>
        </w:rPr>
        <w:t>transformational leadership style</w:t>
      </w:r>
      <w:r w:rsidR="00B91688">
        <w:rPr>
          <w:rFonts w:ascii="Arial" w:hAnsi="Arial" w:cs="Arial"/>
          <w:sz w:val="24"/>
          <w:szCs w:val="24"/>
        </w:rPr>
        <w:t>,</w:t>
      </w:r>
      <w:r>
        <w:rPr>
          <w:rFonts w:ascii="Arial" w:hAnsi="Arial" w:cs="Arial"/>
          <w:sz w:val="24"/>
          <w:szCs w:val="24"/>
        </w:rPr>
        <w:t xml:space="preserve"> will bring people on the journey and assist in the implementation of a strategic plan and priorities. </w:t>
      </w:r>
    </w:p>
    <w:p w14:paraId="30E24AA8" w14:textId="02CC5A81" w:rsidR="00B630C0" w:rsidRDefault="00B630C0" w:rsidP="009B7FCF">
      <w:pPr>
        <w:rPr>
          <w:rFonts w:ascii="Arial" w:hAnsi="Arial" w:cs="Arial"/>
          <w:sz w:val="24"/>
          <w:szCs w:val="24"/>
        </w:rPr>
      </w:pPr>
    </w:p>
    <w:p w14:paraId="74B8B53E" w14:textId="6D0DF612" w:rsidR="0024375D" w:rsidRDefault="0024375D" w:rsidP="009B7FCF">
      <w:pPr>
        <w:rPr>
          <w:rFonts w:ascii="Arial" w:hAnsi="Arial" w:cs="Arial"/>
          <w:sz w:val="24"/>
          <w:szCs w:val="24"/>
        </w:rPr>
      </w:pPr>
    </w:p>
    <w:p w14:paraId="4BA60CB2" w14:textId="3C41E1C1" w:rsidR="0024375D" w:rsidRDefault="0024375D" w:rsidP="009B7FCF">
      <w:pPr>
        <w:rPr>
          <w:rFonts w:ascii="Arial" w:hAnsi="Arial" w:cs="Arial"/>
          <w:sz w:val="24"/>
          <w:szCs w:val="24"/>
        </w:rPr>
      </w:pPr>
    </w:p>
    <w:p w14:paraId="467E81D4" w14:textId="7E477E40" w:rsidR="0024375D" w:rsidRDefault="0024375D" w:rsidP="009B7FCF">
      <w:pPr>
        <w:rPr>
          <w:rFonts w:ascii="Arial" w:hAnsi="Arial" w:cs="Arial"/>
          <w:sz w:val="24"/>
          <w:szCs w:val="24"/>
        </w:rPr>
      </w:pPr>
    </w:p>
    <w:p w14:paraId="17C34E18" w14:textId="3A97B77A" w:rsidR="0024375D" w:rsidRDefault="0024375D" w:rsidP="009B7FCF">
      <w:pPr>
        <w:rPr>
          <w:rFonts w:ascii="Arial" w:hAnsi="Arial" w:cs="Arial"/>
          <w:sz w:val="24"/>
          <w:szCs w:val="24"/>
        </w:rPr>
      </w:pPr>
    </w:p>
    <w:p w14:paraId="6966851B" w14:textId="77777777" w:rsidR="0024375D" w:rsidRDefault="0024375D" w:rsidP="009B7FCF">
      <w:pPr>
        <w:rPr>
          <w:rFonts w:ascii="Arial" w:hAnsi="Arial" w:cs="Arial"/>
          <w:sz w:val="24"/>
          <w:szCs w:val="24"/>
        </w:rPr>
      </w:pPr>
    </w:p>
    <w:p w14:paraId="4010D4FB" w14:textId="375DB720" w:rsidR="00A80030" w:rsidRPr="00B9038A" w:rsidRDefault="00A80030" w:rsidP="009D7A0D">
      <w:pPr>
        <w:rPr>
          <w:rFonts w:ascii="Arial" w:hAnsi="Arial" w:cs="Arial"/>
          <w:b/>
          <w:bCs/>
          <w:sz w:val="24"/>
          <w:szCs w:val="24"/>
          <w:u w:val="single"/>
        </w:rPr>
      </w:pPr>
      <w:r w:rsidRPr="00B9038A">
        <w:rPr>
          <w:rFonts w:ascii="Arial" w:hAnsi="Arial" w:cs="Arial"/>
          <w:b/>
          <w:bCs/>
          <w:sz w:val="24"/>
          <w:szCs w:val="24"/>
          <w:u w:val="single"/>
        </w:rPr>
        <w:lastRenderedPageBreak/>
        <w:t xml:space="preserve">Introduction </w:t>
      </w:r>
    </w:p>
    <w:p w14:paraId="63B554DA" w14:textId="17B6A057" w:rsidR="00770F24" w:rsidRDefault="0099141B" w:rsidP="00CE2DCA">
      <w:pPr>
        <w:jc w:val="both"/>
        <w:rPr>
          <w:rFonts w:ascii="Arial" w:hAnsi="Arial" w:cs="Arial"/>
          <w:sz w:val="24"/>
          <w:szCs w:val="24"/>
        </w:rPr>
      </w:pPr>
      <w:r>
        <w:rPr>
          <w:rFonts w:ascii="Arial" w:hAnsi="Arial" w:cs="Arial"/>
          <w:sz w:val="24"/>
          <w:szCs w:val="24"/>
        </w:rPr>
        <w:t>“</w:t>
      </w:r>
      <w:r w:rsidR="006345C7">
        <w:rPr>
          <w:rFonts w:ascii="Arial" w:hAnsi="Arial" w:cs="Arial"/>
          <w:sz w:val="24"/>
          <w:szCs w:val="24"/>
        </w:rPr>
        <w:t xml:space="preserve">Culture eats strategy for </w:t>
      </w:r>
      <w:r w:rsidR="00160F88">
        <w:rPr>
          <w:rFonts w:ascii="Arial" w:hAnsi="Arial" w:cs="Arial"/>
          <w:sz w:val="24"/>
          <w:szCs w:val="24"/>
        </w:rPr>
        <w:t>breakfast” a</w:t>
      </w:r>
      <w:r>
        <w:rPr>
          <w:rFonts w:ascii="Arial" w:hAnsi="Arial" w:cs="Arial"/>
          <w:sz w:val="24"/>
          <w:szCs w:val="24"/>
        </w:rPr>
        <w:t xml:space="preserve"> quote attributed to Drucker</w:t>
      </w:r>
      <w:r w:rsidR="007C0E66">
        <w:rPr>
          <w:rFonts w:ascii="Arial" w:hAnsi="Arial" w:cs="Arial"/>
          <w:sz w:val="24"/>
          <w:szCs w:val="24"/>
        </w:rPr>
        <w:t xml:space="preserve"> </w:t>
      </w:r>
      <w:sdt>
        <w:sdtPr>
          <w:rPr>
            <w:rFonts w:ascii="Arial" w:hAnsi="Arial" w:cs="Arial"/>
            <w:sz w:val="24"/>
            <w:szCs w:val="24"/>
          </w:rPr>
          <w:id w:val="82804191"/>
          <w:citation/>
        </w:sdtPr>
        <w:sdtEndPr/>
        <w:sdtContent>
          <w:r w:rsidR="007C0E66">
            <w:rPr>
              <w:rFonts w:ascii="Arial" w:hAnsi="Arial" w:cs="Arial"/>
              <w:sz w:val="24"/>
              <w:szCs w:val="24"/>
            </w:rPr>
            <w:fldChar w:fldCharType="begin"/>
          </w:r>
          <w:r w:rsidR="00F36C72">
            <w:rPr>
              <w:rFonts w:ascii="Arial" w:hAnsi="Arial" w:cs="Arial"/>
              <w:sz w:val="24"/>
              <w:szCs w:val="24"/>
            </w:rPr>
            <w:instrText xml:space="preserve">CITATION Oli19 \p 1-3 \l 2057 </w:instrText>
          </w:r>
          <w:r w:rsidR="007C0E66">
            <w:rPr>
              <w:rFonts w:ascii="Arial" w:hAnsi="Arial" w:cs="Arial"/>
              <w:sz w:val="24"/>
              <w:szCs w:val="24"/>
            </w:rPr>
            <w:fldChar w:fldCharType="separate"/>
          </w:r>
          <w:r w:rsidR="00DD14A7" w:rsidRPr="00DD14A7">
            <w:rPr>
              <w:rFonts w:ascii="Arial" w:hAnsi="Arial" w:cs="Arial"/>
              <w:noProof/>
              <w:sz w:val="24"/>
              <w:szCs w:val="24"/>
            </w:rPr>
            <w:t>(Oliver, 2019, pp. 1-3)</w:t>
          </w:r>
          <w:r w:rsidR="007C0E66">
            <w:rPr>
              <w:rFonts w:ascii="Arial" w:hAnsi="Arial" w:cs="Arial"/>
              <w:sz w:val="24"/>
              <w:szCs w:val="24"/>
            </w:rPr>
            <w:fldChar w:fldCharType="end"/>
          </w:r>
        </w:sdtContent>
      </w:sdt>
      <w:r w:rsidR="0089142E">
        <w:rPr>
          <w:rFonts w:ascii="Arial" w:hAnsi="Arial" w:cs="Arial"/>
          <w:sz w:val="24"/>
          <w:szCs w:val="24"/>
        </w:rPr>
        <w:t xml:space="preserve"> </w:t>
      </w:r>
      <w:r w:rsidR="00E62769">
        <w:rPr>
          <w:rFonts w:ascii="Arial" w:hAnsi="Arial" w:cs="Arial"/>
          <w:sz w:val="24"/>
          <w:szCs w:val="24"/>
        </w:rPr>
        <w:t xml:space="preserve">whilst </w:t>
      </w:r>
      <w:r>
        <w:rPr>
          <w:rFonts w:ascii="Arial" w:hAnsi="Arial" w:cs="Arial"/>
          <w:sz w:val="24"/>
          <w:szCs w:val="24"/>
        </w:rPr>
        <w:t>widely referenced</w:t>
      </w:r>
      <w:r w:rsidR="00160F88">
        <w:rPr>
          <w:rFonts w:ascii="Arial" w:hAnsi="Arial" w:cs="Arial"/>
          <w:sz w:val="24"/>
          <w:szCs w:val="24"/>
        </w:rPr>
        <w:t xml:space="preserve"> and quoted</w:t>
      </w:r>
      <w:r>
        <w:rPr>
          <w:rFonts w:ascii="Arial" w:hAnsi="Arial" w:cs="Arial"/>
          <w:sz w:val="24"/>
          <w:szCs w:val="24"/>
        </w:rPr>
        <w:t xml:space="preserve"> it is not </w:t>
      </w:r>
      <w:r w:rsidR="00E62769">
        <w:rPr>
          <w:rFonts w:ascii="Arial" w:hAnsi="Arial" w:cs="Arial"/>
          <w:sz w:val="24"/>
          <w:szCs w:val="24"/>
        </w:rPr>
        <w:t>a</w:t>
      </w:r>
      <w:r w:rsidR="00160F88">
        <w:rPr>
          <w:rFonts w:ascii="Arial" w:hAnsi="Arial" w:cs="Arial"/>
          <w:sz w:val="24"/>
          <w:szCs w:val="24"/>
        </w:rPr>
        <w:t>s</w:t>
      </w:r>
      <w:r w:rsidR="00E62769">
        <w:rPr>
          <w:rFonts w:ascii="Arial" w:hAnsi="Arial" w:cs="Arial"/>
          <w:sz w:val="24"/>
          <w:szCs w:val="24"/>
        </w:rPr>
        <w:t xml:space="preserve"> straightforward </w:t>
      </w:r>
      <w:r w:rsidR="00160F88">
        <w:rPr>
          <w:rFonts w:ascii="Arial" w:hAnsi="Arial" w:cs="Arial"/>
          <w:sz w:val="24"/>
          <w:szCs w:val="24"/>
        </w:rPr>
        <w:t xml:space="preserve">a </w:t>
      </w:r>
      <w:r w:rsidR="00E62769">
        <w:rPr>
          <w:rFonts w:ascii="Arial" w:hAnsi="Arial" w:cs="Arial"/>
          <w:sz w:val="24"/>
          <w:szCs w:val="24"/>
        </w:rPr>
        <w:t>concept</w:t>
      </w:r>
      <w:r w:rsidR="00160F88">
        <w:rPr>
          <w:rFonts w:ascii="Arial" w:hAnsi="Arial" w:cs="Arial"/>
          <w:sz w:val="24"/>
          <w:szCs w:val="24"/>
        </w:rPr>
        <w:t xml:space="preserve"> as the simplicity of the</w:t>
      </w:r>
      <w:r w:rsidR="00EF0322">
        <w:rPr>
          <w:rFonts w:ascii="Arial" w:hAnsi="Arial" w:cs="Arial"/>
          <w:sz w:val="24"/>
          <w:szCs w:val="24"/>
        </w:rPr>
        <w:t xml:space="preserve"> sentence</w:t>
      </w:r>
      <w:r w:rsidR="00160F88">
        <w:rPr>
          <w:rFonts w:ascii="Arial" w:hAnsi="Arial" w:cs="Arial"/>
          <w:sz w:val="24"/>
          <w:szCs w:val="24"/>
        </w:rPr>
        <w:t xml:space="preserve"> may suggest</w:t>
      </w:r>
      <w:r w:rsidR="00E62769">
        <w:rPr>
          <w:rFonts w:ascii="Arial" w:hAnsi="Arial" w:cs="Arial"/>
          <w:sz w:val="24"/>
          <w:szCs w:val="24"/>
        </w:rPr>
        <w:t xml:space="preserve">. </w:t>
      </w:r>
      <w:r w:rsidR="00160F88">
        <w:rPr>
          <w:rFonts w:ascii="Arial" w:hAnsi="Arial" w:cs="Arial"/>
          <w:sz w:val="24"/>
          <w:szCs w:val="24"/>
        </w:rPr>
        <w:t>This report outlines the importance of an effective strategic plan for policing</w:t>
      </w:r>
      <w:r w:rsidR="00EF0322">
        <w:rPr>
          <w:rFonts w:ascii="Arial" w:hAnsi="Arial" w:cs="Arial"/>
          <w:sz w:val="24"/>
          <w:szCs w:val="24"/>
        </w:rPr>
        <w:t xml:space="preserve"> and the steps required to develop one</w:t>
      </w:r>
      <w:r w:rsidR="00D83AB6">
        <w:rPr>
          <w:rFonts w:ascii="Arial" w:hAnsi="Arial" w:cs="Arial"/>
          <w:sz w:val="24"/>
          <w:szCs w:val="24"/>
        </w:rPr>
        <w:t>. Demonstrating</w:t>
      </w:r>
      <w:r w:rsidR="00160F88">
        <w:rPr>
          <w:rFonts w:ascii="Arial" w:hAnsi="Arial" w:cs="Arial"/>
          <w:sz w:val="24"/>
          <w:szCs w:val="24"/>
        </w:rPr>
        <w:t xml:space="preserve"> how culture </w:t>
      </w:r>
      <w:r w:rsidR="00370023">
        <w:rPr>
          <w:rFonts w:ascii="Arial" w:hAnsi="Arial" w:cs="Arial"/>
          <w:sz w:val="24"/>
          <w:szCs w:val="24"/>
        </w:rPr>
        <w:t xml:space="preserve">and the environment both </w:t>
      </w:r>
      <w:r w:rsidR="00160F88">
        <w:rPr>
          <w:rFonts w:ascii="Arial" w:hAnsi="Arial" w:cs="Arial"/>
          <w:sz w:val="24"/>
          <w:szCs w:val="24"/>
        </w:rPr>
        <w:t xml:space="preserve">internally and externally </w:t>
      </w:r>
      <w:r w:rsidR="00505970">
        <w:rPr>
          <w:rFonts w:ascii="Arial" w:hAnsi="Arial" w:cs="Arial"/>
          <w:sz w:val="24"/>
          <w:szCs w:val="24"/>
        </w:rPr>
        <w:t>impact on the model of strategic plan</w:t>
      </w:r>
      <w:r w:rsidR="00C16FDD">
        <w:rPr>
          <w:rFonts w:ascii="Arial" w:hAnsi="Arial" w:cs="Arial"/>
          <w:sz w:val="24"/>
          <w:szCs w:val="24"/>
        </w:rPr>
        <w:t xml:space="preserve">. </w:t>
      </w:r>
      <w:r w:rsidR="00C51A07">
        <w:rPr>
          <w:rFonts w:ascii="Arial" w:hAnsi="Arial" w:cs="Arial"/>
          <w:sz w:val="24"/>
          <w:szCs w:val="24"/>
        </w:rPr>
        <w:t xml:space="preserve">This is also the case for </w:t>
      </w:r>
      <w:r w:rsidR="00160F88">
        <w:rPr>
          <w:rFonts w:ascii="Arial" w:hAnsi="Arial" w:cs="Arial"/>
          <w:sz w:val="24"/>
          <w:szCs w:val="24"/>
        </w:rPr>
        <w:t xml:space="preserve">the degree to which the strategy is understood and embedded in the organisation. </w:t>
      </w:r>
    </w:p>
    <w:p w14:paraId="612974E0" w14:textId="6B72E8AC" w:rsidR="000F7AA9" w:rsidRDefault="00770F24" w:rsidP="00CE2DCA">
      <w:pPr>
        <w:jc w:val="both"/>
        <w:rPr>
          <w:rFonts w:ascii="Arial" w:hAnsi="Arial" w:cs="Arial"/>
          <w:sz w:val="24"/>
          <w:szCs w:val="24"/>
        </w:rPr>
      </w:pPr>
      <w:r w:rsidRPr="00770F24">
        <w:rPr>
          <w:rFonts w:ascii="Arial" w:hAnsi="Arial" w:cs="Arial"/>
          <w:sz w:val="24"/>
          <w:szCs w:val="24"/>
        </w:rPr>
        <w:t>This report will set out the key factors for consideration in the development of a strategic plan for Dyfed-Powys Police. Through research and comparative consideration of key theories and management tools, the report w</w:t>
      </w:r>
      <w:r w:rsidR="007F4982">
        <w:rPr>
          <w:rFonts w:ascii="Arial" w:hAnsi="Arial" w:cs="Arial"/>
          <w:sz w:val="24"/>
          <w:szCs w:val="24"/>
        </w:rPr>
        <w:t>i</w:t>
      </w:r>
      <w:r w:rsidRPr="00770F24">
        <w:rPr>
          <w:rFonts w:ascii="Arial" w:hAnsi="Arial" w:cs="Arial"/>
          <w:sz w:val="24"/>
          <w:szCs w:val="24"/>
        </w:rPr>
        <w:t xml:space="preserve">ll demonstrate that culture and legitimacy </w:t>
      </w:r>
      <w:r w:rsidR="00B17322">
        <w:rPr>
          <w:rFonts w:ascii="Arial" w:hAnsi="Arial" w:cs="Arial"/>
          <w:sz w:val="24"/>
          <w:szCs w:val="24"/>
        </w:rPr>
        <w:t>are</w:t>
      </w:r>
      <w:r w:rsidRPr="00770F24">
        <w:rPr>
          <w:rFonts w:ascii="Arial" w:hAnsi="Arial" w:cs="Arial"/>
          <w:sz w:val="24"/>
          <w:szCs w:val="24"/>
        </w:rPr>
        <w:t xml:space="preserve"> increasingly complex </w:t>
      </w:r>
      <w:r w:rsidR="00CE156F">
        <w:rPr>
          <w:rFonts w:ascii="Arial" w:hAnsi="Arial" w:cs="Arial"/>
          <w:sz w:val="24"/>
          <w:szCs w:val="24"/>
        </w:rPr>
        <w:t xml:space="preserve">and determining </w:t>
      </w:r>
      <w:r w:rsidRPr="00770F24">
        <w:rPr>
          <w:rFonts w:ascii="Arial" w:hAnsi="Arial" w:cs="Arial"/>
          <w:sz w:val="24"/>
          <w:szCs w:val="24"/>
        </w:rPr>
        <w:t>factor</w:t>
      </w:r>
      <w:r w:rsidR="00912DAD">
        <w:rPr>
          <w:rFonts w:ascii="Arial" w:hAnsi="Arial" w:cs="Arial"/>
          <w:sz w:val="24"/>
          <w:szCs w:val="24"/>
        </w:rPr>
        <w:t>s</w:t>
      </w:r>
      <w:r w:rsidRPr="00770F24">
        <w:rPr>
          <w:rFonts w:ascii="Arial" w:hAnsi="Arial" w:cs="Arial"/>
          <w:sz w:val="24"/>
          <w:szCs w:val="24"/>
        </w:rPr>
        <w:t xml:space="preserve"> in strategic planning in policing.  </w:t>
      </w:r>
      <w:r w:rsidR="000F7AA9">
        <w:rPr>
          <w:rFonts w:ascii="Arial" w:hAnsi="Arial" w:cs="Arial"/>
          <w:sz w:val="24"/>
          <w:szCs w:val="24"/>
        </w:rPr>
        <w:t xml:space="preserve">The key concepts of strategy and strategic planning are set out to </w:t>
      </w:r>
      <w:r w:rsidR="00B17322">
        <w:rPr>
          <w:rFonts w:ascii="Arial" w:hAnsi="Arial" w:cs="Arial"/>
          <w:sz w:val="24"/>
          <w:szCs w:val="24"/>
        </w:rPr>
        <w:t xml:space="preserve">ensure </w:t>
      </w:r>
      <w:r w:rsidR="006A070D">
        <w:rPr>
          <w:rFonts w:ascii="Arial" w:hAnsi="Arial" w:cs="Arial"/>
          <w:sz w:val="24"/>
          <w:szCs w:val="24"/>
        </w:rPr>
        <w:t xml:space="preserve">clarity of terminology used. </w:t>
      </w:r>
    </w:p>
    <w:p w14:paraId="56AEB4CD" w14:textId="06DEBBD7" w:rsidR="00D8310A" w:rsidRDefault="00075288" w:rsidP="00CE2DCA">
      <w:pPr>
        <w:jc w:val="both"/>
        <w:rPr>
          <w:rFonts w:ascii="Arial" w:hAnsi="Arial" w:cs="Arial"/>
          <w:sz w:val="24"/>
          <w:szCs w:val="24"/>
        </w:rPr>
      </w:pPr>
      <w:r>
        <w:rPr>
          <w:rFonts w:ascii="Arial" w:hAnsi="Arial" w:cs="Arial"/>
          <w:sz w:val="24"/>
          <w:szCs w:val="24"/>
        </w:rPr>
        <w:t xml:space="preserve">The </w:t>
      </w:r>
      <w:r w:rsidR="00C71A33">
        <w:rPr>
          <w:rFonts w:ascii="Arial" w:hAnsi="Arial" w:cs="Arial"/>
          <w:sz w:val="24"/>
          <w:szCs w:val="24"/>
        </w:rPr>
        <w:t xml:space="preserve">report highlights the </w:t>
      </w:r>
      <w:r>
        <w:rPr>
          <w:rFonts w:ascii="Arial" w:hAnsi="Arial" w:cs="Arial"/>
          <w:sz w:val="24"/>
          <w:szCs w:val="24"/>
        </w:rPr>
        <w:t>importance of understanding the organisations mission or vision and objectives</w:t>
      </w:r>
      <w:r w:rsidR="00C815E1">
        <w:rPr>
          <w:rFonts w:ascii="Arial" w:hAnsi="Arial" w:cs="Arial"/>
          <w:sz w:val="24"/>
          <w:szCs w:val="24"/>
        </w:rPr>
        <w:t xml:space="preserve"> in the </w:t>
      </w:r>
      <w:r w:rsidR="00047067">
        <w:rPr>
          <w:rFonts w:ascii="Arial" w:hAnsi="Arial" w:cs="Arial"/>
          <w:sz w:val="24"/>
          <w:szCs w:val="24"/>
        </w:rPr>
        <w:t xml:space="preserve">planning </w:t>
      </w:r>
      <w:r w:rsidR="00A47B03">
        <w:rPr>
          <w:rFonts w:ascii="Arial" w:hAnsi="Arial" w:cs="Arial"/>
          <w:sz w:val="24"/>
          <w:szCs w:val="24"/>
        </w:rPr>
        <w:t>phase</w:t>
      </w:r>
      <w:r w:rsidR="00C815E1">
        <w:rPr>
          <w:rFonts w:ascii="Arial" w:hAnsi="Arial" w:cs="Arial"/>
          <w:sz w:val="24"/>
          <w:szCs w:val="24"/>
        </w:rPr>
        <w:t xml:space="preserve">. </w:t>
      </w:r>
      <w:r w:rsidR="00A47B03">
        <w:rPr>
          <w:rFonts w:ascii="Arial" w:hAnsi="Arial" w:cs="Arial"/>
          <w:sz w:val="24"/>
          <w:szCs w:val="24"/>
        </w:rPr>
        <w:t xml:space="preserve">It </w:t>
      </w:r>
      <w:r w:rsidR="00486AF4">
        <w:rPr>
          <w:rFonts w:ascii="Arial" w:hAnsi="Arial" w:cs="Arial"/>
          <w:sz w:val="24"/>
          <w:szCs w:val="24"/>
        </w:rPr>
        <w:t xml:space="preserve">explains </w:t>
      </w:r>
      <w:r w:rsidR="00B2013B">
        <w:rPr>
          <w:rFonts w:ascii="Arial" w:hAnsi="Arial" w:cs="Arial"/>
          <w:sz w:val="24"/>
          <w:szCs w:val="24"/>
        </w:rPr>
        <w:t xml:space="preserve">the need to analyse and understand </w:t>
      </w:r>
      <w:r>
        <w:rPr>
          <w:rFonts w:ascii="Arial" w:hAnsi="Arial" w:cs="Arial"/>
          <w:sz w:val="24"/>
          <w:szCs w:val="24"/>
        </w:rPr>
        <w:t xml:space="preserve">the environments both internally and externally. </w:t>
      </w:r>
      <w:r w:rsidR="00C84C4E">
        <w:rPr>
          <w:rFonts w:ascii="Arial" w:hAnsi="Arial" w:cs="Arial"/>
          <w:sz w:val="24"/>
          <w:szCs w:val="24"/>
        </w:rPr>
        <w:t xml:space="preserve">The challenges </w:t>
      </w:r>
      <w:r w:rsidR="00C84C4E" w:rsidRPr="00C84C4E">
        <w:rPr>
          <w:rFonts w:ascii="Arial" w:hAnsi="Arial" w:cs="Arial"/>
          <w:sz w:val="24"/>
          <w:szCs w:val="24"/>
        </w:rPr>
        <w:t>facing policing in 2021 and beyond</w:t>
      </w:r>
      <w:r w:rsidR="00C84C4E">
        <w:rPr>
          <w:rFonts w:ascii="Arial" w:hAnsi="Arial" w:cs="Arial"/>
          <w:sz w:val="24"/>
          <w:szCs w:val="24"/>
        </w:rPr>
        <w:t xml:space="preserve"> will </w:t>
      </w:r>
      <w:r w:rsidR="00EF0322">
        <w:rPr>
          <w:rFonts w:ascii="Arial" w:hAnsi="Arial" w:cs="Arial"/>
          <w:sz w:val="24"/>
          <w:szCs w:val="24"/>
        </w:rPr>
        <w:t xml:space="preserve">be </w:t>
      </w:r>
      <w:r w:rsidR="00C84C4E">
        <w:rPr>
          <w:rFonts w:ascii="Arial" w:hAnsi="Arial" w:cs="Arial"/>
          <w:sz w:val="24"/>
          <w:szCs w:val="24"/>
        </w:rPr>
        <w:t>discussed. M</w:t>
      </w:r>
      <w:r w:rsidR="00C84C4E" w:rsidRPr="00C84C4E">
        <w:rPr>
          <w:rFonts w:ascii="Arial" w:hAnsi="Arial" w:cs="Arial"/>
          <w:sz w:val="24"/>
          <w:szCs w:val="24"/>
        </w:rPr>
        <w:t>any of those challenges</w:t>
      </w:r>
      <w:r w:rsidR="00C84C4E">
        <w:rPr>
          <w:rFonts w:ascii="Arial" w:hAnsi="Arial" w:cs="Arial"/>
          <w:sz w:val="24"/>
          <w:szCs w:val="24"/>
        </w:rPr>
        <w:t xml:space="preserve"> are</w:t>
      </w:r>
      <w:r w:rsidR="00C84C4E" w:rsidRPr="00C84C4E">
        <w:rPr>
          <w:rFonts w:ascii="Arial" w:hAnsi="Arial" w:cs="Arial"/>
          <w:sz w:val="24"/>
          <w:szCs w:val="24"/>
        </w:rPr>
        <w:t xml:space="preserve"> shared with other partners</w:t>
      </w:r>
      <w:r w:rsidR="00C84C4E">
        <w:rPr>
          <w:rFonts w:ascii="Arial" w:hAnsi="Arial" w:cs="Arial"/>
          <w:sz w:val="24"/>
          <w:szCs w:val="24"/>
        </w:rPr>
        <w:t>, specifically</w:t>
      </w:r>
      <w:r w:rsidR="00C84C4E" w:rsidRPr="00C84C4E">
        <w:rPr>
          <w:rFonts w:ascii="Arial" w:hAnsi="Arial" w:cs="Arial"/>
          <w:sz w:val="24"/>
          <w:szCs w:val="24"/>
        </w:rPr>
        <w:t xml:space="preserve"> demand</w:t>
      </w:r>
      <w:r w:rsidR="00C84C4E">
        <w:rPr>
          <w:rFonts w:ascii="Arial" w:hAnsi="Arial" w:cs="Arial"/>
          <w:sz w:val="24"/>
          <w:szCs w:val="24"/>
        </w:rPr>
        <w:t xml:space="preserve">, </w:t>
      </w:r>
      <w:r w:rsidR="00C84C4E" w:rsidRPr="00C84C4E">
        <w:rPr>
          <w:rFonts w:ascii="Arial" w:hAnsi="Arial" w:cs="Arial"/>
          <w:sz w:val="24"/>
          <w:szCs w:val="24"/>
        </w:rPr>
        <w:t>financial constraints and the competing prioritisation of resources.</w:t>
      </w:r>
      <w:r w:rsidR="00CC1243">
        <w:rPr>
          <w:rFonts w:ascii="Arial" w:hAnsi="Arial" w:cs="Arial"/>
          <w:sz w:val="24"/>
          <w:szCs w:val="24"/>
        </w:rPr>
        <w:t xml:space="preserve"> </w:t>
      </w:r>
    </w:p>
    <w:p w14:paraId="76FAF22A" w14:textId="0E7D62DA" w:rsidR="00C84C4E" w:rsidRDefault="00CC1243" w:rsidP="00CE2DCA">
      <w:pPr>
        <w:jc w:val="both"/>
        <w:rPr>
          <w:rFonts w:ascii="Arial" w:hAnsi="Arial" w:cs="Arial"/>
          <w:sz w:val="24"/>
          <w:szCs w:val="24"/>
        </w:rPr>
      </w:pPr>
      <w:r>
        <w:rPr>
          <w:rFonts w:ascii="Arial" w:hAnsi="Arial" w:cs="Arial"/>
          <w:sz w:val="24"/>
          <w:szCs w:val="24"/>
        </w:rPr>
        <w:t xml:space="preserve">The </w:t>
      </w:r>
      <w:r w:rsidR="00DF3FA7">
        <w:rPr>
          <w:rFonts w:ascii="Arial" w:hAnsi="Arial" w:cs="Arial"/>
          <w:sz w:val="24"/>
          <w:szCs w:val="24"/>
        </w:rPr>
        <w:t>p</w:t>
      </w:r>
      <w:r>
        <w:rPr>
          <w:rFonts w:ascii="Arial" w:hAnsi="Arial" w:cs="Arial"/>
          <w:sz w:val="24"/>
          <w:szCs w:val="24"/>
        </w:rPr>
        <w:t xml:space="preserve">olitical context </w:t>
      </w:r>
      <w:r w:rsidR="007B1570">
        <w:rPr>
          <w:rFonts w:ascii="Arial" w:hAnsi="Arial" w:cs="Arial"/>
          <w:sz w:val="24"/>
          <w:szCs w:val="24"/>
        </w:rPr>
        <w:t xml:space="preserve">in which policing operates </w:t>
      </w:r>
      <w:r w:rsidR="00D8310A">
        <w:rPr>
          <w:rFonts w:ascii="Arial" w:hAnsi="Arial" w:cs="Arial"/>
          <w:sz w:val="24"/>
          <w:szCs w:val="24"/>
        </w:rPr>
        <w:t>i</w:t>
      </w:r>
      <w:r w:rsidR="00DF3FA7">
        <w:rPr>
          <w:rFonts w:ascii="Arial" w:hAnsi="Arial" w:cs="Arial"/>
          <w:sz w:val="24"/>
          <w:szCs w:val="24"/>
        </w:rPr>
        <w:t>s</w:t>
      </w:r>
      <w:r w:rsidR="00D8310A">
        <w:rPr>
          <w:rFonts w:ascii="Arial" w:hAnsi="Arial" w:cs="Arial"/>
          <w:sz w:val="24"/>
          <w:szCs w:val="24"/>
        </w:rPr>
        <w:t xml:space="preserve"> explored</w:t>
      </w:r>
      <w:r w:rsidR="007B1570">
        <w:rPr>
          <w:rFonts w:ascii="Arial" w:hAnsi="Arial" w:cs="Arial"/>
          <w:sz w:val="24"/>
          <w:szCs w:val="24"/>
        </w:rPr>
        <w:t xml:space="preserve">, </w:t>
      </w:r>
      <w:r>
        <w:rPr>
          <w:rFonts w:ascii="Arial" w:hAnsi="Arial" w:cs="Arial"/>
          <w:sz w:val="24"/>
          <w:szCs w:val="24"/>
        </w:rPr>
        <w:t xml:space="preserve">with devolution to Welsh Government </w:t>
      </w:r>
      <w:r w:rsidR="00B17322">
        <w:rPr>
          <w:rFonts w:ascii="Arial" w:hAnsi="Arial" w:cs="Arial"/>
          <w:sz w:val="24"/>
          <w:szCs w:val="24"/>
        </w:rPr>
        <w:t>whilst</w:t>
      </w:r>
      <w:r>
        <w:rPr>
          <w:rFonts w:ascii="Arial" w:hAnsi="Arial" w:cs="Arial"/>
          <w:sz w:val="24"/>
          <w:szCs w:val="24"/>
        </w:rPr>
        <w:t xml:space="preserve"> </w:t>
      </w:r>
      <w:r w:rsidR="00B17322">
        <w:rPr>
          <w:rFonts w:ascii="Arial" w:hAnsi="Arial" w:cs="Arial"/>
          <w:sz w:val="24"/>
          <w:szCs w:val="24"/>
        </w:rPr>
        <w:t>p</w:t>
      </w:r>
      <w:r>
        <w:rPr>
          <w:rFonts w:ascii="Arial" w:hAnsi="Arial" w:cs="Arial"/>
          <w:sz w:val="24"/>
          <w:szCs w:val="24"/>
        </w:rPr>
        <w:t xml:space="preserve">olicing </w:t>
      </w:r>
      <w:r w:rsidR="00235C1B">
        <w:rPr>
          <w:rFonts w:ascii="Arial" w:hAnsi="Arial" w:cs="Arial"/>
          <w:sz w:val="24"/>
          <w:szCs w:val="24"/>
        </w:rPr>
        <w:t xml:space="preserve">itself </w:t>
      </w:r>
      <w:r>
        <w:rPr>
          <w:rFonts w:ascii="Arial" w:hAnsi="Arial" w:cs="Arial"/>
          <w:sz w:val="24"/>
          <w:szCs w:val="24"/>
        </w:rPr>
        <w:t>is not devolved</w:t>
      </w:r>
      <w:r w:rsidR="00D8310A">
        <w:rPr>
          <w:rFonts w:ascii="Arial" w:hAnsi="Arial" w:cs="Arial"/>
          <w:sz w:val="24"/>
          <w:szCs w:val="24"/>
        </w:rPr>
        <w:t>. T</w:t>
      </w:r>
      <w:r w:rsidR="00235C1B">
        <w:rPr>
          <w:rFonts w:ascii="Arial" w:hAnsi="Arial" w:cs="Arial"/>
          <w:sz w:val="24"/>
          <w:szCs w:val="24"/>
        </w:rPr>
        <w:t>his presented specific challenge</w:t>
      </w:r>
      <w:r w:rsidR="00F92AE0">
        <w:rPr>
          <w:rFonts w:ascii="Arial" w:hAnsi="Arial" w:cs="Arial"/>
          <w:sz w:val="24"/>
          <w:szCs w:val="24"/>
        </w:rPr>
        <w:t>s</w:t>
      </w:r>
      <w:r w:rsidR="00235C1B">
        <w:rPr>
          <w:rFonts w:ascii="Arial" w:hAnsi="Arial" w:cs="Arial"/>
          <w:sz w:val="24"/>
          <w:szCs w:val="24"/>
        </w:rPr>
        <w:t xml:space="preserve"> in the Covid </w:t>
      </w:r>
      <w:r w:rsidR="00D21B88">
        <w:rPr>
          <w:rFonts w:ascii="Arial" w:hAnsi="Arial" w:cs="Arial"/>
          <w:sz w:val="24"/>
          <w:szCs w:val="24"/>
        </w:rPr>
        <w:t xml:space="preserve">19 </w:t>
      </w:r>
      <w:r w:rsidR="00235C1B">
        <w:rPr>
          <w:rFonts w:ascii="Arial" w:hAnsi="Arial" w:cs="Arial"/>
          <w:sz w:val="24"/>
          <w:szCs w:val="24"/>
        </w:rPr>
        <w:t>Pandemic</w:t>
      </w:r>
      <w:r w:rsidR="00B17322">
        <w:rPr>
          <w:rFonts w:ascii="Arial" w:hAnsi="Arial" w:cs="Arial"/>
          <w:sz w:val="24"/>
          <w:szCs w:val="24"/>
        </w:rPr>
        <w:t xml:space="preserve"> </w:t>
      </w:r>
      <w:r w:rsidR="007C322D">
        <w:rPr>
          <w:rFonts w:ascii="Arial" w:hAnsi="Arial" w:cs="Arial"/>
          <w:sz w:val="24"/>
          <w:szCs w:val="24"/>
        </w:rPr>
        <w:t xml:space="preserve">when </w:t>
      </w:r>
      <w:r w:rsidR="000A1AC6">
        <w:rPr>
          <w:rFonts w:ascii="Arial" w:hAnsi="Arial" w:cs="Arial"/>
          <w:sz w:val="24"/>
          <w:szCs w:val="24"/>
        </w:rPr>
        <w:t xml:space="preserve">there were different Regulations </w:t>
      </w:r>
      <w:r w:rsidR="00B71E28">
        <w:rPr>
          <w:rFonts w:ascii="Arial" w:hAnsi="Arial" w:cs="Arial"/>
          <w:sz w:val="24"/>
          <w:szCs w:val="24"/>
        </w:rPr>
        <w:t>and cross border c</w:t>
      </w:r>
      <w:r w:rsidR="00F92AE0">
        <w:rPr>
          <w:rFonts w:ascii="Arial" w:hAnsi="Arial" w:cs="Arial"/>
          <w:sz w:val="24"/>
          <w:szCs w:val="24"/>
        </w:rPr>
        <w:t>onsiderations</w:t>
      </w:r>
      <w:r w:rsidR="00B71E28">
        <w:rPr>
          <w:rFonts w:ascii="Arial" w:hAnsi="Arial" w:cs="Arial"/>
          <w:sz w:val="24"/>
          <w:szCs w:val="24"/>
        </w:rPr>
        <w:t xml:space="preserve">. </w:t>
      </w:r>
    </w:p>
    <w:p w14:paraId="520DAE4E" w14:textId="60DCC937" w:rsidR="00D83AB6" w:rsidRDefault="00D83AB6" w:rsidP="00CE2DCA">
      <w:pPr>
        <w:jc w:val="both"/>
        <w:rPr>
          <w:rFonts w:ascii="Arial" w:hAnsi="Arial" w:cs="Arial"/>
          <w:sz w:val="24"/>
          <w:szCs w:val="24"/>
        </w:rPr>
      </w:pPr>
      <w:r w:rsidRPr="00D83AB6">
        <w:rPr>
          <w:rFonts w:ascii="Arial" w:hAnsi="Arial" w:cs="Arial"/>
          <w:sz w:val="24"/>
          <w:szCs w:val="24"/>
        </w:rPr>
        <w:lastRenderedPageBreak/>
        <w:t xml:space="preserve">This report will consider the current climate, specifically in the context of the Sarah Everard murder, protest activity and the Covid </w:t>
      </w:r>
      <w:r w:rsidR="00B71E28">
        <w:rPr>
          <w:rFonts w:ascii="Arial" w:hAnsi="Arial" w:cs="Arial"/>
          <w:sz w:val="24"/>
          <w:szCs w:val="24"/>
        </w:rPr>
        <w:t xml:space="preserve">19 </w:t>
      </w:r>
      <w:r w:rsidRPr="00D83AB6">
        <w:rPr>
          <w:rFonts w:ascii="Arial" w:hAnsi="Arial" w:cs="Arial"/>
          <w:sz w:val="24"/>
          <w:szCs w:val="24"/>
        </w:rPr>
        <w:t>Pandemic to demonstrate why legitimacy and accountability must underpin the strategic plan.</w:t>
      </w:r>
    </w:p>
    <w:p w14:paraId="3B8AB3F6" w14:textId="1683ADE9" w:rsidR="00160F88" w:rsidRPr="00B9038A" w:rsidRDefault="00160F88" w:rsidP="00CE2DCA">
      <w:pPr>
        <w:jc w:val="both"/>
        <w:rPr>
          <w:rFonts w:ascii="Arial" w:hAnsi="Arial" w:cs="Arial"/>
          <w:sz w:val="24"/>
          <w:szCs w:val="24"/>
          <w:u w:val="single"/>
        </w:rPr>
      </w:pPr>
      <w:r w:rsidRPr="00B9038A">
        <w:rPr>
          <w:rFonts w:ascii="Arial" w:hAnsi="Arial" w:cs="Arial"/>
          <w:sz w:val="24"/>
          <w:szCs w:val="24"/>
          <w:u w:val="single"/>
        </w:rPr>
        <w:t>Background</w:t>
      </w:r>
      <w:r w:rsidR="00536129" w:rsidRPr="00B9038A">
        <w:rPr>
          <w:rFonts w:ascii="Arial" w:hAnsi="Arial" w:cs="Arial"/>
          <w:sz w:val="24"/>
          <w:szCs w:val="24"/>
          <w:u w:val="single"/>
        </w:rPr>
        <w:t xml:space="preserve"> and context</w:t>
      </w:r>
    </w:p>
    <w:p w14:paraId="0B8F135A" w14:textId="711434F4" w:rsidR="003C46EC" w:rsidRPr="00317333" w:rsidRDefault="00317333" w:rsidP="00CE2DCA">
      <w:pPr>
        <w:jc w:val="both"/>
        <w:rPr>
          <w:rFonts w:ascii="Arial" w:hAnsi="Arial" w:cs="Arial"/>
          <w:sz w:val="24"/>
          <w:szCs w:val="24"/>
        </w:rPr>
      </w:pPr>
      <w:r w:rsidRPr="00317333">
        <w:rPr>
          <w:rFonts w:ascii="Arial" w:hAnsi="Arial" w:cs="Arial"/>
          <w:sz w:val="24"/>
          <w:szCs w:val="24"/>
        </w:rPr>
        <w:t>Dyfed-Powys Police is the largest police force in England and Wales</w:t>
      </w:r>
      <w:r w:rsidR="00235C1B">
        <w:rPr>
          <w:rFonts w:ascii="Arial" w:hAnsi="Arial" w:cs="Arial"/>
          <w:sz w:val="24"/>
          <w:szCs w:val="24"/>
        </w:rPr>
        <w:t xml:space="preserve"> when considering i</w:t>
      </w:r>
      <w:r w:rsidRPr="00317333">
        <w:rPr>
          <w:rFonts w:ascii="Arial" w:hAnsi="Arial" w:cs="Arial"/>
          <w:sz w:val="24"/>
          <w:szCs w:val="24"/>
        </w:rPr>
        <w:t xml:space="preserve">ts geography. The </w:t>
      </w:r>
      <w:r w:rsidR="00351FE0">
        <w:rPr>
          <w:rFonts w:ascii="Arial" w:hAnsi="Arial" w:cs="Arial"/>
          <w:sz w:val="24"/>
          <w:szCs w:val="24"/>
        </w:rPr>
        <w:t>f</w:t>
      </w:r>
      <w:r w:rsidRPr="00317333">
        <w:rPr>
          <w:rFonts w:ascii="Arial" w:hAnsi="Arial" w:cs="Arial"/>
          <w:sz w:val="24"/>
          <w:szCs w:val="24"/>
        </w:rPr>
        <w:t xml:space="preserve">orce covers four Local Policing </w:t>
      </w:r>
      <w:r w:rsidR="00351FE0">
        <w:rPr>
          <w:rFonts w:ascii="Arial" w:hAnsi="Arial" w:cs="Arial"/>
          <w:sz w:val="24"/>
          <w:szCs w:val="24"/>
        </w:rPr>
        <w:t>A</w:t>
      </w:r>
      <w:r w:rsidRPr="00317333">
        <w:rPr>
          <w:rFonts w:ascii="Arial" w:hAnsi="Arial" w:cs="Arial"/>
          <w:sz w:val="24"/>
          <w:szCs w:val="24"/>
        </w:rPr>
        <w:t>reas</w:t>
      </w:r>
      <w:r w:rsidR="003C46EC">
        <w:rPr>
          <w:rFonts w:ascii="Arial" w:hAnsi="Arial" w:cs="Arial"/>
          <w:sz w:val="24"/>
          <w:szCs w:val="24"/>
        </w:rPr>
        <w:t xml:space="preserve"> (LPA</w:t>
      </w:r>
      <w:r w:rsidR="00351FE0">
        <w:rPr>
          <w:rFonts w:ascii="Arial" w:hAnsi="Arial" w:cs="Arial"/>
          <w:sz w:val="24"/>
          <w:szCs w:val="24"/>
        </w:rPr>
        <w:t>’s</w:t>
      </w:r>
      <w:r w:rsidR="003C46EC">
        <w:rPr>
          <w:rFonts w:ascii="Arial" w:hAnsi="Arial" w:cs="Arial"/>
          <w:sz w:val="24"/>
          <w:szCs w:val="24"/>
        </w:rPr>
        <w:t>)</w:t>
      </w:r>
      <w:r w:rsidR="002F2B64">
        <w:rPr>
          <w:rFonts w:ascii="Arial" w:hAnsi="Arial" w:cs="Arial"/>
          <w:sz w:val="24"/>
          <w:szCs w:val="24"/>
        </w:rPr>
        <w:t xml:space="preserve">, Carmarthenshire, Ceredigion, </w:t>
      </w:r>
      <w:r w:rsidR="00AD1247">
        <w:rPr>
          <w:rFonts w:ascii="Arial" w:hAnsi="Arial" w:cs="Arial"/>
          <w:sz w:val="24"/>
          <w:szCs w:val="24"/>
        </w:rPr>
        <w:t>Pembrokeshire,</w:t>
      </w:r>
      <w:r w:rsidR="002F2B64">
        <w:rPr>
          <w:rFonts w:ascii="Arial" w:hAnsi="Arial" w:cs="Arial"/>
          <w:sz w:val="24"/>
          <w:szCs w:val="24"/>
        </w:rPr>
        <w:t xml:space="preserve"> and Powys</w:t>
      </w:r>
      <w:r w:rsidRPr="00317333">
        <w:rPr>
          <w:rFonts w:ascii="Arial" w:hAnsi="Arial" w:cs="Arial"/>
          <w:sz w:val="24"/>
          <w:szCs w:val="24"/>
        </w:rPr>
        <w:t xml:space="preserve">. With a Chief Constable, a Deputy and Assistant making its Chief Officer </w:t>
      </w:r>
      <w:r w:rsidR="002F2B64">
        <w:rPr>
          <w:rFonts w:ascii="Arial" w:hAnsi="Arial" w:cs="Arial"/>
          <w:sz w:val="24"/>
          <w:szCs w:val="24"/>
        </w:rPr>
        <w:t>team</w:t>
      </w:r>
      <w:r w:rsidR="00576B8D">
        <w:rPr>
          <w:rFonts w:ascii="Arial" w:hAnsi="Arial" w:cs="Arial"/>
          <w:sz w:val="24"/>
          <w:szCs w:val="24"/>
        </w:rPr>
        <w:t>, e</w:t>
      </w:r>
      <w:r w:rsidR="003C46EC">
        <w:rPr>
          <w:rFonts w:ascii="Arial" w:hAnsi="Arial" w:cs="Arial"/>
          <w:sz w:val="24"/>
          <w:szCs w:val="24"/>
        </w:rPr>
        <w:t>ach LPA has a Superintendent with a central Chief Superintendent</w:t>
      </w:r>
      <w:r w:rsidR="00576B8D">
        <w:rPr>
          <w:rFonts w:ascii="Arial" w:hAnsi="Arial" w:cs="Arial"/>
          <w:sz w:val="24"/>
          <w:szCs w:val="24"/>
        </w:rPr>
        <w:t xml:space="preserve"> in Governance and </w:t>
      </w:r>
      <w:r w:rsidR="00287CF9">
        <w:rPr>
          <w:rFonts w:ascii="Arial" w:hAnsi="Arial" w:cs="Arial"/>
          <w:sz w:val="24"/>
          <w:szCs w:val="24"/>
        </w:rPr>
        <w:t>C</w:t>
      </w:r>
      <w:r w:rsidR="00576B8D">
        <w:rPr>
          <w:rFonts w:ascii="Arial" w:hAnsi="Arial" w:cs="Arial"/>
          <w:sz w:val="24"/>
          <w:szCs w:val="24"/>
        </w:rPr>
        <w:t xml:space="preserve">hange, Criminal </w:t>
      </w:r>
      <w:proofErr w:type="gramStart"/>
      <w:r w:rsidR="00576B8D">
        <w:rPr>
          <w:rFonts w:ascii="Arial" w:hAnsi="Arial" w:cs="Arial"/>
          <w:sz w:val="24"/>
          <w:szCs w:val="24"/>
        </w:rPr>
        <w:t>Investigation</w:t>
      </w:r>
      <w:proofErr w:type="gramEnd"/>
      <w:r w:rsidR="00576B8D">
        <w:rPr>
          <w:rFonts w:ascii="Arial" w:hAnsi="Arial" w:cs="Arial"/>
          <w:sz w:val="24"/>
          <w:szCs w:val="24"/>
        </w:rPr>
        <w:t xml:space="preserve"> and </w:t>
      </w:r>
      <w:r w:rsidR="003864FD">
        <w:rPr>
          <w:rFonts w:ascii="Arial" w:hAnsi="Arial" w:cs="Arial"/>
          <w:sz w:val="24"/>
          <w:szCs w:val="24"/>
        </w:rPr>
        <w:t>o</w:t>
      </w:r>
      <w:r w:rsidR="00DB405B">
        <w:rPr>
          <w:rFonts w:ascii="Arial" w:hAnsi="Arial" w:cs="Arial"/>
          <w:sz w:val="24"/>
          <w:szCs w:val="24"/>
        </w:rPr>
        <w:t>perational</w:t>
      </w:r>
      <w:r w:rsidR="00287CF9">
        <w:rPr>
          <w:rFonts w:ascii="Arial" w:hAnsi="Arial" w:cs="Arial"/>
          <w:sz w:val="24"/>
          <w:szCs w:val="24"/>
        </w:rPr>
        <w:t xml:space="preserve"> policing</w:t>
      </w:r>
      <w:r w:rsidR="00357914">
        <w:rPr>
          <w:rFonts w:ascii="Arial" w:hAnsi="Arial" w:cs="Arial"/>
          <w:sz w:val="24"/>
          <w:szCs w:val="24"/>
        </w:rPr>
        <w:t xml:space="preserve"> </w:t>
      </w:r>
      <w:r w:rsidR="002448A8">
        <w:rPr>
          <w:rFonts w:ascii="Arial" w:hAnsi="Arial" w:cs="Arial"/>
          <w:sz w:val="24"/>
          <w:szCs w:val="24"/>
        </w:rPr>
        <w:t>(Dyfed-Powys Police 2021)</w:t>
      </w:r>
      <w:r w:rsidR="00357914">
        <w:rPr>
          <w:rFonts w:ascii="Arial" w:hAnsi="Arial" w:cs="Arial"/>
          <w:sz w:val="24"/>
          <w:szCs w:val="24"/>
        </w:rPr>
        <w:t xml:space="preserve">. </w:t>
      </w:r>
      <w:r w:rsidR="003C46EC">
        <w:rPr>
          <w:rFonts w:ascii="Arial" w:hAnsi="Arial" w:cs="Arial"/>
          <w:sz w:val="24"/>
          <w:szCs w:val="24"/>
        </w:rPr>
        <w:t xml:space="preserve">There are clear command structures </w:t>
      </w:r>
      <w:r w:rsidR="00DB405B">
        <w:rPr>
          <w:rFonts w:ascii="Arial" w:hAnsi="Arial" w:cs="Arial"/>
          <w:sz w:val="24"/>
          <w:szCs w:val="24"/>
        </w:rPr>
        <w:t>overseeing officers and staff. T</w:t>
      </w:r>
      <w:r w:rsidR="003C46EC">
        <w:rPr>
          <w:rFonts w:ascii="Arial" w:hAnsi="Arial" w:cs="Arial"/>
          <w:sz w:val="24"/>
          <w:szCs w:val="24"/>
        </w:rPr>
        <w:t xml:space="preserve">hese </w:t>
      </w:r>
      <w:r w:rsidR="00397B00">
        <w:rPr>
          <w:rFonts w:ascii="Arial" w:hAnsi="Arial" w:cs="Arial"/>
          <w:sz w:val="24"/>
          <w:szCs w:val="24"/>
        </w:rPr>
        <w:t xml:space="preserve">will be important to note when considering the culture of the organisation and subcultures that may exist. </w:t>
      </w:r>
    </w:p>
    <w:p w14:paraId="4D0588E1" w14:textId="08AB5998" w:rsidR="00576B8D" w:rsidRDefault="002F2B64" w:rsidP="00CE2DCA">
      <w:pPr>
        <w:jc w:val="both"/>
        <w:rPr>
          <w:rFonts w:ascii="Arial" w:hAnsi="Arial" w:cs="Arial"/>
          <w:sz w:val="24"/>
          <w:szCs w:val="24"/>
        </w:rPr>
      </w:pPr>
      <w:r>
        <w:rPr>
          <w:rFonts w:ascii="Arial" w:hAnsi="Arial" w:cs="Arial"/>
          <w:sz w:val="24"/>
          <w:szCs w:val="24"/>
        </w:rPr>
        <w:t xml:space="preserve">In 2021 </w:t>
      </w:r>
      <w:r w:rsidR="00317333" w:rsidRPr="00317333">
        <w:rPr>
          <w:rFonts w:ascii="Arial" w:hAnsi="Arial" w:cs="Arial"/>
          <w:sz w:val="24"/>
          <w:szCs w:val="24"/>
        </w:rPr>
        <w:t xml:space="preserve">Dafydd </w:t>
      </w:r>
      <w:r w:rsidR="00DB405B" w:rsidRPr="00317333">
        <w:rPr>
          <w:rFonts w:ascii="Arial" w:hAnsi="Arial" w:cs="Arial"/>
          <w:sz w:val="24"/>
          <w:szCs w:val="24"/>
        </w:rPr>
        <w:t>Ll</w:t>
      </w:r>
      <w:r w:rsidR="00DB405B">
        <w:rPr>
          <w:rFonts w:ascii="Arial" w:hAnsi="Arial" w:cs="Arial"/>
          <w:sz w:val="24"/>
          <w:szCs w:val="24"/>
        </w:rPr>
        <w:t>y</w:t>
      </w:r>
      <w:r w:rsidR="00DB405B" w:rsidRPr="00317333">
        <w:rPr>
          <w:rFonts w:ascii="Arial" w:hAnsi="Arial" w:cs="Arial"/>
          <w:sz w:val="24"/>
          <w:szCs w:val="24"/>
        </w:rPr>
        <w:t>welyn</w:t>
      </w:r>
      <w:r w:rsidR="003864FD">
        <w:rPr>
          <w:rFonts w:ascii="Arial" w:hAnsi="Arial" w:cs="Arial"/>
          <w:sz w:val="24"/>
          <w:szCs w:val="24"/>
        </w:rPr>
        <w:t>,</w:t>
      </w:r>
      <w:r w:rsidR="00317333" w:rsidRPr="00317333">
        <w:rPr>
          <w:rFonts w:ascii="Arial" w:hAnsi="Arial" w:cs="Arial"/>
          <w:sz w:val="24"/>
          <w:szCs w:val="24"/>
        </w:rPr>
        <w:t xml:space="preserve"> Police and Crime Commissioner </w:t>
      </w:r>
      <w:r w:rsidR="00DB405B">
        <w:rPr>
          <w:rFonts w:ascii="Arial" w:hAnsi="Arial" w:cs="Arial"/>
          <w:sz w:val="24"/>
          <w:szCs w:val="24"/>
        </w:rPr>
        <w:t xml:space="preserve">(PCC) </w:t>
      </w:r>
      <w:r>
        <w:rPr>
          <w:rFonts w:ascii="Arial" w:hAnsi="Arial" w:cs="Arial"/>
          <w:sz w:val="24"/>
          <w:szCs w:val="24"/>
        </w:rPr>
        <w:t xml:space="preserve">was re-elected to a second term in office and at the end of the year published his Police and Crime Plan. </w:t>
      </w:r>
      <w:r w:rsidR="00397B00">
        <w:rPr>
          <w:rFonts w:ascii="Arial" w:hAnsi="Arial" w:cs="Arial"/>
          <w:sz w:val="24"/>
          <w:szCs w:val="24"/>
        </w:rPr>
        <w:t xml:space="preserve">At the end of 2021 </w:t>
      </w:r>
      <w:r w:rsidR="00317333">
        <w:rPr>
          <w:rFonts w:ascii="Arial" w:hAnsi="Arial" w:cs="Arial"/>
          <w:sz w:val="24"/>
          <w:szCs w:val="24"/>
        </w:rPr>
        <w:t xml:space="preserve">Dr Richard Lewis </w:t>
      </w:r>
      <w:r w:rsidR="00397B00">
        <w:rPr>
          <w:rFonts w:ascii="Arial" w:hAnsi="Arial" w:cs="Arial"/>
          <w:sz w:val="24"/>
          <w:szCs w:val="24"/>
        </w:rPr>
        <w:t xml:space="preserve">was appointed as the new </w:t>
      </w:r>
      <w:r w:rsidR="00317333">
        <w:rPr>
          <w:rFonts w:ascii="Arial" w:hAnsi="Arial" w:cs="Arial"/>
          <w:sz w:val="24"/>
          <w:szCs w:val="24"/>
        </w:rPr>
        <w:t>Chief Constable</w:t>
      </w:r>
      <w:r w:rsidR="00DB405B">
        <w:rPr>
          <w:rFonts w:ascii="Arial" w:hAnsi="Arial" w:cs="Arial"/>
          <w:sz w:val="24"/>
          <w:szCs w:val="24"/>
        </w:rPr>
        <w:t xml:space="preserve">, </w:t>
      </w:r>
      <w:r w:rsidR="00EC2FD2">
        <w:rPr>
          <w:rFonts w:ascii="Arial" w:hAnsi="Arial" w:cs="Arial"/>
          <w:sz w:val="24"/>
          <w:szCs w:val="24"/>
        </w:rPr>
        <w:t>having previously served all ranks to DCC</w:t>
      </w:r>
      <w:r>
        <w:rPr>
          <w:rFonts w:ascii="Arial" w:hAnsi="Arial" w:cs="Arial"/>
          <w:sz w:val="24"/>
          <w:szCs w:val="24"/>
        </w:rPr>
        <w:t xml:space="preserve"> within the </w:t>
      </w:r>
      <w:r w:rsidR="00F533AB">
        <w:rPr>
          <w:rFonts w:ascii="Arial" w:hAnsi="Arial" w:cs="Arial"/>
          <w:sz w:val="24"/>
          <w:szCs w:val="24"/>
        </w:rPr>
        <w:t>f</w:t>
      </w:r>
      <w:r>
        <w:rPr>
          <w:rFonts w:ascii="Arial" w:hAnsi="Arial" w:cs="Arial"/>
          <w:sz w:val="24"/>
          <w:szCs w:val="24"/>
        </w:rPr>
        <w:t>orce</w:t>
      </w:r>
      <w:r w:rsidR="00EC2FD2">
        <w:rPr>
          <w:rFonts w:ascii="Arial" w:hAnsi="Arial" w:cs="Arial"/>
          <w:sz w:val="24"/>
          <w:szCs w:val="24"/>
        </w:rPr>
        <w:t xml:space="preserve">. </w:t>
      </w:r>
      <w:r w:rsidR="00397B00">
        <w:rPr>
          <w:rFonts w:ascii="Arial" w:hAnsi="Arial" w:cs="Arial"/>
          <w:sz w:val="24"/>
          <w:szCs w:val="24"/>
        </w:rPr>
        <w:t xml:space="preserve">Prior to his appointment the force was led by Deputy Chief Constable Claire Parmenter </w:t>
      </w:r>
      <w:r w:rsidR="00576B8D">
        <w:rPr>
          <w:rFonts w:ascii="Arial" w:hAnsi="Arial" w:cs="Arial"/>
          <w:sz w:val="24"/>
          <w:szCs w:val="24"/>
        </w:rPr>
        <w:t>as Temporary Chief Constable</w:t>
      </w:r>
      <w:r w:rsidR="00DB405B">
        <w:rPr>
          <w:rFonts w:ascii="Arial" w:hAnsi="Arial" w:cs="Arial"/>
          <w:sz w:val="24"/>
          <w:szCs w:val="24"/>
        </w:rPr>
        <w:t xml:space="preserve">. </w:t>
      </w:r>
      <w:r w:rsidR="00B17322">
        <w:rPr>
          <w:rFonts w:ascii="Arial" w:hAnsi="Arial" w:cs="Arial"/>
          <w:sz w:val="24"/>
          <w:szCs w:val="24"/>
        </w:rPr>
        <w:t>The organisation in that period remained in a state of flux</w:t>
      </w:r>
      <w:r w:rsidR="004C05A6">
        <w:rPr>
          <w:rFonts w:ascii="Arial" w:hAnsi="Arial" w:cs="Arial"/>
          <w:sz w:val="24"/>
          <w:szCs w:val="24"/>
        </w:rPr>
        <w:t xml:space="preserve"> following </w:t>
      </w:r>
      <w:r w:rsidR="00DB405B">
        <w:rPr>
          <w:rFonts w:ascii="Arial" w:hAnsi="Arial" w:cs="Arial"/>
          <w:sz w:val="24"/>
          <w:szCs w:val="24"/>
        </w:rPr>
        <w:t>t</w:t>
      </w:r>
      <w:r w:rsidR="00576B8D">
        <w:rPr>
          <w:rFonts w:ascii="Arial" w:hAnsi="Arial" w:cs="Arial"/>
          <w:sz w:val="24"/>
          <w:szCs w:val="24"/>
        </w:rPr>
        <w:t xml:space="preserve">he retirement of CC Mark Collins in early 2021. </w:t>
      </w:r>
    </w:p>
    <w:p w14:paraId="492B6F0D" w14:textId="564AB63A" w:rsidR="00317333" w:rsidRDefault="002F2B64" w:rsidP="00CE2DCA">
      <w:pPr>
        <w:jc w:val="both"/>
        <w:rPr>
          <w:rFonts w:ascii="Arial" w:hAnsi="Arial" w:cs="Arial"/>
          <w:sz w:val="24"/>
          <w:szCs w:val="24"/>
        </w:rPr>
      </w:pPr>
      <w:r>
        <w:rPr>
          <w:rFonts w:ascii="Arial" w:hAnsi="Arial" w:cs="Arial"/>
          <w:sz w:val="24"/>
          <w:szCs w:val="24"/>
        </w:rPr>
        <w:t xml:space="preserve">Dr Lewis is yet to </w:t>
      </w:r>
      <w:r w:rsidR="00846726">
        <w:rPr>
          <w:rFonts w:ascii="Arial" w:hAnsi="Arial" w:cs="Arial"/>
          <w:sz w:val="24"/>
          <w:szCs w:val="24"/>
        </w:rPr>
        <w:t xml:space="preserve">set the strategic plan and his Chief Constable </w:t>
      </w:r>
      <w:r w:rsidR="00DB405B">
        <w:rPr>
          <w:rFonts w:ascii="Arial" w:hAnsi="Arial" w:cs="Arial"/>
          <w:sz w:val="24"/>
          <w:szCs w:val="24"/>
        </w:rPr>
        <w:t xml:space="preserve">priorities; he is </w:t>
      </w:r>
      <w:r w:rsidR="00846726">
        <w:rPr>
          <w:rFonts w:ascii="Arial" w:hAnsi="Arial" w:cs="Arial"/>
          <w:sz w:val="24"/>
          <w:szCs w:val="24"/>
        </w:rPr>
        <w:t>in a period of engagement and consultation</w:t>
      </w:r>
      <w:r w:rsidR="00357914">
        <w:rPr>
          <w:rFonts w:ascii="Arial" w:hAnsi="Arial" w:cs="Arial"/>
          <w:sz w:val="24"/>
          <w:szCs w:val="24"/>
        </w:rPr>
        <w:t xml:space="preserve">, pledging 100 days of </w:t>
      </w:r>
      <w:r w:rsidR="00E17971">
        <w:rPr>
          <w:rFonts w:ascii="Arial" w:hAnsi="Arial" w:cs="Arial"/>
          <w:sz w:val="24"/>
          <w:szCs w:val="24"/>
        </w:rPr>
        <w:t>conversations with his staff</w:t>
      </w:r>
      <w:r w:rsidR="00DB405B">
        <w:rPr>
          <w:rFonts w:ascii="Arial" w:hAnsi="Arial" w:cs="Arial"/>
          <w:sz w:val="24"/>
          <w:szCs w:val="24"/>
        </w:rPr>
        <w:t>. T</w:t>
      </w:r>
      <w:r w:rsidR="00576B8D">
        <w:rPr>
          <w:rFonts w:ascii="Arial" w:hAnsi="Arial" w:cs="Arial"/>
          <w:sz w:val="24"/>
          <w:szCs w:val="24"/>
        </w:rPr>
        <w:t>his</w:t>
      </w:r>
      <w:r w:rsidR="00846726">
        <w:rPr>
          <w:rFonts w:ascii="Arial" w:hAnsi="Arial" w:cs="Arial"/>
          <w:sz w:val="24"/>
          <w:szCs w:val="24"/>
        </w:rPr>
        <w:t xml:space="preserve"> report will evidence the importance of the approach taken </w:t>
      </w:r>
      <w:r w:rsidR="00576B8D">
        <w:rPr>
          <w:rFonts w:ascii="Arial" w:hAnsi="Arial" w:cs="Arial"/>
          <w:sz w:val="24"/>
          <w:szCs w:val="24"/>
        </w:rPr>
        <w:t xml:space="preserve">by Dr Lewis </w:t>
      </w:r>
      <w:r w:rsidR="00846726">
        <w:rPr>
          <w:rFonts w:ascii="Arial" w:hAnsi="Arial" w:cs="Arial"/>
          <w:sz w:val="24"/>
          <w:szCs w:val="24"/>
        </w:rPr>
        <w:t xml:space="preserve">and why </w:t>
      </w:r>
      <w:r w:rsidR="00DB405B">
        <w:rPr>
          <w:rFonts w:ascii="Arial" w:hAnsi="Arial" w:cs="Arial"/>
          <w:sz w:val="24"/>
          <w:szCs w:val="24"/>
        </w:rPr>
        <w:t xml:space="preserve">understanding the climate and </w:t>
      </w:r>
      <w:r w:rsidR="00846726">
        <w:rPr>
          <w:rFonts w:ascii="Arial" w:hAnsi="Arial" w:cs="Arial"/>
          <w:sz w:val="24"/>
          <w:szCs w:val="24"/>
        </w:rPr>
        <w:t xml:space="preserve">engagement are important factors in </w:t>
      </w:r>
      <w:r w:rsidR="00DB405B">
        <w:rPr>
          <w:rFonts w:ascii="Arial" w:hAnsi="Arial" w:cs="Arial"/>
          <w:sz w:val="24"/>
          <w:szCs w:val="24"/>
        </w:rPr>
        <w:t xml:space="preserve">ensuring the strategic plan is understood and mitigates against strategic drift. </w:t>
      </w:r>
      <w:r w:rsidR="00846726">
        <w:rPr>
          <w:rFonts w:ascii="Arial" w:hAnsi="Arial" w:cs="Arial"/>
          <w:sz w:val="24"/>
          <w:szCs w:val="24"/>
        </w:rPr>
        <w:t xml:space="preserve"> </w:t>
      </w:r>
    </w:p>
    <w:p w14:paraId="713A1888" w14:textId="23795E1E" w:rsidR="00370023" w:rsidRPr="009D05C4" w:rsidRDefault="00DB405B" w:rsidP="00CE2DCA">
      <w:pPr>
        <w:jc w:val="both"/>
        <w:rPr>
          <w:rFonts w:ascii="Arial" w:hAnsi="Arial" w:cs="Arial"/>
          <w:sz w:val="24"/>
          <w:szCs w:val="24"/>
          <w:u w:val="single"/>
        </w:rPr>
      </w:pPr>
      <w:r w:rsidRPr="009D05C4">
        <w:rPr>
          <w:rFonts w:ascii="Arial" w:hAnsi="Arial" w:cs="Arial"/>
          <w:sz w:val="24"/>
          <w:szCs w:val="24"/>
          <w:u w:val="single"/>
        </w:rPr>
        <w:lastRenderedPageBreak/>
        <w:t xml:space="preserve">Defining </w:t>
      </w:r>
      <w:r w:rsidR="009D05C4">
        <w:rPr>
          <w:rFonts w:ascii="Arial" w:hAnsi="Arial" w:cs="Arial"/>
          <w:sz w:val="24"/>
          <w:szCs w:val="24"/>
          <w:u w:val="single"/>
        </w:rPr>
        <w:t>strategy</w:t>
      </w:r>
      <w:r w:rsidR="00780E8F">
        <w:rPr>
          <w:rFonts w:ascii="Arial" w:hAnsi="Arial" w:cs="Arial"/>
          <w:sz w:val="24"/>
          <w:szCs w:val="24"/>
          <w:u w:val="single"/>
        </w:rPr>
        <w:t xml:space="preserve">, </w:t>
      </w:r>
      <w:r w:rsidR="00B10580">
        <w:rPr>
          <w:rFonts w:ascii="Arial" w:hAnsi="Arial" w:cs="Arial"/>
          <w:sz w:val="24"/>
          <w:szCs w:val="24"/>
          <w:u w:val="single"/>
        </w:rPr>
        <w:t xml:space="preserve">strategic </w:t>
      </w:r>
      <w:r w:rsidR="00AD1247" w:rsidRPr="009D05C4">
        <w:rPr>
          <w:rFonts w:ascii="Arial" w:hAnsi="Arial" w:cs="Arial"/>
          <w:sz w:val="24"/>
          <w:szCs w:val="24"/>
          <w:u w:val="single"/>
        </w:rPr>
        <w:t>management,</w:t>
      </w:r>
      <w:r w:rsidR="002B1A92" w:rsidRPr="009D05C4">
        <w:rPr>
          <w:rFonts w:ascii="Arial" w:hAnsi="Arial" w:cs="Arial"/>
          <w:sz w:val="24"/>
          <w:szCs w:val="24"/>
          <w:u w:val="single"/>
        </w:rPr>
        <w:t xml:space="preserve"> </w:t>
      </w:r>
      <w:r w:rsidR="00780E8F">
        <w:rPr>
          <w:rFonts w:ascii="Arial" w:hAnsi="Arial" w:cs="Arial"/>
          <w:sz w:val="24"/>
          <w:szCs w:val="24"/>
          <w:u w:val="single"/>
        </w:rPr>
        <w:t xml:space="preserve">and strategic planning. </w:t>
      </w:r>
    </w:p>
    <w:p w14:paraId="5D3D37EB" w14:textId="75F55BE0" w:rsidR="00780E8F" w:rsidRDefault="00B17322" w:rsidP="00CE2DCA">
      <w:pPr>
        <w:jc w:val="both"/>
        <w:rPr>
          <w:rFonts w:ascii="Arial" w:hAnsi="Arial" w:cs="Arial"/>
          <w:sz w:val="24"/>
          <w:szCs w:val="24"/>
        </w:rPr>
      </w:pPr>
      <w:r>
        <w:rPr>
          <w:rFonts w:ascii="Arial" w:hAnsi="Arial" w:cs="Arial"/>
          <w:sz w:val="24"/>
          <w:szCs w:val="24"/>
        </w:rPr>
        <w:t>A</w:t>
      </w:r>
      <w:r w:rsidR="00846726">
        <w:rPr>
          <w:rFonts w:ascii="Arial" w:hAnsi="Arial" w:cs="Arial"/>
          <w:sz w:val="24"/>
          <w:szCs w:val="24"/>
        </w:rPr>
        <w:t>s highlighted by Capon (</w:t>
      </w:r>
      <w:r w:rsidR="003C46EC">
        <w:rPr>
          <w:rFonts w:ascii="Arial" w:hAnsi="Arial" w:cs="Arial"/>
          <w:sz w:val="24"/>
          <w:szCs w:val="24"/>
        </w:rPr>
        <w:t xml:space="preserve">2008) there are a multitude of definitions </w:t>
      </w:r>
      <w:r w:rsidR="00930682">
        <w:rPr>
          <w:rFonts w:ascii="Arial" w:hAnsi="Arial" w:cs="Arial"/>
          <w:sz w:val="24"/>
          <w:szCs w:val="24"/>
        </w:rPr>
        <w:t>seeking to explain w</w:t>
      </w:r>
      <w:r w:rsidR="003C46EC">
        <w:rPr>
          <w:rFonts w:ascii="Arial" w:hAnsi="Arial" w:cs="Arial"/>
          <w:sz w:val="24"/>
          <w:szCs w:val="24"/>
        </w:rPr>
        <w:t xml:space="preserve">hat a strategy is. </w:t>
      </w:r>
      <w:r w:rsidR="00E7747F">
        <w:rPr>
          <w:rFonts w:ascii="Arial" w:hAnsi="Arial" w:cs="Arial"/>
          <w:sz w:val="24"/>
          <w:szCs w:val="24"/>
        </w:rPr>
        <w:t xml:space="preserve">Articulating that </w:t>
      </w:r>
      <w:r w:rsidR="003C46EC">
        <w:rPr>
          <w:rFonts w:ascii="Arial" w:hAnsi="Arial" w:cs="Arial"/>
          <w:sz w:val="24"/>
          <w:szCs w:val="24"/>
        </w:rPr>
        <w:t xml:space="preserve">the common </w:t>
      </w:r>
      <w:r w:rsidR="00930682">
        <w:rPr>
          <w:rFonts w:ascii="Arial" w:hAnsi="Arial" w:cs="Arial"/>
          <w:sz w:val="24"/>
          <w:szCs w:val="24"/>
        </w:rPr>
        <w:t>areas,</w:t>
      </w:r>
      <w:r w:rsidR="003C46EC">
        <w:rPr>
          <w:rFonts w:ascii="Arial" w:hAnsi="Arial" w:cs="Arial"/>
          <w:sz w:val="24"/>
          <w:szCs w:val="24"/>
        </w:rPr>
        <w:t xml:space="preserve"> </w:t>
      </w:r>
      <w:r w:rsidR="00BC07C8">
        <w:rPr>
          <w:rFonts w:ascii="Arial" w:hAnsi="Arial" w:cs="Arial"/>
          <w:sz w:val="24"/>
          <w:szCs w:val="24"/>
        </w:rPr>
        <w:t>however,</w:t>
      </w:r>
      <w:r w:rsidR="00930682">
        <w:rPr>
          <w:rFonts w:ascii="Arial" w:hAnsi="Arial" w:cs="Arial"/>
          <w:sz w:val="24"/>
          <w:szCs w:val="24"/>
        </w:rPr>
        <w:t xml:space="preserve"> </w:t>
      </w:r>
      <w:r w:rsidR="003C46EC">
        <w:rPr>
          <w:rFonts w:ascii="Arial" w:hAnsi="Arial" w:cs="Arial"/>
          <w:sz w:val="24"/>
          <w:szCs w:val="24"/>
        </w:rPr>
        <w:t xml:space="preserve">are an understanding of the external environment and an </w:t>
      </w:r>
      <w:r w:rsidR="00576B8D">
        <w:rPr>
          <w:rFonts w:ascii="Arial" w:hAnsi="Arial" w:cs="Arial"/>
          <w:sz w:val="24"/>
          <w:szCs w:val="24"/>
        </w:rPr>
        <w:t>organisations resource</w:t>
      </w:r>
      <w:r w:rsidR="003C46EC">
        <w:rPr>
          <w:rFonts w:ascii="Arial" w:hAnsi="Arial" w:cs="Arial"/>
          <w:sz w:val="24"/>
          <w:szCs w:val="24"/>
        </w:rPr>
        <w:t xml:space="preserve"> to compete in said environment. </w:t>
      </w:r>
      <w:r w:rsidR="00040EF1">
        <w:rPr>
          <w:rFonts w:ascii="Arial" w:hAnsi="Arial" w:cs="Arial"/>
          <w:sz w:val="24"/>
          <w:szCs w:val="24"/>
        </w:rPr>
        <w:t xml:space="preserve">Johnson, </w:t>
      </w:r>
      <w:r w:rsidR="00AD1247">
        <w:rPr>
          <w:rFonts w:ascii="Arial" w:hAnsi="Arial" w:cs="Arial"/>
          <w:sz w:val="24"/>
          <w:szCs w:val="24"/>
        </w:rPr>
        <w:t>Scholes,</w:t>
      </w:r>
      <w:r w:rsidR="00040EF1">
        <w:rPr>
          <w:rFonts w:ascii="Arial" w:hAnsi="Arial" w:cs="Arial"/>
          <w:sz w:val="24"/>
          <w:szCs w:val="24"/>
        </w:rPr>
        <w:t xml:space="preserve"> and </w:t>
      </w:r>
      <w:r w:rsidR="005D48AC">
        <w:rPr>
          <w:rFonts w:ascii="Arial" w:hAnsi="Arial" w:cs="Arial"/>
          <w:sz w:val="24"/>
          <w:szCs w:val="24"/>
        </w:rPr>
        <w:t>Whittington</w:t>
      </w:r>
      <w:r w:rsidR="00040EF1">
        <w:rPr>
          <w:rFonts w:ascii="Arial" w:hAnsi="Arial" w:cs="Arial"/>
          <w:sz w:val="24"/>
          <w:szCs w:val="24"/>
        </w:rPr>
        <w:t xml:space="preserve"> </w:t>
      </w:r>
      <w:r w:rsidR="005D48AC">
        <w:rPr>
          <w:rFonts w:ascii="Arial" w:hAnsi="Arial" w:cs="Arial"/>
          <w:sz w:val="24"/>
          <w:szCs w:val="24"/>
        </w:rPr>
        <w:t>(2008</w:t>
      </w:r>
      <w:r w:rsidR="00165E74">
        <w:rPr>
          <w:rFonts w:ascii="Arial" w:hAnsi="Arial" w:cs="Arial"/>
          <w:sz w:val="24"/>
          <w:szCs w:val="24"/>
        </w:rPr>
        <w:t>,</w:t>
      </w:r>
      <w:r w:rsidR="005D48AC">
        <w:rPr>
          <w:rFonts w:ascii="Arial" w:hAnsi="Arial" w:cs="Arial"/>
          <w:sz w:val="24"/>
          <w:szCs w:val="24"/>
        </w:rPr>
        <w:t xml:space="preserve"> p.3) define strategy as quite simply the </w:t>
      </w:r>
      <w:r w:rsidR="00780E8F">
        <w:rPr>
          <w:rFonts w:ascii="Arial" w:hAnsi="Arial" w:cs="Arial"/>
          <w:sz w:val="24"/>
          <w:szCs w:val="24"/>
        </w:rPr>
        <w:t>long-term</w:t>
      </w:r>
      <w:r w:rsidR="005D48AC">
        <w:rPr>
          <w:rFonts w:ascii="Arial" w:hAnsi="Arial" w:cs="Arial"/>
          <w:sz w:val="24"/>
          <w:szCs w:val="24"/>
        </w:rPr>
        <w:t xml:space="preserve"> direction of an organisation.</w:t>
      </w:r>
    </w:p>
    <w:p w14:paraId="6200E4C8" w14:textId="24015CDA" w:rsidR="004204E8" w:rsidRDefault="00BC07C8" w:rsidP="00CE2DCA">
      <w:pPr>
        <w:jc w:val="both"/>
        <w:rPr>
          <w:rFonts w:ascii="Arial" w:hAnsi="Arial" w:cs="Arial"/>
          <w:sz w:val="24"/>
          <w:szCs w:val="24"/>
        </w:rPr>
      </w:pPr>
      <w:r>
        <w:rPr>
          <w:rFonts w:ascii="Arial" w:hAnsi="Arial" w:cs="Arial"/>
          <w:sz w:val="24"/>
          <w:szCs w:val="24"/>
        </w:rPr>
        <w:t>Lynch (202</w:t>
      </w:r>
      <w:r w:rsidR="00872703">
        <w:rPr>
          <w:rFonts w:ascii="Arial" w:hAnsi="Arial" w:cs="Arial"/>
          <w:sz w:val="24"/>
          <w:szCs w:val="24"/>
        </w:rPr>
        <w:t>1,</w:t>
      </w:r>
      <w:r w:rsidR="002B1A92">
        <w:rPr>
          <w:rFonts w:ascii="Arial" w:hAnsi="Arial" w:cs="Arial"/>
          <w:sz w:val="24"/>
          <w:szCs w:val="24"/>
        </w:rPr>
        <w:t xml:space="preserve"> p.3</w:t>
      </w:r>
      <w:r>
        <w:rPr>
          <w:rFonts w:ascii="Arial" w:hAnsi="Arial" w:cs="Arial"/>
          <w:sz w:val="24"/>
          <w:szCs w:val="24"/>
        </w:rPr>
        <w:t xml:space="preserve">) provides the explanation that strategic management </w:t>
      </w:r>
      <w:r w:rsidR="00671E7E">
        <w:rPr>
          <w:rFonts w:ascii="Arial" w:hAnsi="Arial" w:cs="Arial"/>
          <w:sz w:val="24"/>
          <w:szCs w:val="24"/>
        </w:rPr>
        <w:t>“makes</w:t>
      </w:r>
      <w:r>
        <w:rPr>
          <w:rFonts w:ascii="Arial" w:hAnsi="Arial" w:cs="Arial"/>
          <w:sz w:val="24"/>
          <w:szCs w:val="24"/>
        </w:rPr>
        <w:t xml:space="preserve"> fundamental decisions about the future direction of an organisation: its purpose; its resources and how it interacts with the world in which it </w:t>
      </w:r>
      <w:r w:rsidR="00671E7E">
        <w:rPr>
          <w:rFonts w:ascii="Arial" w:hAnsi="Arial" w:cs="Arial"/>
          <w:sz w:val="24"/>
          <w:szCs w:val="24"/>
        </w:rPr>
        <w:t>operates”</w:t>
      </w:r>
      <w:r>
        <w:rPr>
          <w:rFonts w:ascii="Arial" w:hAnsi="Arial" w:cs="Arial"/>
          <w:sz w:val="24"/>
          <w:szCs w:val="24"/>
        </w:rPr>
        <w:t xml:space="preserve"> </w:t>
      </w:r>
    </w:p>
    <w:p w14:paraId="60AF49F2" w14:textId="62A00522" w:rsidR="00285C66" w:rsidRDefault="00DE1DD0" w:rsidP="00CE2DCA">
      <w:pPr>
        <w:jc w:val="both"/>
        <w:rPr>
          <w:rFonts w:ascii="Arial" w:hAnsi="Arial" w:cs="Arial"/>
          <w:sz w:val="24"/>
          <w:szCs w:val="24"/>
        </w:rPr>
      </w:pPr>
      <w:r>
        <w:rPr>
          <w:rFonts w:ascii="Arial" w:hAnsi="Arial" w:cs="Arial"/>
          <w:sz w:val="24"/>
          <w:szCs w:val="24"/>
        </w:rPr>
        <w:t xml:space="preserve">Strategies operate at different levels in an organisation. </w:t>
      </w:r>
      <w:r w:rsidR="006D7E00" w:rsidRPr="006D7E00">
        <w:rPr>
          <w:rFonts w:ascii="Arial" w:hAnsi="Arial" w:cs="Arial"/>
          <w:noProof/>
          <w:sz w:val="24"/>
          <w:szCs w:val="24"/>
        </w:rPr>
        <w:t xml:space="preserve">Johnson, Scholes and Whittington, </w:t>
      </w:r>
      <w:r w:rsidR="006D7E00">
        <w:rPr>
          <w:rFonts w:ascii="Arial" w:hAnsi="Arial" w:cs="Arial"/>
          <w:noProof/>
          <w:sz w:val="24"/>
          <w:szCs w:val="24"/>
        </w:rPr>
        <w:t>(</w:t>
      </w:r>
      <w:r w:rsidR="006D7E00" w:rsidRPr="006D7E00">
        <w:rPr>
          <w:rFonts w:ascii="Arial" w:hAnsi="Arial" w:cs="Arial"/>
          <w:noProof/>
          <w:sz w:val="24"/>
          <w:szCs w:val="24"/>
        </w:rPr>
        <w:t>2008</w:t>
      </w:r>
      <w:r w:rsidR="008D5AF0">
        <w:rPr>
          <w:rFonts w:ascii="Arial" w:hAnsi="Arial" w:cs="Arial"/>
          <w:noProof/>
          <w:sz w:val="24"/>
          <w:szCs w:val="24"/>
        </w:rPr>
        <w:t>, pp</w:t>
      </w:r>
      <w:r w:rsidR="002F0C4E">
        <w:rPr>
          <w:rFonts w:ascii="Arial" w:hAnsi="Arial" w:cs="Arial"/>
          <w:noProof/>
          <w:sz w:val="24"/>
          <w:szCs w:val="24"/>
        </w:rPr>
        <w:t>.7-8</w:t>
      </w:r>
      <w:r w:rsidR="006D7E00">
        <w:rPr>
          <w:rFonts w:ascii="Arial" w:hAnsi="Arial" w:cs="Arial"/>
          <w:noProof/>
          <w:sz w:val="24"/>
          <w:szCs w:val="24"/>
        </w:rPr>
        <w:t>)</w:t>
      </w:r>
      <w:r w:rsidR="006D7E00">
        <w:rPr>
          <w:rFonts w:ascii="Arial" w:hAnsi="Arial" w:cs="Arial"/>
          <w:sz w:val="24"/>
          <w:szCs w:val="24"/>
        </w:rPr>
        <w:t xml:space="preserve"> </w:t>
      </w:r>
      <w:r w:rsidR="00674BE8">
        <w:rPr>
          <w:rFonts w:ascii="Arial" w:hAnsi="Arial" w:cs="Arial"/>
          <w:sz w:val="24"/>
          <w:szCs w:val="24"/>
        </w:rPr>
        <w:t xml:space="preserve">define </w:t>
      </w:r>
      <w:r w:rsidR="004E215F">
        <w:rPr>
          <w:rFonts w:ascii="Arial" w:hAnsi="Arial" w:cs="Arial"/>
          <w:sz w:val="24"/>
          <w:szCs w:val="24"/>
        </w:rPr>
        <w:t>this as corporate level</w:t>
      </w:r>
      <w:r w:rsidR="00FD4D20">
        <w:rPr>
          <w:rFonts w:ascii="Arial" w:hAnsi="Arial" w:cs="Arial"/>
          <w:sz w:val="24"/>
          <w:szCs w:val="24"/>
        </w:rPr>
        <w:t>,</w:t>
      </w:r>
      <w:r>
        <w:rPr>
          <w:rFonts w:ascii="Arial" w:hAnsi="Arial" w:cs="Arial"/>
          <w:sz w:val="24"/>
          <w:szCs w:val="24"/>
        </w:rPr>
        <w:t xml:space="preserve"> which exists at the top of an organisation. Below that is the </w:t>
      </w:r>
      <w:r w:rsidR="002513A9">
        <w:rPr>
          <w:rFonts w:ascii="Arial" w:hAnsi="Arial" w:cs="Arial"/>
          <w:sz w:val="24"/>
          <w:szCs w:val="24"/>
        </w:rPr>
        <w:t>b</w:t>
      </w:r>
      <w:r>
        <w:rPr>
          <w:rFonts w:ascii="Arial" w:hAnsi="Arial" w:cs="Arial"/>
          <w:sz w:val="24"/>
          <w:szCs w:val="24"/>
        </w:rPr>
        <w:t xml:space="preserve">usiness level which operates under the framework determined at </w:t>
      </w:r>
      <w:r w:rsidR="00276BA7">
        <w:rPr>
          <w:rFonts w:ascii="Arial" w:hAnsi="Arial" w:cs="Arial"/>
          <w:sz w:val="24"/>
          <w:szCs w:val="24"/>
        </w:rPr>
        <w:t>corporate</w:t>
      </w:r>
      <w:r>
        <w:rPr>
          <w:rFonts w:ascii="Arial" w:hAnsi="Arial" w:cs="Arial"/>
          <w:sz w:val="24"/>
          <w:szCs w:val="24"/>
        </w:rPr>
        <w:t xml:space="preserve"> level. Then the more ‘shop floor’ aspect of strategy in the </w:t>
      </w:r>
      <w:r w:rsidR="002513A9">
        <w:rPr>
          <w:rFonts w:ascii="Arial" w:hAnsi="Arial" w:cs="Arial"/>
          <w:sz w:val="24"/>
          <w:szCs w:val="24"/>
        </w:rPr>
        <w:t>o</w:t>
      </w:r>
      <w:r>
        <w:rPr>
          <w:rFonts w:ascii="Arial" w:hAnsi="Arial" w:cs="Arial"/>
          <w:sz w:val="24"/>
          <w:szCs w:val="24"/>
        </w:rPr>
        <w:t xml:space="preserve">perational </w:t>
      </w:r>
      <w:r w:rsidR="002513A9">
        <w:rPr>
          <w:rFonts w:ascii="Arial" w:hAnsi="Arial" w:cs="Arial"/>
          <w:sz w:val="24"/>
          <w:szCs w:val="24"/>
        </w:rPr>
        <w:t>s</w:t>
      </w:r>
      <w:r>
        <w:rPr>
          <w:rFonts w:ascii="Arial" w:hAnsi="Arial" w:cs="Arial"/>
          <w:sz w:val="24"/>
          <w:szCs w:val="24"/>
        </w:rPr>
        <w:t xml:space="preserve">trategy. In essence delivering on the front end those set by </w:t>
      </w:r>
      <w:r w:rsidR="002513A9">
        <w:rPr>
          <w:rFonts w:ascii="Arial" w:hAnsi="Arial" w:cs="Arial"/>
          <w:sz w:val="24"/>
          <w:szCs w:val="24"/>
        </w:rPr>
        <w:t>b</w:t>
      </w:r>
      <w:r>
        <w:rPr>
          <w:rFonts w:ascii="Arial" w:hAnsi="Arial" w:cs="Arial"/>
          <w:sz w:val="24"/>
          <w:szCs w:val="24"/>
        </w:rPr>
        <w:t xml:space="preserve">usiness and </w:t>
      </w:r>
      <w:r w:rsidR="002513A9">
        <w:rPr>
          <w:rFonts w:ascii="Arial" w:hAnsi="Arial" w:cs="Arial"/>
          <w:sz w:val="24"/>
          <w:szCs w:val="24"/>
        </w:rPr>
        <w:t>c</w:t>
      </w:r>
      <w:r>
        <w:rPr>
          <w:rFonts w:ascii="Arial" w:hAnsi="Arial" w:cs="Arial"/>
          <w:sz w:val="24"/>
          <w:szCs w:val="24"/>
        </w:rPr>
        <w:t>orporate</w:t>
      </w:r>
      <w:r w:rsidR="00EE48CC">
        <w:rPr>
          <w:rFonts w:ascii="Arial" w:hAnsi="Arial" w:cs="Arial"/>
          <w:sz w:val="24"/>
          <w:szCs w:val="24"/>
        </w:rPr>
        <w:t xml:space="preserve"> levels</w:t>
      </w:r>
      <w:r>
        <w:rPr>
          <w:rFonts w:ascii="Arial" w:hAnsi="Arial" w:cs="Arial"/>
          <w:sz w:val="24"/>
          <w:szCs w:val="24"/>
        </w:rPr>
        <w:t xml:space="preserve">.  </w:t>
      </w:r>
      <w:r w:rsidR="00674BE8">
        <w:rPr>
          <w:rFonts w:ascii="Arial" w:hAnsi="Arial" w:cs="Arial"/>
          <w:sz w:val="24"/>
          <w:szCs w:val="24"/>
        </w:rPr>
        <w:t>An alternative is the levels of strategy as</w:t>
      </w:r>
      <w:r w:rsidR="00DB66E4">
        <w:rPr>
          <w:rFonts w:ascii="Arial" w:hAnsi="Arial" w:cs="Arial"/>
          <w:sz w:val="24"/>
          <w:szCs w:val="24"/>
        </w:rPr>
        <w:t xml:space="preserve"> </w:t>
      </w:r>
      <w:r w:rsidR="00674BE8">
        <w:rPr>
          <w:rFonts w:ascii="Arial" w:hAnsi="Arial" w:cs="Arial"/>
          <w:sz w:val="24"/>
          <w:szCs w:val="24"/>
        </w:rPr>
        <w:t>outlined by Thompson (2001</w:t>
      </w:r>
      <w:r w:rsidR="00E41B5F">
        <w:rPr>
          <w:rFonts w:ascii="Arial" w:hAnsi="Arial" w:cs="Arial"/>
          <w:sz w:val="24"/>
          <w:szCs w:val="24"/>
        </w:rPr>
        <w:t xml:space="preserve">, </w:t>
      </w:r>
      <w:r w:rsidR="00A91C8D">
        <w:rPr>
          <w:rFonts w:ascii="Arial" w:hAnsi="Arial" w:cs="Arial"/>
          <w:sz w:val="24"/>
          <w:szCs w:val="24"/>
        </w:rPr>
        <w:t>quoted in Capon, 2008</w:t>
      </w:r>
      <w:r w:rsidR="00366323">
        <w:rPr>
          <w:rFonts w:ascii="Arial" w:hAnsi="Arial" w:cs="Arial"/>
          <w:sz w:val="24"/>
          <w:szCs w:val="24"/>
        </w:rPr>
        <w:t>, p.9</w:t>
      </w:r>
      <w:r w:rsidR="00674BE8">
        <w:rPr>
          <w:rFonts w:ascii="Arial" w:hAnsi="Arial" w:cs="Arial"/>
          <w:sz w:val="24"/>
          <w:szCs w:val="24"/>
        </w:rPr>
        <w:t xml:space="preserve">) as Corporate, Competitive and Functional. </w:t>
      </w:r>
      <w:r w:rsidR="00F4053E">
        <w:rPr>
          <w:rFonts w:ascii="Arial" w:hAnsi="Arial" w:cs="Arial"/>
          <w:sz w:val="24"/>
          <w:szCs w:val="24"/>
        </w:rPr>
        <w:t xml:space="preserve">These are fundamentally the same concepts. </w:t>
      </w:r>
    </w:p>
    <w:p w14:paraId="4D329664" w14:textId="4770FECE" w:rsidR="007F3A37" w:rsidRDefault="000E4FF9" w:rsidP="00CE2DCA">
      <w:pPr>
        <w:jc w:val="both"/>
        <w:rPr>
          <w:rFonts w:ascii="Arial" w:hAnsi="Arial" w:cs="Arial"/>
          <w:sz w:val="24"/>
          <w:szCs w:val="24"/>
        </w:rPr>
      </w:pPr>
      <w:r>
        <w:rPr>
          <w:rFonts w:ascii="Arial" w:hAnsi="Arial" w:cs="Arial"/>
          <w:sz w:val="24"/>
          <w:szCs w:val="24"/>
        </w:rPr>
        <w:t xml:space="preserve">Prescriptive and </w:t>
      </w:r>
      <w:r w:rsidR="00366323">
        <w:rPr>
          <w:rFonts w:ascii="Arial" w:hAnsi="Arial" w:cs="Arial"/>
          <w:sz w:val="24"/>
          <w:szCs w:val="24"/>
        </w:rPr>
        <w:t>e</w:t>
      </w:r>
      <w:r>
        <w:rPr>
          <w:rFonts w:ascii="Arial" w:hAnsi="Arial" w:cs="Arial"/>
          <w:sz w:val="24"/>
          <w:szCs w:val="24"/>
        </w:rPr>
        <w:t xml:space="preserve">mergent </w:t>
      </w:r>
      <w:r w:rsidR="00235C1B">
        <w:rPr>
          <w:rFonts w:ascii="Arial" w:hAnsi="Arial" w:cs="Arial"/>
          <w:sz w:val="24"/>
          <w:szCs w:val="24"/>
        </w:rPr>
        <w:t xml:space="preserve">approaches to strategic planning </w:t>
      </w:r>
      <w:r>
        <w:rPr>
          <w:rFonts w:ascii="Arial" w:hAnsi="Arial" w:cs="Arial"/>
          <w:sz w:val="24"/>
          <w:szCs w:val="24"/>
        </w:rPr>
        <w:t>have and continue to divide opinion as to the</w:t>
      </w:r>
      <w:r w:rsidR="00235C1B">
        <w:rPr>
          <w:rFonts w:ascii="Arial" w:hAnsi="Arial" w:cs="Arial"/>
          <w:sz w:val="24"/>
          <w:szCs w:val="24"/>
        </w:rPr>
        <w:t xml:space="preserve"> methodology used. </w:t>
      </w:r>
      <w:r>
        <w:rPr>
          <w:rFonts w:ascii="Arial" w:hAnsi="Arial" w:cs="Arial"/>
          <w:sz w:val="24"/>
          <w:szCs w:val="24"/>
        </w:rPr>
        <w:t>There are similarities in the approaches in the need to understand resources and environments in which organisations operate. A need in both to understand the mission or vision of the organisation, albeit in the prescriptive approach th</w:t>
      </w:r>
      <w:r w:rsidR="00B9057C">
        <w:rPr>
          <w:rFonts w:ascii="Arial" w:hAnsi="Arial" w:cs="Arial"/>
          <w:sz w:val="24"/>
          <w:szCs w:val="24"/>
        </w:rPr>
        <w:t>is would set the objective</w:t>
      </w:r>
      <w:r w:rsidR="00B45225">
        <w:rPr>
          <w:rFonts w:ascii="Arial" w:hAnsi="Arial" w:cs="Arial"/>
          <w:sz w:val="24"/>
          <w:szCs w:val="24"/>
        </w:rPr>
        <w:t>s</w:t>
      </w:r>
      <w:r w:rsidR="00B9057C">
        <w:rPr>
          <w:rFonts w:ascii="Arial" w:hAnsi="Arial" w:cs="Arial"/>
          <w:sz w:val="24"/>
          <w:szCs w:val="24"/>
        </w:rPr>
        <w:t xml:space="preserve"> at the outset. The two concepts then differ significantly in </w:t>
      </w:r>
      <w:r w:rsidR="00235C1B">
        <w:rPr>
          <w:rFonts w:ascii="Arial" w:hAnsi="Arial" w:cs="Arial"/>
          <w:sz w:val="24"/>
          <w:szCs w:val="24"/>
        </w:rPr>
        <w:t xml:space="preserve">that </w:t>
      </w:r>
      <w:r w:rsidR="00B9057C">
        <w:rPr>
          <w:rFonts w:ascii="Arial" w:hAnsi="Arial" w:cs="Arial"/>
          <w:sz w:val="24"/>
          <w:szCs w:val="24"/>
        </w:rPr>
        <w:t xml:space="preserve">the prescriptive approach sets out the options to meet the agreed objectives, with a </w:t>
      </w:r>
      <w:r w:rsidR="004E215F">
        <w:rPr>
          <w:rFonts w:ascii="Arial" w:hAnsi="Arial" w:cs="Arial"/>
          <w:sz w:val="24"/>
          <w:szCs w:val="24"/>
        </w:rPr>
        <w:t>criterion</w:t>
      </w:r>
      <w:r w:rsidR="00B9057C">
        <w:rPr>
          <w:rFonts w:ascii="Arial" w:hAnsi="Arial" w:cs="Arial"/>
          <w:sz w:val="24"/>
          <w:szCs w:val="24"/>
        </w:rPr>
        <w:t xml:space="preserve"> driven selection process. The emergent strategy </w:t>
      </w:r>
      <w:r w:rsidR="00B9057C">
        <w:rPr>
          <w:rFonts w:ascii="Arial" w:hAnsi="Arial" w:cs="Arial"/>
          <w:sz w:val="24"/>
          <w:szCs w:val="24"/>
        </w:rPr>
        <w:lastRenderedPageBreak/>
        <w:t xml:space="preserve">harnesses creativity and innovation and encourages discourse and there is a cyclic correlation between aspects. </w:t>
      </w:r>
      <w:r w:rsidR="00807735">
        <w:rPr>
          <w:rFonts w:ascii="Arial" w:hAnsi="Arial" w:cs="Arial"/>
          <w:sz w:val="24"/>
          <w:szCs w:val="24"/>
        </w:rPr>
        <w:t>Emergent has elements of logical incrementalism</w:t>
      </w:r>
      <w:r w:rsidR="007F3A37">
        <w:rPr>
          <w:rFonts w:ascii="Arial" w:hAnsi="Arial" w:cs="Arial"/>
          <w:sz w:val="24"/>
          <w:szCs w:val="24"/>
        </w:rPr>
        <w:t xml:space="preserve"> and draws upon political processes and organisational structures and systems </w:t>
      </w:r>
      <w:sdt>
        <w:sdtPr>
          <w:rPr>
            <w:rFonts w:ascii="Arial" w:hAnsi="Arial" w:cs="Arial"/>
            <w:sz w:val="24"/>
            <w:szCs w:val="24"/>
          </w:rPr>
          <w:id w:val="-87855855"/>
          <w:citation/>
        </w:sdtPr>
        <w:sdtEndPr/>
        <w:sdtContent>
          <w:r w:rsidR="00654435">
            <w:rPr>
              <w:rFonts w:ascii="Arial" w:hAnsi="Arial" w:cs="Arial"/>
              <w:sz w:val="24"/>
              <w:szCs w:val="24"/>
            </w:rPr>
            <w:fldChar w:fldCharType="begin"/>
          </w:r>
          <w:r w:rsidR="00654435">
            <w:rPr>
              <w:rFonts w:ascii="Arial" w:hAnsi="Arial" w:cs="Arial"/>
              <w:sz w:val="24"/>
              <w:szCs w:val="24"/>
            </w:rPr>
            <w:instrText xml:space="preserve"> CITATION Joh08 \l 2057 </w:instrText>
          </w:r>
          <w:r w:rsidR="00654435">
            <w:rPr>
              <w:rFonts w:ascii="Arial" w:hAnsi="Arial" w:cs="Arial"/>
              <w:sz w:val="24"/>
              <w:szCs w:val="24"/>
            </w:rPr>
            <w:fldChar w:fldCharType="separate"/>
          </w:r>
          <w:r w:rsidR="00654435" w:rsidRPr="00654435">
            <w:rPr>
              <w:rFonts w:ascii="Arial" w:hAnsi="Arial" w:cs="Arial"/>
              <w:noProof/>
              <w:sz w:val="24"/>
              <w:szCs w:val="24"/>
            </w:rPr>
            <w:t>(Johnson, Scholes and Whittington, 2008)</w:t>
          </w:r>
          <w:r w:rsidR="00654435">
            <w:rPr>
              <w:rFonts w:ascii="Arial" w:hAnsi="Arial" w:cs="Arial"/>
              <w:sz w:val="24"/>
              <w:szCs w:val="24"/>
            </w:rPr>
            <w:fldChar w:fldCharType="end"/>
          </w:r>
        </w:sdtContent>
      </w:sdt>
    </w:p>
    <w:p w14:paraId="561B141A" w14:textId="3167BB38" w:rsidR="006C6B0C" w:rsidRDefault="006C6B0C" w:rsidP="00CE2DCA">
      <w:pPr>
        <w:jc w:val="both"/>
        <w:rPr>
          <w:rFonts w:ascii="Arial" w:hAnsi="Arial" w:cs="Arial"/>
          <w:sz w:val="24"/>
          <w:szCs w:val="24"/>
        </w:rPr>
      </w:pPr>
      <w:r>
        <w:rPr>
          <w:rFonts w:ascii="Arial" w:hAnsi="Arial" w:cs="Arial"/>
          <w:sz w:val="24"/>
          <w:szCs w:val="24"/>
        </w:rPr>
        <w:t>Ferlie and Ongaro (2015</w:t>
      </w:r>
      <w:r w:rsidR="008E6146">
        <w:rPr>
          <w:rFonts w:ascii="Arial" w:hAnsi="Arial" w:cs="Arial"/>
          <w:sz w:val="24"/>
          <w:szCs w:val="24"/>
        </w:rPr>
        <w:t>, p. 72</w:t>
      </w:r>
      <w:r>
        <w:rPr>
          <w:rFonts w:ascii="Arial" w:hAnsi="Arial" w:cs="Arial"/>
          <w:sz w:val="24"/>
          <w:szCs w:val="24"/>
        </w:rPr>
        <w:t xml:space="preserve">) </w:t>
      </w:r>
      <w:r w:rsidR="008E6146">
        <w:rPr>
          <w:rFonts w:ascii="Arial" w:hAnsi="Arial" w:cs="Arial"/>
          <w:sz w:val="24"/>
          <w:szCs w:val="24"/>
        </w:rPr>
        <w:t xml:space="preserve">provide detailed observations to the various schools of strategic management and reflect that there are amongst them theories that can be complementary as well as competing. </w:t>
      </w:r>
    </w:p>
    <w:p w14:paraId="778C1B2D" w14:textId="37ED85F2" w:rsidR="005B2645" w:rsidRDefault="006C2FC7" w:rsidP="00CE2DCA">
      <w:pPr>
        <w:jc w:val="both"/>
        <w:rPr>
          <w:rFonts w:ascii="Arial" w:hAnsi="Arial" w:cs="Arial"/>
          <w:sz w:val="24"/>
          <w:szCs w:val="24"/>
        </w:rPr>
      </w:pPr>
      <w:r>
        <w:rPr>
          <w:rFonts w:ascii="Arial" w:hAnsi="Arial" w:cs="Arial"/>
          <w:sz w:val="24"/>
          <w:szCs w:val="24"/>
        </w:rPr>
        <w:t>Bryson (2018</w:t>
      </w:r>
      <w:r w:rsidR="00D051BA">
        <w:rPr>
          <w:rFonts w:ascii="Arial" w:hAnsi="Arial" w:cs="Arial"/>
          <w:sz w:val="24"/>
          <w:szCs w:val="24"/>
        </w:rPr>
        <w:t>,</w:t>
      </w:r>
      <w:r>
        <w:rPr>
          <w:rFonts w:ascii="Arial" w:hAnsi="Arial" w:cs="Arial"/>
          <w:sz w:val="24"/>
          <w:szCs w:val="24"/>
        </w:rPr>
        <w:t xml:space="preserve"> p.35) summarises strategic </w:t>
      </w:r>
      <w:r w:rsidR="00944D0B">
        <w:rPr>
          <w:rFonts w:ascii="Arial" w:hAnsi="Arial" w:cs="Arial"/>
          <w:sz w:val="24"/>
          <w:szCs w:val="24"/>
        </w:rPr>
        <w:t>planning</w:t>
      </w:r>
      <w:r>
        <w:rPr>
          <w:rFonts w:ascii="Arial" w:hAnsi="Arial" w:cs="Arial"/>
          <w:sz w:val="24"/>
          <w:szCs w:val="24"/>
        </w:rPr>
        <w:t xml:space="preserve"> </w:t>
      </w:r>
      <w:r w:rsidR="00E901B5">
        <w:rPr>
          <w:rFonts w:ascii="Arial" w:hAnsi="Arial" w:cs="Arial"/>
          <w:sz w:val="24"/>
          <w:szCs w:val="24"/>
        </w:rPr>
        <w:t>as a means to</w:t>
      </w:r>
      <w:r>
        <w:rPr>
          <w:rFonts w:ascii="Arial" w:hAnsi="Arial" w:cs="Arial"/>
          <w:sz w:val="24"/>
          <w:szCs w:val="24"/>
        </w:rPr>
        <w:t xml:space="preserve"> </w:t>
      </w:r>
      <w:r w:rsidRPr="006C2FC7">
        <w:rPr>
          <w:rFonts w:ascii="Arial" w:hAnsi="Arial" w:cs="Arial"/>
          <w:sz w:val="24"/>
          <w:szCs w:val="24"/>
        </w:rPr>
        <w:t>prompt the kind of imagination and commitment</w:t>
      </w:r>
      <w:r>
        <w:rPr>
          <w:rFonts w:ascii="Arial" w:hAnsi="Arial" w:cs="Arial"/>
          <w:sz w:val="24"/>
          <w:szCs w:val="24"/>
        </w:rPr>
        <w:t xml:space="preserve"> </w:t>
      </w:r>
      <w:r w:rsidRPr="006C2FC7">
        <w:rPr>
          <w:rFonts w:ascii="Arial" w:hAnsi="Arial" w:cs="Arial"/>
          <w:sz w:val="24"/>
          <w:szCs w:val="24"/>
        </w:rPr>
        <w:t>that can help effectively address the challenges the</w:t>
      </w:r>
      <w:r w:rsidR="001C67F3">
        <w:rPr>
          <w:rFonts w:ascii="Arial" w:hAnsi="Arial" w:cs="Arial"/>
          <w:sz w:val="24"/>
          <w:szCs w:val="24"/>
        </w:rPr>
        <w:t xml:space="preserve"> organisation</w:t>
      </w:r>
      <w:r w:rsidRPr="006C2FC7">
        <w:rPr>
          <w:rFonts w:ascii="Arial" w:hAnsi="Arial" w:cs="Arial"/>
          <w:sz w:val="24"/>
          <w:szCs w:val="24"/>
        </w:rPr>
        <w:t xml:space="preserve"> face.</w:t>
      </w:r>
      <w:r>
        <w:rPr>
          <w:rFonts w:ascii="Arial" w:hAnsi="Arial" w:cs="Arial"/>
          <w:sz w:val="24"/>
          <w:szCs w:val="24"/>
        </w:rPr>
        <w:t xml:space="preserve"> Bry</w:t>
      </w:r>
      <w:r w:rsidR="008E6146">
        <w:rPr>
          <w:rFonts w:ascii="Arial" w:hAnsi="Arial" w:cs="Arial"/>
          <w:sz w:val="24"/>
          <w:szCs w:val="24"/>
        </w:rPr>
        <w:t>s</w:t>
      </w:r>
      <w:r>
        <w:rPr>
          <w:rFonts w:ascii="Arial" w:hAnsi="Arial" w:cs="Arial"/>
          <w:sz w:val="24"/>
          <w:szCs w:val="24"/>
        </w:rPr>
        <w:t>on</w:t>
      </w:r>
      <w:r w:rsidR="008E6146">
        <w:rPr>
          <w:rFonts w:ascii="Arial" w:hAnsi="Arial" w:cs="Arial"/>
          <w:sz w:val="24"/>
          <w:szCs w:val="24"/>
        </w:rPr>
        <w:t>’s approach</w:t>
      </w:r>
      <w:r>
        <w:rPr>
          <w:rFonts w:ascii="Arial" w:hAnsi="Arial" w:cs="Arial"/>
          <w:sz w:val="24"/>
          <w:szCs w:val="24"/>
        </w:rPr>
        <w:t xml:space="preserve"> would suggest that strategic planning is quite simply as easy as </w:t>
      </w:r>
      <w:r w:rsidR="00435461">
        <w:rPr>
          <w:rFonts w:ascii="Arial" w:hAnsi="Arial" w:cs="Arial"/>
          <w:sz w:val="24"/>
          <w:szCs w:val="24"/>
        </w:rPr>
        <w:t>A, B, C</w:t>
      </w:r>
      <w:r>
        <w:rPr>
          <w:rFonts w:ascii="Arial" w:hAnsi="Arial" w:cs="Arial"/>
          <w:sz w:val="24"/>
          <w:szCs w:val="24"/>
        </w:rPr>
        <w:t xml:space="preserve"> with his approach of understanding where you are</w:t>
      </w:r>
      <w:r w:rsidR="008E6146">
        <w:rPr>
          <w:rFonts w:ascii="Arial" w:hAnsi="Arial" w:cs="Arial"/>
          <w:sz w:val="24"/>
          <w:szCs w:val="24"/>
        </w:rPr>
        <w:t xml:space="preserve"> (A)</w:t>
      </w:r>
      <w:r>
        <w:rPr>
          <w:rFonts w:ascii="Arial" w:hAnsi="Arial" w:cs="Arial"/>
          <w:sz w:val="24"/>
          <w:szCs w:val="24"/>
        </w:rPr>
        <w:t>, where you want to be</w:t>
      </w:r>
      <w:r w:rsidR="001C67F3">
        <w:rPr>
          <w:rFonts w:ascii="Arial" w:hAnsi="Arial" w:cs="Arial"/>
          <w:sz w:val="24"/>
          <w:szCs w:val="24"/>
        </w:rPr>
        <w:t xml:space="preserve"> (B)</w:t>
      </w:r>
      <w:r>
        <w:rPr>
          <w:rFonts w:ascii="Arial" w:hAnsi="Arial" w:cs="Arial"/>
          <w:sz w:val="24"/>
          <w:szCs w:val="24"/>
        </w:rPr>
        <w:t xml:space="preserve"> and how to get there</w:t>
      </w:r>
      <w:r w:rsidR="001C67F3">
        <w:rPr>
          <w:rFonts w:ascii="Arial" w:hAnsi="Arial" w:cs="Arial"/>
          <w:sz w:val="24"/>
          <w:szCs w:val="24"/>
        </w:rPr>
        <w:t xml:space="preserve"> (C)</w:t>
      </w:r>
      <w:r>
        <w:rPr>
          <w:rFonts w:ascii="Arial" w:hAnsi="Arial" w:cs="Arial"/>
          <w:sz w:val="24"/>
          <w:szCs w:val="24"/>
        </w:rPr>
        <w:t xml:space="preserve">. </w:t>
      </w:r>
      <w:r w:rsidR="00382A4A">
        <w:rPr>
          <w:rFonts w:ascii="Arial" w:hAnsi="Arial" w:cs="Arial"/>
          <w:sz w:val="24"/>
          <w:szCs w:val="24"/>
        </w:rPr>
        <w:t xml:space="preserve">This approach is </w:t>
      </w:r>
      <w:r w:rsidR="0069361D">
        <w:rPr>
          <w:rFonts w:ascii="Arial" w:hAnsi="Arial" w:cs="Arial"/>
          <w:sz w:val="24"/>
          <w:szCs w:val="24"/>
        </w:rPr>
        <w:t>cyclical,</w:t>
      </w:r>
      <w:r w:rsidR="00382A4A">
        <w:rPr>
          <w:rFonts w:ascii="Arial" w:hAnsi="Arial" w:cs="Arial"/>
          <w:sz w:val="24"/>
          <w:szCs w:val="24"/>
        </w:rPr>
        <w:t xml:space="preserve"> and the three aspects are inter</w:t>
      </w:r>
      <w:r w:rsidR="003B7BAB">
        <w:rPr>
          <w:rFonts w:ascii="Arial" w:hAnsi="Arial" w:cs="Arial"/>
          <w:sz w:val="24"/>
          <w:szCs w:val="24"/>
        </w:rPr>
        <w:t>-</w:t>
      </w:r>
      <w:r w:rsidR="00382A4A">
        <w:rPr>
          <w:rFonts w:ascii="Arial" w:hAnsi="Arial" w:cs="Arial"/>
          <w:sz w:val="24"/>
          <w:szCs w:val="24"/>
        </w:rPr>
        <w:t>dependent but not linear</w:t>
      </w:r>
      <w:r w:rsidR="003B7BAB">
        <w:rPr>
          <w:rFonts w:ascii="Arial" w:hAnsi="Arial" w:cs="Arial"/>
          <w:sz w:val="24"/>
          <w:szCs w:val="24"/>
        </w:rPr>
        <w:t>. This approach is compatible and compl</w:t>
      </w:r>
      <w:r w:rsidR="00AD2E68">
        <w:rPr>
          <w:rFonts w:ascii="Arial" w:hAnsi="Arial" w:cs="Arial"/>
          <w:sz w:val="24"/>
          <w:szCs w:val="24"/>
        </w:rPr>
        <w:t>e</w:t>
      </w:r>
      <w:r w:rsidR="003B7BAB">
        <w:rPr>
          <w:rFonts w:ascii="Arial" w:hAnsi="Arial" w:cs="Arial"/>
          <w:sz w:val="24"/>
          <w:szCs w:val="24"/>
        </w:rPr>
        <w:t xml:space="preserve">mentary </w:t>
      </w:r>
      <w:r w:rsidR="005B2645">
        <w:rPr>
          <w:rFonts w:ascii="Arial" w:hAnsi="Arial" w:cs="Arial"/>
          <w:sz w:val="24"/>
          <w:szCs w:val="24"/>
        </w:rPr>
        <w:t xml:space="preserve">to the emergent approach. </w:t>
      </w:r>
    </w:p>
    <w:p w14:paraId="424C4395" w14:textId="222E9672" w:rsidR="006F6F5B" w:rsidRDefault="00AD2E68" w:rsidP="00CE2DCA">
      <w:pPr>
        <w:jc w:val="both"/>
        <w:rPr>
          <w:rFonts w:ascii="Arial" w:hAnsi="Arial" w:cs="Arial"/>
          <w:sz w:val="24"/>
          <w:szCs w:val="24"/>
        </w:rPr>
      </w:pPr>
      <w:r w:rsidRPr="00AD2E68">
        <w:rPr>
          <w:rFonts w:ascii="Arial" w:hAnsi="Arial" w:cs="Arial"/>
          <w:noProof/>
          <w:sz w:val="24"/>
          <w:szCs w:val="24"/>
        </w:rPr>
        <w:t>Johnson, Scholes and Whittington, 2008</w:t>
      </w:r>
      <w:r>
        <w:rPr>
          <w:rFonts w:ascii="Arial" w:hAnsi="Arial" w:cs="Arial"/>
          <w:noProof/>
          <w:sz w:val="24"/>
          <w:szCs w:val="24"/>
        </w:rPr>
        <w:t xml:space="preserve"> </w:t>
      </w:r>
      <w:r w:rsidR="00861C21">
        <w:rPr>
          <w:rFonts w:ascii="Arial" w:hAnsi="Arial" w:cs="Arial"/>
          <w:sz w:val="24"/>
          <w:szCs w:val="24"/>
        </w:rPr>
        <w:t xml:space="preserve">also break the process into three broad </w:t>
      </w:r>
      <w:r w:rsidR="00F708DE">
        <w:rPr>
          <w:rFonts w:ascii="Arial" w:hAnsi="Arial" w:cs="Arial"/>
          <w:sz w:val="24"/>
          <w:szCs w:val="24"/>
        </w:rPr>
        <w:t>areas:</w:t>
      </w:r>
      <w:r w:rsidR="00861C21">
        <w:rPr>
          <w:rFonts w:ascii="Arial" w:hAnsi="Arial" w:cs="Arial"/>
          <w:sz w:val="24"/>
          <w:szCs w:val="24"/>
        </w:rPr>
        <w:t xml:space="preserve"> The </w:t>
      </w:r>
      <w:r w:rsidR="003421DA">
        <w:rPr>
          <w:rFonts w:ascii="Arial" w:hAnsi="Arial" w:cs="Arial"/>
          <w:sz w:val="24"/>
          <w:szCs w:val="24"/>
        </w:rPr>
        <w:t>s</w:t>
      </w:r>
      <w:r w:rsidR="00861C21">
        <w:rPr>
          <w:rFonts w:ascii="Arial" w:hAnsi="Arial" w:cs="Arial"/>
          <w:sz w:val="24"/>
          <w:szCs w:val="24"/>
        </w:rPr>
        <w:t xml:space="preserve">trategic position, strategic </w:t>
      </w:r>
      <w:r w:rsidR="00AD1247">
        <w:rPr>
          <w:rFonts w:ascii="Arial" w:hAnsi="Arial" w:cs="Arial"/>
          <w:sz w:val="24"/>
          <w:szCs w:val="24"/>
        </w:rPr>
        <w:t>choices,</w:t>
      </w:r>
      <w:r w:rsidR="00861C21">
        <w:rPr>
          <w:rFonts w:ascii="Arial" w:hAnsi="Arial" w:cs="Arial"/>
          <w:sz w:val="24"/>
          <w:szCs w:val="24"/>
        </w:rPr>
        <w:t xml:space="preserve"> and strategy in action. </w:t>
      </w:r>
      <w:r w:rsidR="0069361D">
        <w:rPr>
          <w:rFonts w:ascii="Arial" w:hAnsi="Arial" w:cs="Arial"/>
          <w:sz w:val="24"/>
          <w:szCs w:val="24"/>
        </w:rPr>
        <w:t>This is more aligned to the prescriptive approach</w:t>
      </w:r>
      <w:r w:rsidR="00EC3986">
        <w:rPr>
          <w:rFonts w:ascii="Arial" w:hAnsi="Arial" w:cs="Arial"/>
          <w:sz w:val="24"/>
          <w:szCs w:val="24"/>
        </w:rPr>
        <w:t xml:space="preserve">. </w:t>
      </w:r>
      <w:r w:rsidR="00AC60B5">
        <w:rPr>
          <w:rFonts w:ascii="Arial" w:hAnsi="Arial" w:cs="Arial"/>
          <w:sz w:val="24"/>
          <w:szCs w:val="24"/>
        </w:rPr>
        <w:t xml:space="preserve">The </w:t>
      </w:r>
      <w:r w:rsidR="003421DA">
        <w:rPr>
          <w:rFonts w:ascii="Arial" w:hAnsi="Arial" w:cs="Arial"/>
          <w:sz w:val="24"/>
          <w:szCs w:val="24"/>
        </w:rPr>
        <w:t>E</w:t>
      </w:r>
      <w:r w:rsidR="00AC60B5">
        <w:rPr>
          <w:rFonts w:ascii="Arial" w:hAnsi="Arial" w:cs="Arial"/>
          <w:sz w:val="24"/>
          <w:szCs w:val="24"/>
        </w:rPr>
        <w:t xml:space="preserve">xploring </w:t>
      </w:r>
      <w:r w:rsidR="003421DA">
        <w:rPr>
          <w:rFonts w:ascii="Arial" w:hAnsi="Arial" w:cs="Arial"/>
          <w:sz w:val="24"/>
          <w:szCs w:val="24"/>
        </w:rPr>
        <w:t>S</w:t>
      </w:r>
      <w:r w:rsidR="00AC60B5">
        <w:rPr>
          <w:rFonts w:ascii="Arial" w:hAnsi="Arial" w:cs="Arial"/>
          <w:sz w:val="24"/>
          <w:szCs w:val="24"/>
        </w:rPr>
        <w:t xml:space="preserve">trategy </w:t>
      </w:r>
      <w:r w:rsidR="003421DA">
        <w:rPr>
          <w:rFonts w:ascii="Arial" w:hAnsi="Arial" w:cs="Arial"/>
          <w:sz w:val="24"/>
          <w:szCs w:val="24"/>
        </w:rPr>
        <w:t>F</w:t>
      </w:r>
      <w:r w:rsidR="00AC60B5">
        <w:rPr>
          <w:rFonts w:ascii="Arial" w:hAnsi="Arial" w:cs="Arial"/>
          <w:sz w:val="24"/>
          <w:szCs w:val="24"/>
        </w:rPr>
        <w:t>ramework</w:t>
      </w:r>
      <w:r w:rsidR="000C24DF">
        <w:rPr>
          <w:rFonts w:ascii="Arial" w:hAnsi="Arial" w:cs="Arial"/>
          <w:sz w:val="24"/>
          <w:szCs w:val="24"/>
        </w:rPr>
        <w:t xml:space="preserve"> </w:t>
      </w:r>
      <w:r w:rsidR="0026427F">
        <w:rPr>
          <w:rFonts w:ascii="Arial" w:hAnsi="Arial" w:cs="Arial"/>
          <w:sz w:val="24"/>
          <w:szCs w:val="24"/>
        </w:rPr>
        <w:t xml:space="preserve">can still provide a helpful checklist for strategic planning. The context in which it is considered and applied would be different for public and private sector. Public sector would put more emphasis on the service quality and </w:t>
      </w:r>
      <w:r w:rsidR="00D26026">
        <w:rPr>
          <w:rFonts w:ascii="Arial" w:hAnsi="Arial" w:cs="Arial"/>
          <w:sz w:val="24"/>
          <w:szCs w:val="24"/>
        </w:rPr>
        <w:t>how change is managed</w:t>
      </w:r>
      <w:r w:rsidR="003C6318">
        <w:rPr>
          <w:rFonts w:ascii="Arial" w:hAnsi="Arial" w:cs="Arial"/>
          <w:sz w:val="24"/>
          <w:szCs w:val="24"/>
        </w:rPr>
        <w:t xml:space="preserve">, </w:t>
      </w:r>
      <w:r w:rsidR="006F6F5B">
        <w:rPr>
          <w:rFonts w:ascii="Arial" w:hAnsi="Arial" w:cs="Arial"/>
          <w:sz w:val="24"/>
          <w:szCs w:val="24"/>
        </w:rPr>
        <w:t>whereas a</w:t>
      </w:r>
      <w:r w:rsidR="003C6318">
        <w:rPr>
          <w:rFonts w:ascii="Arial" w:hAnsi="Arial" w:cs="Arial"/>
          <w:sz w:val="24"/>
          <w:szCs w:val="24"/>
        </w:rPr>
        <w:t xml:space="preserve"> small business in the </w:t>
      </w:r>
      <w:r w:rsidR="00D26026">
        <w:rPr>
          <w:rFonts w:ascii="Arial" w:hAnsi="Arial" w:cs="Arial"/>
          <w:sz w:val="24"/>
          <w:szCs w:val="24"/>
        </w:rPr>
        <w:t xml:space="preserve">private sector may consider in the wider context of </w:t>
      </w:r>
      <w:r w:rsidR="003C6318">
        <w:rPr>
          <w:rFonts w:ascii="Arial" w:hAnsi="Arial" w:cs="Arial"/>
          <w:sz w:val="24"/>
          <w:szCs w:val="24"/>
        </w:rPr>
        <w:t>competitive advantage</w:t>
      </w:r>
      <w:r w:rsidR="00435461">
        <w:rPr>
          <w:rFonts w:ascii="Arial" w:hAnsi="Arial" w:cs="Arial"/>
          <w:sz w:val="24"/>
          <w:szCs w:val="24"/>
        </w:rPr>
        <w:t xml:space="preserve"> and </w:t>
      </w:r>
      <w:r w:rsidR="003C6318">
        <w:rPr>
          <w:rFonts w:ascii="Arial" w:hAnsi="Arial" w:cs="Arial"/>
          <w:sz w:val="24"/>
          <w:szCs w:val="24"/>
        </w:rPr>
        <w:t>growth</w:t>
      </w:r>
      <w:r w:rsidR="00435461">
        <w:rPr>
          <w:rFonts w:ascii="Arial" w:hAnsi="Arial" w:cs="Arial"/>
          <w:sz w:val="24"/>
          <w:szCs w:val="24"/>
        </w:rPr>
        <w:t xml:space="preserve">. </w:t>
      </w:r>
      <w:r w:rsidR="006F6F5B">
        <w:rPr>
          <w:rFonts w:ascii="Arial" w:hAnsi="Arial" w:cs="Arial"/>
          <w:sz w:val="24"/>
          <w:szCs w:val="24"/>
        </w:rPr>
        <w:t xml:space="preserve">Both would require an understanding of their purpose and mission. </w:t>
      </w:r>
    </w:p>
    <w:p w14:paraId="7DC63727" w14:textId="77777777" w:rsidR="00B9038A" w:rsidRDefault="00B9038A" w:rsidP="00CE2DCA">
      <w:pPr>
        <w:jc w:val="both"/>
        <w:rPr>
          <w:rFonts w:ascii="Arial" w:hAnsi="Arial" w:cs="Arial"/>
          <w:b/>
          <w:bCs/>
          <w:sz w:val="24"/>
          <w:szCs w:val="24"/>
          <w:u w:val="single"/>
        </w:rPr>
      </w:pPr>
    </w:p>
    <w:p w14:paraId="210C3607" w14:textId="7B2F20E4" w:rsidR="00DE5514" w:rsidRPr="00B9038A" w:rsidRDefault="00337E26" w:rsidP="00CE2DCA">
      <w:pPr>
        <w:jc w:val="both"/>
        <w:rPr>
          <w:rFonts w:ascii="Arial" w:hAnsi="Arial" w:cs="Arial"/>
          <w:sz w:val="24"/>
          <w:szCs w:val="24"/>
          <w:u w:val="single"/>
        </w:rPr>
      </w:pPr>
      <w:r w:rsidRPr="00B9038A">
        <w:rPr>
          <w:rFonts w:ascii="Arial" w:hAnsi="Arial" w:cs="Arial"/>
          <w:sz w:val="24"/>
          <w:szCs w:val="24"/>
          <w:u w:val="single"/>
        </w:rPr>
        <w:lastRenderedPageBreak/>
        <w:t xml:space="preserve">Mission, </w:t>
      </w:r>
      <w:r w:rsidR="00AD1247" w:rsidRPr="00B9038A">
        <w:rPr>
          <w:rFonts w:ascii="Arial" w:hAnsi="Arial" w:cs="Arial"/>
          <w:sz w:val="24"/>
          <w:szCs w:val="24"/>
          <w:u w:val="single"/>
        </w:rPr>
        <w:t>vision,</w:t>
      </w:r>
      <w:r w:rsidRPr="00B9038A">
        <w:rPr>
          <w:rFonts w:ascii="Arial" w:hAnsi="Arial" w:cs="Arial"/>
          <w:sz w:val="24"/>
          <w:szCs w:val="24"/>
          <w:u w:val="single"/>
        </w:rPr>
        <w:t xml:space="preserve"> and values </w:t>
      </w:r>
      <w:r w:rsidR="00DE5514" w:rsidRPr="00B9038A">
        <w:rPr>
          <w:rFonts w:ascii="Arial" w:hAnsi="Arial" w:cs="Arial"/>
          <w:sz w:val="24"/>
          <w:szCs w:val="24"/>
          <w:u w:val="single"/>
        </w:rPr>
        <w:t xml:space="preserve">and defining purpose </w:t>
      </w:r>
    </w:p>
    <w:p w14:paraId="62211A54" w14:textId="7B1950AC" w:rsidR="0032636D" w:rsidRDefault="00AC558F" w:rsidP="00CE2DCA">
      <w:pPr>
        <w:jc w:val="both"/>
        <w:rPr>
          <w:rFonts w:ascii="Arial" w:hAnsi="Arial" w:cs="Arial"/>
          <w:sz w:val="24"/>
          <w:szCs w:val="24"/>
        </w:rPr>
      </w:pPr>
      <w:r>
        <w:rPr>
          <w:rFonts w:ascii="Arial" w:hAnsi="Arial" w:cs="Arial"/>
          <w:sz w:val="24"/>
          <w:szCs w:val="24"/>
        </w:rPr>
        <w:t>When considering the organisations p</w:t>
      </w:r>
      <w:r w:rsidR="000D5E49">
        <w:rPr>
          <w:rFonts w:ascii="Arial" w:hAnsi="Arial" w:cs="Arial"/>
          <w:sz w:val="24"/>
          <w:szCs w:val="24"/>
        </w:rPr>
        <w:t xml:space="preserve">urpose </w:t>
      </w:r>
      <w:r w:rsidR="00B72157">
        <w:rPr>
          <w:rFonts w:ascii="Arial" w:hAnsi="Arial" w:cs="Arial"/>
          <w:sz w:val="24"/>
          <w:szCs w:val="24"/>
        </w:rPr>
        <w:t xml:space="preserve">and strategic direction </w:t>
      </w:r>
      <w:r w:rsidR="00E808E4">
        <w:rPr>
          <w:rFonts w:ascii="Arial" w:hAnsi="Arial" w:cs="Arial"/>
          <w:sz w:val="24"/>
          <w:szCs w:val="24"/>
        </w:rPr>
        <w:t xml:space="preserve">many organisations </w:t>
      </w:r>
      <w:r w:rsidR="005F54FF">
        <w:rPr>
          <w:rFonts w:ascii="Arial" w:hAnsi="Arial" w:cs="Arial"/>
          <w:sz w:val="24"/>
          <w:szCs w:val="24"/>
        </w:rPr>
        <w:t xml:space="preserve">utilise a </w:t>
      </w:r>
      <w:r w:rsidR="00E43D2E">
        <w:rPr>
          <w:rFonts w:ascii="Arial" w:hAnsi="Arial" w:cs="Arial"/>
          <w:sz w:val="24"/>
          <w:szCs w:val="24"/>
        </w:rPr>
        <w:t>M</w:t>
      </w:r>
      <w:r w:rsidR="00E808E4">
        <w:rPr>
          <w:rFonts w:ascii="Arial" w:hAnsi="Arial" w:cs="Arial"/>
          <w:sz w:val="24"/>
          <w:szCs w:val="24"/>
        </w:rPr>
        <w:t xml:space="preserve">ission </w:t>
      </w:r>
      <w:r w:rsidR="005F54FF">
        <w:rPr>
          <w:rFonts w:ascii="Arial" w:hAnsi="Arial" w:cs="Arial"/>
          <w:sz w:val="24"/>
          <w:szCs w:val="24"/>
        </w:rPr>
        <w:t>V</w:t>
      </w:r>
      <w:r w:rsidR="00E808E4">
        <w:rPr>
          <w:rFonts w:ascii="Arial" w:hAnsi="Arial" w:cs="Arial"/>
          <w:sz w:val="24"/>
          <w:szCs w:val="24"/>
        </w:rPr>
        <w:t xml:space="preserve">ision and </w:t>
      </w:r>
      <w:r w:rsidR="005F54FF">
        <w:rPr>
          <w:rFonts w:ascii="Arial" w:hAnsi="Arial" w:cs="Arial"/>
          <w:sz w:val="24"/>
          <w:szCs w:val="24"/>
        </w:rPr>
        <w:t xml:space="preserve">Values </w:t>
      </w:r>
      <w:r w:rsidR="00E808E4">
        <w:rPr>
          <w:rFonts w:ascii="Arial" w:hAnsi="Arial" w:cs="Arial"/>
          <w:sz w:val="24"/>
          <w:szCs w:val="24"/>
        </w:rPr>
        <w:t xml:space="preserve">statement. </w:t>
      </w:r>
      <w:r w:rsidR="00257207">
        <w:rPr>
          <w:rFonts w:ascii="Arial" w:hAnsi="Arial" w:cs="Arial"/>
          <w:sz w:val="24"/>
          <w:szCs w:val="24"/>
        </w:rPr>
        <w:t xml:space="preserve">The </w:t>
      </w:r>
      <w:r w:rsidR="00F52847">
        <w:rPr>
          <w:rFonts w:ascii="Arial" w:hAnsi="Arial" w:cs="Arial"/>
          <w:sz w:val="24"/>
          <w:szCs w:val="24"/>
        </w:rPr>
        <w:t>m</w:t>
      </w:r>
      <w:r w:rsidR="00257207">
        <w:rPr>
          <w:rFonts w:ascii="Arial" w:hAnsi="Arial" w:cs="Arial"/>
          <w:sz w:val="24"/>
          <w:szCs w:val="24"/>
        </w:rPr>
        <w:t>ission statement s</w:t>
      </w:r>
      <w:r w:rsidR="00B72157">
        <w:rPr>
          <w:rFonts w:ascii="Arial" w:hAnsi="Arial" w:cs="Arial"/>
          <w:sz w:val="24"/>
          <w:szCs w:val="24"/>
        </w:rPr>
        <w:t>et</w:t>
      </w:r>
      <w:r w:rsidR="00257207">
        <w:rPr>
          <w:rFonts w:ascii="Arial" w:hAnsi="Arial" w:cs="Arial"/>
          <w:sz w:val="24"/>
          <w:szCs w:val="24"/>
        </w:rPr>
        <w:t>s</w:t>
      </w:r>
      <w:r w:rsidR="00B72157">
        <w:rPr>
          <w:rFonts w:ascii="Arial" w:hAnsi="Arial" w:cs="Arial"/>
          <w:sz w:val="24"/>
          <w:szCs w:val="24"/>
        </w:rPr>
        <w:t xml:space="preserve"> out internally and externally the </w:t>
      </w:r>
      <w:r w:rsidR="00257207">
        <w:rPr>
          <w:rFonts w:ascii="Arial" w:hAnsi="Arial" w:cs="Arial"/>
          <w:sz w:val="24"/>
          <w:szCs w:val="24"/>
        </w:rPr>
        <w:t>overall reason or purpose of the organisation. The vision setting out the “where we are going” of an organisation or their aspirations</w:t>
      </w:r>
      <w:r w:rsidR="0032636D">
        <w:t xml:space="preserve">. </w:t>
      </w:r>
      <w:r w:rsidR="0032636D">
        <w:rPr>
          <w:rFonts w:ascii="Arial" w:hAnsi="Arial" w:cs="Arial"/>
          <w:sz w:val="24"/>
          <w:szCs w:val="24"/>
        </w:rPr>
        <w:t>There are counter arguments to the value of such statements</w:t>
      </w:r>
      <w:r w:rsidR="00F52847">
        <w:rPr>
          <w:rFonts w:ascii="Arial" w:hAnsi="Arial" w:cs="Arial"/>
          <w:sz w:val="24"/>
          <w:szCs w:val="24"/>
        </w:rPr>
        <w:t>,</w:t>
      </w:r>
      <w:r w:rsidR="0032636D">
        <w:rPr>
          <w:rFonts w:ascii="Arial" w:hAnsi="Arial" w:cs="Arial"/>
          <w:sz w:val="24"/>
          <w:szCs w:val="24"/>
        </w:rPr>
        <w:t xml:space="preserve"> </w:t>
      </w:r>
      <w:r w:rsidR="00F52847">
        <w:rPr>
          <w:rFonts w:ascii="Arial" w:hAnsi="Arial" w:cs="Arial"/>
          <w:sz w:val="24"/>
          <w:szCs w:val="24"/>
        </w:rPr>
        <w:t xml:space="preserve">some </w:t>
      </w:r>
      <w:r w:rsidR="009A460A">
        <w:rPr>
          <w:rFonts w:ascii="Arial" w:hAnsi="Arial" w:cs="Arial"/>
          <w:sz w:val="24"/>
          <w:szCs w:val="24"/>
        </w:rPr>
        <w:t xml:space="preserve">arguing they are too wide and only </w:t>
      </w:r>
      <w:r w:rsidR="00F52847">
        <w:rPr>
          <w:rFonts w:ascii="Arial" w:hAnsi="Arial" w:cs="Arial"/>
          <w:sz w:val="24"/>
          <w:szCs w:val="24"/>
        </w:rPr>
        <w:t>helpful</w:t>
      </w:r>
      <w:r w:rsidR="009A460A">
        <w:rPr>
          <w:rFonts w:ascii="Arial" w:hAnsi="Arial" w:cs="Arial"/>
          <w:sz w:val="24"/>
          <w:szCs w:val="24"/>
        </w:rPr>
        <w:t xml:space="preserve"> as a communication tool. </w:t>
      </w:r>
      <w:r w:rsidR="00C049AB">
        <w:rPr>
          <w:rFonts w:ascii="Arial" w:hAnsi="Arial" w:cs="Arial"/>
          <w:sz w:val="24"/>
          <w:szCs w:val="24"/>
        </w:rPr>
        <w:t>(</w:t>
      </w:r>
      <w:r w:rsidR="00C049AB" w:rsidRPr="00C049AB">
        <w:rPr>
          <w:rFonts w:ascii="Arial" w:hAnsi="Arial" w:cs="Arial"/>
          <w:sz w:val="24"/>
          <w:szCs w:val="24"/>
        </w:rPr>
        <w:t>Bartkus, Glassman and McAfee</w:t>
      </w:r>
      <w:r w:rsidR="002A69AA">
        <w:rPr>
          <w:rFonts w:ascii="Arial" w:hAnsi="Arial" w:cs="Arial"/>
          <w:sz w:val="24"/>
          <w:szCs w:val="24"/>
        </w:rPr>
        <w:t xml:space="preserve">, </w:t>
      </w:r>
      <w:r w:rsidR="00046B81">
        <w:rPr>
          <w:rFonts w:ascii="Arial" w:hAnsi="Arial" w:cs="Arial"/>
          <w:sz w:val="24"/>
          <w:szCs w:val="24"/>
        </w:rPr>
        <w:t>2000)</w:t>
      </w:r>
      <w:r w:rsidR="00C049AB" w:rsidRPr="00C049AB">
        <w:rPr>
          <w:rFonts w:ascii="Arial" w:hAnsi="Arial" w:cs="Arial"/>
          <w:sz w:val="24"/>
          <w:szCs w:val="24"/>
        </w:rPr>
        <w:t xml:space="preserve"> </w:t>
      </w:r>
      <w:r w:rsidR="004D724B">
        <w:rPr>
          <w:rFonts w:ascii="Arial" w:hAnsi="Arial" w:cs="Arial"/>
          <w:sz w:val="24"/>
          <w:szCs w:val="24"/>
        </w:rPr>
        <w:t>A view shared by S</w:t>
      </w:r>
      <w:r w:rsidR="004D724B" w:rsidRPr="004D724B">
        <w:rPr>
          <w:rFonts w:ascii="Arial" w:hAnsi="Arial" w:cs="Arial"/>
          <w:sz w:val="24"/>
          <w:szCs w:val="24"/>
        </w:rPr>
        <w:t xml:space="preserve">ufi </w:t>
      </w:r>
      <w:r w:rsidR="00046B81">
        <w:rPr>
          <w:rFonts w:ascii="Arial" w:hAnsi="Arial" w:cs="Arial"/>
          <w:sz w:val="24"/>
          <w:szCs w:val="24"/>
        </w:rPr>
        <w:t xml:space="preserve">and </w:t>
      </w:r>
      <w:r w:rsidR="004D724B" w:rsidRPr="004D724B">
        <w:rPr>
          <w:rFonts w:ascii="Arial" w:hAnsi="Arial" w:cs="Arial"/>
          <w:sz w:val="24"/>
          <w:szCs w:val="24"/>
        </w:rPr>
        <w:t>Lyons (2003</w:t>
      </w:r>
      <w:r w:rsidR="00046B81">
        <w:rPr>
          <w:rFonts w:ascii="Arial" w:hAnsi="Arial" w:cs="Arial"/>
          <w:sz w:val="24"/>
          <w:szCs w:val="24"/>
        </w:rPr>
        <w:t>,</w:t>
      </w:r>
      <w:r w:rsidR="004D724B">
        <w:rPr>
          <w:rFonts w:ascii="Arial" w:hAnsi="Arial" w:cs="Arial"/>
          <w:sz w:val="24"/>
          <w:szCs w:val="24"/>
        </w:rPr>
        <w:t xml:space="preserve"> p.230</w:t>
      </w:r>
      <w:r w:rsidR="004D724B" w:rsidRPr="004D724B">
        <w:rPr>
          <w:rFonts w:ascii="Arial" w:hAnsi="Arial" w:cs="Arial"/>
          <w:sz w:val="24"/>
          <w:szCs w:val="24"/>
        </w:rPr>
        <w:t>)</w:t>
      </w:r>
      <w:r w:rsidR="004D724B">
        <w:rPr>
          <w:rFonts w:ascii="Arial" w:hAnsi="Arial" w:cs="Arial"/>
          <w:sz w:val="24"/>
          <w:szCs w:val="24"/>
        </w:rPr>
        <w:t xml:space="preserve"> in exploring the</w:t>
      </w:r>
      <w:r w:rsidR="00F52847">
        <w:rPr>
          <w:rFonts w:ascii="Arial" w:hAnsi="Arial" w:cs="Arial"/>
          <w:sz w:val="24"/>
          <w:szCs w:val="24"/>
        </w:rPr>
        <w:t xml:space="preserve">ir </w:t>
      </w:r>
      <w:r w:rsidR="004D724B">
        <w:rPr>
          <w:rFonts w:ascii="Arial" w:hAnsi="Arial" w:cs="Arial"/>
          <w:sz w:val="24"/>
          <w:szCs w:val="24"/>
        </w:rPr>
        <w:t>use in the hospitality industry.</w:t>
      </w:r>
    </w:p>
    <w:p w14:paraId="7968B233" w14:textId="1E66FFB9" w:rsidR="00C049AB" w:rsidRDefault="00C049AB" w:rsidP="00CE2DCA">
      <w:pPr>
        <w:jc w:val="both"/>
        <w:rPr>
          <w:rFonts w:ascii="Arial" w:hAnsi="Arial" w:cs="Arial"/>
          <w:sz w:val="24"/>
          <w:szCs w:val="24"/>
        </w:rPr>
      </w:pPr>
      <w:r>
        <w:rPr>
          <w:rFonts w:ascii="Arial" w:hAnsi="Arial" w:cs="Arial"/>
          <w:sz w:val="24"/>
          <w:szCs w:val="24"/>
        </w:rPr>
        <w:t xml:space="preserve">Police forces utilise the </w:t>
      </w:r>
      <w:r w:rsidR="00046B81">
        <w:rPr>
          <w:rFonts w:ascii="Arial" w:hAnsi="Arial" w:cs="Arial"/>
          <w:sz w:val="24"/>
          <w:szCs w:val="24"/>
        </w:rPr>
        <w:t>V</w:t>
      </w:r>
      <w:r>
        <w:rPr>
          <w:rFonts w:ascii="Arial" w:hAnsi="Arial" w:cs="Arial"/>
          <w:sz w:val="24"/>
          <w:szCs w:val="24"/>
        </w:rPr>
        <w:t xml:space="preserve">ision Mission and Values approach with the concept that </w:t>
      </w:r>
      <w:r w:rsidR="00D11DF8">
        <w:rPr>
          <w:rFonts w:ascii="Arial" w:hAnsi="Arial" w:cs="Arial"/>
          <w:sz w:val="24"/>
          <w:szCs w:val="24"/>
        </w:rPr>
        <w:t>values,</w:t>
      </w:r>
      <w:r>
        <w:rPr>
          <w:rFonts w:ascii="Arial" w:hAnsi="Arial" w:cs="Arial"/>
          <w:sz w:val="24"/>
          <w:szCs w:val="24"/>
        </w:rPr>
        <w:t xml:space="preserve"> and the Code of Ethics underpin all </w:t>
      </w:r>
      <w:r w:rsidR="006B1469">
        <w:rPr>
          <w:rFonts w:ascii="Arial" w:hAnsi="Arial" w:cs="Arial"/>
          <w:sz w:val="24"/>
          <w:szCs w:val="24"/>
        </w:rPr>
        <w:t>policing</w:t>
      </w:r>
      <w:r>
        <w:rPr>
          <w:rFonts w:ascii="Arial" w:hAnsi="Arial" w:cs="Arial"/>
          <w:sz w:val="24"/>
          <w:szCs w:val="24"/>
        </w:rPr>
        <w:t xml:space="preserve"> activity and decision making. </w:t>
      </w:r>
      <w:r w:rsidR="00D11DF8">
        <w:rPr>
          <w:rFonts w:ascii="Arial" w:hAnsi="Arial" w:cs="Arial"/>
          <w:sz w:val="24"/>
          <w:szCs w:val="24"/>
        </w:rPr>
        <w:t>The values will not change or adapt to the environment or changes</w:t>
      </w:r>
      <w:r w:rsidR="001F669F">
        <w:rPr>
          <w:rFonts w:ascii="Arial" w:hAnsi="Arial" w:cs="Arial"/>
          <w:sz w:val="24"/>
          <w:szCs w:val="24"/>
        </w:rPr>
        <w:t xml:space="preserve"> in circumstances. They are the ethical principles that then cultivate integrity</w:t>
      </w:r>
      <w:r w:rsidR="004E2F1E">
        <w:rPr>
          <w:rFonts w:ascii="Arial" w:hAnsi="Arial" w:cs="Arial"/>
          <w:sz w:val="24"/>
          <w:szCs w:val="24"/>
        </w:rPr>
        <w:t xml:space="preserve"> not only within but beyond the organisation. (Robertson 2007, p.746)</w:t>
      </w:r>
      <w:r w:rsidR="00AF4B7A">
        <w:rPr>
          <w:rFonts w:ascii="Arial" w:hAnsi="Arial" w:cs="Arial"/>
          <w:sz w:val="24"/>
          <w:szCs w:val="24"/>
        </w:rPr>
        <w:t xml:space="preserve"> The values are the very roots of any organisation. </w:t>
      </w:r>
    </w:p>
    <w:p w14:paraId="64CE7DB7" w14:textId="3A93692D" w:rsidR="0063256E" w:rsidRPr="003B446F" w:rsidRDefault="00B07AC3" w:rsidP="00CE2DCA">
      <w:pPr>
        <w:jc w:val="both"/>
        <w:rPr>
          <w:rFonts w:ascii="Arial" w:hAnsi="Arial" w:cs="Arial"/>
          <w:sz w:val="24"/>
          <w:szCs w:val="24"/>
        </w:rPr>
      </w:pPr>
      <w:r>
        <w:rPr>
          <w:rFonts w:ascii="Arial" w:hAnsi="Arial" w:cs="Arial"/>
          <w:sz w:val="24"/>
          <w:szCs w:val="24"/>
        </w:rPr>
        <w:t xml:space="preserve">The </w:t>
      </w:r>
      <w:r w:rsidR="00FB783E">
        <w:rPr>
          <w:rFonts w:ascii="Arial" w:hAnsi="Arial" w:cs="Arial"/>
          <w:sz w:val="24"/>
          <w:szCs w:val="24"/>
        </w:rPr>
        <w:t xml:space="preserve">Policing </w:t>
      </w:r>
      <w:r>
        <w:rPr>
          <w:rFonts w:ascii="Arial" w:hAnsi="Arial" w:cs="Arial"/>
          <w:sz w:val="24"/>
          <w:szCs w:val="24"/>
        </w:rPr>
        <w:t xml:space="preserve">Vision </w:t>
      </w:r>
      <w:r w:rsidR="00FB783E">
        <w:rPr>
          <w:rFonts w:ascii="Arial" w:hAnsi="Arial" w:cs="Arial"/>
          <w:sz w:val="24"/>
          <w:szCs w:val="24"/>
        </w:rPr>
        <w:t xml:space="preserve">2025 published by the then Association of Chief Police Officers </w:t>
      </w:r>
      <w:r w:rsidR="00D8455F">
        <w:rPr>
          <w:rFonts w:ascii="Arial" w:hAnsi="Arial" w:cs="Arial"/>
          <w:sz w:val="24"/>
          <w:szCs w:val="24"/>
        </w:rPr>
        <w:t xml:space="preserve">(ACPO) </w:t>
      </w:r>
      <w:r w:rsidR="0024274C">
        <w:rPr>
          <w:rFonts w:ascii="Arial" w:hAnsi="Arial" w:cs="Arial"/>
          <w:sz w:val="24"/>
          <w:szCs w:val="24"/>
        </w:rPr>
        <w:t xml:space="preserve">in 2016 </w:t>
      </w:r>
      <w:r>
        <w:rPr>
          <w:rFonts w:ascii="Arial" w:hAnsi="Arial" w:cs="Arial"/>
          <w:sz w:val="24"/>
          <w:szCs w:val="24"/>
        </w:rPr>
        <w:t xml:space="preserve">sought to set out the direction for </w:t>
      </w:r>
      <w:r w:rsidR="006F3F82">
        <w:rPr>
          <w:rFonts w:ascii="Arial" w:hAnsi="Arial" w:cs="Arial"/>
          <w:sz w:val="24"/>
          <w:szCs w:val="24"/>
        </w:rPr>
        <w:t>p</w:t>
      </w:r>
      <w:r>
        <w:rPr>
          <w:rFonts w:ascii="Arial" w:hAnsi="Arial" w:cs="Arial"/>
          <w:sz w:val="24"/>
          <w:szCs w:val="24"/>
        </w:rPr>
        <w:t>olicing to 2025</w:t>
      </w:r>
      <w:r w:rsidR="00A775CC">
        <w:rPr>
          <w:rFonts w:ascii="Arial" w:hAnsi="Arial" w:cs="Arial"/>
          <w:sz w:val="24"/>
          <w:szCs w:val="24"/>
        </w:rPr>
        <w:t>. It</w:t>
      </w:r>
      <w:r w:rsidR="00934A38">
        <w:rPr>
          <w:rFonts w:ascii="Arial" w:hAnsi="Arial" w:cs="Arial"/>
          <w:sz w:val="24"/>
          <w:szCs w:val="24"/>
        </w:rPr>
        <w:t xml:space="preserve"> </w:t>
      </w:r>
      <w:r w:rsidR="003B446F">
        <w:rPr>
          <w:rFonts w:ascii="Arial" w:hAnsi="Arial" w:cs="Arial"/>
          <w:sz w:val="24"/>
          <w:szCs w:val="24"/>
        </w:rPr>
        <w:t xml:space="preserve">was clear that the policing </w:t>
      </w:r>
      <w:r w:rsidR="00AF4B7A">
        <w:rPr>
          <w:rFonts w:ascii="Arial" w:hAnsi="Arial" w:cs="Arial"/>
          <w:sz w:val="24"/>
          <w:szCs w:val="24"/>
        </w:rPr>
        <w:t>m</w:t>
      </w:r>
      <w:r w:rsidR="003B446F">
        <w:rPr>
          <w:rFonts w:ascii="Arial" w:hAnsi="Arial" w:cs="Arial"/>
          <w:sz w:val="24"/>
          <w:szCs w:val="24"/>
        </w:rPr>
        <w:t xml:space="preserve">ission would be </w:t>
      </w:r>
      <w:r w:rsidR="00D8455F">
        <w:rPr>
          <w:rFonts w:ascii="Arial" w:hAnsi="Arial" w:cs="Arial"/>
          <w:sz w:val="24"/>
          <w:szCs w:val="24"/>
        </w:rPr>
        <w:t>consistent</w:t>
      </w:r>
      <w:r w:rsidR="003B446F">
        <w:rPr>
          <w:rFonts w:ascii="Arial" w:hAnsi="Arial" w:cs="Arial"/>
          <w:sz w:val="24"/>
          <w:szCs w:val="24"/>
        </w:rPr>
        <w:t xml:space="preserve"> despite </w:t>
      </w:r>
      <w:r w:rsidR="00FA3643">
        <w:rPr>
          <w:rFonts w:ascii="Arial" w:hAnsi="Arial" w:cs="Arial"/>
          <w:sz w:val="24"/>
          <w:szCs w:val="24"/>
        </w:rPr>
        <w:t>changing priorities. Stating that i</w:t>
      </w:r>
      <w:r w:rsidR="003B446F">
        <w:rPr>
          <w:rFonts w:ascii="Arial" w:hAnsi="Arial" w:cs="Arial"/>
          <w:sz w:val="24"/>
          <w:szCs w:val="24"/>
        </w:rPr>
        <w:t>t was enshrined</w:t>
      </w:r>
      <w:r w:rsidR="00D8455F">
        <w:rPr>
          <w:rFonts w:ascii="Arial" w:hAnsi="Arial" w:cs="Arial"/>
          <w:sz w:val="24"/>
          <w:szCs w:val="24"/>
        </w:rPr>
        <w:t xml:space="preserve"> in the </w:t>
      </w:r>
      <w:r w:rsidR="00AF4B7A">
        <w:rPr>
          <w:rFonts w:ascii="Arial" w:hAnsi="Arial" w:cs="Arial"/>
          <w:sz w:val="24"/>
          <w:szCs w:val="24"/>
        </w:rPr>
        <w:t>p</w:t>
      </w:r>
      <w:r w:rsidR="00D8455F">
        <w:rPr>
          <w:rFonts w:ascii="Arial" w:hAnsi="Arial" w:cs="Arial"/>
          <w:sz w:val="24"/>
          <w:szCs w:val="24"/>
        </w:rPr>
        <w:t>olice service statement of Mission and Values.</w:t>
      </w:r>
      <w:r w:rsidR="00FA3643">
        <w:rPr>
          <w:rFonts w:ascii="Arial" w:hAnsi="Arial" w:cs="Arial"/>
          <w:sz w:val="24"/>
          <w:szCs w:val="24"/>
        </w:rPr>
        <w:t xml:space="preserve"> </w:t>
      </w:r>
      <w:r w:rsidR="00275FB3">
        <w:rPr>
          <w:rFonts w:ascii="Arial" w:hAnsi="Arial" w:cs="Arial"/>
          <w:sz w:val="24"/>
          <w:szCs w:val="24"/>
        </w:rPr>
        <w:t xml:space="preserve">(National </w:t>
      </w:r>
      <w:r w:rsidR="00D55D1E">
        <w:rPr>
          <w:rFonts w:ascii="Arial" w:hAnsi="Arial" w:cs="Arial"/>
          <w:sz w:val="24"/>
          <w:szCs w:val="24"/>
        </w:rPr>
        <w:t>Police Chief Council</w:t>
      </w:r>
      <w:r w:rsidR="00EE6E16">
        <w:rPr>
          <w:rFonts w:ascii="Arial" w:hAnsi="Arial" w:cs="Arial"/>
          <w:sz w:val="24"/>
          <w:szCs w:val="24"/>
        </w:rPr>
        <w:t xml:space="preserve"> 2022</w:t>
      </w:r>
      <w:r w:rsidR="00D55D1E">
        <w:rPr>
          <w:rFonts w:ascii="Arial" w:hAnsi="Arial" w:cs="Arial"/>
          <w:sz w:val="24"/>
          <w:szCs w:val="24"/>
        </w:rPr>
        <w:t>)</w:t>
      </w:r>
    </w:p>
    <w:p w14:paraId="5945CCFD" w14:textId="0D4B4E6C" w:rsidR="00AF48D9" w:rsidRDefault="00B0764C" w:rsidP="00CE2DCA">
      <w:pPr>
        <w:jc w:val="both"/>
        <w:rPr>
          <w:rFonts w:ascii="Arial" w:hAnsi="Arial" w:cs="Arial"/>
          <w:sz w:val="24"/>
          <w:szCs w:val="24"/>
        </w:rPr>
      </w:pPr>
      <w:r w:rsidRPr="00B0764C">
        <w:rPr>
          <w:rFonts w:ascii="Arial" w:hAnsi="Arial" w:cs="Arial"/>
          <w:sz w:val="24"/>
          <w:szCs w:val="24"/>
        </w:rPr>
        <w:t xml:space="preserve">Dyfed-Powys police </w:t>
      </w:r>
      <w:r w:rsidR="00AF4B7A">
        <w:rPr>
          <w:rFonts w:ascii="Arial" w:hAnsi="Arial" w:cs="Arial"/>
          <w:sz w:val="24"/>
          <w:szCs w:val="24"/>
        </w:rPr>
        <w:t>m</w:t>
      </w:r>
      <w:r w:rsidRPr="00B0764C">
        <w:rPr>
          <w:rFonts w:ascii="Arial" w:hAnsi="Arial" w:cs="Arial"/>
          <w:sz w:val="24"/>
          <w:szCs w:val="24"/>
        </w:rPr>
        <w:t>ission is to “</w:t>
      </w:r>
      <w:r w:rsidR="00D84D25">
        <w:rPr>
          <w:rFonts w:ascii="Arial" w:hAnsi="Arial" w:cs="Arial"/>
          <w:sz w:val="24"/>
          <w:szCs w:val="24"/>
        </w:rPr>
        <w:t>s</w:t>
      </w:r>
      <w:r w:rsidRPr="00B0764C">
        <w:rPr>
          <w:rFonts w:ascii="Arial" w:hAnsi="Arial" w:cs="Arial"/>
          <w:sz w:val="24"/>
          <w:szCs w:val="24"/>
        </w:rPr>
        <w:t xml:space="preserve">afeguard our </w:t>
      </w:r>
      <w:r w:rsidR="006B1469" w:rsidRPr="00B0764C">
        <w:rPr>
          <w:rFonts w:ascii="Arial" w:hAnsi="Arial" w:cs="Arial"/>
          <w:sz w:val="24"/>
          <w:szCs w:val="24"/>
        </w:rPr>
        <w:t>communities</w:t>
      </w:r>
      <w:r w:rsidRPr="00B0764C">
        <w:rPr>
          <w:rFonts w:ascii="Arial" w:hAnsi="Arial" w:cs="Arial"/>
          <w:sz w:val="24"/>
          <w:szCs w:val="24"/>
        </w:rPr>
        <w:t xml:space="preserve"> together”</w:t>
      </w:r>
      <w:r w:rsidR="00F07C12">
        <w:rPr>
          <w:rFonts w:ascii="Arial" w:hAnsi="Arial" w:cs="Arial"/>
          <w:sz w:val="24"/>
          <w:szCs w:val="24"/>
        </w:rPr>
        <w:t xml:space="preserve"> it could be argued that the </w:t>
      </w:r>
      <w:r w:rsidR="00E42343">
        <w:rPr>
          <w:rFonts w:ascii="Arial" w:hAnsi="Arial" w:cs="Arial"/>
          <w:sz w:val="24"/>
          <w:szCs w:val="24"/>
        </w:rPr>
        <w:t>m</w:t>
      </w:r>
      <w:r w:rsidR="00F07C12">
        <w:rPr>
          <w:rFonts w:ascii="Arial" w:hAnsi="Arial" w:cs="Arial"/>
          <w:sz w:val="24"/>
          <w:szCs w:val="24"/>
        </w:rPr>
        <w:t>ission is somewhat obvious</w:t>
      </w:r>
      <w:r w:rsidR="00B44E8F">
        <w:rPr>
          <w:rFonts w:ascii="Arial" w:hAnsi="Arial" w:cs="Arial"/>
          <w:sz w:val="24"/>
          <w:szCs w:val="24"/>
        </w:rPr>
        <w:t xml:space="preserve"> given the mandated role of </w:t>
      </w:r>
      <w:r w:rsidR="00D84D25">
        <w:rPr>
          <w:rFonts w:ascii="Arial" w:hAnsi="Arial" w:cs="Arial"/>
          <w:sz w:val="24"/>
          <w:szCs w:val="24"/>
        </w:rPr>
        <w:t>p</w:t>
      </w:r>
      <w:r w:rsidR="00B44E8F">
        <w:rPr>
          <w:rFonts w:ascii="Arial" w:hAnsi="Arial" w:cs="Arial"/>
          <w:sz w:val="24"/>
          <w:szCs w:val="24"/>
        </w:rPr>
        <w:t xml:space="preserve">olicing in society. </w:t>
      </w:r>
      <w:r w:rsidR="00CF30E3">
        <w:rPr>
          <w:rFonts w:ascii="Arial" w:hAnsi="Arial" w:cs="Arial"/>
          <w:sz w:val="24"/>
          <w:szCs w:val="24"/>
        </w:rPr>
        <w:t xml:space="preserve">Bryson in his </w:t>
      </w:r>
      <w:r w:rsidR="001E073F">
        <w:rPr>
          <w:rFonts w:ascii="Arial" w:hAnsi="Arial" w:cs="Arial"/>
          <w:sz w:val="24"/>
          <w:szCs w:val="24"/>
        </w:rPr>
        <w:t>Strategy Change Cycle</w:t>
      </w:r>
      <w:r w:rsidR="00BA5EA2">
        <w:rPr>
          <w:rFonts w:ascii="Arial" w:hAnsi="Arial" w:cs="Arial"/>
          <w:sz w:val="24"/>
          <w:szCs w:val="24"/>
        </w:rPr>
        <w:t xml:space="preserve"> </w:t>
      </w:r>
      <w:r w:rsidR="00B01F57">
        <w:rPr>
          <w:rFonts w:ascii="Arial" w:hAnsi="Arial" w:cs="Arial"/>
          <w:sz w:val="24"/>
          <w:szCs w:val="24"/>
        </w:rPr>
        <w:t xml:space="preserve">suggests that a strategic plan should also define its organisational mandates, those functions that they must do. </w:t>
      </w:r>
      <w:r w:rsidR="00D4143B">
        <w:rPr>
          <w:rFonts w:ascii="Arial" w:hAnsi="Arial" w:cs="Arial"/>
          <w:sz w:val="24"/>
          <w:szCs w:val="24"/>
        </w:rPr>
        <w:t xml:space="preserve">This is done </w:t>
      </w:r>
      <w:r w:rsidR="00D4143B">
        <w:rPr>
          <w:rFonts w:ascii="Arial" w:hAnsi="Arial" w:cs="Arial"/>
          <w:sz w:val="24"/>
          <w:szCs w:val="24"/>
        </w:rPr>
        <w:lastRenderedPageBreak/>
        <w:t xml:space="preserve">before the setting of the </w:t>
      </w:r>
      <w:r w:rsidR="00222704">
        <w:rPr>
          <w:rFonts w:ascii="Arial" w:hAnsi="Arial" w:cs="Arial"/>
          <w:sz w:val="24"/>
          <w:szCs w:val="24"/>
        </w:rPr>
        <w:t>m</w:t>
      </w:r>
      <w:r w:rsidR="00D4143B">
        <w:rPr>
          <w:rFonts w:ascii="Arial" w:hAnsi="Arial" w:cs="Arial"/>
          <w:sz w:val="24"/>
          <w:szCs w:val="24"/>
        </w:rPr>
        <w:t xml:space="preserve">ission </w:t>
      </w:r>
      <w:r w:rsidR="00222704">
        <w:rPr>
          <w:rFonts w:ascii="Arial" w:hAnsi="Arial" w:cs="Arial"/>
          <w:sz w:val="24"/>
          <w:szCs w:val="24"/>
        </w:rPr>
        <w:t>vision</w:t>
      </w:r>
      <w:r w:rsidR="00D4143B">
        <w:rPr>
          <w:rFonts w:ascii="Arial" w:hAnsi="Arial" w:cs="Arial"/>
          <w:sz w:val="24"/>
          <w:szCs w:val="24"/>
        </w:rPr>
        <w:t xml:space="preserve"> and </w:t>
      </w:r>
      <w:r w:rsidR="00222704">
        <w:rPr>
          <w:rFonts w:ascii="Arial" w:hAnsi="Arial" w:cs="Arial"/>
          <w:sz w:val="24"/>
          <w:szCs w:val="24"/>
        </w:rPr>
        <w:t>v</w:t>
      </w:r>
      <w:r w:rsidR="00D4143B">
        <w:rPr>
          <w:rFonts w:ascii="Arial" w:hAnsi="Arial" w:cs="Arial"/>
          <w:sz w:val="24"/>
          <w:szCs w:val="24"/>
        </w:rPr>
        <w:t xml:space="preserve">alues. </w:t>
      </w:r>
      <w:r w:rsidR="00BF138E">
        <w:rPr>
          <w:rFonts w:ascii="Arial" w:hAnsi="Arial" w:cs="Arial"/>
          <w:sz w:val="24"/>
          <w:szCs w:val="24"/>
        </w:rPr>
        <w:t xml:space="preserve">Together he argues these combine to demonstrate the public value aspect </w:t>
      </w:r>
      <w:r w:rsidR="0000765A">
        <w:rPr>
          <w:rFonts w:ascii="Arial" w:hAnsi="Arial" w:cs="Arial"/>
          <w:sz w:val="24"/>
          <w:szCs w:val="24"/>
        </w:rPr>
        <w:t>(Bryon</w:t>
      </w:r>
      <w:r w:rsidR="00D46DD2">
        <w:rPr>
          <w:rFonts w:ascii="Arial" w:hAnsi="Arial" w:cs="Arial"/>
          <w:sz w:val="24"/>
          <w:szCs w:val="24"/>
        </w:rPr>
        <w:t>, 2018, pp</w:t>
      </w:r>
      <w:r w:rsidR="00F2110A">
        <w:rPr>
          <w:rFonts w:ascii="Arial" w:hAnsi="Arial" w:cs="Arial"/>
          <w:sz w:val="24"/>
          <w:szCs w:val="24"/>
        </w:rPr>
        <w:t>.</w:t>
      </w:r>
      <w:r w:rsidR="00D46DD2">
        <w:rPr>
          <w:rFonts w:ascii="Arial" w:hAnsi="Arial" w:cs="Arial"/>
          <w:sz w:val="24"/>
          <w:szCs w:val="24"/>
        </w:rPr>
        <w:t xml:space="preserve"> </w:t>
      </w:r>
      <w:r w:rsidR="00E21284">
        <w:rPr>
          <w:rFonts w:ascii="Arial" w:hAnsi="Arial" w:cs="Arial"/>
          <w:sz w:val="24"/>
          <w:szCs w:val="24"/>
        </w:rPr>
        <w:t>59-63)</w:t>
      </w:r>
      <w:r w:rsidR="00C73869">
        <w:rPr>
          <w:rFonts w:ascii="Arial" w:hAnsi="Arial" w:cs="Arial"/>
          <w:sz w:val="24"/>
          <w:szCs w:val="24"/>
        </w:rPr>
        <w:t xml:space="preserve">. </w:t>
      </w:r>
      <w:r w:rsidR="0000765A">
        <w:rPr>
          <w:rFonts w:ascii="Arial" w:hAnsi="Arial" w:cs="Arial"/>
          <w:sz w:val="24"/>
          <w:szCs w:val="24"/>
        </w:rPr>
        <w:t xml:space="preserve"> </w:t>
      </w:r>
    </w:p>
    <w:p w14:paraId="33D25FAA" w14:textId="10984121" w:rsidR="005873B0" w:rsidRDefault="005873B0" w:rsidP="00CE2DCA">
      <w:pPr>
        <w:jc w:val="both"/>
        <w:rPr>
          <w:rFonts w:ascii="Arial" w:hAnsi="Arial" w:cs="Arial"/>
          <w:sz w:val="24"/>
          <w:szCs w:val="24"/>
        </w:rPr>
      </w:pPr>
      <w:r>
        <w:rPr>
          <w:rFonts w:ascii="Arial" w:hAnsi="Arial" w:cs="Arial"/>
          <w:sz w:val="24"/>
          <w:szCs w:val="24"/>
        </w:rPr>
        <w:t xml:space="preserve">In an emergent strategy the </w:t>
      </w:r>
      <w:r w:rsidR="00B64D88">
        <w:rPr>
          <w:rFonts w:ascii="Arial" w:hAnsi="Arial" w:cs="Arial"/>
          <w:sz w:val="24"/>
          <w:szCs w:val="24"/>
        </w:rPr>
        <w:t>m</w:t>
      </w:r>
      <w:r>
        <w:rPr>
          <w:rFonts w:ascii="Arial" w:hAnsi="Arial" w:cs="Arial"/>
          <w:sz w:val="24"/>
          <w:szCs w:val="24"/>
        </w:rPr>
        <w:t xml:space="preserve">ission and </w:t>
      </w:r>
      <w:r w:rsidR="00B64D88">
        <w:rPr>
          <w:rFonts w:ascii="Arial" w:hAnsi="Arial" w:cs="Arial"/>
          <w:sz w:val="24"/>
          <w:szCs w:val="24"/>
        </w:rPr>
        <w:t>v</w:t>
      </w:r>
      <w:r>
        <w:rPr>
          <w:rFonts w:ascii="Arial" w:hAnsi="Arial" w:cs="Arial"/>
          <w:sz w:val="24"/>
          <w:szCs w:val="24"/>
        </w:rPr>
        <w:t xml:space="preserve">ision </w:t>
      </w:r>
      <w:r w:rsidR="00222704">
        <w:rPr>
          <w:rFonts w:ascii="Arial" w:hAnsi="Arial" w:cs="Arial"/>
          <w:sz w:val="24"/>
          <w:szCs w:val="24"/>
        </w:rPr>
        <w:t>are</w:t>
      </w:r>
      <w:r>
        <w:rPr>
          <w:rFonts w:ascii="Arial" w:hAnsi="Arial" w:cs="Arial"/>
          <w:sz w:val="24"/>
          <w:szCs w:val="24"/>
        </w:rPr>
        <w:t xml:space="preserve"> essential because th</w:t>
      </w:r>
      <w:r w:rsidR="00222704">
        <w:rPr>
          <w:rFonts w:ascii="Arial" w:hAnsi="Arial" w:cs="Arial"/>
          <w:sz w:val="24"/>
          <w:szCs w:val="24"/>
        </w:rPr>
        <w:t>ey</w:t>
      </w:r>
      <w:r>
        <w:rPr>
          <w:rFonts w:ascii="Arial" w:hAnsi="Arial" w:cs="Arial"/>
          <w:sz w:val="24"/>
          <w:szCs w:val="24"/>
        </w:rPr>
        <w:t xml:space="preserve"> drive the </w:t>
      </w:r>
      <w:r w:rsidR="006B1469">
        <w:rPr>
          <w:rFonts w:ascii="Arial" w:hAnsi="Arial" w:cs="Arial"/>
          <w:sz w:val="24"/>
          <w:szCs w:val="24"/>
        </w:rPr>
        <w:t>bottom-up</w:t>
      </w:r>
      <w:r>
        <w:rPr>
          <w:rFonts w:ascii="Arial" w:hAnsi="Arial" w:cs="Arial"/>
          <w:sz w:val="24"/>
          <w:szCs w:val="24"/>
        </w:rPr>
        <w:t xml:space="preserve"> approach and enable the workforce to contribute effectively and with purpose to the future</w:t>
      </w:r>
      <w:r w:rsidR="005323E9">
        <w:rPr>
          <w:rFonts w:ascii="Arial" w:hAnsi="Arial" w:cs="Arial"/>
          <w:sz w:val="24"/>
          <w:szCs w:val="24"/>
        </w:rPr>
        <w:t xml:space="preserve"> of the organisation in pursuit of the </w:t>
      </w:r>
      <w:r w:rsidR="00A23397">
        <w:rPr>
          <w:rFonts w:ascii="Arial" w:hAnsi="Arial" w:cs="Arial"/>
          <w:sz w:val="24"/>
          <w:szCs w:val="24"/>
        </w:rPr>
        <w:t xml:space="preserve">shared </w:t>
      </w:r>
      <w:r w:rsidR="00B64D88">
        <w:rPr>
          <w:rFonts w:ascii="Arial" w:hAnsi="Arial" w:cs="Arial"/>
          <w:sz w:val="24"/>
          <w:szCs w:val="24"/>
        </w:rPr>
        <w:t>v</w:t>
      </w:r>
      <w:r w:rsidR="005323E9">
        <w:rPr>
          <w:rFonts w:ascii="Arial" w:hAnsi="Arial" w:cs="Arial"/>
          <w:sz w:val="24"/>
          <w:szCs w:val="24"/>
        </w:rPr>
        <w:t xml:space="preserve">ision. </w:t>
      </w:r>
    </w:p>
    <w:p w14:paraId="44DC096A" w14:textId="7D1AA612" w:rsidR="00646A40" w:rsidRPr="00646A40" w:rsidRDefault="00646A40" w:rsidP="00CE2DCA">
      <w:pPr>
        <w:jc w:val="both"/>
        <w:rPr>
          <w:rFonts w:ascii="Arial" w:hAnsi="Arial" w:cs="Arial"/>
          <w:sz w:val="24"/>
          <w:szCs w:val="24"/>
        </w:rPr>
      </w:pPr>
      <w:r w:rsidRPr="00646A40">
        <w:rPr>
          <w:rFonts w:ascii="Arial" w:hAnsi="Arial" w:cs="Arial"/>
          <w:sz w:val="24"/>
          <w:szCs w:val="24"/>
        </w:rPr>
        <w:t xml:space="preserve">The primary focus of </w:t>
      </w:r>
      <w:r w:rsidR="00A23397">
        <w:rPr>
          <w:rFonts w:ascii="Arial" w:hAnsi="Arial" w:cs="Arial"/>
          <w:sz w:val="24"/>
          <w:szCs w:val="24"/>
        </w:rPr>
        <w:t>p</w:t>
      </w:r>
      <w:r w:rsidRPr="00646A40">
        <w:rPr>
          <w:rFonts w:ascii="Arial" w:hAnsi="Arial" w:cs="Arial"/>
          <w:sz w:val="24"/>
          <w:szCs w:val="24"/>
        </w:rPr>
        <w:t xml:space="preserve">olicing is set out in the </w:t>
      </w:r>
      <w:r w:rsidR="006B1469">
        <w:rPr>
          <w:rFonts w:ascii="Arial" w:hAnsi="Arial" w:cs="Arial"/>
          <w:sz w:val="24"/>
          <w:szCs w:val="24"/>
        </w:rPr>
        <w:t>P</w:t>
      </w:r>
      <w:r w:rsidRPr="00646A40">
        <w:rPr>
          <w:rFonts w:ascii="Arial" w:hAnsi="Arial" w:cs="Arial"/>
          <w:sz w:val="24"/>
          <w:szCs w:val="24"/>
        </w:rPr>
        <w:t>eelian principles</w:t>
      </w:r>
      <w:r w:rsidR="00426FDF">
        <w:rPr>
          <w:rFonts w:ascii="Arial" w:hAnsi="Arial" w:cs="Arial"/>
          <w:sz w:val="24"/>
          <w:szCs w:val="24"/>
        </w:rPr>
        <w:t xml:space="preserve"> and remain relevant</w:t>
      </w:r>
      <w:r w:rsidRPr="00646A40">
        <w:rPr>
          <w:rFonts w:ascii="Arial" w:hAnsi="Arial" w:cs="Arial"/>
          <w:sz w:val="24"/>
          <w:szCs w:val="24"/>
        </w:rPr>
        <w:t xml:space="preserve">. There are several functions that are mandates by means of Legislation and </w:t>
      </w:r>
      <w:r w:rsidR="00624C70">
        <w:rPr>
          <w:rFonts w:ascii="Arial" w:hAnsi="Arial" w:cs="Arial"/>
          <w:sz w:val="24"/>
          <w:szCs w:val="24"/>
        </w:rPr>
        <w:t>include m</w:t>
      </w:r>
      <w:r w:rsidRPr="00646A40">
        <w:rPr>
          <w:rFonts w:ascii="Arial" w:hAnsi="Arial" w:cs="Arial"/>
          <w:sz w:val="24"/>
          <w:szCs w:val="24"/>
        </w:rPr>
        <w:t xml:space="preserve">aintaining law and order, keeping the peace. </w:t>
      </w:r>
      <w:r w:rsidR="00624C70">
        <w:rPr>
          <w:rFonts w:ascii="Arial" w:hAnsi="Arial" w:cs="Arial"/>
          <w:sz w:val="24"/>
          <w:szCs w:val="24"/>
        </w:rPr>
        <w:t xml:space="preserve">These are the fundamental expectations the public have on police. </w:t>
      </w:r>
      <w:r w:rsidRPr="00646A40">
        <w:rPr>
          <w:rFonts w:ascii="Arial" w:hAnsi="Arial" w:cs="Arial"/>
          <w:sz w:val="24"/>
          <w:szCs w:val="24"/>
        </w:rPr>
        <w:t>But in an increasingly complex environment there are functions and roles that people</w:t>
      </w:r>
      <w:r w:rsidR="00624C70">
        <w:rPr>
          <w:rFonts w:ascii="Arial" w:hAnsi="Arial" w:cs="Arial"/>
          <w:sz w:val="24"/>
          <w:szCs w:val="24"/>
        </w:rPr>
        <w:t xml:space="preserve"> now</w:t>
      </w:r>
      <w:r w:rsidRPr="00646A40">
        <w:rPr>
          <w:rFonts w:ascii="Arial" w:hAnsi="Arial" w:cs="Arial"/>
          <w:sz w:val="24"/>
          <w:szCs w:val="24"/>
        </w:rPr>
        <w:t xml:space="preserve"> expect from the </w:t>
      </w:r>
      <w:r w:rsidR="00CC44B0">
        <w:rPr>
          <w:rFonts w:ascii="Arial" w:hAnsi="Arial" w:cs="Arial"/>
          <w:sz w:val="24"/>
          <w:szCs w:val="24"/>
        </w:rPr>
        <w:t>p</w:t>
      </w:r>
      <w:r w:rsidRPr="00646A40">
        <w:rPr>
          <w:rFonts w:ascii="Arial" w:hAnsi="Arial" w:cs="Arial"/>
          <w:sz w:val="24"/>
          <w:szCs w:val="24"/>
        </w:rPr>
        <w:t>olice, that in fact sit better with other agencies, public health as an example. The challenge for policing is to start saying no and pushing back on some of the taken for granted assumptions</w:t>
      </w:r>
      <w:r w:rsidR="00624C70">
        <w:rPr>
          <w:rFonts w:ascii="Arial" w:hAnsi="Arial" w:cs="Arial"/>
          <w:sz w:val="24"/>
          <w:szCs w:val="24"/>
        </w:rPr>
        <w:t xml:space="preserve">, and clearly define its mandates. </w:t>
      </w:r>
      <w:r w:rsidR="004A31AF">
        <w:rPr>
          <w:rFonts w:ascii="Arial" w:hAnsi="Arial" w:cs="Arial"/>
          <w:sz w:val="24"/>
          <w:szCs w:val="24"/>
        </w:rPr>
        <w:t>So,</w:t>
      </w:r>
      <w:r w:rsidR="00CC44B0">
        <w:rPr>
          <w:rFonts w:ascii="Arial" w:hAnsi="Arial" w:cs="Arial"/>
          <w:sz w:val="24"/>
          <w:szCs w:val="24"/>
        </w:rPr>
        <w:t xml:space="preserve"> a question must be if the mission of Dyfed-Powys is so wide, does this </w:t>
      </w:r>
      <w:r w:rsidR="00E868CA">
        <w:rPr>
          <w:rFonts w:ascii="Arial" w:hAnsi="Arial" w:cs="Arial"/>
          <w:sz w:val="24"/>
          <w:szCs w:val="24"/>
        </w:rPr>
        <w:t xml:space="preserve">make the </w:t>
      </w:r>
      <w:r w:rsidR="007D1AE5">
        <w:rPr>
          <w:rFonts w:ascii="Arial" w:hAnsi="Arial" w:cs="Arial"/>
          <w:sz w:val="24"/>
          <w:szCs w:val="24"/>
        </w:rPr>
        <w:t>challenges of clearly defining our role and boundaries harder</w:t>
      </w:r>
      <w:r w:rsidR="00997C9D">
        <w:rPr>
          <w:rFonts w:ascii="Arial" w:hAnsi="Arial" w:cs="Arial"/>
          <w:sz w:val="24"/>
          <w:szCs w:val="24"/>
        </w:rPr>
        <w:t xml:space="preserve">? </w:t>
      </w:r>
    </w:p>
    <w:p w14:paraId="32639CEB" w14:textId="7CAA968A" w:rsidR="009904C9" w:rsidRDefault="00646A40" w:rsidP="00CE2DCA">
      <w:pPr>
        <w:jc w:val="both"/>
        <w:rPr>
          <w:rFonts w:ascii="Arial" w:hAnsi="Arial" w:cs="Arial"/>
          <w:sz w:val="24"/>
          <w:szCs w:val="24"/>
        </w:rPr>
      </w:pPr>
      <w:r w:rsidRPr="00646A40">
        <w:rPr>
          <w:rFonts w:ascii="Arial" w:hAnsi="Arial" w:cs="Arial"/>
          <w:sz w:val="24"/>
          <w:szCs w:val="24"/>
        </w:rPr>
        <w:t>The essential task of strategic planning is to see that everybody understands the organi</w:t>
      </w:r>
      <w:r w:rsidR="00997C9D">
        <w:rPr>
          <w:rFonts w:ascii="Arial" w:hAnsi="Arial" w:cs="Arial"/>
          <w:sz w:val="24"/>
          <w:szCs w:val="24"/>
        </w:rPr>
        <w:t>s</w:t>
      </w:r>
      <w:r w:rsidRPr="00646A40">
        <w:rPr>
          <w:rFonts w:ascii="Arial" w:hAnsi="Arial" w:cs="Arial"/>
          <w:sz w:val="24"/>
          <w:szCs w:val="24"/>
        </w:rPr>
        <w:t xml:space="preserve">ation’s purpose and objectives and the methods to attain them. </w:t>
      </w:r>
      <w:r w:rsidR="0071557A">
        <w:rPr>
          <w:rFonts w:ascii="Arial" w:hAnsi="Arial" w:cs="Arial"/>
          <w:sz w:val="24"/>
          <w:szCs w:val="24"/>
        </w:rPr>
        <w:t>To ensure an effective effort from the organisation then the people must know what is expected of them</w:t>
      </w:r>
      <w:r w:rsidR="00BD21C1">
        <w:rPr>
          <w:rFonts w:ascii="Arial" w:hAnsi="Arial" w:cs="Arial"/>
          <w:sz w:val="24"/>
          <w:szCs w:val="24"/>
        </w:rPr>
        <w:t>. Oyedigo as cited in Mohammed</w:t>
      </w:r>
      <w:r w:rsidR="00A60E27">
        <w:rPr>
          <w:rFonts w:ascii="Arial" w:hAnsi="Arial" w:cs="Arial"/>
          <w:sz w:val="24"/>
          <w:szCs w:val="24"/>
        </w:rPr>
        <w:t>, Yusoff</w:t>
      </w:r>
      <w:r w:rsidR="00221AB5">
        <w:rPr>
          <w:rFonts w:ascii="Arial" w:hAnsi="Arial" w:cs="Arial"/>
          <w:sz w:val="24"/>
          <w:szCs w:val="24"/>
        </w:rPr>
        <w:t xml:space="preserve"> and Al-Dhaafri </w:t>
      </w:r>
      <w:r w:rsidR="00997C9D">
        <w:rPr>
          <w:rFonts w:ascii="Arial" w:hAnsi="Arial" w:cs="Arial"/>
          <w:sz w:val="24"/>
          <w:szCs w:val="24"/>
        </w:rPr>
        <w:t>(</w:t>
      </w:r>
      <w:r w:rsidR="00221AB5">
        <w:rPr>
          <w:rFonts w:ascii="Arial" w:hAnsi="Arial" w:cs="Arial"/>
          <w:sz w:val="24"/>
          <w:szCs w:val="24"/>
        </w:rPr>
        <w:t>2019</w:t>
      </w:r>
      <w:r w:rsidR="00997C9D">
        <w:rPr>
          <w:rFonts w:ascii="Arial" w:hAnsi="Arial" w:cs="Arial"/>
          <w:sz w:val="24"/>
          <w:szCs w:val="24"/>
        </w:rPr>
        <w:t xml:space="preserve">) </w:t>
      </w:r>
      <w:r w:rsidR="003E7831">
        <w:rPr>
          <w:rFonts w:ascii="Arial" w:hAnsi="Arial" w:cs="Arial"/>
          <w:sz w:val="24"/>
          <w:szCs w:val="24"/>
        </w:rPr>
        <w:t>sets out</w:t>
      </w:r>
      <w:r w:rsidR="00C82697">
        <w:rPr>
          <w:rFonts w:ascii="Arial" w:hAnsi="Arial" w:cs="Arial"/>
          <w:sz w:val="24"/>
          <w:szCs w:val="24"/>
        </w:rPr>
        <w:t xml:space="preserve"> that planning</w:t>
      </w:r>
      <w:r w:rsidR="00955B1B">
        <w:rPr>
          <w:rFonts w:ascii="Arial" w:hAnsi="Arial" w:cs="Arial"/>
          <w:sz w:val="24"/>
          <w:szCs w:val="24"/>
        </w:rPr>
        <w:t>,</w:t>
      </w:r>
      <w:r w:rsidR="00C82697">
        <w:rPr>
          <w:rFonts w:ascii="Arial" w:hAnsi="Arial" w:cs="Arial"/>
          <w:sz w:val="24"/>
          <w:szCs w:val="24"/>
        </w:rPr>
        <w:t xml:space="preserve"> aims to not only identify the mission</w:t>
      </w:r>
      <w:r w:rsidRPr="00646A40">
        <w:rPr>
          <w:rFonts w:ascii="Arial" w:hAnsi="Arial" w:cs="Arial"/>
          <w:sz w:val="24"/>
          <w:szCs w:val="24"/>
        </w:rPr>
        <w:t xml:space="preserve">, </w:t>
      </w:r>
      <w:r w:rsidR="00AD1247" w:rsidRPr="00646A40">
        <w:rPr>
          <w:rFonts w:ascii="Arial" w:hAnsi="Arial" w:cs="Arial"/>
          <w:sz w:val="24"/>
          <w:szCs w:val="24"/>
        </w:rPr>
        <w:t>vision,</w:t>
      </w:r>
      <w:r w:rsidRPr="00646A40">
        <w:rPr>
          <w:rFonts w:ascii="Arial" w:hAnsi="Arial" w:cs="Arial"/>
          <w:sz w:val="24"/>
          <w:szCs w:val="24"/>
        </w:rPr>
        <w:t xml:space="preserve"> and goals of </w:t>
      </w:r>
      <w:r w:rsidR="00C82697">
        <w:rPr>
          <w:rFonts w:ascii="Arial" w:hAnsi="Arial" w:cs="Arial"/>
          <w:sz w:val="24"/>
          <w:szCs w:val="24"/>
        </w:rPr>
        <w:t xml:space="preserve">the </w:t>
      </w:r>
      <w:r w:rsidRPr="00646A40">
        <w:rPr>
          <w:rFonts w:ascii="Arial" w:hAnsi="Arial" w:cs="Arial"/>
          <w:sz w:val="24"/>
          <w:szCs w:val="24"/>
        </w:rPr>
        <w:t>organi</w:t>
      </w:r>
      <w:r w:rsidR="00C82697">
        <w:rPr>
          <w:rFonts w:ascii="Arial" w:hAnsi="Arial" w:cs="Arial"/>
          <w:sz w:val="24"/>
          <w:szCs w:val="24"/>
        </w:rPr>
        <w:t>s</w:t>
      </w:r>
      <w:r w:rsidRPr="00646A40">
        <w:rPr>
          <w:rFonts w:ascii="Arial" w:hAnsi="Arial" w:cs="Arial"/>
          <w:sz w:val="24"/>
          <w:szCs w:val="24"/>
        </w:rPr>
        <w:t>ation</w:t>
      </w:r>
      <w:r w:rsidR="00955B1B">
        <w:rPr>
          <w:rFonts w:ascii="Arial" w:hAnsi="Arial" w:cs="Arial"/>
          <w:sz w:val="24"/>
          <w:szCs w:val="24"/>
        </w:rPr>
        <w:t>, but</w:t>
      </w:r>
      <w:r w:rsidR="00C82697">
        <w:rPr>
          <w:rFonts w:ascii="Arial" w:hAnsi="Arial" w:cs="Arial"/>
          <w:sz w:val="24"/>
          <w:szCs w:val="24"/>
        </w:rPr>
        <w:t xml:space="preserve"> goes on to say that it must then d</w:t>
      </w:r>
      <w:r w:rsidRPr="00646A40">
        <w:rPr>
          <w:rFonts w:ascii="Arial" w:hAnsi="Arial" w:cs="Arial"/>
          <w:sz w:val="24"/>
          <w:szCs w:val="24"/>
        </w:rPr>
        <w:t xml:space="preserve">etermine </w:t>
      </w:r>
      <w:r w:rsidR="00C82697">
        <w:rPr>
          <w:rFonts w:ascii="Arial" w:hAnsi="Arial" w:cs="Arial"/>
          <w:sz w:val="24"/>
          <w:szCs w:val="24"/>
        </w:rPr>
        <w:t xml:space="preserve">the </w:t>
      </w:r>
      <w:r w:rsidRPr="00646A40">
        <w:rPr>
          <w:rFonts w:ascii="Arial" w:hAnsi="Arial" w:cs="Arial"/>
          <w:sz w:val="24"/>
          <w:szCs w:val="24"/>
        </w:rPr>
        <w:t xml:space="preserve">actions and </w:t>
      </w:r>
      <w:r w:rsidR="00C82697">
        <w:rPr>
          <w:rFonts w:ascii="Arial" w:hAnsi="Arial" w:cs="Arial"/>
          <w:sz w:val="24"/>
          <w:szCs w:val="24"/>
        </w:rPr>
        <w:t xml:space="preserve">required </w:t>
      </w:r>
      <w:r w:rsidRPr="00646A40">
        <w:rPr>
          <w:rFonts w:ascii="Arial" w:hAnsi="Arial" w:cs="Arial"/>
          <w:sz w:val="24"/>
          <w:szCs w:val="24"/>
        </w:rPr>
        <w:t xml:space="preserve">resources to </w:t>
      </w:r>
      <w:r w:rsidR="00C82697">
        <w:rPr>
          <w:rFonts w:ascii="Arial" w:hAnsi="Arial" w:cs="Arial"/>
          <w:sz w:val="24"/>
          <w:szCs w:val="24"/>
        </w:rPr>
        <w:t xml:space="preserve">achieve them. </w:t>
      </w:r>
    </w:p>
    <w:p w14:paraId="2A2E50FE" w14:textId="1BE4512B" w:rsidR="007D5EF6" w:rsidRDefault="004245B4" w:rsidP="00CE2DCA">
      <w:pPr>
        <w:jc w:val="both"/>
        <w:rPr>
          <w:rFonts w:ascii="Arial" w:hAnsi="Arial" w:cs="Arial"/>
          <w:sz w:val="24"/>
          <w:szCs w:val="24"/>
        </w:rPr>
      </w:pPr>
      <w:r>
        <w:rPr>
          <w:rFonts w:ascii="Arial" w:hAnsi="Arial" w:cs="Arial"/>
          <w:sz w:val="24"/>
          <w:szCs w:val="24"/>
        </w:rPr>
        <w:t>I</w:t>
      </w:r>
      <w:r w:rsidR="00215A13">
        <w:rPr>
          <w:rFonts w:ascii="Arial" w:hAnsi="Arial" w:cs="Arial"/>
          <w:sz w:val="24"/>
          <w:szCs w:val="24"/>
        </w:rPr>
        <w:t xml:space="preserve">f the </w:t>
      </w:r>
      <w:r w:rsidR="003E7831">
        <w:rPr>
          <w:rFonts w:ascii="Arial" w:hAnsi="Arial" w:cs="Arial"/>
          <w:sz w:val="24"/>
          <w:szCs w:val="24"/>
        </w:rPr>
        <w:t>m</w:t>
      </w:r>
      <w:r w:rsidR="00215A13">
        <w:rPr>
          <w:rFonts w:ascii="Arial" w:hAnsi="Arial" w:cs="Arial"/>
          <w:sz w:val="24"/>
          <w:szCs w:val="24"/>
        </w:rPr>
        <w:t xml:space="preserve">ission is the purpose and the </w:t>
      </w:r>
      <w:r w:rsidR="003E7831">
        <w:rPr>
          <w:rFonts w:ascii="Arial" w:hAnsi="Arial" w:cs="Arial"/>
          <w:sz w:val="24"/>
          <w:szCs w:val="24"/>
        </w:rPr>
        <w:t>v</w:t>
      </w:r>
      <w:r w:rsidR="00215A13">
        <w:rPr>
          <w:rFonts w:ascii="Arial" w:hAnsi="Arial" w:cs="Arial"/>
          <w:sz w:val="24"/>
          <w:szCs w:val="24"/>
        </w:rPr>
        <w:t xml:space="preserve">ision </w:t>
      </w:r>
      <w:r w:rsidR="008F3074">
        <w:rPr>
          <w:rFonts w:ascii="Arial" w:hAnsi="Arial" w:cs="Arial"/>
          <w:sz w:val="24"/>
          <w:szCs w:val="24"/>
        </w:rPr>
        <w:t xml:space="preserve">is </w:t>
      </w:r>
      <w:r w:rsidR="00215A13">
        <w:rPr>
          <w:rFonts w:ascii="Arial" w:hAnsi="Arial" w:cs="Arial"/>
          <w:sz w:val="24"/>
          <w:szCs w:val="24"/>
        </w:rPr>
        <w:t xml:space="preserve">the where the organisation wants to be, then </w:t>
      </w:r>
      <w:r w:rsidR="00940CB0">
        <w:rPr>
          <w:rFonts w:ascii="Arial" w:hAnsi="Arial" w:cs="Arial"/>
          <w:sz w:val="24"/>
          <w:szCs w:val="24"/>
        </w:rPr>
        <w:t>what benefit do objectives bring to the strategic plan</w:t>
      </w:r>
      <w:r w:rsidR="006B1469">
        <w:rPr>
          <w:rFonts w:ascii="Arial" w:hAnsi="Arial" w:cs="Arial"/>
          <w:sz w:val="24"/>
          <w:szCs w:val="24"/>
        </w:rPr>
        <w:t>?</w:t>
      </w:r>
      <w:r w:rsidR="00940CB0">
        <w:rPr>
          <w:rFonts w:ascii="Arial" w:hAnsi="Arial" w:cs="Arial"/>
          <w:sz w:val="24"/>
          <w:szCs w:val="24"/>
        </w:rPr>
        <w:t xml:space="preserve"> Objectives provide specific </w:t>
      </w:r>
      <w:r w:rsidR="001E7082">
        <w:rPr>
          <w:rFonts w:ascii="Arial" w:hAnsi="Arial" w:cs="Arial"/>
          <w:sz w:val="24"/>
          <w:szCs w:val="24"/>
        </w:rPr>
        <w:lastRenderedPageBreak/>
        <w:t xml:space="preserve">action driven </w:t>
      </w:r>
      <w:r w:rsidR="00940CB0">
        <w:rPr>
          <w:rFonts w:ascii="Arial" w:hAnsi="Arial" w:cs="Arial"/>
          <w:sz w:val="24"/>
          <w:szCs w:val="24"/>
        </w:rPr>
        <w:t xml:space="preserve">outcomes </w:t>
      </w:r>
      <w:r w:rsidR="00F43E38">
        <w:rPr>
          <w:rFonts w:ascii="Arial" w:hAnsi="Arial" w:cs="Arial"/>
          <w:sz w:val="24"/>
          <w:szCs w:val="24"/>
        </w:rPr>
        <w:t xml:space="preserve">and are more measurable that the </w:t>
      </w:r>
      <w:r w:rsidR="003E7831">
        <w:rPr>
          <w:rFonts w:ascii="Arial" w:hAnsi="Arial" w:cs="Arial"/>
          <w:sz w:val="24"/>
          <w:szCs w:val="24"/>
        </w:rPr>
        <w:t>m</w:t>
      </w:r>
      <w:r w:rsidR="00B679F6">
        <w:rPr>
          <w:rFonts w:ascii="Arial" w:hAnsi="Arial" w:cs="Arial"/>
          <w:sz w:val="24"/>
          <w:szCs w:val="24"/>
        </w:rPr>
        <w:t>ission</w:t>
      </w:r>
      <w:r w:rsidR="00F43E38">
        <w:rPr>
          <w:rFonts w:ascii="Arial" w:hAnsi="Arial" w:cs="Arial"/>
          <w:sz w:val="24"/>
          <w:szCs w:val="24"/>
        </w:rPr>
        <w:t xml:space="preserve"> and </w:t>
      </w:r>
      <w:r w:rsidR="003E7831">
        <w:rPr>
          <w:rFonts w:ascii="Arial" w:hAnsi="Arial" w:cs="Arial"/>
          <w:sz w:val="24"/>
          <w:szCs w:val="24"/>
        </w:rPr>
        <w:t>v</w:t>
      </w:r>
      <w:r w:rsidR="00F43E38">
        <w:rPr>
          <w:rFonts w:ascii="Arial" w:hAnsi="Arial" w:cs="Arial"/>
          <w:sz w:val="24"/>
          <w:szCs w:val="24"/>
        </w:rPr>
        <w:t>ision</w:t>
      </w:r>
      <w:r w:rsidR="003674FA">
        <w:rPr>
          <w:rFonts w:ascii="Arial" w:hAnsi="Arial" w:cs="Arial"/>
          <w:sz w:val="24"/>
          <w:szCs w:val="24"/>
        </w:rPr>
        <w:t>. T</w:t>
      </w:r>
      <w:r w:rsidR="0091426F">
        <w:rPr>
          <w:rFonts w:ascii="Arial" w:hAnsi="Arial" w:cs="Arial"/>
          <w:sz w:val="24"/>
          <w:szCs w:val="24"/>
        </w:rPr>
        <w:t xml:space="preserve">he importance of this is the accountability aspect and legitimacy of </w:t>
      </w:r>
      <w:r w:rsidR="00504011">
        <w:rPr>
          <w:rFonts w:ascii="Arial" w:hAnsi="Arial" w:cs="Arial"/>
          <w:sz w:val="24"/>
          <w:szCs w:val="24"/>
        </w:rPr>
        <w:t>p</w:t>
      </w:r>
      <w:r w:rsidR="0091426F">
        <w:rPr>
          <w:rFonts w:ascii="Arial" w:hAnsi="Arial" w:cs="Arial"/>
          <w:sz w:val="24"/>
          <w:szCs w:val="24"/>
        </w:rPr>
        <w:t xml:space="preserve">olicing. </w:t>
      </w:r>
      <w:r w:rsidR="000D56B5">
        <w:rPr>
          <w:rFonts w:ascii="Arial" w:hAnsi="Arial" w:cs="Arial"/>
          <w:sz w:val="24"/>
          <w:szCs w:val="24"/>
        </w:rPr>
        <w:t>Lynch (2021, p.</w:t>
      </w:r>
      <w:r w:rsidR="00B31CB2">
        <w:rPr>
          <w:rFonts w:ascii="Arial" w:hAnsi="Arial" w:cs="Arial"/>
          <w:sz w:val="24"/>
          <w:szCs w:val="24"/>
        </w:rPr>
        <w:t>212) states that the purpose should be narrow enough to be actionable and then he argues conversely broad enough to</w:t>
      </w:r>
      <w:r w:rsidR="007D5EF6">
        <w:rPr>
          <w:rFonts w:ascii="Arial" w:hAnsi="Arial" w:cs="Arial"/>
          <w:sz w:val="24"/>
          <w:szCs w:val="24"/>
        </w:rPr>
        <w:t xml:space="preserve"> enable scope for development. In emergent strategy the </w:t>
      </w:r>
      <w:r w:rsidR="0025233A">
        <w:rPr>
          <w:rFonts w:ascii="Arial" w:hAnsi="Arial" w:cs="Arial"/>
          <w:sz w:val="24"/>
          <w:szCs w:val="24"/>
        </w:rPr>
        <w:t xml:space="preserve">later aspect being particularly relevant. </w:t>
      </w:r>
      <w:r w:rsidR="00A2131A">
        <w:rPr>
          <w:rFonts w:ascii="Arial" w:hAnsi="Arial" w:cs="Arial"/>
          <w:sz w:val="24"/>
          <w:szCs w:val="24"/>
        </w:rPr>
        <w:t xml:space="preserve">Indeed Lynch (2021 p.69) argues that defining the </w:t>
      </w:r>
      <w:r w:rsidR="00AE3C4A">
        <w:rPr>
          <w:rFonts w:ascii="Arial" w:hAnsi="Arial" w:cs="Arial"/>
          <w:sz w:val="24"/>
          <w:szCs w:val="24"/>
        </w:rPr>
        <w:t>organisations’</w:t>
      </w:r>
      <w:r w:rsidR="00A2131A">
        <w:rPr>
          <w:rFonts w:ascii="Arial" w:hAnsi="Arial" w:cs="Arial"/>
          <w:sz w:val="24"/>
          <w:szCs w:val="24"/>
        </w:rPr>
        <w:t xml:space="preserve"> purpose can only come after understanding and analysing the environment in which it operates, internally and externally. </w:t>
      </w:r>
    </w:p>
    <w:p w14:paraId="629C0D23" w14:textId="60DAA9BD" w:rsidR="009904C9" w:rsidRPr="00B9038A" w:rsidRDefault="00646A40" w:rsidP="00CE2DCA">
      <w:pPr>
        <w:jc w:val="both"/>
        <w:rPr>
          <w:rFonts w:ascii="Arial" w:hAnsi="Arial" w:cs="Arial"/>
          <w:sz w:val="24"/>
          <w:szCs w:val="24"/>
          <w:u w:val="single"/>
        </w:rPr>
      </w:pPr>
      <w:r w:rsidRPr="00B9038A">
        <w:rPr>
          <w:rFonts w:ascii="Arial" w:hAnsi="Arial" w:cs="Arial"/>
          <w:sz w:val="24"/>
          <w:szCs w:val="24"/>
          <w:u w:val="single"/>
        </w:rPr>
        <w:t xml:space="preserve">The Environment </w:t>
      </w:r>
    </w:p>
    <w:p w14:paraId="28102B5A" w14:textId="53E25982" w:rsidR="00806EB5" w:rsidRDefault="00A2131A" w:rsidP="00CE2DCA">
      <w:pPr>
        <w:jc w:val="both"/>
        <w:rPr>
          <w:rFonts w:ascii="Arial" w:hAnsi="Arial" w:cs="Arial"/>
          <w:sz w:val="24"/>
          <w:szCs w:val="24"/>
        </w:rPr>
      </w:pPr>
      <w:r>
        <w:rPr>
          <w:rFonts w:ascii="Arial" w:hAnsi="Arial" w:cs="Arial"/>
          <w:sz w:val="24"/>
          <w:szCs w:val="24"/>
        </w:rPr>
        <w:t>Lynch (2021</w:t>
      </w:r>
      <w:r w:rsidR="00BA74B6">
        <w:rPr>
          <w:rFonts w:ascii="Arial" w:hAnsi="Arial" w:cs="Arial"/>
          <w:sz w:val="24"/>
          <w:szCs w:val="24"/>
        </w:rPr>
        <w:t>,</w:t>
      </w:r>
      <w:r>
        <w:rPr>
          <w:rFonts w:ascii="Arial" w:hAnsi="Arial" w:cs="Arial"/>
          <w:sz w:val="24"/>
          <w:szCs w:val="24"/>
        </w:rPr>
        <w:t xml:space="preserve"> p</w:t>
      </w:r>
      <w:r w:rsidR="00BA74B6">
        <w:rPr>
          <w:rFonts w:ascii="Arial" w:hAnsi="Arial" w:cs="Arial"/>
          <w:sz w:val="24"/>
          <w:szCs w:val="24"/>
        </w:rPr>
        <w:t>.</w:t>
      </w:r>
      <w:r>
        <w:rPr>
          <w:rFonts w:ascii="Arial" w:hAnsi="Arial" w:cs="Arial"/>
          <w:sz w:val="24"/>
          <w:szCs w:val="24"/>
        </w:rPr>
        <w:t>69</w:t>
      </w:r>
      <w:r w:rsidR="00E76C7A">
        <w:rPr>
          <w:rFonts w:ascii="Arial" w:hAnsi="Arial" w:cs="Arial"/>
          <w:sz w:val="24"/>
          <w:szCs w:val="24"/>
        </w:rPr>
        <w:t>)</w:t>
      </w:r>
      <w:r>
        <w:rPr>
          <w:rFonts w:ascii="Arial" w:hAnsi="Arial" w:cs="Arial"/>
          <w:sz w:val="24"/>
          <w:szCs w:val="24"/>
        </w:rPr>
        <w:t xml:space="preserve"> defines environment in strategic planning as </w:t>
      </w:r>
      <w:r w:rsidR="00806EB5">
        <w:rPr>
          <w:rFonts w:ascii="Arial" w:hAnsi="Arial" w:cs="Arial"/>
          <w:sz w:val="24"/>
          <w:szCs w:val="24"/>
        </w:rPr>
        <w:t xml:space="preserve">everything and everyone outside the organisation. </w:t>
      </w:r>
      <w:proofErr w:type="gramStart"/>
      <w:r w:rsidR="00813467">
        <w:rPr>
          <w:rFonts w:ascii="Arial" w:hAnsi="Arial" w:cs="Arial"/>
          <w:sz w:val="24"/>
          <w:szCs w:val="24"/>
        </w:rPr>
        <w:t>I</w:t>
      </w:r>
      <w:r w:rsidR="0032636D" w:rsidRPr="0032636D">
        <w:rPr>
          <w:rFonts w:ascii="Arial" w:hAnsi="Arial" w:cs="Arial"/>
          <w:sz w:val="24"/>
          <w:szCs w:val="24"/>
        </w:rPr>
        <w:t xml:space="preserve">n developing a </w:t>
      </w:r>
      <w:r w:rsidR="00572B58">
        <w:rPr>
          <w:rFonts w:ascii="Arial" w:hAnsi="Arial" w:cs="Arial"/>
          <w:sz w:val="24"/>
          <w:szCs w:val="24"/>
        </w:rPr>
        <w:t>m</w:t>
      </w:r>
      <w:r w:rsidR="0032636D" w:rsidRPr="0032636D">
        <w:rPr>
          <w:rFonts w:ascii="Arial" w:hAnsi="Arial" w:cs="Arial"/>
          <w:sz w:val="24"/>
          <w:szCs w:val="24"/>
        </w:rPr>
        <w:t>ission</w:t>
      </w:r>
      <w:r w:rsidR="00813467">
        <w:rPr>
          <w:rFonts w:ascii="Arial" w:hAnsi="Arial" w:cs="Arial"/>
          <w:sz w:val="24"/>
          <w:szCs w:val="24"/>
        </w:rPr>
        <w:t xml:space="preserve"> </w:t>
      </w:r>
      <w:r w:rsidR="00572B58">
        <w:rPr>
          <w:rFonts w:ascii="Arial" w:hAnsi="Arial" w:cs="Arial"/>
          <w:sz w:val="24"/>
          <w:szCs w:val="24"/>
        </w:rPr>
        <w:t>v</w:t>
      </w:r>
      <w:r w:rsidR="00813467">
        <w:rPr>
          <w:rFonts w:ascii="Arial" w:hAnsi="Arial" w:cs="Arial"/>
          <w:sz w:val="24"/>
          <w:szCs w:val="24"/>
        </w:rPr>
        <w:t>ision and</w:t>
      </w:r>
      <w:r w:rsidR="00BA74B6">
        <w:rPr>
          <w:rFonts w:ascii="Arial" w:hAnsi="Arial" w:cs="Arial"/>
          <w:sz w:val="24"/>
          <w:szCs w:val="24"/>
        </w:rPr>
        <w:t xml:space="preserve"> </w:t>
      </w:r>
      <w:r w:rsidR="006776F9">
        <w:rPr>
          <w:rFonts w:ascii="Arial" w:hAnsi="Arial" w:cs="Arial"/>
          <w:sz w:val="24"/>
          <w:szCs w:val="24"/>
        </w:rPr>
        <w:t>organisation</w:t>
      </w:r>
      <w:r w:rsidR="0017790A">
        <w:rPr>
          <w:rFonts w:ascii="Arial" w:hAnsi="Arial" w:cs="Arial"/>
          <w:sz w:val="24"/>
          <w:szCs w:val="24"/>
        </w:rPr>
        <w:t>al</w:t>
      </w:r>
      <w:r w:rsidR="006776F9">
        <w:rPr>
          <w:rFonts w:ascii="Arial" w:hAnsi="Arial" w:cs="Arial"/>
          <w:sz w:val="24"/>
          <w:szCs w:val="24"/>
        </w:rPr>
        <w:t xml:space="preserve"> objective</w:t>
      </w:r>
      <w:r w:rsidR="009E0FF7">
        <w:rPr>
          <w:rFonts w:ascii="Arial" w:hAnsi="Arial" w:cs="Arial"/>
          <w:sz w:val="24"/>
          <w:szCs w:val="24"/>
        </w:rPr>
        <w:t>s</w:t>
      </w:r>
      <w:r w:rsidR="0032636D" w:rsidRPr="0032636D">
        <w:rPr>
          <w:rFonts w:ascii="Arial" w:hAnsi="Arial" w:cs="Arial"/>
          <w:sz w:val="24"/>
          <w:szCs w:val="24"/>
        </w:rPr>
        <w:t>, the</w:t>
      </w:r>
      <w:r w:rsidR="00813467">
        <w:rPr>
          <w:rFonts w:ascii="Arial" w:hAnsi="Arial" w:cs="Arial"/>
          <w:sz w:val="24"/>
          <w:szCs w:val="24"/>
        </w:rPr>
        <w:t>re</w:t>
      </w:r>
      <w:proofErr w:type="gramEnd"/>
      <w:r w:rsidR="00813467">
        <w:rPr>
          <w:rFonts w:ascii="Arial" w:hAnsi="Arial" w:cs="Arial"/>
          <w:sz w:val="24"/>
          <w:szCs w:val="24"/>
        </w:rPr>
        <w:t xml:space="preserve"> are different tools to understand the organisations current state</w:t>
      </w:r>
      <w:r w:rsidR="00806EB5">
        <w:rPr>
          <w:rFonts w:ascii="Arial" w:hAnsi="Arial" w:cs="Arial"/>
          <w:sz w:val="24"/>
          <w:szCs w:val="24"/>
        </w:rPr>
        <w:t>. Lynch (202</w:t>
      </w:r>
      <w:r w:rsidR="006776F9">
        <w:rPr>
          <w:rFonts w:ascii="Arial" w:hAnsi="Arial" w:cs="Arial"/>
          <w:sz w:val="24"/>
          <w:szCs w:val="24"/>
        </w:rPr>
        <w:t>,</w:t>
      </w:r>
      <w:r w:rsidR="00806EB5">
        <w:rPr>
          <w:rFonts w:ascii="Arial" w:hAnsi="Arial" w:cs="Arial"/>
          <w:sz w:val="24"/>
          <w:szCs w:val="24"/>
        </w:rPr>
        <w:t xml:space="preserve"> p74) references 9 different tools to do so. </w:t>
      </w:r>
    </w:p>
    <w:p w14:paraId="79CA5B3B" w14:textId="5C993AC9" w:rsidR="00FD470F" w:rsidRDefault="00E76C7A" w:rsidP="00CE2DCA">
      <w:pPr>
        <w:jc w:val="both"/>
        <w:rPr>
          <w:rFonts w:ascii="Arial" w:hAnsi="Arial" w:cs="Arial"/>
          <w:sz w:val="24"/>
          <w:szCs w:val="24"/>
        </w:rPr>
      </w:pPr>
      <w:r>
        <w:rPr>
          <w:rFonts w:ascii="Arial" w:hAnsi="Arial" w:cs="Arial"/>
          <w:sz w:val="24"/>
          <w:szCs w:val="24"/>
        </w:rPr>
        <w:t xml:space="preserve">One simple method to identify </w:t>
      </w:r>
      <w:r w:rsidR="00813467">
        <w:rPr>
          <w:rFonts w:ascii="Arial" w:hAnsi="Arial" w:cs="Arial"/>
          <w:sz w:val="24"/>
          <w:szCs w:val="24"/>
        </w:rPr>
        <w:t xml:space="preserve">strengths, </w:t>
      </w:r>
      <w:r w:rsidR="00AE0A95">
        <w:rPr>
          <w:rFonts w:ascii="Arial" w:hAnsi="Arial" w:cs="Arial"/>
          <w:sz w:val="24"/>
          <w:szCs w:val="24"/>
        </w:rPr>
        <w:t>weaknesses or gaps</w:t>
      </w:r>
      <w:r w:rsidR="00813467">
        <w:rPr>
          <w:rFonts w:ascii="Arial" w:hAnsi="Arial" w:cs="Arial"/>
          <w:sz w:val="24"/>
          <w:szCs w:val="24"/>
        </w:rPr>
        <w:t xml:space="preserve">, opportunities and </w:t>
      </w:r>
      <w:r w:rsidR="009E0FF7">
        <w:rPr>
          <w:rFonts w:ascii="Arial" w:hAnsi="Arial" w:cs="Arial"/>
          <w:sz w:val="24"/>
          <w:szCs w:val="24"/>
        </w:rPr>
        <w:t>t</w:t>
      </w:r>
      <w:r w:rsidR="00813467">
        <w:rPr>
          <w:rFonts w:ascii="Arial" w:hAnsi="Arial" w:cs="Arial"/>
          <w:sz w:val="24"/>
          <w:szCs w:val="24"/>
        </w:rPr>
        <w:t>hreats</w:t>
      </w:r>
      <w:r>
        <w:rPr>
          <w:rFonts w:ascii="Arial" w:hAnsi="Arial" w:cs="Arial"/>
          <w:sz w:val="24"/>
          <w:szCs w:val="24"/>
        </w:rPr>
        <w:t xml:space="preserve"> is </w:t>
      </w:r>
      <w:r w:rsidR="00813467">
        <w:rPr>
          <w:rFonts w:ascii="Arial" w:hAnsi="Arial" w:cs="Arial"/>
          <w:sz w:val="24"/>
          <w:szCs w:val="24"/>
        </w:rPr>
        <w:t xml:space="preserve">a SWOT analysis. </w:t>
      </w:r>
      <w:r w:rsidR="00ED4C70">
        <w:rPr>
          <w:rFonts w:ascii="Arial" w:hAnsi="Arial" w:cs="Arial"/>
          <w:sz w:val="24"/>
          <w:szCs w:val="24"/>
        </w:rPr>
        <w:t xml:space="preserve">An alternative </w:t>
      </w:r>
      <w:r w:rsidR="00495584">
        <w:rPr>
          <w:rFonts w:ascii="Arial" w:hAnsi="Arial" w:cs="Arial"/>
          <w:sz w:val="24"/>
          <w:szCs w:val="24"/>
        </w:rPr>
        <w:t xml:space="preserve">is a PESTLE analysis which takes a broader approach and </w:t>
      </w:r>
      <w:r w:rsidR="00FD470F">
        <w:rPr>
          <w:rFonts w:ascii="Arial" w:hAnsi="Arial" w:cs="Arial"/>
          <w:sz w:val="24"/>
          <w:szCs w:val="24"/>
        </w:rPr>
        <w:t xml:space="preserve">an understanding of the organisations position in the wider environment. </w:t>
      </w:r>
      <w:r w:rsidR="00A2131A">
        <w:rPr>
          <w:rFonts w:ascii="Arial" w:hAnsi="Arial" w:cs="Arial"/>
          <w:sz w:val="24"/>
          <w:szCs w:val="24"/>
        </w:rPr>
        <w:t xml:space="preserve">Both prescriptive and emergent strategy recognise this </w:t>
      </w:r>
      <w:r w:rsidR="00AE0A95">
        <w:rPr>
          <w:rFonts w:ascii="Arial" w:hAnsi="Arial" w:cs="Arial"/>
          <w:sz w:val="24"/>
          <w:szCs w:val="24"/>
        </w:rPr>
        <w:t xml:space="preserve">environmental understanding </w:t>
      </w:r>
      <w:r w:rsidR="00A2131A">
        <w:rPr>
          <w:rFonts w:ascii="Arial" w:hAnsi="Arial" w:cs="Arial"/>
          <w:sz w:val="24"/>
          <w:szCs w:val="24"/>
        </w:rPr>
        <w:t xml:space="preserve">as a key component. </w:t>
      </w:r>
      <w:r w:rsidR="00C41440">
        <w:rPr>
          <w:rFonts w:ascii="Arial" w:hAnsi="Arial" w:cs="Arial"/>
          <w:sz w:val="24"/>
          <w:szCs w:val="24"/>
        </w:rPr>
        <w:t>The</w:t>
      </w:r>
      <w:r w:rsidR="00A2131A">
        <w:rPr>
          <w:rFonts w:ascii="Arial" w:hAnsi="Arial" w:cs="Arial"/>
          <w:sz w:val="24"/>
          <w:szCs w:val="24"/>
        </w:rPr>
        <w:t xml:space="preserve"> nature of these </w:t>
      </w:r>
      <w:r>
        <w:rPr>
          <w:rFonts w:ascii="Arial" w:hAnsi="Arial" w:cs="Arial"/>
          <w:sz w:val="24"/>
          <w:szCs w:val="24"/>
        </w:rPr>
        <w:t xml:space="preserve">assessments </w:t>
      </w:r>
      <w:r w:rsidR="00A2131A">
        <w:rPr>
          <w:rFonts w:ascii="Arial" w:hAnsi="Arial" w:cs="Arial"/>
          <w:sz w:val="24"/>
          <w:szCs w:val="24"/>
        </w:rPr>
        <w:t xml:space="preserve">will </w:t>
      </w:r>
      <w:r w:rsidR="00C41440">
        <w:rPr>
          <w:rFonts w:ascii="Arial" w:hAnsi="Arial" w:cs="Arial"/>
          <w:sz w:val="24"/>
          <w:szCs w:val="24"/>
        </w:rPr>
        <w:t xml:space="preserve">naturally differ in the public and private sector. </w:t>
      </w:r>
      <w:r w:rsidR="0053429A">
        <w:rPr>
          <w:rFonts w:ascii="Arial" w:hAnsi="Arial" w:cs="Arial"/>
          <w:sz w:val="24"/>
          <w:szCs w:val="24"/>
        </w:rPr>
        <w:t>Particularly</w:t>
      </w:r>
      <w:r>
        <w:rPr>
          <w:rFonts w:ascii="Arial" w:hAnsi="Arial" w:cs="Arial"/>
          <w:sz w:val="24"/>
          <w:szCs w:val="24"/>
        </w:rPr>
        <w:t xml:space="preserve"> in the private sector where the emphasis on competitive advantage is placed.</w:t>
      </w:r>
      <w:r w:rsidR="009D248D">
        <w:rPr>
          <w:rFonts w:ascii="Arial" w:hAnsi="Arial" w:cs="Arial"/>
          <w:sz w:val="24"/>
          <w:szCs w:val="24"/>
        </w:rPr>
        <w:t xml:space="preserve"> </w:t>
      </w:r>
      <w:r>
        <w:rPr>
          <w:rFonts w:ascii="Arial" w:hAnsi="Arial" w:cs="Arial"/>
          <w:sz w:val="24"/>
          <w:szCs w:val="24"/>
        </w:rPr>
        <w:t xml:space="preserve"> </w:t>
      </w:r>
    </w:p>
    <w:p w14:paraId="7F03EB4B" w14:textId="0390F487" w:rsidR="00E76C7A" w:rsidRDefault="00E76C7A" w:rsidP="00CE2DCA">
      <w:pPr>
        <w:jc w:val="both"/>
        <w:rPr>
          <w:rFonts w:ascii="Arial" w:hAnsi="Arial" w:cs="Arial"/>
          <w:sz w:val="24"/>
          <w:szCs w:val="24"/>
        </w:rPr>
      </w:pPr>
      <w:r w:rsidRPr="00E76C7A">
        <w:rPr>
          <w:rFonts w:ascii="Arial" w:hAnsi="Arial" w:cs="Arial"/>
          <w:sz w:val="24"/>
          <w:szCs w:val="24"/>
        </w:rPr>
        <w:t>Policing in England and Wales</w:t>
      </w:r>
      <w:r>
        <w:rPr>
          <w:rFonts w:ascii="Arial" w:hAnsi="Arial" w:cs="Arial"/>
          <w:sz w:val="24"/>
          <w:szCs w:val="24"/>
        </w:rPr>
        <w:t xml:space="preserve"> </w:t>
      </w:r>
      <w:r w:rsidRPr="00E76C7A">
        <w:rPr>
          <w:rFonts w:ascii="Arial" w:hAnsi="Arial" w:cs="Arial"/>
          <w:sz w:val="24"/>
          <w:szCs w:val="24"/>
        </w:rPr>
        <w:t>Future Operating Environment 2040</w:t>
      </w:r>
      <w:r>
        <w:rPr>
          <w:rFonts w:ascii="Arial" w:hAnsi="Arial" w:cs="Arial"/>
          <w:sz w:val="24"/>
          <w:szCs w:val="24"/>
        </w:rPr>
        <w:t xml:space="preserve"> is </w:t>
      </w:r>
      <w:r w:rsidR="0053429A">
        <w:rPr>
          <w:rFonts w:ascii="Arial" w:hAnsi="Arial" w:cs="Arial"/>
          <w:sz w:val="24"/>
          <w:szCs w:val="24"/>
        </w:rPr>
        <w:t xml:space="preserve">a useful document for forces in conducting a SWOT or </w:t>
      </w:r>
      <w:r>
        <w:rPr>
          <w:rFonts w:ascii="Arial" w:hAnsi="Arial" w:cs="Arial"/>
          <w:sz w:val="24"/>
          <w:szCs w:val="24"/>
        </w:rPr>
        <w:t xml:space="preserve">PESTLE </w:t>
      </w:r>
      <w:r w:rsidR="0053429A">
        <w:rPr>
          <w:rFonts w:ascii="Arial" w:hAnsi="Arial" w:cs="Arial"/>
          <w:sz w:val="24"/>
          <w:szCs w:val="24"/>
        </w:rPr>
        <w:t xml:space="preserve">in the consideration of </w:t>
      </w:r>
      <w:r w:rsidR="006958B9">
        <w:rPr>
          <w:rFonts w:ascii="Arial" w:hAnsi="Arial" w:cs="Arial"/>
          <w:sz w:val="24"/>
          <w:szCs w:val="24"/>
        </w:rPr>
        <w:t>long-term</w:t>
      </w:r>
      <w:r w:rsidR="0053429A">
        <w:rPr>
          <w:rFonts w:ascii="Arial" w:hAnsi="Arial" w:cs="Arial"/>
          <w:sz w:val="24"/>
          <w:szCs w:val="24"/>
        </w:rPr>
        <w:t xml:space="preserve"> threats and opportunities and subsequent</w:t>
      </w:r>
      <w:r>
        <w:rPr>
          <w:rFonts w:ascii="Arial" w:hAnsi="Arial" w:cs="Arial"/>
          <w:sz w:val="24"/>
          <w:szCs w:val="24"/>
        </w:rPr>
        <w:t xml:space="preserve"> strategic planning. </w:t>
      </w:r>
      <w:r w:rsidR="003B3013">
        <w:rPr>
          <w:rFonts w:ascii="Arial" w:hAnsi="Arial" w:cs="Arial"/>
          <w:sz w:val="24"/>
          <w:szCs w:val="24"/>
        </w:rPr>
        <w:t>(</w:t>
      </w:r>
      <w:r w:rsidR="00F64494">
        <w:rPr>
          <w:rFonts w:ascii="Arial" w:hAnsi="Arial" w:cs="Arial"/>
          <w:sz w:val="24"/>
          <w:szCs w:val="24"/>
        </w:rPr>
        <w:t>College of Policing 2022)</w:t>
      </w:r>
    </w:p>
    <w:p w14:paraId="3B6D8724" w14:textId="3773AC9E" w:rsidR="00E76C7A" w:rsidRPr="00E76C7A" w:rsidRDefault="0053429A" w:rsidP="00CE2DCA">
      <w:pPr>
        <w:jc w:val="both"/>
        <w:rPr>
          <w:rFonts w:ascii="Arial" w:hAnsi="Arial" w:cs="Arial"/>
          <w:sz w:val="24"/>
          <w:szCs w:val="24"/>
        </w:rPr>
      </w:pPr>
      <w:r>
        <w:rPr>
          <w:rFonts w:ascii="Arial" w:hAnsi="Arial" w:cs="Arial"/>
          <w:sz w:val="24"/>
          <w:szCs w:val="24"/>
        </w:rPr>
        <w:lastRenderedPageBreak/>
        <w:t xml:space="preserve">PESTLE considerations for </w:t>
      </w:r>
      <w:r w:rsidR="00081B00">
        <w:rPr>
          <w:rFonts w:ascii="Arial" w:hAnsi="Arial" w:cs="Arial"/>
          <w:sz w:val="24"/>
          <w:szCs w:val="24"/>
        </w:rPr>
        <w:t>p</w:t>
      </w:r>
      <w:r>
        <w:rPr>
          <w:rFonts w:ascii="Arial" w:hAnsi="Arial" w:cs="Arial"/>
          <w:sz w:val="24"/>
          <w:szCs w:val="24"/>
        </w:rPr>
        <w:t xml:space="preserve">olicing </w:t>
      </w:r>
      <w:r w:rsidR="00426A74">
        <w:rPr>
          <w:rFonts w:ascii="Arial" w:hAnsi="Arial" w:cs="Arial"/>
          <w:sz w:val="24"/>
          <w:szCs w:val="24"/>
        </w:rPr>
        <w:t xml:space="preserve">are vast. </w:t>
      </w:r>
      <w:r>
        <w:rPr>
          <w:rFonts w:ascii="Arial" w:hAnsi="Arial" w:cs="Arial"/>
          <w:sz w:val="24"/>
          <w:szCs w:val="24"/>
        </w:rPr>
        <w:t>Political</w:t>
      </w:r>
      <w:r w:rsidR="00586047">
        <w:rPr>
          <w:rFonts w:ascii="Arial" w:hAnsi="Arial" w:cs="Arial"/>
          <w:sz w:val="24"/>
          <w:szCs w:val="24"/>
        </w:rPr>
        <w:t>; t</w:t>
      </w:r>
      <w:r w:rsidR="00E76C7A" w:rsidRPr="00E76C7A">
        <w:rPr>
          <w:rFonts w:ascii="Arial" w:hAnsi="Arial" w:cs="Arial"/>
          <w:sz w:val="24"/>
          <w:szCs w:val="24"/>
        </w:rPr>
        <w:t>he political perspective and influence upon policing is significant. There has been much discussion and debate in respect of the current 43 forces model, described by the Home Office Select Committee as ‘broken’</w:t>
      </w:r>
      <w:r w:rsidR="006958B9">
        <w:rPr>
          <w:rFonts w:ascii="Arial" w:hAnsi="Arial" w:cs="Arial"/>
          <w:sz w:val="24"/>
          <w:szCs w:val="24"/>
        </w:rPr>
        <w:t xml:space="preserve"> </w:t>
      </w:r>
      <w:r w:rsidR="007E46D0">
        <w:rPr>
          <w:rFonts w:ascii="Arial" w:hAnsi="Arial" w:cs="Arial"/>
          <w:sz w:val="24"/>
          <w:szCs w:val="24"/>
        </w:rPr>
        <w:t>(</w:t>
      </w:r>
      <w:r w:rsidR="00C46008" w:rsidRPr="00C46008">
        <w:rPr>
          <w:rFonts w:ascii="Arial" w:hAnsi="Arial" w:cs="Arial"/>
          <w:sz w:val="24"/>
          <w:szCs w:val="24"/>
        </w:rPr>
        <w:t>HASC, 2018</w:t>
      </w:r>
      <w:r w:rsidR="007E46D0">
        <w:rPr>
          <w:rFonts w:ascii="Arial" w:hAnsi="Arial" w:cs="Arial"/>
          <w:sz w:val="24"/>
          <w:szCs w:val="24"/>
        </w:rPr>
        <w:t>).</w:t>
      </w:r>
      <w:r w:rsidR="00C46008">
        <w:rPr>
          <w:rFonts w:ascii="Arial" w:hAnsi="Arial" w:cs="Arial"/>
          <w:sz w:val="24"/>
          <w:szCs w:val="24"/>
        </w:rPr>
        <w:t xml:space="preserve"> </w:t>
      </w:r>
      <w:r w:rsidR="00E76C7A" w:rsidRPr="00E76C7A">
        <w:rPr>
          <w:rFonts w:ascii="Arial" w:hAnsi="Arial" w:cs="Arial"/>
          <w:sz w:val="24"/>
          <w:szCs w:val="24"/>
        </w:rPr>
        <w:t xml:space="preserve">The very fact that at a </w:t>
      </w:r>
      <w:r w:rsidR="00C46008">
        <w:rPr>
          <w:rFonts w:ascii="Arial" w:hAnsi="Arial" w:cs="Arial"/>
          <w:sz w:val="24"/>
          <w:szCs w:val="24"/>
        </w:rPr>
        <w:t>n</w:t>
      </w:r>
      <w:r w:rsidR="00E76C7A" w:rsidRPr="00E76C7A">
        <w:rPr>
          <w:rFonts w:ascii="Arial" w:hAnsi="Arial" w:cs="Arial"/>
          <w:sz w:val="24"/>
          <w:szCs w:val="24"/>
        </w:rPr>
        <w:t xml:space="preserve">ational </w:t>
      </w:r>
      <w:r w:rsidR="00C46008">
        <w:rPr>
          <w:rFonts w:ascii="Arial" w:hAnsi="Arial" w:cs="Arial"/>
          <w:sz w:val="24"/>
          <w:szCs w:val="24"/>
        </w:rPr>
        <w:t>l</w:t>
      </w:r>
      <w:r w:rsidR="00E76C7A" w:rsidRPr="00E76C7A">
        <w:rPr>
          <w:rFonts w:ascii="Arial" w:hAnsi="Arial" w:cs="Arial"/>
          <w:sz w:val="24"/>
          <w:szCs w:val="24"/>
        </w:rPr>
        <w:t xml:space="preserve">evel there is discussion that could significantly impact </w:t>
      </w:r>
      <w:r w:rsidR="004351FC">
        <w:rPr>
          <w:rFonts w:ascii="Arial" w:hAnsi="Arial" w:cs="Arial"/>
          <w:sz w:val="24"/>
          <w:szCs w:val="24"/>
        </w:rPr>
        <w:t>p</w:t>
      </w:r>
      <w:r w:rsidR="00E76C7A" w:rsidRPr="00E76C7A">
        <w:rPr>
          <w:rFonts w:ascii="Arial" w:hAnsi="Arial" w:cs="Arial"/>
          <w:sz w:val="24"/>
          <w:szCs w:val="24"/>
        </w:rPr>
        <w:t xml:space="preserve">olicing should a different model of British </w:t>
      </w:r>
      <w:r w:rsidR="00856F17">
        <w:rPr>
          <w:rFonts w:ascii="Arial" w:hAnsi="Arial" w:cs="Arial"/>
          <w:sz w:val="24"/>
          <w:szCs w:val="24"/>
        </w:rPr>
        <w:t>p</w:t>
      </w:r>
      <w:r w:rsidR="00E76C7A" w:rsidRPr="00E76C7A">
        <w:rPr>
          <w:rFonts w:ascii="Arial" w:hAnsi="Arial" w:cs="Arial"/>
          <w:sz w:val="24"/>
          <w:szCs w:val="24"/>
        </w:rPr>
        <w:t>olicing be decided upon</w:t>
      </w:r>
      <w:r w:rsidR="00856F17">
        <w:rPr>
          <w:rFonts w:ascii="Arial" w:hAnsi="Arial" w:cs="Arial"/>
          <w:sz w:val="24"/>
          <w:szCs w:val="24"/>
        </w:rPr>
        <w:t>,</w:t>
      </w:r>
      <w:r w:rsidR="00E76C7A" w:rsidRPr="00E76C7A">
        <w:rPr>
          <w:rFonts w:ascii="Arial" w:hAnsi="Arial" w:cs="Arial"/>
          <w:sz w:val="24"/>
          <w:szCs w:val="24"/>
        </w:rPr>
        <w:t xml:space="preserve"> demonstrates the significance of the </w:t>
      </w:r>
      <w:r w:rsidR="006B5950">
        <w:rPr>
          <w:rFonts w:ascii="Arial" w:hAnsi="Arial" w:cs="Arial"/>
          <w:sz w:val="24"/>
          <w:szCs w:val="24"/>
        </w:rPr>
        <w:t>p</w:t>
      </w:r>
      <w:r w:rsidR="00E76C7A" w:rsidRPr="00E76C7A">
        <w:rPr>
          <w:rFonts w:ascii="Arial" w:hAnsi="Arial" w:cs="Arial"/>
          <w:sz w:val="24"/>
          <w:szCs w:val="24"/>
        </w:rPr>
        <w:t xml:space="preserve">olitical influence. </w:t>
      </w:r>
    </w:p>
    <w:p w14:paraId="73E655C1" w14:textId="42E84691" w:rsidR="00E76C7A" w:rsidRPr="00E76C7A" w:rsidRDefault="00E76C7A" w:rsidP="00CE2DCA">
      <w:pPr>
        <w:jc w:val="both"/>
        <w:rPr>
          <w:rFonts w:ascii="Arial" w:hAnsi="Arial" w:cs="Arial"/>
          <w:sz w:val="24"/>
          <w:szCs w:val="24"/>
        </w:rPr>
      </w:pPr>
      <w:r w:rsidRPr="00E76C7A">
        <w:rPr>
          <w:rFonts w:ascii="Arial" w:hAnsi="Arial" w:cs="Arial"/>
          <w:sz w:val="24"/>
          <w:szCs w:val="24"/>
        </w:rPr>
        <w:t xml:space="preserve">The Police Reform and Social Responsibility Act 2011 changed from the previous Police Authorities to elected Police and Crime Commissioners (PCC) The appointment of PCC has advanced the political influence. </w:t>
      </w:r>
      <w:r w:rsidR="007D56D2">
        <w:rPr>
          <w:rFonts w:ascii="Arial" w:hAnsi="Arial" w:cs="Arial"/>
          <w:sz w:val="24"/>
          <w:szCs w:val="24"/>
        </w:rPr>
        <w:t xml:space="preserve">PCC can be more susceptible to public pressure which could inform their </w:t>
      </w:r>
      <w:r w:rsidR="00487B3C">
        <w:rPr>
          <w:rFonts w:ascii="Arial" w:hAnsi="Arial" w:cs="Arial"/>
          <w:sz w:val="24"/>
          <w:szCs w:val="24"/>
        </w:rPr>
        <w:t>objectives</w:t>
      </w:r>
      <w:r w:rsidR="00DD39F7">
        <w:rPr>
          <w:rFonts w:ascii="Arial" w:hAnsi="Arial" w:cs="Arial"/>
          <w:sz w:val="24"/>
          <w:szCs w:val="24"/>
        </w:rPr>
        <w:t xml:space="preserve">, directly influencing policing. </w:t>
      </w:r>
    </w:p>
    <w:p w14:paraId="6674B99C" w14:textId="52E10555" w:rsidR="00E76C7A" w:rsidRDefault="00E76C7A" w:rsidP="00CE2DCA">
      <w:pPr>
        <w:jc w:val="both"/>
        <w:rPr>
          <w:rFonts w:ascii="Arial" w:hAnsi="Arial" w:cs="Arial"/>
          <w:sz w:val="24"/>
          <w:szCs w:val="24"/>
        </w:rPr>
      </w:pPr>
      <w:r w:rsidRPr="00E76C7A">
        <w:rPr>
          <w:rFonts w:ascii="Arial" w:hAnsi="Arial" w:cs="Arial"/>
          <w:sz w:val="24"/>
          <w:szCs w:val="24"/>
        </w:rPr>
        <w:t>In Dyfed-Powys Police the PCC has already published his Police and Crime Plan</w:t>
      </w:r>
      <w:r w:rsidR="00BA2CB5">
        <w:rPr>
          <w:rFonts w:ascii="Arial" w:hAnsi="Arial" w:cs="Arial"/>
          <w:sz w:val="24"/>
          <w:szCs w:val="24"/>
        </w:rPr>
        <w:t xml:space="preserve"> (OPCC Dyfed-Powys 2022) </w:t>
      </w:r>
      <w:r w:rsidRPr="00E76C7A">
        <w:rPr>
          <w:rFonts w:ascii="Arial" w:hAnsi="Arial" w:cs="Arial"/>
          <w:sz w:val="24"/>
          <w:szCs w:val="24"/>
        </w:rPr>
        <w:t xml:space="preserve">the Chief Constables </w:t>
      </w:r>
      <w:r w:rsidR="009F4DCC">
        <w:rPr>
          <w:rFonts w:ascii="Arial" w:hAnsi="Arial" w:cs="Arial"/>
          <w:sz w:val="24"/>
          <w:szCs w:val="24"/>
        </w:rPr>
        <w:t>p</w:t>
      </w:r>
      <w:r w:rsidRPr="00E76C7A">
        <w:rPr>
          <w:rFonts w:ascii="Arial" w:hAnsi="Arial" w:cs="Arial"/>
          <w:sz w:val="24"/>
          <w:szCs w:val="24"/>
        </w:rPr>
        <w:t xml:space="preserve">riorities and </w:t>
      </w:r>
      <w:r w:rsidR="009F4DCC">
        <w:rPr>
          <w:rFonts w:ascii="Arial" w:hAnsi="Arial" w:cs="Arial"/>
          <w:sz w:val="24"/>
          <w:szCs w:val="24"/>
        </w:rPr>
        <w:t>s</w:t>
      </w:r>
      <w:r w:rsidRPr="00E76C7A">
        <w:rPr>
          <w:rFonts w:ascii="Arial" w:hAnsi="Arial" w:cs="Arial"/>
          <w:sz w:val="24"/>
          <w:szCs w:val="24"/>
        </w:rPr>
        <w:t xml:space="preserve">trategic </w:t>
      </w:r>
      <w:r w:rsidR="009F4DCC">
        <w:rPr>
          <w:rFonts w:ascii="Arial" w:hAnsi="Arial" w:cs="Arial"/>
          <w:sz w:val="24"/>
          <w:szCs w:val="24"/>
        </w:rPr>
        <w:t>p</w:t>
      </w:r>
      <w:r w:rsidRPr="00E76C7A">
        <w:rPr>
          <w:rFonts w:ascii="Arial" w:hAnsi="Arial" w:cs="Arial"/>
          <w:sz w:val="24"/>
          <w:szCs w:val="24"/>
        </w:rPr>
        <w:t xml:space="preserve">lan must </w:t>
      </w:r>
      <w:r w:rsidR="00DD39F7">
        <w:rPr>
          <w:rFonts w:ascii="Arial" w:hAnsi="Arial" w:cs="Arial"/>
          <w:sz w:val="24"/>
          <w:szCs w:val="24"/>
        </w:rPr>
        <w:t xml:space="preserve">naturally </w:t>
      </w:r>
      <w:r w:rsidR="00A73578">
        <w:rPr>
          <w:rFonts w:ascii="Arial" w:hAnsi="Arial" w:cs="Arial"/>
          <w:sz w:val="24"/>
          <w:szCs w:val="24"/>
        </w:rPr>
        <w:t xml:space="preserve">now </w:t>
      </w:r>
      <w:r w:rsidRPr="00E76C7A">
        <w:rPr>
          <w:rFonts w:ascii="Arial" w:hAnsi="Arial" w:cs="Arial"/>
          <w:sz w:val="24"/>
          <w:szCs w:val="24"/>
        </w:rPr>
        <w:t xml:space="preserve">align with these. </w:t>
      </w:r>
    </w:p>
    <w:p w14:paraId="53685393" w14:textId="14C6C34D" w:rsidR="006958B9" w:rsidRPr="00E76C7A" w:rsidRDefault="006958B9" w:rsidP="00CE2DCA">
      <w:pPr>
        <w:jc w:val="both"/>
        <w:rPr>
          <w:rFonts w:ascii="Arial" w:hAnsi="Arial" w:cs="Arial"/>
          <w:sz w:val="24"/>
          <w:szCs w:val="24"/>
        </w:rPr>
      </w:pPr>
      <w:r>
        <w:rPr>
          <w:rFonts w:ascii="Arial" w:hAnsi="Arial" w:cs="Arial"/>
          <w:sz w:val="24"/>
          <w:szCs w:val="24"/>
        </w:rPr>
        <w:t xml:space="preserve">In Wales there is </w:t>
      </w:r>
      <w:r w:rsidR="00DD39F7">
        <w:rPr>
          <w:rFonts w:ascii="Arial" w:hAnsi="Arial" w:cs="Arial"/>
          <w:sz w:val="24"/>
          <w:szCs w:val="24"/>
        </w:rPr>
        <w:t xml:space="preserve">also </w:t>
      </w:r>
      <w:r>
        <w:rPr>
          <w:rFonts w:ascii="Arial" w:hAnsi="Arial" w:cs="Arial"/>
          <w:sz w:val="24"/>
          <w:szCs w:val="24"/>
        </w:rPr>
        <w:t xml:space="preserve">the impact of devolution, </w:t>
      </w:r>
      <w:r w:rsidR="00BF3987">
        <w:rPr>
          <w:rFonts w:ascii="Arial" w:hAnsi="Arial" w:cs="Arial"/>
          <w:sz w:val="24"/>
          <w:szCs w:val="24"/>
        </w:rPr>
        <w:t xml:space="preserve">whilst </w:t>
      </w:r>
      <w:r w:rsidR="00DD39F7">
        <w:rPr>
          <w:rFonts w:ascii="Arial" w:hAnsi="Arial" w:cs="Arial"/>
          <w:sz w:val="24"/>
          <w:szCs w:val="24"/>
        </w:rPr>
        <w:t>p</w:t>
      </w:r>
      <w:r w:rsidR="00BF3987">
        <w:rPr>
          <w:rFonts w:ascii="Arial" w:hAnsi="Arial" w:cs="Arial"/>
          <w:sz w:val="24"/>
          <w:szCs w:val="24"/>
        </w:rPr>
        <w:t xml:space="preserve">olicing is not devolved there are key </w:t>
      </w:r>
      <w:r w:rsidR="00AC7227">
        <w:rPr>
          <w:rFonts w:ascii="Arial" w:hAnsi="Arial" w:cs="Arial"/>
          <w:sz w:val="24"/>
          <w:szCs w:val="24"/>
        </w:rPr>
        <w:t xml:space="preserve">areas </w:t>
      </w:r>
      <w:r w:rsidR="006042BC">
        <w:rPr>
          <w:rFonts w:ascii="Arial" w:hAnsi="Arial" w:cs="Arial"/>
          <w:sz w:val="24"/>
          <w:szCs w:val="24"/>
        </w:rPr>
        <w:t>that are</w:t>
      </w:r>
      <w:r w:rsidR="00AC7227">
        <w:rPr>
          <w:rFonts w:ascii="Arial" w:hAnsi="Arial" w:cs="Arial"/>
          <w:sz w:val="24"/>
          <w:szCs w:val="24"/>
        </w:rPr>
        <w:t xml:space="preserve"> which impact directly on policing; education</w:t>
      </w:r>
      <w:r w:rsidR="006042BC">
        <w:rPr>
          <w:rFonts w:ascii="Arial" w:hAnsi="Arial" w:cs="Arial"/>
          <w:sz w:val="24"/>
          <w:szCs w:val="24"/>
        </w:rPr>
        <w:t>,</w:t>
      </w:r>
      <w:r w:rsidR="00AC7227">
        <w:rPr>
          <w:rFonts w:ascii="Arial" w:hAnsi="Arial" w:cs="Arial"/>
          <w:sz w:val="24"/>
          <w:szCs w:val="24"/>
        </w:rPr>
        <w:t xml:space="preserve"> transport, planning to name only three. </w:t>
      </w:r>
      <w:r w:rsidR="00D03F20">
        <w:rPr>
          <w:rFonts w:ascii="Arial" w:hAnsi="Arial" w:cs="Arial"/>
          <w:sz w:val="24"/>
          <w:szCs w:val="24"/>
        </w:rPr>
        <w:t xml:space="preserve">Many of the bodies that police cooperate with are devolved in Wales and as such this can cause conflict and </w:t>
      </w:r>
      <w:r w:rsidR="00CD3A40">
        <w:rPr>
          <w:rFonts w:ascii="Arial" w:hAnsi="Arial" w:cs="Arial"/>
          <w:sz w:val="24"/>
          <w:szCs w:val="24"/>
        </w:rPr>
        <w:t xml:space="preserve">confusion, as occurred in the Covid Pandemic. The case for the devolution of policing again starts the debate in respect of a one police force for Wales as is the model in Scotland. </w:t>
      </w:r>
      <w:r w:rsidR="00DD39F7">
        <w:rPr>
          <w:rFonts w:ascii="Arial" w:hAnsi="Arial" w:cs="Arial"/>
          <w:sz w:val="24"/>
          <w:szCs w:val="24"/>
        </w:rPr>
        <w:t xml:space="preserve"> </w:t>
      </w:r>
    </w:p>
    <w:p w14:paraId="2701701D" w14:textId="3BE1D879" w:rsidR="00E76C7A" w:rsidRPr="00E76C7A" w:rsidRDefault="00E76C7A" w:rsidP="00CE2DCA">
      <w:pPr>
        <w:jc w:val="both"/>
        <w:rPr>
          <w:rFonts w:ascii="Arial" w:hAnsi="Arial" w:cs="Arial"/>
          <w:sz w:val="24"/>
          <w:szCs w:val="24"/>
        </w:rPr>
      </w:pPr>
      <w:r w:rsidRPr="00E76C7A">
        <w:rPr>
          <w:rFonts w:ascii="Arial" w:hAnsi="Arial" w:cs="Arial"/>
          <w:sz w:val="24"/>
          <w:szCs w:val="24"/>
        </w:rPr>
        <w:t>Economic</w:t>
      </w:r>
      <w:r w:rsidR="00C70375">
        <w:rPr>
          <w:rFonts w:ascii="Arial" w:hAnsi="Arial" w:cs="Arial"/>
          <w:sz w:val="24"/>
          <w:szCs w:val="24"/>
        </w:rPr>
        <w:t xml:space="preserve">; </w:t>
      </w:r>
      <w:r w:rsidR="00CD3A40">
        <w:rPr>
          <w:rFonts w:ascii="Arial" w:hAnsi="Arial" w:cs="Arial"/>
          <w:sz w:val="24"/>
          <w:szCs w:val="24"/>
        </w:rPr>
        <w:t>p</w:t>
      </w:r>
      <w:r w:rsidRPr="00E76C7A">
        <w:rPr>
          <w:rFonts w:ascii="Arial" w:hAnsi="Arial" w:cs="Arial"/>
          <w:sz w:val="24"/>
          <w:szCs w:val="24"/>
        </w:rPr>
        <w:t xml:space="preserve">olicing is struggling to manage the demands upon it, the financial constraints and demands </w:t>
      </w:r>
      <w:r w:rsidR="00CD3A40">
        <w:rPr>
          <w:rFonts w:ascii="Arial" w:hAnsi="Arial" w:cs="Arial"/>
          <w:sz w:val="24"/>
          <w:szCs w:val="24"/>
        </w:rPr>
        <w:t xml:space="preserve">in the current climate </w:t>
      </w:r>
      <w:r w:rsidRPr="00E76C7A">
        <w:rPr>
          <w:rFonts w:ascii="Arial" w:hAnsi="Arial" w:cs="Arial"/>
          <w:sz w:val="24"/>
          <w:szCs w:val="24"/>
        </w:rPr>
        <w:t xml:space="preserve">cannot be underestimated. The majority of the </w:t>
      </w:r>
      <w:r w:rsidR="00CD3A40">
        <w:rPr>
          <w:rFonts w:ascii="Arial" w:hAnsi="Arial" w:cs="Arial"/>
          <w:sz w:val="24"/>
          <w:szCs w:val="24"/>
        </w:rPr>
        <w:t>p</w:t>
      </w:r>
      <w:r w:rsidRPr="00E76C7A">
        <w:rPr>
          <w:rFonts w:ascii="Arial" w:hAnsi="Arial" w:cs="Arial"/>
          <w:sz w:val="24"/>
          <w:szCs w:val="24"/>
        </w:rPr>
        <w:t xml:space="preserve">olice budget is committed to its people and associated costs. It is no surprise then when faced with financial pressures that often it is staffing cuts that are </w:t>
      </w:r>
      <w:r w:rsidRPr="00E76C7A">
        <w:rPr>
          <w:rFonts w:ascii="Arial" w:hAnsi="Arial" w:cs="Arial"/>
          <w:sz w:val="24"/>
          <w:szCs w:val="24"/>
        </w:rPr>
        <w:lastRenderedPageBreak/>
        <w:t>made. In addition to central Government funding, the precept set by PCC</w:t>
      </w:r>
      <w:r w:rsidR="008D707C">
        <w:rPr>
          <w:rFonts w:ascii="Arial" w:hAnsi="Arial" w:cs="Arial"/>
          <w:sz w:val="24"/>
          <w:szCs w:val="24"/>
        </w:rPr>
        <w:t>’</w:t>
      </w:r>
      <w:r w:rsidRPr="00E76C7A">
        <w:rPr>
          <w:rFonts w:ascii="Arial" w:hAnsi="Arial" w:cs="Arial"/>
          <w:sz w:val="24"/>
          <w:szCs w:val="24"/>
        </w:rPr>
        <w:t xml:space="preserve">s also contributes to the police budget. </w:t>
      </w:r>
    </w:p>
    <w:p w14:paraId="7D36C539" w14:textId="1D8053D1" w:rsidR="00E76C7A" w:rsidRPr="00E76C7A" w:rsidRDefault="00E76C7A" w:rsidP="00CE2DCA">
      <w:pPr>
        <w:jc w:val="both"/>
        <w:rPr>
          <w:rFonts w:ascii="Arial" w:hAnsi="Arial" w:cs="Arial"/>
          <w:sz w:val="24"/>
          <w:szCs w:val="24"/>
        </w:rPr>
      </w:pPr>
      <w:r w:rsidRPr="00E76C7A">
        <w:rPr>
          <w:rFonts w:ascii="Arial" w:hAnsi="Arial" w:cs="Arial"/>
          <w:sz w:val="24"/>
          <w:szCs w:val="24"/>
        </w:rPr>
        <w:t>The National Audit Office report in 2015 and 2018 highlight</w:t>
      </w:r>
      <w:r w:rsidR="00B560E2">
        <w:rPr>
          <w:rFonts w:ascii="Arial" w:hAnsi="Arial" w:cs="Arial"/>
          <w:sz w:val="24"/>
          <w:szCs w:val="24"/>
        </w:rPr>
        <w:t>ed</w:t>
      </w:r>
      <w:r w:rsidRPr="00E76C7A">
        <w:rPr>
          <w:rFonts w:ascii="Arial" w:hAnsi="Arial" w:cs="Arial"/>
          <w:sz w:val="24"/>
          <w:szCs w:val="24"/>
        </w:rPr>
        <w:t xml:space="preserve"> a lack of understanding by Central Government as to the impact of financial pressures on </w:t>
      </w:r>
      <w:r w:rsidR="00BD1915">
        <w:rPr>
          <w:rFonts w:ascii="Arial" w:hAnsi="Arial" w:cs="Arial"/>
          <w:sz w:val="24"/>
          <w:szCs w:val="24"/>
        </w:rPr>
        <w:t>p</w:t>
      </w:r>
      <w:r w:rsidRPr="00E76C7A">
        <w:rPr>
          <w:rFonts w:ascii="Arial" w:hAnsi="Arial" w:cs="Arial"/>
          <w:sz w:val="24"/>
          <w:szCs w:val="24"/>
        </w:rPr>
        <w:t>olicing (NAO 2018)</w:t>
      </w:r>
      <w:r w:rsidR="00BD1915">
        <w:rPr>
          <w:rFonts w:ascii="Arial" w:hAnsi="Arial" w:cs="Arial"/>
          <w:sz w:val="24"/>
          <w:szCs w:val="24"/>
        </w:rPr>
        <w:t>.</w:t>
      </w:r>
    </w:p>
    <w:p w14:paraId="5FAE42DB" w14:textId="75E337E5" w:rsidR="00E76C7A" w:rsidRPr="00E76C7A" w:rsidRDefault="00E76C7A" w:rsidP="00CE2DCA">
      <w:pPr>
        <w:jc w:val="both"/>
        <w:rPr>
          <w:rFonts w:ascii="Arial" w:hAnsi="Arial" w:cs="Arial"/>
          <w:sz w:val="24"/>
          <w:szCs w:val="24"/>
        </w:rPr>
      </w:pPr>
      <w:r w:rsidRPr="00E76C7A">
        <w:rPr>
          <w:rFonts w:ascii="Arial" w:hAnsi="Arial" w:cs="Arial"/>
          <w:sz w:val="24"/>
          <w:szCs w:val="24"/>
        </w:rPr>
        <w:t>Social</w:t>
      </w:r>
      <w:r w:rsidR="00BD1915">
        <w:rPr>
          <w:rFonts w:ascii="Arial" w:hAnsi="Arial" w:cs="Arial"/>
          <w:sz w:val="24"/>
          <w:szCs w:val="24"/>
        </w:rPr>
        <w:t>;</w:t>
      </w:r>
      <w:r w:rsidRPr="00E76C7A">
        <w:rPr>
          <w:rFonts w:ascii="Arial" w:hAnsi="Arial" w:cs="Arial"/>
          <w:sz w:val="24"/>
          <w:szCs w:val="24"/>
        </w:rPr>
        <w:t xml:space="preserve"> </w:t>
      </w:r>
      <w:r w:rsidR="00BD1915">
        <w:rPr>
          <w:rFonts w:ascii="Arial" w:hAnsi="Arial" w:cs="Arial"/>
          <w:sz w:val="24"/>
          <w:szCs w:val="24"/>
        </w:rPr>
        <w:t>s</w:t>
      </w:r>
      <w:r w:rsidRPr="00E76C7A">
        <w:rPr>
          <w:rFonts w:ascii="Arial" w:hAnsi="Arial" w:cs="Arial"/>
          <w:sz w:val="24"/>
          <w:szCs w:val="24"/>
        </w:rPr>
        <w:t>ocial developments impact upon policing</w:t>
      </w:r>
      <w:r w:rsidR="00200EA2">
        <w:rPr>
          <w:rFonts w:ascii="Arial" w:hAnsi="Arial" w:cs="Arial"/>
          <w:sz w:val="24"/>
          <w:szCs w:val="24"/>
        </w:rPr>
        <w:t>. A</w:t>
      </w:r>
      <w:r w:rsidRPr="00E76C7A">
        <w:rPr>
          <w:rFonts w:ascii="Arial" w:hAnsi="Arial" w:cs="Arial"/>
          <w:sz w:val="24"/>
          <w:szCs w:val="24"/>
        </w:rPr>
        <w:t xml:space="preserve"> changing demographic, ageing population, increasing homelessness, poverty, </w:t>
      </w:r>
      <w:r w:rsidR="00200EA2">
        <w:rPr>
          <w:rFonts w:ascii="Arial" w:hAnsi="Arial" w:cs="Arial"/>
          <w:sz w:val="24"/>
          <w:szCs w:val="24"/>
        </w:rPr>
        <w:t>m</w:t>
      </w:r>
      <w:r w:rsidRPr="00E76C7A">
        <w:rPr>
          <w:rFonts w:ascii="Arial" w:hAnsi="Arial" w:cs="Arial"/>
          <w:sz w:val="24"/>
          <w:szCs w:val="24"/>
        </w:rPr>
        <w:t xml:space="preserve">ental </w:t>
      </w:r>
      <w:r w:rsidR="00200EA2">
        <w:rPr>
          <w:rFonts w:ascii="Arial" w:hAnsi="Arial" w:cs="Arial"/>
          <w:sz w:val="24"/>
          <w:szCs w:val="24"/>
        </w:rPr>
        <w:t>h</w:t>
      </w:r>
      <w:r w:rsidRPr="00E76C7A">
        <w:rPr>
          <w:rFonts w:ascii="Arial" w:hAnsi="Arial" w:cs="Arial"/>
          <w:sz w:val="24"/>
          <w:szCs w:val="24"/>
        </w:rPr>
        <w:t xml:space="preserve">ealth, </w:t>
      </w:r>
      <w:r w:rsidR="006105C5">
        <w:rPr>
          <w:rFonts w:ascii="Arial" w:hAnsi="Arial" w:cs="Arial"/>
          <w:sz w:val="24"/>
          <w:szCs w:val="24"/>
        </w:rPr>
        <w:t xml:space="preserve">rising inequalities </w:t>
      </w:r>
      <w:r w:rsidRPr="00E76C7A">
        <w:rPr>
          <w:rFonts w:ascii="Arial" w:hAnsi="Arial" w:cs="Arial"/>
          <w:sz w:val="24"/>
          <w:szCs w:val="24"/>
        </w:rPr>
        <w:t>all change the demands faced</w:t>
      </w:r>
      <w:r w:rsidR="00B33904">
        <w:rPr>
          <w:rFonts w:ascii="Arial" w:hAnsi="Arial" w:cs="Arial"/>
          <w:sz w:val="24"/>
          <w:szCs w:val="24"/>
        </w:rPr>
        <w:t>.</w:t>
      </w:r>
      <w:r w:rsidRPr="00E76C7A">
        <w:rPr>
          <w:rFonts w:ascii="Arial" w:hAnsi="Arial" w:cs="Arial"/>
          <w:sz w:val="24"/>
          <w:szCs w:val="24"/>
        </w:rPr>
        <w:t xml:space="preserve"> In recent years the decreasing authority of </w:t>
      </w:r>
      <w:r w:rsidR="00200EA2">
        <w:rPr>
          <w:rFonts w:ascii="Arial" w:hAnsi="Arial" w:cs="Arial"/>
          <w:sz w:val="24"/>
          <w:szCs w:val="24"/>
        </w:rPr>
        <w:t>p</w:t>
      </w:r>
      <w:r w:rsidRPr="00E76C7A">
        <w:rPr>
          <w:rFonts w:ascii="Arial" w:hAnsi="Arial" w:cs="Arial"/>
          <w:sz w:val="24"/>
          <w:szCs w:val="24"/>
        </w:rPr>
        <w:t xml:space="preserve">olice and the widespread protests and social unrest are key factors </w:t>
      </w:r>
      <w:r w:rsidR="00B33904">
        <w:rPr>
          <w:rFonts w:ascii="Arial" w:hAnsi="Arial" w:cs="Arial"/>
          <w:sz w:val="24"/>
          <w:szCs w:val="24"/>
        </w:rPr>
        <w:t xml:space="preserve">for consideration. </w:t>
      </w:r>
      <w:r w:rsidRPr="00E76C7A">
        <w:rPr>
          <w:rFonts w:ascii="Arial" w:hAnsi="Arial" w:cs="Arial"/>
          <w:sz w:val="24"/>
          <w:szCs w:val="24"/>
        </w:rPr>
        <w:t xml:space="preserve">Some of the social trends can have a strong and damaging impact on </w:t>
      </w:r>
      <w:r w:rsidR="00715CC1">
        <w:rPr>
          <w:rFonts w:ascii="Arial" w:hAnsi="Arial" w:cs="Arial"/>
          <w:sz w:val="24"/>
          <w:szCs w:val="24"/>
        </w:rPr>
        <w:t>p</w:t>
      </w:r>
      <w:r w:rsidRPr="00E76C7A">
        <w:rPr>
          <w:rFonts w:ascii="Arial" w:hAnsi="Arial" w:cs="Arial"/>
          <w:sz w:val="24"/>
          <w:szCs w:val="24"/>
        </w:rPr>
        <w:t xml:space="preserve">olicing, </w:t>
      </w:r>
      <w:r w:rsidR="00AD1247" w:rsidRPr="00E76C7A">
        <w:rPr>
          <w:rFonts w:ascii="Arial" w:hAnsi="Arial" w:cs="Arial"/>
          <w:sz w:val="24"/>
          <w:szCs w:val="24"/>
        </w:rPr>
        <w:t>trust,</w:t>
      </w:r>
      <w:r w:rsidRPr="00E76C7A">
        <w:rPr>
          <w:rFonts w:ascii="Arial" w:hAnsi="Arial" w:cs="Arial"/>
          <w:sz w:val="24"/>
          <w:szCs w:val="24"/>
        </w:rPr>
        <w:t xml:space="preserve"> and </w:t>
      </w:r>
      <w:r w:rsidR="00715CC1">
        <w:rPr>
          <w:rFonts w:ascii="Arial" w:hAnsi="Arial" w:cs="Arial"/>
          <w:sz w:val="24"/>
          <w:szCs w:val="24"/>
        </w:rPr>
        <w:t>l</w:t>
      </w:r>
      <w:r w:rsidRPr="00E76C7A">
        <w:rPr>
          <w:rFonts w:ascii="Arial" w:hAnsi="Arial" w:cs="Arial"/>
          <w:sz w:val="24"/>
          <w:szCs w:val="24"/>
        </w:rPr>
        <w:t xml:space="preserve">egitimacy in particular. As was seen by the </w:t>
      </w:r>
      <w:r w:rsidR="00200EA2">
        <w:rPr>
          <w:rFonts w:ascii="Arial" w:hAnsi="Arial" w:cs="Arial"/>
          <w:sz w:val="24"/>
          <w:szCs w:val="24"/>
        </w:rPr>
        <w:t>m</w:t>
      </w:r>
      <w:r w:rsidRPr="00E76C7A">
        <w:rPr>
          <w:rFonts w:ascii="Arial" w:hAnsi="Arial" w:cs="Arial"/>
          <w:sz w:val="24"/>
          <w:szCs w:val="24"/>
        </w:rPr>
        <w:t>urder of George Floyd the impact can be felt on a worldwide scale.</w:t>
      </w:r>
    </w:p>
    <w:p w14:paraId="2CAA6B67" w14:textId="7B1CE0AC" w:rsidR="000C32BF" w:rsidRDefault="00E76C7A" w:rsidP="00CE2DCA">
      <w:pPr>
        <w:jc w:val="both"/>
        <w:rPr>
          <w:rFonts w:ascii="Arial" w:hAnsi="Arial" w:cs="Arial"/>
          <w:sz w:val="24"/>
          <w:szCs w:val="24"/>
        </w:rPr>
      </w:pPr>
      <w:r w:rsidRPr="00E76C7A">
        <w:rPr>
          <w:rFonts w:ascii="Arial" w:hAnsi="Arial" w:cs="Arial"/>
          <w:sz w:val="24"/>
          <w:szCs w:val="24"/>
        </w:rPr>
        <w:t>Technological</w:t>
      </w:r>
      <w:r w:rsidR="00715CC1">
        <w:rPr>
          <w:rFonts w:ascii="Arial" w:hAnsi="Arial" w:cs="Arial"/>
          <w:sz w:val="24"/>
          <w:szCs w:val="24"/>
        </w:rPr>
        <w:t>; t</w:t>
      </w:r>
      <w:r w:rsidRPr="00E76C7A">
        <w:rPr>
          <w:rFonts w:ascii="Arial" w:hAnsi="Arial" w:cs="Arial"/>
          <w:sz w:val="24"/>
          <w:szCs w:val="24"/>
        </w:rPr>
        <w:t xml:space="preserve">he technological changes and development can have a positive impact upon policing with advances in IT creating new and innovative opportunities. </w:t>
      </w:r>
      <w:r w:rsidR="00BB38EC">
        <w:rPr>
          <w:rFonts w:ascii="Arial" w:hAnsi="Arial" w:cs="Arial"/>
          <w:sz w:val="24"/>
          <w:szCs w:val="24"/>
        </w:rPr>
        <w:t>Indeed,</w:t>
      </w:r>
      <w:r w:rsidR="00AC7227">
        <w:rPr>
          <w:rFonts w:ascii="Arial" w:hAnsi="Arial" w:cs="Arial"/>
          <w:sz w:val="24"/>
          <w:szCs w:val="24"/>
        </w:rPr>
        <w:t xml:space="preserve"> the ability to move vast numbers of staff to agile work from home in the Covid pandemic has changed the shape of policing and its estate </w:t>
      </w:r>
      <w:r w:rsidR="00BB38EC">
        <w:rPr>
          <w:rFonts w:ascii="Arial" w:hAnsi="Arial" w:cs="Arial"/>
          <w:sz w:val="24"/>
          <w:szCs w:val="24"/>
        </w:rPr>
        <w:t xml:space="preserve">resources </w:t>
      </w:r>
      <w:r w:rsidR="000C32BF">
        <w:rPr>
          <w:rFonts w:ascii="Arial" w:hAnsi="Arial" w:cs="Arial"/>
          <w:sz w:val="24"/>
          <w:szCs w:val="24"/>
        </w:rPr>
        <w:t xml:space="preserve">to a point where some staff may never need to return fully to the static office environment. </w:t>
      </w:r>
    </w:p>
    <w:p w14:paraId="3B47A878" w14:textId="6D6CF2A5" w:rsidR="00E76C7A" w:rsidRPr="00E76C7A" w:rsidRDefault="00E76C7A" w:rsidP="00CE2DCA">
      <w:pPr>
        <w:jc w:val="both"/>
        <w:rPr>
          <w:rFonts w:ascii="Arial" w:hAnsi="Arial" w:cs="Arial"/>
          <w:sz w:val="24"/>
          <w:szCs w:val="24"/>
        </w:rPr>
      </w:pPr>
      <w:r w:rsidRPr="00E76C7A">
        <w:rPr>
          <w:rFonts w:ascii="Arial" w:hAnsi="Arial" w:cs="Arial"/>
          <w:sz w:val="24"/>
          <w:szCs w:val="24"/>
        </w:rPr>
        <w:t>That said</w:t>
      </w:r>
      <w:r w:rsidR="000C32BF">
        <w:rPr>
          <w:rFonts w:ascii="Arial" w:hAnsi="Arial" w:cs="Arial"/>
          <w:sz w:val="24"/>
          <w:szCs w:val="24"/>
        </w:rPr>
        <w:t>, whi</w:t>
      </w:r>
      <w:r w:rsidR="004A561C">
        <w:rPr>
          <w:rFonts w:ascii="Arial" w:hAnsi="Arial" w:cs="Arial"/>
          <w:sz w:val="24"/>
          <w:szCs w:val="24"/>
        </w:rPr>
        <w:t>l</w:t>
      </w:r>
      <w:r w:rsidR="000C32BF">
        <w:rPr>
          <w:rFonts w:ascii="Arial" w:hAnsi="Arial" w:cs="Arial"/>
          <w:sz w:val="24"/>
          <w:szCs w:val="24"/>
        </w:rPr>
        <w:t xml:space="preserve">st the positives </w:t>
      </w:r>
      <w:r w:rsidR="00BB38EC">
        <w:rPr>
          <w:rFonts w:ascii="Arial" w:hAnsi="Arial" w:cs="Arial"/>
          <w:sz w:val="24"/>
          <w:szCs w:val="24"/>
        </w:rPr>
        <w:t>are clear</w:t>
      </w:r>
      <w:r w:rsidR="000C32BF">
        <w:rPr>
          <w:rFonts w:ascii="Arial" w:hAnsi="Arial" w:cs="Arial"/>
          <w:sz w:val="24"/>
          <w:szCs w:val="24"/>
        </w:rPr>
        <w:t xml:space="preserve"> </w:t>
      </w:r>
      <w:r w:rsidRPr="00E76C7A">
        <w:rPr>
          <w:rFonts w:ascii="Arial" w:hAnsi="Arial" w:cs="Arial"/>
          <w:sz w:val="24"/>
          <w:szCs w:val="24"/>
        </w:rPr>
        <w:t xml:space="preserve">the changing crime types and the sophistication of criminality through these advances is a challenge. </w:t>
      </w:r>
      <w:r w:rsidR="00FE2853">
        <w:rPr>
          <w:rFonts w:ascii="Arial" w:hAnsi="Arial" w:cs="Arial"/>
          <w:sz w:val="24"/>
          <w:szCs w:val="24"/>
        </w:rPr>
        <w:t xml:space="preserve">The College of Policing Future Operating Environment 2040 report also </w:t>
      </w:r>
      <w:r w:rsidR="000C32BF">
        <w:rPr>
          <w:rFonts w:ascii="Arial" w:hAnsi="Arial" w:cs="Arial"/>
          <w:sz w:val="24"/>
          <w:szCs w:val="24"/>
        </w:rPr>
        <w:t>refers</w:t>
      </w:r>
      <w:r w:rsidR="00FE2853">
        <w:rPr>
          <w:rFonts w:ascii="Arial" w:hAnsi="Arial" w:cs="Arial"/>
          <w:sz w:val="24"/>
          <w:szCs w:val="24"/>
        </w:rPr>
        <w:t xml:space="preserve"> to the misinformation available through online sources and the mass manipulation that can be enabled</w:t>
      </w:r>
      <w:r w:rsidR="00F64494">
        <w:rPr>
          <w:rFonts w:ascii="Arial" w:hAnsi="Arial" w:cs="Arial"/>
          <w:sz w:val="24"/>
          <w:szCs w:val="24"/>
        </w:rPr>
        <w:t xml:space="preserve"> </w:t>
      </w:r>
      <w:r w:rsidR="00FD42A3">
        <w:rPr>
          <w:rFonts w:ascii="Arial" w:hAnsi="Arial" w:cs="Arial"/>
          <w:sz w:val="24"/>
          <w:szCs w:val="24"/>
        </w:rPr>
        <w:t>(College of Policing 2022)</w:t>
      </w:r>
      <w:r w:rsidR="00F64494">
        <w:rPr>
          <w:rFonts w:ascii="Arial" w:hAnsi="Arial" w:cs="Arial"/>
          <w:sz w:val="24"/>
          <w:szCs w:val="24"/>
        </w:rPr>
        <w:t>.</w:t>
      </w:r>
    </w:p>
    <w:p w14:paraId="2AADB012" w14:textId="47FF7A82" w:rsidR="0032636D" w:rsidRDefault="00E76C7A" w:rsidP="00CE2DCA">
      <w:pPr>
        <w:jc w:val="both"/>
        <w:rPr>
          <w:rFonts w:ascii="Arial" w:hAnsi="Arial" w:cs="Arial"/>
          <w:sz w:val="24"/>
          <w:szCs w:val="24"/>
        </w:rPr>
      </w:pPr>
      <w:r w:rsidRPr="00E76C7A">
        <w:rPr>
          <w:rFonts w:ascii="Arial" w:hAnsi="Arial" w:cs="Arial"/>
          <w:sz w:val="24"/>
          <w:szCs w:val="24"/>
        </w:rPr>
        <w:t xml:space="preserve">Legal </w:t>
      </w:r>
      <w:r w:rsidR="00947398" w:rsidRPr="00E76C7A">
        <w:rPr>
          <w:rFonts w:ascii="Arial" w:hAnsi="Arial" w:cs="Arial"/>
          <w:sz w:val="24"/>
          <w:szCs w:val="24"/>
        </w:rPr>
        <w:t>trends</w:t>
      </w:r>
      <w:r w:rsidR="00947398">
        <w:rPr>
          <w:rFonts w:ascii="Arial" w:hAnsi="Arial" w:cs="Arial"/>
          <w:sz w:val="24"/>
          <w:szCs w:val="24"/>
        </w:rPr>
        <w:t>:</w:t>
      </w:r>
      <w:r w:rsidR="00F64494">
        <w:rPr>
          <w:rFonts w:ascii="Arial" w:hAnsi="Arial" w:cs="Arial"/>
          <w:sz w:val="24"/>
          <w:szCs w:val="24"/>
        </w:rPr>
        <w:t xml:space="preserve"> d</w:t>
      </w:r>
      <w:r w:rsidRPr="00E76C7A">
        <w:rPr>
          <w:rFonts w:ascii="Arial" w:hAnsi="Arial" w:cs="Arial"/>
          <w:sz w:val="24"/>
          <w:szCs w:val="24"/>
        </w:rPr>
        <w:t xml:space="preserve">uring the Covid Pandemic it was clear the impact fast changing Legislation can have on </w:t>
      </w:r>
      <w:r w:rsidR="009A04C4">
        <w:rPr>
          <w:rFonts w:ascii="Arial" w:hAnsi="Arial" w:cs="Arial"/>
          <w:sz w:val="24"/>
          <w:szCs w:val="24"/>
        </w:rPr>
        <w:t>p</w:t>
      </w:r>
      <w:r w:rsidRPr="00E76C7A">
        <w:rPr>
          <w:rFonts w:ascii="Arial" w:hAnsi="Arial" w:cs="Arial"/>
          <w:sz w:val="24"/>
          <w:szCs w:val="24"/>
        </w:rPr>
        <w:t xml:space="preserve">olicing. That said </w:t>
      </w:r>
      <w:r w:rsidR="009A04C4">
        <w:rPr>
          <w:rFonts w:ascii="Arial" w:hAnsi="Arial" w:cs="Arial"/>
          <w:sz w:val="24"/>
          <w:szCs w:val="24"/>
        </w:rPr>
        <w:t>p</w:t>
      </w:r>
      <w:r w:rsidRPr="00E76C7A">
        <w:rPr>
          <w:rFonts w:ascii="Arial" w:hAnsi="Arial" w:cs="Arial"/>
          <w:sz w:val="24"/>
          <w:szCs w:val="24"/>
        </w:rPr>
        <w:t xml:space="preserve">olicing adapted well to that change and was able to implement and react to the Regulations imposed by devolved and </w:t>
      </w:r>
      <w:r w:rsidR="00A36E21">
        <w:rPr>
          <w:rFonts w:ascii="Arial" w:hAnsi="Arial" w:cs="Arial"/>
          <w:sz w:val="24"/>
          <w:szCs w:val="24"/>
        </w:rPr>
        <w:t>n</w:t>
      </w:r>
      <w:r w:rsidRPr="00E76C7A">
        <w:rPr>
          <w:rFonts w:ascii="Arial" w:hAnsi="Arial" w:cs="Arial"/>
          <w:sz w:val="24"/>
          <w:szCs w:val="24"/>
        </w:rPr>
        <w:t xml:space="preserve">ational </w:t>
      </w:r>
      <w:r w:rsidRPr="00E76C7A">
        <w:rPr>
          <w:rFonts w:ascii="Arial" w:hAnsi="Arial" w:cs="Arial"/>
          <w:sz w:val="24"/>
          <w:szCs w:val="24"/>
        </w:rPr>
        <w:lastRenderedPageBreak/>
        <w:t>Governments</w:t>
      </w:r>
      <w:r w:rsidR="00A36E21">
        <w:rPr>
          <w:rFonts w:ascii="Arial" w:hAnsi="Arial" w:cs="Arial"/>
          <w:sz w:val="24"/>
          <w:szCs w:val="24"/>
        </w:rPr>
        <w:t xml:space="preserve"> at pace</w:t>
      </w:r>
      <w:r w:rsidRPr="00E76C7A">
        <w:rPr>
          <w:rFonts w:ascii="Arial" w:hAnsi="Arial" w:cs="Arial"/>
          <w:sz w:val="24"/>
          <w:szCs w:val="24"/>
        </w:rPr>
        <w:t>.</w:t>
      </w:r>
      <w:r w:rsidR="00AC7227">
        <w:rPr>
          <w:rFonts w:ascii="Arial" w:hAnsi="Arial" w:cs="Arial"/>
          <w:sz w:val="24"/>
          <w:szCs w:val="24"/>
        </w:rPr>
        <w:t xml:space="preserve"> Indeed Duckworth</w:t>
      </w:r>
      <w:r w:rsidR="00836CC3">
        <w:rPr>
          <w:rFonts w:ascii="Arial" w:hAnsi="Arial" w:cs="Arial"/>
          <w:sz w:val="24"/>
          <w:szCs w:val="24"/>
        </w:rPr>
        <w:t xml:space="preserve"> </w:t>
      </w:r>
      <w:r w:rsidR="00AC7227">
        <w:rPr>
          <w:rFonts w:ascii="Arial" w:hAnsi="Arial" w:cs="Arial"/>
          <w:sz w:val="24"/>
          <w:szCs w:val="24"/>
        </w:rPr>
        <w:t xml:space="preserve">(2021) concludes that the Pandemic response has brought the debate </w:t>
      </w:r>
      <w:r w:rsidR="000C2150">
        <w:rPr>
          <w:rFonts w:ascii="Arial" w:hAnsi="Arial" w:cs="Arial"/>
          <w:sz w:val="24"/>
          <w:szCs w:val="24"/>
        </w:rPr>
        <w:t>surrounding police</w:t>
      </w:r>
      <w:r w:rsidR="00AC7227">
        <w:rPr>
          <w:rFonts w:ascii="Arial" w:hAnsi="Arial" w:cs="Arial"/>
          <w:sz w:val="24"/>
          <w:szCs w:val="24"/>
        </w:rPr>
        <w:t xml:space="preserve"> collaboration further forward and assists in making the case for a </w:t>
      </w:r>
      <w:r w:rsidR="000C32BF">
        <w:rPr>
          <w:rFonts w:ascii="Arial" w:hAnsi="Arial" w:cs="Arial"/>
          <w:sz w:val="24"/>
          <w:szCs w:val="24"/>
        </w:rPr>
        <w:t>n</w:t>
      </w:r>
      <w:r w:rsidR="00AC7227">
        <w:rPr>
          <w:rFonts w:ascii="Arial" w:hAnsi="Arial" w:cs="Arial"/>
          <w:sz w:val="24"/>
          <w:szCs w:val="24"/>
        </w:rPr>
        <w:t xml:space="preserve">ational police service in England and Wales. </w:t>
      </w:r>
    </w:p>
    <w:p w14:paraId="483D4970" w14:textId="3E81334B" w:rsidR="000C32BF" w:rsidRDefault="000C32BF" w:rsidP="00CE2DCA">
      <w:pPr>
        <w:jc w:val="both"/>
        <w:rPr>
          <w:rFonts w:ascii="Arial" w:hAnsi="Arial" w:cs="Arial"/>
          <w:sz w:val="24"/>
          <w:szCs w:val="24"/>
        </w:rPr>
      </w:pPr>
      <w:r>
        <w:rPr>
          <w:rFonts w:ascii="Arial" w:hAnsi="Arial" w:cs="Arial"/>
          <w:sz w:val="24"/>
          <w:szCs w:val="24"/>
        </w:rPr>
        <w:t xml:space="preserve">In conducting an analysis of the </w:t>
      </w:r>
      <w:r w:rsidR="00092045">
        <w:rPr>
          <w:rFonts w:ascii="Arial" w:hAnsi="Arial" w:cs="Arial"/>
          <w:sz w:val="24"/>
          <w:szCs w:val="24"/>
        </w:rPr>
        <w:t>environment,</w:t>
      </w:r>
      <w:r>
        <w:rPr>
          <w:rFonts w:ascii="Arial" w:hAnsi="Arial" w:cs="Arial"/>
          <w:sz w:val="24"/>
          <w:szCs w:val="24"/>
        </w:rPr>
        <w:t xml:space="preserve"> the organisation can clearly identify threats to be mitigated and actioned against and opportunities to be maximised and developed in the strategic plan. Once these are known then the planning can </w:t>
      </w:r>
      <w:r w:rsidR="00092045">
        <w:rPr>
          <w:rFonts w:ascii="Arial" w:hAnsi="Arial" w:cs="Arial"/>
          <w:sz w:val="24"/>
          <w:szCs w:val="24"/>
        </w:rPr>
        <w:t>consider</w:t>
      </w:r>
      <w:r>
        <w:rPr>
          <w:rFonts w:ascii="Arial" w:hAnsi="Arial" w:cs="Arial"/>
          <w:sz w:val="24"/>
          <w:szCs w:val="24"/>
        </w:rPr>
        <w:t xml:space="preserve"> the capabilities and resources required to meet these actions. </w:t>
      </w:r>
    </w:p>
    <w:p w14:paraId="49373782" w14:textId="593DFDDF" w:rsidR="00337E26" w:rsidRPr="00B9038A" w:rsidRDefault="00337E26" w:rsidP="00CE2DCA">
      <w:pPr>
        <w:jc w:val="both"/>
        <w:rPr>
          <w:rFonts w:ascii="Arial" w:hAnsi="Arial" w:cs="Arial"/>
          <w:sz w:val="24"/>
          <w:szCs w:val="24"/>
          <w:u w:val="single"/>
        </w:rPr>
      </w:pPr>
      <w:r w:rsidRPr="00B9038A">
        <w:rPr>
          <w:rFonts w:ascii="Arial" w:hAnsi="Arial" w:cs="Arial"/>
          <w:sz w:val="24"/>
          <w:szCs w:val="24"/>
          <w:u w:val="single"/>
        </w:rPr>
        <w:t xml:space="preserve">Capabilities </w:t>
      </w:r>
      <w:r w:rsidR="009E0A10" w:rsidRPr="00B9038A">
        <w:rPr>
          <w:rFonts w:ascii="Arial" w:hAnsi="Arial" w:cs="Arial"/>
          <w:sz w:val="24"/>
          <w:szCs w:val="24"/>
          <w:u w:val="single"/>
        </w:rPr>
        <w:t>and r</w:t>
      </w:r>
      <w:r w:rsidRPr="00B9038A">
        <w:rPr>
          <w:rFonts w:ascii="Arial" w:hAnsi="Arial" w:cs="Arial"/>
          <w:sz w:val="24"/>
          <w:szCs w:val="24"/>
          <w:u w:val="single"/>
        </w:rPr>
        <w:t>esources analysis</w:t>
      </w:r>
    </w:p>
    <w:p w14:paraId="2658CFA7" w14:textId="7D096C28" w:rsidR="005F3B16" w:rsidRDefault="00F4381D" w:rsidP="00CE2DCA">
      <w:pPr>
        <w:jc w:val="both"/>
        <w:rPr>
          <w:rFonts w:ascii="Arial" w:hAnsi="Arial" w:cs="Arial"/>
          <w:sz w:val="24"/>
          <w:szCs w:val="24"/>
        </w:rPr>
      </w:pPr>
      <w:r>
        <w:rPr>
          <w:rFonts w:ascii="Arial" w:hAnsi="Arial" w:cs="Arial"/>
          <w:sz w:val="24"/>
          <w:szCs w:val="24"/>
        </w:rPr>
        <w:t>In setting a strategic plan for an organisation it is important to understand the capabilities of the organisation</w:t>
      </w:r>
      <w:r w:rsidR="009E0A10">
        <w:rPr>
          <w:rFonts w:ascii="Arial" w:hAnsi="Arial" w:cs="Arial"/>
          <w:sz w:val="24"/>
          <w:szCs w:val="24"/>
        </w:rPr>
        <w:t xml:space="preserve"> </w:t>
      </w:r>
      <w:r w:rsidR="009E0A10" w:rsidRPr="009E0A10">
        <w:rPr>
          <w:rFonts w:ascii="Arial" w:hAnsi="Arial" w:cs="Arial"/>
          <w:noProof/>
          <w:sz w:val="24"/>
          <w:szCs w:val="24"/>
        </w:rPr>
        <w:t xml:space="preserve">Johnson, Scholes and Whittington, </w:t>
      </w:r>
      <w:r w:rsidR="009E0A10">
        <w:rPr>
          <w:rFonts w:ascii="Arial" w:hAnsi="Arial" w:cs="Arial"/>
          <w:noProof/>
          <w:sz w:val="24"/>
          <w:szCs w:val="24"/>
        </w:rPr>
        <w:t>(</w:t>
      </w:r>
      <w:r w:rsidR="009E0A10" w:rsidRPr="009E0A10">
        <w:rPr>
          <w:rFonts w:ascii="Arial" w:hAnsi="Arial" w:cs="Arial"/>
          <w:noProof/>
          <w:sz w:val="24"/>
          <w:szCs w:val="24"/>
        </w:rPr>
        <w:t>2008</w:t>
      </w:r>
      <w:r w:rsidR="009E0A10">
        <w:rPr>
          <w:rFonts w:ascii="Arial" w:hAnsi="Arial" w:cs="Arial"/>
          <w:noProof/>
          <w:sz w:val="24"/>
          <w:szCs w:val="24"/>
        </w:rPr>
        <w:t>)</w:t>
      </w:r>
      <w:r w:rsidR="009E0A10">
        <w:rPr>
          <w:rFonts w:ascii="Arial" w:hAnsi="Arial" w:cs="Arial"/>
          <w:sz w:val="24"/>
          <w:szCs w:val="24"/>
        </w:rPr>
        <w:t xml:space="preserve"> </w:t>
      </w:r>
      <w:r w:rsidR="005F3B16">
        <w:rPr>
          <w:rFonts w:ascii="Arial" w:hAnsi="Arial" w:cs="Arial"/>
          <w:sz w:val="24"/>
          <w:szCs w:val="24"/>
        </w:rPr>
        <w:t xml:space="preserve">describe strategic capabilities as the “resources and competencies of an organisation needed for it to survive and prosper” </w:t>
      </w:r>
    </w:p>
    <w:p w14:paraId="6E0985CC" w14:textId="25040364" w:rsidR="00754E50" w:rsidRDefault="00E834FD" w:rsidP="00CE2DCA">
      <w:pPr>
        <w:jc w:val="both"/>
        <w:rPr>
          <w:rFonts w:ascii="Arial" w:hAnsi="Arial" w:cs="Arial"/>
          <w:sz w:val="24"/>
          <w:szCs w:val="24"/>
        </w:rPr>
      </w:pPr>
      <w:r>
        <w:rPr>
          <w:rFonts w:ascii="Arial" w:hAnsi="Arial" w:cs="Arial"/>
          <w:sz w:val="24"/>
          <w:szCs w:val="24"/>
        </w:rPr>
        <w:t>R</w:t>
      </w:r>
      <w:r w:rsidR="00393574">
        <w:rPr>
          <w:rFonts w:ascii="Arial" w:hAnsi="Arial" w:cs="Arial"/>
          <w:sz w:val="24"/>
          <w:szCs w:val="24"/>
        </w:rPr>
        <w:t xml:space="preserve">esources </w:t>
      </w:r>
      <w:r>
        <w:rPr>
          <w:rFonts w:ascii="Arial" w:hAnsi="Arial" w:cs="Arial"/>
          <w:sz w:val="24"/>
          <w:szCs w:val="24"/>
        </w:rPr>
        <w:t>are</w:t>
      </w:r>
      <w:r w:rsidR="00393574">
        <w:rPr>
          <w:rFonts w:ascii="Arial" w:hAnsi="Arial" w:cs="Arial"/>
          <w:sz w:val="24"/>
          <w:szCs w:val="24"/>
        </w:rPr>
        <w:t xml:space="preserve"> to be considered in the broadest of senses, </w:t>
      </w:r>
      <w:r w:rsidR="00092045">
        <w:rPr>
          <w:rFonts w:ascii="Arial" w:hAnsi="Arial" w:cs="Arial"/>
          <w:sz w:val="24"/>
          <w:szCs w:val="24"/>
        </w:rPr>
        <w:t>to include people,</w:t>
      </w:r>
      <w:r w:rsidR="00B11935">
        <w:rPr>
          <w:rFonts w:ascii="Arial" w:hAnsi="Arial" w:cs="Arial"/>
          <w:sz w:val="24"/>
          <w:szCs w:val="24"/>
        </w:rPr>
        <w:t xml:space="preserve"> </w:t>
      </w:r>
      <w:r w:rsidR="00AD1247">
        <w:rPr>
          <w:rFonts w:ascii="Arial" w:hAnsi="Arial" w:cs="Arial"/>
          <w:sz w:val="24"/>
          <w:szCs w:val="24"/>
        </w:rPr>
        <w:t>finances,</w:t>
      </w:r>
      <w:r w:rsidR="00B11935">
        <w:rPr>
          <w:rFonts w:ascii="Arial" w:hAnsi="Arial" w:cs="Arial"/>
          <w:sz w:val="24"/>
          <w:szCs w:val="24"/>
        </w:rPr>
        <w:t xml:space="preserve"> and technical</w:t>
      </w:r>
      <w:r w:rsidR="00651595">
        <w:rPr>
          <w:rFonts w:ascii="Arial" w:hAnsi="Arial" w:cs="Arial"/>
          <w:sz w:val="24"/>
          <w:szCs w:val="24"/>
        </w:rPr>
        <w:t xml:space="preserve"> capabilities</w:t>
      </w:r>
      <w:r w:rsidR="00AA72CC">
        <w:rPr>
          <w:rFonts w:ascii="Arial" w:hAnsi="Arial" w:cs="Arial"/>
          <w:sz w:val="24"/>
          <w:szCs w:val="24"/>
        </w:rPr>
        <w:t xml:space="preserve">. </w:t>
      </w:r>
      <w:r w:rsidR="004C6D60">
        <w:rPr>
          <w:rFonts w:ascii="Arial" w:hAnsi="Arial" w:cs="Arial"/>
          <w:sz w:val="24"/>
          <w:szCs w:val="24"/>
        </w:rPr>
        <w:t xml:space="preserve">It is about having the right people, in the right places, with the appropriate skills and capabilities </w:t>
      </w:r>
      <w:r w:rsidR="00617F5A">
        <w:rPr>
          <w:rFonts w:ascii="Arial" w:hAnsi="Arial" w:cs="Arial"/>
          <w:sz w:val="24"/>
          <w:szCs w:val="24"/>
        </w:rPr>
        <w:t xml:space="preserve">doing </w:t>
      </w:r>
      <w:r w:rsidR="00651595">
        <w:rPr>
          <w:rFonts w:ascii="Arial" w:hAnsi="Arial" w:cs="Arial"/>
          <w:sz w:val="24"/>
          <w:szCs w:val="24"/>
        </w:rPr>
        <w:t xml:space="preserve">the right things. </w:t>
      </w:r>
      <w:r w:rsidR="004C6D60">
        <w:rPr>
          <w:rFonts w:ascii="Arial" w:hAnsi="Arial" w:cs="Arial"/>
          <w:sz w:val="24"/>
          <w:szCs w:val="24"/>
        </w:rPr>
        <w:t xml:space="preserve"> </w:t>
      </w:r>
    </w:p>
    <w:p w14:paraId="50A1D62F" w14:textId="20BDCE0A" w:rsidR="00F30A5A" w:rsidRDefault="00AA72CC" w:rsidP="00CE2DCA">
      <w:pPr>
        <w:jc w:val="both"/>
        <w:rPr>
          <w:rFonts w:ascii="Arial" w:hAnsi="Arial" w:cs="Arial"/>
          <w:sz w:val="24"/>
          <w:szCs w:val="24"/>
        </w:rPr>
      </w:pPr>
      <w:r>
        <w:rPr>
          <w:rFonts w:ascii="Arial" w:hAnsi="Arial" w:cs="Arial"/>
          <w:sz w:val="24"/>
          <w:szCs w:val="24"/>
        </w:rPr>
        <w:t>Capon (</w:t>
      </w:r>
      <w:r w:rsidR="00092045">
        <w:rPr>
          <w:rFonts w:ascii="Arial" w:hAnsi="Arial" w:cs="Arial"/>
          <w:sz w:val="24"/>
          <w:szCs w:val="24"/>
        </w:rPr>
        <w:t>2008</w:t>
      </w:r>
      <w:r>
        <w:rPr>
          <w:rFonts w:ascii="Arial" w:hAnsi="Arial" w:cs="Arial"/>
          <w:sz w:val="24"/>
          <w:szCs w:val="24"/>
        </w:rPr>
        <w:t xml:space="preserve">) </w:t>
      </w:r>
      <w:r w:rsidR="007F4799">
        <w:rPr>
          <w:rFonts w:ascii="Arial" w:hAnsi="Arial" w:cs="Arial"/>
          <w:sz w:val="24"/>
          <w:szCs w:val="24"/>
        </w:rPr>
        <w:t xml:space="preserve">breaks these into four distinct </w:t>
      </w:r>
      <w:r w:rsidR="00663BD9">
        <w:rPr>
          <w:rFonts w:ascii="Arial" w:hAnsi="Arial" w:cs="Arial"/>
          <w:sz w:val="24"/>
          <w:szCs w:val="24"/>
        </w:rPr>
        <w:t>areas:</w:t>
      </w:r>
      <w:r w:rsidR="007F4799">
        <w:rPr>
          <w:rFonts w:ascii="Arial" w:hAnsi="Arial" w:cs="Arial"/>
          <w:sz w:val="24"/>
          <w:szCs w:val="24"/>
        </w:rPr>
        <w:t xml:space="preserve"> human, </w:t>
      </w:r>
      <w:r w:rsidR="00991DD1">
        <w:rPr>
          <w:rFonts w:ascii="Arial" w:hAnsi="Arial" w:cs="Arial"/>
          <w:sz w:val="24"/>
          <w:szCs w:val="24"/>
        </w:rPr>
        <w:t>financial, tangible and intangible. Each of those ar</w:t>
      </w:r>
      <w:r w:rsidR="000A05A4">
        <w:rPr>
          <w:rFonts w:ascii="Arial" w:hAnsi="Arial" w:cs="Arial"/>
          <w:sz w:val="24"/>
          <w:szCs w:val="24"/>
        </w:rPr>
        <w:t xml:space="preserve">e </w:t>
      </w:r>
      <w:r w:rsidR="00991DD1">
        <w:rPr>
          <w:rFonts w:ascii="Arial" w:hAnsi="Arial" w:cs="Arial"/>
          <w:sz w:val="24"/>
          <w:szCs w:val="24"/>
        </w:rPr>
        <w:t xml:space="preserve">to be analysed to understand the strengths which are thereafter to be built upon and the weaknesses to be </w:t>
      </w:r>
      <w:r w:rsidR="007A7178">
        <w:rPr>
          <w:rFonts w:ascii="Arial" w:hAnsi="Arial" w:cs="Arial"/>
          <w:sz w:val="24"/>
          <w:szCs w:val="24"/>
        </w:rPr>
        <w:t>mitigated against or minimised. This need</w:t>
      </w:r>
      <w:r w:rsidR="00CB205C">
        <w:rPr>
          <w:rFonts w:ascii="Arial" w:hAnsi="Arial" w:cs="Arial"/>
          <w:sz w:val="24"/>
          <w:szCs w:val="24"/>
        </w:rPr>
        <w:t>s</w:t>
      </w:r>
      <w:r w:rsidR="007A7178">
        <w:rPr>
          <w:rFonts w:ascii="Arial" w:hAnsi="Arial" w:cs="Arial"/>
          <w:sz w:val="24"/>
          <w:szCs w:val="24"/>
        </w:rPr>
        <w:t xml:space="preserve"> to be a holistic evaluation </w:t>
      </w:r>
      <w:r w:rsidR="00EC43CB">
        <w:rPr>
          <w:rFonts w:ascii="Arial" w:hAnsi="Arial" w:cs="Arial"/>
          <w:sz w:val="24"/>
          <w:szCs w:val="24"/>
        </w:rPr>
        <w:t xml:space="preserve">looking at the efficiency and costs associated. </w:t>
      </w:r>
    </w:p>
    <w:p w14:paraId="398E1B2A" w14:textId="58A0633D" w:rsidR="00AA72CC" w:rsidRDefault="00F30A5A" w:rsidP="00CE2DCA">
      <w:pPr>
        <w:jc w:val="both"/>
        <w:rPr>
          <w:rFonts w:ascii="Arial" w:hAnsi="Arial" w:cs="Arial"/>
          <w:sz w:val="24"/>
          <w:szCs w:val="24"/>
        </w:rPr>
      </w:pPr>
      <w:r>
        <w:rPr>
          <w:rFonts w:ascii="Arial" w:hAnsi="Arial" w:cs="Arial"/>
          <w:sz w:val="24"/>
          <w:szCs w:val="24"/>
        </w:rPr>
        <w:t>In considering human resourc</w:t>
      </w:r>
      <w:r w:rsidR="00DA7582">
        <w:rPr>
          <w:rFonts w:ascii="Arial" w:hAnsi="Arial" w:cs="Arial"/>
          <w:sz w:val="24"/>
          <w:szCs w:val="24"/>
        </w:rPr>
        <w:t>es</w:t>
      </w:r>
      <w:r>
        <w:rPr>
          <w:rFonts w:ascii="Arial" w:hAnsi="Arial" w:cs="Arial"/>
          <w:sz w:val="24"/>
          <w:szCs w:val="24"/>
        </w:rPr>
        <w:t xml:space="preserve"> specific to policing</w:t>
      </w:r>
      <w:r w:rsidR="00092045">
        <w:rPr>
          <w:rFonts w:ascii="Arial" w:hAnsi="Arial" w:cs="Arial"/>
          <w:sz w:val="24"/>
          <w:szCs w:val="24"/>
        </w:rPr>
        <w:t>,</w:t>
      </w:r>
      <w:r>
        <w:rPr>
          <w:rFonts w:ascii="Arial" w:hAnsi="Arial" w:cs="Arial"/>
          <w:sz w:val="24"/>
          <w:szCs w:val="24"/>
        </w:rPr>
        <w:t xml:space="preserve"> it is an </w:t>
      </w:r>
      <w:r w:rsidR="004F4DFD">
        <w:rPr>
          <w:rFonts w:ascii="Arial" w:hAnsi="Arial" w:cs="Arial"/>
          <w:sz w:val="24"/>
          <w:szCs w:val="24"/>
        </w:rPr>
        <w:t>ever-changing</w:t>
      </w:r>
      <w:r>
        <w:rPr>
          <w:rFonts w:ascii="Arial" w:hAnsi="Arial" w:cs="Arial"/>
          <w:sz w:val="24"/>
          <w:szCs w:val="24"/>
        </w:rPr>
        <w:t xml:space="preserve"> </w:t>
      </w:r>
      <w:r w:rsidR="00687442">
        <w:rPr>
          <w:rFonts w:ascii="Arial" w:hAnsi="Arial" w:cs="Arial"/>
          <w:sz w:val="24"/>
          <w:szCs w:val="24"/>
        </w:rPr>
        <w:t xml:space="preserve">environment, the workforce is notably unstable. This arises through moves, promotions, </w:t>
      </w:r>
      <w:r w:rsidR="00AD1247">
        <w:rPr>
          <w:rFonts w:ascii="Arial" w:hAnsi="Arial" w:cs="Arial"/>
          <w:sz w:val="24"/>
          <w:szCs w:val="24"/>
        </w:rPr>
        <w:t>abstractions,</w:t>
      </w:r>
      <w:r w:rsidR="00687442">
        <w:rPr>
          <w:rFonts w:ascii="Arial" w:hAnsi="Arial" w:cs="Arial"/>
          <w:sz w:val="24"/>
          <w:szCs w:val="24"/>
        </w:rPr>
        <w:t xml:space="preserve"> and </w:t>
      </w:r>
      <w:r w:rsidR="004F4DFD">
        <w:rPr>
          <w:rFonts w:ascii="Arial" w:hAnsi="Arial" w:cs="Arial"/>
          <w:sz w:val="24"/>
          <w:szCs w:val="24"/>
        </w:rPr>
        <w:t xml:space="preserve">attritions. </w:t>
      </w:r>
      <w:r w:rsidR="00991DD1">
        <w:rPr>
          <w:rFonts w:ascii="Arial" w:hAnsi="Arial" w:cs="Arial"/>
          <w:sz w:val="24"/>
          <w:szCs w:val="24"/>
        </w:rPr>
        <w:t xml:space="preserve"> </w:t>
      </w:r>
      <w:r w:rsidR="004F4DFD">
        <w:rPr>
          <w:rFonts w:ascii="Arial" w:hAnsi="Arial" w:cs="Arial"/>
          <w:sz w:val="24"/>
          <w:szCs w:val="24"/>
        </w:rPr>
        <w:t xml:space="preserve">Strategic planning requires a careful consideration of the impact of this instability. There are wider implications </w:t>
      </w:r>
      <w:r w:rsidR="00672F60">
        <w:rPr>
          <w:rFonts w:ascii="Arial" w:hAnsi="Arial" w:cs="Arial"/>
          <w:sz w:val="24"/>
          <w:szCs w:val="24"/>
        </w:rPr>
        <w:t xml:space="preserve">as with </w:t>
      </w:r>
      <w:r w:rsidR="00672F60">
        <w:rPr>
          <w:rFonts w:ascii="Arial" w:hAnsi="Arial" w:cs="Arial"/>
          <w:sz w:val="24"/>
          <w:szCs w:val="24"/>
        </w:rPr>
        <w:lastRenderedPageBreak/>
        <w:t xml:space="preserve">changes in senior management teams often comes </w:t>
      </w:r>
      <w:r w:rsidR="00B070F4">
        <w:rPr>
          <w:rFonts w:ascii="Arial" w:hAnsi="Arial" w:cs="Arial"/>
          <w:sz w:val="24"/>
          <w:szCs w:val="24"/>
        </w:rPr>
        <w:t xml:space="preserve">a </w:t>
      </w:r>
      <w:r w:rsidR="00672F60">
        <w:rPr>
          <w:rFonts w:ascii="Arial" w:hAnsi="Arial" w:cs="Arial"/>
          <w:sz w:val="24"/>
          <w:szCs w:val="24"/>
        </w:rPr>
        <w:t>change</w:t>
      </w:r>
      <w:r w:rsidR="00B070F4">
        <w:rPr>
          <w:rFonts w:ascii="Arial" w:hAnsi="Arial" w:cs="Arial"/>
          <w:sz w:val="24"/>
          <w:szCs w:val="24"/>
        </w:rPr>
        <w:t xml:space="preserve"> of</w:t>
      </w:r>
      <w:r w:rsidR="00672F60">
        <w:rPr>
          <w:rFonts w:ascii="Arial" w:hAnsi="Arial" w:cs="Arial"/>
          <w:sz w:val="24"/>
          <w:szCs w:val="24"/>
        </w:rPr>
        <w:t xml:space="preserve"> focus or direction and the risk of strategic drift. </w:t>
      </w:r>
    </w:p>
    <w:p w14:paraId="13B7A002" w14:textId="450285EA" w:rsidR="005F3B16" w:rsidRDefault="00A0610B" w:rsidP="00CE2DCA">
      <w:pPr>
        <w:jc w:val="both"/>
        <w:rPr>
          <w:rFonts w:ascii="Arial" w:hAnsi="Arial" w:cs="Arial"/>
          <w:sz w:val="24"/>
          <w:szCs w:val="24"/>
        </w:rPr>
      </w:pPr>
      <w:r>
        <w:rPr>
          <w:rFonts w:ascii="Arial" w:hAnsi="Arial" w:cs="Arial"/>
          <w:sz w:val="24"/>
          <w:szCs w:val="24"/>
        </w:rPr>
        <w:t>To</w:t>
      </w:r>
      <w:r w:rsidR="00A178F5">
        <w:rPr>
          <w:rFonts w:ascii="Arial" w:hAnsi="Arial" w:cs="Arial"/>
          <w:sz w:val="24"/>
          <w:szCs w:val="24"/>
        </w:rPr>
        <w:t xml:space="preserve"> evaluate the human resources this needs to take account the type of staff, cost, skills, </w:t>
      </w:r>
      <w:proofErr w:type="gramStart"/>
      <w:r w:rsidR="00A178F5">
        <w:rPr>
          <w:rFonts w:ascii="Arial" w:hAnsi="Arial" w:cs="Arial"/>
          <w:sz w:val="24"/>
          <w:szCs w:val="24"/>
        </w:rPr>
        <w:t>training</w:t>
      </w:r>
      <w:proofErr w:type="gramEnd"/>
      <w:r w:rsidR="00A178F5">
        <w:rPr>
          <w:rFonts w:ascii="Arial" w:hAnsi="Arial" w:cs="Arial"/>
          <w:sz w:val="24"/>
          <w:szCs w:val="24"/>
        </w:rPr>
        <w:t xml:space="preserve"> and development opportunities. The human resource is a vital</w:t>
      </w:r>
      <w:r w:rsidR="00AD5F74">
        <w:rPr>
          <w:rFonts w:ascii="Arial" w:hAnsi="Arial" w:cs="Arial"/>
          <w:sz w:val="24"/>
          <w:szCs w:val="24"/>
        </w:rPr>
        <w:t xml:space="preserve">, and expensive </w:t>
      </w:r>
      <w:r w:rsidR="00A178F5">
        <w:rPr>
          <w:rFonts w:ascii="Arial" w:hAnsi="Arial" w:cs="Arial"/>
          <w:sz w:val="24"/>
          <w:szCs w:val="24"/>
        </w:rPr>
        <w:t xml:space="preserve">one and this requires careful management </w:t>
      </w:r>
      <w:r w:rsidR="002B7527">
        <w:rPr>
          <w:rFonts w:ascii="Arial" w:hAnsi="Arial" w:cs="Arial"/>
          <w:sz w:val="24"/>
          <w:szCs w:val="24"/>
        </w:rPr>
        <w:t>to include</w:t>
      </w:r>
      <w:r w:rsidR="00A178F5">
        <w:rPr>
          <w:rFonts w:ascii="Arial" w:hAnsi="Arial" w:cs="Arial"/>
          <w:sz w:val="24"/>
          <w:szCs w:val="24"/>
        </w:rPr>
        <w:t xml:space="preserve"> succession planning. </w:t>
      </w:r>
      <w:r w:rsidR="005F3B16">
        <w:rPr>
          <w:rFonts w:ascii="Arial" w:hAnsi="Arial" w:cs="Arial"/>
          <w:sz w:val="24"/>
          <w:szCs w:val="24"/>
        </w:rPr>
        <w:t xml:space="preserve">There is a clear conduct and performance framework in policing which is a key component to </w:t>
      </w:r>
      <w:r w:rsidR="007466C7">
        <w:rPr>
          <w:rFonts w:ascii="Arial" w:hAnsi="Arial" w:cs="Arial"/>
          <w:sz w:val="24"/>
          <w:szCs w:val="24"/>
        </w:rPr>
        <w:t>the human resource aspect in developing a strategic plan</w:t>
      </w:r>
      <w:r w:rsidR="005F3B16">
        <w:rPr>
          <w:rFonts w:ascii="Arial" w:hAnsi="Arial" w:cs="Arial"/>
          <w:sz w:val="24"/>
          <w:szCs w:val="24"/>
        </w:rPr>
        <w:t xml:space="preserve">. </w:t>
      </w:r>
    </w:p>
    <w:p w14:paraId="43DE0B67" w14:textId="5C1B108A" w:rsidR="00A84B8F" w:rsidRDefault="00A84B8F" w:rsidP="00CE2DCA">
      <w:pPr>
        <w:jc w:val="both"/>
        <w:rPr>
          <w:rFonts w:ascii="Arial" w:hAnsi="Arial" w:cs="Arial"/>
          <w:noProof/>
          <w:sz w:val="24"/>
          <w:szCs w:val="24"/>
        </w:rPr>
      </w:pPr>
      <w:r>
        <w:rPr>
          <w:rFonts w:ascii="Arial" w:hAnsi="Arial" w:cs="Arial"/>
          <w:sz w:val="24"/>
          <w:szCs w:val="24"/>
        </w:rPr>
        <w:t xml:space="preserve">Dynamic capabilities </w:t>
      </w:r>
      <w:r w:rsidR="002D411E">
        <w:rPr>
          <w:rFonts w:ascii="Arial" w:hAnsi="Arial" w:cs="Arial"/>
          <w:sz w:val="24"/>
          <w:szCs w:val="24"/>
        </w:rPr>
        <w:t xml:space="preserve">as described by </w:t>
      </w:r>
      <w:r w:rsidR="002D411E" w:rsidRPr="002D411E">
        <w:rPr>
          <w:rFonts w:ascii="Arial" w:hAnsi="Arial" w:cs="Arial"/>
          <w:noProof/>
          <w:sz w:val="24"/>
          <w:szCs w:val="24"/>
        </w:rPr>
        <w:t xml:space="preserve">Johnson, Scholes and Whittington, </w:t>
      </w:r>
      <w:r w:rsidR="002D411E">
        <w:rPr>
          <w:rFonts w:ascii="Arial" w:hAnsi="Arial" w:cs="Arial"/>
          <w:noProof/>
          <w:sz w:val="24"/>
          <w:szCs w:val="24"/>
        </w:rPr>
        <w:t>(</w:t>
      </w:r>
      <w:r w:rsidR="002D411E" w:rsidRPr="002D411E">
        <w:rPr>
          <w:rFonts w:ascii="Arial" w:hAnsi="Arial" w:cs="Arial"/>
          <w:noProof/>
          <w:sz w:val="24"/>
          <w:szCs w:val="24"/>
        </w:rPr>
        <w:t>2008)</w:t>
      </w:r>
      <w:r w:rsidR="002D411E">
        <w:rPr>
          <w:rFonts w:ascii="Arial" w:hAnsi="Arial" w:cs="Arial"/>
          <w:noProof/>
          <w:sz w:val="24"/>
          <w:szCs w:val="24"/>
        </w:rPr>
        <w:t xml:space="preserve"> describe the </w:t>
      </w:r>
      <w:r w:rsidR="00EC16EE">
        <w:rPr>
          <w:rFonts w:ascii="Arial" w:hAnsi="Arial" w:cs="Arial"/>
          <w:noProof/>
          <w:sz w:val="24"/>
          <w:szCs w:val="24"/>
        </w:rPr>
        <w:t xml:space="preserve">ability of an organisation to </w:t>
      </w:r>
      <w:r w:rsidR="009D6046">
        <w:rPr>
          <w:rFonts w:ascii="Arial" w:hAnsi="Arial" w:cs="Arial"/>
          <w:noProof/>
          <w:sz w:val="24"/>
          <w:szCs w:val="24"/>
        </w:rPr>
        <w:t xml:space="preserve">recreate and renew its capabilities in response to changes. This was demonstrated in the Covid </w:t>
      </w:r>
      <w:r w:rsidR="004E1068">
        <w:rPr>
          <w:rFonts w:ascii="Arial" w:hAnsi="Arial" w:cs="Arial"/>
          <w:noProof/>
          <w:sz w:val="24"/>
          <w:szCs w:val="24"/>
        </w:rPr>
        <w:t xml:space="preserve">Pandemic, when police forces responded at pace to the changes in legislation, their own workforce </w:t>
      </w:r>
      <w:r w:rsidR="00173888">
        <w:rPr>
          <w:rFonts w:ascii="Arial" w:hAnsi="Arial" w:cs="Arial"/>
          <w:noProof/>
          <w:sz w:val="24"/>
          <w:szCs w:val="24"/>
        </w:rPr>
        <w:t xml:space="preserve">requirements, agile working and changing the operational context. </w:t>
      </w:r>
      <w:r w:rsidR="005D6C9A">
        <w:rPr>
          <w:rFonts w:ascii="Arial" w:hAnsi="Arial" w:cs="Arial"/>
          <w:noProof/>
          <w:sz w:val="24"/>
          <w:szCs w:val="24"/>
        </w:rPr>
        <w:t xml:space="preserve">The National Police </w:t>
      </w:r>
      <w:r w:rsidR="00CA561A">
        <w:rPr>
          <w:rFonts w:ascii="Arial" w:hAnsi="Arial" w:cs="Arial"/>
          <w:noProof/>
          <w:sz w:val="24"/>
          <w:szCs w:val="24"/>
        </w:rPr>
        <w:t xml:space="preserve">Coordination Centre </w:t>
      </w:r>
      <w:r w:rsidR="00D3216B">
        <w:rPr>
          <w:rFonts w:ascii="Arial" w:hAnsi="Arial" w:cs="Arial"/>
          <w:noProof/>
          <w:sz w:val="24"/>
          <w:szCs w:val="24"/>
        </w:rPr>
        <w:t xml:space="preserve">(NPoCC) </w:t>
      </w:r>
      <w:r w:rsidR="00CA561A">
        <w:rPr>
          <w:rFonts w:ascii="Arial" w:hAnsi="Arial" w:cs="Arial"/>
          <w:noProof/>
          <w:sz w:val="24"/>
          <w:szCs w:val="24"/>
        </w:rPr>
        <w:t xml:space="preserve">took a pivitol role in the pandemic response, evidencing the national capability to </w:t>
      </w:r>
      <w:r w:rsidR="00D3216B">
        <w:rPr>
          <w:rFonts w:ascii="Arial" w:hAnsi="Arial" w:cs="Arial"/>
          <w:noProof/>
          <w:sz w:val="24"/>
          <w:szCs w:val="24"/>
        </w:rPr>
        <w:t xml:space="preserve">respond swifty to changing environments. </w:t>
      </w:r>
    </w:p>
    <w:p w14:paraId="15565F2B" w14:textId="76949683" w:rsidR="00934CBB" w:rsidRDefault="00934CBB" w:rsidP="00CE2DCA">
      <w:pPr>
        <w:jc w:val="both"/>
        <w:rPr>
          <w:rFonts w:ascii="Arial" w:hAnsi="Arial" w:cs="Arial"/>
          <w:sz w:val="24"/>
          <w:szCs w:val="24"/>
        </w:rPr>
      </w:pPr>
      <w:r>
        <w:rPr>
          <w:rFonts w:ascii="Arial" w:hAnsi="Arial" w:cs="Arial"/>
          <w:noProof/>
          <w:sz w:val="24"/>
          <w:szCs w:val="24"/>
        </w:rPr>
        <w:t xml:space="preserve">Lynch (2021) </w:t>
      </w:r>
      <w:r w:rsidR="008E6EF3">
        <w:rPr>
          <w:rFonts w:ascii="Arial" w:hAnsi="Arial" w:cs="Arial"/>
          <w:noProof/>
          <w:sz w:val="24"/>
          <w:szCs w:val="24"/>
        </w:rPr>
        <w:t xml:space="preserve">describes the framework of sensing, seizing opportunities and reconfigeration of resources as dynamic capabilities. </w:t>
      </w:r>
    </w:p>
    <w:p w14:paraId="0EEF1126" w14:textId="1102016E" w:rsidR="00304E84" w:rsidRDefault="007D4AEB" w:rsidP="00CE2DCA">
      <w:pPr>
        <w:jc w:val="both"/>
        <w:rPr>
          <w:rFonts w:ascii="Arial" w:hAnsi="Arial" w:cs="Arial"/>
          <w:sz w:val="24"/>
          <w:szCs w:val="24"/>
        </w:rPr>
      </w:pPr>
      <w:r>
        <w:rPr>
          <w:rFonts w:ascii="Arial" w:hAnsi="Arial" w:cs="Arial"/>
          <w:sz w:val="24"/>
          <w:szCs w:val="24"/>
        </w:rPr>
        <w:t xml:space="preserve">Tangible resources are those that are physical and easily accounted for, </w:t>
      </w:r>
      <w:r w:rsidR="004C6D60">
        <w:rPr>
          <w:rFonts w:ascii="Arial" w:hAnsi="Arial" w:cs="Arial"/>
          <w:sz w:val="24"/>
          <w:szCs w:val="24"/>
        </w:rPr>
        <w:t xml:space="preserve">finances, </w:t>
      </w:r>
      <w:r>
        <w:rPr>
          <w:rFonts w:ascii="Arial" w:hAnsi="Arial" w:cs="Arial"/>
          <w:sz w:val="24"/>
          <w:szCs w:val="24"/>
        </w:rPr>
        <w:t>estates, vehicles, equipment</w:t>
      </w:r>
      <w:r w:rsidR="007466C7">
        <w:rPr>
          <w:rFonts w:ascii="Arial" w:hAnsi="Arial" w:cs="Arial"/>
          <w:sz w:val="24"/>
          <w:szCs w:val="24"/>
        </w:rPr>
        <w:t xml:space="preserve">. </w:t>
      </w:r>
      <w:r>
        <w:rPr>
          <w:rFonts w:ascii="Arial" w:hAnsi="Arial" w:cs="Arial"/>
          <w:sz w:val="24"/>
          <w:szCs w:val="24"/>
        </w:rPr>
        <w:t xml:space="preserve"> </w:t>
      </w:r>
      <w:r w:rsidR="002165C7">
        <w:rPr>
          <w:rFonts w:ascii="Arial" w:hAnsi="Arial" w:cs="Arial"/>
          <w:sz w:val="24"/>
          <w:szCs w:val="24"/>
        </w:rPr>
        <w:t xml:space="preserve">The drive for sustainability </w:t>
      </w:r>
      <w:r w:rsidR="00937FC5">
        <w:rPr>
          <w:rFonts w:ascii="Arial" w:hAnsi="Arial" w:cs="Arial"/>
          <w:sz w:val="24"/>
          <w:szCs w:val="24"/>
        </w:rPr>
        <w:t xml:space="preserve">has wider </w:t>
      </w:r>
      <w:r w:rsidR="002538A2">
        <w:rPr>
          <w:rFonts w:ascii="Arial" w:hAnsi="Arial" w:cs="Arial"/>
          <w:sz w:val="24"/>
          <w:szCs w:val="24"/>
        </w:rPr>
        <w:t xml:space="preserve">future </w:t>
      </w:r>
      <w:r w:rsidR="00937FC5">
        <w:rPr>
          <w:rFonts w:ascii="Arial" w:hAnsi="Arial" w:cs="Arial"/>
          <w:sz w:val="24"/>
          <w:szCs w:val="24"/>
        </w:rPr>
        <w:t>implications</w:t>
      </w:r>
      <w:r w:rsidR="00304E84">
        <w:rPr>
          <w:rFonts w:ascii="Arial" w:hAnsi="Arial" w:cs="Arial"/>
          <w:sz w:val="24"/>
          <w:szCs w:val="24"/>
        </w:rPr>
        <w:t xml:space="preserve"> upon policing. During the Covid Pandemic people were moved from buildings and enabled to work from home, vast spaces in police buildings suddenly lay vacant. This advanced the agile working </w:t>
      </w:r>
      <w:r w:rsidR="002538A2">
        <w:rPr>
          <w:rFonts w:ascii="Arial" w:hAnsi="Arial" w:cs="Arial"/>
          <w:sz w:val="24"/>
          <w:szCs w:val="24"/>
        </w:rPr>
        <w:t xml:space="preserve">and sustainability </w:t>
      </w:r>
      <w:r w:rsidR="00304E84">
        <w:rPr>
          <w:rFonts w:ascii="Arial" w:hAnsi="Arial" w:cs="Arial"/>
          <w:sz w:val="24"/>
          <w:szCs w:val="24"/>
        </w:rPr>
        <w:t xml:space="preserve">agenda significantly. </w:t>
      </w:r>
    </w:p>
    <w:p w14:paraId="21915EF4" w14:textId="5E32580A" w:rsidR="00937FC5" w:rsidRDefault="003D569A" w:rsidP="00CE2DCA">
      <w:pPr>
        <w:jc w:val="both"/>
        <w:rPr>
          <w:rFonts w:ascii="Arial" w:hAnsi="Arial" w:cs="Arial"/>
          <w:sz w:val="24"/>
          <w:szCs w:val="24"/>
        </w:rPr>
      </w:pPr>
      <w:r>
        <w:rPr>
          <w:rFonts w:ascii="Arial" w:hAnsi="Arial" w:cs="Arial"/>
          <w:sz w:val="24"/>
          <w:szCs w:val="24"/>
        </w:rPr>
        <w:t>Intangible</w:t>
      </w:r>
      <w:r w:rsidR="00E37165">
        <w:rPr>
          <w:rFonts w:ascii="Arial" w:hAnsi="Arial" w:cs="Arial"/>
          <w:sz w:val="24"/>
          <w:szCs w:val="24"/>
        </w:rPr>
        <w:t xml:space="preserve"> resources in policing </w:t>
      </w:r>
      <w:r w:rsidR="00F168D8">
        <w:rPr>
          <w:rFonts w:ascii="Arial" w:hAnsi="Arial" w:cs="Arial"/>
          <w:sz w:val="24"/>
          <w:szCs w:val="24"/>
        </w:rPr>
        <w:t xml:space="preserve">can be considered as the </w:t>
      </w:r>
      <w:r w:rsidR="00304E84">
        <w:rPr>
          <w:rFonts w:ascii="Arial" w:hAnsi="Arial" w:cs="Arial"/>
          <w:sz w:val="24"/>
          <w:szCs w:val="24"/>
        </w:rPr>
        <w:t>c</w:t>
      </w:r>
      <w:r w:rsidR="00F168D8">
        <w:rPr>
          <w:rFonts w:ascii="Arial" w:hAnsi="Arial" w:cs="Arial"/>
          <w:sz w:val="24"/>
          <w:szCs w:val="24"/>
        </w:rPr>
        <w:t xml:space="preserve">ommunity engagement, </w:t>
      </w:r>
      <w:r w:rsidR="004C6D60">
        <w:rPr>
          <w:rFonts w:ascii="Arial" w:hAnsi="Arial" w:cs="Arial"/>
          <w:sz w:val="24"/>
          <w:szCs w:val="24"/>
        </w:rPr>
        <w:t xml:space="preserve">information, </w:t>
      </w:r>
      <w:r w:rsidR="00F05F9D">
        <w:rPr>
          <w:rFonts w:ascii="Arial" w:hAnsi="Arial" w:cs="Arial"/>
          <w:sz w:val="24"/>
          <w:szCs w:val="24"/>
        </w:rPr>
        <w:t>reputation,</w:t>
      </w:r>
      <w:r>
        <w:rPr>
          <w:rFonts w:ascii="Arial" w:hAnsi="Arial" w:cs="Arial"/>
          <w:sz w:val="24"/>
          <w:szCs w:val="24"/>
        </w:rPr>
        <w:t xml:space="preserve"> and legitimacy. These must be considered in the local and </w:t>
      </w:r>
      <w:r w:rsidR="00304E84">
        <w:rPr>
          <w:rFonts w:ascii="Arial" w:hAnsi="Arial" w:cs="Arial"/>
          <w:sz w:val="24"/>
          <w:szCs w:val="24"/>
        </w:rPr>
        <w:t>n</w:t>
      </w:r>
      <w:r>
        <w:rPr>
          <w:rFonts w:ascii="Arial" w:hAnsi="Arial" w:cs="Arial"/>
          <w:sz w:val="24"/>
          <w:szCs w:val="24"/>
        </w:rPr>
        <w:t xml:space="preserve">ational context. As shown by the Sarah Everard case, the action of a </w:t>
      </w:r>
      <w:r w:rsidR="00304E84">
        <w:rPr>
          <w:rFonts w:ascii="Arial" w:hAnsi="Arial" w:cs="Arial"/>
          <w:sz w:val="24"/>
          <w:szCs w:val="24"/>
        </w:rPr>
        <w:t>p</w:t>
      </w:r>
      <w:r>
        <w:rPr>
          <w:rFonts w:ascii="Arial" w:hAnsi="Arial" w:cs="Arial"/>
          <w:sz w:val="24"/>
          <w:szCs w:val="24"/>
        </w:rPr>
        <w:t xml:space="preserve">olice officer in </w:t>
      </w:r>
      <w:r>
        <w:rPr>
          <w:rFonts w:ascii="Arial" w:hAnsi="Arial" w:cs="Arial"/>
          <w:sz w:val="24"/>
          <w:szCs w:val="24"/>
        </w:rPr>
        <w:lastRenderedPageBreak/>
        <w:t xml:space="preserve">one force area of England can have a significant impact on the reputation of </w:t>
      </w:r>
      <w:r w:rsidR="00304E84">
        <w:rPr>
          <w:rFonts w:ascii="Arial" w:hAnsi="Arial" w:cs="Arial"/>
          <w:sz w:val="24"/>
          <w:szCs w:val="24"/>
        </w:rPr>
        <w:t>policing as a whole entity.</w:t>
      </w:r>
      <w:r>
        <w:rPr>
          <w:rFonts w:ascii="Arial" w:hAnsi="Arial" w:cs="Arial"/>
          <w:sz w:val="24"/>
          <w:szCs w:val="24"/>
        </w:rPr>
        <w:t xml:space="preserve"> </w:t>
      </w:r>
    </w:p>
    <w:p w14:paraId="026A540A" w14:textId="7630F24C" w:rsidR="00304E84" w:rsidRPr="00754E50" w:rsidRDefault="00304E84" w:rsidP="00CE2DCA">
      <w:pPr>
        <w:jc w:val="both"/>
        <w:rPr>
          <w:rFonts w:ascii="Arial" w:hAnsi="Arial" w:cs="Arial"/>
          <w:sz w:val="24"/>
          <w:szCs w:val="24"/>
        </w:rPr>
      </w:pPr>
      <w:r>
        <w:rPr>
          <w:rFonts w:ascii="Arial" w:hAnsi="Arial" w:cs="Arial"/>
          <w:sz w:val="24"/>
          <w:szCs w:val="24"/>
        </w:rPr>
        <w:t xml:space="preserve">As Sir Robert Peel said “The people are the police and police are the people” </w:t>
      </w:r>
      <w:r w:rsidR="00A178F5">
        <w:rPr>
          <w:rFonts w:ascii="Arial" w:hAnsi="Arial" w:cs="Arial"/>
          <w:sz w:val="24"/>
          <w:szCs w:val="24"/>
        </w:rPr>
        <w:t xml:space="preserve">recognising that the effectiveness, </w:t>
      </w:r>
      <w:r w:rsidR="00F05F9D">
        <w:rPr>
          <w:rFonts w:ascii="Arial" w:hAnsi="Arial" w:cs="Arial"/>
          <w:sz w:val="24"/>
          <w:szCs w:val="24"/>
        </w:rPr>
        <w:t>acceptance,</w:t>
      </w:r>
      <w:r w:rsidR="00A178F5">
        <w:rPr>
          <w:rFonts w:ascii="Arial" w:hAnsi="Arial" w:cs="Arial"/>
          <w:sz w:val="24"/>
          <w:szCs w:val="24"/>
        </w:rPr>
        <w:t xml:space="preserve"> and legitimacy of policing lay in the support of the people</w:t>
      </w:r>
      <w:r w:rsidR="00554A78">
        <w:rPr>
          <w:rFonts w:ascii="Arial" w:hAnsi="Arial" w:cs="Arial"/>
          <w:sz w:val="24"/>
          <w:szCs w:val="24"/>
        </w:rPr>
        <w:t xml:space="preserve"> and the culture of policing. </w:t>
      </w:r>
    </w:p>
    <w:p w14:paraId="66595B4E" w14:textId="3B647220" w:rsidR="00337E26" w:rsidRPr="00B9038A" w:rsidRDefault="00AE5B9E" w:rsidP="00CE2DCA">
      <w:pPr>
        <w:jc w:val="both"/>
        <w:rPr>
          <w:rFonts w:ascii="Arial" w:hAnsi="Arial" w:cs="Arial"/>
          <w:sz w:val="24"/>
          <w:szCs w:val="24"/>
          <w:u w:val="single"/>
        </w:rPr>
      </w:pPr>
      <w:bookmarkStart w:id="0" w:name="_Hlk92570555"/>
      <w:r w:rsidRPr="00B9038A">
        <w:rPr>
          <w:rFonts w:ascii="Arial" w:hAnsi="Arial" w:cs="Arial"/>
          <w:sz w:val="24"/>
          <w:szCs w:val="24"/>
          <w:u w:val="single"/>
        </w:rPr>
        <w:t>Stakeholder’s</w:t>
      </w:r>
      <w:r w:rsidR="00B9038A">
        <w:rPr>
          <w:rFonts w:ascii="Arial" w:hAnsi="Arial" w:cs="Arial"/>
          <w:sz w:val="24"/>
          <w:szCs w:val="24"/>
          <w:u w:val="single"/>
        </w:rPr>
        <w:t>,</w:t>
      </w:r>
      <w:r w:rsidR="00337E26" w:rsidRPr="00B9038A">
        <w:rPr>
          <w:rFonts w:ascii="Arial" w:hAnsi="Arial" w:cs="Arial"/>
          <w:sz w:val="24"/>
          <w:szCs w:val="24"/>
          <w:u w:val="single"/>
        </w:rPr>
        <w:t xml:space="preserve"> </w:t>
      </w:r>
      <w:r w:rsidR="00F05F9D" w:rsidRPr="00B9038A">
        <w:rPr>
          <w:rFonts w:ascii="Arial" w:hAnsi="Arial" w:cs="Arial"/>
          <w:sz w:val="24"/>
          <w:szCs w:val="24"/>
          <w:u w:val="single"/>
        </w:rPr>
        <w:t>culture,</w:t>
      </w:r>
      <w:r w:rsidR="00337E26" w:rsidRPr="00B9038A">
        <w:rPr>
          <w:rFonts w:ascii="Arial" w:hAnsi="Arial" w:cs="Arial"/>
          <w:sz w:val="24"/>
          <w:szCs w:val="24"/>
          <w:u w:val="single"/>
        </w:rPr>
        <w:t xml:space="preserve"> and change</w:t>
      </w:r>
    </w:p>
    <w:bookmarkEnd w:id="0"/>
    <w:p w14:paraId="6C91E767" w14:textId="6AD8A4F1" w:rsidR="00CF2E3B" w:rsidRDefault="00BB734E" w:rsidP="00CE2DCA">
      <w:pPr>
        <w:jc w:val="both"/>
        <w:rPr>
          <w:rFonts w:ascii="Arial" w:hAnsi="Arial" w:cs="Arial"/>
          <w:sz w:val="24"/>
          <w:szCs w:val="24"/>
        </w:rPr>
      </w:pPr>
      <w:r w:rsidRPr="00BB734E">
        <w:rPr>
          <w:rFonts w:ascii="Arial" w:hAnsi="Arial" w:cs="Arial"/>
          <w:sz w:val="24"/>
          <w:szCs w:val="24"/>
        </w:rPr>
        <w:t xml:space="preserve">The culture of policing has changed, moving from reacting to crimes to then ensuring prevention and a problem-solving approach, requiring better connections between the police and their </w:t>
      </w:r>
      <w:r w:rsidR="00F05F9D" w:rsidRPr="00BB734E">
        <w:rPr>
          <w:rFonts w:ascii="Arial" w:hAnsi="Arial" w:cs="Arial"/>
          <w:sz w:val="24"/>
          <w:szCs w:val="24"/>
        </w:rPr>
        <w:t>communities,</w:t>
      </w:r>
      <w:r w:rsidRPr="00BB734E">
        <w:rPr>
          <w:rFonts w:ascii="Arial" w:hAnsi="Arial" w:cs="Arial"/>
          <w:sz w:val="24"/>
          <w:szCs w:val="24"/>
        </w:rPr>
        <w:t xml:space="preserve"> and emphasising a shift in the coproduction of public safety towards a model of community-orientated policing (Thompson, </w:t>
      </w:r>
      <w:r w:rsidR="005C1ED3">
        <w:rPr>
          <w:rFonts w:ascii="Arial" w:hAnsi="Arial" w:cs="Arial"/>
          <w:sz w:val="24"/>
          <w:szCs w:val="24"/>
        </w:rPr>
        <w:t>and</w:t>
      </w:r>
      <w:r w:rsidRPr="00BB734E">
        <w:rPr>
          <w:rFonts w:ascii="Arial" w:hAnsi="Arial" w:cs="Arial"/>
          <w:sz w:val="24"/>
          <w:szCs w:val="24"/>
        </w:rPr>
        <w:t xml:space="preserve"> Payne. (2019).  </w:t>
      </w:r>
      <w:r w:rsidR="00955B90" w:rsidRPr="00955B90">
        <w:rPr>
          <w:rFonts w:ascii="Arial" w:hAnsi="Arial" w:cs="Arial"/>
          <w:sz w:val="24"/>
          <w:szCs w:val="24"/>
        </w:rPr>
        <w:t>Stakeholders are those individuals or groups that depend on an organisation to fulfil their own goals and on whom, in turn, the organisation depends.</w:t>
      </w:r>
      <w:r w:rsidR="00955B90">
        <w:rPr>
          <w:rFonts w:ascii="Arial" w:hAnsi="Arial" w:cs="Arial"/>
          <w:sz w:val="24"/>
          <w:szCs w:val="24"/>
        </w:rPr>
        <w:t xml:space="preserve"> </w:t>
      </w:r>
      <w:r w:rsidR="00DB7439">
        <w:rPr>
          <w:rFonts w:ascii="Arial" w:hAnsi="Arial" w:cs="Arial"/>
          <w:sz w:val="24"/>
          <w:szCs w:val="24"/>
        </w:rPr>
        <w:t xml:space="preserve">Capon (2008) draws upon the power, interest, </w:t>
      </w:r>
      <w:r w:rsidR="00F05F9D">
        <w:rPr>
          <w:rFonts w:ascii="Arial" w:hAnsi="Arial" w:cs="Arial"/>
          <w:sz w:val="24"/>
          <w:szCs w:val="24"/>
        </w:rPr>
        <w:t>legitimacy,</w:t>
      </w:r>
      <w:r w:rsidR="00DB7439">
        <w:rPr>
          <w:rFonts w:ascii="Arial" w:hAnsi="Arial" w:cs="Arial"/>
          <w:sz w:val="24"/>
          <w:szCs w:val="24"/>
        </w:rPr>
        <w:t xml:space="preserve"> and urgency</w:t>
      </w:r>
      <w:r w:rsidR="00055B7A">
        <w:rPr>
          <w:rFonts w:ascii="Arial" w:hAnsi="Arial" w:cs="Arial"/>
          <w:sz w:val="24"/>
          <w:szCs w:val="24"/>
        </w:rPr>
        <w:t xml:space="preserve"> of the stakeholders</w:t>
      </w:r>
      <w:r w:rsidR="008042E7">
        <w:rPr>
          <w:rFonts w:ascii="Arial" w:hAnsi="Arial" w:cs="Arial"/>
          <w:sz w:val="24"/>
          <w:szCs w:val="24"/>
        </w:rPr>
        <w:t>. This model recognise</w:t>
      </w:r>
      <w:r w:rsidR="00055B7A">
        <w:rPr>
          <w:rFonts w:ascii="Arial" w:hAnsi="Arial" w:cs="Arial"/>
          <w:sz w:val="24"/>
          <w:szCs w:val="24"/>
        </w:rPr>
        <w:t>s</w:t>
      </w:r>
      <w:r w:rsidR="008042E7">
        <w:rPr>
          <w:rFonts w:ascii="Arial" w:hAnsi="Arial" w:cs="Arial"/>
          <w:sz w:val="24"/>
          <w:szCs w:val="24"/>
        </w:rPr>
        <w:t xml:space="preserve"> the varying degrees that stakeholders are influenced by and can influence and organisation. </w:t>
      </w:r>
      <w:r w:rsidR="00C04EC3">
        <w:rPr>
          <w:rFonts w:ascii="Arial" w:hAnsi="Arial" w:cs="Arial"/>
          <w:sz w:val="24"/>
          <w:szCs w:val="24"/>
        </w:rPr>
        <w:t xml:space="preserve">This also identifies the risk of conflicts with stakeholders. </w:t>
      </w:r>
      <w:r w:rsidR="00C61A0C">
        <w:rPr>
          <w:rFonts w:ascii="Arial" w:hAnsi="Arial" w:cs="Arial"/>
          <w:sz w:val="24"/>
          <w:szCs w:val="24"/>
        </w:rPr>
        <w:t xml:space="preserve">Capon (2008) uses this </w:t>
      </w:r>
      <w:r w:rsidR="00F32F9D">
        <w:rPr>
          <w:rFonts w:ascii="Arial" w:hAnsi="Arial" w:cs="Arial"/>
          <w:sz w:val="24"/>
          <w:szCs w:val="24"/>
        </w:rPr>
        <w:t>to</w:t>
      </w:r>
      <w:r w:rsidR="00C61A0C">
        <w:rPr>
          <w:rFonts w:ascii="Arial" w:hAnsi="Arial" w:cs="Arial"/>
          <w:sz w:val="24"/>
          <w:szCs w:val="24"/>
        </w:rPr>
        <w:t xml:space="preserve"> identify </w:t>
      </w:r>
      <w:r w:rsidR="009E7971">
        <w:rPr>
          <w:rFonts w:ascii="Arial" w:hAnsi="Arial" w:cs="Arial"/>
          <w:sz w:val="24"/>
          <w:szCs w:val="24"/>
        </w:rPr>
        <w:t xml:space="preserve">‘key players’ those with high interest and high power. This is a similar approach applied in </w:t>
      </w:r>
      <w:r w:rsidR="00015340">
        <w:rPr>
          <w:rFonts w:ascii="Arial" w:hAnsi="Arial" w:cs="Arial"/>
          <w:sz w:val="24"/>
          <w:szCs w:val="24"/>
        </w:rPr>
        <w:t xml:space="preserve">the </w:t>
      </w:r>
      <w:r w:rsidR="009E7971">
        <w:rPr>
          <w:rFonts w:ascii="Arial" w:hAnsi="Arial" w:cs="Arial"/>
          <w:sz w:val="24"/>
          <w:szCs w:val="24"/>
        </w:rPr>
        <w:t xml:space="preserve">Problem Orientated Policing model with the </w:t>
      </w:r>
      <w:r w:rsidR="00703856">
        <w:rPr>
          <w:rFonts w:ascii="Arial" w:hAnsi="Arial" w:cs="Arial"/>
          <w:sz w:val="24"/>
          <w:szCs w:val="24"/>
        </w:rPr>
        <w:t xml:space="preserve">identification of the ‘super controllers’ those with high interest and </w:t>
      </w:r>
      <w:r w:rsidR="005B1BDB">
        <w:rPr>
          <w:rFonts w:ascii="Arial" w:hAnsi="Arial" w:cs="Arial"/>
          <w:sz w:val="24"/>
          <w:szCs w:val="24"/>
        </w:rPr>
        <w:t xml:space="preserve">influence (College of Policing </w:t>
      </w:r>
      <w:r w:rsidR="00152968">
        <w:rPr>
          <w:rFonts w:ascii="Arial" w:hAnsi="Arial" w:cs="Arial"/>
          <w:sz w:val="24"/>
          <w:szCs w:val="24"/>
        </w:rPr>
        <w:t>W</w:t>
      </w:r>
      <w:r w:rsidR="005B1BDB">
        <w:rPr>
          <w:rFonts w:ascii="Arial" w:hAnsi="Arial" w:cs="Arial"/>
          <w:sz w:val="24"/>
          <w:szCs w:val="24"/>
        </w:rPr>
        <w:t xml:space="preserve">hat </w:t>
      </w:r>
      <w:r w:rsidR="00152968">
        <w:rPr>
          <w:rFonts w:ascii="Arial" w:hAnsi="Arial" w:cs="Arial"/>
          <w:sz w:val="24"/>
          <w:szCs w:val="24"/>
        </w:rPr>
        <w:t>W</w:t>
      </w:r>
      <w:r w:rsidR="005B1BDB">
        <w:rPr>
          <w:rFonts w:ascii="Arial" w:hAnsi="Arial" w:cs="Arial"/>
          <w:sz w:val="24"/>
          <w:szCs w:val="24"/>
        </w:rPr>
        <w:t xml:space="preserve">orks) </w:t>
      </w:r>
      <w:r w:rsidR="00CF2E3B">
        <w:rPr>
          <w:rFonts w:ascii="Arial" w:hAnsi="Arial" w:cs="Arial"/>
          <w:sz w:val="24"/>
          <w:szCs w:val="24"/>
        </w:rPr>
        <w:t xml:space="preserve">Stakeholder mapping </w:t>
      </w:r>
      <w:r w:rsidR="00554A78">
        <w:rPr>
          <w:rFonts w:ascii="Arial" w:hAnsi="Arial" w:cs="Arial"/>
          <w:sz w:val="24"/>
          <w:szCs w:val="24"/>
        </w:rPr>
        <w:t xml:space="preserve">is a logical way for an organisation to understand this. </w:t>
      </w:r>
    </w:p>
    <w:p w14:paraId="7FB0CFA8" w14:textId="304E7F05" w:rsidR="00337E26" w:rsidRDefault="00337E26" w:rsidP="00CE2DCA">
      <w:pPr>
        <w:jc w:val="both"/>
        <w:rPr>
          <w:rFonts w:ascii="Arial" w:hAnsi="Arial" w:cs="Arial"/>
          <w:sz w:val="24"/>
          <w:szCs w:val="24"/>
        </w:rPr>
      </w:pPr>
      <w:r>
        <w:rPr>
          <w:rFonts w:ascii="Arial" w:hAnsi="Arial" w:cs="Arial"/>
          <w:sz w:val="24"/>
          <w:szCs w:val="24"/>
        </w:rPr>
        <w:t xml:space="preserve">Policing has a multitude of influencing bodies, </w:t>
      </w:r>
      <w:r w:rsidR="00152968">
        <w:rPr>
          <w:rFonts w:ascii="Arial" w:hAnsi="Arial" w:cs="Arial"/>
          <w:sz w:val="24"/>
          <w:szCs w:val="24"/>
        </w:rPr>
        <w:t xml:space="preserve">PCC, </w:t>
      </w:r>
      <w:r>
        <w:rPr>
          <w:rFonts w:ascii="Arial" w:hAnsi="Arial" w:cs="Arial"/>
          <w:sz w:val="24"/>
          <w:szCs w:val="24"/>
        </w:rPr>
        <w:t>NPCC, HMICFRS, IOPC, College of Policing, National Government, devolved Government in Wales. All of which have their own strategic plan</w:t>
      </w:r>
      <w:r w:rsidR="009328AA">
        <w:rPr>
          <w:rFonts w:ascii="Arial" w:hAnsi="Arial" w:cs="Arial"/>
          <w:sz w:val="24"/>
          <w:szCs w:val="24"/>
        </w:rPr>
        <w:t>s</w:t>
      </w:r>
      <w:r w:rsidR="005A05D8">
        <w:rPr>
          <w:rFonts w:ascii="Arial" w:hAnsi="Arial" w:cs="Arial"/>
          <w:sz w:val="24"/>
          <w:szCs w:val="24"/>
        </w:rPr>
        <w:t xml:space="preserve">, </w:t>
      </w:r>
      <w:r w:rsidR="00F05F9D">
        <w:rPr>
          <w:rFonts w:ascii="Arial" w:hAnsi="Arial" w:cs="Arial"/>
          <w:sz w:val="24"/>
          <w:szCs w:val="24"/>
        </w:rPr>
        <w:t>priorities,</w:t>
      </w:r>
      <w:r w:rsidR="005A05D8">
        <w:rPr>
          <w:rFonts w:ascii="Arial" w:hAnsi="Arial" w:cs="Arial"/>
          <w:sz w:val="24"/>
          <w:szCs w:val="24"/>
        </w:rPr>
        <w:t xml:space="preserve"> </w:t>
      </w:r>
      <w:r w:rsidR="002B0817">
        <w:rPr>
          <w:rFonts w:ascii="Arial" w:hAnsi="Arial" w:cs="Arial"/>
          <w:sz w:val="24"/>
          <w:szCs w:val="24"/>
        </w:rPr>
        <w:t xml:space="preserve">and strategies. </w:t>
      </w:r>
    </w:p>
    <w:p w14:paraId="5BB1FFD4" w14:textId="2D64B73B" w:rsidR="009328AA" w:rsidRDefault="009363FE" w:rsidP="00CE2DCA">
      <w:pPr>
        <w:jc w:val="both"/>
        <w:rPr>
          <w:rFonts w:ascii="Arial" w:hAnsi="Arial" w:cs="Arial"/>
          <w:sz w:val="24"/>
          <w:szCs w:val="24"/>
        </w:rPr>
      </w:pPr>
      <w:r>
        <w:rPr>
          <w:rFonts w:ascii="Arial" w:hAnsi="Arial" w:cs="Arial"/>
          <w:sz w:val="24"/>
          <w:szCs w:val="24"/>
        </w:rPr>
        <w:lastRenderedPageBreak/>
        <w:t xml:space="preserve">NPCC have recently published the </w:t>
      </w:r>
      <w:r w:rsidR="002B0817">
        <w:rPr>
          <w:rFonts w:ascii="Arial" w:hAnsi="Arial" w:cs="Arial"/>
          <w:sz w:val="24"/>
          <w:szCs w:val="24"/>
        </w:rPr>
        <w:t>Violence Against Women and Girls (</w:t>
      </w:r>
      <w:r>
        <w:rPr>
          <w:rFonts w:ascii="Arial" w:hAnsi="Arial" w:cs="Arial"/>
          <w:sz w:val="24"/>
          <w:szCs w:val="24"/>
        </w:rPr>
        <w:t>VAWG</w:t>
      </w:r>
      <w:r w:rsidR="002B0817">
        <w:rPr>
          <w:rFonts w:ascii="Arial" w:hAnsi="Arial" w:cs="Arial"/>
          <w:sz w:val="24"/>
          <w:szCs w:val="24"/>
        </w:rPr>
        <w:t xml:space="preserve">) </w:t>
      </w:r>
      <w:r>
        <w:rPr>
          <w:rFonts w:ascii="Arial" w:hAnsi="Arial" w:cs="Arial"/>
          <w:sz w:val="24"/>
          <w:szCs w:val="24"/>
        </w:rPr>
        <w:t xml:space="preserve">strategy at a </w:t>
      </w:r>
      <w:r w:rsidR="00A342B5">
        <w:rPr>
          <w:rFonts w:ascii="Arial" w:hAnsi="Arial" w:cs="Arial"/>
          <w:sz w:val="24"/>
          <w:szCs w:val="24"/>
        </w:rPr>
        <w:t>n</w:t>
      </w:r>
      <w:r>
        <w:rPr>
          <w:rFonts w:ascii="Arial" w:hAnsi="Arial" w:cs="Arial"/>
          <w:sz w:val="24"/>
          <w:szCs w:val="24"/>
        </w:rPr>
        <w:t xml:space="preserve">ational Level </w:t>
      </w:r>
      <w:r w:rsidR="00C41DCA">
        <w:rPr>
          <w:rFonts w:ascii="Arial" w:hAnsi="Arial" w:cs="Arial"/>
          <w:sz w:val="24"/>
          <w:szCs w:val="24"/>
        </w:rPr>
        <w:t>(NPCC 2022)</w:t>
      </w:r>
      <w:r w:rsidR="000A4367">
        <w:rPr>
          <w:rFonts w:ascii="Arial" w:hAnsi="Arial" w:cs="Arial"/>
          <w:sz w:val="24"/>
          <w:szCs w:val="24"/>
        </w:rPr>
        <w:t>.</w:t>
      </w:r>
      <w:r w:rsidR="00C41DCA">
        <w:rPr>
          <w:rFonts w:ascii="Arial" w:hAnsi="Arial" w:cs="Arial"/>
          <w:sz w:val="24"/>
          <w:szCs w:val="24"/>
        </w:rPr>
        <w:t xml:space="preserve"> </w:t>
      </w:r>
      <w:r w:rsidR="002B0817">
        <w:rPr>
          <w:rFonts w:ascii="Arial" w:hAnsi="Arial" w:cs="Arial"/>
          <w:sz w:val="24"/>
          <w:szCs w:val="24"/>
        </w:rPr>
        <w:t>Following HMICFRS recommendations and r</w:t>
      </w:r>
      <w:r>
        <w:rPr>
          <w:rFonts w:ascii="Arial" w:hAnsi="Arial" w:cs="Arial"/>
          <w:sz w:val="24"/>
          <w:szCs w:val="24"/>
        </w:rPr>
        <w:t xml:space="preserve">ecognising the need for action </w:t>
      </w:r>
      <w:r w:rsidR="002B0817">
        <w:rPr>
          <w:rFonts w:ascii="Arial" w:hAnsi="Arial" w:cs="Arial"/>
          <w:sz w:val="24"/>
          <w:szCs w:val="24"/>
        </w:rPr>
        <w:t xml:space="preserve">in </w:t>
      </w:r>
      <w:r w:rsidR="00F06D05">
        <w:rPr>
          <w:rFonts w:ascii="Arial" w:hAnsi="Arial" w:cs="Arial"/>
          <w:sz w:val="24"/>
          <w:szCs w:val="24"/>
        </w:rPr>
        <w:t>response to</w:t>
      </w:r>
      <w:r>
        <w:rPr>
          <w:rFonts w:ascii="Arial" w:hAnsi="Arial" w:cs="Arial"/>
          <w:sz w:val="24"/>
          <w:szCs w:val="24"/>
        </w:rPr>
        <w:t xml:space="preserve"> </w:t>
      </w:r>
      <w:r w:rsidR="00A342B5">
        <w:rPr>
          <w:rFonts w:ascii="Arial" w:hAnsi="Arial" w:cs="Arial"/>
          <w:sz w:val="24"/>
          <w:szCs w:val="24"/>
        </w:rPr>
        <w:t>v</w:t>
      </w:r>
      <w:r>
        <w:rPr>
          <w:rFonts w:ascii="Arial" w:hAnsi="Arial" w:cs="Arial"/>
          <w:sz w:val="24"/>
          <w:szCs w:val="24"/>
        </w:rPr>
        <w:t xml:space="preserve">iolence against women and girls. </w:t>
      </w:r>
      <w:r w:rsidR="00A342B5">
        <w:rPr>
          <w:rFonts w:ascii="Arial" w:hAnsi="Arial" w:cs="Arial"/>
          <w:sz w:val="24"/>
          <w:szCs w:val="24"/>
        </w:rPr>
        <w:t xml:space="preserve">(HMICRFS </w:t>
      </w:r>
      <w:r w:rsidR="0031221E">
        <w:rPr>
          <w:rFonts w:ascii="Arial" w:hAnsi="Arial" w:cs="Arial"/>
          <w:sz w:val="24"/>
          <w:szCs w:val="24"/>
        </w:rPr>
        <w:t>2019</w:t>
      </w:r>
      <w:r w:rsidR="00A342B5">
        <w:rPr>
          <w:rFonts w:ascii="Arial" w:hAnsi="Arial" w:cs="Arial"/>
          <w:sz w:val="24"/>
          <w:szCs w:val="24"/>
        </w:rPr>
        <w:t>)</w:t>
      </w:r>
      <w:r w:rsidR="000A4367">
        <w:rPr>
          <w:rFonts w:ascii="Arial" w:hAnsi="Arial" w:cs="Arial"/>
          <w:sz w:val="24"/>
          <w:szCs w:val="24"/>
        </w:rPr>
        <w:t>,</w:t>
      </w:r>
      <w:r w:rsidR="00A342B5">
        <w:rPr>
          <w:rFonts w:ascii="Arial" w:hAnsi="Arial" w:cs="Arial"/>
          <w:sz w:val="24"/>
          <w:szCs w:val="24"/>
        </w:rPr>
        <w:t xml:space="preserve"> </w:t>
      </w:r>
      <w:r>
        <w:rPr>
          <w:rFonts w:ascii="Arial" w:hAnsi="Arial" w:cs="Arial"/>
          <w:sz w:val="24"/>
          <w:szCs w:val="24"/>
        </w:rPr>
        <w:t>T</w:t>
      </w:r>
      <w:r w:rsidR="00D42B5F">
        <w:rPr>
          <w:rFonts w:ascii="Arial" w:hAnsi="Arial" w:cs="Arial"/>
          <w:sz w:val="24"/>
          <w:szCs w:val="24"/>
        </w:rPr>
        <w:t xml:space="preserve">his </w:t>
      </w:r>
      <w:r w:rsidR="00A342B5">
        <w:rPr>
          <w:rFonts w:ascii="Arial" w:hAnsi="Arial" w:cs="Arial"/>
          <w:sz w:val="24"/>
          <w:szCs w:val="24"/>
        </w:rPr>
        <w:t>n</w:t>
      </w:r>
      <w:r w:rsidR="00D42B5F">
        <w:rPr>
          <w:rFonts w:ascii="Arial" w:hAnsi="Arial" w:cs="Arial"/>
          <w:sz w:val="24"/>
          <w:szCs w:val="24"/>
        </w:rPr>
        <w:t xml:space="preserve">ational priority must now be adopted by all forces and evidences the </w:t>
      </w:r>
      <w:r w:rsidR="00497D3E">
        <w:rPr>
          <w:rFonts w:ascii="Arial" w:hAnsi="Arial" w:cs="Arial"/>
          <w:sz w:val="24"/>
          <w:szCs w:val="24"/>
        </w:rPr>
        <w:t xml:space="preserve">impact the external factors can have on a </w:t>
      </w:r>
      <w:r w:rsidR="00F06D05">
        <w:rPr>
          <w:rFonts w:ascii="Arial" w:hAnsi="Arial" w:cs="Arial"/>
          <w:sz w:val="24"/>
          <w:szCs w:val="24"/>
        </w:rPr>
        <w:t xml:space="preserve">force’s direction </w:t>
      </w:r>
      <w:r w:rsidR="00497D3E">
        <w:rPr>
          <w:rFonts w:ascii="Arial" w:hAnsi="Arial" w:cs="Arial"/>
          <w:sz w:val="24"/>
          <w:szCs w:val="24"/>
        </w:rPr>
        <w:t>strategic plan</w:t>
      </w:r>
      <w:r w:rsidR="007D29DB">
        <w:rPr>
          <w:rFonts w:ascii="Arial" w:hAnsi="Arial" w:cs="Arial"/>
          <w:sz w:val="24"/>
          <w:szCs w:val="24"/>
        </w:rPr>
        <w:t xml:space="preserve"> and indeed resources</w:t>
      </w:r>
      <w:r w:rsidR="00497D3E">
        <w:rPr>
          <w:rFonts w:ascii="Arial" w:hAnsi="Arial" w:cs="Arial"/>
          <w:sz w:val="24"/>
          <w:szCs w:val="24"/>
        </w:rPr>
        <w:t xml:space="preserve">. </w:t>
      </w:r>
    </w:p>
    <w:p w14:paraId="5F1D1818" w14:textId="2E486535" w:rsidR="002B0817" w:rsidRDefault="006D532E" w:rsidP="00CE2DCA">
      <w:pPr>
        <w:jc w:val="both"/>
        <w:rPr>
          <w:rFonts w:ascii="Arial" w:hAnsi="Arial" w:cs="Arial"/>
          <w:sz w:val="24"/>
          <w:szCs w:val="24"/>
        </w:rPr>
      </w:pPr>
      <w:r>
        <w:rPr>
          <w:rFonts w:ascii="Arial" w:hAnsi="Arial" w:cs="Arial"/>
          <w:sz w:val="24"/>
          <w:szCs w:val="24"/>
        </w:rPr>
        <w:t>Whilst no force could dispute the need for focus on violence against women and girls, i</w:t>
      </w:r>
      <w:r w:rsidR="002B0817">
        <w:rPr>
          <w:rFonts w:ascii="Arial" w:hAnsi="Arial" w:cs="Arial"/>
          <w:sz w:val="24"/>
          <w:szCs w:val="24"/>
        </w:rPr>
        <w:t>t has been seen within policing a knee jerk reaction</w:t>
      </w:r>
      <w:r w:rsidR="00617504">
        <w:rPr>
          <w:rFonts w:ascii="Arial" w:hAnsi="Arial" w:cs="Arial"/>
          <w:sz w:val="24"/>
          <w:szCs w:val="24"/>
        </w:rPr>
        <w:t xml:space="preserve"> occurs</w:t>
      </w:r>
      <w:r w:rsidR="002B0817">
        <w:rPr>
          <w:rFonts w:ascii="Arial" w:hAnsi="Arial" w:cs="Arial"/>
          <w:sz w:val="24"/>
          <w:szCs w:val="24"/>
        </w:rPr>
        <w:t xml:space="preserve"> to a particular </w:t>
      </w:r>
      <w:r w:rsidR="00771D20">
        <w:rPr>
          <w:rFonts w:ascii="Arial" w:hAnsi="Arial" w:cs="Arial"/>
          <w:sz w:val="24"/>
          <w:szCs w:val="24"/>
        </w:rPr>
        <w:t>recommendation</w:t>
      </w:r>
      <w:r w:rsidR="002B0817">
        <w:rPr>
          <w:rFonts w:ascii="Arial" w:hAnsi="Arial" w:cs="Arial"/>
          <w:sz w:val="24"/>
          <w:szCs w:val="24"/>
        </w:rPr>
        <w:t xml:space="preserve"> or </w:t>
      </w:r>
      <w:r w:rsidR="00F06D05">
        <w:rPr>
          <w:rFonts w:ascii="Arial" w:hAnsi="Arial" w:cs="Arial"/>
          <w:sz w:val="24"/>
          <w:szCs w:val="24"/>
        </w:rPr>
        <w:t>n</w:t>
      </w:r>
      <w:r w:rsidR="002B0817">
        <w:rPr>
          <w:rFonts w:ascii="Arial" w:hAnsi="Arial" w:cs="Arial"/>
          <w:sz w:val="24"/>
          <w:szCs w:val="24"/>
        </w:rPr>
        <w:t xml:space="preserve">ational strategy. HMICFRS in their inspection regime will hold forces to account and publish their findings. This in turn gives </w:t>
      </w:r>
      <w:r w:rsidR="0017790A">
        <w:rPr>
          <w:rFonts w:ascii="Arial" w:hAnsi="Arial" w:cs="Arial"/>
          <w:sz w:val="24"/>
          <w:szCs w:val="24"/>
        </w:rPr>
        <w:t>force’s</w:t>
      </w:r>
      <w:r w:rsidR="002B0817">
        <w:rPr>
          <w:rFonts w:ascii="Arial" w:hAnsi="Arial" w:cs="Arial"/>
          <w:sz w:val="24"/>
          <w:szCs w:val="24"/>
        </w:rPr>
        <w:t xml:space="preserve"> recommendations and will see a shift in priority and focus to those areas. With limited resources in a small force such as Dyfed-Powys the risk is that something else then drops down the list of priorities. </w:t>
      </w:r>
      <w:r w:rsidR="003D18F4">
        <w:rPr>
          <w:rFonts w:ascii="Arial" w:hAnsi="Arial" w:cs="Arial"/>
          <w:sz w:val="24"/>
          <w:szCs w:val="24"/>
        </w:rPr>
        <w:t xml:space="preserve">This is where the </w:t>
      </w:r>
      <w:r w:rsidR="00FF56EC">
        <w:rPr>
          <w:rFonts w:ascii="Arial" w:hAnsi="Arial" w:cs="Arial"/>
          <w:sz w:val="24"/>
          <w:szCs w:val="24"/>
        </w:rPr>
        <w:t xml:space="preserve">leadership style and management </w:t>
      </w:r>
      <w:r w:rsidR="000A4367">
        <w:rPr>
          <w:rFonts w:ascii="Arial" w:hAnsi="Arial" w:cs="Arial"/>
          <w:sz w:val="24"/>
          <w:szCs w:val="24"/>
        </w:rPr>
        <w:t xml:space="preserve">are </w:t>
      </w:r>
      <w:r w:rsidR="004C149F">
        <w:rPr>
          <w:rFonts w:ascii="Arial" w:hAnsi="Arial" w:cs="Arial"/>
          <w:sz w:val="24"/>
          <w:szCs w:val="24"/>
        </w:rPr>
        <w:t>critical</w:t>
      </w:r>
      <w:r w:rsidR="00FF56EC">
        <w:rPr>
          <w:rFonts w:ascii="Arial" w:hAnsi="Arial" w:cs="Arial"/>
          <w:sz w:val="24"/>
          <w:szCs w:val="24"/>
        </w:rPr>
        <w:t xml:space="preserve">. </w:t>
      </w:r>
    </w:p>
    <w:p w14:paraId="0D109A74" w14:textId="07D0A6CA" w:rsidR="00337E26" w:rsidRPr="00B9038A" w:rsidRDefault="00337E26" w:rsidP="00CE2DCA">
      <w:pPr>
        <w:jc w:val="both"/>
        <w:rPr>
          <w:rFonts w:ascii="Arial" w:hAnsi="Arial" w:cs="Arial"/>
          <w:sz w:val="24"/>
          <w:szCs w:val="24"/>
          <w:u w:val="single"/>
        </w:rPr>
      </w:pPr>
      <w:bookmarkStart w:id="1" w:name="_Hlk92570578"/>
      <w:r w:rsidRPr="00B9038A">
        <w:rPr>
          <w:rFonts w:ascii="Arial" w:hAnsi="Arial" w:cs="Arial"/>
          <w:sz w:val="24"/>
          <w:szCs w:val="24"/>
          <w:u w:val="single"/>
        </w:rPr>
        <w:t xml:space="preserve">Management and </w:t>
      </w:r>
      <w:r w:rsidR="00EE4C32" w:rsidRPr="00B9038A">
        <w:rPr>
          <w:rFonts w:ascii="Arial" w:hAnsi="Arial" w:cs="Arial"/>
          <w:sz w:val="24"/>
          <w:szCs w:val="24"/>
          <w:u w:val="single"/>
        </w:rPr>
        <w:t xml:space="preserve">strategic </w:t>
      </w:r>
      <w:r w:rsidRPr="00B9038A">
        <w:rPr>
          <w:rFonts w:ascii="Arial" w:hAnsi="Arial" w:cs="Arial"/>
          <w:sz w:val="24"/>
          <w:szCs w:val="24"/>
          <w:u w:val="single"/>
        </w:rPr>
        <w:t>leadership</w:t>
      </w:r>
    </w:p>
    <w:bookmarkEnd w:id="1"/>
    <w:p w14:paraId="1B182881" w14:textId="499F61F7" w:rsidR="00467DC6" w:rsidRDefault="00467DC6" w:rsidP="00CE2DCA">
      <w:pPr>
        <w:jc w:val="both"/>
        <w:rPr>
          <w:rFonts w:ascii="Arial" w:hAnsi="Arial" w:cs="Arial"/>
          <w:sz w:val="24"/>
          <w:szCs w:val="24"/>
        </w:rPr>
      </w:pPr>
      <w:r>
        <w:rPr>
          <w:rFonts w:ascii="Arial" w:hAnsi="Arial" w:cs="Arial"/>
          <w:sz w:val="24"/>
          <w:szCs w:val="24"/>
        </w:rPr>
        <w:t xml:space="preserve">The role of management in the setting and implementation of strategic plans is critical. </w:t>
      </w:r>
      <w:r w:rsidR="00EE4C32">
        <w:rPr>
          <w:rFonts w:ascii="Arial" w:hAnsi="Arial" w:cs="Arial"/>
          <w:sz w:val="24"/>
          <w:szCs w:val="24"/>
        </w:rPr>
        <w:t>Strategic leaders have the skills and ability to shape the direction of an organisation and deliver the objectives. They inspire and motivate staff and stakeholders, who then</w:t>
      </w:r>
      <w:r>
        <w:rPr>
          <w:rFonts w:ascii="Arial" w:hAnsi="Arial" w:cs="Arial"/>
          <w:sz w:val="24"/>
          <w:szCs w:val="24"/>
        </w:rPr>
        <w:t xml:space="preserve"> feel that they have been truly engaged with and taken on the journey</w:t>
      </w:r>
      <w:r w:rsidR="00EE4C32">
        <w:rPr>
          <w:rFonts w:ascii="Arial" w:hAnsi="Arial" w:cs="Arial"/>
          <w:sz w:val="24"/>
          <w:szCs w:val="24"/>
        </w:rPr>
        <w:t xml:space="preserve">. The benefits of this </w:t>
      </w:r>
      <w:r w:rsidR="00B31275">
        <w:rPr>
          <w:rFonts w:ascii="Arial" w:hAnsi="Arial" w:cs="Arial"/>
          <w:sz w:val="24"/>
          <w:szCs w:val="24"/>
        </w:rPr>
        <w:t>are</w:t>
      </w:r>
      <w:r w:rsidR="00EE4C32">
        <w:rPr>
          <w:rFonts w:ascii="Arial" w:hAnsi="Arial" w:cs="Arial"/>
          <w:sz w:val="24"/>
          <w:szCs w:val="24"/>
        </w:rPr>
        <w:t xml:space="preserve"> that they </w:t>
      </w:r>
      <w:r>
        <w:rPr>
          <w:rFonts w:ascii="Arial" w:hAnsi="Arial" w:cs="Arial"/>
          <w:sz w:val="24"/>
          <w:szCs w:val="24"/>
        </w:rPr>
        <w:t xml:space="preserve">will also be able to drive the success of the plan. </w:t>
      </w:r>
      <w:r w:rsidR="00EE4C32">
        <w:rPr>
          <w:rFonts w:ascii="Arial" w:hAnsi="Arial" w:cs="Arial"/>
          <w:sz w:val="24"/>
          <w:szCs w:val="24"/>
        </w:rPr>
        <w:t>Defined by L</w:t>
      </w:r>
      <w:r w:rsidR="00853DC9">
        <w:rPr>
          <w:rFonts w:ascii="Arial" w:hAnsi="Arial" w:cs="Arial"/>
          <w:sz w:val="24"/>
          <w:szCs w:val="24"/>
        </w:rPr>
        <w:t>y</w:t>
      </w:r>
      <w:r w:rsidR="00EE4C32">
        <w:rPr>
          <w:rFonts w:ascii="Arial" w:hAnsi="Arial" w:cs="Arial"/>
          <w:sz w:val="24"/>
          <w:szCs w:val="24"/>
        </w:rPr>
        <w:t>nch</w:t>
      </w:r>
      <w:r w:rsidR="00853DC9">
        <w:rPr>
          <w:rFonts w:ascii="Arial" w:hAnsi="Arial" w:cs="Arial"/>
          <w:sz w:val="24"/>
          <w:szCs w:val="24"/>
        </w:rPr>
        <w:t xml:space="preserve"> </w:t>
      </w:r>
      <w:r w:rsidR="00EE4C32">
        <w:rPr>
          <w:rFonts w:ascii="Arial" w:hAnsi="Arial" w:cs="Arial"/>
          <w:sz w:val="24"/>
          <w:szCs w:val="24"/>
        </w:rPr>
        <w:t xml:space="preserve">(2021) </w:t>
      </w:r>
      <w:r w:rsidR="00650568">
        <w:rPr>
          <w:rFonts w:ascii="Arial" w:hAnsi="Arial" w:cs="Arial"/>
          <w:sz w:val="24"/>
          <w:szCs w:val="24"/>
        </w:rPr>
        <w:t>drawing on the definition offered by Sto</w:t>
      </w:r>
      <w:r w:rsidR="00DC5311">
        <w:rPr>
          <w:rFonts w:ascii="Arial" w:hAnsi="Arial" w:cs="Arial"/>
          <w:sz w:val="24"/>
          <w:szCs w:val="24"/>
        </w:rPr>
        <w:t xml:space="preserve">dgill (1950) </w:t>
      </w:r>
      <w:r w:rsidR="00EE4C32">
        <w:rPr>
          <w:rFonts w:ascii="Arial" w:hAnsi="Arial" w:cs="Arial"/>
          <w:sz w:val="24"/>
          <w:szCs w:val="24"/>
        </w:rPr>
        <w:t>as the art o</w:t>
      </w:r>
      <w:r w:rsidR="009D248D">
        <w:rPr>
          <w:rFonts w:ascii="Arial" w:hAnsi="Arial" w:cs="Arial"/>
          <w:sz w:val="24"/>
          <w:szCs w:val="24"/>
        </w:rPr>
        <w:t xml:space="preserve">r process of influencing people. </w:t>
      </w:r>
    </w:p>
    <w:p w14:paraId="7E72D017" w14:textId="793DA9FE" w:rsidR="00467DC6" w:rsidRDefault="00467DC6" w:rsidP="00CE2DCA">
      <w:pPr>
        <w:jc w:val="both"/>
        <w:rPr>
          <w:rFonts w:ascii="Arial" w:hAnsi="Arial" w:cs="Arial"/>
          <w:sz w:val="24"/>
          <w:szCs w:val="24"/>
        </w:rPr>
      </w:pPr>
      <w:r>
        <w:rPr>
          <w:rFonts w:ascii="Arial" w:hAnsi="Arial" w:cs="Arial"/>
          <w:sz w:val="24"/>
          <w:szCs w:val="24"/>
        </w:rPr>
        <w:t xml:space="preserve">There are numerous styles of leadership </w:t>
      </w:r>
      <w:r w:rsidR="002E224E">
        <w:rPr>
          <w:rFonts w:ascii="Arial" w:hAnsi="Arial" w:cs="Arial"/>
          <w:sz w:val="24"/>
          <w:szCs w:val="24"/>
        </w:rPr>
        <w:t>and there are attributes of each those good leaders will readily draw upon. Wi</w:t>
      </w:r>
      <w:r>
        <w:rPr>
          <w:rFonts w:ascii="Arial" w:hAnsi="Arial" w:cs="Arial"/>
          <w:sz w:val="24"/>
          <w:szCs w:val="24"/>
        </w:rPr>
        <w:t xml:space="preserve">thin the operational world of policing </w:t>
      </w:r>
      <w:r w:rsidR="00B31275">
        <w:rPr>
          <w:rFonts w:ascii="Arial" w:hAnsi="Arial" w:cs="Arial"/>
          <w:sz w:val="24"/>
          <w:szCs w:val="24"/>
        </w:rPr>
        <w:t xml:space="preserve">with </w:t>
      </w:r>
      <w:r>
        <w:rPr>
          <w:rFonts w:ascii="Arial" w:hAnsi="Arial" w:cs="Arial"/>
          <w:sz w:val="24"/>
          <w:szCs w:val="24"/>
        </w:rPr>
        <w:t xml:space="preserve">incident </w:t>
      </w:r>
      <w:r>
        <w:rPr>
          <w:rFonts w:ascii="Arial" w:hAnsi="Arial" w:cs="Arial"/>
          <w:sz w:val="24"/>
          <w:szCs w:val="24"/>
        </w:rPr>
        <w:lastRenderedPageBreak/>
        <w:t>management</w:t>
      </w:r>
      <w:r w:rsidR="00B31275">
        <w:rPr>
          <w:rFonts w:ascii="Arial" w:hAnsi="Arial" w:cs="Arial"/>
          <w:sz w:val="24"/>
          <w:szCs w:val="24"/>
        </w:rPr>
        <w:t xml:space="preserve"> and command</w:t>
      </w:r>
      <w:r>
        <w:rPr>
          <w:rFonts w:ascii="Arial" w:hAnsi="Arial" w:cs="Arial"/>
          <w:sz w:val="24"/>
          <w:szCs w:val="24"/>
        </w:rPr>
        <w:t xml:space="preserve"> it is often the transactional and task driven style that is required and indeed effective. </w:t>
      </w:r>
      <w:r w:rsidR="000E0F9F">
        <w:rPr>
          <w:rFonts w:ascii="Arial" w:hAnsi="Arial" w:cs="Arial"/>
          <w:sz w:val="24"/>
          <w:szCs w:val="24"/>
        </w:rPr>
        <w:t xml:space="preserve">This </w:t>
      </w:r>
      <w:r w:rsidR="00002AC9">
        <w:rPr>
          <w:rFonts w:ascii="Arial" w:hAnsi="Arial" w:cs="Arial"/>
          <w:sz w:val="24"/>
          <w:szCs w:val="24"/>
        </w:rPr>
        <w:t>top-down</w:t>
      </w:r>
      <w:r w:rsidR="000E0F9F">
        <w:rPr>
          <w:rFonts w:ascii="Arial" w:hAnsi="Arial" w:cs="Arial"/>
          <w:sz w:val="24"/>
          <w:szCs w:val="24"/>
        </w:rPr>
        <w:t xml:space="preserve"> style of leadership aligns easily with the prescriptive or deliberate strategy in its hierarchical approach. </w:t>
      </w:r>
    </w:p>
    <w:p w14:paraId="78788785" w14:textId="2F0BA5B8" w:rsidR="00754E50" w:rsidRDefault="00467DC6" w:rsidP="00CE2DCA">
      <w:pPr>
        <w:jc w:val="both"/>
        <w:rPr>
          <w:rFonts w:ascii="Arial" w:hAnsi="Arial" w:cs="Arial"/>
          <w:sz w:val="24"/>
          <w:szCs w:val="24"/>
        </w:rPr>
      </w:pPr>
      <w:r>
        <w:rPr>
          <w:rFonts w:ascii="Arial" w:hAnsi="Arial" w:cs="Arial"/>
          <w:sz w:val="24"/>
          <w:szCs w:val="24"/>
        </w:rPr>
        <w:t xml:space="preserve">But that approach to leadership is not effective </w:t>
      </w:r>
      <w:r w:rsidR="00A61663">
        <w:rPr>
          <w:rFonts w:ascii="Arial" w:hAnsi="Arial" w:cs="Arial"/>
          <w:sz w:val="24"/>
          <w:szCs w:val="24"/>
        </w:rPr>
        <w:t xml:space="preserve">in all aspects. A leader who truly empowers and understands their team can bring positive influence and change. </w:t>
      </w:r>
      <w:r w:rsidR="00EF6379">
        <w:rPr>
          <w:rFonts w:ascii="Arial" w:hAnsi="Arial" w:cs="Arial"/>
          <w:sz w:val="24"/>
          <w:szCs w:val="24"/>
        </w:rPr>
        <w:t>A t</w:t>
      </w:r>
      <w:r w:rsidR="00EF6379" w:rsidRPr="00754E50">
        <w:rPr>
          <w:rFonts w:ascii="Arial" w:hAnsi="Arial" w:cs="Arial"/>
          <w:sz w:val="24"/>
          <w:szCs w:val="24"/>
        </w:rPr>
        <w:t>ransformational leadership approach</w:t>
      </w:r>
      <w:r w:rsidR="00754E50" w:rsidRPr="00754E50">
        <w:rPr>
          <w:rFonts w:ascii="Arial" w:hAnsi="Arial" w:cs="Arial"/>
          <w:sz w:val="24"/>
          <w:szCs w:val="24"/>
        </w:rPr>
        <w:t xml:space="preserve"> embrac</w:t>
      </w:r>
      <w:r w:rsidR="00EA1D55">
        <w:rPr>
          <w:rFonts w:ascii="Arial" w:hAnsi="Arial" w:cs="Arial"/>
          <w:sz w:val="24"/>
          <w:szCs w:val="24"/>
        </w:rPr>
        <w:t>es</w:t>
      </w:r>
      <w:r w:rsidR="00754E50" w:rsidRPr="00754E50">
        <w:rPr>
          <w:rFonts w:ascii="Arial" w:hAnsi="Arial" w:cs="Arial"/>
          <w:sz w:val="24"/>
          <w:szCs w:val="24"/>
        </w:rPr>
        <w:t xml:space="preserve"> autonomy of decision making</w:t>
      </w:r>
      <w:r w:rsidR="00D5744E">
        <w:rPr>
          <w:rFonts w:ascii="Arial" w:hAnsi="Arial" w:cs="Arial"/>
          <w:sz w:val="24"/>
          <w:szCs w:val="24"/>
        </w:rPr>
        <w:t xml:space="preserve"> and can see the wider bigger picture</w:t>
      </w:r>
      <w:r w:rsidR="00121168">
        <w:rPr>
          <w:rFonts w:ascii="Arial" w:hAnsi="Arial" w:cs="Arial"/>
          <w:sz w:val="24"/>
          <w:szCs w:val="24"/>
        </w:rPr>
        <w:t xml:space="preserve">. </w:t>
      </w:r>
      <w:r w:rsidR="00D5744E">
        <w:rPr>
          <w:rFonts w:ascii="Arial" w:hAnsi="Arial" w:cs="Arial"/>
          <w:sz w:val="24"/>
          <w:szCs w:val="24"/>
        </w:rPr>
        <w:t xml:space="preserve">The transformational leader would </w:t>
      </w:r>
      <w:r w:rsidR="0005016B">
        <w:rPr>
          <w:rFonts w:ascii="Arial" w:hAnsi="Arial" w:cs="Arial"/>
          <w:sz w:val="24"/>
          <w:szCs w:val="24"/>
        </w:rPr>
        <w:t xml:space="preserve">be clear with the vision and purpose of the organisation. </w:t>
      </w:r>
    </w:p>
    <w:p w14:paraId="510202D2" w14:textId="04E9DDB2" w:rsidR="00337E26" w:rsidRPr="00B9038A" w:rsidRDefault="00337E26" w:rsidP="00CE2DCA">
      <w:pPr>
        <w:jc w:val="both"/>
        <w:rPr>
          <w:rFonts w:ascii="Arial" w:hAnsi="Arial" w:cs="Arial"/>
          <w:sz w:val="24"/>
          <w:szCs w:val="24"/>
          <w:u w:val="single"/>
        </w:rPr>
      </w:pPr>
      <w:r w:rsidRPr="00B9038A">
        <w:rPr>
          <w:rFonts w:ascii="Arial" w:hAnsi="Arial" w:cs="Arial"/>
          <w:sz w:val="24"/>
          <w:szCs w:val="24"/>
          <w:u w:val="single"/>
        </w:rPr>
        <w:t>Develop strategy (formulate strategy and plans)</w:t>
      </w:r>
    </w:p>
    <w:p w14:paraId="1E836E2D" w14:textId="0FE5FBE9" w:rsidR="00822378" w:rsidRDefault="00DF562A" w:rsidP="00CE2DCA">
      <w:pPr>
        <w:jc w:val="both"/>
        <w:rPr>
          <w:rFonts w:ascii="Arial" w:hAnsi="Arial" w:cs="Arial"/>
          <w:sz w:val="24"/>
          <w:szCs w:val="24"/>
        </w:rPr>
      </w:pPr>
      <w:r w:rsidRPr="00DF562A">
        <w:rPr>
          <w:rFonts w:ascii="Arial" w:hAnsi="Arial" w:cs="Arial"/>
          <w:sz w:val="24"/>
          <w:szCs w:val="24"/>
        </w:rPr>
        <w:t>Once the</w:t>
      </w:r>
      <w:r>
        <w:rPr>
          <w:rFonts w:ascii="Arial" w:hAnsi="Arial" w:cs="Arial"/>
          <w:sz w:val="24"/>
          <w:szCs w:val="24"/>
        </w:rPr>
        <w:t xml:space="preserve">se factors have been considered then the strategic plan must be developed. Lindblom however suggested that </w:t>
      </w:r>
      <w:r w:rsidR="00822378">
        <w:rPr>
          <w:rFonts w:ascii="Arial" w:hAnsi="Arial" w:cs="Arial"/>
          <w:sz w:val="24"/>
          <w:szCs w:val="24"/>
        </w:rPr>
        <w:t xml:space="preserve">in the public sector it was impossible to analyse all factors and therefore recommended the “art of muddling through” or as explained by Lynch </w:t>
      </w:r>
      <w:r w:rsidR="005B01B9">
        <w:rPr>
          <w:rFonts w:ascii="Arial" w:hAnsi="Arial" w:cs="Arial"/>
          <w:sz w:val="24"/>
          <w:szCs w:val="24"/>
        </w:rPr>
        <w:t xml:space="preserve">(2021) </w:t>
      </w:r>
      <w:r w:rsidR="00822378">
        <w:rPr>
          <w:rFonts w:ascii="Arial" w:hAnsi="Arial" w:cs="Arial"/>
          <w:sz w:val="24"/>
          <w:szCs w:val="24"/>
        </w:rPr>
        <w:t xml:space="preserve">a small series of small decisions. </w:t>
      </w:r>
    </w:p>
    <w:p w14:paraId="1AEAB4D5" w14:textId="7EFC896E" w:rsidR="00754E50" w:rsidRPr="00DF562A" w:rsidRDefault="00822378" w:rsidP="00CE2DCA">
      <w:pPr>
        <w:jc w:val="both"/>
        <w:rPr>
          <w:rFonts w:ascii="Arial" w:hAnsi="Arial" w:cs="Arial"/>
          <w:sz w:val="24"/>
          <w:szCs w:val="24"/>
        </w:rPr>
      </w:pPr>
      <w:r>
        <w:rPr>
          <w:rFonts w:ascii="Arial" w:hAnsi="Arial" w:cs="Arial"/>
          <w:sz w:val="24"/>
          <w:szCs w:val="24"/>
        </w:rPr>
        <w:t>Lynch concludes that in public sector the incrementalism strategy may be the best approach, due to so many uncertain factors. (2021</w:t>
      </w:r>
      <w:r w:rsidR="005B01B9">
        <w:rPr>
          <w:rFonts w:ascii="Arial" w:hAnsi="Arial" w:cs="Arial"/>
          <w:sz w:val="24"/>
          <w:szCs w:val="24"/>
        </w:rPr>
        <w:t>,</w:t>
      </w:r>
      <w:r>
        <w:rPr>
          <w:rFonts w:ascii="Arial" w:hAnsi="Arial" w:cs="Arial"/>
          <w:sz w:val="24"/>
          <w:szCs w:val="24"/>
        </w:rPr>
        <w:t xml:space="preserve"> p 650) </w:t>
      </w:r>
      <w:r w:rsidR="00F42E25">
        <w:rPr>
          <w:rFonts w:ascii="Arial" w:hAnsi="Arial" w:cs="Arial"/>
          <w:sz w:val="24"/>
          <w:szCs w:val="24"/>
        </w:rPr>
        <w:t xml:space="preserve">Ferlie and Ongaro (2015) referring to the work of Ansoff </w:t>
      </w:r>
      <w:r w:rsidR="00CF4436">
        <w:rPr>
          <w:rFonts w:ascii="Arial" w:hAnsi="Arial" w:cs="Arial"/>
          <w:sz w:val="24"/>
          <w:szCs w:val="24"/>
        </w:rPr>
        <w:t xml:space="preserve">suggest strategic planning is a specialism and requires corporate staff. </w:t>
      </w:r>
      <w:r w:rsidR="0008270B">
        <w:rPr>
          <w:rFonts w:ascii="Arial" w:hAnsi="Arial" w:cs="Arial"/>
          <w:sz w:val="24"/>
          <w:szCs w:val="24"/>
        </w:rPr>
        <w:t xml:space="preserve">Mintzberg (1994) challenges this as </w:t>
      </w:r>
      <w:r w:rsidR="008812AB">
        <w:rPr>
          <w:rFonts w:ascii="Arial" w:hAnsi="Arial" w:cs="Arial"/>
          <w:sz w:val="24"/>
          <w:szCs w:val="24"/>
        </w:rPr>
        <w:t xml:space="preserve">not having any resemblance in reality. </w:t>
      </w:r>
    </w:p>
    <w:p w14:paraId="55331259" w14:textId="5B3A1B44" w:rsidR="00337E26" w:rsidRPr="00B9038A" w:rsidRDefault="00337E26" w:rsidP="00CE2DCA">
      <w:pPr>
        <w:jc w:val="both"/>
        <w:rPr>
          <w:rFonts w:ascii="Arial" w:hAnsi="Arial" w:cs="Arial"/>
          <w:sz w:val="24"/>
          <w:szCs w:val="24"/>
          <w:u w:val="single"/>
        </w:rPr>
      </w:pPr>
      <w:r w:rsidRPr="00B9038A">
        <w:rPr>
          <w:rFonts w:ascii="Arial" w:hAnsi="Arial" w:cs="Arial"/>
          <w:sz w:val="24"/>
          <w:szCs w:val="24"/>
          <w:u w:val="single"/>
        </w:rPr>
        <w:t xml:space="preserve">Structure, </w:t>
      </w:r>
      <w:r w:rsidR="00F05F9D" w:rsidRPr="00B9038A">
        <w:rPr>
          <w:rFonts w:ascii="Arial" w:hAnsi="Arial" w:cs="Arial"/>
          <w:sz w:val="24"/>
          <w:szCs w:val="24"/>
          <w:u w:val="single"/>
        </w:rPr>
        <w:t>culture,</w:t>
      </w:r>
      <w:r w:rsidRPr="00B9038A">
        <w:rPr>
          <w:rFonts w:ascii="Arial" w:hAnsi="Arial" w:cs="Arial"/>
          <w:sz w:val="24"/>
          <w:szCs w:val="24"/>
          <w:u w:val="single"/>
        </w:rPr>
        <w:t xml:space="preserve"> and groups – strategic drift</w:t>
      </w:r>
    </w:p>
    <w:p w14:paraId="10F6F598" w14:textId="730F0DB2" w:rsidR="009F48E0" w:rsidRDefault="00AA226C" w:rsidP="00CE2DCA">
      <w:pPr>
        <w:jc w:val="both"/>
        <w:rPr>
          <w:rFonts w:ascii="Arial" w:hAnsi="Arial" w:cs="Arial"/>
          <w:sz w:val="24"/>
          <w:szCs w:val="24"/>
        </w:rPr>
      </w:pPr>
      <w:r w:rsidRPr="00AA226C">
        <w:rPr>
          <w:rFonts w:ascii="Arial" w:hAnsi="Arial" w:cs="Arial"/>
          <w:sz w:val="24"/>
          <w:szCs w:val="24"/>
        </w:rPr>
        <w:t>Strategic</w:t>
      </w:r>
      <w:r>
        <w:rPr>
          <w:rFonts w:ascii="Arial" w:hAnsi="Arial" w:cs="Arial"/>
          <w:sz w:val="24"/>
          <w:szCs w:val="24"/>
        </w:rPr>
        <w:t xml:space="preserve"> drift is the </w:t>
      </w:r>
      <w:r w:rsidR="005E0530">
        <w:rPr>
          <w:rFonts w:ascii="Arial" w:hAnsi="Arial" w:cs="Arial"/>
          <w:sz w:val="24"/>
          <w:szCs w:val="24"/>
        </w:rPr>
        <w:t xml:space="preserve">failure of strategies to keep pace with the changing environment. </w:t>
      </w:r>
      <w:r w:rsidR="009F48E0">
        <w:rPr>
          <w:rFonts w:ascii="Arial" w:hAnsi="Arial" w:cs="Arial"/>
          <w:sz w:val="24"/>
          <w:szCs w:val="24"/>
        </w:rPr>
        <w:t xml:space="preserve">In the current climate of </w:t>
      </w:r>
      <w:r w:rsidR="00980B4C">
        <w:rPr>
          <w:rFonts w:ascii="Arial" w:hAnsi="Arial" w:cs="Arial"/>
          <w:sz w:val="24"/>
          <w:szCs w:val="24"/>
        </w:rPr>
        <w:t xml:space="preserve">change and </w:t>
      </w:r>
      <w:r w:rsidR="00E662B9">
        <w:rPr>
          <w:rFonts w:ascii="Arial" w:hAnsi="Arial" w:cs="Arial"/>
          <w:sz w:val="24"/>
          <w:szCs w:val="24"/>
        </w:rPr>
        <w:t xml:space="preserve">the </w:t>
      </w:r>
      <w:r w:rsidR="00980B4C">
        <w:rPr>
          <w:rFonts w:ascii="Arial" w:hAnsi="Arial" w:cs="Arial"/>
          <w:sz w:val="24"/>
          <w:szCs w:val="24"/>
        </w:rPr>
        <w:t xml:space="preserve">pace of </w:t>
      </w:r>
      <w:r w:rsidR="00E662B9">
        <w:rPr>
          <w:rFonts w:ascii="Arial" w:hAnsi="Arial" w:cs="Arial"/>
          <w:sz w:val="24"/>
          <w:szCs w:val="24"/>
        </w:rPr>
        <w:t xml:space="preserve">that </w:t>
      </w:r>
      <w:r w:rsidR="00980B4C">
        <w:rPr>
          <w:rFonts w:ascii="Arial" w:hAnsi="Arial" w:cs="Arial"/>
          <w:sz w:val="24"/>
          <w:szCs w:val="24"/>
        </w:rPr>
        <w:t>change</w:t>
      </w:r>
      <w:r w:rsidR="00E662B9">
        <w:rPr>
          <w:rFonts w:ascii="Arial" w:hAnsi="Arial" w:cs="Arial"/>
          <w:sz w:val="24"/>
          <w:szCs w:val="24"/>
        </w:rPr>
        <w:t>,</w:t>
      </w:r>
      <w:r w:rsidR="00980B4C">
        <w:rPr>
          <w:rFonts w:ascii="Arial" w:hAnsi="Arial" w:cs="Arial"/>
          <w:sz w:val="24"/>
          <w:szCs w:val="24"/>
        </w:rPr>
        <w:t xml:space="preserve"> without an appropriate strategy that is a real risk. </w:t>
      </w:r>
      <w:r w:rsidR="00F579BF" w:rsidRPr="00F579BF">
        <w:rPr>
          <w:rFonts w:ascii="Arial" w:hAnsi="Arial" w:cs="Arial"/>
          <w:noProof/>
          <w:sz w:val="24"/>
          <w:szCs w:val="24"/>
        </w:rPr>
        <w:t>Johnson, Scholes and Whittington</w:t>
      </w:r>
      <w:r w:rsidR="00E662B9">
        <w:rPr>
          <w:rFonts w:ascii="Arial" w:hAnsi="Arial" w:cs="Arial"/>
          <w:noProof/>
          <w:sz w:val="24"/>
          <w:szCs w:val="24"/>
        </w:rPr>
        <w:t xml:space="preserve"> (2008)</w:t>
      </w:r>
      <w:r w:rsidR="00F579BF" w:rsidRPr="00F579BF">
        <w:rPr>
          <w:rFonts w:ascii="Arial" w:hAnsi="Arial" w:cs="Arial"/>
          <w:noProof/>
          <w:sz w:val="24"/>
          <w:szCs w:val="24"/>
        </w:rPr>
        <w:t xml:space="preserve">, </w:t>
      </w:r>
      <w:r w:rsidR="00954A57">
        <w:rPr>
          <w:rFonts w:ascii="Arial" w:hAnsi="Arial" w:cs="Arial"/>
          <w:sz w:val="24"/>
          <w:szCs w:val="24"/>
        </w:rPr>
        <w:t>describe the importance of understanding the history and culture of an organisatio</w:t>
      </w:r>
      <w:r w:rsidR="00FD3808">
        <w:rPr>
          <w:rFonts w:ascii="Arial" w:hAnsi="Arial" w:cs="Arial"/>
          <w:sz w:val="24"/>
          <w:szCs w:val="24"/>
        </w:rPr>
        <w:t xml:space="preserve">n. This helps to understand what capabilities have been established over time and as such are </w:t>
      </w:r>
      <w:r w:rsidR="00FD3808">
        <w:rPr>
          <w:rFonts w:ascii="Arial" w:hAnsi="Arial" w:cs="Arial"/>
          <w:sz w:val="24"/>
          <w:szCs w:val="24"/>
        </w:rPr>
        <w:lastRenderedPageBreak/>
        <w:t>embedded in the culture</w:t>
      </w:r>
      <w:r w:rsidR="00C85889">
        <w:rPr>
          <w:rFonts w:ascii="Arial" w:hAnsi="Arial" w:cs="Arial"/>
          <w:sz w:val="24"/>
          <w:szCs w:val="24"/>
        </w:rPr>
        <w:t xml:space="preserve">. These assist in explaining why </w:t>
      </w:r>
      <w:r w:rsidR="009767E8">
        <w:rPr>
          <w:rFonts w:ascii="Arial" w:hAnsi="Arial" w:cs="Arial"/>
          <w:sz w:val="24"/>
          <w:szCs w:val="24"/>
        </w:rPr>
        <w:t>strategies then develop incrementally and fail to keep pace</w:t>
      </w:r>
      <w:r w:rsidR="00A75B7E">
        <w:rPr>
          <w:rFonts w:ascii="Arial" w:hAnsi="Arial" w:cs="Arial"/>
          <w:sz w:val="24"/>
          <w:szCs w:val="24"/>
        </w:rPr>
        <w:t xml:space="preserve"> </w:t>
      </w:r>
      <w:r w:rsidR="00C644D8" w:rsidRPr="00C644D8">
        <w:rPr>
          <w:rFonts w:ascii="Arial" w:hAnsi="Arial" w:cs="Arial"/>
          <w:sz w:val="24"/>
          <w:szCs w:val="24"/>
        </w:rPr>
        <w:t>(2008</w:t>
      </w:r>
      <w:r w:rsidR="00F579BF">
        <w:rPr>
          <w:rFonts w:ascii="Arial" w:hAnsi="Arial" w:cs="Arial"/>
          <w:sz w:val="24"/>
          <w:szCs w:val="24"/>
        </w:rPr>
        <w:t>,</w:t>
      </w:r>
      <w:r w:rsidR="00C644D8" w:rsidRPr="00C644D8">
        <w:rPr>
          <w:rFonts w:ascii="Arial" w:hAnsi="Arial" w:cs="Arial"/>
          <w:sz w:val="24"/>
          <w:szCs w:val="24"/>
        </w:rPr>
        <w:t xml:space="preserve"> p. 184)</w:t>
      </w:r>
      <w:r w:rsidR="00A75B7E">
        <w:rPr>
          <w:rFonts w:ascii="Arial" w:hAnsi="Arial" w:cs="Arial"/>
          <w:sz w:val="24"/>
          <w:szCs w:val="24"/>
        </w:rPr>
        <w:t>.</w:t>
      </w:r>
    </w:p>
    <w:p w14:paraId="232E217B" w14:textId="31C41492" w:rsidR="00C9106F" w:rsidRDefault="008E5168" w:rsidP="00CE2DCA">
      <w:pPr>
        <w:jc w:val="both"/>
        <w:rPr>
          <w:rFonts w:ascii="Arial" w:hAnsi="Arial" w:cs="Arial"/>
          <w:sz w:val="24"/>
          <w:szCs w:val="24"/>
        </w:rPr>
      </w:pPr>
      <w:r>
        <w:rPr>
          <w:rFonts w:ascii="Arial" w:hAnsi="Arial" w:cs="Arial"/>
          <w:sz w:val="24"/>
          <w:szCs w:val="24"/>
        </w:rPr>
        <w:t>Organisational culture i</w:t>
      </w:r>
      <w:r w:rsidR="00E21712">
        <w:rPr>
          <w:rFonts w:ascii="Arial" w:hAnsi="Arial" w:cs="Arial"/>
          <w:sz w:val="24"/>
          <w:szCs w:val="24"/>
        </w:rPr>
        <w:t>s the basic assumptions and beliefs</w:t>
      </w:r>
      <w:r w:rsidR="008D7A96">
        <w:rPr>
          <w:rFonts w:ascii="Arial" w:hAnsi="Arial" w:cs="Arial"/>
          <w:sz w:val="24"/>
          <w:szCs w:val="24"/>
        </w:rPr>
        <w:t xml:space="preserve"> within an organisation. These are the routines and ways of doing things that have accumulated over time</w:t>
      </w:r>
      <w:r w:rsidR="00D0235B">
        <w:rPr>
          <w:rFonts w:ascii="Arial" w:hAnsi="Arial" w:cs="Arial"/>
          <w:sz w:val="24"/>
          <w:szCs w:val="24"/>
        </w:rPr>
        <w:t xml:space="preserve">. </w:t>
      </w:r>
      <w:r w:rsidR="00C9106F">
        <w:rPr>
          <w:rFonts w:ascii="Arial" w:hAnsi="Arial" w:cs="Arial"/>
          <w:sz w:val="24"/>
          <w:szCs w:val="24"/>
        </w:rPr>
        <w:t>The four layers of culture</w:t>
      </w:r>
      <w:r w:rsidR="00F579BF">
        <w:rPr>
          <w:rFonts w:ascii="Arial" w:hAnsi="Arial" w:cs="Arial"/>
          <w:noProof/>
          <w:sz w:val="24"/>
          <w:szCs w:val="24"/>
        </w:rPr>
        <w:t xml:space="preserve"> </w:t>
      </w:r>
      <w:r w:rsidR="00C9106F">
        <w:rPr>
          <w:rFonts w:ascii="Arial" w:hAnsi="Arial" w:cs="Arial"/>
          <w:sz w:val="24"/>
          <w:szCs w:val="24"/>
        </w:rPr>
        <w:t xml:space="preserve">described as </w:t>
      </w:r>
      <w:r w:rsidR="00FD55E1">
        <w:rPr>
          <w:rFonts w:ascii="Arial" w:hAnsi="Arial" w:cs="Arial"/>
          <w:sz w:val="24"/>
          <w:szCs w:val="24"/>
        </w:rPr>
        <w:t>v</w:t>
      </w:r>
      <w:r w:rsidR="00C9106F">
        <w:rPr>
          <w:rFonts w:ascii="Arial" w:hAnsi="Arial" w:cs="Arial"/>
          <w:sz w:val="24"/>
          <w:szCs w:val="24"/>
        </w:rPr>
        <w:t xml:space="preserve">alues, beliefs, </w:t>
      </w:r>
      <w:r w:rsidR="00F05F9D">
        <w:rPr>
          <w:rFonts w:ascii="Arial" w:hAnsi="Arial" w:cs="Arial"/>
          <w:sz w:val="24"/>
          <w:szCs w:val="24"/>
        </w:rPr>
        <w:t>behaviours,</w:t>
      </w:r>
      <w:r w:rsidR="00C9106F">
        <w:rPr>
          <w:rFonts w:ascii="Arial" w:hAnsi="Arial" w:cs="Arial"/>
          <w:sz w:val="24"/>
          <w:szCs w:val="24"/>
        </w:rPr>
        <w:t xml:space="preserve"> and the paradigm or taken for granted assumptions </w:t>
      </w:r>
      <w:r w:rsidR="008C40E4" w:rsidRPr="008C40E4">
        <w:rPr>
          <w:rFonts w:ascii="Arial" w:hAnsi="Arial" w:cs="Arial"/>
          <w:sz w:val="24"/>
          <w:szCs w:val="24"/>
        </w:rPr>
        <w:t xml:space="preserve">(Johnson, </w:t>
      </w:r>
      <w:r w:rsidR="00F05F9D" w:rsidRPr="008C40E4">
        <w:rPr>
          <w:rFonts w:ascii="Arial" w:hAnsi="Arial" w:cs="Arial"/>
          <w:sz w:val="24"/>
          <w:szCs w:val="24"/>
        </w:rPr>
        <w:t>Scholes,</w:t>
      </w:r>
      <w:r w:rsidR="008C40E4" w:rsidRPr="008C40E4">
        <w:rPr>
          <w:rFonts w:ascii="Arial" w:hAnsi="Arial" w:cs="Arial"/>
          <w:sz w:val="24"/>
          <w:szCs w:val="24"/>
        </w:rPr>
        <w:t xml:space="preserve"> and Whittington, 2008 p. 194)</w:t>
      </w:r>
      <w:r w:rsidR="00A75B7E">
        <w:rPr>
          <w:rFonts w:ascii="Arial" w:hAnsi="Arial" w:cs="Arial"/>
          <w:sz w:val="24"/>
          <w:szCs w:val="24"/>
        </w:rPr>
        <w:t>.</w:t>
      </w:r>
      <w:r w:rsidR="008C40E4" w:rsidRPr="008C40E4">
        <w:rPr>
          <w:rFonts w:ascii="Arial" w:hAnsi="Arial" w:cs="Arial"/>
          <w:sz w:val="24"/>
          <w:szCs w:val="24"/>
        </w:rPr>
        <w:t xml:space="preserve"> </w:t>
      </w:r>
      <w:r w:rsidR="00C9106F">
        <w:rPr>
          <w:rFonts w:ascii="Arial" w:hAnsi="Arial" w:cs="Arial"/>
          <w:sz w:val="24"/>
          <w:szCs w:val="24"/>
        </w:rPr>
        <w:t xml:space="preserve">The values of a police force are aligned with the Code of Ethics and form the </w:t>
      </w:r>
      <w:r w:rsidR="00FD55E1">
        <w:rPr>
          <w:rFonts w:ascii="Arial" w:hAnsi="Arial" w:cs="Arial"/>
          <w:sz w:val="24"/>
          <w:szCs w:val="24"/>
        </w:rPr>
        <w:t>m</w:t>
      </w:r>
      <w:r w:rsidR="00C9106F">
        <w:rPr>
          <w:rFonts w:ascii="Arial" w:hAnsi="Arial" w:cs="Arial"/>
          <w:sz w:val="24"/>
          <w:szCs w:val="24"/>
        </w:rPr>
        <w:t xml:space="preserve">ission </w:t>
      </w:r>
      <w:r w:rsidR="00FD55E1">
        <w:rPr>
          <w:rFonts w:ascii="Arial" w:hAnsi="Arial" w:cs="Arial"/>
          <w:sz w:val="24"/>
          <w:szCs w:val="24"/>
        </w:rPr>
        <w:t>v</w:t>
      </w:r>
      <w:r w:rsidR="00C9106F">
        <w:rPr>
          <w:rFonts w:ascii="Arial" w:hAnsi="Arial" w:cs="Arial"/>
          <w:sz w:val="24"/>
          <w:szCs w:val="24"/>
        </w:rPr>
        <w:t xml:space="preserve">ision </w:t>
      </w:r>
      <w:r w:rsidR="00FD55E1">
        <w:rPr>
          <w:rFonts w:ascii="Arial" w:hAnsi="Arial" w:cs="Arial"/>
          <w:sz w:val="24"/>
          <w:szCs w:val="24"/>
        </w:rPr>
        <w:t>v</w:t>
      </w:r>
      <w:r w:rsidR="00C9106F">
        <w:rPr>
          <w:rFonts w:ascii="Arial" w:hAnsi="Arial" w:cs="Arial"/>
          <w:sz w:val="24"/>
          <w:szCs w:val="24"/>
        </w:rPr>
        <w:t>alues statement. Whilst individual values and beliefs should</w:t>
      </w:r>
      <w:r w:rsidR="00A75B7E">
        <w:rPr>
          <w:rFonts w:ascii="Arial" w:hAnsi="Arial" w:cs="Arial"/>
          <w:sz w:val="24"/>
          <w:szCs w:val="24"/>
        </w:rPr>
        <w:t>,</w:t>
      </w:r>
      <w:r w:rsidR="00C9106F">
        <w:rPr>
          <w:rFonts w:ascii="Arial" w:hAnsi="Arial" w:cs="Arial"/>
          <w:sz w:val="24"/>
          <w:szCs w:val="24"/>
        </w:rPr>
        <w:t xml:space="preserve"> an</w:t>
      </w:r>
      <w:r w:rsidR="00FD55E1">
        <w:rPr>
          <w:rFonts w:ascii="Arial" w:hAnsi="Arial" w:cs="Arial"/>
          <w:sz w:val="24"/>
          <w:szCs w:val="24"/>
        </w:rPr>
        <w:t>d</w:t>
      </w:r>
      <w:r w:rsidR="00C9106F">
        <w:rPr>
          <w:rFonts w:ascii="Arial" w:hAnsi="Arial" w:cs="Arial"/>
          <w:sz w:val="24"/>
          <w:szCs w:val="24"/>
        </w:rPr>
        <w:t xml:space="preserve"> will align with those of the organisation, in this context they relate to the collective values and beliefs. </w:t>
      </w:r>
    </w:p>
    <w:p w14:paraId="328CB7A8" w14:textId="119763BE" w:rsidR="008E5168" w:rsidRDefault="00C9106F" w:rsidP="00CE2DCA">
      <w:pPr>
        <w:jc w:val="both"/>
        <w:rPr>
          <w:rFonts w:ascii="Arial" w:hAnsi="Arial" w:cs="Arial"/>
          <w:sz w:val="24"/>
          <w:szCs w:val="24"/>
        </w:rPr>
      </w:pPr>
      <w:r>
        <w:rPr>
          <w:rFonts w:ascii="Arial" w:hAnsi="Arial" w:cs="Arial"/>
          <w:sz w:val="24"/>
          <w:szCs w:val="24"/>
        </w:rPr>
        <w:t xml:space="preserve">Subcultures </w:t>
      </w:r>
      <w:r w:rsidR="0064721C">
        <w:rPr>
          <w:rFonts w:ascii="Arial" w:hAnsi="Arial" w:cs="Arial"/>
          <w:sz w:val="24"/>
          <w:szCs w:val="24"/>
        </w:rPr>
        <w:t>as de</w:t>
      </w:r>
      <w:r w:rsidR="00627D01">
        <w:rPr>
          <w:rFonts w:ascii="Arial" w:hAnsi="Arial" w:cs="Arial"/>
          <w:sz w:val="24"/>
          <w:szCs w:val="24"/>
        </w:rPr>
        <w:t xml:space="preserve">scribed by </w:t>
      </w:r>
      <w:r w:rsidR="00627D01" w:rsidRPr="00627D01">
        <w:rPr>
          <w:rFonts w:ascii="Arial" w:hAnsi="Arial" w:cs="Arial"/>
          <w:noProof/>
          <w:sz w:val="24"/>
          <w:szCs w:val="24"/>
        </w:rPr>
        <w:t>Johnson, Scholes and Whittington</w:t>
      </w:r>
      <w:r w:rsidR="00A75B7E">
        <w:rPr>
          <w:rFonts w:ascii="Arial" w:hAnsi="Arial" w:cs="Arial"/>
          <w:noProof/>
          <w:sz w:val="24"/>
          <w:szCs w:val="24"/>
        </w:rPr>
        <w:t xml:space="preserve"> </w:t>
      </w:r>
      <w:r w:rsidR="00627D01">
        <w:rPr>
          <w:rFonts w:ascii="Arial" w:hAnsi="Arial" w:cs="Arial"/>
          <w:noProof/>
          <w:sz w:val="24"/>
          <w:szCs w:val="24"/>
        </w:rPr>
        <w:t>(</w:t>
      </w:r>
      <w:r w:rsidR="00627D01" w:rsidRPr="00627D01">
        <w:rPr>
          <w:rFonts w:ascii="Arial" w:hAnsi="Arial" w:cs="Arial"/>
          <w:noProof/>
          <w:sz w:val="24"/>
          <w:szCs w:val="24"/>
        </w:rPr>
        <w:t>2008)</w:t>
      </w:r>
      <w:r w:rsidR="00A75B7E">
        <w:rPr>
          <w:rFonts w:ascii="Arial" w:hAnsi="Arial" w:cs="Arial"/>
          <w:noProof/>
          <w:sz w:val="24"/>
          <w:szCs w:val="24"/>
        </w:rPr>
        <w:t>,</w:t>
      </w:r>
      <w:r w:rsidR="00627D01">
        <w:rPr>
          <w:rFonts w:ascii="Arial" w:hAnsi="Arial" w:cs="Arial"/>
          <w:noProof/>
          <w:sz w:val="24"/>
          <w:szCs w:val="24"/>
        </w:rPr>
        <w:t xml:space="preserve"> </w:t>
      </w:r>
      <w:r>
        <w:rPr>
          <w:rFonts w:ascii="Arial" w:hAnsi="Arial" w:cs="Arial"/>
          <w:sz w:val="24"/>
          <w:szCs w:val="24"/>
        </w:rPr>
        <w:t xml:space="preserve">are an influencing factor, seen often in policing in the different </w:t>
      </w:r>
      <w:r w:rsidR="00FD55E1">
        <w:rPr>
          <w:rFonts w:ascii="Arial" w:hAnsi="Arial" w:cs="Arial"/>
          <w:sz w:val="24"/>
          <w:szCs w:val="24"/>
        </w:rPr>
        <w:t>l</w:t>
      </w:r>
      <w:r>
        <w:rPr>
          <w:rFonts w:ascii="Arial" w:hAnsi="Arial" w:cs="Arial"/>
          <w:sz w:val="24"/>
          <w:szCs w:val="24"/>
        </w:rPr>
        <w:t xml:space="preserve">ocal </w:t>
      </w:r>
      <w:r w:rsidR="00FD55E1">
        <w:rPr>
          <w:rFonts w:ascii="Arial" w:hAnsi="Arial" w:cs="Arial"/>
          <w:sz w:val="24"/>
          <w:szCs w:val="24"/>
        </w:rPr>
        <w:t>p</w:t>
      </w:r>
      <w:r>
        <w:rPr>
          <w:rFonts w:ascii="Arial" w:hAnsi="Arial" w:cs="Arial"/>
          <w:sz w:val="24"/>
          <w:szCs w:val="24"/>
        </w:rPr>
        <w:t xml:space="preserve">olicing geographical areas or within </w:t>
      </w:r>
      <w:r w:rsidR="00FD55E1">
        <w:rPr>
          <w:rFonts w:ascii="Arial" w:hAnsi="Arial" w:cs="Arial"/>
          <w:sz w:val="24"/>
          <w:szCs w:val="24"/>
        </w:rPr>
        <w:t>c</w:t>
      </w:r>
      <w:r>
        <w:rPr>
          <w:rFonts w:ascii="Arial" w:hAnsi="Arial" w:cs="Arial"/>
          <w:sz w:val="24"/>
          <w:szCs w:val="24"/>
        </w:rPr>
        <w:t xml:space="preserve">riminal </w:t>
      </w:r>
      <w:r w:rsidR="00FD55E1">
        <w:rPr>
          <w:rFonts w:ascii="Arial" w:hAnsi="Arial" w:cs="Arial"/>
          <w:sz w:val="24"/>
          <w:szCs w:val="24"/>
        </w:rPr>
        <w:t>i</w:t>
      </w:r>
      <w:r>
        <w:rPr>
          <w:rFonts w:ascii="Arial" w:hAnsi="Arial" w:cs="Arial"/>
          <w:sz w:val="24"/>
          <w:szCs w:val="24"/>
        </w:rPr>
        <w:t xml:space="preserve">nvestigation and </w:t>
      </w:r>
      <w:r w:rsidR="00FD55E1">
        <w:rPr>
          <w:rFonts w:ascii="Arial" w:hAnsi="Arial" w:cs="Arial"/>
          <w:sz w:val="24"/>
          <w:szCs w:val="24"/>
        </w:rPr>
        <w:t>r</w:t>
      </w:r>
      <w:r>
        <w:rPr>
          <w:rFonts w:ascii="Arial" w:hAnsi="Arial" w:cs="Arial"/>
          <w:sz w:val="24"/>
          <w:szCs w:val="24"/>
        </w:rPr>
        <w:t xml:space="preserve">esponse </w:t>
      </w:r>
      <w:r w:rsidR="00FD55E1">
        <w:rPr>
          <w:rFonts w:ascii="Arial" w:hAnsi="Arial" w:cs="Arial"/>
          <w:sz w:val="24"/>
          <w:szCs w:val="24"/>
        </w:rPr>
        <w:t>p</w:t>
      </w:r>
      <w:r>
        <w:rPr>
          <w:rFonts w:ascii="Arial" w:hAnsi="Arial" w:cs="Arial"/>
          <w:sz w:val="24"/>
          <w:szCs w:val="24"/>
        </w:rPr>
        <w:t xml:space="preserve">olicing. </w:t>
      </w:r>
      <w:r w:rsidR="00305B9D">
        <w:rPr>
          <w:rFonts w:ascii="Arial" w:hAnsi="Arial" w:cs="Arial"/>
          <w:sz w:val="24"/>
          <w:szCs w:val="24"/>
        </w:rPr>
        <w:t xml:space="preserve">There is a risk that the strategic vision or plan of an organisation is taken into a different direction within the subculture. This requires careful mitigation and a recognition of those sub-cultures and clear communications and join up. </w:t>
      </w:r>
      <w:r w:rsidR="008D7A96">
        <w:rPr>
          <w:rFonts w:ascii="Arial" w:hAnsi="Arial" w:cs="Arial"/>
          <w:sz w:val="24"/>
          <w:szCs w:val="24"/>
        </w:rPr>
        <w:t xml:space="preserve"> </w:t>
      </w:r>
    </w:p>
    <w:p w14:paraId="2353B4EE" w14:textId="0630B632" w:rsidR="00337E26" w:rsidRPr="00B9038A" w:rsidRDefault="00337E26" w:rsidP="00CE2DCA">
      <w:pPr>
        <w:jc w:val="both"/>
        <w:rPr>
          <w:rFonts w:ascii="Arial" w:hAnsi="Arial" w:cs="Arial"/>
          <w:sz w:val="24"/>
          <w:szCs w:val="24"/>
          <w:u w:val="single"/>
        </w:rPr>
      </w:pPr>
      <w:r w:rsidRPr="00B9038A">
        <w:rPr>
          <w:rFonts w:ascii="Arial" w:hAnsi="Arial" w:cs="Arial"/>
          <w:sz w:val="24"/>
          <w:szCs w:val="24"/>
          <w:u w:val="single"/>
        </w:rPr>
        <w:t>Review and adopt strategy</w:t>
      </w:r>
      <w:r w:rsidR="008C40E4" w:rsidRPr="00B9038A">
        <w:rPr>
          <w:rFonts w:ascii="Arial" w:hAnsi="Arial" w:cs="Arial"/>
          <w:sz w:val="24"/>
          <w:szCs w:val="24"/>
          <w:u w:val="single"/>
        </w:rPr>
        <w:t xml:space="preserve"> </w:t>
      </w:r>
    </w:p>
    <w:p w14:paraId="64D9A363" w14:textId="7A9CFD0A" w:rsidR="0001649C" w:rsidRDefault="00DF562A" w:rsidP="00CE2DCA">
      <w:pPr>
        <w:jc w:val="both"/>
        <w:rPr>
          <w:rFonts w:ascii="Arial" w:hAnsi="Arial" w:cs="Arial"/>
          <w:sz w:val="24"/>
          <w:szCs w:val="24"/>
        </w:rPr>
      </w:pPr>
      <w:r w:rsidRPr="00DF562A">
        <w:rPr>
          <w:rFonts w:ascii="Arial" w:hAnsi="Arial" w:cs="Arial"/>
          <w:sz w:val="24"/>
          <w:szCs w:val="24"/>
        </w:rPr>
        <w:t xml:space="preserve">Once a strategic plan is formulated it must be reviewed against the objectives it seeks to achieve. </w:t>
      </w:r>
      <w:r w:rsidR="00B03783">
        <w:rPr>
          <w:rFonts w:ascii="Arial" w:hAnsi="Arial" w:cs="Arial"/>
          <w:sz w:val="24"/>
          <w:szCs w:val="24"/>
        </w:rPr>
        <w:t xml:space="preserve">This </w:t>
      </w:r>
      <w:r w:rsidR="006744C7">
        <w:rPr>
          <w:rFonts w:ascii="Arial" w:hAnsi="Arial" w:cs="Arial"/>
          <w:sz w:val="24"/>
          <w:szCs w:val="24"/>
        </w:rPr>
        <w:t xml:space="preserve">is not a onetime process but rather a </w:t>
      </w:r>
      <w:r w:rsidR="00B03783">
        <w:rPr>
          <w:rFonts w:ascii="Arial" w:hAnsi="Arial" w:cs="Arial"/>
          <w:sz w:val="24"/>
          <w:szCs w:val="24"/>
        </w:rPr>
        <w:t xml:space="preserve">constant review, learning and change </w:t>
      </w:r>
      <w:r w:rsidR="006744C7">
        <w:rPr>
          <w:rFonts w:ascii="Arial" w:hAnsi="Arial" w:cs="Arial"/>
          <w:sz w:val="24"/>
          <w:szCs w:val="24"/>
        </w:rPr>
        <w:t xml:space="preserve">cycle. </w:t>
      </w:r>
      <w:r w:rsidR="00121168">
        <w:rPr>
          <w:rFonts w:ascii="Arial" w:hAnsi="Arial" w:cs="Arial"/>
          <w:sz w:val="24"/>
          <w:szCs w:val="24"/>
        </w:rPr>
        <w:t xml:space="preserve">Setting a strategic plan </w:t>
      </w:r>
      <w:r w:rsidR="00E3579B">
        <w:rPr>
          <w:rFonts w:ascii="Arial" w:hAnsi="Arial" w:cs="Arial"/>
          <w:sz w:val="24"/>
          <w:szCs w:val="24"/>
        </w:rPr>
        <w:t xml:space="preserve">is one thing, but unless that plan is carefully implemented, </w:t>
      </w:r>
      <w:r w:rsidR="00974135">
        <w:rPr>
          <w:rFonts w:ascii="Arial" w:hAnsi="Arial" w:cs="Arial"/>
          <w:sz w:val="24"/>
          <w:szCs w:val="24"/>
        </w:rPr>
        <w:t>assessed,</w:t>
      </w:r>
      <w:r w:rsidR="00E3579B">
        <w:rPr>
          <w:rFonts w:ascii="Arial" w:hAnsi="Arial" w:cs="Arial"/>
          <w:sz w:val="24"/>
          <w:szCs w:val="24"/>
        </w:rPr>
        <w:t xml:space="preserve"> and evaluat</w:t>
      </w:r>
      <w:r w:rsidR="00863F95">
        <w:rPr>
          <w:rFonts w:ascii="Arial" w:hAnsi="Arial" w:cs="Arial"/>
          <w:sz w:val="24"/>
          <w:szCs w:val="24"/>
        </w:rPr>
        <w:t>ed</w:t>
      </w:r>
      <w:r w:rsidR="00E3579B">
        <w:rPr>
          <w:rFonts w:ascii="Arial" w:hAnsi="Arial" w:cs="Arial"/>
          <w:sz w:val="24"/>
          <w:szCs w:val="24"/>
        </w:rPr>
        <w:t xml:space="preserve"> there is a risk </w:t>
      </w:r>
      <w:r w:rsidR="0001649C">
        <w:rPr>
          <w:rFonts w:ascii="Arial" w:hAnsi="Arial" w:cs="Arial"/>
          <w:sz w:val="24"/>
          <w:szCs w:val="24"/>
        </w:rPr>
        <w:t>of strategic drift or</w:t>
      </w:r>
      <w:r w:rsidR="00AA67F8">
        <w:rPr>
          <w:rFonts w:ascii="Arial" w:hAnsi="Arial" w:cs="Arial"/>
          <w:sz w:val="24"/>
          <w:szCs w:val="24"/>
        </w:rPr>
        <w:t xml:space="preserve"> absolute failure. </w:t>
      </w:r>
      <w:r w:rsidR="0001649C">
        <w:rPr>
          <w:rFonts w:ascii="Arial" w:hAnsi="Arial" w:cs="Arial"/>
          <w:sz w:val="24"/>
          <w:szCs w:val="24"/>
        </w:rPr>
        <w:t>By effective stakeholder engagement and a</w:t>
      </w:r>
      <w:r w:rsidR="00974135">
        <w:rPr>
          <w:rFonts w:ascii="Arial" w:hAnsi="Arial" w:cs="Arial"/>
          <w:sz w:val="24"/>
          <w:szCs w:val="24"/>
        </w:rPr>
        <w:t xml:space="preserve"> whole</w:t>
      </w:r>
      <w:r w:rsidR="0001649C">
        <w:rPr>
          <w:rFonts w:ascii="Arial" w:hAnsi="Arial" w:cs="Arial"/>
          <w:sz w:val="24"/>
          <w:szCs w:val="24"/>
        </w:rPr>
        <w:t xml:space="preserve"> organisational buy in it can be ensured that the plan is embedded in the organisation. </w:t>
      </w:r>
    </w:p>
    <w:p w14:paraId="70727D82" w14:textId="5393EF00" w:rsidR="0001649C" w:rsidRDefault="00794ABC" w:rsidP="00CE2DCA">
      <w:pPr>
        <w:jc w:val="both"/>
        <w:rPr>
          <w:rFonts w:ascii="Arial" w:hAnsi="Arial" w:cs="Arial"/>
          <w:sz w:val="24"/>
          <w:szCs w:val="24"/>
        </w:rPr>
      </w:pPr>
      <w:r>
        <w:rPr>
          <w:rFonts w:ascii="Arial" w:hAnsi="Arial" w:cs="Arial"/>
          <w:sz w:val="24"/>
          <w:szCs w:val="24"/>
        </w:rPr>
        <w:lastRenderedPageBreak/>
        <w:t xml:space="preserve">This </w:t>
      </w:r>
      <w:r w:rsidR="001614FF">
        <w:rPr>
          <w:rFonts w:ascii="Arial" w:hAnsi="Arial" w:cs="Arial"/>
          <w:sz w:val="24"/>
          <w:szCs w:val="24"/>
        </w:rPr>
        <w:t>bottom-up</w:t>
      </w:r>
      <w:r>
        <w:rPr>
          <w:rFonts w:ascii="Arial" w:hAnsi="Arial" w:cs="Arial"/>
          <w:sz w:val="24"/>
          <w:szCs w:val="24"/>
        </w:rPr>
        <w:t xml:space="preserve"> emergent approach sees the drivers for success in the feeling of local ownership and individuals understanding the role they play in the delivery of the objectives. </w:t>
      </w:r>
    </w:p>
    <w:p w14:paraId="7819380F" w14:textId="13E89071" w:rsidR="00CB74DA" w:rsidRPr="00B9038A" w:rsidRDefault="00F33062" w:rsidP="00CE2DCA">
      <w:pPr>
        <w:jc w:val="both"/>
        <w:rPr>
          <w:rFonts w:ascii="Arial" w:hAnsi="Arial" w:cs="Arial"/>
          <w:sz w:val="24"/>
          <w:szCs w:val="24"/>
          <w:u w:val="single"/>
        </w:rPr>
      </w:pPr>
      <w:r w:rsidRPr="00B9038A">
        <w:rPr>
          <w:rFonts w:ascii="Arial" w:hAnsi="Arial" w:cs="Arial"/>
          <w:sz w:val="24"/>
          <w:szCs w:val="24"/>
          <w:u w:val="single"/>
        </w:rPr>
        <w:t xml:space="preserve">Conclusion </w:t>
      </w:r>
    </w:p>
    <w:p w14:paraId="59B13D79" w14:textId="7303C3EC" w:rsidR="00345DCA" w:rsidRDefault="00345DCA" w:rsidP="00CE2DCA">
      <w:pPr>
        <w:jc w:val="both"/>
        <w:rPr>
          <w:rFonts w:ascii="Arial" w:hAnsi="Arial" w:cs="Arial"/>
          <w:sz w:val="24"/>
          <w:szCs w:val="24"/>
        </w:rPr>
      </w:pPr>
      <w:r>
        <w:rPr>
          <w:rFonts w:ascii="Arial" w:hAnsi="Arial" w:cs="Arial"/>
          <w:sz w:val="24"/>
          <w:szCs w:val="24"/>
        </w:rPr>
        <w:t>St</w:t>
      </w:r>
      <w:r w:rsidRPr="00345DCA">
        <w:rPr>
          <w:rFonts w:ascii="Arial" w:hAnsi="Arial" w:cs="Arial"/>
          <w:sz w:val="24"/>
          <w:szCs w:val="24"/>
        </w:rPr>
        <w:t>rategic planning may also be popular because in many circumstances it seems to work “in the sense of helping decision makers figure out what their organi</w:t>
      </w:r>
      <w:r>
        <w:rPr>
          <w:rFonts w:ascii="Arial" w:hAnsi="Arial" w:cs="Arial"/>
          <w:sz w:val="24"/>
          <w:szCs w:val="24"/>
        </w:rPr>
        <w:t>s</w:t>
      </w:r>
      <w:r w:rsidRPr="00345DCA">
        <w:rPr>
          <w:rFonts w:ascii="Arial" w:hAnsi="Arial" w:cs="Arial"/>
          <w:sz w:val="24"/>
          <w:szCs w:val="24"/>
        </w:rPr>
        <w:t>ations should be doing, how, and why (Bryson, J. M., B. C. Crosby, and J. K. Bryson. 2009)</w:t>
      </w:r>
      <w:r w:rsidR="00FA0066">
        <w:rPr>
          <w:rFonts w:ascii="Arial" w:hAnsi="Arial" w:cs="Arial"/>
          <w:sz w:val="24"/>
          <w:szCs w:val="24"/>
        </w:rPr>
        <w:t xml:space="preserve"> </w:t>
      </w:r>
      <w:r w:rsidR="00511C2A">
        <w:rPr>
          <w:rFonts w:ascii="Arial" w:hAnsi="Arial" w:cs="Arial"/>
          <w:sz w:val="24"/>
          <w:szCs w:val="24"/>
        </w:rPr>
        <w:t xml:space="preserve">Despite </w:t>
      </w:r>
      <w:r w:rsidR="00974135">
        <w:rPr>
          <w:rFonts w:ascii="Arial" w:hAnsi="Arial" w:cs="Arial"/>
          <w:sz w:val="24"/>
          <w:szCs w:val="24"/>
        </w:rPr>
        <w:t xml:space="preserve">Lindblom’s concept of </w:t>
      </w:r>
      <w:r w:rsidR="00511C2A">
        <w:rPr>
          <w:rFonts w:ascii="Arial" w:hAnsi="Arial" w:cs="Arial"/>
          <w:sz w:val="24"/>
          <w:szCs w:val="24"/>
        </w:rPr>
        <w:t>the art of muddling through</w:t>
      </w:r>
      <w:r w:rsidR="00440F69">
        <w:rPr>
          <w:rFonts w:ascii="Arial" w:hAnsi="Arial" w:cs="Arial"/>
          <w:sz w:val="24"/>
          <w:szCs w:val="24"/>
        </w:rPr>
        <w:t>,</w:t>
      </w:r>
      <w:r w:rsidR="00511C2A">
        <w:rPr>
          <w:rFonts w:ascii="Arial" w:hAnsi="Arial" w:cs="Arial"/>
          <w:sz w:val="24"/>
          <w:szCs w:val="24"/>
        </w:rPr>
        <w:t xml:space="preserve"> that has been the case </w:t>
      </w:r>
      <w:r w:rsidR="00682B8E">
        <w:rPr>
          <w:rFonts w:ascii="Arial" w:hAnsi="Arial" w:cs="Arial"/>
          <w:sz w:val="24"/>
          <w:szCs w:val="24"/>
        </w:rPr>
        <w:t xml:space="preserve">on many occasions in policing, a strategic plan does bring benefits to an organisation. </w:t>
      </w:r>
    </w:p>
    <w:p w14:paraId="50AAC264" w14:textId="3AA23A68" w:rsidR="00803839" w:rsidRDefault="00F86DFA" w:rsidP="00CE2DCA">
      <w:pPr>
        <w:jc w:val="both"/>
        <w:rPr>
          <w:rFonts w:ascii="Arial" w:hAnsi="Arial" w:cs="Arial"/>
          <w:sz w:val="24"/>
          <w:szCs w:val="24"/>
        </w:rPr>
      </w:pPr>
      <w:r>
        <w:rPr>
          <w:rFonts w:ascii="Arial" w:hAnsi="Arial" w:cs="Arial"/>
          <w:sz w:val="24"/>
          <w:szCs w:val="24"/>
        </w:rPr>
        <w:t xml:space="preserve">This report has drawn upon relevant theory to </w:t>
      </w:r>
      <w:r w:rsidR="00706D8A">
        <w:rPr>
          <w:rFonts w:ascii="Arial" w:hAnsi="Arial" w:cs="Arial"/>
          <w:sz w:val="24"/>
          <w:szCs w:val="24"/>
        </w:rPr>
        <w:t xml:space="preserve">demonstrate the key considerations in developing a strategic plan for Dyfed Powys police. </w:t>
      </w:r>
      <w:r w:rsidR="00803839">
        <w:rPr>
          <w:rFonts w:ascii="Arial" w:hAnsi="Arial" w:cs="Arial"/>
          <w:sz w:val="24"/>
          <w:szCs w:val="24"/>
        </w:rPr>
        <w:t>It concludes that a</w:t>
      </w:r>
      <w:r w:rsidR="00E71915" w:rsidRPr="00E71915">
        <w:rPr>
          <w:rFonts w:ascii="Arial" w:hAnsi="Arial" w:cs="Arial"/>
          <w:sz w:val="24"/>
          <w:szCs w:val="24"/>
        </w:rPr>
        <w:t xml:space="preserve"> strategic plan for a </w:t>
      </w:r>
      <w:r w:rsidR="005001DF">
        <w:rPr>
          <w:rFonts w:ascii="Arial" w:hAnsi="Arial" w:cs="Arial"/>
          <w:sz w:val="24"/>
          <w:szCs w:val="24"/>
        </w:rPr>
        <w:t>p</w:t>
      </w:r>
      <w:r w:rsidR="00E71915" w:rsidRPr="00E71915">
        <w:rPr>
          <w:rFonts w:ascii="Arial" w:hAnsi="Arial" w:cs="Arial"/>
          <w:sz w:val="24"/>
          <w:szCs w:val="24"/>
        </w:rPr>
        <w:t xml:space="preserve">olice </w:t>
      </w:r>
      <w:r w:rsidR="005001DF">
        <w:rPr>
          <w:rFonts w:ascii="Arial" w:hAnsi="Arial" w:cs="Arial"/>
          <w:sz w:val="24"/>
          <w:szCs w:val="24"/>
        </w:rPr>
        <w:t>f</w:t>
      </w:r>
      <w:r w:rsidR="00E71915" w:rsidRPr="00E71915">
        <w:rPr>
          <w:rFonts w:ascii="Arial" w:hAnsi="Arial" w:cs="Arial"/>
          <w:sz w:val="24"/>
          <w:szCs w:val="24"/>
        </w:rPr>
        <w:t xml:space="preserve">orce will require sufficient clarity </w:t>
      </w:r>
      <w:r w:rsidR="00803839" w:rsidRPr="00E71915">
        <w:rPr>
          <w:rFonts w:ascii="Arial" w:hAnsi="Arial" w:cs="Arial"/>
          <w:sz w:val="24"/>
          <w:szCs w:val="24"/>
        </w:rPr>
        <w:t>to</w:t>
      </w:r>
      <w:r w:rsidR="00E71915" w:rsidRPr="00E71915">
        <w:rPr>
          <w:rFonts w:ascii="Arial" w:hAnsi="Arial" w:cs="Arial"/>
          <w:sz w:val="24"/>
          <w:szCs w:val="24"/>
        </w:rPr>
        <w:t xml:space="preserve"> enable the </w:t>
      </w:r>
      <w:r w:rsidR="00404266">
        <w:rPr>
          <w:rFonts w:ascii="Arial" w:hAnsi="Arial" w:cs="Arial"/>
          <w:sz w:val="24"/>
          <w:szCs w:val="24"/>
        </w:rPr>
        <w:t xml:space="preserve">staff to </w:t>
      </w:r>
      <w:r w:rsidR="00B54D6A">
        <w:rPr>
          <w:rFonts w:ascii="Arial" w:hAnsi="Arial" w:cs="Arial"/>
          <w:sz w:val="24"/>
          <w:szCs w:val="24"/>
        </w:rPr>
        <w:t xml:space="preserve">know what direction they are heading in and what is required from them. </w:t>
      </w:r>
    </w:p>
    <w:p w14:paraId="2C9BF6E5" w14:textId="4BC64D10" w:rsidR="00195F81" w:rsidRDefault="004F2F61" w:rsidP="00CE2DCA">
      <w:pPr>
        <w:jc w:val="both"/>
        <w:rPr>
          <w:rFonts w:ascii="Arial" w:hAnsi="Arial" w:cs="Arial"/>
          <w:sz w:val="24"/>
          <w:szCs w:val="24"/>
        </w:rPr>
      </w:pPr>
      <w:r>
        <w:rPr>
          <w:rFonts w:ascii="Arial" w:hAnsi="Arial" w:cs="Arial"/>
          <w:sz w:val="24"/>
          <w:szCs w:val="24"/>
        </w:rPr>
        <w:t xml:space="preserve">Whilst a prescriptive and linear approach may have once suited policing, </w:t>
      </w:r>
      <w:r w:rsidR="00D1086F">
        <w:rPr>
          <w:rFonts w:ascii="Arial" w:hAnsi="Arial" w:cs="Arial"/>
          <w:sz w:val="24"/>
          <w:szCs w:val="24"/>
        </w:rPr>
        <w:t xml:space="preserve">with its hierarchical structures, </w:t>
      </w:r>
      <w:r>
        <w:rPr>
          <w:rFonts w:ascii="Arial" w:hAnsi="Arial" w:cs="Arial"/>
          <w:sz w:val="24"/>
          <w:szCs w:val="24"/>
        </w:rPr>
        <w:t xml:space="preserve">the current focus on </w:t>
      </w:r>
      <w:r w:rsidR="008E1DCF">
        <w:rPr>
          <w:rFonts w:ascii="Arial" w:hAnsi="Arial" w:cs="Arial"/>
          <w:sz w:val="24"/>
          <w:szCs w:val="24"/>
        </w:rPr>
        <w:t xml:space="preserve">trust and legitimacy in policing has meant that the emergent </w:t>
      </w:r>
      <w:r w:rsidR="00195F81">
        <w:rPr>
          <w:rFonts w:ascii="Arial" w:hAnsi="Arial" w:cs="Arial"/>
          <w:sz w:val="24"/>
          <w:szCs w:val="24"/>
        </w:rPr>
        <w:t>approach is more appropriate.</w:t>
      </w:r>
      <w:r w:rsidR="005F5497" w:rsidRPr="005F5497">
        <w:t xml:space="preserve"> </w:t>
      </w:r>
      <w:r w:rsidR="005F5497" w:rsidRPr="005F5497">
        <w:rPr>
          <w:rFonts w:ascii="Arial" w:hAnsi="Arial" w:cs="Arial"/>
          <w:sz w:val="24"/>
          <w:szCs w:val="24"/>
        </w:rPr>
        <w:t>Quinn</w:t>
      </w:r>
      <w:r w:rsidR="00571E34">
        <w:rPr>
          <w:rFonts w:ascii="Arial" w:hAnsi="Arial" w:cs="Arial"/>
          <w:sz w:val="24"/>
          <w:szCs w:val="24"/>
        </w:rPr>
        <w:t>,</w:t>
      </w:r>
      <w:r w:rsidR="005F5497" w:rsidRPr="005F5497">
        <w:rPr>
          <w:rFonts w:ascii="Arial" w:hAnsi="Arial" w:cs="Arial"/>
          <w:sz w:val="24"/>
          <w:szCs w:val="24"/>
        </w:rPr>
        <w:t xml:space="preserve"> (1980) argues that the strategies of successful organisations emerge not from rational analysis but from 'logical incrementalism'</w:t>
      </w:r>
      <w:r w:rsidR="005F5497">
        <w:rPr>
          <w:rFonts w:ascii="Arial" w:hAnsi="Arial" w:cs="Arial"/>
          <w:sz w:val="24"/>
          <w:szCs w:val="24"/>
        </w:rPr>
        <w:t xml:space="preserve"> and this is a balanced view</w:t>
      </w:r>
      <w:r w:rsidR="00345DCA">
        <w:rPr>
          <w:rFonts w:ascii="Arial" w:hAnsi="Arial" w:cs="Arial"/>
          <w:sz w:val="24"/>
          <w:szCs w:val="24"/>
        </w:rPr>
        <w:t xml:space="preserve"> supported by this report. </w:t>
      </w:r>
    </w:p>
    <w:p w14:paraId="45F60140" w14:textId="25A67A0B" w:rsidR="00E37D43" w:rsidRDefault="00FD2220" w:rsidP="00CE2DCA">
      <w:pPr>
        <w:jc w:val="both"/>
        <w:rPr>
          <w:rFonts w:ascii="Arial" w:hAnsi="Arial" w:cs="Arial"/>
          <w:sz w:val="24"/>
          <w:szCs w:val="24"/>
        </w:rPr>
      </w:pPr>
      <w:r>
        <w:rPr>
          <w:rFonts w:ascii="Arial" w:hAnsi="Arial" w:cs="Arial"/>
          <w:sz w:val="24"/>
          <w:szCs w:val="24"/>
        </w:rPr>
        <w:t xml:space="preserve">The case for the emergent approach is further </w:t>
      </w:r>
      <w:r w:rsidR="0008233B">
        <w:rPr>
          <w:rFonts w:ascii="Arial" w:hAnsi="Arial" w:cs="Arial"/>
          <w:sz w:val="24"/>
          <w:szCs w:val="24"/>
        </w:rPr>
        <w:t>strengthened</w:t>
      </w:r>
      <w:r>
        <w:rPr>
          <w:rFonts w:ascii="Arial" w:hAnsi="Arial" w:cs="Arial"/>
          <w:sz w:val="24"/>
          <w:szCs w:val="24"/>
        </w:rPr>
        <w:t xml:space="preserve"> when </w:t>
      </w:r>
      <w:r w:rsidR="003073A7">
        <w:rPr>
          <w:rFonts w:ascii="Arial" w:hAnsi="Arial" w:cs="Arial"/>
          <w:sz w:val="24"/>
          <w:szCs w:val="24"/>
        </w:rPr>
        <w:t>considering the PESTLE assessment and stakeholder analysis. Th</w:t>
      </w:r>
      <w:r w:rsidR="007F3A37" w:rsidRPr="007F3A37">
        <w:rPr>
          <w:rFonts w:ascii="Arial" w:hAnsi="Arial" w:cs="Arial"/>
          <w:sz w:val="24"/>
          <w:szCs w:val="24"/>
        </w:rPr>
        <w:t>e complexities of policing</w:t>
      </w:r>
      <w:r w:rsidR="00556CB8">
        <w:rPr>
          <w:rFonts w:ascii="Arial" w:hAnsi="Arial" w:cs="Arial"/>
          <w:sz w:val="24"/>
          <w:szCs w:val="24"/>
        </w:rPr>
        <w:t xml:space="preserve">, political and societal </w:t>
      </w:r>
      <w:r w:rsidR="00F05F9D">
        <w:rPr>
          <w:rFonts w:ascii="Arial" w:hAnsi="Arial" w:cs="Arial"/>
          <w:sz w:val="24"/>
          <w:szCs w:val="24"/>
        </w:rPr>
        <w:t>impacts,</w:t>
      </w:r>
      <w:r w:rsidR="007F3A37" w:rsidRPr="007F3A37">
        <w:rPr>
          <w:rFonts w:ascii="Arial" w:hAnsi="Arial" w:cs="Arial"/>
          <w:sz w:val="24"/>
          <w:szCs w:val="24"/>
        </w:rPr>
        <w:t xml:space="preserve"> and the rapidly changing environment, both internal and external </w:t>
      </w:r>
      <w:r w:rsidR="003073A7">
        <w:rPr>
          <w:rFonts w:ascii="Arial" w:hAnsi="Arial" w:cs="Arial"/>
          <w:sz w:val="24"/>
          <w:szCs w:val="24"/>
        </w:rPr>
        <w:t xml:space="preserve">require a </w:t>
      </w:r>
      <w:r w:rsidR="0008233B">
        <w:rPr>
          <w:rFonts w:ascii="Arial" w:hAnsi="Arial" w:cs="Arial"/>
          <w:sz w:val="24"/>
          <w:szCs w:val="24"/>
        </w:rPr>
        <w:t>strategy</w:t>
      </w:r>
      <w:r w:rsidR="003073A7">
        <w:rPr>
          <w:rFonts w:ascii="Arial" w:hAnsi="Arial" w:cs="Arial"/>
          <w:sz w:val="24"/>
          <w:szCs w:val="24"/>
        </w:rPr>
        <w:t xml:space="preserve"> that can flex and adapt quickly. </w:t>
      </w:r>
      <w:r w:rsidR="007F3A37" w:rsidRPr="007F3A37">
        <w:rPr>
          <w:rFonts w:ascii="Arial" w:hAnsi="Arial" w:cs="Arial"/>
          <w:sz w:val="24"/>
          <w:szCs w:val="24"/>
        </w:rPr>
        <w:t xml:space="preserve">The stakeholders and influences upon policing </w:t>
      </w:r>
      <w:r w:rsidR="002536D3">
        <w:rPr>
          <w:rFonts w:ascii="Arial" w:hAnsi="Arial" w:cs="Arial"/>
          <w:sz w:val="24"/>
          <w:szCs w:val="24"/>
        </w:rPr>
        <w:t xml:space="preserve">as demonstrated </w:t>
      </w:r>
      <w:r w:rsidR="007F3A37" w:rsidRPr="007F3A37">
        <w:rPr>
          <w:rFonts w:ascii="Arial" w:hAnsi="Arial" w:cs="Arial"/>
          <w:sz w:val="24"/>
          <w:szCs w:val="24"/>
        </w:rPr>
        <w:t xml:space="preserve">are vast and a prescriptive strategy would risk conflict </w:t>
      </w:r>
      <w:r w:rsidR="007F3A37" w:rsidRPr="007F3A37">
        <w:rPr>
          <w:rFonts w:ascii="Arial" w:hAnsi="Arial" w:cs="Arial"/>
          <w:sz w:val="24"/>
          <w:szCs w:val="24"/>
        </w:rPr>
        <w:lastRenderedPageBreak/>
        <w:t>with these</w:t>
      </w:r>
      <w:r w:rsidR="0008233B">
        <w:rPr>
          <w:rFonts w:ascii="Arial" w:hAnsi="Arial" w:cs="Arial"/>
          <w:sz w:val="24"/>
          <w:szCs w:val="24"/>
        </w:rPr>
        <w:t>.</w:t>
      </w:r>
      <w:r w:rsidR="007E5CE6">
        <w:rPr>
          <w:rFonts w:ascii="Arial" w:hAnsi="Arial" w:cs="Arial"/>
          <w:sz w:val="24"/>
          <w:szCs w:val="24"/>
        </w:rPr>
        <w:t xml:space="preserve"> </w:t>
      </w:r>
      <w:r w:rsidR="002536D3">
        <w:rPr>
          <w:rFonts w:ascii="Arial" w:hAnsi="Arial" w:cs="Arial"/>
          <w:sz w:val="24"/>
          <w:szCs w:val="24"/>
        </w:rPr>
        <w:t>Th</w:t>
      </w:r>
      <w:r w:rsidR="00DB1EB5">
        <w:rPr>
          <w:rFonts w:ascii="Arial" w:hAnsi="Arial" w:cs="Arial"/>
          <w:sz w:val="24"/>
          <w:szCs w:val="24"/>
        </w:rPr>
        <w:t xml:space="preserve">is can result in strategic drift and severely </w:t>
      </w:r>
      <w:r w:rsidR="00176596">
        <w:rPr>
          <w:rFonts w:ascii="Arial" w:hAnsi="Arial" w:cs="Arial"/>
          <w:sz w:val="24"/>
          <w:szCs w:val="24"/>
        </w:rPr>
        <w:t xml:space="preserve">impact the performance of the organisation as detailed in </w:t>
      </w:r>
      <w:r w:rsidR="00F83B8E" w:rsidRPr="00F83B8E">
        <w:rPr>
          <w:rFonts w:ascii="Arial" w:hAnsi="Arial" w:cs="Arial"/>
          <w:sz w:val="24"/>
          <w:szCs w:val="24"/>
        </w:rPr>
        <w:t xml:space="preserve">(Johnson, </w:t>
      </w:r>
      <w:r w:rsidR="00F05F9D" w:rsidRPr="00F83B8E">
        <w:rPr>
          <w:rFonts w:ascii="Arial" w:hAnsi="Arial" w:cs="Arial"/>
          <w:sz w:val="24"/>
          <w:szCs w:val="24"/>
        </w:rPr>
        <w:t>Scholes,</w:t>
      </w:r>
      <w:r w:rsidR="00F83B8E" w:rsidRPr="00F83B8E">
        <w:rPr>
          <w:rFonts w:ascii="Arial" w:hAnsi="Arial" w:cs="Arial"/>
          <w:sz w:val="24"/>
          <w:szCs w:val="24"/>
        </w:rPr>
        <w:t xml:space="preserve"> and Whittington, 2008</w:t>
      </w:r>
      <w:r w:rsidR="00F83B8E">
        <w:rPr>
          <w:rFonts w:ascii="Arial" w:hAnsi="Arial" w:cs="Arial"/>
          <w:sz w:val="24"/>
          <w:szCs w:val="24"/>
        </w:rPr>
        <w:t>,</w:t>
      </w:r>
      <w:r w:rsidR="00F83B8E" w:rsidRPr="00F83B8E">
        <w:rPr>
          <w:rFonts w:ascii="Arial" w:hAnsi="Arial" w:cs="Arial"/>
          <w:sz w:val="24"/>
          <w:szCs w:val="24"/>
        </w:rPr>
        <w:t xml:space="preserve"> </w:t>
      </w:r>
      <w:r w:rsidR="00447E48">
        <w:rPr>
          <w:rFonts w:ascii="Arial" w:hAnsi="Arial" w:cs="Arial"/>
          <w:sz w:val="24"/>
          <w:szCs w:val="24"/>
        </w:rPr>
        <w:t>p</w:t>
      </w:r>
      <w:r w:rsidR="00F83B8E">
        <w:rPr>
          <w:rFonts w:ascii="Arial" w:hAnsi="Arial" w:cs="Arial"/>
          <w:sz w:val="24"/>
          <w:szCs w:val="24"/>
        </w:rPr>
        <w:t>.</w:t>
      </w:r>
      <w:r w:rsidR="00447E48">
        <w:rPr>
          <w:rFonts w:ascii="Arial" w:hAnsi="Arial" w:cs="Arial"/>
          <w:sz w:val="24"/>
          <w:szCs w:val="24"/>
        </w:rPr>
        <w:t xml:space="preserve"> 183)</w:t>
      </w:r>
      <w:r w:rsidR="00A75B7E">
        <w:rPr>
          <w:rFonts w:ascii="Arial" w:hAnsi="Arial" w:cs="Arial"/>
          <w:sz w:val="24"/>
          <w:szCs w:val="24"/>
        </w:rPr>
        <w:t>.</w:t>
      </w:r>
    </w:p>
    <w:p w14:paraId="553A2BB6" w14:textId="77777777" w:rsidR="00075500" w:rsidRDefault="00B54D6A" w:rsidP="00CE2DCA">
      <w:pPr>
        <w:jc w:val="both"/>
        <w:rPr>
          <w:rFonts w:ascii="Arial" w:hAnsi="Arial" w:cs="Arial"/>
          <w:sz w:val="24"/>
          <w:szCs w:val="24"/>
        </w:rPr>
      </w:pPr>
      <w:r>
        <w:rPr>
          <w:rFonts w:ascii="Arial" w:hAnsi="Arial" w:cs="Arial"/>
          <w:sz w:val="24"/>
          <w:szCs w:val="24"/>
        </w:rPr>
        <w:t xml:space="preserve">Transformational leadership embraces </w:t>
      </w:r>
      <w:r w:rsidR="00447E48">
        <w:rPr>
          <w:rFonts w:ascii="Arial" w:hAnsi="Arial" w:cs="Arial"/>
          <w:sz w:val="24"/>
          <w:szCs w:val="24"/>
        </w:rPr>
        <w:t xml:space="preserve">the </w:t>
      </w:r>
      <w:r w:rsidR="00B34882">
        <w:rPr>
          <w:rFonts w:ascii="Arial" w:hAnsi="Arial" w:cs="Arial"/>
          <w:sz w:val="24"/>
          <w:szCs w:val="24"/>
        </w:rPr>
        <w:t xml:space="preserve">enabling of staff and </w:t>
      </w:r>
      <w:r w:rsidR="005E05FC">
        <w:rPr>
          <w:rFonts w:ascii="Arial" w:hAnsi="Arial" w:cs="Arial"/>
          <w:sz w:val="24"/>
          <w:szCs w:val="24"/>
        </w:rPr>
        <w:t xml:space="preserve">innovation and enhanced thinking. </w:t>
      </w:r>
      <w:r w:rsidR="005D4876" w:rsidRPr="005D4876">
        <w:rPr>
          <w:rFonts w:ascii="Arial" w:hAnsi="Arial" w:cs="Arial"/>
          <w:sz w:val="24"/>
          <w:szCs w:val="24"/>
        </w:rPr>
        <w:t>Dyfed-Powys Police has a newly appointed Chief Constable, he has pledged 100 days of consultation with the people in his organisation to hear what they believe the force should be prioritising and the strengths and gaps.</w:t>
      </w:r>
      <w:r w:rsidR="00875F83">
        <w:rPr>
          <w:rFonts w:ascii="Arial" w:hAnsi="Arial" w:cs="Arial"/>
          <w:sz w:val="24"/>
          <w:szCs w:val="24"/>
        </w:rPr>
        <w:t xml:space="preserve"> </w:t>
      </w:r>
    </w:p>
    <w:p w14:paraId="1EC62E53" w14:textId="7EA4B5A9" w:rsidR="005E05FC" w:rsidRDefault="00583518" w:rsidP="00CE2DCA">
      <w:pPr>
        <w:jc w:val="both"/>
        <w:rPr>
          <w:rFonts w:ascii="Arial" w:hAnsi="Arial" w:cs="Arial"/>
          <w:sz w:val="24"/>
          <w:szCs w:val="24"/>
        </w:rPr>
      </w:pPr>
      <w:r>
        <w:rPr>
          <w:rFonts w:ascii="Arial" w:hAnsi="Arial" w:cs="Arial"/>
          <w:sz w:val="24"/>
          <w:szCs w:val="24"/>
        </w:rPr>
        <w:t>(Internal correspondence)</w:t>
      </w:r>
      <w:r w:rsidR="00A75B7E">
        <w:rPr>
          <w:rFonts w:ascii="Arial" w:hAnsi="Arial" w:cs="Arial"/>
          <w:sz w:val="24"/>
          <w:szCs w:val="24"/>
        </w:rPr>
        <w:t>.</w:t>
      </w:r>
      <w:r>
        <w:rPr>
          <w:rFonts w:ascii="Arial" w:hAnsi="Arial" w:cs="Arial"/>
          <w:sz w:val="24"/>
          <w:szCs w:val="24"/>
        </w:rPr>
        <w:t xml:space="preserve"> </w:t>
      </w:r>
      <w:r w:rsidR="005D4876" w:rsidRPr="005D4876">
        <w:rPr>
          <w:rFonts w:ascii="Arial" w:hAnsi="Arial" w:cs="Arial"/>
          <w:sz w:val="24"/>
          <w:szCs w:val="24"/>
        </w:rPr>
        <w:t>This is the transformational leadership approach that will ensure trust and buy in from his staff.</w:t>
      </w:r>
    </w:p>
    <w:p w14:paraId="16E0FD9F" w14:textId="08BA35FE" w:rsidR="00E71915" w:rsidRDefault="005E05FC" w:rsidP="00CE2DCA">
      <w:pPr>
        <w:jc w:val="both"/>
        <w:rPr>
          <w:rFonts w:ascii="Arial" w:hAnsi="Arial" w:cs="Arial"/>
          <w:sz w:val="24"/>
          <w:szCs w:val="24"/>
        </w:rPr>
      </w:pPr>
      <w:r>
        <w:rPr>
          <w:rFonts w:ascii="Arial" w:hAnsi="Arial" w:cs="Arial"/>
          <w:sz w:val="24"/>
          <w:szCs w:val="24"/>
        </w:rPr>
        <w:t xml:space="preserve">It is right that police forces are </w:t>
      </w:r>
      <w:r w:rsidR="00BC645E">
        <w:rPr>
          <w:rFonts w:ascii="Arial" w:hAnsi="Arial" w:cs="Arial"/>
          <w:sz w:val="24"/>
          <w:szCs w:val="24"/>
        </w:rPr>
        <w:t xml:space="preserve">accountable both internally and externally. </w:t>
      </w:r>
      <w:r w:rsidR="001F7867">
        <w:rPr>
          <w:rFonts w:ascii="Arial" w:hAnsi="Arial" w:cs="Arial"/>
          <w:sz w:val="24"/>
          <w:szCs w:val="24"/>
        </w:rPr>
        <w:t xml:space="preserve">More than ever before the public are challenging the legitimacy of police officers and their decision making. Setting a strategic plan </w:t>
      </w:r>
      <w:r w:rsidR="005C4EDC">
        <w:rPr>
          <w:rFonts w:ascii="Arial" w:hAnsi="Arial" w:cs="Arial"/>
          <w:sz w:val="24"/>
          <w:szCs w:val="24"/>
        </w:rPr>
        <w:t xml:space="preserve">will </w:t>
      </w:r>
      <w:r w:rsidR="001F7867">
        <w:rPr>
          <w:rFonts w:ascii="Arial" w:hAnsi="Arial" w:cs="Arial"/>
          <w:sz w:val="24"/>
          <w:szCs w:val="24"/>
        </w:rPr>
        <w:t xml:space="preserve">enable </w:t>
      </w:r>
      <w:r w:rsidR="00531752">
        <w:rPr>
          <w:rFonts w:ascii="Arial" w:hAnsi="Arial" w:cs="Arial"/>
          <w:sz w:val="24"/>
          <w:szCs w:val="24"/>
        </w:rPr>
        <w:t>t</w:t>
      </w:r>
      <w:r w:rsidR="004D6FBD">
        <w:rPr>
          <w:rFonts w:ascii="Arial" w:hAnsi="Arial" w:cs="Arial"/>
          <w:sz w:val="24"/>
          <w:szCs w:val="24"/>
        </w:rPr>
        <w:t>he f</w:t>
      </w:r>
      <w:r w:rsidR="00E71915" w:rsidRPr="00E71915">
        <w:rPr>
          <w:rFonts w:ascii="Arial" w:hAnsi="Arial" w:cs="Arial"/>
          <w:sz w:val="24"/>
          <w:szCs w:val="24"/>
        </w:rPr>
        <w:t xml:space="preserve">orce to be held to account yet </w:t>
      </w:r>
      <w:r w:rsidR="00345DCA">
        <w:rPr>
          <w:rFonts w:ascii="Arial" w:hAnsi="Arial" w:cs="Arial"/>
          <w:sz w:val="24"/>
          <w:szCs w:val="24"/>
        </w:rPr>
        <w:t xml:space="preserve">providing </w:t>
      </w:r>
      <w:r w:rsidR="00345DCA" w:rsidRPr="00E71915">
        <w:rPr>
          <w:rFonts w:ascii="Arial" w:hAnsi="Arial" w:cs="Arial"/>
          <w:sz w:val="24"/>
          <w:szCs w:val="24"/>
        </w:rPr>
        <w:t>sufficient</w:t>
      </w:r>
      <w:r w:rsidR="00E71915" w:rsidRPr="00E71915">
        <w:rPr>
          <w:rFonts w:ascii="Arial" w:hAnsi="Arial" w:cs="Arial"/>
          <w:sz w:val="24"/>
          <w:szCs w:val="24"/>
        </w:rPr>
        <w:t xml:space="preserve"> flex </w:t>
      </w:r>
      <w:r w:rsidR="00531752">
        <w:rPr>
          <w:rFonts w:ascii="Arial" w:hAnsi="Arial" w:cs="Arial"/>
          <w:sz w:val="24"/>
          <w:szCs w:val="24"/>
        </w:rPr>
        <w:t xml:space="preserve">for the organisation </w:t>
      </w:r>
      <w:r w:rsidR="00E71915" w:rsidRPr="00E71915">
        <w:rPr>
          <w:rFonts w:ascii="Arial" w:hAnsi="Arial" w:cs="Arial"/>
          <w:sz w:val="24"/>
          <w:szCs w:val="24"/>
        </w:rPr>
        <w:t xml:space="preserve">to adapt to </w:t>
      </w:r>
      <w:r w:rsidR="00F33062">
        <w:rPr>
          <w:rFonts w:ascii="Arial" w:hAnsi="Arial" w:cs="Arial"/>
          <w:sz w:val="24"/>
          <w:szCs w:val="24"/>
        </w:rPr>
        <w:t xml:space="preserve">constant </w:t>
      </w:r>
      <w:r w:rsidR="00E71915" w:rsidRPr="00E71915">
        <w:rPr>
          <w:rFonts w:ascii="Arial" w:hAnsi="Arial" w:cs="Arial"/>
          <w:sz w:val="24"/>
          <w:szCs w:val="24"/>
        </w:rPr>
        <w:t>changing horizons.</w:t>
      </w:r>
      <w:r w:rsidR="00C24C58">
        <w:rPr>
          <w:rFonts w:ascii="Arial" w:hAnsi="Arial" w:cs="Arial"/>
          <w:sz w:val="24"/>
          <w:szCs w:val="24"/>
        </w:rPr>
        <w:t xml:space="preserve"> The emergent approach provides this </w:t>
      </w:r>
      <w:r w:rsidR="005604FF">
        <w:rPr>
          <w:rFonts w:ascii="Arial" w:hAnsi="Arial" w:cs="Arial"/>
          <w:sz w:val="24"/>
          <w:szCs w:val="24"/>
        </w:rPr>
        <w:t xml:space="preserve">basis. </w:t>
      </w:r>
      <w:r w:rsidR="00DB6E7F">
        <w:rPr>
          <w:rFonts w:ascii="Arial" w:hAnsi="Arial" w:cs="Arial"/>
          <w:sz w:val="24"/>
          <w:szCs w:val="24"/>
        </w:rPr>
        <w:t xml:space="preserve">It is important that in the plan there are clear pathways of accountability. </w:t>
      </w:r>
    </w:p>
    <w:p w14:paraId="4D4CD6D9" w14:textId="30E4B08C" w:rsidR="008E2BE4" w:rsidRDefault="00AA3E3E" w:rsidP="00CE2DCA">
      <w:pPr>
        <w:jc w:val="both"/>
        <w:rPr>
          <w:rFonts w:ascii="Arial" w:hAnsi="Arial" w:cs="Arial"/>
          <w:sz w:val="24"/>
          <w:szCs w:val="24"/>
        </w:rPr>
      </w:pPr>
      <w:r>
        <w:rPr>
          <w:rFonts w:ascii="Arial" w:hAnsi="Arial" w:cs="Arial"/>
          <w:sz w:val="24"/>
          <w:szCs w:val="24"/>
        </w:rPr>
        <w:t xml:space="preserve">Never more so has the legitimacy and accountability of policing been so relevant. With the murder of Sarah Everard and cases that have highlighted the very worst of those that are charged with keeping our communities safe, </w:t>
      </w:r>
      <w:r w:rsidR="00F05F9D">
        <w:rPr>
          <w:rFonts w:ascii="Arial" w:hAnsi="Arial" w:cs="Arial"/>
          <w:sz w:val="24"/>
          <w:szCs w:val="24"/>
        </w:rPr>
        <w:t>securing,</w:t>
      </w:r>
      <w:r>
        <w:rPr>
          <w:rFonts w:ascii="Arial" w:hAnsi="Arial" w:cs="Arial"/>
          <w:sz w:val="24"/>
          <w:szCs w:val="24"/>
        </w:rPr>
        <w:t xml:space="preserve"> and maintaining the trust and confidence of the public is essential. </w:t>
      </w:r>
    </w:p>
    <w:p w14:paraId="0E5038D5" w14:textId="4E275020" w:rsidR="00C9243F" w:rsidRDefault="000C61EA" w:rsidP="00CE2DCA">
      <w:pPr>
        <w:jc w:val="both"/>
        <w:rPr>
          <w:rFonts w:ascii="Arial" w:hAnsi="Arial" w:cs="Arial"/>
          <w:sz w:val="24"/>
          <w:szCs w:val="24"/>
        </w:rPr>
      </w:pPr>
      <w:r>
        <w:rPr>
          <w:rFonts w:ascii="Arial" w:hAnsi="Arial" w:cs="Arial"/>
          <w:sz w:val="24"/>
          <w:szCs w:val="24"/>
        </w:rPr>
        <w:t xml:space="preserve">This report </w:t>
      </w:r>
      <w:r w:rsidR="00F33062">
        <w:rPr>
          <w:rFonts w:ascii="Arial" w:hAnsi="Arial" w:cs="Arial"/>
          <w:sz w:val="24"/>
          <w:szCs w:val="24"/>
        </w:rPr>
        <w:t xml:space="preserve">has demonstrated </w:t>
      </w:r>
      <w:r>
        <w:rPr>
          <w:rFonts w:ascii="Arial" w:hAnsi="Arial" w:cs="Arial"/>
          <w:sz w:val="24"/>
          <w:szCs w:val="24"/>
        </w:rPr>
        <w:t xml:space="preserve">how key theories for management can be utilised to set a strategic plan and how without the broader outlook, organisations risk setting strategies that do not drive the direction of the force. </w:t>
      </w:r>
      <w:r w:rsidR="004A1F7E">
        <w:rPr>
          <w:rFonts w:ascii="Arial" w:hAnsi="Arial" w:cs="Arial"/>
          <w:sz w:val="24"/>
          <w:szCs w:val="24"/>
        </w:rPr>
        <w:t xml:space="preserve">Setting a strategy that is too prescriptive and then fails to deliver the </w:t>
      </w:r>
      <w:r w:rsidR="00C57260">
        <w:rPr>
          <w:rFonts w:ascii="Arial" w:hAnsi="Arial" w:cs="Arial"/>
          <w:sz w:val="24"/>
          <w:szCs w:val="24"/>
        </w:rPr>
        <w:t>pre-determined</w:t>
      </w:r>
      <w:r w:rsidR="004A1F7E">
        <w:rPr>
          <w:rFonts w:ascii="Arial" w:hAnsi="Arial" w:cs="Arial"/>
          <w:sz w:val="24"/>
          <w:szCs w:val="24"/>
        </w:rPr>
        <w:t xml:space="preserve"> objectives without room for </w:t>
      </w:r>
      <w:r w:rsidR="00C57260">
        <w:rPr>
          <w:rFonts w:ascii="Arial" w:hAnsi="Arial" w:cs="Arial"/>
          <w:sz w:val="24"/>
          <w:szCs w:val="24"/>
        </w:rPr>
        <w:t xml:space="preserve">change will further undermine the confidence in police. </w:t>
      </w:r>
    </w:p>
    <w:p w14:paraId="0CFDC962" w14:textId="3C3E44E4" w:rsidR="00467DC6" w:rsidRDefault="00AA3E3E" w:rsidP="00CE2DCA">
      <w:pPr>
        <w:jc w:val="both"/>
        <w:rPr>
          <w:rFonts w:ascii="Arial" w:hAnsi="Arial" w:cs="Arial"/>
          <w:sz w:val="24"/>
          <w:szCs w:val="24"/>
        </w:rPr>
      </w:pPr>
      <w:r>
        <w:rPr>
          <w:rFonts w:ascii="Arial" w:hAnsi="Arial" w:cs="Arial"/>
          <w:sz w:val="24"/>
          <w:szCs w:val="24"/>
        </w:rPr>
        <w:lastRenderedPageBreak/>
        <w:t xml:space="preserve">Legitimacy </w:t>
      </w:r>
      <w:r w:rsidR="00C57260">
        <w:rPr>
          <w:rFonts w:ascii="Arial" w:hAnsi="Arial" w:cs="Arial"/>
          <w:sz w:val="24"/>
          <w:szCs w:val="24"/>
        </w:rPr>
        <w:t xml:space="preserve">is not a new concept and </w:t>
      </w:r>
      <w:r>
        <w:rPr>
          <w:rFonts w:ascii="Arial" w:hAnsi="Arial" w:cs="Arial"/>
          <w:sz w:val="24"/>
          <w:szCs w:val="24"/>
        </w:rPr>
        <w:t xml:space="preserve">has always been important in </w:t>
      </w:r>
      <w:r w:rsidR="006828AF">
        <w:rPr>
          <w:rFonts w:ascii="Arial" w:hAnsi="Arial" w:cs="Arial"/>
          <w:sz w:val="24"/>
          <w:szCs w:val="24"/>
        </w:rPr>
        <w:t>p</w:t>
      </w:r>
      <w:r>
        <w:rPr>
          <w:rFonts w:ascii="Arial" w:hAnsi="Arial" w:cs="Arial"/>
          <w:sz w:val="24"/>
          <w:szCs w:val="24"/>
        </w:rPr>
        <w:t xml:space="preserve">olicing and the Code of Ethics underpins </w:t>
      </w:r>
      <w:r w:rsidR="008A52EF">
        <w:rPr>
          <w:rFonts w:ascii="Arial" w:hAnsi="Arial" w:cs="Arial"/>
          <w:sz w:val="24"/>
          <w:szCs w:val="24"/>
        </w:rPr>
        <w:t xml:space="preserve">the very structure of what Police do. </w:t>
      </w:r>
      <w:r w:rsidR="008E2BE4">
        <w:rPr>
          <w:rFonts w:ascii="Arial" w:hAnsi="Arial" w:cs="Arial"/>
          <w:sz w:val="24"/>
          <w:szCs w:val="24"/>
        </w:rPr>
        <w:t xml:space="preserve">But people are now asking the </w:t>
      </w:r>
      <w:r w:rsidR="006828AF">
        <w:rPr>
          <w:rFonts w:ascii="Arial" w:hAnsi="Arial" w:cs="Arial"/>
          <w:sz w:val="24"/>
          <w:szCs w:val="24"/>
        </w:rPr>
        <w:t>‘</w:t>
      </w:r>
      <w:r w:rsidR="008E2BE4">
        <w:rPr>
          <w:rFonts w:ascii="Arial" w:hAnsi="Arial" w:cs="Arial"/>
          <w:sz w:val="24"/>
          <w:szCs w:val="24"/>
        </w:rPr>
        <w:t>so what</w:t>
      </w:r>
      <w:r w:rsidR="006828AF">
        <w:rPr>
          <w:rFonts w:ascii="Arial" w:hAnsi="Arial" w:cs="Arial"/>
          <w:sz w:val="24"/>
          <w:szCs w:val="24"/>
        </w:rPr>
        <w:t>’</w:t>
      </w:r>
      <w:r w:rsidR="008E2BE4">
        <w:rPr>
          <w:rFonts w:ascii="Arial" w:hAnsi="Arial" w:cs="Arial"/>
          <w:sz w:val="24"/>
          <w:szCs w:val="24"/>
        </w:rPr>
        <w:t xml:space="preserve"> questions. </w:t>
      </w:r>
      <w:r w:rsidR="000F4ED2">
        <w:rPr>
          <w:rFonts w:ascii="Arial" w:hAnsi="Arial" w:cs="Arial"/>
          <w:sz w:val="24"/>
          <w:szCs w:val="24"/>
        </w:rPr>
        <w:t>Hays (2013, p.562) recognises the risks of not establishing legitimacy in the eyes of the public, those subject to their authority. In that they w</w:t>
      </w:r>
      <w:r w:rsidR="0076452E" w:rsidRPr="0076452E">
        <w:rPr>
          <w:rFonts w:ascii="Arial" w:hAnsi="Arial" w:cs="Arial"/>
          <w:sz w:val="24"/>
          <w:szCs w:val="24"/>
        </w:rPr>
        <w:t xml:space="preserve">ill encounter both passive resistance and open defiance as they seek to enforce the laws. </w:t>
      </w:r>
      <w:r w:rsidR="000F4ED2">
        <w:rPr>
          <w:rFonts w:ascii="Arial" w:hAnsi="Arial" w:cs="Arial"/>
          <w:sz w:val="24"/>
          <w:szCs w:val="24"/>
        </w:rPr>
        <w:t xml:space="preserve">This was evident in the </w:t>
      </w:r>
      <w:r w:rsidR="00467DC6">
        <w:rPr>
          <w:rFonts w:ascii="Arial" w:hAnsi="Arial" w:cs="Arial"/>
          <w:sz w:val="24"/>
          <w:szCs w:val="24"/>
        </w:rPr>
        <w:t>policing</w:t>
      </w:r>
      <w:r w:rsidR="000F4ED2">
        <w:rPr>
          <w:rFonts w:ascii="Arial" w:hAnsi="Arial" w:cs="Arial"/>
          <w:sz w:val="24"/>
          <w:szCs w:val="24"/>
        </w:rPr>
        <w:t xml:space="preserve"> response to the Covid </w:t>
      </w:r>
      <w:r w:rsidR="00E6380D">
        <w:rPr>
          <w:rFonts w:ascii="Arial" w:hAnsi="Arial" w:cs="Arial"/>
          <w:sz w:val="24"/>
          <w:szCs w:val="24"/>
        </w:rPr>
        <w:t>pandemic, where</w:t>
      </w:r>
      <w:r w:rsidR="000F4ED2">
        <w:rPr>
          <w:rFonts w:ascii="Arial" w:hAnsi="Arial" w:cs="Arial"/>
          <w:sz w:val="24"/>
          <w:szCs w:val="24"/>
        </w:rPr>
        <w:t xml:space="preserve"> police actions were </w:t>
      </w:r>
      <w:r w:rsidR="00467DC6">
        <w:rPr>
          <w:rFonts w:ascii="Arial" w:hAnsi="Arial" w:cs="Arial"/>
          <w:sz w:val="24"/>
          <w:szCs w:val="24"/>
        </w:rPr>
        <w:t>scrutinised,</w:t>
      </w:r>
      <w:r w:rsidR="000F4ED2">
        <w:rPr>
          <w:rFonts w:ascii="Arial" w:hAnsi="Arial" w:cs="Arial"/>
          <w:sz w:val="24"/>
          <w:szCs w:val="24"/>
        </w:rPr>
        <w:t xml:space="preserve"> and criticised and </w:t>
      </w:r>
      <w:r w:rsidR="00467DC6">
        <w:rPr>
          <w:rFonts w:ascii="Arial" w:hAnsi="Arial" w:cs="Arial"/>
          <w:sz w:val="24"/>
          <w:szCs w:val="24"/>
        </w:rPr>
        <w:t>protests and public backlash w</w:t>
      </w:r>
      <w:r w:rsidR="006828AF">
        <w:rPr>
          <w:rFonts w:ascii="Arial" w:hAnsi="Arial" w:cs="Arial"/>
          <w:sz w:val="24"/>
          <w:szCs w:val="24"/>
        </w:rPr>
        <w:t>ere</w:t>
      </w:r>
      <w:r w:rsidR="00467DC6">
        <w:rPr>
          <w:rFonts w:ascii="Arial" w:hAnsi="Arial" w:cs="Arial"/>
          <w:sz w:val="24"/>
          <w:szCs w:val="24"/>
        </w:rPr>
        <w:t xml:space="preserve"> evident. </w:t>
      </w:r>
    </w:p>
    <w:p w14:paraId="323160FF" w14:textId="0FDA010B" w:rsidR="0076452E" w:rsidRDefault="00467DC6" w:rsidP="00CE2DCA">
      <w:pPr>
        <w:jc w:val="both"/>
        <w:rPr>
          <w:rFonts w:ascii="Arial" w:hAnsi="Arial" w:cs="Arial"/>
          <w:sz w:val="24"/>
          <w:szCs w:val="24"/>
        </w:rPr>
      </w:pPr>
      <w:r>
        <w:rPr>
          <w:rFonts w:ascii="Arial" w:hAnsi="Arial" w:cs="Arial"/>
          <w:sz w:val="24"/>
          <w:szCs w:val="24"/>
        </w:rPr>
        <w:t>Hays also explains that the ab</w:t>
      </w:r>
      <w:r w:rsidR="0076452E" w:rsidRPr="0076452E">
        <w:rPr>
          <w:rFonts w:ascii="Arial" w:hAnsi="Arial" w:cs="Arial"/>
          <w:sz w:val="24"/>
          <w:szCs w:val="24"/>
        </w:rPr>
        <w:t xml:space="preserve">use of authority by the police </w:t>
      </w:r>
      <w:r>
        <w:rPr>
          <w:rFonts w:ascii="Arial" w:hAnsi="Arial" w:cs="Arial"/>
          <w:sz w:val="24"/>
          <w:szCs w:val="24"/>
        </w:rPr>
        <w:t xml:space="preserve">has the potential to undermine the public belief in </w:t>
      </w:r>
      <w:r w:rsidR="0076452E" w:rsidRPr="0076452E">
        <w:rPr>
          <w:rFonts w:ascii="Arial" w:hAnsi="Arial" w:cs="Arial"/>
          <w:sz w:val="24"/>
          <w:szCs w:val="24"/>
        </w:rPr>
        <w:t>in the legitimacy of the entire government. (Hays, 2013, p.562)</w:t>
      </w:r>
      <w:r w:rsidR="00A75B7E">
        <w:rPr>
          <w:rFonts w:ascii="Arial" w:hAnsi="Arial" w:cs="Arial"/>
          <w:sz w:val="24"/>
          <w:szCs w:val="24"/>
        </w:rPr>
        <w:t>.</w:t>
      </w:r>
      <w:r w:rsidR="000000B1">
        <w:rPr>
          <w:rFonts w:ascii="Arial" w:hAnsi="Arial" w:cs="Arial"/>
          <w:sz w:val="24"/>
          <w:szCs w:val="24"/>
        </w:rPr>
        <w:t xml:space="preserve"> The VAWG agenda on a national level seeks to ensure that the behaviour</w:t>
      </w:r>
      <w:r w:rsidR="001772DC">
        <w:rPr>
          <w:rFonts w:ascii="Arial" w:hAnsi="Arial" w:cs="Arial"/>
          <w:sz w:val="24"/>
          <w:szCs w:val="24"/>
        </w:rPr>
        <w:t xml:space="preserve"> of those entrusted to protect are checked and tested with clear processes to report and deal with wrongdoing and inappropriate behaviour. </w:t>
      </w:r>
    </w:p>
    <w:p w14:paraId="3E1F7CBE" w14:textId="04F7BDBF" w:rsidR="008A52EF" w:rsidRDefault="00F05F9D" w:rsidP="00CE2DCA">
      <w:pPr>
        <w:jc w:val="both"/>
        <w:rPr>
          <w:rFonts w:ascii="Arial" w:hAnsi="Arial" w:cs="Arial"/>
          <w:sz w:val="24"/>
          <w:szCs w:val="24"/>
        </w:rPr>
      </w:pPr>
      <w:r>
        <w:rPr>
          <w:rFonts w:ascii="Arial" w:hAnsi="Arial" w:cs="Arial"/>
          <w:sz w:val="24"/>
          <w:szCs w:val="24"/>
        </w:rPr>
        <w:t>Society</w:t>
      </w:r>
      <w:r w:rsidR="008A52EF">
        <w:rPr>
          <w:rFonts w:ascii="Arial" w:hAnsi="Arial" w:cs="Arial"/>
          <w:sz w:val="24"/>
          <w:szCs w:val="24"/>
        </w:rPr>
        <w:t xml:space="preserve"> is</w:t>
      </w:r>
      <w:r w:rsidR="00467DC6">
        <w:rPr>
          <w:rFonts w:ascii="Arial" w:hAnsi="Arial" w:cs="Arial"/>
          <w:sz w:val="24"/>
          <w:szCs w:val="24"/>
        </w:rPr>
        <w:t xml:space="preserve"> constantly</w:t>
      </w:r>
      <w:r w:rsidR="008A52EF">
        <w:rPr>
          <w:rFonts w:ascii="Arial" w:hAnsi="Arial" w:cs="Arial"/>
          <w:sz w:val="24"/>
          <w:szCs w:val="24"/>
        </w:rPr>
        <w:t xml:space="preserve"> changing </w:t>
      </w:r>
      <w:r w:rsidR="00467DC6">
        <w:rPr>
          <w:rFonts w:ascii="Arial" w:hAnsi="Arial" w:cs="Arial"/>
          <w:sz w:val="24"/>
          <w:szCs w:val="24"/>
        </w:rPr>
        <w:t>and evolving, the accessibility of information, regardless of its accuracy is advanced with social media, live time updates and video and instant imagery available across the world within a second of any incident or event. P</w:t>
      </w:r>
      <w:r w:rsidR="008A52EF">
        <w:rPr>
          <w:rFonts w:ascii="Arial" w:hAnsi="Arial" w:cs="Arial"/>
          <w:sz w:val="24"/>
          <w:szCs w:val="24"/>
        </w:rPr>
        <w:t xml:space="preserve">olicing needs to keep up with the change, to anticipate predict and be in a clear state of preparedness. </w:t>
      </w:r>
    </w:p>
    <w:p w14:paraId="0C2E5316" w14:textId="2B613973" w:rsidR="00DD374A" w:rsidRDefault="00C060BA" w:rsidP="00CE2DCA">
      <w:pPr>
        <w:jc w:val="both"/>
        <w:rPr>
          <w:rFonts w:ascii="Arial" w:hAnsi="Arial" w:cs="Arial"/>
          <w:sz w:val="24"/>
          <w:szCs w:val="24"/>
        </w:rPr>
      </w:pPr>
      <w:r>
        <w:rPr>
          <w:rFonts w:ascii="Arial" w:hAnsi="Arial" w:cs="Arial"/>
          <w:sz w:val="24"/>
          <w:szCs w:val="24"/>
        </w:rPr>
        <w:t>T</w:t>
      </w:r>
      <w:r w:rsidR="00DD374A" w:rsidRPr="00DD374A">
        <w:rPr>
          <w:rFonts w:ascii="Arial" w:hAnsi="Arial" w:cs="Arial"/>
          <w:sz w:val="24"/>
          <w:szCs w:val="24"/>
        </w:rPr>
        <w:t xml:space="preserve">here are in fact elements of both </w:t>
      </w:r>
      <w:r w:rsidR="00DD374A">
        <w:rPr>
          <w:rFonts w:ascii="Arial" w:hAnsi="Arial" w:cs="Arial"/>
          <w:sz w:val="24"/>
          <w:szCs w:val="24"/>
        </w:rPr>
        <w:t xml:space="preserve">the prescriptive and emergent </w:t>
      </w:r>
      <w:r w:rsidR="00DD374A" w:rsidRPr="00DD374A">
        <w:rPr>
          <w:rFonts w:ascii="Arial" w:hAnsi="Arial" w:cs="Arial"/>
          <w:sz w:val="24"/>
          <w:szCs w:val="24"/>
        </w:rPr>
        <w:t xml:space="preserve">approaches that can be drawn upon and this combination </w:t>
      </w:r>
      <w:r w:rsidR="00321000">
        <w:rPr>
          <w:rFonts w:ascii="Arial" w:hAnsi="Arial" w:cs="Arial"/>
          <w:sz w:val="24"/>
          <w:szCs w:val="24"/>
        </w:rPr>
        <w:t>should</w:t>
      </w:r>
      <w:r w:rsidR="00DD374A" w:rsidRPr="00DD374A">
        <w:rPr>
          <w:rFonts w:ascii="Arial" w:hAnsi="Arial" w:cs="Arial"/>
          <w:sz w:val="24"/>
          <w:szCs w:val="24"/>
        </w:rPr>
        <w:t xml:space="preserve"> deliver a fit for purpose plan for Dyfed-Powys police that is clearly defined in what it seeks to achieve</w:t>
      </w:r>
      <w:r w:rsidR="00A75B7E">
        <w:rPr>
          <w:rFonts w:ascii="Arial" w:hAnsi="Arial" w:cs="Arial"/>
          <w:sz w:val="24"/>
          <w:szCs w:val="24"/>
        </w:rPr>
        <w:t xml:space="preserve">, </w:t>
      </w:r>
      <w:r w:rsidR="00C85F0F">
        <w:rPr>
          <w:rFonts w:ascii="Arial" w:hAnsi="Arial" w:cs="Arial"/>
          <w:sz w:val="24"/>
          <w:szCs w:val="24"/>
        </w:rPr>
        <w:t xml:space="preserve">the </w:t>
      </w:r>
      <w:r w:rsidR="00DF5D24">
        <w:rPr>
          <w:rFonts w:ascii="Arial" w:hAnsi="Arial" w:cs="Arial"/>
          <w:sz w:val="24"/>
          <w:szCs w:val="24"/>
        </w:rPr>
        <w:t xml:space="preserve">vision </w:t>
      </w:r>
      <w:r w:rsidR="00DD374A" w:rsidRPr="00DD374A">
        <w:rPr>
          <w:rFonts w:ascii="Arial" w:hAnsi="Arial" w:cs="Arial"/>
          <w:sz w:val="24"/>
          <w:szCs w:val="24"/>
        </w:rPr>
        <w:t xml:space="preserve">but in a state of </w:t>
      </w:r>
      <w:r w:rsidR="00321000">
        <w:rPr>
          <w:rFonts w:ascii="Arial" w:hAnsi="Arial" w:cs="Arial"/>
          <w:sz w:val="24"/>
          <w:szCs w:val="24"/>
        </w:rPr>
        <w:t>readiness</w:t>
      </w:r>
      <w:r w:rsidR="00DD374A" w:rsidRPr="00DD374A">
        <w:rPr>
          <w:rFonts w:ascii="Arial" w:hAnsi="Arial" w:cs="Arial"/>
          <w:sz w:val="24"/>
          <w:szCs w:val="24"/>
        </w:rPr>
        <w:t xml:space="preserve"> for what may emerge. </w:t>
      </w:r>
      <w:r w:rsidR="002111D2">
        <w:rPr>
          <w:rFonts w:ascii="Arial" w:hAnsi="Arial" w:cs="Arial"/>
          <w:sz w:val="24"/>
          <w:szCs w:val="24"/>
        </w:rPr>
        <w:t xml:space="preserve">This can also help </w:t>
      </w:r>
      <w:r w:rsidR="008A0332">
        <w:rPr>
          <w:rFonts w:ascii="Arial" w:hAnsi="Arial" w:cs="Arial"/>
          <w:sz w:val="24"/>
          <w:szCs w:val="24"/>
        </w:rPr>
        <w:t xml:space="preserve">facilitate strategic thinking at all levels of the organisation. </w:t>
      </w:r>
      <w:r w:rsidR="00DD374A" w:rsidRPr="00DD374A">
        <w:rPr>
          <w:rFonts w:ascii="Arial" w:hAnsi="Arial" w:cs="Arial"/>
          <w:sz w:val="24"/>
          <w:szCs w:val="24"/>
        </w:rPr>
        <w:t xml:space="preserve">Described as a planned emergence by </w:t>
      </w:r>
      <w:r w:rsidR="00773B66">
        <w:rPr>
          <w:rFonts w:ascii="Arial" w:hAnsi="Arial" w:cs="Arial"/>
          <w:sz w:val="24"/>
          <w:szCs w:val="24"/>
        </w:rPr>
        <w:t xml:space="preserve">(Grant </w:t>
      </w:r>
      <w:r w:rsidR="002111D2">
        <w:rPr>
          <w:rFonts w:ascii="Arial" w:hAnsi="Arial" w:cs="Arial"/>
          <w:sz w:val="24"/>
          <w:szCs w:val="24"/>
        </w:rPr>
        <w:t xml:space="preserve">2003) </w:t>
      </w:r>
    </w:p>
    <w:p w14:paraId="2B517164" w14:textId="77777777" w:rsidR="009C0CFD" w:rsidRDefault="009C0CFD" w:rsidP="00CE2DCA">
      <w:pPr>
        <w:jc w:val="both"/>
        <w:rPr>
          <w:rFonts w:ascii="Arial" w:hAnsi="Arial" w:cs="Arial"/>
          <w:sz w:val="24"/>
          <w:szCs w:val="24"/>
        </w:rPr>
      </w:pPr>
    </w:p>
    <w:p w14:paraId="05367E1F" w14:textId="097A8731" w:rsidR="009C0CFD" w:rsidRDefault="009C0CFD" w:rsidP="00CE2DCA">
      <w:pPr>
        <w:jc w:val="both"/>
        <w:rPr>
          <w:rFonts w:ascii="Arial" w:hAnsi="Arial" w:cs="Arial"/>
          <w:sz w:val="24"/>
          <w:szCs w:val="24"/>
        </w:rPr>
      </w:pPr>
      <w:r>
        <w:rPr>
          <w:rFonts w:ascii="Arial" w:hAnsi="Arial" w:cs="Arial"/>
          <w:sz w:val="24"/>
          <w:szCs w:val="24"/>
        </w:rPr>
        <w:lastRenderedPageBreak/>
        <w:t>In considering the national resources and capabilities of polici</w:t>
      </w:r>
      <w:r w:rsidR="00F158C2">
        <w:rPr>
          <w:rFonts w:ascii="Arial" w:hAnsi="Arial" w:cs="Arial"/>
          <w:sz w:val="24"/>
          <w:szCs w:val="24"/>
        </w:rPr>
        <w:t>ng</w:t>
      </w:r>
      <w:r w:rsidR="00444017">
        <w:rPr>
          <w:rFonts w:ascii="Arial" w:hAnsi="Arial" w:cs="Arial"/>
          <w:sz w:val="24"/>
          <w:szCs w:val="24"/>
        </w:rPr>
        <w:t xml:space="preserve"> and the changing </w:t>
      </w:r>
      <w:r w:rsidR="00BA656D">
        <w:rPr>
          <w:rFonts w:ascii="Arial" w:hAnsi="Arial" w:cs="Arial"/>
          <w:sz w:val="24"/>
          <w:szCs w:val="24"/>
        </w:rPr>
        <w:t xml:space="preserve">environment, strategic planning for police forces should </w:t>
      </w:r>
      <w:r w:rsidR="002517F5">
        <w:rPr>
          <w:rFonts w:ascii="Arial" w:hAnsi="Arial" w:cs="Arial"/>
          <w:sz w:val="24"/>
          <w:szCs w:val="24"/>
        </w:rPr>
        <w:t>consider the dynamic capabilities framework</w:t>
      </w:r>
      <w:r w:rsidR="006470C8">
        <w:rPr>
          <w:rFonts w:ascii="Arial" w:hAnsi="Arial" w:cs="Arial"/>
          <w:sz w:val="24"/>
          <w:szCs w:val="24"/>
        </w:rPr>
        <w:t xml:space="preserve">. The Covid pandemic response has </w:t>
      </w:r>
      <w:r w:rsidR="00764512">
        <w:rPr>
          <w:rFonts w:ascii="Arial" w:hAnsi="Arial" w:cs="Arial"/>
          <w:sz w:val="24"/>
          <w:szCs w:val="24"/>
        </w:rPr>
        <w:t xml:space="preserve">accelerated plans and processes and influenced changing policy at a pace not previously seen in policing. This capability should now be truly considered by forces and the dynamic capabilities </w:t>
      </w:r>
      <w:r w:rsidR="006D60C0">
        <w:rPr>
          <w:rFonts w:ascii="Arial" w:hAnsi="Arial" w:cs="Arial"/>
          <w:sz w:val="24"/>
          <w:szCs w:val="24"/>
        </w:rPr>
        <w:t xml:space="preserve">framework </w:t>
      </w:r>
      <w:r w:rsidR="00CB38B9">
        <w:rPr>
          <w:rFonts w:ascii="Arial" w:hAnsi="Arial" w:cs="Arial"/>
          <w:sz w:val="24"/>
          <w:szCs w:val="24"/>
        </w:rPr>
        <w:t xml:space="preserve">applied in their strategic plans. </w:t>
      </w:r>
    </w:p>
    <w:p w14:paraId="2B7922C6" w14:textId="6E77CE69" w:rsidR="00DD2780" w:rsidRDefault="00DD2780" w:rsidP="00CE2DCA">
      <w:pPr>
        <w:jc w:val="both"/>
        <w:rPr>
          <w:rFonts w:ascii="Arial" w:hAnsi="Arial" w:cs="Arial"/>
          <w:sz w:val="24"/>
          <w:szCs w:val="24"/>
        </w:rPr>
      </w:pPr>
      <w:r>
        <w:rPr>
          <w:rFonts w:ascii="Arial" w:hAnsi="Arial" w:cs="Arial"/>
          <w:sz w:val="24"/>
          <w:szCs w:val="24"/>
        </w:rPr>
        <w:t xml:space="preserve">Whilst </w:t>
      </w:r>
      <w:r w:rsidR="000B7272">
        <w:rPr>
          <w:rFonts w:ascii="Arial" w:hAnsi="Arial" w:cs="Arial"/>
          <w:sz w:val="24"/>
          <w:szCs w:val="24"/>
        </w:rPr>
        <w:t>a</w:t>
      </w:r>
      <w:r>
        <w:rPr>
          <w:rFonts w:ascii="Arial" w:hAnsi="Arial" w:cs="Arial"/>
          <w:sz w:val="24"/>
          <w:szCs w:val="24"/>
        </w:rPr>
        <w:t xml:space="preserve"> strategic plan and sense of direction is required for an organisation</w:t>
      </w:r>
      <w:r w:rsidR="00AC13BC">
        <w:rPr>
          <w:rFonts w:ascii="Arial" w:hAnsi="Arial" w:cs="Arial"/>
          <w:sz w:val="24"/>
          <w:szCs w:val="24"/>
        </w:rPr>
        <w:t xml:space="preserve">, </w:t>
      </w:r>
      <w:r w:rsidR="00472CC7">
        <w:rPr>
          <w:rFonts w:ascii="Arial" w:hAnsi="Arial" w:cs="Arial"/>
          <w:sz w:val="24"/>
          <w:szCs w:val="24"/>
        </w:rPr>
        <w:t xml:space="preserve">the emphasis needs to be on defining the </w:t>
      </w:r>
      <w:r w:rsidR="0077025B">
        <w:rPr>
          <w:rFonts w:ascii="Arial" w:hAnsi="Arial" w:cs="Arial"/>
          <w:sz w:val="24"/>
          <w:szCs w:val="24"/>
        </w:rPr>
        <w:t xml:space="preserve">mandates, </w:t>
      </w:r>
      <w:r w:rsidR="00472CC7">
        <w:rPr>
          <w:rFonts w:ascii="Arial" w:hAnsi="Arial" w:cs="Arial"/>
          <w:sz w:val="24"/>
          <w:szCs w:val="24"/>
        </w:rPr>
        <w:t>mission and objectives and then being in a state of preparedness to adapt</w:t>
      </w:r>
      <w:r w:rsidR="00DF5D24">
        <w:rPr>
          <w:rFonts w:ascii="Arial" w:hAnsi="Arial" w:cs="Arial"/>
          <w:sz w:val="24"/>
          <w:szCs w:val="24"/>
        </w:rPr>
        <w:t xml:space="preserve">. Encouraging staff to be innovative and </w:t>
      </w:r>
      <w:r w:rsidR="00C72FC7">
        <w:rPr>
          <w:rFonts w:ascii="Arial" w:hAnsi="Arial" w:cs="Arial"/>
          <w:sz w:val="24"/>
          <w:szCs w:val="24"/>
        </w:rPr>
        <w:t xml:space="preserve">bold, </w:t>
      </w:r>
      <w:r w:rsidR="00472CC7">
        <w:rPr>
          <w:rFonts w:ascii="Arial" w:hAnsi="Arial" w:cs="Arial"/>
          <w:sz w:val="24"/>
          <w:szCs w:val="24"/>
        </w:rPr>
        <w:t xml:space="preserve">this approach will ensure that </w:t>
      </w:r>
      <w:r w:rsidR="00C72FC7">
        <w:rPr>
          <w:rFonts w:ascii="Arial" w:hAnsi="Arial" w:cs="Arial"/>
          <w:sz w:val="24"/>
          <w:szCs w:val="24"/>
        </w:rPr>
        <w:t xml:space="preserve">culture </w:t>
      </w:r>
      <w:r w:rsidR="00472CC7">
        <w:rPr>
          <w:rFonts w:ascii="Arial" w:hAnsi="Arial" w:cs="Arial"/>
          <w:sz w:val="24"/>
          <w:szCs w:val="24"/>
        </w:rPr>
        <w:t xml:space="preserve">will not eat </w:t>
      </w:r>
      <w:r w:rsidR="00C72FC7">
        <w:rPr>
          <w:rFonts w:ascii="Arial" w:hAnsi="Arial" w:cs="Arial"/>
          <w:sz w:val="24"/>
          <w:szCs w:val="24"/>
        </w:rPr>
        <w:t xml:space="preserve">strategy </w:t>
      </w:r>
      <w:r w:rsidR="00472CC7">
        <w:rPr>
          <w:rFonts w:ascii="Arial" w:hAnsi="Arial" w:cs="Arial"/>
          <w:sz w:val="24"/>
          <w:szCs w:val="24"/>
        </w:rPr>
        <w:t xml:space="preserve">for breakfast, but </w:t>
      </w:r>
      <w:r w:rsidR="00C72FC7">
        <w:rPr>
          <w:rFonts w:ascii="Arial" w:hAnsi="Arial" w:cs="Arial"/>
          <w:sz w:val="24"/>
          <w:szCs w:val="24"/>
        </w:rPr>
        <w:t xml:space="preserve">that </w:t>
      </w:r>
      <w:r w:rsidR="0077025B">
        <w:rPr>
          <w:rFonts w:ascii="Arial" w:hAnsi="Arial" w:cs="Arial"/>
          <w:sz w:val="24"/>
          <w:szCs w:val="24"/>
        </w:rPr>
        <w:t xml:space="preserve">they will </w:t>
      </w:r>
      <w:r w:rsidR="00472CC7">
        <w:rPr>
          <w:rFonts w:ascii="Arial" w:hAnsi="Arial" w:cs="Arial"/>
          <w:sz w:val="24"/>
          <w:szCs w:val="24"/>
        </w:rPr>
        <w:t xml:space="preserve">rather sit round the table together. </w:t>
      </w:r>
    </w:p>
    <w:p w14:paraId="46C658D2" w14:textId="77777777" w:rsidR="00183898" w:rsidRDefault="00183898" w:rsidP="00CE2DCA">
      <w:pPr>
        <w:jc w:val="both"/>
        <w:rPr>
          <w:rFonts w:ascii="Arial" w:hAnsi="Arial" w:cs="Arial"/>
          <w:b/>
          <w:bCs/>
          <w:sz w:val="24"/>
          <w:szCs w:val="24"/>
          <w:u w:val="single"/>
        </w:rPr>
      </w:pPr>
    </w:p>
    <w:p w14:paraId="3732E3DA" w14:textId="77777777" w:rsidR="00183898" w:rsidRDefault="00183898" w:rsidP="00CE2DCA">
      <w:pPr>
        <w:jc w:val="both"/>
        <w:rPr>
          <w:rFonts w:ascii="Arial" w:hAnsi="Arial" w:cs="Arial"/>
          <w:b/>
          <w:bCs/>
          <w:sz w:val="24"/>
          <w:szCs w:val="24"/>
          <w:u w:val="single"/>
        </w:rPr>
      </w:pPr>
    </w:p>
    <w:p w14:paraId="7EE9D914" w14:textId="77777777" w:rsidR="00183898" w:rsidRDefault="00183898" w:rsidP="00CE2DCA">
      <w:pPr>
        <w:jc w:val="both"/>
        <w:rPr>
          <w:rFonts w:ascii="Arial" w:hAnsi="Arial" w:cs="Arial"/>
          <w:b/>
          <w:bCs/>
          <w:sz w:val="24"/>
          <w:szCs w:val="24"/>
          <w:u w:val="single"/>
        </w:rPr>
      </w:pPr>
    </w:p>
    <w:p w14:paraId="03987A53" w14:textId="77777777" w:rsidR="00183898" w:rsidRDefault="00183898" w:rsidP="00CE2DCA">
      <w:pPr>
        <w:jc w:val="both"/>
        <w:rPr>
          <w:rFonts w:ascii="Arial" w:hAnsi="Arial" w:cs="Arial"/>
          <w:b/>
          <w:bCs/>
          <w:sz w:val="24"/>
          <w:szCs w:val="24"/>
          <w:u w:val="single"/>
        </w:rPr>
      </w:pPr>
    </w:p>
    <w:p w14:paraId="198D2FCD" w14:textId="77777777" w:rsidR="00183898" w:rsidRDefault="00183898" w:rsidP="00CE2DCA">
      <w:pPr>
        <w:jc w:val="both"/>
        <w:rPr>
          <w:rFonts w:ascii="Arial" w:hAnsi="Arial" w:cs="Arial"/>
          <w:b/>
          <w:bCs/>
          <w:sz w:val="24"/>
          <w:szCs w:val="24"/>
          <w:u w:val="single"/>
        </w:rPr>
      </w:pPr>
    </w:p>
    <w:p w14:paraId="49857504" w14:textId="77777777" w:rsidR="00183898" w:rsidRDefault="00183898" w:rsidP="00CE2DCA">
      <w:pPr>
        <w:jc w:val="both"/>
        <w:rPr>
          <w:rFonts w:ascii="Arial" w:hAnsi="Arial" w:cs="Arial"/>
          <w:b/>
          <w:bCs/>
          <w:sz w:val="24"/>
          <w:szCs w:val="24"/>
          <w:u w:val="single"/>
        </w:rPr>
      </w:pPr>
    </w:p>
    <w:p w14:paraId="401CDBC6" w14:textId="77777777" w:rsidR="003621EE" w:rsidRDefault="003621EE" w:rsidP="00CE2DCA">
      <w:pPr>
        <w:jc w:val="both"/>
        <w:rPr>
          <w:rFonts w:ascii="Arial" w:hAnsi="Arial" w:cs="Arial"/>
          <w:b/>
          <w:bCs/>
          <w:sz w:val="24"/>
          <w:szCs w:val="24"/>
          <w:u w:val="single"/>
        </w:rPr>
      </w:pPr>
    </w:p>
    <w:p w14:paraId="53BA0F57" w14:textId="77777777" w:rsidR="003621EE" w:rsidRDefault="003621EE" w:rsidP="00CE2DCA">
      <w:pPr>
        <w:jc w:val="both"/>
        <w:rPr>
          <w:rFonts w:ascii="Arial" w:hAnsi="Arial" w:cs="Arial"/>
          <w:b/>
          <w:bCs/>
          <w:sz w:val="24"/>
          <w:szCs w:val="24"/>
          <w:u w:val="single"/>
        </w:rPr>
      </w:pPr>
    </w:p>
    <w:p w14:paraId="16FB5E1B" w14:textId="77777777" w:rsidR="003621EE" w:rsidRDefault="003621EE" w:rsidP="00CE2DCA">
      <w:pPr>
        <w:jc w:val="both"/>
        <w:rPr>
          <w:rFonts w:ascii="Arial" w:hAnsi="Arial" w:cs="Arial"/>
          <w:b/>
          <w:bCs/>
          <w:sz w:val="24"/>
          <w:szCs w:val="24"/>
          <w:u w:val="single"/>
        </w:rPr>
      </w:pPr>
    </w:p>
    <w:p w14:paraId="2F5DE6C7" w14:textId="77777777" w:rsidR="003621EE" w:rsidRDefault="003621EE" w:rsidP="00CE2DCA">
      <w:pPr>
        <w:jc w:val="both"/>
        <w:rPr>
          <w:rFonts w:ascii="Arial" w:hAnsi="Arial" w:cs="Arial"/>
          <w:b/>
          <w:bCs/>
          <w:sz w:val="24"/>
          <w:szCs w:val="24"/>
          <w:u w:val="single"/>
        </w:rPr>
      </w:pPr>
    </w:p>
    <w:p w14:paraId="6AC4D17D" w14:textId="77777777" w:rsidR="003621EE" w:rsidRDefault="003621EE" w:rsidP="00CE2DCA">
      <w:pPr>
        <w:jc w:val="both"/>
        <w:rPr>
          <w:rFonts w:ascii="Arial" w:hAnsi="Arial" w:cs="Arial"/>
          <w:b/>
          <w:bCs/>
          <w:sz w:val="24"/>
          <w:szCs w:val="24"/>
          <w:u w:val="single"/>
        </w:rPr>
      </w:pPr>
    </w:p>
    <w:p w14:paraId="2F22001C" w14:textId="406B2DB2" w:rsidR="00421191" w:rsidRDefault="00421191" w:rsidP="00CE2DCA">
      <w:pPr>
        <w:jc w:val="both"/>
        <w:rPr>
          <w:rFonts w:ascii="Arial" w:hAnsi="Arial" w:cs="Arial"/>
          <w:b/>
          <w:bCs/>
          <w:sz w:val="24"/>
          <w:szCs w:val="24"/>
          <w:u w:val="single"/>
        </w:rPr>
      </w:pPr>
      <w:r w:rsidRPr="00421191">
        <w:rPr>
          <w:rFonts w:ascii="Arial" w:hAnsi="Arial" w:cs="Arial"/>
          <w:b/>
          <w:bCs/>
          <w:sz w:val="24"/>
          <w:szCs w:val="24"/>
          <w:u w:val="single"/>
        </w:rPr>
        <w:lastRenderedPageBreak/>
        <w:t xml:space="preserve">Recommendations </w:t>
      </w:r>
      <w:r w:rsidR="00C8502F">
        <w:rPr>
          <w:rFonts w:ascii="Arial" w:hAnsi="Arial" w:cs="Arial"/>
          <w:b/>
          <w:bCs/>
          <w:sz w:val="24"/>
          <w:szCs w:val="24"/>
          <w:u w:val="single"/>
        </w:rPr>
        <w:t xml:space="preserve">for Dyfed-Powys police </w:t>
      </w:r>
    </w:p>
    <w:p w14:paraId="74A6B46C" w14:textId="30495BD3" w:rsidR="000D22F2" w:rsidRPr="00F90EBF" w:rsidRDefault="006B1469" w:rsidP="00CE2DCA">
      <w:pPr>
        <w:pStyle w:val="ListParagraph"/>
        <w:numPr>
          <w:ilvl w:val="0"/>
          <w:numId w:val="4"/>
        </w:numPr>
        <w:jc w:val="both"/>
        <w:rPr>
          <w:rFonts w:ascii="Arial" w:hAnsi="Arial" w:cs="Arial"/>
          <w:sz w:val="24"/>
          <w:szCs w:val="24"/>
          <w:u w:val="single"/>
        </w:rPr>
      </w:pPr>
      <w:r w:rsidRPr="00F90EBF">
        <w:rPr>
          <w:rFonts w:ascii="Arial" w:hAnsi="Arial" w:cs="Arial"/>
          <w:sz w:val="24"/>
          <w:szCs w:val="24"/>
          <w:u w:val="single"/>
        </w:rPr>
        <w:t xml:space="preserve">Where are </w:t>
      </w:r>
      <w:r w:rsidR="00252B83">
        <w:rPr>
          <w:rFonts w:ascii="Arial" w:hAnsi="Arial" w:cs="Arial"/>
          <w:sz w:val="24"/>
          <w:szCs w:val="24"/>
          <w:u w:val="single"/>
        </w:rPr>
        <w:t>we</w:t>
      </w:r>
      <w:r w:rsidRPr="00F90EBF">
        <w:rPr>
          <w:rFonts w:ascii="Arial" w:hAnsi="Arial" w:cs="Arial"/>
          <w:sz w:val="24"/>
          <w:szCs w:val="24"/>
          <w:u w:val="single"/>
        </w:rPr>
        <w:t xml:space="preserve"> now</w:t>
      </w:r>
      <w:r w:rsidR="00780760">
        <w:rPr>
          <w:rFonts w:ascii="Arial" w:hAnsi="Arial" w:cs="Arial"/>
          <w:sz w:val="24"/>
          <w:szCs w:val="24"/>
          <w:u w:val="single"/>
        </w:rPr>
        <w:t>?</w:t>
      </w:r>
    </w:p>
    <w:p w14:paraId="2250DF69" w14:textId="13AF0D0A" w:rsidR="00F90EBF" w:rsidRDefault="00F90EBF" w:rsidP="00CE2DCA">
      <w:pPr>
        <w:pStyle w:val="ListParagraph"/>
        <w:numPr>
          <w:ilvl w:val="0"/>
          <w:numId w:val="6"/>
        </w:numPr>
        <w:jc w:val="both"/>
        <w:rPr>
          <w:rFonts w:ascii="Arial" w:hAnsi="Arial" w:cs="Arial"/>
          <w:sz w:val="24"/>
          <w:szCs w:val="24"/>
        </w:rPr>
      </w:pPr>
      <w:r w:rsidRPr="00CC550D">
        <w:rPr>
          <w:rFonts w:ascii="Arial" w:hAnsi="Arial" w:cs="Arial"/>
          <w:sz w:val="24"/>
          <w:szCs w:val="24"/>
        </w:rPr>
        <w:t xml:space="preserve">Develop a clear understanding of the </w:t>
      </w:r>
      <w:r w:rsidR="00C8502F" w:rsidRPr="00CC550D">
        <w:rPr>
          <w:rFonts w:ascii="Arial" w:hAnsi="Arial" w:cs="Arial"/>
          <w:sz w:val="24"/>
          <w:szCs w:val="24"/>
        </w:rPr>
        <w:t>organisation’s</w:t>
      </w:r>
      <w:r w:rsidRPr="00CC550D">
        <w:rPr>
          <w:rFonts w:ascii="Arial" w:hAnsi="Arial" w:cs="Arial"/>
          <w:sz w:val="24"/>
          <w:szCs w:val="24"/>
        </w:rPr>
        <w:t xml:space="preserve"> mandates – what must the organisation do</w:t>
      </w:r>
      <w:r w:rsidR="00CC550D">
        <w:rPr>
          <w:rFonts w:ascii="Arial" w:hAnsi="Arial" w:cs="Arial"/>
          <w:sz w:val="24"/>
          <w:szCs w:val="24"/>
        </w:rPr>
        <w:t>.</w:t>
      </w:r>
    </w:p>
    <w:p w14:paraId="6A0D0786" w14:textId="5ADC44F8" w:rsidR="00CC550D" w:rsidRDefault="00252B83" w:rsidP="00CE2DCA">
      <w:pPr>
        <w:pStyle w:val="ListParagraph"/>
        <w:numPr>
          <w:ilvl w:val="0"/>
          <w:numId w:val="6"/>
        </w:numPr>
        <w:jc w:val="both"/>
        <w:rPr>
          <w:rFonts w:ascii="Arial" w:hAnsi="Arial" w:cs="Arial"/>
          <w:sz w:val="24"/>
          <w:szCs w:val="24"/>
        </w:rPr>
      </w:pPr>
      <w:r>
        <w:rPr>
          <w:rFonts w:ascii="Arial" w:hAnsi="Arial" w:cs="Arial"/>
          <w:sz w:val="24"/>
          <w:szCs w:val="24"/>
        </w:rPr>
        <w:t xml:space="preserve">Identify those things that </w:t>
      </w:r>
      <w:r w:rsidR="00CC550D">
        <w:rPr>
          <w:rFonts w:ascii="Arial" w:hAnsi="Arial" w:cs="Arial"/>
          <w:sz w:val="24"/>
          <w:szCs w:val="24"/>
        </w:rPr>
        <w:t>the organisation does that they should no longer do</w:t>
      </w:r>
      <w:r>
        <w:rPr>
          <w:rFonts w:ascii="Arial" w:hAnsi="Arial" w:cs="Arial"/>
          <w:sz w:val="24"/>
          <w:szCs w:val="24"/>
        </w:rPr>
        <w:t>.</w:t>
      </w:r>
    </w:p>
    <w:p w14:paraId="3BDC52CF" w14:textId="09D2A0CA" w:rsidR="00CC550D" w:rsidRDefault="00CC550D" w:rsidP="00CE2DCA">
      <w:pPr>
        <w:pStyle w:val="ListParagraph"/>
        <w:numPr>
          <w:ilvl w:val="0"/>
          <w:numId w:val="6"/>
        </w:numPr>
        <w:jc w:val="both"/>
        <w:rPr>
          <w:rFonts w:ascii="Arial" w:hAnsi="Arial" w:cs="Arial"/>
          <w:sz w:val="24"/>
          <w:szCs w:val="24"/>
        </w:rPr>
      </w:pPr>
      <w:r>
        <w:rPr>
          <w:rFonts w:ascii="Arial" w:hAnsi="Arial" w:cs="Arial"/>
          <w:sz w:val="24"/>
          <w:szCs w:val="24"/>
        </w:rPr>
        <w:t>Define the Mission Vision and Values</w:t>
      </w:r>
    </w:p>
    <w:p w14:paraId="706F29CA" w14:textId="38C4BC81" w:rsidR="00CC550D" w:rsidRDefault="00C8502F" w:rsidP="00CE2DCA">
      <w:pPr>
        <w:pStyle w:val="ListParagraph"/>
        <w:numPr>
          <w:ilvl w:val="0"/>
          <w:numId w:val="6"/>
        </w:numPr>
        <w:jc w:val="both"/>
        <w:rPr>
          <w:rFonts w:ascii="Arial" w:hAnsi="Arial" w:cs="Arial"/>
          <w:sz w:val="24"/>
          <w:szCs w:val="24"/>
        </w:rPr>
      </w:pPr>
      <w:r>
        <w:rPr>
          <w:rFonts w:ascii="Arial" w:hAnsi="Arial" w:cs="Arial"/>
          <w:sz w:val="24"/>
          <w:szCs w:val="24"/>
        </w:rPr>
        <w:t xml:space="preserve">Conduct a SWOT internal analysis </w:t>
      </w:r>
    </w:p>
    <w:p w14:paraId="6E806618" w14:textId="4F4EBFBA" w:rsidR="00C8502F" w:rsidRDefault="00C8502F" w:rsidP="00CE2DCA">
      <w:pPr>
        <w:pStyle w:val="ListParagraph"/>
        <w:numPr>
          <w:ilvl w:val="0"/>
          <w:numId w:val="6"/>
        </w:numPr>
        <w:jc w:val="both"/>
        <w:rPr>
          <w:rFonts w:ascii="Arial" w:hAnsi="Arial" w:cs="Arial"/>
          <w:sz w:val="24"/>
          <w:szCs w:val="24"/>
        </w:rPr>
      </w:pPr>
      <w:r>
        <w:rPr>
          <w:rFonts w:ascii="Arial" w:hAnsi="Arial" w:cs="Arial"/>
          <w:sz w:val="24"/>
          <w:szCs w:val="24"/>
        </w:rPr>
        <w:t xml:space="preserve">Conduct a PESTLE assessment </w:t>
      </w:r>
    </w:p>
    <w:p w14:paraId="1B1E100C" w14:textId="1FA97206" w:rsidR="00252B83" w:rsidRDefault="00252B83" w:rsidP="00CE2DCA">
      <w:pPr>
        <w:pStyle w:val="ListParagraph"/>
        <w:numPr>
          <w:ilvl w:val="0"/>
          <w:numId w:val="6"/>
        </w:numPr>
        <w:jc w:val="both"/>
        <w:rPr>
          <w:rFonts w:ascii="Arial" w:hAnsi="Arial" w:cs="Arial"/>
          <w:sz w:val="24"/>
          <w:szCs w:val="24"/>
        </w:rPr>
      </w:pPr>
      <w:r>
        <w:rPr>
          <w:rFonts w:ascii="Arial" w:hAnsi="Arial" w:cs="Arial"/>
          <w:sz w:val="24"/>
          <w:szCs w:val="24"/>
        </w:rPr>
        <w:t>Conduct a stakeholder analysis</w:t>
      </w:r>
      <w:r w:rsidR="00790F1C">
        <w:rPr>
          <w:rFonts w:ascii="Arial" w:hAnsi="Arial" w:cs="Arial"/>
          <w:sz w:val="24"/>
          <w:szCs w:val="24"/>
        </w:rPr>
        <w:t xml:space="preserve">, considering </w:t>
      </w:r>
      <w:r w:rsidR="002462D9">
        <w:rPr>
          <w:rFonts w:ascii="Arial" w:hAnsi="Arial" w:cs="Arial"/>
          <w:sz w:val="24"/>
          <w:szCs w:val="24"/>
        </w:rPr>
        <w:t xml:space="preserve">power, interest, </w:t>
      </w:r>
      <w:r w:rsidR="00D20B9A">
        <w:rPr>
          <w:rFonts w:ascii="Arial" w:hAnsi="Arial" w:cs="Arial"/>
          <w:sz w:val="24"/>
          <w:szCs w:val="24"/>
        </w:rPr>
        <w:t>urgency,</w:t>
      </w:r>
      <w:r w:rsidR="002462D9">
        <w:rPr>
          <w:rFonts w:ascii="Arial" w:hAnsi="Arial" w:cs="Arial"/>
          <w:sz w:val="24"/>
          <w:szCs w:val="24"/>
        </w:rPr>
        <w:t xml:space="preserve"> and legitimacy. </w:t>
      </w:r>
    </w:p>
    <w:p w14:paraId="67D4AECF" w14:textId="1BA5A1B9" w:rsidR="000B7272" w:rsidRDefault="000B7272" w:rsidP="00CE2DCA">
      <w:pPr>
        <w:pStyle w:val="ListParagraph"/>
        <w:numPr>
          <w:ilvl w:val="0"/>
          <w:numId w:val="6"/>
        </w:numPr>
        <w:jc w:val="both"/>
        <w:rPr>
          <w:rFonts w:ascii="Arial" w:hAnsi="Arial" w:cs="Arial"/>
          <w:sz w:val="24"/>
          <w:szCs w:val="24"/>
        </w:rPr>
      </w:pPr>
      <w:r>
        <w:rPr>
          <w:rFonts w:ascii="Arial" w:hAnsi="Arial" w:cs="Arial"/>
          <w:sz w:val="24"/>
          <w:szCs w:val="24"/>
        </w:rPr>
        <w:t>Review the resources and capabilities of the organisation – who is doing what, where and why?</w:t>
      </w:r>
    </w:p>
    <w:p w14:paraId="3C39ECAE" w14:textId="26F21568" w:rsidR="003621EE" w:rsidRPr="00CC550D" w:rsidRDefault="003621EE" w:rsidP="00CE2DCA">
      <w:pPr>
        <w:pStyle w:val="ListParagraph"/>
        <w:numPr>
          <w:ilvl w:val="0"/>
          <w:numId w:val="6"/>
        </w:numPr>
        <w:jc w:val="both"/>
        <w:rPr>
          <w:rFonts w:ascii="Arial" w:hAnsi="Arial" w:cs="Arial"/>
          <w:sz w:val="24"/>
          <w:szCs w:val="24"/>
        </w:rPr>
      </w:pPr>
      <w:r>
        <w:rPr>
          <w:rFonts w:ascii="Arial" w:hAnsi="Arial" w:cs="Arial"/>
          <w:sz w:val="24"/>
          <w:szCs w:val="24"/>
        </w:rPr>
        <w:t>Apply the dynamic capabilities framework.</w:t>
      </w:r>
    </w:p>
    <w:p w14:paraId="5815C953" w14:textId="3B75C668" w:rsidR="006B1469" w:rsidRPr="00780760" w:rsidRDefault="006B1469" w:rsidP="00CE2DCA">
      <w:pPr>
        <w:pStyle w:val="ListParagraph"/>
        <w:numPr>
          <w:ilvl w:val="0"/>
          <w:numId w:val="4"/>
        </w:numPr>
        <w:jc w:val="both"/>
        <w:rPr>
          <w:rFonts w:ascii="Arial" w:hAnsi="Arial" w:cs="Arial"/>
          <w:sz w:val="24"/>
          <w:szCs w:val="24"/>
          <w:u w:val="single"/>
        </w:rPr>
      </w:pPr>
      <w:r w:rsidRPr="00780760">
        <w:rPr>
          <w:rFonts w:ascii="Arial" w:hAnsi="Arial" w:cs="Arial"/>
          <w:sz w:val="24"/>
          <w:szCs w:val="24"/>
          <w:u w:val="single"/>
        </w:rPr>
        <w:t>Where are we going</w:t>
      </w:r>
      <w:r w:rsidR="00780760" w:rsidRPr="00780760">
        <w:rPr>
          <w:rFonts w:ascii="Arial" w:hAnsi="Arial" w:cs="Arial"/>
          <w:sz w:val="24"/>
          <w:szCs w:val="24"/>
          <w:u w:val="single"/>
        </w:rPr>
        <w:t>?</w:t>
      </w:r>
    </w:p>
    <w:p w14:paraId="73D52936" w14:textId="2A2C028C" w:rsidR="00C8502F" w:rsidRDefault="00C8502F" w:rsidP="00CE2DCA">
      <w:pPr>
        <w:pStyle w:val="ListParagraph"/>
        <w:numPr>
          <w:ilvl w:val="0"/>
          <w:numId w:val="8"/>
        </w:numPr>
        <w:jc w:val="both"/>
        <w:rPr>
          <w:rFonts w:ascii="Arial" w:hAnsi="Arial" w:cs="Arial"/>
          <w:sz w:val="24"/>
          <w:szCs w:val="24"/>
        </w:rPr>
      </w:pPr>
      <w:r>
        <w:rPr>
          <w:rFonts w:ascii="Arial" w:hAnsi="Arial" w:cs="Arial"/>
          <w:sz w:val="24"/>
          <w:szCs w:val="24"/>
        </w:rPr>
        <w:t xml:space="preserve">Define the organisations priorities </w:t>
      </w:r>
      <w:r w:rsidR="00252B83">
        <w:rPr>
          <w:rFonts w:ascii="Arial" w:hAnsi="Arial" w:cs="Arial"/>
          <w:sz w:val="24"/>
          <w:szCs w:val="24"/>
        </w:rPr>
        <w:t>using the information / data from (A)</w:t>
      </w:r>
    </w:p>
    <w:p w14:paraId="756A70A6" w14:textId="24AEA68B" w:rsidR="009E3933" w:rsidRDefault="009E3933" w:rsidP="00CE2DCA">
      <w:pPr>
        <w:pStyle w:val="ListParagraph"/>
        <w:numPr>
          <w:ilvl w:val="0"/>
          <w:numId w:val="8"/>
        </w:numPr>
        <w:jc w:val="both"/>
        <w:rPr>
          <w:rFonts w:ascii="Arial" w:hAnsi="Arial" w:cs="Arial"/>
          <w:sz w:val="24"/>
          <w:szCs w:val="24"/>
        </w:rPr>
      </w:pPr>
      <w:r>
        <w:rPr>
          <w:rFonts w:ascii="Arial" w:hAnsi="Arial" w:cs="Arial"/>
          <w:sz w:val="24"/>
          <w:szCs w:val="24"/>
        </w:rPr>
        <w:t>Identify the leaders and resources required to prepare the strategy</w:t>
      </w:r>
    </w:p>
    <w:p w14:paraId="32B359B0" w14:textId="77777777" w:rsidR="00252B83" w:rsidRDefault="00C8502F" w:rsidP="00CE2DCA">
      <w:pPr>
        <w:pStyle w:val="ListParagraph"/>
        <w:numPr>
          <w:ilvl w:val="0"/>
          <w:numId w:val="8"/>
        </w:numPr>
        <w:jc w:val="both"/>
        <w:rPr>
          <w:rFonts w:ascii="Arial" w:hAnsi="Arial" w:cs="Arial"/>
          <w:sz w:val="24"/>
          <w:szCs w:val="24"/>
        </w:rPr>
      </w:pPr>
      <w:r>
        <w:rPr>
          <w:rFonts w:ascii="Arial" w:hAnsi="Arial" w:cs="Arial"/>
          <w:sz w:val="24"/>
          <w:szCs w:val="24"/>
        </w:rPr>
        <w:t xml:space="preserve">Identify the key stakeholders that will </w:t>
      </w:r>
      <w:r w:rsidR="00252B83">
        <w:rPr>
          <w:rFonts w:ascii="Arial" w:hAnsi="Arial" w:cs="Arial"/>
          <w:sz w:val="24"/>
          <w:szCs w:val="24"/>
        </w:rPr>
        <w:t>contribute</w:t>
      </w:r>
      <w:r>
        <w:rPr>
          <w:rFonts w:ascii="Arial" w:hAnsi="Arial" w:cs="Arial"/>
          <w:sz w:val="24"/>
          <w:szCs w:val="24"/>
        </w:rPr>
        <w:t xml:space="preserve"> to delivering those priorities</w:t>
      </w:r>
    </w:p>
    <w:p w14:paraId="3EB3E374" w14:textId="26B22107" w:rsidR="00252B83" w:rsidRDefault="00252B83" w:rsidP="00CE2DCA">
      <w:pPr>
        <w:pStyle w:val="ListParagraph"/>
        <w:numPr>
          <w:ilvl w:val="0"/>
          <w:numId w:val="8"/>
        </w:numPr>
        <w:jc w:val="both"/>
        <w:rPr>
          <w:rFonts w:ascii="Arial" w:hAnsi="Arial" w:cs="Arial"/>
          <w:sz w:val="24"/>
          <w:szCs w:val="24"/>
        </w:rPr>
      </w:pPr>
      <w:r>
        <w:rPr>
          <w:rFonts w:ascii="Arial" w:hAnsi="Arial" w:cs="Arial"/>
          <w:sz w:val="24"/>
          <w:szCs w:val="24"/>
        </w:rPr>
        <w:t xml:space="preserve">Identify and </w:t>
      </w:r>
      <w:r w:rsidR="00780760">
        <w:rPr>
          <w:rFonts w:ascii="Arial" w:hAnsi="Arial" w:cs="Arial"/>
          <w:sz w:val="24"/>
          <w:szCs w:val="24"/>
        </w:rPr>
        <w:t>prioritise</w:t>
      </w:r>
      <w:r>
        <w:rPr>
          <w:rFonts w:ascii="Arial" w:hAnsi="Arial" w:cs="Arial"/>
          <w:sz w:val="24"/>
          <w:szCs w:val="24"/>
        </w:rPr>
        <w:t xml:space="preserve"> the resources and capabilities to deliver the priorities. </w:t>
      </w:r>
    </w:p>
    <w:p w14:paraId="360BA0E5" w14:textId="0F8A74A8" w:rsidR="006B1469" w:rsidRPr="00780760" w:rsidRDefault="00C8502F" w:rsidP="00F96AF4">
      <w:pPr>
        <w:ind w:left="360"/>
        <w:jc w:val="both"/>
        <w:rPr>
          <w:rFonts w:ascii="Arial" w:hAnsi="Arial" w:cs="Arial"/>
          <w:sz w:val="24"/>
          <w:szCs w:val="24"/>
          <w:u w:val="single"/>
        </w:rPr>
      </w:pPr>
      <w:r w:rsidRPr="00252B83">
        <w:rPr>
          <w:rFonts w:ascii="Arial" w:hAnsi="Arial" w:cs="Arial"/>
          <w:sz w:val="24"/>
          <w:szCs w:val="24"/>
        </w:rPr>
        <w:t xml:space="preserve"> </w:t>
      </w:r>
      <w:r w:rsidR="006B1469" w:rsidRPr="00780760">
        <w:rPr>
          <w:rFonts w:ascii="Arial" w:hAnsi="Arial" w:cs="Arial"/>
          <w:sz w:val="24"/>
          <w:szCs w:val="24"/>
          <w:u w:val="single"/>
        </w:rPr>
        <w:t>How are we going to get there</w:t>
      </w:r>
      <w:r w:rsidR="00780760" w:rsidRPr="00780760">
        <w:rPr>
          <w:rFonts w:ascii="Arial" w:hAnsi="Arial" w:cs="Arial"/>
          <w:sz w:val="24"/>
          <w:szCs w:val="24"/>
          <w:u w:val="single"/>
        </w:rPr>
        <w:t>?</w:t>
      </w:r>
    </w:p>
    <w:p w14:paraId="640181DD" w14:textId="77777777" w:rsidR="00B63E32" w:rsidRDefault="00B63E32" w:rsidP="00CE2DCA">
      <w:pPr>
        <w:pStyle w:val="ListParagraph"/>
        <w:numPr>
          <w:ilvl w:val="0"/>
          <w:numId w:val="9"/>
        </w:numPr>
        <w:jc w:val="both"/>
        <w:rPr>
          <w:rFonts w:ascii="Arial" w:hAnsi="Arial" w:cs="Arial"/>
          <w:sz w:val="24"/>
          <w:szCs w:val="24"/>
        </w:rPr>
      </w:pPr>
      <w:r>
        <w:rPr>
          <w:rFonts w:ascii="Arial" w:hAnsi="Arial" w:cs="Arial"/>
          <w:sz w:val="24"/>
          <w:szCs w:val="24"/>
        </w:rPr>
        <w:t xml:space="preserve">Engagement – internal and external </w:t>
      </w:r>
    </w:p>
    <w:p w14:paraId="601E0037" w14:textId="437B15D6" w:rsidR="006B1469" w:rsidRDefault="00AA05A9" w:rsidP="00CE2DCA">
      <w:pPr>
        <w:pStyle w:val="ListParagraph"/>
        <w:numPr>
          <w:ilvl w:val="0"/>
          <w:numId w:val="9"/>
        </w:numPr>
        <w:jc w:val="both"/>
        <w:rPr>
          <w:rFonts w:ascii="Arial" w:hAnsi="Arial" w:cs="Arial"/>
          <w:sz w:val="24"/>
          <w:szCs w:val="24"/>
        </w:rPr>
      </w:pPr>
      <w:r>
        <w:rPr>
          <w:rFonts w:ascii="Arial" w:hAnsi="Arial" w:cs="Arial"/>
          <w:sz w:val="24"/>
          <w:szCs w:val="24"/>
        </w:rPr>
        <w:t>Be clear on who is accountable</w:t>
      </w:r>
      <w:r w:rsidR="00B63E32">
        <w:rPr>
          <w:rFonts w:ascii="Arial" w:hAnsi="Arial" w:cs="Arial"/>
          <w:sz w:val="24"/>
          <w:szCs w:val="24"/>
        </w:rPr>
        <w:t xml:space="preserve"> and for what</w:t>
      </w:r>
      <w:r>
        <w:rPr>
          <w:rFonts w:ascii="Arial" w:hAnsi="Arial" w:cs="Arial"/>
          <w:sz w:val="24"/>
          <w:szCs w:val="24"/>
        </w:rPr>
        <w:t xml:space="preserve"> </w:t>
      </w:r>
    </w:p>
    <w:p w14:paraId="00BF6C20" w14:textId="475EDACE" w:rsidR="00AA05A9" w:rsidRDefault="00AA05A9" w:rsidP="00CE2DCA">
      <w:pPr>
        <w:pStyle w:val="ListParagraph"/>
        <w:numPr>
          <w:ilvl w:val="0"/>
          <w:numId w:val="9"/>
        </w:numPr>
        <w:jc w:val="both"/>
        <w:rPr>
          <w:rFonts w:ascii="Arial" w:hAnsi="Arial" w:cs="Arial"/>
          <w:sz w:val="24"/>
          <w:szCs w:val="24"/>
        </w:rPr>
      </w:pPr>
      <w:r>
        <w:rPr>
          <w:rFonts w:ascii="Arial" w:hAnsi="Arial" w:cs="Arial"/>
          <w:sz w:val="24"/>
          <w:szCs w:val="24"/>
        </w:rPr>
        <w:t xml:space="preserve">Put </w:t>
      </w:r>
      <w:proofErr w:type="gramStart"/>
      <w:r>
        <w:rPr>
          <w:rFonts w:ascii="Arial" w:hAnsi="Arial" w:cs="Arial"/>
          <w:sz w:val="24"/>
          <w:szCs w:val="24"/>
        </w:rPr>
        <w:t>clear</w:t>
      </w:r>
      <w:proofErr w:type="gramEnd"/>
      <w:r>
        <w:rPr>
          <w:rFonts w:ascii="Arial" w:hAnsi="Arial" w:cs="Arial"/>
          <w:sz w:val="24"/>
          <w:szCs w:val="24"/>
        </w:rPr>
        <w:t xml:space="preserve"> define</w:t>
      </w:r>
      <w:r w:rsidR="00A75B7E">
        <w:rPr>
          <w:rFonts w:ascii="Arial" w:hAnsi="Arial" w:cs="Arial"/>
          <w:sz w:val="24"/>
          <w:szCs w:val="24"/>
        </w:rPr>
        <w:t>d</w:t>
      </w:r>
      <w:r>
        <w:rPr>
          <w:rFonts w:ascii="Arial" w:hAnsi="Arial" w:cs="Arial"/>
          <w:sz w:val="24"/>
          <w:szCs w:val="24"/>
        </w:rPr>
        <w:t xml:space="preserve"> structures and governance in place</w:t>
      </w:r>
    </w:p>
    <w:p w14:paraId="37E83EED" w14:textId="76D9BDCC" w:rsidR="00AA05A9" w:rsidRDefault="00B63E32" w:rsidP="00CE2DCA">
      <w:pPr>
        <w:pStyle w:val="ListParagraph"/>
        <w:numPr>
          <w:ilvl w:val="0"/>
          <w:numId w:val="9"/>
        </w:numPr>
        <w:jc w:val="both"/>
        <w:rPr>
          <w:rFonts w:ascii="Arial" w:hAnsi="Arial" w:cs="Arial"/>
          <w:sz w:val="24"/>
          <w:szCs w:val="24"/>
        </w:rPr>
      </w:pPr>
      <w:r>
        <w:rPr>
          <w:rFonts w:ascii="Arial" w:hAnsi="Arial" w:cs="Arial"/>
          <w:sz w:val="24"/>
          <w:szCs w:val="24"/>
        </w:rPr>
        <w:t>Review and reflect</w:t>
      </w:r>
      <w:r w:rsidR="00DD6E4E">
        <w:rPr>
          <w:rFonts w:ascii="Arial" w:hAnsi="Arial" w:cs="Arial"/>
          <w:sz w:val="24"/>
          <w:szCs w:val="24"/>
        </w:rPr>
        <w:t xml:space="preserve"> and make this a constant action. </w:t>
      </w:r>
    </w:p>
    <w:p w14:paraId="1A531FBE" w14:textId="07B7D990" w:rsidR="005A01BD" w:rsidRDefault="005A01BD" w:rsidP="005A01BD">
      <w:pPr>
        <w:jc w:val="both"/>
        <w:rPr>
          <w:rFonts w:ascii="Arial" w:hAnsi="Arial" w:cs="Arial"/>
          <w:sz w:val="24"/>
          <w:szCs w:val="24"/>
        </w:rPr>
      </w:pPr>
    </w:p>
    <w:p w14:paraId="3D3365E9" w14:textId="3B364B4C" w:rsidR="005A01BD" w:rsidRPr="005A01BD" w:rsidRDefault="00F73A7A" w:rsidP="005A01BD">
      <w:pPr>
        <w:spacing w:line="259" w:lineRule="auto"/>
        <w:rPr>
          <w:rFonts w:ascii="Arial" w:hAnsi="Arial" w:cs="Arial"/>
          <w:b/>
          <w:bCs/>
          <w:color w:val="333333"/>
          <w:sz w:val="24"/>
          <w:szCs w:val="24"/>
          <w:u w:val="single"/>
          <w:shd w:val="clear" w:color="auto" w:fill="FFFFFF"/>
        </w:rPr>
      </w:pPr>
      <w:r>
        <w:rPr>
          <w:rFonts w:ascii="Arial" w:hAnsi="Arial" w:cs="Arial"/>
          <w:b/>
          <w:bCs/>
          <w:color w:val="333333"/>
          <w:sz w:val="24"/>
          <w:szCs w:val="24"/>
          <w:u w:val="single"/>
          <w:shd w:val="clear" w:color="auto" w:fill="FFFFFF"/>
        </w:rPr>
        <w:lastRenderedPageBreak/>
        <w:t xml:space="preserve">References </w:t>
      </w:r>
    </w:p>
    <w:p w14:paraId="77D96778"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Alosani, M.S., Yusoff, R. and Al-Dhaafri, H. (2020), ‘The effect of innovation and strategic planning on enhancing organizational performance of Dubai Police’, </w:t>
      </w:r>
      <w:r w:rsidRPr="005A01BD">
        <w:rPr>
          <w:rFonts w:ascii="Arial" w:hAnsi="Arial" w:cs="Arial"/>
          <w:i/>
          <w:iCs/>
          <w:color w:val="333333"/>
          <w:sz w:val="24"/>
          <w:szCs w:val="24"/>
          <w:shd w:val="clear" w:color="auto" w:fill="FFFFFF"/>
        </w:rPr>
        <w:t xml:space="preserve">Innovation &amp; Management Review, </w:t>
      </w:r>
      <w:r w:rsidRPr="005A01BD">
        <w:rPr>
          <w:rFonts w:ascii="Arial" w:hAnsi="Arial" w:cs="Arial"/>
          <w:color w:val="333333"/>
          <w:sz w:val="24"/>
          <w:szCs w:val="24"/>
          <w:shd w:val="clear" w:color="auto" w:fill="FFFFFF"/>
        </w:rPr>
        <w:t xml:space="preserve">Vol. 17 No. 1, pp. 2-24. </w:t>
      </w:r>
      <w:hyperlink r:id="rId9" w:history="1">
        <w:r w:rsidRPr="005A01BD">
          <w:rPr>
            <w:rFonts w:ascii="Arial" w:hAnsi="Arial" w:cs="Arial"/>
            <w:color w:val="0563C1" w:themeColor="hyperlink"/>
            <w:sz w:val="24"/>
            <w:szCs w:val="24"/>
            <w:u w:val="single"/>
            <w:shd w:val="clear" w:color="auto" w:fill="FFFFFF"/>
          </w:rPr>
          <w:t>https://doi.org/10.1108/INMR-06-2018-0039</w:t>
        </w:r>
      </w:hyperlink>
    </w:p>
    <w:p w14:paraId="6A635FE7"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Awan</w:t>
      </w:r>
      <w:r w:rsidRPr="005A01BD">
        <w:rPr>
          <w:rFonts w:ascii="Cambria Math" w:hAnsi="Cambria Math" w:cs="Cambria Math"/>
          <w:color w:val="333333"/>
          <w:sz w:val="24"/>
          <w:szCs w:val="24"/>
          <w:shd w:val="clear" w:color="auto" w:fill="FFFFFF"/>
        </w:rPr>
        <w:t>‐</w:t>
      </w:r>
      <w:r w:rsidRPr="005A01BD">
        <w:rPr>
          <w:rFonts w:ascii="Arial" w:hAnsi="Arial" w:cs="Arial"/>
          <w:color w:val="333333"/>
          <w:sz w:val="24"/>
          <w:szCs w:val="24"/>
          <w:shd w:val="clear" w:color="auto" w:fill="FFFFFF"/>
        </w:rPr>
        <w:t xml:space="preserve">Scully (2021). ‘Unprecedented Times, a Very Precedented Result’: </w:t>
      </w:r>
      <w:r w:rsidRPr="005A01BD">
        <w:rPr>
          <w:rFonts w:ascii="Arial" w:hAnsi="Arial" w:cs="Arial"/>
          <w:i/>
          <w:iCs/>
          <w:color w:val="333333"/>
          <w:sz w:val="24"/>
          <w:szCs w:val="24"/>
          <w:shd w:val="clear" w:color="auto" w:fill="FFFFFF"/>
        </w:rPr>
        <w:t>the 2021 Senedd Election. The Political Quarterly</w:t>
      </w:r>
      <w:r w:rsidRPr="005A01BD">
        <w:rPr>
          <w:rFonts w:ascii="Arial" w:hAnsi="Arial" w:cs="Arial"/>
          <w:color w:val="333333"/>
          <w:sz w:val="24"/>
          <w:szCs w:val="24"/>
          <w:shd w:val="clear" w:color="auto" w:fill="FFFFFF"/>
        </w:rPr>
        <w:t xml:space="preserve"> (London. 1930), 92(3), 469–473. Accessed date 8</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January 2022 </w:t>
      </w:r>
      <w:hyperlink r:id="rId10" w:history="1">
        <w:r w:rsidRPr="005A01BD">
          <w:rPr>
            <w:rFonts w:ascii="Arial" w:hAnsi="Arial" w:cs="Arial"/>
            <w:color w:val="0563C1" w:themeColor="hyperlink"/>
            <w:sz w:val="24"/>
            <w:szCs w:val="24"/>
            <w:u w:val="single"/>
            <w:shd w:val="clear" w:color="auto" w:fill="FFFFFF"/>
          </w:rPr>
          <w:t>https://doi.org/10.1111/1467-923X.13045</w:t>
        </w:r>
      </w:hyperlink>
    </w:p>
    <w:p w14:paraId="0162FDC2"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Heslop, Eyjolfson, A., Bjurman, A., &amp; Haggerty, K. D. (2011). ‘Trends in policing: interviews with police leaders across the globe’ Review of Trends in policing: interviews with police leaders across the globe. </w:t>
      </w:r>
      <w:r w:rsidRPr="005A01BD">
        <w:rPr>
          <w:rFonts w:ascii="Arial" w:hAnsi="Arial" w:cs="Arial"/>
          <w:i/>
          <w:iCs/>
          <w:color w:val="333333"/>
          <w:sz w:val="24"/>
          <w:szCs w:val="24"/>
          <w:shd w:val="clear" w:color="auto" w:fill="FFFFFF"/>
        </w:rPr>
        <w:t>Police Practice and Research</w:t>
      </w:r>
      <w:r w:rsidRPr="005A01BD">
        <w:rPr>
          <w:rFonts w:ascii="Arial" w:hAnsi="Arial" w:cs="Arial"/>
          <w:color w:val="333333"/>
          <w:sz w:val="24"/>
          <w:szCs w:val="24"/>
          <w:shd w:val="clear" w:color="auto" w:fill="FFFFFF"/>
        </w:rPr>
        <w:t>, 12(6), 543–550. Routledge. Accessed date 6</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January 2022 </w:t>
      </w:r>
      <w:hyperlink r:id="rId11" w:history="1">
        <w:r w:rsidRPr="005A01BD">
          <w:rPr>
            <w:rFonts w:ascii="Arial" w:hAnsi="Arial" w:cs="Arial"/>
            <w:color w:val="0563C1" w:themeColor="hyperlink"/>
            <w:sz w:val="24"/>
            <w:szCs w:val="24"/>
            <w:u w:val="single"/>
            <w:shd w:val="clear" w:color="auto" w:fill="FFFFFF"/>
          </w:rPr>
          <w:t>https://doi.org/10.1080/15614263.2011.626951</w:t>
        </w:r>
      </w:hyperlink>
    </w:p>
    <w:p w14:paraId="4DADB0FA"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Bartkus, Glassman, M., &amp; Bruce McAfee, R. (2000). ‘Mission statements: Are they smoke and mirrors?’ </w:t>
      </w:r>
      <w:r w:rsidRPr="005A01BD">
        <w:rPr>
          <w:rFonts w:ascii="Arial" w:hAnsi="Arial" w:cs="Arial"/>
          <w:i/>
          <w:iCs/>
          <w:color w:val="333333"/>
          <w:sz w:val="24"/>
          <w:szCs w:val="24"/>
          <w:shd w:val="clear" w:color="auto" w:fill="FFFFFF"/>
        </w:rPr>
        <w:t>Business Horizons,</w:t>
      </w:r>
      <w:r w:rsidRPr="005A01BD">
        <w:rPr>
          <w:rFonts w:ascii="Arial" w:hAnsi="Arial" w:cs="Arial"/>
          <w:color w:val="333333"/>
          <w:sz w:val="24"/>
          <w:szCs w:val="24"/>
          <w:shd w:val="clear" w:color="auto" w:fill="FFFFFF"/>
        </w:rPr>
        <w:t xml:space="preserve"> 43(6), 23–28. Accessed date 7</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January 2022 </w:t>
      </w:r>
      <w:hyperlink r:id="rId12" w:history="1">
        <w:r w:rsidRPr="005A01BD">
          <w:rPr>
            <w:rFonts w:ascii="Arial" w:hAnsi="Arial" w:cs="Arial"/>
            <w:color w:val="0563C1" w:themeColor="hyperlink"/>
            <w:sz w:val="24"/>
            <w:szCs w:val="24"/>
            <w:u w:val="single"/>
            <w:shd w:val="clear" w:color="auto" w:fill="FFFFFF"/>
          </w:rPr>
          <w:t>https://doi.org/10.1016/S0007-6813(00)80018-X</w:t>
        </w:r>
      </w:hyperlink>
    </w:p>
    <w:p w14:paraId="1B6B34D3"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Bovaird, T. and Loffler, E. (2015) </w:t>
      </w:r>
      <w:r w:rsidRPr="005A01BD">
        <w:rPr>
          <w:rFonts w:ascii="Arial" w:hAnsi="Arial" w:cs="Arial"/>
          <w:i/>
          <w:iCs/>
          <w:color w:val="333333"/>
          <w:sz w:val="24"/>
          <w:szCs w:val="24"/>
          <w:shd w:val="clear" w:color="auto" w:fill="FFFFFF"/>
        </w:rPr>
        <w:t>Public Management and Governance</w:t>
      </w:r>
      <w:r w:rsidRPr="005A01BD">
        <w:rPr>
          <w:rFonts w:ascii="Arial" w:hAnsi="Arial" w:cs="Arial"/>
          <w:color w:val="333333"/>
          <w:sz w:val="24"/>
          <w:szCs w:val="24"/>
          <w:shd w:val="clear" w:color="auto" w:fill="FFFFFF"/>
        </w:rPr>
        <w:t>. London: Routledge</w:t>
      </w:r>
    </w:p>
    <w:p w14:paraId="7AD644F6"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Boyne, &amp; Gould-Williams, J. (2003). ‘Planning and performance in public organizations an empirical analysis’. </w:t>
      </w:r>
      <w:r w:rsidRPr="005A01BD">
        <w:rPr>
          <w:rFonts w:ascii="Arial" w:hAnsi="Arial" w:cs="Arial"/>
          <w:i/>
          <w:iCs/>
          <w:color w:val="333333"/>
          <w:sz w:val="24"/>
          <w:szCs w:val="24"/>
          <w:shd w:val="clear" w:color="auto" w:fill="FFFFFF"/>
        </w:rPr>
        <w:t>Public Management Review</w:t>
      </w:r>
      <w:r w:rsidRPr="005A01BD">
        <w:rPr>
          <w:rFonts w:ascii="Arial" w:hAnsi="Arial" w:cs="Arial"/>
          <w:color w:val="333333"/>
          <w:sz w:val="24"/>
          <w:szCs w:val="24"/>
          <w:shd w:val="clear" w:color="auto" w:fill="FFFFFF"/>
        </w:rPr>
        <w:t xml:space="preserve">, 5(1), 115–132. </w:t>
      </w:r>
      <w:hyperlink r:id="rId13" w:history="1">
        <w:r w:rsidRPr="005A01BD">
          <w:rPr>
            <w:rFonts w:ascii="Arial" w:hAnsi="Arial" w:cs="Arial"/>
            <w:color w:val="0563C1" w:themeColor="hyperlink"/>
            <w:sz w:val="24"/>
            <w:szCs w:val="24"/>
            <w:u w:val="single"/>
            <w:shd w:val="clear" w:color="auto" w:fill="FFFFFF"/>
          </w:rPr>
          <w:t>https://doi.org/10.1080/146166702200002889</w:t>
        </w:r>
      </w:hyperlink>
    </w:p>
    <w:p w14:paraId="0920880F"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Bryson, Edwards, L. H., &amp; Van Slyke, D. M. (2018). ‘Getting strategic about strategic planning research.’ </w:t>
      </w:r>
      <w:r w:rsidRPr="005A01BD">
        <w:rPr>
          <w:rFonts w:ascii="Arial" w:hAnsi="Arial" w:cs="Arial"/>
          <w:i/>
          <w:iCs/>
          <w:color w:val="333333"/>
          <w:sz w:val="24"/>
          <w:szCs w:val="24"/>
          <w:shd w:val="clear" w:color="auto" w:fill="FFFFFF"/>
        </w:rPr>
        <w:t>Public Management Review</w:t>
      </w:r>
      <w:r w:rsidRPr="005A01BD">
        <w:rPr>
          <w:rFonts w:ascii="Arial" w:hAnsi="Arial" w:cs="Arial"/>
          <w:color w:val="333333"/>
          <w:sz w:val="24"/>
          <w:szCs w:val="24"/>
          <w:shd w:val="clear" w:color="auto" w:fill="FFFFFF"/>
        </w:rPr>
        <w:t xml:space="preserve">, 20(3), 317–339. </w:t>
      </w:r>
      <w:hyperlink r:id="rId14" w:history="1">
        <w:r w:rsidRPr="005A01BD">
          <w:rPr>
            <w:rFonts w:ascii="Arial" w:hAnsi="Arial" w:cs="Arial"/>
            <w:color w:val="0563C1" w:themeColor="hyperlink"/>
            <w:sz w:val="24"/>
            <w:szCs w:val="24"/>
            <w:u w:val="single"/>
            <w:shd w:val="clear" w:color="auto" w:fill="FFFFFF"/>
          </w:rPr>
          <w:t>https://doi.org/10.1080/14719037.2017.1285111</w:t>
        </w:r>
      </w:hyperlink>
    </w:p>
    <w:p w14:paraId="40105023"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Bryson, John M. </w:t>
      </w:r>
      <w:r w:rsidRPr="005A01BD">
        <w:rPr>
          <w:rFonts w:ascii="Arial" w:hAnsi="Arial" w:cs="Arial"/>
          <w:i/>
          <w:iCs/>
          <w:color w:val="333333"/>
          <w:sz w:val="24"/>
          <w:szCs w:val="24"/>
          <w:shd w:val="clear" w:color="auto" w:fill="FFFFFF"/>
        </w:rPr>
        <w:t>Strategic Planning for Public and Non-profit Organizations : A Guide to Strengthening and Sustaining Organizational Achievement</w:t>
      </w:r>
      <w:r w:rsidRPr="005A01BD">
        <w:rPr>
          <w:rFonts w:ascii="Arial" w:hAnsi="Arial" w:cs="Arial"/>
          <w:color w:val="333333"/>
          <w:sz w:val="24"/>
          <w:szCs w:val="24"/>
          <w:shd w:val="clear" w:color="auto" w:fill="FFFFFF"/>
        </w:rPr>
        <w:t xml:space="preserve">, John Wiley &amp; Sons, Incorporated, 2018. </w:t>
      </w:r>
    </w:p>
    <w:p w14:paraId="4CDF1A64"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Bryson, J. M., B. C. Crosby, and J. K. Bryson. 2009. ‘Understanding Strategic Planning and the Formulation and Implementation of Strategic Plans as a Way of Knowing: The Contributions of Actor-Network Theory.’ </w:t>
      </w:r>
      <w:r w:rsidRPr="005A01BD">
        <w:rPr>
          <w:rFonts w:ascii="Arial" w:hAnsi="Arial" w:cs="Arial"/>
          <w:i/>
          <w:iCs/>
          <w:color w:val="333333"/>
          <w:sz w:val="24"/>
          <w:szCs w:val="24"/>
          <w:shd w:val="clear" w:color="auto" w:fill="FFFFFF"/>
        </w:rPr>
        <w:t xml:space="preserve">International Public Management Journal 12 </w:t>
      </w:r>
      <w:r w:rsidRPr="005A01BD">
        <w:rPr>
          <w:rFonts w:ascii="Arial" w:hAnsi="Arial" w:cs="Arial"/>
          <w:color w:val="333333"/>
          <w:sz w:val="24"/>
          <w:szCs w:val="24"/>
          <w:shd w:val="clear" w:color="auto" w:fill="FFFFFF"/>
        </w:rPr>
        <w:t>(2): pp 172–207. doi:10.1080/10967490902873473</w:t>
      </w:r>
    </w:p>
    <w:p w14:paraId="260459B4"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Capon, C. (2008) </w:t>
      </w:r>
      <w:r w:rsidRPr="005A01BD">
        <w:rPr>
          <w:rFonts w:ascii="Arial" w:hAnsi="Arial" w:cs="Arial"/>
          <w:i/>
          <w:iCs/>
          <w:color w:val="333333"/>
          <w:sz w:val="24"/>
          <w:szCs w:val="24"/>
          <w:shd w:val="clear" w:color="auto" w:fill="FFFFFF"/>
        </w:rPr>
        <w:t>Understanding Strategic Management.</w:t>
      </w:r>
      <w:r w:rsidRPr="005A01BD">
        <w:rPr>
          <w:rFonts w:ascii="Arial" w:hAnsi="Arial" w:cs="Arial"/>
          <w:color w:val="333333"/>
          <w:sz w:val="24"/>
          <w:szCs w:val="24"/>
          <w:shd w:val="clear" w:color="auto" w:fill="FFFFFF"/>
        </w:rPr>
        <w:t xml:space="preserve"> Harlow: Pearson Education</w:t>
      </w:r>
    </w:p>
    <w:p w14:paraId="0FF20D09"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Duckworth. (2021). ‘Has the COVID-19 pandemic manoeuvred policing in England and Wales towards a single national police organisation?’ </w:t>
      </w:r>
      <w:r w:rsidRPr="005A01BD">
        <w:rPr>
          <w:rFonts w:ascii="Arial" w:hAnsi="Arial" w:cs="Arial"/>
          <w:i/>
          <w:iCs/>
          <w:color w:val="333333"/>
          <w:sz w:val="24"/>
          <w:szCs w:val="24"/>
          <w:shd w:val="clear" w:color="auto" w:fill="FFFFFF"/>
        </w:rPr>
        <w:t>Journal of Global Faultlines, 8(1),</w:t>
      </w:r>
      <w:r w:rsidRPr="005A01BD">
        <w:rPr>
          <w:rFonts w:ascii="Arial" w:hAnsi="Arial" w:cs="Arial"/>
          <w:color w:val="333333"/>
          <w:sz w:val="24"/>
          <w:szCs w:val="24"/>
          <w:shd w:val="clear" w:color="auto" w:fill="FFFFFF"/>
        </w:rPr>
        <w:t xml:space="preserve"> 114–130. Accessed 14</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December 2021 </w:t>
      </w:r>
      <w:hyperlink r:id="rId15" w:history="1">
        <w:r w:rsidRPr="005A01BD">
          <w:rPr>
            <w:rFonts w:ascii="Arial" w:hAnsi="Arial" w:cs="Arial"/>
            <w:color w:val="0563C1" w:themeColor="hyperlink"/>
            <w:sz w:val="24"/>
            <w:szCs w:val="24"/>
            <w:u w:val="single"/>
            <w:shd w:val="clear" w:color="auto" w:fill="FFFFFF"/>
          </w:rPr>
          <w:t>https://doi.org/10.13169/jglobfaul.8.1.0114</w:t>
        </w:r>
      </w:hyperlink>
    </w:p>
    <w:p w14:paraId="53EAC00D"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Dyfed-Powys police available at </w:t>
      </w:r>
      <w:hyperlink r:id="rId16" w:history="1">
        <w:r w:rsidRPr="005A01BD">
          <w:rPr>
            <w:rFonts w:ascii="Arial" w:hAnsi="Arial" w:cs="Arial"/>
            <w:color w:val="0563C1" w:themeColor="hyperlink"/>
            <w:sz w:val="24"/>
            <w:szCs w:val="24"/>
            <w:u w:val="single"/>
            <w:shd w:val="clear" w:color="auto" w:fill="FFFFFF"/>
          </w:rPr>
          <w:t>https://www.dyfed-powys.police.uk</w:t>
        </w:r>
      </w:hyperlink>
      <w:r w:rsidRPr="005A01BD">
        <w:rPr>
          <w:rFonts w:ascii="Arial" w:hAnsi="Arial" w:cs="Arial"/>
          <w:color w:val="333333"/>
          <w:sz w:val="24"/>
          <w:szCs w:val="24"/>
          <w:shd w:val="clear" w:color="auto" w:fill="FFFFFF"/>
        </w:rPr>
        <w:t xml:space="preserve"> (Accessed date 5</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January 2022) </w:t>
      </w:r>
    </w:p>
    <w:p w14:paraId="6FD68BE2" w14:textId="50C013FA"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lastRenderedPageBreak/>
        <w:t xml:space="preserve">Elliott, Day, M., &amp; Lichtenstein, S. (2020). ‘Strategic planning activity, middle manager divergent thinking, external stakeholder salience, and organizational performance: a study of English and Welsh police </w:t>
      </w:r>
      <w:r w:rsidR="00AD1247" w:rsidRPr="005A01BD">
        <w:rPr>
          <w:rFonts w:ascii="Arial" w:hAnsi="Arial" w:cs="Arial"/>
          <w:color w:val="333333"/>
          <w:sz w:val="24"/>
          <w:szCs w:val="24"/>
          <w:shd w:val="clear" w:color="auto" w:fill="FFFFFF"/>
        </w:rPr>
        <w:t>forces</w:t>
      </w:r>
      <w:r w:rsidRPr="005A01BD">
        <w:rPr>
          <w:rFonts w:ascii="Arial" w:hAnsi="Arial" w:cs="Arial"/>
          <w:color w:val="333333"/>
          <w:sz w:val="24"/>
          <w:szCs w:val="24"/>
          <w:shd w:val="clear" w:color="auto" w:fill="FFFFFF"/>
        </w:rPr>
        <w:t xml:space="preserve">. </w:t>
      </w:r>
      <w:r w:rsidRPr="005A01BD">
        <w:rPr>
          <w:rFonts w:ascii="Arial" w:hAnsi="Arial" w:cs="Arial"/>
          <w:i/>
          <w:iCs/>
          <w:color w:val="333333"/>
          <w:sz w:val="24"/>
          <w:szCs w:val="24"/>
          <w:shd w:val="clear" w:color="auto" w:fill="FFFFFF"/>
        </w:rPr>
        <w:t>Public Management Review</w:t>
      </w:r>
      <w:r w:rsidRPr="005A01BD">
        <w:rPr>
          <w:rFonts w:ascii="Arial" w:hAnsi="Arial" w:cs="Arial"/>
          <w:color w:val="333333"/>
          <w:sz w:val="24"/>
          <w:szCs w:val="24"/>
          <w:shd w:val="clear" w:color="auto" w:fill="FFFFFF"/>
        </w:rPr>
        <w:t>, 22(11), 1581–1602. Accessed 6</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w:t>
      </w:r>
      <w:r w:rsidR="00AD1247" w:rsidRPr="005A01BD">
        <w:rPr>
          <w:rFonts w:ascii="Arial" w:hAnsi="Arial" w:cs="Arial"/>
          <w:color w:val="333333"/>
          <w:sz w:val="24"/>
          <w:szCs w:val="24"/>
          <w:shd w:val="clear" w:color="auto" w:fill="FFFFFF"/>
        </w:rPr>
        <w:t>January 2022</w:t>
      </w:r>
      <w:r w:rsidRPr="005A01BD">
        <w:rPr>
          <w:rFonts w:ascii="Arial" w:hAnsi="Arial" w:cs="Arial"/>
          <w:color w:val="333333"/>
          <w:sz w:val="24"/>
          <w:szCs w:val="24"/>
          <w:shd w:val="clear" w:color="auto" w:fill="FFFFFF"/>
        </w:rPr>
        <w:t xml:space="preserve"> </w:t>
      </w:r>
      <w:hyperlink r:id="rId17" w:history="1">
        <w:r w:rsidRPr="005A01BD">
          <w:rPr>
            <w:rFonts w:ascii="Arial" w:hAnsi="Arial" w:cs="Arial"/>
            <w:color w:val="0563C1" w:themeColor="hyperlink"/>
            <w:sz w:val="24"/>
            <w:szCs w:val="24"/>
            <w:u w:val="single"/>
            <w:shd w:val="clear" w:color="auto" w:fill="FFFFFF"/>
          </w:rPr>
          <w:t>https://doi.org/10.1080/14719037.2019.1635194</w:t>
        </w:r>
      </w:hyperlink>
    </w:p>
    <w:p w14:paraId="14C16327"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Ferlie, E (2015) </w:t>
      </w:r>
      <w:r w:rsidRPr="005A01BD">
        <w:rPr>
          <w:rFonts w:ascii="Arial" w:hAnsi="Arial" w:cs="Arial"/>
          <w:i/>
          <w:iCs/>
          <w:color w:val="333333"/>
          <w:sz w:val="24"/>
          <w:szCs w:val="24"/>
          <w:shd w:val="clear" w:color="auto" w:fill="FFFFFF"/>
        </w:rPr>
        <w:t>Strategic Management in Public Services Organizations,</w:t>
      </w:r>
      <w:r w:rsidRPr="005A01BD">
        <w:rPr>
          <w:rFonts w:ascii="Arial" w:hAnsi="Arial" w:cs="Arial"/>
          <w:color w:val="333333"/>
          <w:sz w:val="24"/>
          <w:szCs w:val="24"/>
          <w:shd w:val="clear" w:color="auto" w:fill="FFFFFF"/>
        </w:rPr>
        <w:t xml:space="preserve"> Oxford: Routledge</w:t>
      </w:r>
    </w:p>
    <w:p w14:paraId="5A0580FE"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Gordon, G.L. (2005). </w:t>
      </w:r>
      <w:r w:rsidRPr="005A01BD">
        <w:rPr>
          <w:rFonts w:ascii="Arial" w:hAnsi="Arial" w:cs="Arial"/>
          <w:i/>
          <w:iCs/>
          <w:color w:val="333333"/>
          <w:sz w:val="24"/>
          <w:szCs w:val="24"/>
          <w:shd w:val="clear" w:color="auto" w:fill="FFFFFF"/>
        </w:rPr>
        <w:t>Strategic planning for local government</w:t>
      </w:r>
      <w:r w:rsidRPr="005A01BD">
        <w:rPr>
          <w:rFonts w:ascii="Arial" w:hAnsi="Arial" w:cs="Arial"/>
          <w:color w:val="333333"/>
          <w:sz w:val="24"/>
          <w:szCs w:val="24"/>
          <w:shd w:val="clear" w:color="auto" w:fill="FFFFFF"/>
        </w:rPr>
        <w:t>. Washington, DC: International City Management Association. Pp3-4</w:t>
      </w:r>
    </w:p>
    <w:p w14:paraId="20328876"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Hays. (2013). ‘Policing in Northern Ireland: Community Control, Community Policing, and the Search for Legitimacy’. </w:t>
      </w:r>
      <w:r w:rsidRPr="005A01BD">
        <w:rPr>
          <w:rFonts w:ascii="Arial" w:hAnsi="Arial" w:cs="Arial"/>
          <w:i/>
          <w:iCs/>
          <w:color w:val="333333"/>
          <w:sz w:val="24"/>
          <w:szCs w:val="24"/>
          <w:shd w:val="clear" w:color="auto" w:fill="FFFFFF"/>
        </w:rPr>
        <w:t>Urban Affairs Review (Thousand Oaks, Calif.),</w:t>
      </w:r>
      <w:r w:rsidRPr="005A01BD">
        <w:rPr>
          <w:rFonts w:ascii="Arial" w:hAnsi="Arial" w:cs="Arial"/>
          <w:color w:val="333333"/>
          <w:sz w:val="24"/>
          <w:szCs w:val="24"/>
          <w:shd w:val="clear" w:color="auto" w:fill="FFFFFF"/>
        </w:rPr>
        <w:t xml:space="preserve"> 49(4), 557–592. (Accessed 02/01/2021) </w:t>
      </w:r>
      <w:hyperlink r:id="rId18" w:history="1">
        <w:r w:rsidRPr="005A01BD">
          <w:rPr>
            <w:rFonts w:ascii="Arial" w:hAnsi="Arial" w:cs="Arial"/>
            <w:color w:val="0563C1" w:themeColor="hyperlink"/>
            <w:sz w:val="24"/>
            <w:szCs w:val="24"/>
            <w:u w:val="single"/>
            <w:shd w:val="clear" w:color="auto" w:fill="FFFFFF"/>
          </w:rPr>
          <w:t>https://doi.org/10.1177/1078087412465581</w:t>
        </w:r>
      </w:hyperlink>
    </w:p>
    <w:p w14:paraId="4DA9D7D4"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HMICFRS (2022) Available at </w:t>
      </w:r>
      <w:hyperlink r:id="rId19" w:history="1">
        <w:r w:rsidRPr="005A01BD">
          <w:rPr>
            <w:rFonts w:ascii="Arial" w:hAnsi="Arial" w:cs="Arial"/>
            <w:color w:val="0563C1" w:themeColor="hyperlink"/>
            <w:sz w:val="24"/>
            <w:szCs w:val="24"/>
            <w:u w:val="single"/>
            <w:shd w:val="clear" w:color="auto" w:fill="FFFFFF"/>
          </w:rPr>
          <w:t>https://www.justiceinspectorates.gov.uk/hmicfrs</w:t>
        </w:r>
      </w:hyperlink>
      <w:r w:rsidRPr="005A01BD">
        <w:rPr>
          <w:rFonts w:ascii="Arial" w:hAnsi="Arial" w:cs="Arial"/>
          <w:color w:val="333333"/>
          <w:sz w:val="24"/>
          <w:szCs w:val="24"/>
          <w:shd w:val="clear" w:color="auto" w:fill="FFFFFF"/>
        </w:rPr>
        <w:t xml:space="preserve"> (Accessed date 5th January 2022)</w:t>
      </w:r>
    </w:p>
    <w:p w14:paraId="07C9CC5E"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Home affairs select committee (2022) Available at </w:t>
      </w:r>
      <w:hyperlink r:id="rId20" w:history="1">
        <w:r w:rsidRPr="005A01BD">
          <w:rPr>
            <w:rFonts w:ascii="Arial" w:hAnsi="Arial" w:cs="Arial"/>
            <w:color w:val="0563C1" w:themeColor="hyperlink"/>
            <w:sz w:val="24"/>
            <w:szCs w:val="24"/>
            <w:u w:val="single"/>
            <w:shd w:val="clear" w:color="auto" w:fill="FFFFFF"/>
          </w:rPr>
          <w:t>https://committees.parliament.uk/committee/83/home-affairs-committee</w:t>
        </w:r>
      </w:hyperlink>
      <w:r w:rsidRPr="005A01BD">
        <w:rPr>
          <w:rFonts w:ascii="Arial" w:hAnsi="Arial" w:cs="Arial"/>
          <w:color w:val="333333"/>
          <w:sz w:val="24"/>
          <w:szCs w:val="24"/>
          <w:shd w:val="clear" w:color="auto" w:fill="FFFFFF"/>
        </w:rPr>
        <w:t xml:space="preserve"> (Accessed 6th January 2022)</w:t>
      </w:r>
    </w:p>
    <w:p w14:paraId="63B1D849"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Johnson, G., Scholes, K. and Whittington, R. (2008) </w:t>
      </w:r>
      <w:r w:rsidRPr="005A01BD">
        <w:rPr>
          <w:rFonts w:ascii="Arial" w:hAnsi="Arial" w:cs="Arial"/>
          <w:i/>
          <w:iCs/>
          <w:color w:val="333333"/>
          <w:sz w:val="24"/>
          <w:szCs w:val="24"/>
          <w:shd w:val="clear" w:color="auto" w:fill="FFFFFF"/>
        </w:rPr>
        <w:t>Exploring Corporate Strategy</w:t>
      </w:r>
      <w:r w:rsidRPr="005A01BD">
        <w:rPr>
          <w:rFonts w:ascii="Arial" w:hAnsi="Arial" w:cs="Arial"/>
          <w:color w:val="333333"/>
          <w:sz w:val="24"/>
          <w:szCs w:val="24"/>
          <w:shd w:val="clear" w:color="auto" w:fill="FFFFFF"/>
        </w:rPr>
        <w:t>: 8th Edition, Prentice Hall, Harlow</w:t>
      </w:r>
    </w:p>
    <w:p w14:paraId="38C353D1"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Lynch, R.L. (2015) </w:t>
      </w:r>
      <w:r w:rsidRPr="005A01BD">
        <w:rPr>
          <w:rFonts w:ascii="Arial" w:hAnsi="Arial" w:cs="Arial"/>
          <w:i/>
          <w:iCs/>
          <w:color w:val="333333"/>
          <w:sz w:val="24"/>
          <w:szCs w:val="24"/>
          <w:shd w:val="clear" w:color="auto" w:fill="FFFFFF"/>
        </w:rPr>
        <w:t>Strategic Management</w:t>
      </w:r>
      <w:r w:rsidRPr="005A01BD">
        <w:rPr>
          <w:rFonts w:ascii="Arial" w:hAnsi="Arial" w:cs="Arial"/>
          <w:color w:val="333333"/>
          <w:sz w:val="24"/>
          <w:szCs w:val="24"/>
          <w:shd w:val="clear" w:color="auto" w:fill="FFFFFF"/>
        </w:rPr>
        <w:t xml:space="preserve"> (7th edition). Harlow: Pearson</w:t>
      </w:r>
    </w:p>
    <w:p w14:paraId="387356F6"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Mintzberg, H., Ahlstrand, B., &amp; Lampel, J. (2009). </w:t>
      </w:r>
      <w:r w:rsidRPr="005A01BD">
        <w:rPr>
          <w:rFonts w:ascii="Arial" w:hAnsi="Arial" w:cs="Arial"/>
          <w:i/>
          <w:iCs/>
          <w:color w:val="333333"/>
          <w:sz w:val="24"/>
          <w:szCs w:val="24"/>
          <w:shd w:val="clear" w:color="auto" w:fill="FFFFFF"/>
        </w:rPr>
        <w:t>Strategy safari: A guided tour through the wilds of strategic management</w:t>
      </w:r>
      <w:r w:rsidRPr="005A01BD">
        <w:rPr>
          <w:rFonts w:ascii="Arial" w:hAnsi="Arial" w:cs="Arial"/>
          <w:color w:val="333333"/>
          <w:sz w:val="24"/>
          <w:szCs w:val="24"/>
          <w:shd w:val="clear" w:color="auto" w:fill="FFFFFF"/>
        </w:rPr>
        <w:t xml:space="preserve"> (2nd ed.). London, England: Financial Times</w:t>
      </w:r>
    </w:p>
    <w:p w14:paraId="3BDBF3A2" w14:textId="6F3F0DC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Moore, M. H. (1995). </w:t>
      </w:r>
      <w:r w:rsidRPr="005A01BD">
        <w:rPr>
          <w:rFonts w:ascii="Arial" w:hAnsi="Arial" w:cs="Arial"/>
          <w:i/>
          <w:iCs/>
          <w:color w:val="333333"/>
          <w:sz w:val="24"/>
          <w:szCs w:val="24"/>
          <w:shd w:val="clear" w:color="auto" w:fill="FFFFFF"/>
        </w:rPr>
        <w:t>Creating public value.</w:t>
      </w:r>
      <w:r w:rsidRPr="005A01BD">
        <w:rPr>
          <w:rFonts w:ascii="Arial" w:hAnsi="Arial" w:cs="Arial"/>
          <w:color w:val="333333"/>
          <w:sz w:val="24"/>
          <w:szCs w:val="24"/>
          <w:shd w:val="clear" w:color="auto" w:fill="FFFFFF"/>
        </w:rPr>
        <w:t xml:space="preserve"> Cambridge, MA: Harvard University </w:t>
      </w:r>
      <w:r w:rsidR="00AD1247" w:rsidRPr="005A01BD">
        <w:rPr>
          <w:rFonts w:ascii="Arial" w:hAnsi="Arial" w:cs="Arial"/>
          <w:color w:val="333333"/>
          <w:sz w:val="24"/>
          <w:szCs w:val="24"/>
          <w:shd w:val="clear" w:color="auto" w:fill="FFFFFF"/>
        </w:rPr>
        <w:t>Press (</w:t>
      </w:r>
      <w:r w:rsidRPr="005A01BD">
        <w:rPr>
          <w:rFonts w:ascii="Arial" w:hAnsi="Arial" w:cs="Arial"/>
          <w:color w:val="333333"/>
          <w:sz w:val="24"/>
          <w:szCs w:val="24"/>
          <w:shd w:val="clear" w:color="auto" w:fill="FFFFFF"/>
        </w:rPr>
        <w:t>Accessed 06/01/2022)</w:t>
      </w:r>
    </w:p>
    <w:p w14:paraId="7351F64E" w14:textId="4B892465" w:rsidR="00C25FDB" w:rsidRDefault="00C25FDB" w:rsidP="005A01BD">
      <w:pPr>
        <w:spacing w:line="259"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National Audit Office </w:t>
      </w:r>
      <w:r w:rsidR="00D03224">
        <w:rPr>
          <w:rFonts w:ascii="Arial" w:hAnsi="Arial" w:cs="Arial"/>
          <w:color w:val="333333"/>
          <w:sz w:val="24"/>
          <w:szCs w:val="24"/>
          <w:shd w:val="clear" w:color="auto" w:fill="FFFFFF"/>
        </w:rPr>
        <w:t xml:space="preserve">(2022) available at </w:t>
      </w:r>
      <w:hyperlink r:id="rId21" w:history="1">
        <w:r w:rsidR="00D03224" w:rsidRPr="002847D5">
          <w:rPr>
            <w:rStyle w:val="Hyperlink"/>
            <w:rFonts w:ascii="Arial" w:hAnsi="Arial" w:cs="Arial"/>
            <w:sz w:val="24"/>
            <w:szCs w:val="24"/>
            <w:shd w:val="clear" w:color="auto" w:fill="FFFFFF"/>
          </w:rPr>
          <w:t>https://www.nao.org.uk</w:t>
        </w:r>
      </w:hyperlink>
      <w:r w:rsidR="00D03224">
        <w:rPr>
          <w:rFonts w:ascii="Arial" w:hAnsi="Arial" w:cs="Arial"/>
          <w:color w:val="333333"/>
          <w:sz w:val="24"/>
          <w:szCs w:val="24"/>
          <w:shd w:val="clear" w:color="auto" w:fill="FFFFFF"/>
        </w:rPr>
        <w:t xml:space="preserve"> (Accessed date 5</w:t>
      </w:r>
      <w:r w:rsidR="00D03224" w:rsidRPr="00D03224">
        <w:rPr>
          <w:rFonts w:ascii="Arial" w:hAnsi="Arial" w:cs="Arial"/>
          <w:color w:val="333333"/>
          <w:sz w:val="24"/>
          <w:szCs w:val="24"/>
          <w:shd w:val="clear" w:color="auto" w:fill="FFFFFF"/>
          <w:vertAlign w:val="superscript"/>
        </w:rPr>
        <w:t>th</w:t>
      </w:r>
      <w:r w:rsidR="00D03224">
        <w:rPr>
          <w:rFonts w:ascii="Arial" w:hAnsi="Arial" w:cs="Arial"/>
          <w:color w:val="333333"/>
          <w:sz w:val="24"/>
          <w:szCs w:val="24"/>
          <w:shd w:val="clear" w:color="auto" w:fill="FFFFFF"/>
        </w:rPr>
        <w:t xml:space="preserve"> January 2022)</w:t>
      </w:r>
    </w:p>
    <w:p w14:paraId="001E66A5" w14:textId="186B9C25"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NPCC (2022) available at  </w:t>
      </w:r>
      <w:hyperlink r:id="rId22" w:history="1">
        <w:r w:rsidRPr="005A01BD">
          <w:rPr>
            <w:rFonts w:ascii="Arial" w:hAnsi="Arial" w:cs="Arial"/>
            <w:color w:val="0563C1" w:themeColor="hyperlink"/>
            <w:sz w:val="24"/>
            <w:szCs w:val="24"/>
            <w:u w:val="single"/>
            <w:shd w:val="clear" w:color="auto" w:fill="FFFFFF"/>
          </w:rPr>
          <w:t>https://www.npcc.police.uk</w:t>
        </w:r>
      </w:hyperlink>
      <w:r w:rsidRPr="005A01BD">
        <w:rPr>
          <w:rFonts w:ascii="Arial" w:hAnsi="Arial" w:cs="Arial"/>
          <w:color w:val="333333"/>
          <w:sz w:val="24"/>
          <w:szCs w:val="24"/>
          <w:shd w:val="clear" w:color="auto" w:fill="FFFFFF"/>
        </w:rPr>
        <w:t xml:space="preserve"> (Accessed date 6</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January 2022)  </w:t>
      </w:r>
    </w:p>
    <w:p w14:paraId="295484C9"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Oliver. (2019). ‘’Culture also eats innovation for breakfast. </w:t>
      </w:r>
      <w:r w:rsidRPr="005A01BD">
        <w:rPr>
          <w:rFonts w:ascii="Arial" w:hAnsi="Arial" w:cs="Arial"/>
          <w:i/>
          <w:iCs/>
          <w:color w:val="333333"/>
          <w:sz w:val="24"/>
          <w:szCs w:val="24"/>
          <w:shd w:val="clear" w:color="auto" w:fill="FFFFFF"/>
        </w:rPr>
        <w:t>Strategic Direction</w:t>
      </w:r>
      <w:r w:rsidRPr="005A01BD">
        <w:rPr>
          <w:rFonts w:ascii="Arial" w:hAnsi="Arial" w:cs="Arial"/>
          <w:color w:val="333333"/>
          <w:sz w:val="24"/>
          <w:szCs w:val="24"/>
          <w:shd w:val="clear" w:color="auto" w:fill="FFFFFF"/>
        </w:rPr>
        <w:t xml:space="preserve"> (Bradford, England), 35(12), 1–3. </w:t>
      </w:r>
      <w:hyperlink r:id="rId23" w:history="1">
        <w:r w:rsidRPr="005A01BD">
          <w:rPr>
            <w:rFonts w:ascii="Arial" w:hAnsi="Arial" w:cs="Arial"/>
            <w:color w:val="0563C1" w:themeColor="hyperlink"/>
            <w:sz w:val="24"/>
            <w:szCs w:val="24"/>
            <w:u w:val="single"/>
            <w:shd w:val="clear" w:color="auto" w:fill="FFFFFF"/>
          </w:rPr>
          <w:t>https://doi.org/10.1108/SD-07-2019-0135</w:t>
        </w:r>
      </w:hyperlink>
    </w:p>
    <w:p w14:paraId="2A76D961"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Ramshaw, Simpson, M., &amp; Silvestri, M. (2019). </w:t>
      </w:r>
      <w:r w:rsidRPr="005A01BD">
        <w:rPr>
          <w:rFonts w:ascii="Arial" w:hAnsi="Arial" w:cs="Arial"/>
          <w:i/>
          <w:iCs/>
          <w:color w:val="333333"/>
          <w:sz w:val="24"/>
          <w:szCs w:val="24"/>
          <w:shd w:val="clear" w:color="auto" w:fill="FFFFFF"/>
        </w:rPr>
        <w:t>Police leadership: changing landscapes.</w:t>
      </w:r>
      <w:r w:rsidRPr="005A01BD">
        <w:rPr>
          <w:rFonts w:ascii="Arial" w:hAnsi="Arial" w:cs="Arial"/>
          <w:color w:val="333333"/>
          <w:sz w:val="24"/>
          <w:szCs w:val="24"/>
          <w:shd w:val="clear" w:color="auto" w:fill="FFFFFF"/>
        </w:rPr>
        <w:t xml:space="preserve"> Palgrave Macmillan.</w:t>
      </w:r>
    </w:p>
    <w:p w14:paraId="2C7E359B"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Robert Reiner, ‘Is Police Culture Cultural?’, </w:t>
      </w:r>
      <w:r w:rsidRPr="005A01BD">
        <w:rPr>
          <w:rFonts w:ascii="Arial" w:hAnsi="Arial" w:cs="Arial"/>
          <w:i/>
          <w:iCs/>
          <w:color w:val="333333"/>
          <w:sz w:val="24"/>
          <w:szCs w:val="24"/>
          <w:shd w:val="clear" w:color="auto" w:fill="FFFFFF"/>
        </w:rPr>
        <w:t>Policing: A Journal of Policy and Practice</w:t>
      </w:r>
      <w:r w:rsidRPr="005A01BD">
        <w:rPr>
          <w:rFonts w:ascii="Arial" w:hAnsi="Arial" w:cs="Arial"/>
          <w:color w:val="333333"/>
          <w:sz w:val="24"/>
          <w:szCs w:val="24"/>
          <w:shd w:val="clear" w:color="auto" w:fill="FFFFFF"/>
        </w:rPr>
        <w:t>, Volume 11, Issue 3, September 2017, Pages 236–241, Accessed date 30</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November 2021 </w:t>
      </w:r>
      <w:hyperlink r:id="rId24" w:history="1">
        <w:r w:rsidRPr="005A01BD">
          <w:rPr>
            <w:rFonts w:ascii="Arial" w:hAnsi="Arial" w:cs="Arial"/>
            <w:color w:val="0563C1" w:themeColor="hyperlink"/>
            <w:sz w:val="24"/>
            <w:szCs w:val="24"/>
            <w:u w:val="single"/>
            <w:shd w:val="clear" w:color="auto" w:fill="FFFFFF"/>
          </w:rPr>
          <w:t>https://doi.org/10.1093/police/paw046</w:t>
        </w:r>
      </w:hyperlink>
    </w:p>
    <w:p w14:paraId="00DB4D36"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lastRenderedPageBreak/>
        <w:t>Rogers, McIntyre, M. L., &amp; Caputo, T. (2020). Gold standard strategic plans: how well do Canadian police services do? Police Practice &amp; Research, 21(3), 210–226. Accessed date 7</w:t>
      </w:r>
      <w:r w:rsidRPr="005A01BD">
        <w:rPr>
          <w:rFonts w:ascii="Arial" w:hAnsi="Arial" w:cs="Arial"/>
          <w:color w:val="333333"/>
          <w:sz w:val="24"/>
          <w:szCs w:val="24"/>
          <w:shd w:val="clear" w:color="auto" w:fill="FFFFFF"/>
          <w:vertAlign w:val="superscript"/>
        </w:rPr>
        <w:t>th</w:t>
      </w:r>
      <w:r w:rsidRPr="005A01BD">
        <w:rPr>
          <w:rFonts w:ascii="Arial" w:hAnsi="Arial" w:cs="Arial"/>
          <w:color w:val="333333"/>
          <w:sz w:val="24"/>
          <w:szCs w:val="24"/>
          <w:shd w:val="clear" w:color="auto" w:fill="FFFFFF"/>
        </w:rPr>
        <w:t xml:space="preserve"> January 2021 </w:t>
      </w:r>
      <w:hyperlink r:id="rId25" w:history="1">
        <w:r w:rsidRPr="005A01BD">
          <w:rPr>
            <w:rFonts w:ascii="Arial" w:hAnsi="Arial" w:cs="Arial"/>
            <w:color w:val="0563C1" w:themeColor="hyperlink"/>
            <w:sz w:val="24"/>
            <w:szCs w:val="24"/>
            <w:u w:val="single"/>
            <w:shd w:val="clear" w:color="auto" w:fill="FFFFFF"/>
          </w:rPr>
          <w:t>https://doi.org/10.1080/15614263.2019.1570848</w:t>
        </w:r>
      </w:hyperlink>
    </w:p>
    <w:p w14:paraId="782DB22F"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Robertson, C.J. (2008). ‘An Analysis of 10 years of Business Ethics Research in Strategic Management’ </w:t>
      </w:r>
      <w:r w:rsidRPr="005A01BD">
        <w:rPr>
          <w:rFonts w:ascii="Arial" w:hAnsi="Arial" w:cs="Arial"/>
          <w:i/>
          <w:iCs/>
          <w:color w:val="333333"/>
          <w:sz w:val="24"/>
          <w:szCs w:val="24"/>
          <w:shd w:val="clear" w:color="auto" w:fill="FFFFFF"/>
        </w:rPr>
        <w:t>Journal: 1996–2005. J Bus Ethics</w:t>
      </w:r>
      <w:r w:rsidRPr="005A01BD">
        <w:rPr>
          <w:rFonts w:ascii="Arial" w:hAnsi="Arial" w:cs="Arial"/>
          <w:color w:val="333333"/>
          <w:sz w:val="24"/>
          <w:szCs w:val="24"/>
          <w:shd w:val="clear" w:color="auto" w:fill="FFFFFF"/>
        </w:rPr>
        <w:t xml:space="preserve"> 80, 745–753 </w:t>
      </w:r>
      <w:hyperlink r:id="rId26" w:history="1">
        <w:r w:rsidRPr="005A01BD">
          <w:rPr>
            <w:rFonts w:ascii="Arial" w:hAnsi="Arial" w:cs="Arial"/>
            <w:color w:val="0563C1" w:themeColor="hyperlink"/>
            <w:sz w:val="24"/>
            <w:szCs w:val="24"/>
            <w:u w:val="single"/>
            <w:shd w:val="clear" w:color="auto" w:fill="FFFFFF"/>
          </w:rPr>
          <w:t>https://doi.org/10.1007/s10551-007-9466-5</w:t>
        </w:r>
      </w:hyperlink>
    </w:p>
    <w:p w14:paraId="0C199D4E" w14:textId="5D5919D0"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Said </w:t>
      </w:r>
      <w:proofErr w:type="spellStart"/>
      <w:r w:rsidR="00AD1247" w:rsidRPr="005A01BD">
        <w:rPr>
          <w:rFonts w:ascii="Arial" w:hAnsi="Arial" w:cs="Arial"/>
          <w:color w:val="333333"/>
          <w:sz w:val="24"/>
          <w:szCs w:val="24"/>
          <w:shd w:val="clear" w:color="auto" w:fill="FFFFFF"/>
        </w:rPr>
        <w:t>Elbanna</w:t>
      </w:r>
      <w:proofErr w:type="spellEnd"/>
      <w:r w:rsidR="00AD1247" w:rsidRPr="005A01BD">
        <w:rPr>
          <w:rFonts w:ascii="Arial" w:hAnsi="Arial" w:cs="Arial"/>
          <w:color w:val="333333"/>
          <w:sz w:val="24"/>
          <w:szCs w:val="24"/>
          <w:shd w:val="clear" w:color="auto" w:fill="FFFFFF"/>
        </w:rPr>
        <w:t>, Rhys</w:t>
      </w:r>
      <w:r w:rsidRPr="005A01BD">
        <w:rPr>
          <w:rFonts w:ascii="Arial" w:hAnsi="Arial" w:cs="Arial"/>
          <w:color w:val="333333"/>
          <w:sz w:val="24"/>
          <w:szCs w:val="24"/>
          <w:shd w:val="clear" w:color="auto" w:fill="FFFFFF"/>
        </w:rPr>
        <w:t xml:space="preserve"> Andrews &amp; Raili Pollanen </w:t>
      </w:r>
      <w:r w:rsidR="0042632A">
        <w:rPr>
          <w:rFonts w:ascii="Arial" w:hAnsi="Arial" w:cs="Arial"/>
          <w:color w:val="333333"/>
          <w:sz w:val="24"/>
          <w:szCs w:val="24"/>
          <w:shd w:val="clear" w:color="auto" w:fill="FFFFFF"/>
        </w:rPr>
        <w:t>‘</w:t>
      </w:r>
      <w:r w:rsidRPr="005A01BD">
        <w:rPr>
          <w:rFonts w:ascii="Arial" w:hAnsi="Arial" w:cs="Arial"/>
          <w:color w:val="333333"/>
          <w:sz w:val="24"/>
          <w:szCs w:val="24"/>
          <w:shd w:val="clear" w:color="auto" w:fill="FFFFFF"/>
        </w:rPr>
        <w:t>Strategic Planning and Implementation Success in Public Service Organizations</w:t>
      </w:r>
      <w:r w:rsidR="0042632A">
        <w:rPr>
          <w:rFonts w:ascii="Arial" w:hAnsi="Arial" w:cs="Arial"/>
          <w:color w:val="333333"/>
          <w:sz w:val="24"/>
          <w:szCs w:val="24"/>
          <w:shd w:val="clear" w:color="auto" w:fill="FFFFFF"/>
        </w:rPr>
        <w:t>’</w:t>
      </w:r>
      <w:r w:rsidRPr="005A01BD">
        <w:rPr>
          <w:rFonts w:ascii="Arial" w:hAnsi="Arial" w:cs="Arial"/>
          <w:color w:val="333333"/>
          <w:sz w:val="24"/>
          <w:szCs w:val="24"/>
          <w:shd w:val="clear" w:color="auto" w:fill="FFFFFF"/>
        </w:rPr>
        <w:t>: Evidence from Canada</w:t>
      </w:r>
    </w:p>
    <w:p w14:paraId="4DB46B76"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Sherman, L.W. (2013). ‘The Rise of Evidence-Based Policing:’ Targeting, Testing, and Tracking</w:t>
      </w:r>
      <w:r w:rsidRPr="005A01BD">
        <w:rPr>
          <w:rFonts w:ascii="Arial" w:hAnsi="Arial" w:cs="Arial"/>
          <w:i/>
          <w:iCs/>
          <w:color w:val="333333"/>
          <w:sz w:val="24"/>
          <w:szCs w:val="24"/>
          <w:shd w:val="clear" w:color="auto" w:fill="FFFFFF"/>
        </w:rPr>
        <w:t>. Crime and Justice</w:t>
      </w:r>
      <w:r w:rsidRPr="005A01BD">
        <w:rPr>
          <w:rFonts w:ascii="Arial" w:hAnsi="Arial" w:cs="Arial"/>
          <w:color w:val="333333"/>
          <w:sz w:val="24"/>
          <w:szCs w:val="24"/>
          <w:shd w:val="clear" w:color="auto" w:fill="FFFFFF"/>
        </w:rPr>
        <w:t>, 42, 377 - 451.</w:t>
      </w:r>
    </w:p>
    <w:p w14:paraId="1D8B7B91"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Siegel. (2014). Recognizing Public Value Mark H. Moore Cambridge MA: Harvard University Press, 2013, xiii, pp. 473 [Review of Recognizing Public Value Mark H. Moore Cambridge MA: Harvard University Press, 2013, xiii, pp. 473]. </w:t>
      </w:r>
      <w:r w:rsidRPr="005A01BD">
        <w:rPr>
          <w:rFonts w:ascii="Arial" w:hAnsi="Arial" w:cs="Arial"/>
          <w:i/>
          <w:iCs/>
          <w:color w:val="333333"/>
          <w:sz w:val="24"/>
          <w:szCs w:val="24"/>
          <w:shd w:val="clear" w:color="auto" w:fill="FFFFFF"/>
        </w:rPr>
        <w:t>Canadian Journal of Political Science</w:t>
      </w:r>
      <w:r w:rsidRPr="005A01BD">
        <w:rPr>
          <w:rFonts w:ascii="Arial" w:hAnsi="Arial" w:cs="Arial"/>
          <w:color w:val="333333"/>
          <w:sz w:val="24"/>
          <w:szCs w:val="24"/>
          <w:shd w:val="clear" w:color="auto" w:fill="FFFFFF"/>
        </w:rPr>
        <w:t xml:space="preserve">, 47(2), 400–401. Cambridge University Press. </w:t>
      </w:r>
      <w:hyperlink r:id="rId27" w:history="1">
        <w:r w:rsidRPr="005A01BD">
          <w:rPr>
            <w:rFonts w:ascii="Arial" w:hAnsi="Arial" w:cs="Arial"/>
            <w:color w:val="0563C1" w:themeColor="hyperlink"/>
            <w:sz w:val="24"/>
            <w:szCs w:val="24"/>
            <w:u w:val="single"/>
            <w:shd w:val="clear" w:color="auto" w:fill="FFFFFF"/>
          </w:rPr>
          <w:t>https://doi.org/10.1017/S0008423914000249</w:t>
        </w:r>
      </w:hyperlink>
    </w:p>
    <w:p w14:paraId="0B101A28" w14:textId="77261B74"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Sufi, &amp; Lyons, H. (2003). </w:t>
      </w:r>
      <w:r w:rsidR="00783197">
        <w:rPr>
          <w:rFonts w:ascii="Arial" w:hAnsi="Arial" w:cs="Arial"/>
          <w:color w:val="333333"/>
          <w:sz w:val="24"/>
          <w:szCs w:val="24"/>
          <w:shd w:val="clear" w:color="auto" w:fill="FFFFFF"/>
        </w:rPr>
        <w:t>‘</w:t>
      </w:r>
      <w:r w:rsidRPr="005A01BD">
        <w:rPr>
          <w:rFonts w:ascii="Arial" w:hAnsi="Arial" w:cs="Arial"/>
          <w:color w:val="333333"/>
          <w:sz w:val="24"/>
          <w:szCs w:val="24"/>
          <w:shd w:val="clear" w:color="auto" w:fill="FFFFFF"/>
        </w:rPr>
        <w:t>Mission statements exposed</w:t>
      </w:r>
      <w:r w:rsidR="00783197">
        <w:rPr>
          <w:rFonts w:ascii="Arial" w:hAnsi="Arial" w:cs="Arial"/>
          <w:color w:val="333333"/>
          <w:sz w:val="24"/>
          <w:szCs w:val="24"/>
          <w:shd w:val="clear" w:color="auto" w:fill="FFFFFF"/>
        </w:rPr>
        <w:t>’</w:t>
      </w:r>
      <w:r w:rsidRPr="005A01BD">
        <w:rPr>
          <w:rFonts w:ascii="Arial" w:hAnsi="Arial" w:cs="Arial"/>
          <w:color w:val="333333"/>
          <w:sz w:val="24"/>
          <w:szCs w:val="24"/>
          <w:shd w:val="clear" w:color="auto" w:fill="FFFFFF"/>
        </w:rPr>
        <w:t xml:space="preserve">. </w:t>
      </w:r>
      <w:r w:rsidRPr="00783197">
        <w:rPr>
          <w:rFonts w:ascii="Arial" w:hAnsi="Arial" w:cs="Arial"/>
          <w:i/>
          <w:iCs/>
          <w:color w:val="333333"/>
          <w:sz w:val="24"/>
          <w:szCs w:val="24"/>
          <w:shd w:val="clear" w:color="auto" w:fill="FFFFFF"/>
        </w:rPr>
        <w:t>International Journal of Contemporary Hospitality Management</w:t>
      </w:r>
      <w:r w:rsidRPr="005A01BD">
        <w:rPr>
          <w:rFonts w:ascii="Arial" w:hAnsi="Arial" w:cs="Arial"/>
          <w:color w:val="333333"/>
          <w:sz w:val="24"/>
          <w:szCs w:val="24"/>
          <w:shd w:val="clear" w:color="auto" w:fill="FFFFFF"/>
        </w:rPr>
        <w:t xml:space="preserve">, 15(5), 255–262. </w:t>
      </w:r>
      <w:r w:rsidR="00783197">
        <w:rPr>
          <w:rFonts w:ascii="Arial" w:hAnsi="Arial" w:cs="Arial"/>
          <w:color w:val="333333"/>
          <w:sz w:val="24"/>
          <w:szCs w:val="24"/>
          <w:shd w:val="clear" w:color="auto" w:fill="FFFFFF"/>
        </w:rPr>
        <w:t xml:space="preserve">Accessed date </w:t>
      </w:r>
      <w:r w:rsidR="00E45AD5">
        <w:rPr>
          <w:rFonts w:ascii="Arial" w:hAnsi="Arial" w:cs="Arial"/>
          <w:color w:val="333333"/>
          <w:sz w:val="24"/>
          <w:szCs w:val="24"/>
          <w:shd w:val="clear" w:color="auto" w:fill="FFFFFF"/>
        </w:rPr>
        <w:t>5</w:t>
      </w:r>
      <w:r w:rsidR="00E45AD5" w:rsidRPr="00E45AD5">
        <w:rPr>
          <w:rFonts w:ascii="Arial" w:hAnsi="Arial" w:cs="Arial"/>
          <w:color w:val="333333"/>
          <w:sz w:val="24"/>
          <w:szCs w:val="24"/>
          <w:shd w:val="clear" w:color="auto" w:fill="FFFFFF"/>
          <w:vertAlign w:val="superscript"/>
        </w:rPr>
        <w:t>th</w:t>
      </w:r>
      <w:r w:rsidR="00E45AD5">
        <w:rPr>
          <w:rFonts w:ascii="Arial" w:hAnsi="Arial" w:cs="Arial"/>
          <w:color w:val="333333"/>
          <w:sz w:val="24"/>
          <w:szCs w:val="24"/>
          <w:shd w:val="clear" w:color="auto" w:fill="FFFFFF"/>
        </w:rPr>
        <w:t xml:space="preserve"> January 2022 </w:t>
      </w:r>
      <w:hyperlink r:id="rId28" w:history="1">
        <w:r w:rsidR="00F75DCA" w:rsidRPr="00572A21">
          <w:rPr>
            <w:rStyle w:val="Hyperlink"/>
            <w:rFonts w:ascii="Arial" w:hAnsi="Arial" w:cs="Arial"/>
            <w:sz w:val="24"/>
            <w:szCs w:val="24"/>
            <w:shd w:val="clear" w:color="auto" w:fill="FFFFFF"/>
          </w:rPr>
          <w:t>https://doi.org/10.1108/09596110310482173</w:t>
        </w:r>
      </w:hyperlink>
    </w:p>
    <w:p w14:paraId="03C83804"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Thompson, &amp; Payne. (2019). ‘Towards Professionalism and Police Legitimacy? An Examination of the Education and Training Reforms of the Police in the Republic of Ireland.’ </w:t>
      </w:r>
      <w:r w:rsidRPr="005A01BD">
        <w:rPr>
          <w:rFonts w:ascii="Arial" w:hAnsi="Arial" w:cs="Arial"/>
          <w:i/>
          <w:iCs/>
          <w:color w:val="333333"/>
          <w:sz w:val="24"/>
          <w:szCs w:val="24"/>
          <w:shd w:val="clear" w:color="auto" w:fill="FFFFFF"/>
        </w:rPr>
        <w:t>Education Sciences</w:t>
      </w:r>
      <w:r w:rsidRPr="005A01BD">
        <w:rPr>
          <w:rFonts w:ascii="Arial" w:hAnsi="Arial" w:cs="Arial"/>
          <w:color w:val="333333"/>
          <w:sz w:val="24"/>
          <w:szCs w:val="24"/>
          <w:shd w:val="clear" w:color="auto" w:fill="FFFFFF"/>
        </w:rPr>
        <w:t xml:space="preserve">, 9(3), 241. Accessed 02/01/2021  </w:t>
      </w:r>
      <w:hyperlink r:id="rId29" w:history="1">
        <w:r w:rsidRPr="005A01BD">
          <w:rPr>
            <w:rFonts w:ascii="Arial" w:hAnsi="Arial" w:cs="Arial"/>
            <w:color w:val="0563C1" w:themeColor="hyperlink"/>
            <w:sz w:val="24"/>
            <w:szCs w:val="24"/>
            <w:u w:val="single"/>
            <w:shd w:val="clear" w:color="auto" w:fill="FFFFFF"/>
          </w:rPr>
          <w:t>https://doi.org/10.3390/educsci9030241</w:t>
        </w:r>
      </w:hyperlink>
      <w:r w:rsidRPr="005A01BD">
        <w:rPr>
          <w:rFonts w:ascii="Arial" w:hAnsi="Arial" w:cs="Arial"/>
          <w:color w:val="333333"/>
          <w:sz w:val="24"/>
          <w:szCs w:val="24"/>
          <w:shd w:val="clear" w:color="auto" w:fill="FFFFFF"/>
        </w:rPr>
        <w:t xml:space="preserve"> </w:t>
      </w:r>
    </w:p>
    <w:p w14:paraId="3319AFDF" w14:textId="77777777" w:rsidR="005A01BD" w:rsidRPr="005A01BD" w:rsidRDefault="005A01BD" w:rsidP="005A01BD">
      <w:pPr>
        <w:spacing w:line="259" w:lineRule="auto"/>
        <w:rPr>
          <w:rFonts w:ascii="Arial" w:hAnsi="Arial" w:cs="Arial"/>
          <w:color w:val="333333"/>
          <w:sz w:val="24"/>
          <w:szCs w:val="24"/>
          <w:shd w:val="clear" w:color="auto" w:fill="FFFFFF"/>
        </w:rPr>
      </w:pPr>
      <w:r w:rsidRPr="005A01BD">
        <w:rPr>
          <w:rFonts w:ascii="Arial" w:hAnsi="Arial" w:cs="Arial"/>
          <w:color w:val="333333"/>
          <w:sz w:val="24"/>
          <w:szCs w:val="24"/>
          <w:shd w:val="clear" w:color="auto" w:fill="FFFFFF"/>
        </w:rPr>
        <w:t xml:space="preserve">Tyler. (2011). ‘Trust and legitimacy: Policing in the USA and Europe’ </w:t>
      </w:r>
      <w:r w:rsidRPr="005A01BD">
        <w:rPr>
          <w:rFonts w:ascii="Arial" w:hAnsi="Arial" w:cs="Arial"/>
          <w:i/>
          <w:iCs/>
          <w:color w:val="333333"/>
          <w:sz w:val="24"/>
          <w:szCs w:val="24"/>
          <w:shd w:val="clear" w:color="auto" w:fill="FFFFFF"/>
        </w:rPr>
        <w:t>European Journal of Criminology,</w:t>
      </w:r>
      <w:r w:rsidRPr="005A01BD">
        <w:rPr>
          <w:rFonts w:ascii="Arial" w:hAnsi="Arial" w:cs="Arial"/>
          <w:color w:val="333333"/>
          <w:sz w:val="24"/>
          <w:szCs w:val="24"/>
          <w:shd w:val="clear" w:color="auto" w:fill="FFFFFF"/>
        </w:rPr>
        <w:t xml:space="preserve"> 8(4), 254–266. </w:t>
      </w:r>
      <w:hyperlink r:id="rId30" w:history="1">
        <w:r w:rsidRPr="005A01BD">
          <w:rPr>
            <w:rFonts w:ascii="Arial" w:hAnsi="Arial" w:cs="Arial"/>
            <w:color w:val="0563C1" w:themeColor="hyperlink"/>
            <w:sz w:val="24"/>
            <w:szCs w:val="24"/>
            <w:u w:val="single"/>
            <w:shd w:val="clear" w:color="auto" w:fill="FFFFFF"/>
          </w:rPr>
          <w:t>https://doi.org/10.1177/1477370811411462</w:t>
        </w:r>
      </w:hyperlink>
    </w:p>
    <w:p w14:paraId="7B7CBD3F" w14:textId="008DE8A1" w:rsidR="005A01BD" w:rsidRPr="005A01BD" w:rsidRDefault="005A01BD" w:rsidP="005A01BD">
      <w:pPr>
        <w:spacing w:line="259" w:lineRule="auto"/>
        <w:rPr>
          <w:rFonts w:ascii="Arial" w:hAnsi="Arial" w:cs="Arial"/>
          <w:sz w:val="24"/>
          <w:szCs w:val="24"/>
          <w:shd w:val="clear" w:color="auto" w:fill="FFFFFF"/>
        </w:rPr>
      </w:pPr>
      <w:r w:rsidRPr="005A01BD">
        <w:rPr>
          <w:rFonts w:ascii="Arial" w:hAnsi="Arial" w:cs="Arial"/>
          <w:sz w:val="24"/>
          <w:szCs w:val="24"/>
          <w:shd w:val="clear" w:color="auto" w:fill="FFFFFF"/>
        </w:rPr>
        <w:t xml:space="preserve">Walsh, William F., and Gennaro F. Vito. </w:t>
      </w:r>
      <w:r w:rsidRPr="005A01BD">
        <w:rPr>
          <w:rFonts w:ascii="Arial" w:hAnsi="Arial" w:cs="Arial"/>
          <w:i/>
          <w:iCs/>
          <w:sz w:val="24"/>
          <w:szCs w:val="24"/>
          <w:shd w:val="clear" w:color="auto" w:fill="FFFFFF"/>
        </w:rPr>
        <w:t xml:space="preserve">Police Leadership and </w:t>
      </w:r>
      <w:r w:rsidR="00F75DCA" w:rsidRPr="005A01BD">
        <w:rPr>
          <w:rFonts w:ascii="Arial" w:hAnsi="Arial" w:cs="Arial"/>
          <w:i/>
          <w:iCs/>
          <w:sz w:val="24"/>
          <w:szCs w:val="24"/>
          <w:shd w:val="clear" w:color="auto" w:fill="FFFFFF"/>
        </w:rPr>
        <w:t>Administration</w:t>
      </w:r>
      <w:r w:rsidR="00F75DCA" w:rsidRPr="005A01BD">
        <w:rPr>
          <w:rFonts w:ascii="Arial" w:hAnsi="Arial" w:cs="Arial"/>
          <w:sz w:val="24"/>
          <w:szCs w:val="24"/>
          <w:shd w:val="clear" w:color="auto" w:fill="FFFFFF"/>
        </w:rPr>
        <w:t>:</w:t>
      </w:r>
      <w:r w:rsidRPr="005A01BD">
        <w:rPr>
          <w:rFonts w:ascii="Arial" w:hAnsi="Arial" w:cs="Arial"/>
          <w:sz w:val="24"/>
          <w:szCs w:val="24"/>
          <w:shd w:val="clear" w:color="auto" w:fill="FFFFFF"/>
        </w:rPr>
        <w:t xml:space="preserve"> A 21st-Century Strategic Approach, Taylor &amp; Francis Group, 2018. </w:t>
      </w:r>
    </w:p>
    <w:p w14:paraId="47916A3E" w14:textId="77777777" w:rsidR="005A01BD" w:rsidRPr="005A01BD" w:rsidRDefault="005A01BD" w:rsidP="005A01BD">
      <w:pPr>
        <w:jc w:val="both"/>
        <w:rPr>
          <w:rFonts w:ascii="Arial" w:hAnsi="Arial" w:cs="Arial"/>
          <w:sz w:val="24"/>
          <w:szCs w:val="24"/>
        </w:rPr>
      </w:pPr>
    </w:p>
    <w:sectPr w:rsidR="005A01BD" w:rsidRPr="005A01BD" w:rsidSect="000F4ED2">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DDFC9" w14:textId="77777777" w:rsidR="00002A7A" w:rsidRDefault="00002A7A" w:rsidP="00F23745">
      <w:pPr>
        <w:spacing w:after="0" w:line="240" w:lineRule="auto"/>
      </w:pPr>
      <w:r>
        <w:separator/>
      </w:r>
    </w:p>
  </w:endnote>
  <w:endnote w:type="continuationSeparator" w:id="0">
    <w:p w14:paraId="3942DB75" w14:textId="77777777" w:rsidR="00002A7A" w:rsidRDefault="00002A7A" w:rsidP="00F23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3978159"/>
      <w:docPartObj>
        <w:docPartGallery w:val="Page Numbers (Bottom of Page)"/>
        <w:docPartUnique/>
      </w:docPartObj>
    </w:sdtPr>
    <w:sdtEndPr>
      <w:rPr>
        <w:noProof/>
      </w:rPr>
    </w:sdtEndPr>
    <w:sdtContent>
      <w:p w14:paraId="0C507EF0" w14:textId="5100C7A4" w:rsidR="000E5947" w:rsidRDefault="000E59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A7668D" w14:textId="77777777" w:rsidR="00F23745" w:rsidRDefault="00F237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873AD" w14:textId="77777777" w:rsidR="00002A7A" w:rsidRDefault="00002A7A" w:rsidP="00F23745">
      <w:pPr>
        <w:spacing w:after="0" w:line="240" w:lineRule="auto"/>
      </w:pPr>
      <w:r>
        <w:separator/>
      </w:r>
    </w:p>
  </w:footnote>
  <w:footnote w:type="continuationSeparator" w:id="0">
    <w:p w14:paraId="70310200" w14:textId="77777777" w:rsidR="00002A7A" w:rsidRDefault="00002A7A" w:rsidP="00F237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D11ED"/>
    <w:multiLevelType w:val="hybridMultilevel"/>
    <w:tmpl w:val="DBC4A864"/>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B71143B"/>
    <w:multiLevelType w:val="hybridMultilevel"/>
    <w:tmpl w:val="ADFAF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706DC"/>
    <w:multiLevelType w:val="hybridMultilevel"/>
    <w:tmpl w:val="FE28E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C00E6A"/>
    <w:multiLevelType w:val="hybridMultilevel"/>
    <w:tmpl w:val="4ACAAA42"/>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249804A8"/>
    <w:multiLevelType w:val="hybridMultilevel"/>
    <w:tmpl w:val="7CCC1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275142"/>
    <w:multiLevelType w:val="hybridMultilevel"/>
    <w:tmpl w:val="52527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6A5871"/>
    <w:multiLevelType w:val="hybridMultilevel"/>
    <w:tmpl w:val="73703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5B4B57"/>
    <w:multiLevelType w:val="hybridMultilevel"/>
    <w:tmpl w:val="291EE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9C7FDA"/>
    <w:multiLevelType w:val="hybridMultilevel"/>
    <w:tmpl w:val="39943D4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43E317E6"/>
    <w:multiLevelType w:val="hybridMultilevel"/>
    <w:tmpl w:val="0582B2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F46EC5"/>
    <w:multiLevelType w:val="hybridMultilevel"/>
    <w:tmpl w:val="AF76B536"/>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9A7A7C"/>
    <w:multiLevelType w:val="hybridMultilevel"/>
    <w:tmpl w:val="6F8238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A053183"/>
    <w:multiLevelType w:val="hybridMultilevel"/>
    <w:tmpl w:val="99CEF708"/>
    <w:lvl w:ilvl="0" w:tplc="BB2403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F74A44"/>
    <w:multiLevelType w:val="hybridMultilevel"/>
    <w:tmpl w:val="FB102F8C"/>
    <w:lvl w:ilvl="0" w:tplc="08090013">
      <w:start w:val="1"/>
      <w:numFmt w:val="upperRoman"/>
      <w:lvlText w:val="%1."/>
      <w:lvlJc w:val="right"/>
      <w:pPr>
        <w:ind w:left="1800" w:hanging="360"/>
      </w:p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4" w15:restartNumberingAfterBreak="0">
    <w:nsid w:val="67A45D2F"/>
    <w:multiLevelType w:val="hybridMultilevel"/>
    <w:tmpl w:val="53069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5E1B09"/>
    <w:multiLevelType w:val="hybridMultilevel"/>
    <w:tmpl w:val="AA724DD0"/>
    <w:lvl w:ilvl="0" w:tplc="0809000F">
      <w:start w:val="1"/>
      <w:numFmt w:val="decimal"/>
      <w:lvlText w:val="%1."/>
      <w:lvlJc w:val="left"/>
      <w:pPr>
        <w:ind w:left="2588" w:hanging="360"/>
      </w:pPr>
    </w:lvl>
    <w:lvl w:ilvl="1" w:tplc="08090019" w:tentative="1">
      <w:start w:val="1"/>
      <w:numFmt w:val="lowerLetter"/>
      <w:lvlText w:val="%2."/>
      <w:lvlJc w:val="left"/>
      <w:pPr>
        <w:ind w:left="3308" w:hanging="360"/>
      </w:pPr>
    </w:lvl>
    <w:lvl w:ilvl="2" w:tplc="0809001B" w:tentative="1">
      <w:start w:val="1"/>
      <w:numFmt w:val="lowerRoman"/>
      <w:lvlText w:val="%3."/>
      <w:lvlJc w:val="right"/>
      <w:pPr>
        <w:ind w:left="4028" w:hanging="180"/>
      </w:pPr>
    </w:lvl>
    <w:lvl w:ilvl="3" w:tplc="0809000F" w:tentative="1">
      <w:start w:val="1"/>
      <w:numFmt w:val="decimal"/>
      <w:lvlText w:val="%4."/>
      <w:lvlJc w:val="left"/>
      <w:pPr>
        <w:ind w:left="4748" w:hanging="360"/>
      </w:pPr>
    </w:lvl>
    <w:lvl w:ilvl="4" w:tplc="08090019" w:tentative="1">
      <w:start w:val="1"/>
      <w:numFmt w:val="lowerLetter"/>
      <w:lvlText w:val="%5."/>
      <w:lvlJc w:val="left"/>
      <w:pPr>
        <w:ind w:left="5468" w:hanging="360"/>
      </w:pPr>
    </w:lvl>
    <w:lvl w:ilvl="5" w:tplc="0809001B" w:tentative="1">
      <w:start w:val="1"/>
      <w:numFmt w:val="lowerRoman"/>
      <w:lvlText w:val="%6."/>
      <w:lvlJc w:val="right"/>
      <w:pPr>
        <w:ind w:left="6188" w:hanging="180"/>
      </w:pPr>
    </w:lvl>
    <w:lvl w:ilvl="6" w:tplc="0809000F" w:tentative="1">
      <w:start w:val="1"/>
      <w:numFmt w:val="decimal"/>
      <w:lvlText w:val="%7."/>
      <w:lvlJc w:val="left"/>
      <w:pPr>
        <w:ind w:left="6908" w:hanging="360"/>
      </w:pPr>
    </w:lvl>
    <w:lvl w:ilvl="7" w:tplc="08090019" w:tentative="1">
      <w:start w:val="1"/>
      <w:numFmt w:val="lowerLetter"/>
      <w:lvlText w:val="%8."/>
      <w:lvlJc w:val="left"/>
      <w:pPr>
        <w:ind w:left="7628" w:hanging="360"/>
      </w:pPr>
    </w:lvl>
    <w:lvl w:ilvl="8" w:tplc="0809001B" w:tentative="1">
      <w:start w:val="1"/>
      <w:numFmt w:val="lowerRoman"/>
      <w:lvlText w:val="%9."/>
      <w:lvlJc w:val="right"/>
      <w:pPr>
        <w:ind w:left="8348" w:hanging="180"/>
      </w:pPr>
    </w:lvl>
  </w:abstractNum>
  <w:abstractNum w:abstractNumId="16" w15:restartNumberingAfterBreak="0">
    <w:nsid w:val="7A7532EE"/>
    <w:multiLevelType w:val="hybridMultilevel"/>
    <w:tmpl w:val="E79E3BCE"/>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5"/>
  </w:num>
  <w:num w:numId="3">
    <w:abstractNumId w:val="2"/>
  </w:num>
  <w:num w:numId="4">
    <w:abstractNumId w:val="10"/>
  </w:num>
  <w:num w:numId="5">
    <w:abstractNumId w:val="8"/>
  </w:num>
  <w:num w:numId="6">
    <w:abstractNumId w:val="6"/>
  </w:num>
  <w:num w:numId="7">
    <w:abstractNumId w:val="11"/>
  </w:num>
  <w:num w:numId="8">
    <w:abstractNumId w:val="7"/>
  </w:num>
  <w:num w:numId="9">
    <w:abstractNumId w:val="14"/>
  </w:num>
  <w:num w:numId="10">
    <w:abstractNumId w:val="16"/>
  </w:num>
  <w:num w:numId="11">
    <w:abstractNumId w:val="12"/>
  </w:num>
  <w:num w:numId="12">
    <w:abstractNumId w:val="15"/>
  </w:num>
  <w:num w:numId="13">
    <w:abstractNumId w:val="4"/>
  </w:num>
  <w:num w:numId="14">
    <w:abstractNumId w:val="3"/>
  </w:num>
  <w:num w:numId="15">
    <w:abstractNumId w:val="0"/>
  </w:num>
  <w:num w:numId="16">
    <w:abstractNumId w:val="13"/>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FCF"/>
    <w:rsid w:val="000000B1"/>
    <w:rsid w:val="00002394"/>
    <w:rsid w:val="00002A7A"/>
    <w:rsid w:val="00002AC9"/>
    <w:rsid w:val="00003DEF"/>
    <w:rsid w:val="0000765A"/>
    <w:rsid w:val="00015340"/>
    <w:rsid w:val="0001649C"/>
    <w:rsid w:val="0002118B"/>
    <w:rsid w:val="00032CE6"/>
    <w:rsid w:val="00034FC1"/>
    <w:rsid w:val="00037E8D"/>
    <w:rsid w:val="00040EF1"/>
    <w:rsid w:val="00044B43"/>
    <w:rsid w:val="00046B81"/>
    <w:rsid w:val="00047067"/>
    <w:rsid w:val="0005016B"/>
    <w:rsid w:val="00055B7A"/>
    <w:rsid w:val="0007320D"/>
    <w:rsid w:val="00075288"/>
    <w:rsid w:val="00075500"/>
    <w:rsid w:val="00081B00"/>
    <w:rsid w:val="0008233B"/>
    <w:rsid w:val="0008270B"/>
    <w:rsid w:val="00092045"/>
    <w:rsid w:val="00095CD2"/>
    <w:rsid w:val="00097C64"/>
    <w:rsid w:val="000A05A4"/>
    <w:rsid w:val="000A1AC6"/>
    <w:rsid w:val="000A4367"/>
    <w:rsid w:val="000B1B4F"/>
    <w:rsid w:val="000B58C4"/>
    <w:rsid w:val="000B5A05"/>
    <w:rsid w:val="000B7272"/>
    <w:rsid w:val="000C2150"/>
    <w:rsid w:val="000C24DF"/>
    <w:rsid w:val="000C2C3B"/>
    <w:rsid w:val="000C32BF"/>
    <w:rsid w:val="000C61EA"/>
    <w:rsid w:val="000D11FF"/>
    <w:rsid w:val="000D22F2"/>
    <w:rsid w:val="000D56B5"/>
    <w:rsid w:val="000D572E"/>
    <w:rsid w:val="000D5E49"/>
    <w:rsid w:val="000D7CA4"/>
    <w:rsid w:val="000E0F9F"/>
    <w:rsid w:val="000E4FF9"/>
    <w:rsid w:val="000E5947"/>
    <w:rsid w:val="000F4ED2"/>
    <w:rsid w:val="000F7AA9"/>
    <w:rsid w:val="0010256A"/>
    <w:rsid w:val="001148A5"/>
    <w:rsid w:val="0011590A"/>
    <w:rsid w:val="00121168"/>
    <w:rsid w:val="00124F3C"/>
    <w:rsid w:val="00134F83"/>
    <w:rsid w:val="00152968"/>
    <w:rsid w:val="00154802"/>
    <w:rsid w:val="00160F88"/>
    <w:rsid w:val="001614FF"/>
    <w:rsid w:val="00161903"/>
    <w:rsid w:val="00164F60"/>
    <w:rsid w:val="00165E74"/>
    <w:rsid w:val="00165F31"/>
    <w:rsid w:val="00173888"/>
    <w:rsid w:val="001756D8"/>
    <w:rsid w:val="00176596"/>
    <w:rsid w:val="001772DC"/>
    <w:rsid w:val="0017790A"/>
    <w:rsid w:val="00180FAC"/>
    <w:rsid w:val="00183898"/>
    <w:rsid w:val="00192474"/>
    <w:rsid w:val="00195F81"/>
    <w:rsid w:val="001B0510"/>
    <w:rsid w:val="001B3E99"/>
    <w:rsid w:val="001C67F3"/>
    <w:rsid w:val="001E073F"/>
    <w:rsid w:val="001E7082"/>
    <w:rsid w:val="001F2794"/>
    <w:rsid w:val="001F669F"/>
    <w:rsid w:val="001F781E"/>
    <w:rsid w:val="001F7867"/>
    <w:rsid w:val="00200EA2"/>
    <w:rsid w:val="00207684"/>
    <w:rsid w:val="002111D2"/>
    <w:rsid w:val="0021361E"/>
    <w:rsid w:val="00215A13"/>
    <w:rsid w:val="002165C7"/>
    <w:rsid w:val="00221AB5"/>
    <w:rsid w:val="00222704"/>
    <w:rsid w:val="00223FEC"/>
    <w:rsid w:val="00224A1A"/>
    <w:rsid w:val="00232D9B"/>
    <w:rsid w:val="002355F9"/>
    <w:rsid w:val="00235C1B"/>
    <w:rsid w:val="0024274C"/>
    <w:rsid w:val="0024375D"/>
    <w:rsid w:val="002448A8"/>
    <w:rsid w:val="002462D9"/>
    <w:rsid w:val="00247E31"/>
    <w:rsid w:val="002513A9"/>
    <w:rsid w:val="002517F5"/>
    <w:rsid w:val="0025233A"/>
    <w:rsid w:val="00252B83"/>
    <w:rsid w:val="002536D3"/>
    <w:rsid w:val="002538A2"/>
    <w:rsid w:val="00257207"/>
    <w:rsid w:val="00260426"/>
    <w:rsid w:val="0026427F"/>
    <w:rsid w:val="002716D6"/>
    <w:rsid w:val="00273756"/>
    <w:rsid w:val="00275FB3"/>
    <w:rsid w:val="00276BA7"/>
    <w:rsid w:val="00285C66"/>
    <w:rsid w:val="00287CF9"/>
    <w:rsid w:val="00292DB5"/>
    <w:rsid w:val="00292F2D"/>
    <w:rsid w:val="002A1DD6"/>
    <w:rsid w:val="002A33B9"/>
    <w:rsid w:val="002A69AA"/>
    <w:rsid w:val="002B0817"/>
    <w:rsid w:val="002B1A92"/>
    <w:rsid w:val="002B5EF1"/>
    <w:rsid w:val="002B7527"/>
    <w:rsid w:val="002D411E"/>
    <w:rsid w:val="002D6C59"/>
    <w:rsid w:val="002E224E"/>
    <w:rsid w:val="002F03D8"/>
    <w:rsid w:val="002F0C4E"/>
    <w:rsid w:val="002F14D9"/>
    <w:rsid w:val="002F1EF1"/>
    <w:rsid w:val="002F2B64"/>
    <w:rsid w:val="003027E0"/>
    <w:rsid w:val="0030344D"/>
    <w:rsid w:val="00304E84"/>
    <w:rsid w:val="00305B9D"/>
    <w:rsid w:val="003073A7"/>
    <w:rsid w:val="00311C13"/>
    <w:rsid w:val="0031221E"/>
    <w:rsid w:val="00317333"/>
    <w:rsid w:val="0031738C"/>
    <w:rsid w:val="00321000"/>
    <w:rsid w:val="00326227"/>
    <w:rsid w:val="0032636D"/>
    <w:rsid w:val="00337E26"/>
    <w:rsid w:val="003401D6"/>
    <w:rsid w:val="003421DA"/>
    <w:rsid w:val="00345DCA"/>
    <w:rsid w:val="003478D2"/>
    <w:rsid w:val="00351FE0"/>
    <w:rsid w:val="0035708B"/>
    <w:rsid w:val="00357914"/>
    <w:rsid w:val="003621EE"/>
    <w:rsid w:val="00362721"/>
    <w:rsid w:val="00366323"/>
    <w:rsid w:val="003674FA"/>
    <w:rsid w:val="00370023"/>
    <w:rsid w:val="00380EF7"/>
    <w:rsid w:val="00382A4A"/>
    <w:rsid w:val="0038637D"/>
    <w:rsid w:val="003864FD"/>
    <w:rsid w:val="00390641"/>
    <w:rsid w:val="00393574"/>
    <w:rsid w:val="00397B00"/>
    <w:rsid w:val="003B3013"/>
    <w:rsid w:val="003B446F"/>
    <w:rsid w:val="003B7BAB"/>
    <w:rsid w:val="003C46EC"/>
    <w:rsid w:val="003C6318"/>
    <w:rsid w:val="003D14C3"/>
    <w:rsid w:val="003D18F4"/>
    <w:rsid w:val="003D569A"/>
    <w:rsid w:val="003E4D0A"/>
    <w:rsid w:val="003E7831"/>
    <w:rsid w:val="004037A6"/>
    <w:rsid w:val="00404266"/>
    <w:rsid w:val="00407CD2"/>
    <w:rsid w:val="0041779B"/>
    <w:rsid w:val="00417B50"/>
    <w:rsid w:val="004204E8"/>
    <w:rsid w:val="00421191"/>
    <w:rsid w:val="004245B4"/>
    <w:rsid w:val="0042632A"/>
    <w:rsid w:val="00426A74"/>
    <w:rsid w:val="00426FDF"/>
    <w:rsid w:val="00432933"/>
    <w:rsid w:val="004351FC"/>
    <w:rsid w:val="00435461"/>
    <w:rsid w:val="00436CC0"/>
    <w:rsid w:val="00440F69"/>
    <w:rsid w:val="00444017"/>
    <w:rsid w:val="00447E48"/>
    <w:rsid w:val="00463380"/>
    <w:rsid w:val="00465CBB"/>
    <w:rsid w:val="004664AF"/>
    <w:rsid w:val="00467DC6"/>
    <w:rsid w:val="00472CC7"/>
    <w:rsid w:val="00486AF4"/>
    <w:rsid w:val="00487B3C"/>
    <w:rsid w:val="00495584"/>
    <w:rsid w:val="00497D3E"/>
    <w:rsid w:val="004A0D82"/>
    <w:rsid w:val="004A1F7E"/>
    <w:rsid w:val="004A31AF"/>
    <w:rsid w:val="004A561C"/>
    <w:rsid w:val="004C05A6"/>
    <w:rsid w:val="004C149F"/>
    <w:rsid w:val="004C6D60"/>
    <w:rsid w:val="004D6FBD"/>
    <w:rsid w:val="004D724B"/>
    <w:rsid w:val="004E1068"/>
    <w:rsid w:val="004E215F"/>
    <w:rsid w:val="004E2F1E"/>
    <w:rsid w:val="004F1300"/>
    <w:rsid w:val="004F2F61"/>
    <w:rsid w:val="004F4DFD"/>
    <w:rsid w:val="005001DF"/>
    <w:rsid w:val="00504011"/>
    <w:rsid w:val="00505970"/>
    <w:rsid w:val="00511C2A"/>
    <w:rsid w:val="00516814"/>
    <w:rsid w:val="00527710"/>
    <w:rsid w:val="00531752"/>
    <w:rsid w:val="005323E9"/>
    <w:rsid w:val="0053429A"/>
    <w:rsid w:val="00536129"/>
    <w:rsid w:val="00541355"/>
    <w:rsid w:val="00553A5E"/>
    <w:rsid w:val="00554A78"/>
    <w:rsid w:val="00556CB8"/>
    <w:rsid w:val="005604FF"/>
    <w:rsid w:val="0056577F"/>
    <w:rsid w:val="0057047B"/>
    <w:rsid w:val="00571E34"/>
    <w:rsid w:val="00572B58"/>
    <w:rsid w:val="00573C97"/>
    <w:rsid w:val="00576B8D"/>
    <w:rsid w:val="00583518"/>
    <w:rsid w:val="00586047"/>
    <w:rsid w:val="005873B0"/>
    <w:rsid w:val="00587A80"/>
    <w:rsid w:val="005A01BD"/>
    <w:rsid w:val="005A05D8"/>
    <w:rsid w:val="005A768B"/>
    <w:rsid w:val="005B01B9"/>
    <w:rsid w:val="005B1BDB"/>
    <w:rsid w:val="005B2645"/>
    <w:rsid w:val="005B6488"/>
    <w:rsid w:val="005B67D8"/>
    <w:rsid w:val="005C1ED3"/>
    <w:rsid w:val="005C2A03"/>
    <w:rsid w:val="005C4EDC"/>
    <w:rsid w:val="005D4876"/>
    <w:rsid w:val="005D48AC"/>
    <w:rsid w:val="005D6C9A"/>
    <w:rsid w:val="005D6DBB"/>
    <w:rsid w:val="005E0530"/>
    <w:rsid w:val="005E05FC"/>
    <w:rsid w:val="005F3B16"/>
    <w:rsid w:val="005F4E82"/>
    <w:rsid w:val="005F5497"/>
    <w:rsid w:val="005F54FF"/>
    <w:rsid w:val="006042BC"/>
    <w:rsid w:val="006105C5"/>
    <w:rsid w:val="00617504"/>
    <w:rsid w:val="00617F5A"/>
    <w:rsid w:val="00624C70"/>
    <w:rsid w:val="00627D01"/>
    <w:rsid w:val="0063256E"/>
    <w:rsid w:val="006345C7"/>
    <w:rsid w:val="00646A40"/>
    <w:rsid w:val="006470C8"/>
    <w:rsid w:val="0064721C"/>
    <w:rsid w:val="00650568"/>
    <w:rsid w:val="00651595"/>
    <w:rsid w:val="00652787"/>
    <w:rsid w:val="00654435"/>
    <w:rsid w:val="00663BD9"/>
    <w:rsid w:val="00671E7E"/>
    <w:rsid w:val="00672F60"/>
    <w:rsid w:val="0067414A"/>
    <w:rsid w:val="006744C7"/>
    <w:rsid w:val="00674BE8"/>
    <w:rsid w:val="006776F9"/>
    <w:rsid w:val="006805E7"/>
    <w:rsid w:val="006828AF"/>
    <w:rsid w:val="00682B8E"/>
    <w:rsid w:val="0068633D"/>
    <w:rsid w:val="00687442"/>
    <w:rsid w:val="0069361D"/>
    <w:rsid w:val="006958B9"/>
    <w:rsid w:val="006963C3"/>
    <w:rsid w:val="006A0547"/>
    <w:rsid w:val="006A070D"/>
    <w:rsid w:val="006A4910"/>
    <w:rsid w:val="006B1469"/>
    <w:rsid w:val="006B5950"/>
    <w:rsid w:val="006C2FC7"/>
    <w:rsid w:val="006C5317"/>
    <w:rsid w:val="006C59AD"/>
    <w:rsid w:val="006C6880"/>
    <w:rsid w:val="006C6B0C"/>
    <w:rsid w:val="006D532E"/>
    <w:rsid w:val="006D60C0"/>
    <w:rsid w:val="006D7E00"/>
    <w:rsid w:val="006F32A2"/>
    <w:rsid w:val="006F34A0"/>
    <w:rsid w:val="006F3F82"/>
    <w:rsid w:val="006F6F5B"/>
    <w:rsid w:val="0070342E"/>
    <w:rsid w:val="00703856"/>
    <w:rsid w:val="00706D8A"/>
    <w:rsid w:val="007106C7"/>
    <w:rsid w:val="0071557A"/>
    <w:rsid w:val="0071598B"/>
    <w:rsid w:val="00715CC1"/>
    <w:rsid w:val="007218FB"/>
    <w:rsid w:val="00733C6C"/>
    <w:rsid w:val="007418CA"/>
    <w:rsid w:val="007466C7"/>
    <w:rsid w:val="007523A2"/>
    <w:rsid w:val="00754E50"/>
    <w:rsid w:val="00764512"/>
    <w:rsid w:val="0076452E"/>
    <w:rsid w:val="0077025B"/>
    <w:rsid w:val="00770F24"/>
    <w:rsid w:val="00771D20"/>
    <w:rsid w:val="00773B66"/>
    <w:rsid w:val="00774C64"/>
    <w:rsid w:val="007752AF"/>
    <w:rsid w:val="00780760"/>
    <w:rsid w:val="00780E8F"/>
    <w:rsid w:val="00783197"/>
    <w:rsid w:val="00790F1C"/>
    <w:rsid w:val="00794ABC"/>
    <w:rsid w:val="0079597E"/>
    <w:rsid w:val="007A4E5E"/>
    <w:rsid w:val="007A7178"/>
    <w:rsid w:val="007B1570"/>
    <w:rsid w:val="007B34D3"/>
    <w:rsid w:val="007B653E"/>
    <w:rsid w:val="007B6B80"/>
    <w:rsid w:val="007C0E66"/>
    <w:rsid w:val="007C322D"/>
    <w:rsid w:val="007D1AE5"/>
    <w:rsid w:val="007D29DB"/>
    <w:rsid w:val="007D4AEB"/>
    <w:rsid w:val="007D56D2"/>
    <w:rsid w:val="007D5EF6"/>
    <w:rsid w:val="007D6192"/>
    <w:rsid w:val="007E46D0"/>
    <w:rsid w:val="007E5CE6"/>
    <w:rsid w:val="007F3A37"/>
    <w:rsid w:val="007F4799"/>
    <w:rsid w:val="007F4982"/>
    <w:rsid w:val="007F7466"/>
    <w:rsid w:val="00803839"/>
    <w:rsid w:val="008042E7"/>
    <w:rsid w:val="00806EB5"/>
    <w:rsid w:val="00807735"/>
    <w:rsid w:val="00813467"/>
    <w:rsid w:val="00822378"/>
    <w:rsid w:val="0083182C"/>
    <w:rsid w:val="00835CB8"/>
    <w:rsid w:val="00836CC3"/>
    <w:rsid w:val="00846726"/>
    <w:rsid w:val="00853DC9"/>
    <w:rsid w:val="00856F17"/>
    <w:rsid w:val="00860403"/>
    <w:rsid w:val="00860D77"/>
    <w:rsid w:val="00861C21"/>
    <w:rsid w:val="00863F95"/>
    <w:rsid w:val="00867292"/>
    <w:rsid w:val="00872703"/>
    <w:rsid w:val="00875F83"/>
    <w:rsid w:val="008812AB"/>
    <w:rsid w:val="00882CB9"/>
    <w:rsid w:val="00886024"/>
    <w:rsid w:val="008913F3"/>
    <w:rsid w:val="0089142E"/>
    <w:rsid w:val="008A0332"/>
    <w:rsid w:val="008A52EF"/>
    <w:rsid w:val="008A732D"/>
    <w:rsid w:val="008A7CDE"/>
    <w:rsid w:val="008B164B"/>
    <w:rsid w:val="008C04DA"/>
    <w:rsid w:val="008C0B8D"/>
    <w:rsid w:val="008C0C25"/>
    <w:rsid w:val="008C40E4"/>
    <w:rsid w:val="008C431D"/>
    <w:rsid w:val="008C4B76"/>
    <w:rsid w:val="008D5AF0"/>
    <w:rsid w:val="008D707C"/>
    <w:rsid w:val="008D7615"/>
    <w:rsid w:val="008D7A96"/>
    <w:rsid w:val="008E1DCF"/>
    <w:rsid w:val="008E2BE4"/>
    <w:rsid w:val="008E2D81"/>
    <w:rsid w:val="008E5168"/>
    <w:rsid w:val="008E6146"/>
    <w:rsid w:val="008E6EF3"/>
    <w:rsid w:val="008F0920"/>
    <w:rsid w:val="008F3074"/>
    <w:rsid w:val="00905D73"/>
    <w:rsid w:val="0091079B"/>
    <w:rsid w:val="00912DAD"/>
    <w:rsid w:val="00913E50"/>
    <w:rsid w:val="0091426F"/>
    <w:rsid w:val="00930682"/>
    <w:rsid w:val="00931900"/>
    <w:rsid w:val="00931B57"/>
    <w:rsid w:val="009328AA"/>
    <w:rsid w:val="00934A38"/>
    <w:rsid w:val="00934CBB"/>
    <w:rsid w:val="00935ABC"/>
    <w:rsid w:val="009363FE"/>
    <w:rsid w:val="00937FC5"/>
    <w:rsid w:val="00940CB0"/>
    <w:rsid w:val="00944D0B"/>
    <w:rsid w:val="00947398"/>
    <w:rsid w:val="00951914"/>
    <w:rsid w:val="00954A57"/>
    <w:rsid w:val="009557F1"/>
    <w:rsid w:val="00955B1B"/>
    <w:rsid w:val="00955B90"/>
    <w:rsid w:val="00962D62"/>
    <w:rsid w:val="0097202E"/>
    <w:rsid w:val="00974135"/>
    <w:rsid w:val="00974A15"/>
    <w:rsid w:val="0097578B"/>
    <w:rsid w:val="009767E8"/>
    <w:rsid w:val="00980B4C"/>
    <w:rsid w:val="00980CDD"/>
    <w:rsid w:val="009904C9"/>
    <w:rsid w:val="00990683"/>
    <w:rsid w:val="00990720"/>
    <w:rsid w:val="0099141B"/>
    <w:rsid w:val="00991DD1"/>
    <w:rsid w:val="009923C9"/>
    <w:rsid w:val="00997C9D"/>
    <w:rsid w:val="009A04C4"/>
    <w:rsid w:val="009A460A"/>
    <w:rsid w:val="009B56E2"/>
    <w:rsid w:val="009B5F3F"/>
    <w:rsid w:val="009B74E8"/>
    <w:rsid w:val="009B7FCF"/>
    <w:rsid w:val="009C0CFD"/>
    <w:rsid w:val="009C516F"/>
    <w:rsid w:val="009D05C4"/>
    <w:rsid w:val="009D248D"/>
    <w:rsid w:val="009D6046"/>
    <w:rsid w:val="009D7A0D"/>
    <w:rsid w:val="009E0A10"/>
    <w:rsid w:val="009E0FF7"/>
    <w:rsid w:val="009E3933"/>
    <w:rsid w:val="009E3ACA"/>
    <w:rsid w:val="009E4EA0"/>
    <w:rsid w:val="009E7971"/>
    <w:rsid w:val="009F3C42"/>
    <w:rsid w:val="009F40FC"/>
    <w:rsid w:val="009F48E0"/>
    <w:rsid w:val="009F4DCC"/>
    <w:rsid w:val="00A00162"/>
    <w:rsid w:val="00A01966"/>
    <w:rsid w:val="00A0379B"/>
    <w:rsid w:val="00A047CE"/>
    <w:rsid w:val="00A05F87"/>
    <w:rsid w:val="00A0610B"/>
    <w:rsid w:val="00A16967"/>
    <w:rsid w:val="00A178F5"/>
    <w:rsid w:val="00A17EE5"/>
    <w:rsid w:val="00A2131A"/>
    <w:rsid w:val="00A23397"/>
    <w:rsid w:val="00A23F89"/>
    <w:rsid w:val="00A3045E"/>
    <w:rsid w:val="00A342B5"/>
    <w:rsid w:val="00A36E21"/>
    <w:rsid w:val="00A40F6D"/>
    <w:rsid w:val="00A47B03"/>
    <w:rsid w:val="00A609A9"/>
    <w:rsid w:val="00A60E27"/>
    <w:rsid w:val="00A61663"/>
    <w:rsid w:val="00A73578"/>
    <w:rsid w:val="00A75664"/>
    <w:rsid w:val="00A75B7E"/>
    <w:rsid w:val="00A775CC"/>
    <w:rsid w:val="00A80030"/>
    <w:rsid w:val="00A813FA"/>
    <w:rsid w:val="00A84B8F"/>
    <w:rsid w:val="00A91976"/>
    <w:rsid w:val="00A91C8D"/>
    <w:rsid w:val="00AA05A9"/>
    <w:rsid w:val="00AA226C"/>
    <w:rsid w:val="00AA3E3E"/>
    <w:rsid w:val="00AA67F8"/>
    <w:rsid w:val="00AA72CC"/>
    <w:rsid w:val="00AB3A8B"/>
    <w:rsid w:val="00AB67F7"/>
    <w:rsid w:val="00AB6F3E"/>
    <w:rsid w:val="00AC13BC"/>
    <w:rsid w:val="00AC558F"/>
    <w:rsid w:val="00AC60B5"/>
    <w:rsid w:val="00AC7227"/>
    <w:rsid w:val="00AC772B"/>
    <w:rsid w:val="00AD0C9D"/>
    <w:rsid w:val="00AD1247"/>
    <w:rsid w:val="00AD2E68"/>
    <w:rsid w:val="00AD5F74"/>
    <w:rsid w:val="00AD7958"/>
    <w:rsid w:val="00AE0A95"/>
    <w:rsid w:val="00AE1F45"/>
    <w:rsid w:val="00AE3C4A"/>
    <w:rsid w:val="00AE5B9E"/>
    <w:rsid w:val="00AE6FF6"/>
    <w:rsid w:val="00AF48D9"/>
    <w:rsid w:val="00AF4B7A"/>
    <w:rsid w:val="00AF52FD"/>
    <w:rsid w:val="00AF69C6"/>
    <w:rsid w:val="00B01F57"/>
    <w:rsid w:val="00B03783"/>
    <w:rsid w:val="00B05B69"/>
    <w:rsid w:val="00B070F4"/>
    <w:rsid w:val="00B0764C"/>
    <w:rsid w:val="00B07AC3"/>
    <w:rsid w:val="00B10580"/>
    <w:rsid w:val="00B11935"/>
    <w:rsid w:val="00B11A78"/>
    <w:rsid w:val="00B17322"/>
    <w:rsid w:val="00B2013B"/>
    <w:rsid w:val="00B23184"/>
    <w:rsid w:val="00B31275"/>
    <w:rsid w:val="00B31403"/>
    <w:rsid w:val="00B31CB2"/>
    <w:rsid w:val="00B33904"/>
    <w:rsid w:val="00B34882"/>
    <w:rsid w:val="00B37EE1"/>
    <w:rsid w:val="00B426D7"/>
    <w:rsid w:val="00B44E8F"/>
    <w:rsid w:val="00B45225"/>
    <w:rsid w:val="00B54D6A"/>
    <w:rsid w:val="00B560E2"/>
    <w:rsid w:val="00B630C0"/>
    <w:rsid w:val="00B63E32"/>
    <w:rsid w:val="00B64D88"/>
    <w:rsid w:val="00B679F6"/>
    <w:rsid w:val="00B71E28"/>
    <w:rsid w:val="00B72040"/>
    <w:rsid w:val="00B72157"/>
    <w:rsid w:val="00B74919"/>
    <w:rsid w:val="00B76E0A"/>
    <w:rsid w:val="00B848E6"/>
    <w:rsid w:val="00B8540A"/>
    <w:rsid w:val="00B86822"/>
    <w:rsid w:val="00B86DF1"/>
    <w:rsid w:val="00B9038A"/>
    <w:rsid w:val="00B9057C"/>
    <w:rsid w:val="00B91688"/>
    <w:rsid w:val="00BA2CB5"/>
    <w:rsid w:val="00BA3ABF"/>
    <w:rsid w:val="00BA5EA2"/>
    <w:rsid w:val="00BA656D"/>
    <w:rsid w:val="00BA74B6"/>
    <w:rsid w:val="00BB38EC"/>
    <w:rsid w:val="00BB734E"/>
    <w:rsid w:val="00BB7CF4"/>
    <w:rsid w:val="00BC07C8"/>
    <w:rsid w:val="00BC645E"/>
    <w:rsid w:val="00BD076A"/>
    <w:rsid w:val="00BD1459"/>
    <w:rsid w:val="00BD1915"/>
    <w:rsid w:val="00BD21C1"/>
    <w:rsid w:val="00BD7765"/>
    <w:rsid w:val="00BE20EE"/>
    <w:rsid w:val="00BF138E"/>
    <w:rsid w:val="00BF3987"/>
    <w:rsid w:val="00C01BC1"/>
    <w:rsid w:val="00C049AB"/>
    <w:rsid w:val="00C04EC3"/>
    <w:rsid w:val="00C060BA"/>
    <w:rsid w:val="00C06DAC"/>
    <w:rsid w:val="00C10A8C"/>
    <w:rsid w:val="00C132B1"/>
    <w:rsid w:val="00C16FDD"/>
    <w:rsid w:val="00C24C58"/>
    <w:rsid w:val="00C25FDB"/>
    <w:rsid w:val="00C33A68"/>
    <w:rsid w:val="00C41440"/>
    <w:rsid w:val="00C41DCA"/>
    <w:rsid w:val="00C43121"/>
    <w:rsid w:val="00C46008"/>
    <w:rsid w:val="00C51A07"/>
    <w:rsid w:val="00C57260"/>
    <w:rsid w:val="00C61A0C"/>
    <w:rsid w:val="00C644D8"/>
    <w:rsid w:val="00C70375"/>
    <w:rsid w:val="00C71A33"/>
    <w:rsid w:val="00C72FC7"/>
    <w:rsid w:val="00C73869"/>
    <w:rsid w:val="00C815E1"/>
    <w:rsid w:val="00C82697"/>
    <w:rsid w:val="00C84C4E"/>
    <w:rsid w:val="00C8502F"/>
    <w:rsid w:val="00C85889"/>
    <w:rsid w:val="00C85F0F"/>
    <w:rsid w:val="00C87357"/>
    <w:rsid w:val="00C9106F"/>
    <w:rsid w:val="00C9243F"/>
    <w:rsid w:val="00C930A5"/>
    <w:rsid w:val="00CA561A"/>
    <w:rsid w:val="00CB205C"/>
    <w:rsid w:val="00CB38B9"/>
    <w:rsid w:val="00CB74DA"/>
    <w:rsid w:val="00CC1243"/>
    <w:rsid w:val="00CC44B0"/>
    <w:rsid w:val="00CC550D"/>
    <w:rsid w:val="00CD3A40"/>
    <w:rsid w:val="00CD3F6C"/>
    <w:rsid w:val="00CE156F"/>
    <w:rsid w:val="00CE1719"/>
    <w:rsid w:val="00CE2DCA"/>
    <w:rsid w:val="00CE78DB"/>
    <w:rsid w:val="00CF2E3B"/>
    <w:rsid w:val="00CF30E3"/>
    <w:rsid w:val="00CF4436"/>
    <w:rsid w:val="00D0235B"/>
    <w:rsid w:val="00D03224"/>
    <w:rsid w:val="00D03F20"/>
    <w:rsid w:val="00D051BA"/>
    <w:rsid w:val="00D057BF"/>
    <w:rsid w:val="00D1086F"/>
    <w:rsid w:val="00D108D8"/>
    <w:rsid w:val="00D11DF8"/>
    <w:rsid w:val="00D13622"/>
    <w:rsid w:val="00D17EE0"/>
    <w:rsid w:val="00D20B9A"/>
    <w:rsid w:val="00D21B88"/>
    <w:rsid w:val="00D248A2"/>
    <w:rsid w:val="00D25F00"/>
    <w:rsid w:val="00D26026"/>
    <w:rsid w:val="00D3206D"/>
    <w:rsid w:val="00D3216B"/>
    <w:rsid w:val="00D4143B"/>
    <w:rsid w:val="00D42B5F"/>
    <w:rsid w:val="00D44C48"/>
    <w:rsid w:val="00D46DD2"/>
    <w:rsid w:val="00D47A0D"/>
    <w:rsid w:val="00D52A93"/>
    <w:rsid w:val="00D55D1E"/>
    <w:rsid w:val="00D56708"/>
    <w:rsid w:val="00D5744E"/>
    <w:rsid w:val="00D60CFC"/>
    <w:rsid w:val="00D62FB9"/>
    <w:rsid w:val="00D73178"/>
    <w:rsid w:val="00D8310A"/>
    <w:rsid w:val="00D83AB6"/>
    <w:rsid w:val="00D8455F"/>
    <w:rsid w:val="00D84D25"/>
    <w:rsid w:val="00D943DD"/>
    <w:rsid w:val="00D95A3F"/>
    <w:rsid w:val="00D96C60"/>
    <w:rsid w:val="00DA7582"/>
    <w:rsid w:val="00DB1EB5"/>
    <w:rsid w:val="00DB405B"/>
    <w:rsid w:val="00DB66E4"/>
    <w:rsid w:val="00DB6E7F"/>
    <w:rsid w:val="00DB7439"/>
    <w:rsid w:val="00DC5311"/>
    <w:rsid w:val="00DD14A7"/>
    <w:rsid w:val="00DD2780"/>
    <w:rsid w:val="00DD374A"/>
    <w:rsid w:val="00DD39F7"/>
    <w:rsid w:val="00DD6E4E"/>
    <w:rsid w:val="00DE1DD0"/>
    <w:rsid w:val="00DE5514"/>
    <w:rsid w:val="00DF23E6"/>
    <w:rsid w:val="00DF3FA7"/>
    <w:rsid w:val="00DF562A"/>
    <w:rsid w:val="00DF5D24"/>
    <w:rsid w:val="00E043EB"/>
    <w:rsid w:val="00E17971"/>
    <w:rsid w:val="00E21284"/>
    <w:rsid w:val="00E21712"/>
    <w:rsid w:val="00E2289B"/>
    <w:rsid w:val="00E3440C"/>
    <w:rsid w:val="00E3579B"/>
    <w:rsid w:val="00E37165"/>
    <w:rsid w:val="00E37D43"/>
    <w:rsid w:val="00E40866"/>
    <w:rsid w:val="00E41B5F"/>
    <w:rsid w:val="00E42343"/>
    <w:rsid w:val="00E43D2E"/>
    <w:rsid w:val="00E45AD5"/>
    <w:rsid w:val="00E60E08"/>
    <w:rsid w:val="00E62769"/>
    <w:rsid w:val="00E6380D"/>
    <w:rsid w:val="00E6536C"/>
    <w:rsid w:val="00E662B9"/>
    <w:rsid w:val="00E70C6E"/>
    <w:rsid w:val="00E71915"/>
    <w:rsid w:val="00E76C7A"/>
    <w:rsid w:val="00E7747F"/>
    <w:rsid w:val="00E808E4"/>
    <w:rsid w:val="00E834FD"/>
    <w:rsid w:val="00E868CA"/>
    <w:rsid w:val="00E901B5"/>
    <w:rsid w:val="00E90268"/>
    <w:rsid w:val="00EA1D55"/>
    <w:rsid w:val="00EB3370"/>
    <w:rsid w:val="00EC16EE"/>
    <w:rsid w:val="00EC2FD2"/>
    <w:rsid w:val="00EC3986"/>
    <w:rsid w:val="00EC43CB"/>
    <w:rsid w:val="00EC58AD"/>
    <w:rsid w:val="00ED4C70"/>
    <w:rsid w:val="00EE48CC"/>
    <w:rsid w:val="00EE4C32"/>
    <w:rsid w:val="00EE6E16"/>
    <w:rsid w:val="00EF0322"/>
    <w:rsid w:val="00EF1909"/>
    <w:rsid w:val="00EF2CE3"/>
    <w:rsid w:val="00EF6379"/>
    <w:rsid w:val="00F05F9D"/>
    <w:rsid w:val="00F06D05"/>
    <w:rsid w:val="00F07C12"/>
    <w:rsid w:val="00F158C2"/>
    <w:rsid w:val="00F168D8"/>
    <w:rsid w:val="00F2110A"/>
    <w:rsid w:val="00F23745"/>
    <w:rsid w:val="00F24709"/>
    <w:rsid w:val="00F25C70"/>
    <w:rsid w:val="00F30A5A"/>
    <w:rsid w:val="00F32F9D"/>
    <w:rsid w:val="00F33062"/>
    <w:rsid w:val="00F36C72"/>
    <w:rsid w:val="00F4053E"/>
    <w:rsid w:val="00F42E25"/>
    <w:rsid w:val="00F4381D"/>
    <w:rsid w:val="00F43E38"/>
    <w:rsid w:val="00F52847"/>
    <w:rsid w:val="00F533AB"/>
    <w:rsid w:val="00F579BF"/>
    <w:rsid w:val="00F64494"/>
    <w:rsid w:val="00F708DE"/>
    <w:rsid w:val="00F7233C"/>
    <w:rsid w:val="00F72E8A"/>
    <w:rsid w:val="00F73A7A"/>
    <w:rsid w:val="00F74095"/>
    <w:rsid w:val="00F75DCA"/>
    <w:rsid w:val="00F800F5"/>
    <w:rsid w:val="00F83B8E"/>
    <w:rsid w:val="00F86DFA"/>
    <w:rsid w:val="00F90EBF"/>
    <w:rsid w:val="00F92AE0"/>
    <w:rsid w:val="00F94AF1"/>
    <w:rsid w:val="00F95C2C"/>
    <w:rsid w:val="00F96AF4"/>
    <w:rsid w:val="00F97404"/>
    <w:rsid w:val="00FA0066"/>
    <w:rsid w:val="00FA1D83"/>
    <w:rsid w:val="00FA3643"/>
    <w:rsid w:val="00FB783E"/>
    <w:rsid w:val="00FC26A2"/>
    <w:rsid w:val="00FC2D27"/>
    <w:rsid w:val="00FD0417"/>
    <w:rsid w:val="00FD2220"/>
    <w:rsid w:val="00FD3808"/>
    <w:rsid w:val="00FD42A3"/>
    <w:rsid w:val="00FD470F"/>
    <w:rsid w:val="00FD4D20"/>
    <w:rsid w:val="00FD55E1"/>
    <w:rsid w:val="00FE2853"/>
    <w:rsid w:val="00FE4D30"/>
    <w:rsid w:val="00FF4C46"/>
    <w:rsid w:val="00FF56EC"/>
    <w:rsid w:val="00FF5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4DD1A"/>
  <w15:docId w15:val="{6633C176-E13A-4D50-B028-E32AAD030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24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27E0"/>
    <w:rPr>
      <w:color w:val="0563C1" w:themeColor="hyperlink"/>
      <w:u w:val="single"/>
    </w:rPr>
  </w:style>
  <w:style w:type="character" w:styleId="UnresolvedMention">
    <w:name w:val="Unresolved Mention"/>
    <w:basedOn w:val="DefaultParagraphFont"/>
    <w:uiPriority w:val="99"/>
    <w:semiHidden/>
    <w:unhideWhenUsed/>
    <w:rsid w:val="003027E0"/>
    <w:rPr>
      <w:color w:val="605E5C"/>
      <w:shd w:val="clear" w:color="auto" w:fill="E1DFDD"/>
    </w:rPr>
  </w:style>
  <w:style w:type="character" w:customStyle="1" w:styleId="Heading1Char">
    <w:name w:val="Heading 1 Char"/>
    <w:basedOn w:val="DefaultParagraphFont"/>
    <w:link w:val="Heading1"/>
    <w:uiPriority w:val="9"/>
    <w:rsid w:val="00CC1243"/>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F33062"/>
    <w:pPr>
      <w:ind w:left="720"/>
      <w:contextualSpacing/>
    </w:pPr>
  </w:style>
  <w:style w:type="paragraph" w:styleId="NoSpacing">
    <w:name w:val="No Spacing"/>
    <w:link w:val="NoSpacingChar"/>
    <w:uiPriority w:val="1"/>
    <w:qFormat/>
    <w:rsid w:val="00E70C6E"/>
    <w:pPr>
      <w:spacing w:after="0" w:line="240" w:lineRule="auto"/>
    </w:pPr>
  </w:style>
  <w:style w:type="character" w:customStyle="1" w:styleId="NoSpacingChar">
    <w:name w:val="No Spacing Char"/>
    <w:basedOn w:val="DefaultParagraphFont"/>
    <w:link w:val="NoSpacing"/>
    <w:uiPriority w:val="1"/>
    <w:rsid w:val="000F4ED2"/>
  </w:style>
  <w:style w:type="paragraph" w:styleId="TOCHeading">
    <w:name w:val="TOC Heading"/>
    <w:basedOn w:val="Heading1"/>
    <w:next w:val="Normal"/>
    <w:uiPriority w:val="39"/>
    <w:unhideWhenUsed/>
    <w:qFormat/>
    <w:rsid w:val="00F90EBF"/>
    <w:pPr>
      <w:spacing w:line="259" w:lineRule="auto"/>
      <w:outlineLvl w:val="9"/>
    </w:pPr>
  </w:style>
  <w:style w:type="paragraph" w:styleId="Bibliography">
    <w:name w:val="Bibliography"/>
    <w:basedOn w:val="Normal"/>
    <w:next w:val="Normal"/>
    <w:uiPriority w:val="37"/>
    <w:unhideWhenUsed/>
    <w:rsid w:val="00867292"/>
  </w:style>
  <w:style w:type="paragraph" w:styleId="Header">
    <w:name w:val="header"/>
    <w:basedOn w:val="Normal"/>
    <w:link w:val="HeaderChar"/>
    <w:uiPriority w:val="99"/>
    <w:unhideWhenUsed/>
    <w:rsid w:val="00F237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745"/>
  </w:style>
  <w:style w:type="paragraph" w:styleId="Footer">
    <w:name w:val="footer"/>
    <w:basedOn w:val="Normal"/>
    <w:link w:val="FooterChar"/>
    <w:uiPriority w:val="99"/>
    <w:unhideWhenUsed/>
    <w:rsid w:val="00F237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7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9165">
      <w:bodyDiv w:val="1"/>
      <w:marLeft w:val="0"/>
      <w:marRight w:val="0"/>
      <w:marTop w:val="0"/>
      <w:marBottom w:val="0"/>
      <w:divBdr>
        <w:top w:val="none" w:sz="0" w:space="0" w:color="auto"/>
        <w:left w:val="none" w:sz="0" w:space="0" w:color="auto"/>
        <w:bottom w:val="none" w:sz="0" w:space="0" w:color="auto"/>
        <w:right w:val="none" w:sz="0" w:space="0" w:color="auto"/>
      </w:divBdr>
    </w:div>
    <w:div w:id="230584235">
      <w:bodyDiv w:val="1"/>
      <w:marLeft w:val="0"/>
      <w:marRight w:val="0"/>
      <w:marTop w:val="0"/>
      <w:marBottom w:val="0"/>
      <w:divBdr>
        <w:top w:val="none" w:sz="0" w:space="0" w:color="auto"/>
        <w:left w:val="none" w:sz="0" w:space="0" w:color="auto"/>
        <w:bottom w:val="none" w:sz="0" w:space="0" w:color="auto"/>
        <w:right w:val="none" w:sz="0" w:space="0" w:color="auto"/>
      </w:divBdr>
    </w:div>
    <w:div w:id="237711218">
      <w:bodyDiv w:val="1"/>
      <w:marLeft w:val="0"/>
      <w:marRight w:val="0"/>
      <w:marTop w:val="0"/>
      <w:marBottom w:val="0"/>
      <w:divBdr>
        <w:top w:val="none" w:sz="0" w:space="0" w:color="auto"/>
        <w:left w:val="none" w:sz="0" w:space="0" w:color="auto"/>
        <w:bottom w:val="none" w:sz="0" w:space="0" w:color="auto"/>
        <w:right w:val="none" w:sz="0" w:space="0" w:color="auto"/>
      </w:divBdr>
    </w:div>
    <w:div w:id="488057044">
      <w:bodyDiv w:val="1"/>
      <w:marLeft w:val="0"/>
      <w:marRight w:val="0"/>
      <w:marTop w:val="0"/>
      <w:marBottom w:val="0"/>
      <w:divBdr>
        <w:top w:val="none" w:sz="0" w:space="0" w:color="auto"/>
        <w:left w:val="none" w:sz="0" w:space="0" w:color="auto"/>
        <w:bottom w:val="none" w:sz="0" w:space="0" w:color="auto"/>
        <w:right w:val="none" w:sz="0" w:space="0" w:color="auto"/>
      </w:divBdr>
    </w:div>
    <w:div w:id="501435461">
      <w:bodyDiv w:val="1"/>
      <w:marLeft w:val="0"/>
      <w:marRight w:val="0"/>
      <w:marTop w:val="0"/>
      <w:marBottom w:val="0"/>
      <w:divBdr>
        <w:top w:val="none" w:sz="0" w:space="0" w:color="auto"/>
        <w:left w:val="none" w:sz="0" w:space="0" w:color="auto"/>
        <w:bottom w:val="none" w:sz="0" w:space="0" w:color="auto"/>
        <w:right w:val="none" w:sz="0" w:space="0" w:color="auto"/>
      </w:divBdr>
    </w:div>
    <w:div w:id="641809450">
      <w:bodyDiv w:val="1"/>
      <w:marLeft w:val="0"/>
      <w:marRight w:val="0"/>
      <w:marTop w:val="0"/>
      <w:marBottom w:val="0"/>
      <w:divBdr>
        <w:top w:val="none" w:sz="0" w:space="0" w:color="auto"/>
        <w:left w:val="none" w:sz="0" w:space="0" w:color="auto"/>
        <w:bottom w:val="none" w:sz="0" w:space="0" w:color="auto"/>
        <w:right w:val="none" w:sz="0" w:space="0" w:color="auto"/>
      </w:divBdr>
    </w:div>
    <w:div w:id="1164318537">
      <w:bodyDiv w:val="1"/>
      <w:marLeft w:val="0"/>
      <w:marRight w:val="0"/>
      <w:marTop w:val="0"/>
      <w:marBottom w:val="0"/>
      <w:divBdr>
        <w:top w:val="none" w:sz="0" w:space="0" w:color="auto"/>
        <w:left w:val="none" w:sz="0" w:space="0" w:color="auto"/>
        <w:bottom w:val="none" w:sz="0" w:space="0" w:color="auto"/>
        <w:right w:val="none" w:sz="0" w:space="0" w:color="auto"/>
      </w:divBdr>
    </w:div>
    <w:div w:id="1182430847">
      <w:bodyDiv w:val="1"/>
      <w:marLeft w:val="0"/>
      <w:marRight w:val="0"/>
      <w:marTop w:val="0"/>
      <w:marBottom w:val="0"/>
      <w:divBdr>
        <w:top w:val="none" w:sz="0" w:space="0" w:color="auto"/>
        <w:left w:val="none" w:sz="0" w:space="0" w:color="auto"/>
        <w:bottom w:val="none" w:sz="0" w:space="0" w:color="auto"/>
        <w:right w:val="none" w:sz="0" w:space="0" w:color="auto"/>
      </w:divBdr>
    </w:div>
    <w:div w:id="1236741984">
      <w:bodyDiv w:val="1"/>
      <w:marLeft w:val="0"/>
      <w:marRight w:val="0"/>
      <w:marTop w:val="0"/>
      <w:marBottom w:val="0"/>
      <w:divBdr>
        <w:top w:val="none" w:sz="0" w:space="0" w:color="auto"/>
        <w:left w:val="none" w:sz="0" w:space="0" w:color="auto"/>
        <w:bottom w:val="none" w:sz="0" w:space="0" w:color="auto"/>
        <w:right w:val="none" w:sz="0" w:space="0" w:color="auto"/>
      </w:divBdr>
    </w:div>
    <w:div w:id="1294020104">
      <w:bodyDiv w:val="1"/>
      <w:marLeft w:val="0"/>
      <w:marRight w:val="0"/>
      <w:marTop w:val="0"/>
      <w:marBottom w:val="0"/>
      <w:divBdr>
        <w:top w:val="none" w:sz="0" w:space="0" w:color="auto"/>
        <w:left w:val="none" w:sz="0" w:space="0" w:color="auto"/>
        <w:bottom w:val="none" w:sz="0" w:space="0" w:color="auto"/>
        <w:right w:val="none" w:sz="0" w:space="0" w:color="auto"/>
      </w:divBdr>
    </w:div>
    <w:div w:id="1366178184">
      <w:bodyDiv w:val="1"/>
      <w:marLeft w:val="0"/>
      <w:marRight w:val="0"/>
      <w:marTop w:val="0"/>
      <w:marBottom w:val="0"/>
      <w:divBdr>
        <w:top w:val="none" w:sz="0" w:space="0" w:color="auto"/>
        <w:left w:val="none" w:sz="0" w:space="0" w:color="auto"/>
        <w:bottom w:val="none" w:sz="0" w:space="0" w:color="auto"/>
        <w:right w:val="none" w:sz="0" w:space="0" w:color="auto"/>
      </w:divBdr>
    </w:div>
    <w:div w:id="1422216358">
      <w:bodyDiv w:val="1"/>
      <w:marLeft w:val="0"/>
      <w:marRight w:val="0"/>
      <w:marTop w:val="0"/>
      <w:marBottom w:val="0"/>
      <w:divBdr>
        <w:top w:val="none" w:sz="0" w:space="0" w:color="auto"/>
        <w:left w:val="none" w:sz="0" w:space="0" w:color="auto"/>
        <w:bottom w:val="none" w:sz="0" w:space="0" w:color="auto"/>
        <w:right w:val="none" w:sz="0" w:space="0" w:color="auto"/>
      </w:divBdr>
    </w:div>
    <w:div w:id="1466312979">
      <w:bodyDiv w:val="1"/>
      <w:marLeft w:val="0"/>
      <w:marRight w:val="0"/>
      <w:marTop w:val="0"/>
      <w:marBottom w:val="0"/>
      <w:divBdr>
        <w:top w:val="none" w:sz="0" w:space="0" w:color="auto"/>
        <w:left w:val="none" w:sz="0" w:space="0" w:color="auto"/>
        <w:bottom w:val="none" w:sz="0" w:space="0" w:color="auto"/>
        <w:right w:val="none" w:sz="0" w:space="0" w:color="auto"/>
      </w:divBdr>
    </w:div>
    <w:div w:id="1516308503">
      <w:bodyDiv w:val="1"/>
      <w:marLeft w:val="0"/>
      <w:marRight w:val="0"/>
      <w:marTop w:val="0"/>
      <w:marBottom w:val="0"/>
      <w:divBdr>
        <w:top w:val="none" w:sz="0" w:space="0" w:color="auto"/>
        <w:left w:val="none" w:sz="0" w:space="0" w:color="auto"/>
        <w:bottom w:val="none" w:sz="0" w:space="0" w:color="auto"/>
        <w:right w:val="none" w:sz="0" w:space="0" w:color="auto"/>
      </w:divBdr>
    </w:div>
    <w:div w:id="1829898810">
      <w:bodyDiv w:val="1"/>
      <w:marLeft w:val="0"/>
      <w:marRight w:val="0"/>
      <w:marTop w:val="0"/>
      <w:marBottom w:val="0"/>
      <w:divBdr>
        <w:top w:val="none" w:sz="0" w:space="0" w:color="auto"/>
        <w:left w:val="none" w:sz="0" w:space="0" w:color="auto"/>
        <w:bottom w:val="none" w:sz="0" w:space="0" w:color="auto"/>
        <w:right w:val="none" w:sz="0" w:space="0" w:color="auto"/>
      </w:divBdr>
    </w:div>
    <w:div w:id="1986154938">
      <w:bodyDiv w:val="1"/>
      <w:marLeft w:val="0"/>
      <w:marRight w:val="0"/>
      <w:marTop w:val="0"/>
      <w:marBottom w:val="0"/>
      <w:divBdr>
        <w:top w:val="none" w:sz="0" w:space="0" w:color="auto"/>
        <w:left w:val="none" w:sz="0" w:space="0" w:color="auto"/>
        <w:bottom w:val="none" w:sz="0" w:space="0" w:color="auto"/>
        <w:right w:val="none" w:sz="0" w:space="0" w:color="auto"/>
      </w:divBdr>
    </w:div>
    <w:div w:id="2028016879">
      <w:bodyDiv w:val="1"/>
      <w:marLeft w:val="0"/>
      <w:marRight w:val="0"/>
      <w:marTop w:val="0"/>
      <w:marBottom w:val="0"/>
      <w:divBdr>
        <w:top w:val="none" w:sz="0" w:space="0" w:color="auto"/>
        <w:left w:val="none" w:sz="0" w:space="0" w:color="auto"/>
        <w:bottom w:val="none" w:sz="0" w:space="0" w:color="auto"/>
        <w:right w:val="none" w:sz="0" w:space="0" w:color="auto"/>
      </w:divBdr>
    </w:div>
    <w:div w:id="2055540294">
      <w:bodyDiv w:val="1"/>
      <w:marLeft w:val="0"/>
      <w:marRight w:val="0"/>
      <w:marTop w:val="0"/>
      <w:marBottom w:val="0"/>
      <w:divBdr>
        <w:top w:val="none" w:sz="0" w:space="0" w:color="auto"/>
        <w:left w:val="none" w:sz="0" w:space="0" w:color="auto"/>
        <w:bottom w:val="none" w:sz="0" w:space="0" w:color="auto"/>
        <w:right w:val="none" w:sz="0" w:space="0" w:color="auto"/>
      </w:divBdr>
    </w:div>
    <w:div w:id="2056542673">
      <w:bodyDiv w:val="1"/>
      <w:marLeft w:val="0"/>
      <w:marRight w:val="0"/>
      <w:marTop w:val="0"/>
      <w:marBottom w:val="0"/>
      <w:divBdr>
        <w:top w:val="none" w:sz="0" w:space="0" w:color="auto"/>
        <w:left w:val="none" w:sz="0" w:space="0" w:color="auto"/>
        <w:bottom w:val="none" w:sz="0" w:space="0" w:color="auto"/>
        <w:right w:val="none" w:sz="0" w:space="0" w:color="auto"/>
      </w:divBdr>
    </w:div>
    <w:div w:id="21263466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46166702200002889" TargetMode="External"/><Relationship Id="rId18" Type="http://schemas.openxmlformats.org/officeDocument/2006/relationships/hyperlink" Target="https://doi.org/10.1177/1078087412465581" TargetMode="External"/><Relationship Id="rId26" Type="http://schemas.openxmlformats.org/officeDocument/2006/relationships/hyperlink" Target="https://doi.org/10.1007/s10551-007-9466-5" TargetMode="External"/><Relationship Id="rId3" Type="http://schemas.openxmlformats.org/officeDocument/2006/relationships/numbering" Target="numbering.xml"/><Relationship Id="rId21" Type="http://schemas.openxmlformats.org/officeDocument/2006/relationships/hyperlink" Target="https://www.nao.org.uk" TargetMode="External"/><Relationship Id="rId7" Type="http://schemas.openxmlformats.org/officeDocument/2006/relationships/footnotes" Target="footnotes.xml"/><Relationship Id="rId12" Type="http://schemas.openxmlformats.org/officeDocument/2006/relationships/hyperlink" Target="https://doi.org/10.1016/S0007-6813(00)80018-X" TargetMode="External"/><Relationship Id="rId17" Type="http://schemas.openxmlformats.org/officeDocument/2006/relationships/hyperlink" Target="https://doi.org/10.1080/14719037.2019.1635194" TargetMode="External"/><Relationship Id="rId25" Type="http://schemas.openxmlformats.org/officeDocument/2006/relationships/hyperlink" Target="https://doi.org/10.1080/15614263.2019.1570848"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dyfed-powys.police.uk" TargetMode="External"/><Relationship Id="rId20" Type="http://schemas.openxmlformats.org/officeDocument/2006/relationships/hyperlink" Target="https://committees.parliament.uk/committee/83/home-affairs-committee" TargetMode="External"/><Relationship Id="rId29" Type="http://schemas.openxmlformats.org/officeDocument/2006/relationships/hyperlink" Target="https://doi.org/10.3390/educsci903024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15614263.2011.626951" TargetMode="External"/><Relationship Id="rId24" Type="http://schemas.openxmlformats.org/officeDocument/2006/relationships/hyperlink" Target="https://doi.org/10.1093/police/paw046"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3169/jglobfaul.8.1.0114" TargetMode="External"/><Relationship Id="rId23" Type="http://schemas.openxmlformats.org/officeDocument/2006/relationships/hyperlink" Target="https://doi.org/10.1108/SD-07-2019-0135" TargetMode="External"/><Relationship Id="rId28" Type="http://schemas.openxmlformats.org/officeDocument/2006/relationships/hyperlink" Target="https://doi.org/10.1108/09596110310482173" TargetMode="External"/><Relationship Id="rId10" Type="http://schemas.openxmlformats.org/officeDocument/2006/relationships/hyperlink" Target="https://doi.org/10.1111/1467-923X.13045" TargetMode="External"/><Relationship Id="rId19" Type="http://schemas.openxmlformats.org/officeDocument/2006/relationships/hyperlink" Target="https://www.justiceinspectorates.gov.uk/hmicfrs"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doi.org/10.1108/INMR-06-2018-0039" TargetMode="External"/><Relationship Id="rId14" Type="http://schemas.openxmlformats.org/officeDocument/2006/relationships/hyperlink" Target="https://doi.org/10.1080/14719037.2017.1285111" TargetMode="External"/><Relationship Id="rId22" Type="http://schemas.openxmlformats.org/officeDocument/2006/relationships/hyperlink" Target="https://www.npcc.police.uk" TargetMode="External"/><Relationship Id="rId27" Type="http://schemas.openxmlformats.org/officeDocument/2006/relationships/hyperlink" Target="https://doi.org/10.1017/S0008423914000249" TargetMode="External"/><Relationship Id="rId30" Type="http://schemas.openxmlformats.org/officeDocument/2006/relationships/hyperlink" Target="https://doi.org/10.1177/1477370811411462"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96010429@student.uwtsd.ac.uk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Oli19</b:Tag>
    <b:SourceType>JournalArticle</b:SourceType>
    <b:Guid>{CD187118-5758-45BE-8FBE-57C43E47F9DF}</b:Guid>
    <b:Title>Culture also eats innovation for lunch</b:Title>
    <b:Year>2019</b:Year>
    <b:Author>
      <b:Author>
        <b:NameList>
          <b:Person>
            <b:Last>Oliver</b:Last>
          </b:Person>
        </b:NameList>
      </b:Author>
    </b:Author>
    <b:JournalName>Strategic direction</b:JournalName>
    <b:Pages>1-3</b:Pages>
    <b:RefOrder>1</b:RefOrder>
  </b:Source>
  <b:Source>
    <b:Tag>Joh08</b:Tag>
    <b:SourceType>Book</b:SourceType>
    <b:Guid>{F6FA3A59-9E78-4FC4-9C97-AA7EA4D93DAE}</b:Guid>
    <b:Title>Exploring Corporate Strategy</b:Title>
    <b:Year>2008</b:Year>
    <b:Author>
      <b:Author>
        <b:Corporate>Johnson, Scholes and Whittington</b:Corporate>
      </b:Author>
    </b:Author>
    <b:Publisher>Prentice Hall</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476786-386A-43E2-9616-F3851C4C0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26</Pages>
  <Words>6469</Words>
  <Characters>36879</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Development of a strategic plan</vt:lpstr>
    </vt:vector>
  </TitlesOfParts>
  <Company>LOUISE HARRIES</Company>
  <LinksUpToDate>false</LinksUpToDate>
  <CharactersWithSpaces>43262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a strategic plan</dc:title>
  <dc:subject>MSc Policing (Operational and Strategic Leadership) Strategic Management in Policing</dc:subject>
  <dc:creator>LOUISE HARRIES</dc:creator>
  <cp:keywords/>
  <dc:description/>
  <cp:lastModifiedBy>LOUISE HARRIES</cp:lastModifiedBy>
  <cp:revision>5</cp:revision>
  <dcterms:created xsi:type="dcterms:W3CDTF">2022-01-09T22:27:00Z</dcterms:created>
  <dcterms:modified xsi:type="dcterms:W3CDTF">2022-01-09T23:03:00Z</dcterms:modified>
</cp:coreProperties>
</file>