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BD842" w14:textId="28087528" w:rsidR="00410674" w:rsidRDefault="00410674" w:rsidP="00410674">
      <w:r>
        <w:rPr>
          <w:noProof/>
        </w:rPr>
        <w:drawing>
          <wp:inline distT="0" distB="0" distL="0" distR="0" wp14:anchorId="10FBEDDC" wp14:editId="2ADE2A45">
            <wp:extent cx="2434590" cy="956945"/>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4590" cy="956945"/>
                    </a:xfrm>
                    <a:prstGeom prst="rect">
                      <a:avLst/>
                    </a:prstGeom>
                    <a:noFill/>
                    <a:ln>
                      <a:noFill/>
                    </a:ln>
                  </pic:spPr>
                </pic:pic>
              </a:graphicData>
            </a:graphic>
          </wp:inline>
        </w:drawing>
      </w:r>
    </w:p>
    <w:p w14:paraId="00E43A51" w14:textId="77777777" w:rsidR="00410674" w:rsidRDefault="00410674" w:rsidP="00410674"/>
    <w:p w14:paraId="4E9DDCD6" w14:textId="77777777" w:rsidR="00410674" w:rsidRDefault="00410674" w:rsidP="00410674"/>
    <w:p w14:paraId="192DEC6A" w14:textId="77777777" w:rsidR="00410674" w:rsidRDefault="00410674" w:rsidP="00410674"/>
    <w:p w14:paraId="11D36851" w14:textId="77777777" w:rsidR="00410674" w:rsidRDefault="00410674" w:rsidP="00410674">
      <w:pPr>
        <w:jc w:val="center"/>
        <w:rPr>
          <w:b/>
          <w:i/>
          <w:sz w:val="28"/>
        </w:rPr>
      </w:pPr>
      <w:r>
        <w:rPr>
          <w:b/>
          <w:i/>
          <w:sz w:val="28"/>
        </w:rPr>
        <w:t xml:space="preserve">University of Wales Modular M.A. (Ed.) </w:t>
      </w:r>
      <w:proofErr w:type="spellStart"/>
      <w:r>
        <w:rPr>
          <w:b/>
          <w:i/>
          <w:sz w:val="28"/>
        </w:rPr>
        <w:t>Programme</w:t>
      </w:r>
      <w:proofErr w:type="spellEnd"/>
    </w:p>
    <w:p w14:paraId="76559BAD" w14:textId="77777777" w:rsidR="00410674" w:rsidRDefault="00410674" w:rsidP="00410674">
      <w:pPr>
        <w:jc w:val="center"/>
        <w:rPr>
          <w:b/>
          <w:i/>
          <w:sz w:val="28"/>
        </w:rPr>
      </w:pPr>
    </w:p>
    <w:p w14:paraId="4D423B26" w14:textId="77777777" w:rsidR="00410674" w:rsidRDefault="00410674" w:rsidP="00410674"/>
    <w:p w14:paraId="00E41207" w14:textId="77777777" w:rsidR="00410674" w:rsidRDefault="00410674" w:rsidP="00410674"/>
    <w:p w14:paraId="48943543" w14:textId="77777777" w:rsidR="00410674" w:rsidRDefault="00410674" w:rsidP="00410674"/>
    <w:p w14:paraId="78CC374F" w14:textId="77777777" w:rsidR="00410674" w:rsidRDefault="00410674" w:rsidP="00410674"/>
    <w:p w14:paraId="4D72D38D" w14:textId="77777777" w:rsidR="00410674" w:rsidRDefault="00410674" w:rsidP="0041067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492A99D2" w14:textId="77777777" w:rsidR="00410674" w:rsidRPr="00712AF0" w:rsidRDefault="00410674" w:rsidP="00410674">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025BDFB7" w14:textId="77777777" w:rsidR="00410674" w:rsidRDefault="00410674" w:rsidP="00410674">
      <w:pPr>
        <w:pBdr>
          <w:top w:val="single" w:sz="6" w:space="1" w:color="auto"/>
          <w:left w:val="single" w:sz="6" w:space="1" w:color="auto"/>
          <w:bottom w:val="single" w:sz="6" w:space="1" w:color="auto"/>
          <w:right w:val="single" w:sz="6" w:space="1" w:color="auto"/>
        </w:pBdr>
        <w:shd w:val="pct5" w:color="auto" w:fill="auto"/>
        <w:jc w:val="center"/>
        <w:rPr>
          <w:sz w:val="28"/>
        </w:rPr>
      </w:pPr>
    </w:p>
    <w:p w14:paraId="19A21B77" w14:textId="77777777" w:rsidR="00410674" w:rsidRDefault="00410674" w:rsidP="00410674">
      <w:pPr>
        <w:jc w:val="center"/>
        <w:rPr>
          <w:sz w:val="28"/>
        </w:rPr>
      </w:pPr>
    </w:p>
    <w:p w14:paraId="7B046F9B" w14:textId="77777777" w:rsidR="00410674" w:rsidRDefault="00410674" w:rsidP="00410674">
      <w:pPr>
        <w:jc w:val="center"/>
        <w:rPr>
          <w:sz w:val="28"/>
        </w:rPr>
      </w:pPr>
    </w:p>
    <w:p w14:paraId="743A9A2C" w14:textId="77777777" w:rsidR="00410674" w:rsidRDefault="00410674" w:rsidP="00410674">
      <w:pPr>
        <w:jc w:val="center"/>
        <w:rPr>
          <w:b/>
          <w:sz w:val="32"/>
        </w:rPr>
      </w:pPr>
    </w:p>
    <w:p w14:paraId="07397669" w14:textId="77777777" w:rsidR="00410674" w:rsidRDefault="00410674" w:rsidP="00410674">
      <w:pPr>
        <w:jc w:val="center"/>
        <w:rPr>
          <w:sz w:val="28"/>
          <w:u w:val="single"/>
        </w:rPr>
      </w:pPr>
    </w:p>
    <w:p w14:paraId="42804754" w14:textId="77777777" w:rsidR="00410674" w:rsidRDefault="00410674" w:rsidP="00410674">
      <w:pPr>
        <w:rPr>
          <w:sz w:val="28"/>
        </w:rPr>
      </w:pPr>
    </w:p>
    <w:p w14:paraId="4E3D294C" w14:textId="25ED7622" w:rsidR="00410674" w:rsidRDefault="00410674" w:rsidP="00410674">
      <w:pPr>
        <w:rPr>
          <w:sz w:val="28"/>
        </w:rPr>
      </w:pPr>
      <w:r>
        <w:rPr>
          <w:b/>
          <w:sz w:val="28"/>
        </w:rPr>
        <w:t xml:space="preserve">Student Number: </w:t>
      </w:r>
      <w:r>
        <w:rPr>
          <w:sz w:val="28"/>
        </w:rPr>
        <w:t xml:space="preserve"> 0950205</w:t>
      </w:r>
    </w:p>
    <w:p w14:paraId="1B6622E7" w14:textId="77777777" w:rsidR="00410674" w:rsidRDefault="00410674" w:rsidP="00410674">
      <w:pPr>
        <w:rPr>
          <w:sz w:val="28"/>
        </w:rPr>
      </w:pPr>
    </w:p>
    <w:p w14:paraId="3855A6AD" w14:textId="77777777" w:rsidR="00410674" w:rsidRDefault="00410674" w:rsidP="00410674">
      <w:pPr>
        <w:rPr>
          <w:sz w:val="28"/>
        </w:rPr>
      </w:pPr>
    </w:p>
    <w:p w14:paraId="48E7FB83" w14:textId="77777777" w:rsidR="00410674" w:rsidRDefault="00410674" w:rsidP="00410674">
      <w:pPr>
        <w:rPr>
          <w:sz w:val="28"/>
        </w:rPr>
      </w:pPr>
    </w:p>
    <w:p w14:paraId="06A8A111" w14:textId="1F3C8CFB" w:rsidR="00410674" w:rsidRDefault="00410674" w:rsidP="00410674">
      <w:pPr>
        <w:rPr>
          <w:b/>
          <w:sz w:val="28"/>
        </w:rPr>
      </w:pPr>
      <w:r>
        <w:rPr>
          <w:noProof/>
        </w:rPr>
        <mc:AlternateContent>
          <mc:Choice Requires="wps">
            <w:drawing>
              <wp:anchor distT="0" distB="0" distL="114300" distR="114300" simplePos="0" relativeHeight="251659264" behindDoc="0" locked="0" layoutInCell="1" allowOverlap="1" wp14:anchorId="0680A9BA" wp14:editId="0D4EB32D">
                <wp:simplePos x="0" y="0"/>
                <wp:positionH relativeFrom="column">
                  <wp:posOffset>2337435</wp:posOffset>
                </wp:positionH>
                <wp:positionV relativeFrom="paragraph">
                  <wp:posOffset>74930</wp:posOffset>
                </wp:positionV>
                <wp:extent cx="394335" cy="345440"/>
                <wp:effectExtent l="0" t="0" r="37465" b="355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2BE0C79F" w14:textId="77777777" w:rsidR="00177362" w:rsidRDefault="00177362" w:rsidP="004106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">
                <v:textbox>
                  <w:txbxContent>
                    <w:p w14:paraId="2BE0C79F" w14:textId="77777777" w:rsidR="00410674" w:rsidRDefault="00410674" w:rsidP="00410674"/>
                  </w:txbxContent>
                </v:textbox>
              </v:rect>
            </w:pict>
          </mc:Fallback>
        </mc:AlternateContent>
      </w:r>
      <w:r>
        <w:rPr>
          <w:b/>
          <w:sz w:val="28"/>
        </w:rPr>
        <w:t>Level:</w:t>
      </w:r>
      <w:r>
        <w:rPr>
          <w:b/>
          <w:sz w:val="28"/>
        </w:rPr>
        <w:tab/>
      </w:r>
      <w:r>
        <w:rPr>
          <w:b/>
          <w:sz w:val="28"/>
        </w:rPr>
        <w:tab/>
      </w:r>
      <w:proofErr w:type="gramStart"/>
      <w:r>
        <w:rPr>
          <w:b/>
          <w:sz w:val="28"/>
        </w:rPr>
        <w:t>MA(</w:t>
      </w:r>
      <w:proofErr w:type="gramEnd"/>
      <w:r>
        <w:rPr>
          <w:b/>
          <w:sz w:val="28"/>
        </w:rPr>
        <w:t>Ed)</w:t>
      </w:r>
      <w:r>
        <w:rPr>
          <w:b/>
          <w:sz w:val="28"/>
        </w:rPr>
        <w:tab/>
      </w:r>
      <w:r>
        <w:rPr>
          <w:b/>
          <w:sz w:val="28"/>
        </w:rPr>
        <w:tab/>
      </w:r>
      <w:r>
        <w:rPr>
          <w:b/>
          <w:sz w:val="28"/>
        </w:rPr>
        <w:tab/>
      </w:r>
    </w:p>
    <w:p w14:paraId="0E37BFCD" w14:textId="77777777" w:rsidR="00410674" w:rsidRDefault="00410674" w:rsidP="00410674">
      <w:pPr>
        <w:rPr>
          <w:b/>
          <w:sz w:val="28"/>
        </w:rPr>
      </w:pPr>
    </w:p>
    <w:p w14:paraId="0BC5DEE9" w14:textId="77777777" w:rsidR="00410674" w:rsidRDefault="00410674" w:rsidP="00410674">
      <w:pPr>
        <w:rPr>
          <w:b/>
          <w:sz w:val="28"/>
        </w:rPr>
      </w:pPr>
    </w:p>
    <w:p w14:paraId="41055667" w14:textId="77777777" w:rsidR="00410674" w:rsidRPr="00B64013" w:rsidRDefault="00410674" w:rsidP="00410674">
      <w:pPr>
        <w:rPr>
          <w:b/>
          <w:sz w:val="28"/>
        </w:rPr>
      </w:pPr>
    </w:p>
    <w:p w14:paraId="04D08B62" w14:textId="77777777" w:rsidR="00410674" w:rsidRDefault="00410674" w:rsidP="00410674">
      <w:pPr>
        <w:rPr>
          <w:sz w:val="28"/>
        </w:rPr>
      </w:pPr>
    </w:p>
    <w:p w14:paraId="4F7FD989" w14:textId="77777777" w:rsidR="00410674" w:rsidRDefault="00410674" w:rsidP="00410674">
      <w:pPr>
        <w:pStyle w:val="Heading1"/>
      </w:pPr>
      <w:r>
        <w:t>Assignment Number</w:t>
      </w:r>
      <w:proofErr w:type="gramStart"/>
      <w:r>
        <w:t xml:space="preserve">:           </w:t>
      </w:r>
      <w:r w:rsidRPr="00410674">
        <w:rPr>
          <w:u w:val="single"/>
        </w:rPr>
        <w:t>1</w:t>
      </w:r>
      <w:proofErr w:type="gramEnd"/>
      <w:r>
        <w:t xml:space="preserve">     2     3     4     </w:t>
      </w:r>
    </w:p>
    <w:p w14:paraId="76C939AD" w14:textId="77777777" w:rsidR="00410674" w:rsidRDefault="00410674" w:rsidP="00410674">
      <w:pPr>
        <w:rPr>
          <w:sz w:val="28"/>
        </w:rPr>
      </w:pPr>
    </w:p>
    <w:p w14:paraId="20B6AB0B" w14:textId="77777777" w:rsidR="00410674" w:rsidRDefault="00410674" w:rsidP="00410674">
      <w:pPr>
        <w:rPr>
          <w:sz w:val="28"/>
        </w:rPr>
      </w:pPr>
    </w:p>
    <w:p w14:paraId="1ACC8EF4" w14:textId="77777777" w:rsidR="00410674" w:rsidRDefault="00410674" w:rsidP="00410674">
      <w:pPr>
        <w:rPr>
          <w:sz w:val="28"/>
        </w:rPr>
      </w:pPr>
    </w:p>
    <w:p w14:paraId="3494E4D5" w14:textId="77777777" w:rsidR="00410674" w:rsidRDefault="00410674" w:rsidP="00410674">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46C63584" w14:textId="77777777" w:rsidR="00C00A58" w:rsidRDefault="00C00A58" w:rsidP="00C00A58"/>
    <w:p w14:paraId="3CFFF646" w14:textId="77777777" w:rsidR="00C00A58" w:rsidRDefault="00C00A58" w:rsidP="00C00A58"/>
    <w:p w14:paraId="21D9B66B" w14:textId="77777777" w:rsidR="00410674" w:rsidRDefault="00410674" w:rsidP="00C00A58"/>
    <w:p w14:paraId="3837E5F6" w14:textId="77777777" w:rsidR="00410674" w:rsidRDefault="00410674" w:rsidP="00C00A58"/>
    <w:p w14:paraId="537DE5F5" w14:textId="77777777" w:rsidR="00410674" w:rsidRDefault="00410674" w:rsidP="00C00A58"/>
    <w:p w14:paraId="1FEBCECF" w14:textId="77777777" w:rsidR="00410674" w:rsidRDefault="00410674" w:rsidP="00C00A58"/>
    <w:p w14:paraId="346996C5" w14:textId="77777777" w:rsidR="00410674" w:rsidRDefault="00410674" w:rsidP="00C00A58"/>
    <w:p w14:paraId="51C9C68D" w14:textId="77777777" w:rsidR="00410674" w:rsidRDefault="00410674" w:rsidP="00C00A58"/>
    <w:p w14:paraId="44D2F7E6" w14:textId="18686063" w:rsidR="00410674" w:rsidRPr="00EC306A" w:rsidRDefault="00EC306A" w:rsidP="00EC306A">
      <w:pPr>
        <w:spacing w:line="480" w:lineRule="auto"/>
        <w:jc w:val="both"/>
        <w:rPr>
          <w:b/>
          <w:u w:val="single"/>
        </w:rPr>
      </w:pPr>
      <w:r w:rsidRPr="00EC306A">
        <w:rPr>
          <w:b/>
          <w:u w:val="single"/>
        </w:rPr>
        <w:lastRenderedPageBreak/>
        <w:t xml:space="preserve">Critically Reflect In Order to Write a Rationale for the </w:t>
      </w:r>
      <w:bookmarkStart w:id="0" w:name="_GoBack"/>
      <w:r w:rsidRPr="00EC306A">
        <w:rPr>
          <w:b/>
          <w:u w:val="single"/>
        </w:rPr>
        <w:t xml:space="preserve">Implementation </w:t>
      </w:r>
      <w:bookmarkEnd w:id="0"/>
      <w:r w:rsidRPr="00EC306A">
        <w:rPr>
          <w:b/>
          <w:u w:val="single"/>
        </w:rPr>
        <w:t>of the Priority Area (Workforce Development) in One Setting with Reference to Relevant Literature and Theory.</w:t>
      </w:r>
    </w:p>
    <w:p w14:paraId="0BF34031" w14:textId="77777777" w:rsidR="00EC306A" w:rsidRDefault="00EC306A" w:rsidP="00EC306A">
      <w:pPr>
        <w:spacing w:line="480" w:lineRule="auto"/>
        <w:jc w:val="both"/>
      </w:pPr>
    </w:p>
    <w:p w14:paraId="36FAD495" w14:textId="77466CF6" w:rsidR="00C00A58" w:rsidRPr="00EC306A" w:rsidRDefault="00D416A7" w:rsidP="00EC306A">
      <w:pPr>
        <w:spacing w:line="480" w:lineRule="auto"/>
        <w:jc w:val="both"/>
        <w:rPr>
          <w:b/>
        </w:rPr>
      </w:pPr>
      <w:r w:rsidRPr="00D416A7">
        <w:rPr>
          <w:b/>
        </w:rPr>
        <w:t>Introduction and Context</w:t>
      </w:r>
    </w:p>
    <w:p w14:paraId="360A5E08" w14:textId="01E87481" w:rsidR="00C00A58" w:rsidRDefault="00C00A58" w:rsidP="00EC306A">
      <w:pPr>
        <w:spacing w:line="480" w:lineRule="auto"/>
        <w:jc w:val="both"/>
      </w:pPr>
      <w:r>
        <w:t>The purpose of this assignment is to critically reflect upon the potential forces for and against change</w:t>
      </w:r>
      <w:r w:rsidR="00885D89">
        <w:t>,</w:t>
      </w:r>
      <w:r>
        <w:t xml:space="preserve"> with </w:t>
      </w:r>
      <w:r w:rsidR="00885D89">
        <w:t>particular focus on</w:t>
      </w:r>
      <w:r>
        <w:t xml:space="preserve"> workforce development</w:t>
      </w:r>
      <w:r w:rsidR="00885D89">
        <w:t>,</w:t>
      </w:r>
      <w:r>
        <w:t xml:space="preserve"> within a school setting. This assignment will look at the context </w:t>
      </w:r>
      <w:r w:rsidR="0023401A">
        <w:t>in which this assignment is set</w:t>
      </w:r>
      <w:r w:rsidR="009C2778">
        <w:t>,</w:t>
      </w:r>
      <w:r>
        <w:t xml:space="preserve"> before looking at </w:t>
      </w:r>
      <w:r w:rsidR="00A129CF">
        <w:t xml:space="preserve">the </w:t>
      </w:r>
      <w:r>
        <w:t xml:space="preserve">forces in more detail </w:t>
      </w:r>
      <w:r w:rsidR="009C2778">
        <w:t>using</w:t>
      </w:r>
      <w:r w:rsidR="004A5049">
        <w:t xml:space="preserve"> available literature and published research,</w:t>
      </w:r>
      <w:r>
        <w:t xml:space="preserve"> linking </w:t>
      </w:r>
      <w:r w:rsidR="008F0EE7">
        <w:t>this to</w:t>
      </w:r>
      <w:r>
        <w:t xml:space="preserve"> refl</w:t>
      </w:r>
      <w:r w:rsidR="00B75172">
        <w:t xml:space="preserve">ection, </w:t>
      </w:r>
      <w:r w:rsidR="00A129CF">
        <w:t>allow</w:t>
      </w:r>
      <w:r w:rsidR="00B75172">
        <w:t>ing</w:t>
      </w:r>
      <w:r w:rsidR="00A129CF">
        <w:t xml:space="preserve"> </w:t>
      </w:r>
      <w:r w:rsidR="00B75172">
        <w:t>an action plan and forwarding planning to be examined.</w:t>
      </w:r>
    </w:p>
    <w:p w14:paraId="618F7E6F" w14:textId="3DDA70CC" w:rsidR="00C00A58" w:rsidRPr="000E37F4" w:rsidRDefault="00C00A58" w:rsidP="000E37F4">
      <w:pPr>
        <w:spacing w:line="480" w:lineRule="auto"/>
        <w:jc w:val="both"/>
      </w:pPr>
      <w:r>
        <w:tab/>
        <w:t xml:space="preserve">The setting used </w:t>
      </w:r>
      <w:r w:rsidR="009F0A03">
        <w:t>in</w:t>
      </w:r>
      <w:r>
        <w:t xml:space="preserve"> this assignment will be</w:t>
      </w:r>
      <w:r w:rsidR="00A129CF">
        <w:t xml:space="preserve"> that of an</w:t>
      </w:r>
      <w:r>
        <w:t xml:space="preserve"> English-medium school within </w:t>
      </w:r>
      <w:r w:rsidRPr="000E37F4">
        <w:t>the</w:t>
      </w:r>
      <w:r>
        <w:t xml:space="preserve"> county of Neath Port Talbot, South Wales. The school currently </w:t>
      </w:r>
      <w:r w:rsidRPr="000E37F4">
        <w:t xml:space="preserve">serves 764 learners, of </w:t>
      </w:r>
      <w:r w:rsidR="00A129CF" w:rsidRPr="000E37F4">
        <w:t>whom 29.6%</w:t>
      </w:r>
      <w:r w:rsidRPr="000E37F4">
        <w:t xml:space="preserve"> are identified as ha</w:t>
      </w:r>
      <w:r w:rsidR="00A129CF" w:rsidRPr="000E37F4">
        <w:t>ving additional learning needs</w:t>
      </w:r>
      <w:r w:rsidR="00172FF7">
        <w:t>, of which</w:t>
      </w:r>
      <w:r w:rsidR="00A129CF" w:rsidRPr="000E37F4">
        <w:t xml:space="preserve"> 2.4% </w:t>
      </w:r>
      <w:r w:rsidR="00172FF7">
        <w:t>have</w:t>
      </w:r>
      <w:r w:rsidR="00BF469B">
        <w:t xml:space="preserve"> a statement of learning needs. T</w:t>
      </w:r>
      <w:r w:rsidR="00A129CF" w:rsidRPr="000E37F4">
        <w:t>his</w:t>
      </w:r>
      <w:r w:rsidR="009807D4" w:rsidRPr="000E37F4">
        <w:t xml:space="preserve"> is higher than the national average</w:t>
      </w:r>
      <w:r w:rsidR="00A129CF" w:rsidRPr="000E37F4">
        <w:t>s</w:t>
      </w:r>
      <w:r w:rsidR="009807D4" w:rsidRPr="000E37F4">
        <w:t xml:space="preserve"> of 22.9%</w:t>
      </w:r>
      <w:r w:rsidR="008549A8">
        <w:t xml:space="preserve"> and 2.2% respectively when compared with</w:t>
      </w:r>
      <w:r w:rsidR="00A129CF" w:rsidRPr="000E37F4">
        <w:t xml:space="preserve"> </w:t>
      </w:r>
      <w:proofErr w:type="spellStart"/>
      <w:r w:rsidR="00A129CF" w:rsidRPr="000E37F4">
        <w:t>Estyn</w:t>
      </w:r>
      <w:proofErr w:type="spellEnd"/>
      <w:r w:rsidR="009807D4" w:rsidRPr="000E37F4">
        <w:t xml:space="preserve"> </w:t>
      </w:r>
      <w:r w:rsidR="00A129CF" w:rsidRPr="000E37F4">
        <w:t>(</w:t>
      </w:r>
      <w:r w:rsidR="009807D4" w:rsidRPr="000E37F4">
        <w:t>2019)</w:t>
      </w:r>
      <w:r w:rsidR="00A129CF" w:rsidRPr="000E37F4">
        <w:t xml:space="preserve"> in their most recent inspection report of a school within the </w:t>
      </w:r>
      <w:r w:rsidR="00150042">
        <w:t>local area.</w:t>
      </w:r>
    </w:p>
    <w:p w14:paraId="6D535516" w14:textId="0BDCB5BE" w:rsidR="000E37F4" w:rsidRDefault="009807D4" w:rsidP="000E37F4">
      <w:pPr>
        <w:spacing w:line="480" w:lineRule="auto"/>
        <w:jc w:val="both"/>
        <w:rPr>
          <w:rFonts w:eastAsia="Times New Roman" w:cs="Times New Roman"/>
          <w:lang w:val="en-GB"/>
        </w:rPr>
      </w:pPr>
      <w:r w:rsidRPr="000E37F4">
        <w:tab/>
      </w:r>
      <w:r w:rsidR="00A129CF" w:rsidRPr="000E37F4">
        <w:t>T</w:t>
      </w:r>
      <w:r w:rsidRPr="000E37F4">
        <w:t>he school’s motto of “inspire, aspire, succeed”</w:t>
      </w:r>
      <w:r w:rsidR="00A129CF" w:rsidRPr="000E37F4">
        <w:t xml:space="preserve"> is </w:t>
      </w:r>
      <w:r w:rsidR="002D30D2">
        <w:t xml:space="preserve">part </w:t>
      </w:r>
      <w:proofErr w:type="gramStart"/>
      <w:r w:rsidR="002D30D2">
        <w:t xml:space="preserve">of </w:t>
      </w:r>
      <w:r w:rsidR="006C34A6" w:rsidRPr="000E37F4">
        <w:t xml:space="preserve"> everyday</w:t>
      </w:r>
      <w:proofErr w:type="gramEnd"/>
      <w:r w:rsidR="006C34A6" w:rsidRPr="000E37F4">
        <w:t xml:space="preserve"> </w:t>
      </w:r>
      <w:r w:rsidR="002D30D2">
        <w:t>life within the school for</w:t>
      </w:r>
      <w:r w:rsidR="006C34A6" w:rsidRPr="000E37F4">
        <w:t xml:space="preserve"> both pupils and staff alike</w:t>
      </w:r>
      <w:r w:rsidR="00963EFB">
        <w:t>. It</w:t>
      </w:r>
      <w:r w:rsidR="00A129CF" w:rsidRPr="000E37F4">
        <w:t xml:space="preserve"> highlights the commitment of all stakeholders to succeed in their </w:t>
      </w:r>
      <w:r w:rsidR="000E37F4" w:rsidRPr="000E37F4">
        <w:t xml:space="preserve">mission statement to </w:t>
      </w:r>
      <w:r w:rsidR="000E37F4" w:rsidRPr="000E37F4">
        <w:rPr>
          <w:rFonts w:eastAsia="Times New Roman" w:cs="Times New Roman"/>
          <w:color w:val="000000"/>
          <w:lang w:val="en-GB"/>
        </w:rPr>
        <w:t>support, celebrate and promote learning for all</w:t>
      </w:r>
      <w:r w:rsidR="00E50381">
        <w:rPr>
          <w:rFonts w:eastAsia="Times New Roman" w:cs="Times New Roman"/>
          <w:color w:val="000000"/>
          <w:lang w:val="en-GB"/>
        </w:rPr>
        <w:t xml:space="preserve">. </w:t>
      </w:r>
      <w:r w:rsidR="00693E92">
        <w:rPr>
          <w:rFonts w:eastAsia="Times New Roman" w:cs="Times New Roman"/>
          <w:color w:val="000000"/>
          <w:lang w:val="en-GB"/>
        </w:rPr>
        <w:t>Within the school there is a culture of all working</w:t>
      </w:r>
      <w:r w:rsidR="007B7945">
        <w:rPr>
          <w:rFonts w:eastAsia="Times New Roman" w:cs="Times New Roman"/>
          <w:color w:val="000000"/>
          <w:lang w:val="en-GB"/>
        </w:rPr>
        <w:t xml:space="preserve"> and developing</w:t>
      </w:r>
      <w:r w:rsidR="00693E92">
        <w:rPr>
          <w:rFonts w:eastAsia="Times New Roman" w:cs="Times New Roman"/>
          <w:color w:val="000000"/>
          <w:lang w:val="en-GB"/>
        </w:rPr>
        <w:t xml:space="preserve"> together for the best outcomes for </w:t>
      </w:r>
      <w:r w:rsidR="00B71D43">
        <w:rPr>
          <w:rFonts w:eastAsia="Times New Roman" w:cs="Times New Roman"/>
          <w:color w:val="000000"/>
          <w:lang w:val="en-GB"/>
        </w:rPr>
        <w:t>all</w:t>
      </w:r>
      <w:r w:rsidR="00693E92">
        <w:rPr>
          <w:rFonts w:eastAsia="Times New Roman" w:cs="Times New Roman"/>
          <w:color w:val="000000"/>
          <w:lang w:val="en-GB"/>
        </w:rPr>
        <w:t xml:space="preserve"> learners.</w:t>
      </w:r>
    </w:p>
    <w:p w14:paraId="605BBBB2" w14:textId="38BD5EA2" w:rsidR="009807D4" w:rsidRPr="000E37F4" w:rsidRDefault="006C34A6" w:rsidP="000E37F4">
      <w:pPr>
        <w:spacing w:line="480" w:lineRule="auto"/>
        <w:ind w:firstLine="720"/>
        <w:jc w:val="both"/>
        <w:rPr>
          <w:rFonts w:eastAsia="Times New Roman" w:cs="Times New Roman"/>
          <w:lang w:val="en-GB"/>
        </w:rPr>
      </w:pPr>
      <w:r w:rsidRPr="000E37F4">
        <w:t xml:space="preserve">The most recent </w:t>
      </w:r>
      <w:r w:rsidR="00CC7CC1" w:rsidRPr="000E37F4">
        <w:t xml:space="preserve">school </w:t>
      </w:r>
      <w:r w:rsidRPr="000E37F4">
        <w:t>inspection report noted that the school “provides a nurturing and caring lear</w:t>
      </w:r>
      <w:r w:rsidR="003F3068">
        <w:t xml:space="preserve">ning experience for all pupils” </w:t>
      </w:r>
      <w:r w:rsidR="003F3068" w:rsidRPr="000E37F4">
        <w:t>(</w:t>
      </w:r>
      <w:proofErr w:type="spellStart"/>
      <w:r w:rsidR="003F3068" w:rsidRPr="000E37F4">
        <w:t>Estyn</w:t>
      </w:r>
      <w:proofErr w:type="spellEnd"/>
      <w:r w:rsidR="003F3068" w:rsidRPr="000E37F4">
        <w:t>, 2017</w:t>
      </w:r>
      <w:r w:rsidR="003F3068">
        <w:t>, p.2</w:t>
      </w:r>
      <w:r w:rsidR="003F3068" w:rsidRPr="000E37F4">
        <w:t xml:space="preserve">) </w:t>
      </w:r>
      <w:r w:rsidRPr="000E37F4">
        <w:t>and it is</w:t>
      </w:r>
      <w:r>
        <w:t xml:space="preserve"> upon this reputation that the ALN department within the school make all str</w:t>
      </w:r>
      <w:r w:rsidR="00D9005B">
        <w:t xml:space="preserve">ategic and day-to-day decisions; that is, the school must ensure that all needs of learners are met in order to allow the learners to thrive in their learning. </w:t>
      </w:r>
      <w:proofErr w:type="gramStart"/>
      <w:r w:rsidR="00D9005B">
        <w:t>This team is</w:t>
      </w:r>
      <w:r>
        <w:t xml:space="preserve"> led by the Additional Lea</w:t>
      </w:r>
      <w:r w:rsidR="00D9005B">
        <w:t>rning Needs Coordinator</w:t>
      </w:r>
      <w:proofErr w:type="gramEnd"/>
      <w:r w:rsidR="00D9005B">
        <w:t xml:space="preserve"> (</w:t>
      </w:r>
      <w:proofErr w:type="spellStart"/>
      <w:r w:rsidR="00D9005B">
        <w:t>ALNCo</w:t>
      </w:r>
      <w:proofErr w:type="spellEnd"/>
      <w:r w:rsidR="00D9005B">
        <w:t>), and</w:t>
      </w:r>
      <w:r>
        <w:t xml:space="preserve"> this is the role</w:t>
      </w:r>
      <w:r w:rsidR="00CC7CC1">
        <w:t xml:space="preserve"> </w:t>
      </w:r>
      <w:r w:rsidR="00F22A36">
        <w:t>that I have held within the setting since April 2018.</w:t>
      </w:r>
    </w:p>
    <w:p w14:paraId="0D3CC97C" w14:textId="2D34FFDC" w:rsidR="00C00A58" w:rsidRDefault="006C34A6" w:rsidP="00C00A58">
      <w:pPr>
        <w:spacing w:line="480" w:lineRule="auto"/>
        <w:jc w:val="both"/>
      </w:pPr>
      <w:r>
        <w:tab/>
        <w:t xml:space="preserve">The </w:t>
      </w:r>
      <w:proofErr w:type="spellStart"/>
      <w:r w:rsidR="00730B67">
        <w:t>ALNCo</w:t>
      </w:r>
      <w:proofErr w:type="spellEnd"/>
      <w:r w:rsidR="00730B67">
        <w:t xml:space="preserve"> role</w:t>
      </w:r>
      <w:r>
        <w:t xml:space="preserve"> within a school was a new</w:t>
      </w:r>
      <w:r w:rsidR="00CC7CC1">
        <w:t>ly developed</w:t>
      </w:r>
      <w:r>
        <w:t xml:space="preserve"> </w:t>
      </w:r>
      <w:r w:rsidR="00730B67">
        <w:t>one</w:t>
      </w:r>
      <w:r>
        <w:t xml:space="preserve">, following on from the previously </w:t>
      </w:r>
      <w:r w:rsidR="00963EFB">
        <w:t xml:space="preserve">titled </w:t>
      </w:r>
      <w:r>
        <w:t>Special Educational Needs Coordinator (</w:t>
      </w:r>
      <w:proofErr w:type="spellStart"/>
      <w:r>
        <w:t>SENCo</w:t>
      </w:r>
      <w:proofErr w:type="spellEnd"/>
      <w:r>
        <w:t xml:space="preserve">). </w:t>
      </w:r>
      <w:proofErr w:type="gramStart"/>
      <w:r>
        <w:t xml:space="preserve">A new job description was </w:t>
      </w:r>
      <w:r w:rsidR="00716F5C">
        <w:t>developed</w:t>
      </w:r>
      <w:r>
        <w:t xml:space="preserve"> by the Senior Leadership Team (SLT) (Appendix 1)</w:t>
      </w:r>
      <w:proofErr w:type="gramEnd"/>
      <w:r>
        <w:t xml:space="preserve">, </w:t>
      </w:r>
      <w:r w:rsidR="00CC7CC1">
        <w:t>with a keen focus on ALN reform and how this impacted on the nature of the role.</w:t>
      </w:r>
    </w:p>
    <w:p w14:paraId="06824C08" w14:textId="539367C1" w:rsidR="00A129CF" w:rsidRDefault="006C34A6" w:rsidP="00C00A58">
      <w:pPr>
        <w:spacing w:line="480" w:lineRule="auto"/>
        <w:jc w:val="both"/>
      </w:pPr>
      <w:r>
        <w:tab/>
        <w:t xml:space="preserve">The previous </w:t>
      </w:r>
      <w:proofErr w:type="spellStart"/>
      <w:r>
        <w:t>SENCo</w:t>
      </w:r>
      <w:proofErr w:type="spellEnd"/>
      <w:r>
        <w:t xml:space="preserve"> of the school operated under the SEN Cod</w:t>
      </w:r>
      <w:r w:rsidR="00D67703">
        <w:t xml:space="preserve">e of Practice. </w:t>
      </w:r>
      <w:r w:rsidR="00CC7CC1">
        <w:t>This</w:t>
      </w:r>
      <w:r w:rsidR="00D67703">
        <w:t xml:space="preserve"> </w:t>
      </w:r>
      <w:r w:rsidR="00600290">
        <w:t>document states</w:t>
      </w:r>
      <w:r w:rsidR="00D67703">
        <w:t xml:space="preserve"> that the </w:t>
      </w:r>
      <w:proofErr w:type="spellStart"/>
      <w:r w:rsidR="00D67703">
        <w:t>Headteacher</w:t>
      </w:r>
      <w:proofErr w:type="spellEnd"/>
      <w:r w:rsidR="00D67703">
        <w:t xml:space="preserve"> has responsibility of the day-to-day management of provision of </w:t>
      </w:r>
      <w:r w:rsidR="00600290">
        <w:t>Special Educational Needs (SEN)</w:t>
      </w:r>
      <w:r w:rsidR="00D67703">
        <w:t xml:space="preserve"> within the school, with the governing body of the scho</w:t>
      </w:r>
      <w:r w:rsidR="00600290">
        <w:t>ol fully informed of decisions that are made (Welsh Assembly Government, 2004)</w:t>
      </w:r>
      <w:r w:rsidR="00D67703">
        <w:t xml:space="preserve">. The code goes on to say that there is an expectation that the </w:t>
      </w:r>
      <w:proofErr w:type="spellStart"/>
      <w:r w:rsidR="00D67703">
        <w:t>SENCo</w:t>
      </w:r>
      <w:proofErr w:type="spellEnd"/>
      <w:r w:rsidR="00D67703">
        <w:t xml:space="preserve"> or team would work closely with the </w:t>
      </w:r>
      <w:proofErr w:type="spellStart"/>
      <w:r w:rsidR="00D67703">
        <w:t>Headte</w:t>
      </w:r>
      <w:r w:rsidR="00CC7CC1">
        <w:t>acher</w:t>
      </w:r>
      <w:proofErr w:type="spellEnd"/>
      <w:r w:rsidR="00CC7CC1">
        <w:t>, and should have involvement</w:t>
      </w:r>
      <w:r w:rsidR="00D67703">
        <w:t xml:space="preserve"> in the strategic development of the SEN policy and provision. The </w:t>
      </w:r>
      <w:proofErr w:type="spellStart"/>
      <w:r w:rsidR="00D67703">
        <w:t>SENCo’s</w:t>
      </w:r>
      <w:proofErr w:type="spellEnd"/>
      <w:r w:rsidR="00D67703">
        <w:t xml:space="preserve"> role lies within the day-to-day operation of the policy and coordinating of the provision, with all teaching and non-teaching staff within the school being aware of the process of identifying, assessing and making the provision. Although there are elements of </w:t>
      </w:r>
      <w:r w:rsidR="00CC7CC1">
        <w:t>strategy within the SENCO</w:t>
      </w:r>
      <w:r w:rsidR="00A129CF">
        <w:t xml:space="preserve"> role, </w:t>
      </w:r>
      <w:r w:rsidR="00CC7CC1">
        <w:t>it is explicitly stated that the head teacher should be the main decision maker, which is not in-keeping with the ALN code of practice (</w:t>
      </w:r>
      <w:r w:rsidR="00241F04">
        <w:t>Education Wales, 2018</w:t>
      </w:r>
      <w:r w:rsidR="004C5438">
        <w:t>), nor with the way in which my</w:t>
      </w:r>
      <w:r w:rsidR="00600290">
        <w:t xml:space="preserve"> setting currently operates.</w:t>
      </w:r>
    </w:p>
    <w:p w14:paraId="00887698" w14:textId="011D27F7" w:rsidR="00216010" w:rsidRDefault="003B580E" w:rsidP="003B580E">
      <w:pPr>
        <w:spacing w:line="480" w:lineRule="auto"/>
        <w:ind w:firstLine="720"/>
        <w:jc w:val="both"/>
      </w:pPr>
      <w:r>
        <w:t>In contrast to this, t</w:t>
      </w:r>
      <w:r w:rsidR="00CC7CC1" w:rsidRPr="00FE1669">
        <w:t>he ALN code of Practice states</w:t>
      </w:r>
      <w:r w:rsidR="007D7700" w:rsidRPr="00FE1669">
        <w:t xml:space="preserve"> that the role</w:t>
      </w:r>
      <w:r w:rsidR="00CC7CC1" w:rsidRPr="00FE1669">
        <w:t xml:space="preserve"> of </w:t>
      </w:r>
      <w:proofErr w:type="spellStart"/>
      <w:r w:rsidR="00CC7CC1" w:rsidRPr="00FE1669">
        <w:t>ALNCo</w:t>
      </w:r>
      <w:proofErr w:type="spellEnd"/>
      <w:r w:rsidR="007D7700" w:rsidRPr="00FE1669">
        <w:t xml:space="preserve"> should be a </w:t>
      </w:r>
      <w:r w:rsidR="00A129CF" w:rsidRPr="00FE1669">
        <w:t>strategic</w:t>
      </w:r>
      <w:r w:rsidR="007D7700" w:rsidRPr="00FE1669">
        <w:t xml:space="preserve"> one, and </w:t>
      </w:r>
      <w:r w:rsidR="00CC7CC1" w:rsidRPr="00FE1669">
        <w:t xml:space="preserve">should include </w:t>
      </w:r>
      <w:r w:rsidR="007D7700" w:rsidRPr="00FE1669">
        <w:t>deciding on appropriate resources requ</w:t>
      </w:r>
      <w:r w:rsidR="004C5438">
        <w:t>ired to support staff within my</w:t>
      </w:r>
      <w:r w:rsidR="007D7700" w:rsidRPr="00FE1669">
        <w:t xml:space="preserve"> setting; this includes that of staff training and development</w:t>
      </w:r>
      <w:r>
        <w:t xml:space="preserve"> (Education Wales, 2018)</w:t>
      </w:r>
      <w:r w:rsidR="007D7700" w:rsidRPr="00FE1669">
        <w:t xml:space="preserve">. </w:t>
      </w:r>
      <w:r w:rsidR="00CC7CC1" w:rsidRPr="00FE1669">
        <w:t xml:space="preserve">As the </w:t>
      </w:r>
      <w:proofErr w:type="spellStart"/>
      <w:r w:rsidR="00CC7CC1" w:rsidRPr="00FE1669">
        <w:t>ALNCo</w:t>
      </w:r>
      <w:proofErr w:type="spellEnd"/>
      <w:r w:rsidR="00CC7CC1" w:rsidRPr="00FE1669">
        <w:t xml:space="preserve"> is the individual within the school that has true focus and understanding of all </w:t>
      </w:r>
      <w:r w:rsidR="00CA7573">
        <w:t>additional learning needs (</w:t>
      </w:r>
      <w:r w:rsidR="00CC7CC1" w:rsidRPr="00FE1669">
        <w:t>ALN</w:t>
      </w:r>
      <w:r w:rsidR="00CA7573">
        <w:t>)</w:t>
      </w:r>
      <w:r w:rsidR="00CC7CC1" w:rsidRPr="00FE1669">
        <w:t xml:space="preserve"> across the school at any given time, the shifting of this role is something that I feel is appropriate and required</w:t>
      </w:r>
      <w:r w:rsidR="000C1BD3">
        <w:t xml:space="preserve"> in order to further develop the standards of catering to the needs of all learners</w:t>
      </w:r>
      <w:r w:rsidR="00CC7CC1" w:rsidRPr="00FE1669">
        <w:t xml:space="preserve">. It is </w:t>
      </w:r>
      <w:r w:rsidR="000C1BD3">
        <w:t>detailed</w:t>
      </w:r>
      <w:r w:rsidR="00CC7CC1" w:rsidRPr="00FE1669">
        <w:t xml:space="preserve"> that t</w:t>
      </w:r>
      <w:r w:rsidR="00A129CF" w:rsidRPr="00FE1669">
        <w:t>he role will ensure that teachers are supported in order for the learners</w:t>
      </w:r>
      <w:r w:rsidR="00A227D4">
        <w:t xml:space="preserve">’ needs to be met, and it is </w:t>
      </w:r>
      <w:r w:rsidR="00A129CF" w:rsidRPr="00FE1669">
        <w:t xml:space="preserve">due to the need of “all staff who work with children and young people with ALN have a responsibility for ensuring that their learners’ needs are identified and provided for” </w:t>
      </w:r>
      <w:r w:rsidR="0034283C" w:rsidRPr="00FE1669">
        <w:t>(Welsh Assembly Government, 2018, p.</w:t>
      </w:r>
      <w:r w:rsidR="0069140B" w:rsidRPr="00FE1669">
        <w:t>261</w:t>
      </w:r>
      <w:r w:rsidR="0034283C" w:rsidRPr="00FE1669">
        <w:t>)</w:t>
      </w:r>
      <w:r w:rsidR="0069140B" w:rsidRPr="00FE1669">
        <w:t xml:space="preserve"> </w:t>
      </w:r>
      <w:r w:rsidR="00A129CF" w:rsidRPr="00FE1669">
        <w:t>that appropriate staff dev</w:t>
      </w:r>
      <w:r w:rsidR="00A227D4">
        <w:t>elopment and training is needed; this</w:t>
      </w:r>
      <w:r w:rsidR="00A129CF" w:rsidRPr="00FE1669">
        <w:t xml:space="preserve"> is the primary focus of this assignment.</w:t>
      </w:r>
      <w:r w:rsidR="0081513A" w:rsidRPr="00FE1669">
        <w:t xml:space="preserve"> </w:t>
      </w:r>
      <w:r w:rsidR="00DD3F53">
        <w:t xml:space="preserve">This close link between the current role of the </w:t>
      </w:r>
      <w:proofErr w:type="spellStart"/>
      <w:r w:rsidR="00DD3F53">
        <w:t>ALNCo</w:t>
      </w:r>
      <w:proofErr w:type="spellEnd"/>
      <w:r w:rsidR="00DD3F53">
        <w:t xml:space="preserve"> and the ALN code of practice means that</w:t>
      </w:r>
      <w:r w:rsidR="00123E05" w:rsidRPr="00FE1669">
        <w:t xml:space="preserve"> this document will be used and reference</w:t>
      </w:r>
      <w:r w:rsidR="00963EFB">
        <w:t>d</w:t>
      </w:r>
      <w:r w:rsidR="00123E05" w:rsidRPr="00FE1669">
        <w:t xml:space="preserve"> throughout this assignment</w:t>
      </w:r>
      <w:r w:rsidR="00963EFB">
        <w:t>.</w:t>
      </w:r>
    </w:p>
    <w:p w14:paraId="7FF6AE7E" w14:textId="78B0434F" w:rsidR="001F59BA" w:rsidRPr="00FE1669" w:rsidRDefault="00216010" w:rsidP="003B580E">
      <w:pPr>
        <w:spacing w:line="480" w:lineRule="auto"/>
        <w:ind w:firstLine="720"/>
        <w:jc w:val="both"/>
        <w:rPr>
          <w:rFonts w:eastAsia="Times New Roman" w:cs="Times New Roman"/>
          <w:lang w:val="en-GB"/>
        </w:rPr>
      </w:pPr>
      <w:r>
        <w:t>It is important to say that I do not feel that ALN reform</w:t>
      </w:r>
      <w:r w:rsidR="00123E05" w:rsidRPr="00FE1669">
        <w:t xml:space="preserve"> should be the </w:t>
      </w:r>
      <w:r>
        <w:t xml:space="preserve">sole </w:t>
      </w:r>
      <w:r w:rsidR="00123E05" w:rsidRPr="00FE1669">
        <w:t>driver behind staff development</w:t>
      </w:r>
      <w:r w:rsidR="004C5438">
        <w:t xml:space="preserve"> within my</w:t>
      </w:r>
      <w:r>
        <w:t xml:space="preserve"> setting, or indeed any school setting</w:t>
      </w:r>
      <w:r w:rsidR="00963EFB">
        <w:t>. S</w:t>
      </w:r>
      <w:r w:rsidR="00123E05" w:rsidRPr="00FE1669">
        <w:t>taff development should come from a fundamental desire to make a difference to the learning of young people across the board, and not just those</w:t>
      </w:r>
      <w:r w:rsidR="00A142EC">
        <w:t xml:space="preserve"> with additional learning needs. This can be achieved</w:t>
      </w:r>
      <w:r w:rsidR="00123E05" w:rsidRPr="00FE1669">
        <w:t xml:space="preserve"> by having a shared vision to enhance </w:t>
      </w:r>
      <w:r w:rsidR="00B865D8">
        <w:t>learning experiences (OECD, 2018</w:t>
      </w:r>
      <w:r w:rsidR="00123E05" w:rsidRPr="00FE1669">
        <w:t>)</w:t>
      </w:r>
      <w:r w:rsidR="0063102A">
        <w:t xml:space="preserve">, and the development of schools as learning </w:t>
      </w:r>
      <w:proofErr w:type="spellStart"/>
      <w:r w:rsidR="0063102A">
        <w:t>organisations</w:t>
      </w:r>
      <w:proofErr w:type="spellEnd"/>
      <w:r w:rsidR="00FC3290">
        <w:t>, thus supporting learning for all within the school</w:t>
      </w:r>
      <w:r w:rsidR="00123E05" w:rsidRPr="00FE1669">
        <w:t xml:space="preserve">. Although improving pedagogy is a key </w:t>
      </w:r>
      <w:r w:rsidR="00AA4085">
        <w:t>consideration</w:t>
      </w:r>
      <w:r w:rsidR="00123E05" w:rsidRPr="00FE1669">
        <w:t xml:space="preserve"> within the ALN </w:t>
      </w:r>
      <w:r w:rsidR="00AA4085">
        <w:t>code of practice, i</w:t>
      </w:r>
      <w:r w:rsidR="00123E05" w:rsidRPr="00FE1669">
        <w:t xml:space="preserve">t would be amiss to not take into </w:t>
      </w:r>
      <w:r w:rsidR="00AA4085">
        <w:t>account</w:t>
      </w:r>
      <w:r w:rsidR="00123E05" w:rsidRPr="00FE1669">
        <w:t xml:space="preserve"> the other learners who do not have additional learning needs, particularly in light of upcoming curriculum developments and the staff development that would also be required in readiness for this (</w:t>
      </w:r>
      <w:r w:rsidR="00B865D8">
        <w:t>Welsh Government, 2019</w:t>
      </w:r>
      <w:r w:rsidR="00123E05" w:rsidRPr="00FE1669">
        <w:t>).</w:t>
      </w:r>
      <w:r w:rsidR="00FE1669" w:rsidRPr="00FE1669">
        <w:t xml:space="preserve"> The aim of the new curriculum is “</w:t>
      </w:r>
      <w:r w:rsidR="00FE1669" w:rsidRPr="00FE1669">
        <w:rPr>
          <w:rFonts w:eastAsia="Times New Roman" w:cs="Times New Roman"/>
          <w:lang w:val="en-GB"/>
        </w:rPr>
        <w:t xml:space="preserve">supporting learners to become ambitious and capable, enterprising and creative, ethical and informed, healthy and confident” </w:t>
      </w:r>
      <w:r w:rsidR="00963EFB">
        <w:rPr>
          <w:rFonts w:eastAsia="Times New Roman" w:cs="Times New Roman"/>
          <w:lang w:val="en-GB"/>
        </w:rPr>
        <w:t>(Welsh Government, 2019, p.6). E</w:t>
      </w:r>
      <w:r w:rsidR="00FE1669" w:rsidRPr="00FE1669">
        <w:rPr>
          <w:rFonts w:eastAsia="Times New Roman" w:cs="Times New Roman"/>
          <w:lang w:val="en-GB"/>
        </w:rPr>
        <w:t xml:space="preserve">ssentially, this would be in keeping with the aims of the new ALN </w:t>
      </w:r>
      <w:r w:rsidR="00B0309B">
        <w:rPr>
          <w:rFonts w:eastAsia="Times New Roman" w:cs="Times New Roman"/>
          <w:lang w:val="en-GB"/>
        </w:rPr>
        <w:t>code of practice</w:t>
      </w:r>
      <w:r w:rsidR="00FE1669" w:rsidRPr="00FE1669">
        <w:rPr>
          <w:rFonts w:eastAsia="Times New Roman" w:cs="Times New Roman"/>
          <w:lang w:val="en-GB"/>
        </w:rPr>
        <w:t>, where the best interests of the learners must be central</w:t>
      </w:r>
      <w:r w:rsidR="00B0309B">
        <w:rPr>
          <w:rFonts w:eastAsia="Times New Roman" w:cs="Times New Roman"/>
          <w:lang w:val="en-GB"/>
        </w:rPr>
        <w:t xml:space="preserve"> and carefully considered</w:t>
      </w:r>
      <w:r w:rsidR="00FE1669" w:rsidRPr="00FE1669">
        <w:rPr>
          <w:rFonts w:eastAsia="Times New Roman" w:cs="Times New Roman"/>
          <w:lang w:val="en-GB"/>
        </w:rPr>
        <w:t xml:space="preserve">. It is </w:t>
      </w:r>
      <w:proofErr w:type="gramStart"/>
      <w:r w:rsidR="00B0309B" w:rsidRPr="00FE1669">
        <w:rPr>
          <w:rFonts w:eastAsia="Times New Roman" w:cs="Times New Roman"/>
          <w:lang w:val="en-GB"/>
        </w:rPr>
        <w:t>crucial</w:t>
      </w:r>
      <w:r w:rsidR="00FE1669" w:rsidRPr="00FE1669">
        <w:rPr>
          <w:rFonts w:eastAsia="Times New Roman" w:cs="Times New Roman"/>
          <w:lang w:val="en-GB"/>
        </w:rPr>
        <w:t>,</w:t>
      </w:r>
      <w:proofErr w:type="gramEnd"/>
      <w:r w:rsidR="00FE1669" w:rsidRPr="00FE1669">
        <w:rPr>
          <w:rFonts w:eastAsia="Times New Roman" w:cs="Times New Roman"/>
          <w:lang w:val="en-GB"/>
        </w:rPr>
        <w:t xml:space="preserve"> therefore, that whatever developments within the setting are taking place for one of the new initiatives </w:t>
      </w:r>
      <w:r w:rsidR="00C02F94">
        <w:rPr>
          <w:rFonts w:eastAsia="Times New Roman" w:cs="Times New Roman"/>
          <w:lang w:val="en-GB"/>
        </w:rPr>
        <w:t>(that is, new curricu</w:t>
      </w:r>
      <w:r w:rsidR="00963EFB">
        <w:rPr>
          <w:rFonts w:eastAsia="Times New Roman" w:cs="Times New Roman"/>
          <w:lang w:val="en-GB"/>
        </w:rPr>
        <w:t>lum development or</w:t>
      </w:r>
      <w:r w:rsidR="00C02F94">
        <w:rPr>
          <w:rFonts w:eastAsia="Times New Roman" w:cs="Times New Roman"/>
          <w:lang w:val="en-GB"/>
        </w:rPr>
        <w:t xml:space="preserve"> ALN reform) </w:t>
      </w:r>
      <w:r w:rsidR="00FE1669" w:rsidRPr="00FE1669">
        <w:rPr>
          <w:rFonts w:eastAsia="Times New Roman" w:cs="Times New Roman"/>
          <w:lang w:val="en-GB"/>
        </w:rPr>
        <w:t>that it is closely linked and complements the developments for the other.</w:t>
      </w:r>
    </w:p>
    <w:p w14:paraId="4306D7A1" w14:textId="4547FD1B" w:rsidR="004E2952" w:rsidRDefault="00651927" w:rsidP="004E2952">
      <w:pPr>
        <w:spacing w:line="480" w:lineRule="auto"/>
        <w:jc w:val="both"/>
      </w:pPr>
      <w:r>
        <w:tab/>
        <w:t xml:space="preserve">When implementing change it is important to </w:t>
      </w:r>
      <w:r w:rsidR="00AA7BD9">
        <w:t>consider</w:t>
      </w:r>
      <w:r>
        <w:t xml:space="preserve"> the reasons why this change is being implemented, and </w:t>
      </w:r>
      <w:r w:rsidR="00177362">
        <w:t xml:space="preserve">what </w:t>
      </w:r>
      <w:r>
        <w:t>the forces for this change</w:t>
      </w:r>
      <w:r w:rsidR="00177362">
        <w:t xml:space="preserve"> are</w:t>
      </w:r>
      <w:r>
        <w:t xml:space="preserve">, as well as the possible </w:t>
      </w:r>
      <w:r w:rsidR="00E64AA8">
        <w:t>opposition to</w:t>
      </w:r>
      <w:r>
        <w:t xml:space="preserve"> the change. Figure 1 </w:t>
      </w:r>
      <w:r w:rsidR="006E5960">
        <w:t xml:space="preserve">gives a developed </w:t>
      </w:r>
      <w:r w:rsidR="00B02703">
        <w:t>force field</w:t>
      </w:r>
      <w:r w:rsidR="006E5960">
        <w:t xml:space="preserve"> analysis</w:t>
      </w:r>
      <w:r>
        <w:t xml:space="preserve"> for workforce development in readiness of ALN reform. </w:t>
      </w:r>
      <w:r w:rsidR="006E5960">
        <w:t>Many</w:t>
      </w:r>
      <w:r>
        <w:t xml:space="preserve"> of these factors</w:t>
      </w:r>
      <w:r w:rsidR="006E5960">
        <w:t xml:space="preserve"> will then be further discussed</w:t>
      </w:r>
      <w:r w:rsidR="00180A9E">
        <w:t xml:space="preserve"> and reasoned</w:t>
      </w:r>
      <w:r w:rsidR="006E5960">
        <w:t xml:space="preserve"> in the remainder of this assignment.</w:t>
      </w:r>
    </w:p>
    <w:p w14:paraId="65041EF5" w14:textId="77777777" w:rsidR="00133179" w:rsidRDefault="00133179" w:rsidP="004E2952">
      <w:pPr>
        <w:spacing w:line="480" w:lineRule="auto"/>
        <w:jc w:val="both"/>
      </w:pPr>
    </w:p>
    <w:p w14:paraId="1796441D" w14:textId="77777777" w:rsidR="00133179" w:rsidRDefault="00133179" w:rsidP="004E2952">
      <w:pPr>
        <w:spacing w:line="480" w:lineRule="auto"/>
        <w:jc w:val="both"/>
      </w:pPr>
    </w:p>
    <w:p w14:paraId="7ABFC2EE" w14:textId="77777777" w:rsidR="00133179" w:rsidRDefault="00133179" w:rsidP="004E2952">
      <w:pPr>
        <w:spacing w:line="480" w:lineRule="auto"/>
        <w:jc w:val="both"/>
      </w:pPr>
    </w:p>
    <w:p w14:paraId="29A61FB8" w14:textId="77777777" w:rsidR="00133179" w:rsidRDefault="00133179" w:rsidP="004E2952">
      <w:pPr>
        <w:spacing w:line="480" w:lineRule="auto"/>
        <w:jc w:val="both"/>
      </w:pPr>
    </w:p>
    <w:p w14:paraId="651BA80A" w14:textId="77777777" w:rsidR="00133179" w:rsidRDefault="00133179" w:rsidP="004E2952">
      <w:pPr>
        <w:spacing w:line="480" w:lineRule="auto"/>
        <w:jc w:val="both"/>
      </w:pPr>
    </w:p>
    <w:p w14:paraId="710A6B6F" w14:textId="77777777" w:rsidR="00133179" w:rsidRDefault="00133179" w:rsidP="004E2952">
      <w:pPr>
        <w:spacing w:line="480" w:lineRule="auto"/>
        <w:jc w:val="both"/>
      </w:pPr>
    </w:p>
    <w:p w14:paraId="37C87F6E" w14:textId="77777777" w:rsidR="00133179" w:rsidRDefault="00133179" w:rsidP="004E2952">
      <w:pPr>
        <w:spacing w:line="480" w:lineRule="auto"/>
        <w:jc w:val="both"/>
      </w:pPr>
    </w:p>
    <w:p w14:paraId="21CD6D6A" w14:textId="77777777" w:rsidR="00133179" w:rsidRDefault="00133179" w:rsidP="004E2952">
      <w:pPr>
        <w:spacing w:line="480" w:lineRule="auto"/>
        <w:jc w:val="both"/>
      </w:pPr>
    </w:p>
    <w:p w14:paraId="6A248F31" w14:textId="60EB35CD" w:rsidR="00133179" w:rsidRDefault="00D416A7" w:rsidP="004E2952">
      <w:pPr>
        <w:spacing w:line="480" w:lineRule="auto"/>
        <w:jc w:val="both"/>
        <w:rPr>
          <w:b/>
        </w:rPr>
      </w:pPr>
      <w:r w:rsidRPr="00D416A7">
        <w:rPr>
          <w:b/>
        </w:rPr>
        <w:t>Forces For and Against Change</w:t>
      </w:r>
    </w:p>
    <w:tbl>
      <w:tblPr>
        <w:tblStyle w:val="TableGrid"/>
        <w:tblW w:w="0" w:type="auto"/>
        <w:tblLook w:val="04A0" w:firstRow="1" w:lastRow="0" w:firstColumn="1" w:lastColumn="0" w:noHBand="0" w:noVBand="1"/>
      </w:tblPr>
      <w:tblGrid>
        <w:gridCol w:w="2227"/>
        <w:gridCol w:w="776"/>
        <w:gridCol w:w="2489"/>
        <w:gridCol w:w="776"/>
        <w:gridCol w:w="2248"/>
      </w:tblGrid>
      <w:tr w:rsidR="00963EFB" w14:paraId="3D0CEE4D" w14:textId="77777777" w:rsidTr="00AC6940">
        <w:tc>
          <w:tcPr>
            <w:tcW w:w="2227" w:type="dxa"/>
          </w:tcPr>
          <w:p w14:paraId="0B5AB6C3" w14:textId="77777777" w:rsidR="00963EFB" w:rsidRPr="00A428BF" w:rsidRDefault="00963EFB" w:rsidP="00AC6940">
            <w:pPr>
              <w:rPr>
                <w:b/>
              </w:rPr>
            </w:pPr>
            <w:r w:rsidRPr="00A428BF">
              <w:rPr>
                <w:b/>
              </w:rPr>
              <w:t>Forces For Change</w:t>
            </w:r>
          </w:p>
        </w:tc>
        <w:tc>
          <w:tcPr>
            <w:tcW w:w="776" w:type="dxa"/>
          </w:tcPr>
          <w:p w14:paraId="3221FC74" w14:textId="77777777" w:rsidR="00963EFB" w:rsidRPr="00A428BF" w:rsidRDefault="00963EFB" w:rsidP="00AC6940">
            <w:pPr>
              <w:rPr>
                <w:b/>
              </w:rPr>
            </w:pPr>
            <w:r w:rsidRPr="00A428BF">
              <w:rPr>
                <w:b/>
              </w:rPr>
              <w:t>Score</w:t>
            </w:r>
          </w:p>
        </w:tc>
        <w:tc>
          <w:tcPr>
            <w:tcW w:w="2489" w:type="dxa"/>
            <w:vMerge w:val="restart"/>
          </w:tcPr>
          <w:p w14:paraId="5CDECF05" w14:textId="77777777" w:rsidR="00963EFB" w:rsidRPr="00A428BF" w:rsidRDefault="00963EFB" w:rsidP="00AC6940">
            <w:pPr>
              <w:rPr>
                <w:b/>
              </w:rPr>
            </w:pPr>
          </w:p>
          <w:p w14:paraId="6AB8EDB2" w14:textId="77777777" w:rsidR="00963EFB" w:rsidRPr="00A428BF" w:rsidRDefault="00963EFB" w:rsidP="00AC6940">
            <w:pPr>
              <w:rPr>
                <w:b/>
              </w:rPr>
            </w:pPr>
          </w:p>
          <w:p w14:paraId="5383C1AB" w14:textId="77777777" w:rsidR="00963EFB" w:rsidRPr="00A428BF" w:rsidRDefault="00963EFB" w:rsidP="00AC6940">
            <w:pPr>
              <w:rPr>
                <w:b/>
              </w:rPr>
            </w:pPr>
          </w:p>
          <w:p w14:paraId="00A9AE91" w14:textId="77777777" w:rsidR="00963EFB" w:rsidRPr="00A428BF" w:rsidRDefault="00963EFB" w:rsidP="00AC6940">
            <w:pPr>
              <w:rPr>
                <w:b/>
              </w:rPr>
            </w:pPr>
          </w:p>
          <w:p w14:paraId="089AA44E" w14:textId="77777777" w:rsidR="00963EFB" w:rsidRPr="00A428BF" w:rsidRDefault="00963EFB" w:rsidP="00AC6940">
            <w:pPr>
              <w:rPr>
                <w:b/>
              </w:rPr>
            </w:pPr>
          </w:p>
          <w:p w14:paraId="2F9DFD95" w14:textId="77777777" w:rsidR="00963EFB" w:rsidRPr="00A428BF" w:rsidRDefault="00963EFB" w:rsidP="00AC6940">
            <w:pPr>
              <w:rPr>
                <w:b/>
              </w:rPr>
            </w:pPr>
          </w:p>
          <w:p w14:paraId="5B1619C7" w14:textId="77777777" w:rsidR="00963EFB" w:rsidRPr="00A428BF" w:rsidRDefault="00963EFB" w:rsidP="00AC6940">
            <w:pPr>
              <w:rPr>
                <w:b/>
              </w:rPr>
            </w:pPr>
          </w:p>
          <w:p w14:paraId="79E7C4EA" w14:textId="77777777" w:rsidR="00963EFB" w:rsidRPr="00A428BF" w:rsidRDefault="00963EFB" w:rsidP="00AC6940">
            <w:pPr>
              <w:jc w:val="center"/>
              <w:rPr>
                <w:b/>
              </w:rPr>
            </w:pPr>
            <w:r w:rsidRPr="00A428BF">
              <w:rPr>
                <w:b/>
              </w:rPr>
              <w:t>Developing a Workforce in Readiness for ALN Reform</w:t>
            </w:r>
          </w:p>
        </w:tc>
        <w:tc>
          <w:tcPr>
            <w:tcW w:w="776" w:type="dxa"/>
          </w:tcPr>
          <w:p w14:paraId="4B7A3074" w14:textId="77777777" w:rsidR="00963EFB" w:rsidRPr="00A428BF" w:rsidRDefault="00963EFB" w:rsidP="00AC6940">
            <w:pPr>
              <w:rPr>
                <w:b/>
              </w:rPr>
            </w:pPr>
            <w:r w:rsidRPr="00A428BF">
              <w:rPr>
                <w:b/>
              </w:rPr>
              <w:t>Score</w:t>
            </w:r>
          </w:p>
        </w:tc>
        <w:tc>
          <w:tcPr>
            <w:tcW w:w="2248" w:type="dxa"/>
          </w:tcPr>
          <w:p w14:paraId="29A1BE44" w14:textId="77777777" w:rsidR="00963EFB" w:rsidRPr="00A428BF" w:rsidRDefault="00963EFB" w:rsidP="00AC6940">
            <w:pPr>
              <w:rPr>
                <w:b/>
              </w:rPr>
            </w:pPr>
            <w:r w:rsidRPr="00A428BF">
              <w:rPr>
                <w:b/>
              </w:rPr>
              <w:t>Forces Against Change</w:t>
            </w:r>
          </w:p>
        </w:tc>
      </w:tr>
      <w:tr w:rsidR="00963EFB" w14:paraId="63BC4EF9" w14:textId="77777777" w:rsidTr="00AC6940">
        <w:tc>
          <w:tcPr>
            <w:tcW w:w="2227" w:type="dxa"/>
          </w:tcPr>
          <w:p w14:paraId="341ED145" w14:textId="77777777" w:rsidR="00963EFB" w:rsidRDefault="00963EFB" w:rsidP="00AC6940">
            <w:r>
              <w:t>Staff will have a greater skillset in order to support those learners with ALN, as they have a greater understanding of their needs</w:t>
            </w:r>
          </w:p>
        </w:tc>
        <w:tc>
          <w:tcPr>
            <w:tcW w:w="776" w:type="dxa"/>
          </w:tcPr>
          <w:p w14:paraId="1D4F20FB" w14:textId="77777777" w:rsidR="00963EFB" w:rsidRDefault="00963EFB" w:rsidP="00AC6940">
            <w:r>
              <w:t>5</w:t>
            </w:r>
          </w:p>
        </w:tc>
        <w:tc>
          <w:tcPr>
            <w:tcW w:w="2489" w:type="dxa"/>
            <w:vMerge/>
          </w:tcPr>
          <w:p w14:paraId="7FB0F9A6" w14:textId="77777777" w:rsidR="00963EFB" w:rsidRDefault="00963EFB" w:rsidP="00AC6940"/>
        </w:tc>
        <w:tc>
          <w:tcPr>
            <w:tcW w:w="776" w:type="dxa"/>
          </w:tcPr>
          <w:p w14:paraId="4366458C" w14:textId="77777777" w:rsidR="00963EFB" w:rsidRDefault="00963EFB" w:rsidP="00AC6940">
            <w:r>
              <w:t>1</w:t>
            </w:r>
          </w:p>
        </w:tc>
        <w:tc>
          <w:tcPr>
            <w:tcW w:w="2248" w:type="dxa"/>
          </w:tcPr>
          <w:p w14:paraId="4586E998" w14:textId="77777777" w:rsidR="00963EFB" w:rsidRDefault="00963EFB" w:rsidP="00AC6940">
            <w:r>
              <w:t>Some staff are reluctant to change, and may feel that ALN is the responsibility of the ALNCo alone</w:t>
            </w:r>
          </w:p>
        </w:tc>
      </w:tr>
      <w:tr w:rsidR="00963EFB" w14:paraId="78163FAF" w14:textId="77777777" w:rsidTr="00AC6940">
        <w:tc>
          <w:tcPr>
            <w:tcW w:w="2227" w:type="dxa"/>
          </w:tcPr>
          <w:p w14:paraId="4A2E8FBB" w14:textId="77777777" w:rsidR="00963EFB" w:rsidRDefault="00963EFB" w:rsidP="00AC6940">
            <w:r>
              <w:t>Staff training can allow career progression for individuals as they have a wider skillset</w:t>
            </w:r>
          </w:p>
          <w:p w14:paraId="774CDAA3" w14:textId="77777777" w:rsidR="00963EFB" w:rsidRDefault="00963EFB" w:rsidP="00AC6940"/>
        </w:tc>
        <w:tc>
          <w:tcPr>
            <w:tcW w:w="776" w:type="dxa"/>
          </w:tcPr>
          <w:p w14:paraId="5A6C9A05" w14:textId="77777777" w:rsidR="00963EFB" w:rsidRDefault="00963EFB" w:rsidP="00AC6940">
            <w:r>
              <w:t>2</w:t>
            </w:r>
          </w:p>
        </w:tc>
        <w:tc>
          <w:tcPr>
            <w:tcW w:w="2489" w:type="dxa"/>
            <w:vMerge/>
          </w:tcPr>
          <w:p w14:paraId="135DA6EF" w14:textId="77777777" w:rsidR="00963EFB" w:rsidRDefault="00963EFB" w:rsidP="00AC6940"/>
        </w:tc>
        <w:tc>
          <w:tcPr>
            <w:tcW w:w="776" w:type="dxa"/>
          </w:tcPr>
          <w:p w14:paraId="0AD9CEA2" w14:textId="77777777" w:rsidR="00963EFB" w:rsidRDefault="00963EFB" w:rsidP="00AC6940">
            <w:r>
              <w:t>3</w:t>
            </w:r>
          </w:p>
        </w:tc>
        <w:tc>
          <w:tcPr>
            <w:tcW w:w="2248" w:type="dxa"/>
          </w:tcPr>
          <w:p w14:paraId="60D8CBFB" w14:textId="77777777" w:rsidR="00963EFB" w:rsidRDefault="00963EFB" w:rsidP="00AC6940">
            <w:r>
              <w:t>Financial and time commitment needed in order to train staff, and consequences of these, such as staff cover and lesson disruption</w:t>
            </w:r>
          </w:p>
        </w:tc>
      </w:tr>
      <w:tr w:rsidR="00963EFB" w14:paraId="588DAB93" w14:textId="77777777" w:rsidTr="00AC6940">
        <w:tc>
          <w:tcPr>
            <w:tcW w:w="2227" w:type="dxa"/>
          </w:tcPr>
          <w:p w14:paraId="0896252C" w14:textId="77777777" w:rsidR="00963EFB" w:rsidRDefault="00963EFB" w:rsidP="00AC6940">
            <w:r>
              <w:t>Workload is shared out throughout the school as all staff are trained to a high level and feel confident in matters of ALN</w:t>
            </w:r>
          </w:p>
          <w:p w14:paraId="031CC18F" w14:textId="77777777" w:rsidR="00963EFB" w:rsidRDefault="00963EFB" w:rsidP="00AC6940"/>
        </w:tc>
        <w:tc>
          <w:tcPr>
            <w:tcW w:w="776" w:type="dxa"/>
          </w:tcPr>
          <w:p w14:paraId="013A43C0" w14:textId="77777777" w:rsidR="00963EFB" w:rsidRDefault="00963EFB" w:rsidP="00AC6940">
            <w:r>
              <w:t>1</w:t>
            </w:r>
          </w:p>
        </w:tc>
        <w:tc>
          <w:tcPr>
            <w:tcW w:w="2489" w:type="dxa"/>
            <w:vMerge/>
          </w:tcPr>
          <w:p w14:paraId="3345C417" w14:textId="77777777" w:rsidR="00963EFB" w:rsidRDefault="00963EFB" w:rsidP="00AC6940"/>
        </w:tc>
        <w:tc>
          <w:tcPr>
            <w:tcW w:w="776" w:type="dxa"/>
          </w:tcPr>
          <w:p w14:paraId="16807EB1" w14:textId="77777777" w:rsidR="00963EFB" w:rsidRDefault="00963EFB" w:rsidP="00AC6940">
            <w:r>
              <w:t>3</w:t>
            </w:r>
          </w:p>
        </w:tc>
        <w:tc>
          <w:tcPr>
            <w:tcW w:w="2248" w:type="dxa"/>
          </w:tcPr>
          <w:p w14:paraId="5A8918EA" w14:textId="77777777" w:rsidR="00963EFB" w:rsidRDefault="00963EFB" w:rsidP="00AC6940">
            <w:r>
              <w:t>Increase in workload for some staff that have not previously had a substantial involvement in ALN, which could lead to increased stress and impact on wellbeing</w:t>
            </w:r>
          </w:p>
        </w:tc>
      </w:tr>
      <w:tr w:rsidR="00963EFB" w14:paraId="2B6751AC" w14:textId="77777777" w:rsidTr="00AC6940">
        <w:tc>
          <w:tcPr>
            <w:tcW w:w="2227" w:type="dxa"/>
          </w:tcPr>
          <w:p w14:paraId="4DFC1166" w14:textId="77777777" w:rsidR="00963EFB" w:rsidRDefault="00963EFB" w:rsidP="00AC6940">
            <w:r>
              <w:t>Statutory duties outlined within the ALN Code of Practice are met successfully by all members of the school community</w:t>
            </w:r>
          </w:p>
          <w:p w14:paraId="5A345E94" w14:textId="77777777" w:rsidR="00963EFB" w:rsidRDefault="00963EFB" w:rsidP="00AC6940"/>
        </w:tc>
        <w:tc>
          <w:tcPr>
            <w:tcW w:w="776" w:type="dxa"/>
          </w:tcPr>
          <w:p w14:paraId="261D3C84" w14:textId="77777777" w:rsidR="00963EFB" w:rsidRDefault="00963EFB" w:rsidP="00AC6940">
            <w:r>
              <w:t>2</w:t>
            </w:r>
          </w:p>
        </w:tc>
        <w:tc>
          <w:tcPr>
            <w:tcW w:w="2489" w:type="dxa"/>
            <w:vMerge/>
          </w:tcPr>
          <w:p w14:paraId="4AA76B3F" w14:textId="77777777" w:rsidR="00963EFB" w:rsidRDefault="00963EFB" w:rsidP="00AC6940"/>
        </w:tc>
        <w:tc>
          <w:tcPr>
            <w:tcW w:w="776" w:type="dxa"/>
          </w:tcPr>
          <w:p w14:paraId="13CA1AD1" w14:textId="77777777" w:rsidR="00963EFB" w:rsidRDefault="00963EFB" w:rsidP="00AC6940">
            <w:r>
              <w:t>1</w:t>
            </w:r>
          </w:p>
        </w:tc>
        <w:tc>
          <w:tcPr>
            <w:tcW w:w="2248" w:type="dxa"/>
          </w:tcPr>
          <w:p w14:paraId="4B738FFA" w14:textId="77777777" w:rsidR="00963EFB" w:rsidRDefault="00963EFB" w:rsidP="00AC6940">
            <w:r>
              <w:t>Staff have other responsibilities within their roles, and so a focus on ALN might take focus away from those other responsibilities</w:t>
            </w:r>
          </w:p>
        </w:tc>
      </w:tr>
      <w:tr w:rsidR="00963EFB" w14:paraId="72CFEBFB" w14:textId="77777777" w:rsidTr="00AC6940">
        <w:tc>
          <w:tcPr>
            <w:tcW w:w="2227" w:type="dxa"/>
          </w:tcPr>
          <w:p w14:paraId="35B503E2" w14:textId="77777777" w:rsidR="00963EFB" w:rsidRDefault="00963EFB" w:rsidP="00AC6940">
            <w:r>
              <w:t>Performance managements structure within the school allows targets to be customised to each member of staff</w:t>
            </w:r>
          </w:p>
          <w:p w14:paraId="7C62CB1E" w14:textId="77777777" w:rsidR="00963EFB" w:rsidRDefault="00963EFB" w:rsidP="00AC6940"/>
        </w:tc>
        <w:tc>
          <w:tcPr>
            <w:tcW w:w="776" w:type="dxa"/>
          </w:tcPr>
          <w:p w14:paraId="75172BD1" w14:textId="77777777" w:rsidR="00963EFB" w:rsidRDefault="00963EFB" w:rsidP="00AC6940">
            <w:r>
              <w:t>1</w:t>
            </w:r>
          </w:p>
        </w:tc>
        <w:tc>
          <w:tcPr>
            <w:tcW w:w="2489" w:type="dxa"/>
            <w:vMerge/>
          </w:tcPr>
          <w:p w14:paraId="14F8DCC0" w14:textId="77777777" w:rsidR="00963EFB" w:rsidRDefault="00963EFB" w:rsidP="00AC6940"/>
        </w:tc>
        <w:tc>
          <w:tcPr>
            <w:tcW w:w="776" w:type="dxa"/>
          </w:tcPr>
          <w:p w14:paraId="2A3973EA" w14:textId="77777777" w:rsidR="00963EFB" w:rsidRDefault="00963EFB" w:rsidP="00AC6940">
            <w:r>
              <w:t>1</w:t>
            </w:r>
          </w:p>
        </w:tc>
        <w:tc>
          <w:tcPr>
            <w:tcW w:w="2248" w:type="dxa"/>
          </w:tcPr>
          <w:p w14:paraId="79209A64" w14:textId="77777777" w:rsidR="00963EFB" w:rsidRDefault="00963EFB" w:rsidP="00AC6940">
            <w:r>
              <w:t>Different staff are at different points with their understanding of ALN, and so bespoke programmes will be needed for different staff, which is difficult to set up, monitor and track</w:t>
            </w:r>
          </w:p>
        </w:tc>
      </w:tr>
      <w:tr w:rsidR="00963EFB" w14:paraId="35472C47" w14:textId="77777777" w:rsidTr="00AC6940">
        <w:tc>
          <w:tcPr>
            <w:tcW w:w="2227" w:type="dxa"/>
          </w:tcPr>
          <w:p w14:paraId="2D9CED8D" w14:textId="77777777" w:rsidR="00963EFB" w:rsidRDefault="00963EFB" w:rsidP="00AC6940">
            <w:r>
              <w:t>All staff trained to a high level will lead to increased consistency throughout the school, particularly that of reasonable adjustments and pedagogy</w:t>
            </w:r>
          </w:p>
          <w:p w14:paraId="78520D51" w14:textId="77777777" w:rsidR="00963EFB" w:rsidRDefault="00963EFB" w:rsidP="00AC6940"/>
        </w:tc>
        <w:tc>
          <w:tcPr>
            <w:tcW w:w="776" w:type="dxa"/>
          </w:tcPr>
          <w:p w14:paraId="7ED5C71F" w14:textId="77777777" w:rsidR="00963EFB" w:rsidRDefault="00963EFB" w:rsidP="00AC6940">
            <w:r>
              <w:t>5</w:t>
            </w:r>
          </w:p>
        </w:tc>
        <w:tc>
          <w:tcPr>
            <w:tcW w:w="2489" w:type="dxa"/>
            <w:vMerge/>
          </w:tcPr>
          <w:p w14:paraId="6A44E346" w14:textId="77777777" w:rsidR="00963EFB" w:rsidRDefault="00963EFB" w:rsidP="00AC6940"/>
        </w:tc>
        <w:tc>
          <w:tcPr>
            <w:tcW w:w="776" w:type="dxa"/>
          </w:tcPr>
          <w:p w14:paraId="6FCFEDBC" w14:textId="77777777" w:rsidR="00963EFB" w:rsidRDefault="00963EFB" w:rsidP="00AC6940">
            <w:r>
              <w:t>2</w:t>
            </w:r>
          </w:p>
        </w:tc>
        <w:tc>
          <w:tcPr>
            <w:tcW w:w="2248" w:type="dxa"/>
          </w:tcPr>
          <w:p w14:paraId="16E0486D" w14:textId="77777777" w:rsidR="00963EFB" w:rsidRDefault="00963EFB" w:rsidP="00AC6940">
            <w:r>
              <w:t>Increased career progression might lead to greater staff turn-over, and so future training for new staff will be needed</w:t>
            </w:r>
          </w:p>
        </w:tc>
      </w:tr>
      <w:tr w:rsidR="00963EFB" w14:paraId="04F34E30" w14:textId="77777777" w:rsidTr="00AC6940">
        <w:tc>
          <w:tcPr>
            <w:tcW w:w="2227" w:type="dxa"/>
          </w:tcPr>
          <w:p w14:paraId="067A7FDB" w14:textId="77777777" w:rsidR="00963EFB" w:rsidRDefault="00963EFB" w:rsidP="00AC6940">
            <w:r>
              <w:t>Staff training can increase morale of staff as they feel more confident in the role that they are performing within the school, and will feel valued within the setting</w:t>
            </w:r>
          </w:p>
          <w:p w14:paraId="2487A2CB" w14:textId="77777777" w:rsidR="00963EFB" w:rsidRDefault="00963EFB" w:rsidP="00AC6940"/>
        </w:tc>
        <w:tc>
          <w:tcPr>
            <w:tcW w:w="776" w:type="dxa"/>
          </w:tcPr>
          <w:p w14:paraId="027CFC00" w14:textId="77777777" w:rsidR="00963EFB" w:rsidRDefault="00963EFB" w:rsidP="00AC6940">
            <w:r>
              <w:t>4</w:t>
            </w:r>
          </w:p>
        </w:tc>
        <w:tc>
          <w:tcPr>
            <w:tcW w:w="2489" w:type="dxa"/>
            <w:vMerge/>
          </w:tcPr>
          <w:p w14:paraId="0FDC2C99" w14:textId="77777777" w:rsidR="00963EFB" w:rsidRDefault="00963EFB" w:rsidP="00AC6940"/>
        </w:tc>
        <w:tc>
          <w:tcPr>
            <w:tcW w:w="776" w:type="dxa"/>
          </w:tcPr>
          <w:p w14:paraId="0CA79D97" w14:textId="77777777" w:rsidR="00963EFB" w:rsidRDefault="00963EFB" w:rsidP="00AC6940">
            <w:r>
              <w:t>2</w:t>
            </w:r>
          </w:p>
        </w:tc>
        <w:tc>
          <w:tcPr>
            <w:tcW w:w="2248" w:type="dxa"/>
          </w:tcPr>
          <w:p w14:paraId="15555039" w14:textId="77777777" w:rsidR="00963EFB" w:rsidRDefault="00963EFB" w:rsidP="00AC6940">
            <w:r>
              <w:t>More staff involved in the day-to-day operation of ALN might lead to inconsistencies in the overall ALN system</w:t>
            </w:r>
          </w:p>
        </w:tc>
      </w:tr>
      <w:tr w:rsidR="00963EFB" w14:paraId="75861842" w14:textId="77777777" w:rsidTr="00AC6940">
        <w:tc>
          <w:tcPr>
            <w:tcW w:w="2227" w:type="dxa"/>
          </w:tcPr>
          <w:p w14:paraId="050B32C0" w14:textId="77777777" w:rsidR="00963EFB" w:rsidRPr="00AF2CBF" w:rsidRDefault="00963EFB" w:rsidP="00AC6940">
            <w:pPr>
              <w:jc w:val="right"/>
              <w:rPr>
                <w:b/>
              </w:rPr>
            </w:pPr>
            <w:r w:rsidRPr="00AF2CBF">
              <w:rPr>
                <w:b/>
              </w:rPr>
              <w:t>Total</w:t>
            </w:r>
          </w:p>
          <w:p w14:paraId="19A6A2C7" w14:textId="77777777" w:rsidR="00963EFB" w:rsidRPr="00AF2CBF" w:rsidRDefault="00963EFB" w:rsidP="00AC6940">
            <w:pPr>
              <w:rPr>
                <w:b/>
              </w:rPr>
            </w:pPr>
          </w:p>
        </w:tc>
        <w:tc>
          <w:tcPr>
            <w:tcW w:w="776" w:type="dxa"/>
          </w:tcPr>
          <w:p w14:paraId="28BF7A85" w14:textId="77777777" w:rsidR="00963EFB" w:rsidRPr="00AF2CBF" w:rsidRDefault="00963EFB" w:rsidP="00AC6940">
            <w:pPr>
              <w:rPr>
                <w:b/>
              </w:rPr>
            </w:pPr>
            <w:r>
              <w:rPr>
                <w:b/>
              </w:rPr>
              <w:t>20</w:t>
            </w:r>
          </w:p>
        </w:tc>
        <w:tc>
          <w:tcPr>
            <w:tcW w:w="2489" w:type="dxa"/>
            <w:vMerge/>
          </w:tcPr>
          <w:p w14:paraId="54CC0C11" w14:textId="77777777" w:rsidR="00963EFB" w:rsidRPr="00AF2CBF" w:rsidRDefault="00963EFB" w:rsidP="00AC6940">
            <w:pPr>
              <w:rPr>
                <w:b/>
              </w:rPr>
            </w:pPr>
          </w:p>
        </w:tc>
        <w:tc>
          <w:tcPr>
            <w:tcW w:w="776" w:type="dxa"/>
          </w:tcPr>
          <w:p w14:paraId="32F7DA84" w14:textId="77777777" w:rsidR="00963EFB" w:rsidRPr="00AF2CBF" w:rsidRDefault="00963EFB" w:rsidP="00AC6940">
            <w:pPr>
              <w:rPr>
                <w:b/>
              </w:rPr>
            </w:pPr>
            <w:r>
              <w:rPr>
                <w:b/>
              </w:rPr>
              <w:t>12</w:t>
            </w:r>
          </w:p>
        </w:tc>
        <w:tc>
          <w:tcPr>
            <w:tcW w:w="2248" w:type="dxa"/>
          </w:tcPr>
          <w:p w14:paraId="6986DAD5" w14:textId="77777777" w:rsidR="00963EFB" w:rsidRPr="00AF2CBF" w:rsidRDefault="00963EFB" w:rsidP="00AC6940">
            <w:pPr>
              <w:rPr>
                <w:b/>
              </w:rPr>
            </w:pPr>
            <w:r w:rsidRPr="00AF2CBF">
              <w:rPr>
                <w:b/>
              </w:rPr>
              <w:t>Total</w:t>
            </w:r>
          </w:p>
        </w:tc>
      </w:tr>
    </w:tbl>
    <w:p w14:paraId="345D97FC" w14:textId="77777777" w:rsidR="00963EFB" w:rsidRDefault="00963EFB" w:rsidP="00963EFB">
      <w:pPr>
        <w:spacing w:line="480" w:lineRule="auto"/>
        <w:jc w:val="both"/>
        <w:rPr>
          <w:b/>
        </w:rPr>
      </w:pPr>
      <w:r>
        <w:rPr>
          <w:b/>
        </w:rPr>
        <w:t xml:space="preserve">Figure 1: </w:t>
      </w:r>
      <w:proofErr w:type="spellStart"/>
      <w:r>
        <w:rPr>
          <w:b/>
        </w:rPr>
        <w:t>Forcefield</w:t>
      </w:r>
      <w:proofErr w:type="spellEnd"/>
      <w:r>
        <w:rPr>
          <w:b/>
        </w:rPr>
        <w:t xml:space="preserve"> analysis of the forces for and the forces against change in relation to workforce development in readiness for ALN reform.</w:t>
      </w:r>
    </w:p>
    <w:p w14:paraId="1D52C4F5" w14:textId="77777777" w:rsidR="00963EFB" w:rsidRPr="00D416A7" w:rsidRDefault="00963EFB" w:rsidP="004E2952">
      <w:pPr>
        <w:spacing w:line="480" w:lineRule="auto"/>
        <w:jc w:val="both"/>
        <w:rPr>
          <w:b/>
        </w:rPr>
      </w:pPr>
    </w:p>
    <w:p w14:paraId="2CFBE5B4" w14:textId="24851D3C" w:rsidR="00B871FB" w:rsidRDefault="00B871FB" w:rsidP="00B871FB">
      <w:pPr>
        <w:spacing w:line="480" w:lineRule="auto"/>
        <w:ind w:firstLine="720"/>
        <w:jc w:val="both"/>
      </w:pPr>
      <w:r>
        <w:t>The needs of learners within mainstream sc</w:t>
      </w:r>
      <w:r w:rsidR="006858DF">
        <w:t>hools are becoming more diverse and complex,</w:t>
      </w:r>
      <w:r>
        <w:t xml:space="preserve"> and there are times when schools are not keeping up with these changes (Stool &amp; </w:t>
      </w:r>
      <w:proofErr w:type="spellStart"/>
      <w:r>
        <w:t>Kools</w:t>
      </w:r>
      <w:proofErr w:type="spellEnd"/>
      <w:r>
        <w:t xml:space="preserve"> 2017). It is common within the classroom to have many different learning needs, and these needs must all be met simultaneously,</w:t>
      </w:r>
      <w:r w:rsidR="006858DF">
        <w:t xml:space="preserve"> which can be a major challenge for any teacher at any stage in their professional career.</w:t>
      </w:r>
    </w:p>
    <w:p w14:paraId="457F3B69" w14:textId="0E4F8FF8" w:rsidR="0061486A" w:rsidRPr="00963EFB" w:rsidRDefault="00651927" w:rsidP="00963EFB">
      <w:pPr>
        <w:spacing w:line="480" w:lineRule="auto"/>
        <w:ind w:firstLine="720"/>
        <w:jc w:val="both"/>
      </w:pPr>
      <w:r>
        <w:t xml:space="preserve">The </w:t>
      </w:r>
      <w:proofErr w:type="spellStart"/>
      <w:r>
        <w:t>ALNCo</w:t>
      </w:r>
      <w:proofErr w:type="spellEnd"/>
      <w:r>
        <w:t xml:space="preserve"> within </w:t>
      </w:r>
      <w:r w:rsidR="008832A5">
        <w:t>a</w:t>
      </w:r>
      <w:r>
        <w:t xml:space="preserve"> school has the responsibility for the </w:t>
      </w:r>
      <w:r w:rsidR="00DB25E7">
        <w:t>strategic</w:t>
      </w:r>
      <w:r>
        <w:t xml:space="preserve"> direction of ALN </w:t>
      </w:r>
      <w:r w:rsidR="008832A5">
        <w:t>for that</w:t>
      </w:r>
      <w:r>
        <w:t xml:space="preserve"> school, however it is </w:t>
      </w:r>
      <w:r w:rsidR="00D17357">
        <w:t>imperative</w:t>
      </w:r>
      <w:r>
        <w:t xml:space="preserve"> that this does not remove the responsibilities from the wider workforce, where all </w:t>
      </w:r>
      <w:proofErr w:type="gramStart"/>
      <w:r>
        <w:t>teacher</w:t>
      </w:r>
      <w:proofErr w:type="gramEnd"/>
      <w:r>
        <w:t xml:space="preserve"> are </w:t>
      </w:r>
      <w:r w:rsidR="009B5116">
        <w:t>educators</w:t>
      </w:r>
      <w:r>
        <w:t xml:space="preserve"> of young people with ALN (ALN code of practice)</w:t>
      </w:r>
      <w:r w:rsidR="00921B33">
        <w:t>, and all stakeholders should have input into the education of the learners</w:t>
      </w:r>
      <w:r>
        <w:t xml:space="preserve">. The </w:t>
      </w:r>
      <w:proofErr w:type="spellStart"/>
      <w:r>
        <w:t>ALNCo</w:t>
      </w:r>
      <w:proofErr w:type="spellEnd"/>
      <w:r>
        <w:t xml:space="preserve"> should, however, ensure that the workforce have got the correct skillset in order to ef</w:t>
      </w:r>
      <w:r w:rsidR="006D11F2">
        <w:t>fectively carry out their roles, and, more fundamentally, understand what this skillset should entail.</w:t>
      </w:r>
    </w:p>
    <w:p w14:paraId="46D551B6" w14:textId="027A254F" w:rsidR="00B871FB" w:rsidRDefault="009B5116" w:rsidP="00B871FB">
      <w:pPr>
        <w:spacing w:line="480" w:lineRule="auto"/>
        <w:ind w:firstLine="720"/>
        <w:jc w:val="both"/>
      </w:pPr>
      <w:r>
        <w:t xml:space="preserve">When implementing change there will </w:t>
      </w:r>
      <w:r w:rsidR="008223C9">
        <w:t xml:space="preserve">inevitably be </w:t>
      </w:r>
      <w:r>
        <w:t>barriers that will need to be overcome. A</w:t>
      </w:r>
      <w:r w:rsidR="00DB25E7">
        <w:t xml:space="preserve">s outlined by </w:t>
      </w:r>
      <w:proofErr w:type="spellStart"/>
      <w:r w:rsidR="00DB25E7">
        <w:t>Paliokosta</w:t>
      </w:r>
      <w:proofErr w:type="spellEnd"/>
      <w:r w:rsidR="00DB25E7">
        <w:t xml:space="preserve"> &amp; </w:t>
      </w:r>
      <w:proofErr w:type="spellStart"/>
      <w:r w:rsidR="00DB25E7">
        <w:t>Blandford</w:t>
      </w:r>
      <w:proofErr w:type="spellEnd"/>
      <w:r w:rsidR="00DB25E7">
        <w:t xml:space="preserve"> (2010), </w:t>
      </w:r>
      <w:r>
        <w:t>some of these barriers in terms of workforce development</w:t>
      </w:r>
      <w:r w:rsidR="004B0E7E">
        <w:t xml:space="preserve">, </w:t>
      </w:r>
      <w:r w:rsidR="008223C9">
        <w:t>particularly</w:t>
      </w:r>
      <w:r w:rsidR="004B0E7E">
        <w:t xml:space="preserve"> </w:t>
      </w:r>
      <w:r w:rsidR="008223C9">
        <w:t>regarding</w:t>
      </w:r>
      <w:r w:rsidR="004B0E7E">
        <w:t xml:space="preserve"> ALN,</w:t>
      </w:r>
      <w:r w:rsidR="00DB25E7">
        <w:t xml:space="preserve"> include school culture</w:t>
      </w:r>
      <w:r w:rsidR="004B0E7E">
        <w:t xml:space="preserve"> (</w:t>
      </w:r>
      <w:r w:rsidR="00AF6E6D">
        <w:t xml:space="preserve">in that </w:t>
      </w:r>
      <w:r w:rsidR="004B0E7E">
        <w:t>some staff might be resistant to the change</w:t>
      </w:r>
      <w:r w:rsidR="000B0A55">
        <w:t>,</w:t>
      </w:r>
      <w:r w:rsidR="00C95DB9">
        <w:t xml:space="preserve"> or</w:t>
      </w:r>
      <w:r w:rsidR="004B0E7E">
        <w:t xml:space="preserve"> feel that the change does not apply to them</w:t>
      </w:r>
      <w:r w:rsidR="00120200">
        <w:t xml:space="preserve">, or </w:t>
      </w:r>
      <w:r w:rsidR="000B0A55">
        <w:t>actually</w:t>
      </w:r>
      <w:r w:rsidR="00120200">
        <w:t xml:space="preserve"> the whole setting might have a culture that it not conductive to the change that is desired</w:t>
      </w:r>
      <w:r w:rsidR="004B0E7E">
        <w:t>)</w:t>
      </w:r>
      <w:r w:rsidR="00DB25E7">
        <w:t>, a difficulty in differentiation</w:t>
      </w:r>
      <w:r w:rsidR="004B0E7E">
        <w:t xml:space="preserve"> (this could be due to a number of </w:t>
      </w:r>
      <w:r w:rsidR="00A4278C">
        <w:t>factors</w:t>
      </w:r>
      <w:r w:rsidR="00925749">
        <w:t>,</w:t>
      </w:r>
      <w:r w:rsidR="004B0E7E">
        <w:t xml:space="preserve"> ability</w:t>
      </w:r>
      <w:r w:rsidR="00925749">
        <w:t xml:space="preserve"> or willingness</w:t>
      </w:r>
      <w:r w:rsidR="004B0E7E">
        <w:t xml:space="preserve"> to do </w:t>
      </w:r>
      <w:r w:rsidR="00925749">
        <w:t>so naming but two</w:t>
      </w:r>
      <w:r w:rsidR="004B0E7E">
        <w:t>)</w:t>
      </w:r>
      <w:r w:rsidR="00DB25E7">
        <w:t xml:space="preserve">, time limitations and </w:t>
      </w:r>
      <w:r w:rsidR="004B0E7E">
        <w:t>teachers’</w:t>
      </w:r>
      <w:r w:rsidR="00DB25E7">
        <w:t xml:space="preserve"> knowledge</w:t>
      </w:r>
      <w:r w:rsidR="00AE1A87">
        <w:t xml:space="preserve"> and understanding</w:t>
      </w:r>
      <w:r w:rsidR="00DB25E7">
        <w:t xml:space="preserve">. Although these factors are suitability </w:t>
      </w:r>
      <w:r w:rsidR="004B0E7E">
        <w:t>justified</w:t>
      </w:r>
      <w:r w:rsidR="00DB25E7">
        <w:t xml:space="preserve"> by these authors, within my se</w:t>
      </w:r>
      <w:r w:rsidR="004B0E7E">
        <w:t>tting the culture would not be the</w:t>
      </w:r>
      <w:r w:rsidR="00DB25E7">
        <w:t xml:space="preserve"> </w:t>
      </w:r>
      <w:r w:rsidR="006E0E02">
        <w:t>principal</w:t>
      </w:r>
      <w:r w:rsidR="00DB25E7">
        <w:t xml:space="preserve"> barrier, with nearly all staff committed to change in order to improve the learning experiences for the young people we serve.</w:t>
      </w:r>
      <w:r w:rsidR="00BC35B6">
        <w:t xml:space="preserve"> There might be, however, a minority to which this is not the case for</w:t>
      </w:r>
      <w:r w:rsidR="00B871FB">
        <w:t xml:space="preserve">. </w:t>
      </w:r>
      <w:proofErr w:type="spellStart"/>
      <w:r w:rsidR="00B871FB">
        <w:t>Grigg</w:t>
      </w:r>
      <w:proofErr w:type="spellEnd"/>
      <w:r w:rsidR="00B871FB">
        <w:t xml:space="preserve"> (2016) </w:t>
      </w:r>
      <w:r w:rsidR="00CC247D">
        <w:t>describes</w:t>
      </w:r>
      <w:r w:rsidR="00B871FB">
        <w:t xml:space="preserve"> how there have b</w:t>
      </w:r>
      <w:r w:rsidR="00CC247D">
        <w:t>een many educational initiatives</w:t>
      </w:r>
      <w:r w:rsidR="00B871FB">
        <w:t xml:space="preserve"> over </w:t>
      </w:r>
      <w:r w:rsidR="009360AF">
        <w:t>previous years</w:t>
      </w:r>
      <w:r w:rsidR="00B871FB">
        <w:t>, and these might lead some staff to become demoralized</w:t>
      </w:r>
      <w:r w:rsidR="00077F9E">
        <w:t xml:space="preserve"> or overwhelmed by the pace of change</w:t>
      </w:r>
      <w:r w:rsidR="00824DD0">
        <w:t>, and thereby their willingness to do so</w:t>
      </w:r>
      <w:r w:rsidR="00B871FB">
        <w:t>. This is representative of som</w:t>
      </w:r>
      <w:r w:rsidR="00077F9E">
        <w:t xml:space="preserve">e staff within this setting, </w:t>
      </w:r>
      <w:r w:rsidR="00505F60">
        <w:t>and</w:t>
      </w:r>
      <w:r w:rsidR="00B871FB">
        <w:t xml:space="preserve"> in such cases it is import</w:t>
      </w:r>
      <w:r w:rsidR="00077F9E">
        <w:t>ant to ensure that staff are on-</w:t>
      </w:r>
      <w:r w:rsidR="00B871FB">
        <w:t xml:space="preserve">board, and can see the benefits and importance of the training that is taking place, along with the </w:t>
      </w:r>
      <w:r w:rsidR="00077F9E">
        <w:t>tangible</w:t>
      </w:r>
      <w:r w:rsidR="00B871FB">
        <w:t xml:space="preserve"> outcomes to be achieved</w:t>
      </w:r>
      <w:r w:rsidR="00505F60">
        <w:t xml:space="preserve">, and </w:t>
      </w:r>
      <w:r w:rsidR="00C95DB9">
        <w:t xml:space="preserve">the </w:t>
      </w:r>
      <w:r w:rsidR="00505F60">
        <w:t>impact it will have on them, the learners and the setting as a whole</w:t>
      </w:r>
      <w:r w:rsidR="00B871FB">
        <w:t xml:space="preserve">. </w:t>
      </w:r>
      <w:proofErr w:type="spellStart"/>
      <w:r w:rsidR="00B871FB">
        <w:t>Grigg</w:t>
      </w:r>
      <w:proofErr w:type="spellEnd"/>
      <w:r w:rsidR="00B871FB">
        <w:t xml:space="preserve"> (2016)</w:t>
      </w:r>
      <w:r w:rsidR="00077F9E">
        <w:t xml:space="preserve"> goes on to show</w:t>
      </w:r>
      <w:r w:rsidR="00B871FB">
        <w:t xml:space="preserve"> that a number of teachers across Wales would feel that an improvement in the education system could be achieved through reduced bureaucracy, increasing professional </w:t>
      </w:r>
      <w:r w:rsidR="00077F9E">
        <w:t>autonomy</w:t>
      </w:r>
      <w:r w:rsidR="00B871FB">
        <w:t xml:space="preserve"> and supporting quality </w:t>
      </w:r>
      <w:r w:rsidR="00077F9E">
        <w:t>professional</w:t>
      </w:r>
      <w:r w:rsidR="00B871FB">
        <w:t xml:space="preserve"> development. A structured workforce de</w:t>
      </w:r>
      <w:r w:rsidR="000027F3">
        <w:t xml:space="preserve">velopment plan, as the outcome </w:t>
      </w:r>
      <w:r w:rsidR="00B871FB">
        <w:t>of this aims to be, would hopefully address all of these</w:t>
      </w:r>
      <w:r w:rsidR="000027F3">
        <w:t xml:space="preserve"> points</w:t>
      </w:r>
      <w:r w:rsidR="00C95DB9">
        <w:t>.</w:t>
      </w:r>
      <w:r w:rsidR="00B871FB">
        <w:t xml:space="preserve"> </w:t>
      </w:r>
      <w:r w:rsidR="00C95DB9">
        <w:t>Q</w:t>
      </w:r>
      <w:r w:rsidR="00077F9E">
        <w:t xml:space="preserve">uality professional development would be delivered, </w:t>
      </w:r>
      <w:r w:rsidR="000027F3">
        <w:t>leading to</w:t>
      </w:r>
      <w:r w:rsidR="00077F9E">
        <w:t xml:space="preserve"> a workforce who are confident and competent in working autonomously, </w:t>
      </w:r>
      <w:r w:rsidR="000027F3">
        <w:t xml:space="preserve">resulting in </w:t>
      </w:r>
      <w:r w:rsidR="00077F9E">
        <w:t>a reduction in overall workload due to an increase in the number of staf</w:t>
      </w:r>
      <w:r w:rsidR="00724B27">
        <w:t>f</w:t>
      </w:r>
      <w:r w:rsidR="00C95DB9">
        <w:t xml:space="preserve"> who are carrying out the task. This might, however be thought of as </w:t>
      </w:r>
      <w:r w:rsidR="00724B27">
        <w:t>idealistic.</w:t>
      </w:r>
    </w:p>
    <w:p w14:paraId="74D15110" w14:textId="4F827C15" w:rsidR="00651927" w:rsidRDefault="004C5438" w:rsidP="00B871FB">
      <w:pPr>
        <w:spacing w:line="480" w:lineRule="auto"/>
        <w:ind w:firstLine="720"/>
        <w:jc w:val="both"/>
      </w:pPr>
      <w:proofErr w:type="gramStart"/>
      <w:r>
        <w:t xml:space="preserve">Staff within my </w:t>
      </w:r>
      <w:r w:rsidR="00DB25E7">
        <w:t>setting have</w:t>
      </w:r>
      <w:proofErr w:type="gramEnd"/>
      <w:r w:rsidR="00DB25E7">
        <w:t xml:space="preserve"> a differing understanding of ALN, as well as heavy teaching commitments. These concerns are not in any way insurmountable, however, with careful planning of training and </w:t>
      </w:r>
      <w:r w:rsidR="00B73B6D">
        <w:t xml:space="preserve">a </w:t>
      </w:r>
      <w:r w:rsidR="00DB25E7">
        <w:t>strategic approach to whole staff training</w:t>
      </w:r>
      <w:r w:rsidR="00B73B6D">
        <w:t>,</w:t>
      </w:r>
      <w:r w:rsidR="00DB25E7">
        <w:t xml:space="preserve"> </w:t>
      </w:r>
      <w:r w:rsidR="00C4231D">
        <w:t xml:space="preserve">where </w:t>
      </w:r>
      <w:r w:rsidR="00DB25E7">
        <w:t xml:space="preserve">clearly defined roles and </w:t>
      </w:r>
      <w:r w:rsidR="00B871FB">
        <w:t>responsibilities</w:t>
      </w:r>
      <w:r w:rsidR="00DB25E7">
        <w:t xml:space="preserve"> are given</w:t>
      </w:r>
      <w:r w:rsidR="00B73B6D">
        <w:t>. Staff should have</w:t>
      </w:r>
      <w:r w:rsidR="00DB25E7">
        <w:t xml:space="preserve"> an ability to trust each </w:t>
      </w:r>
      <w:proofErr w:type="gramStart"/>
      <w:r w:rsidR="00DB25E7">
        <w:t>others</w:t>
      </w:r>
      <w:proofErr w:type="gramEnd"/>
      <w:r w:rsidR="00DB25E7">
        <w:t xml:space="preserve"> knowledge, </w:t>
      </w:r>
      <w:r w:rsidR="00B871FB">
        <w:t>competence</w:t>
      </w:r>
      <w:r w:rsidR="00DB25E7">
        <w:t xml:space="preserve"> and experience (</w:t>
      </w:r>
      <w:proofErr w:type="spellStart"/>
      <w:r w:rsidR="00DB25E7">
        <w:t>Devecchi</w:t>
      </w:r>
      <w:proofErr w:type="spellEnd"/>
      <w:r w:rsidR="00DB25E7">
        <w:t xml:space="preserve"> &amp; Rouse, 2010). With clear roles and responsibilities l</w:t>
      </w:r>
      <w:r>
        <w:t>aid out for all staff within my</w:t>
      </w:r>
      <w:r w:rsidR="00DB25E7">
        <w:t xml:space="preserve"> setting, and bespoke training aiming to develop </w:t>
      </w:r>
      <w:r w:rsidR="00B871FB">
        <w:t>individuals</w:t>
      </w:r>
      <w:r w:rsidR="00DB25E7">
        <w:t xml:space="preserve"> to a high standard, these barriers would be overcome.</w:t>
      </w:r>
    </w:p>
    <w:p w14:paraId="21FB7A1A" w14:textId="08E7B4BE" w:rsidR="00B261FF" w:rsidRDefault="003042AC" w:rsidP="00B261FF">
      <w:pPr>
        <w:spacing w:line="480" w:lineRule="auto"/>
        <w:ind w:firstLine="720"/>
        <w:jc w:val="both"/>
      </w:pPr>
      <w:r>
        <w:t xml:space="preserve">Inclusion and a </w:t>
      </w:r>
      <w:proofErr w:type="spellStart"/>
      <w:r>
        <w:t>favour</w:t>
      </w:r>
      <w:proofErr w:type="spellEnd"/>
      <w:r>
        <w:t xml:space="preserve"> to mainstream has been </w:t>
      </w:r>
      <w:r w:rsidR="00B261FF">
        <w:t xml:space="preserve">a changeable </w:t>
      </w:r>
      <w:r w:rsidR="007A0B97">
        <w:t>debate</w:t>
      </w:r>
      <w:r w:rsidR="00B261FF">
        <w:t xml:space="preserve"> for many years. Some research looks at this as a fashionable term, however impractical and unaffordable in nature (Hornby, 2015). It has, however been a government priority for many decades, detailed in the report of</w:t>
      </w:r>
      <w:r w:rsidR="00210EF5">
        <w:t xml:space="preserve"> Great Britain and</w:t>
      </w:r>
      <w:r w:rsidR="007A0B97">
        <w:t xml:space="preserve"> Warnock (1978), </w:t>
      </w:r>
      <w:r w:rsidR="00B261FF">
        <w:t xml:space="preserve">where findings showed that there should be a much closer association between additional learning needs and mainstream schools, and to tend away from the segregation of special schools. </w:t>
      </w:r>
      <w:r w:rsidR="007A0B97">
        <w:t xml:space="preserve">This may have led to the previously mentioned increase in differing needs within each classroom. </w:t>
      </w:r>
      <w:r w:rsidR="00B261FF">
        <w:t xml:space="preserve">Whichever side of the debate one finds one’s self on, it is an important consideration that ALN reform does </w:t>
      </w:r>
      <w:proofErr w:type="spellStart"/>
      <w:r w:rsidR="00B261FF">
        <w:t>favour</w:t>
      </w:r>
      <w:proofErr w:type="spellEnd"/>
      <w:r w:rsidR="00B261FF">
        <w:t xml:space="preserve"> towards mainstream (</w:t>
      </w:r>
      <w:r w:rsidR="00241F04">
        <w:t>Education Wales, 2018</w:t>
      </w:r>
      <w:r w:rsidR="00B261FF">
        <w:t>), and so it is vital that staff within these setting are appropriately trained in order to meet the needs of the learners. Not having these appropriate skills embedded within the school might lead to learning exper</w:t>
      </w:r>
      <w:r w:rsidR="00831397">
        <w:t>iences that ar</w:t>
      </w:r>
      <w:r w:rsidR="00957AB9">
        <w:t xml:space="preserve">e not appropriate or acceptable for the learners and the school as an </w:t>
      </w:r>
      <w:proofErr w:type="spellStart"/>
      <w:r w:rsidR="00066705">
        <w:t>organis</w:t>
      </w:r>
      <w:r w:rsidR="00957AB9">
        <w:t>ation</w:t>
      </w:r>
      <w:proofErr w:type="spellEnd"/>
      <w:r w:rsidR="00957AB9">
        <w:t>.</w:t>
      </w:r>
    </w:p>
    <w:p w14:paraId="2F3758AF" w14:textId="3B15A8D4" w:rsidR="00A129CF" w:rsidRDefault="00B261FF" w:rsidP="007A3353">
      <w:pPr>
        <w:spacing w:line="480" w:lineRule="auto"/>
        <w:ind w:firstLine="720"/>
        <w:jc w:val="both"/>
      </w:pPr>
      <w:r>
        <w:t xml:space="preserve">Time and budget constraints are a major factor opposing robust professional development </w:t>
      </w:r>
      <w:r w:rsidR="00682AC3">
        <w:t xml:space="preserve">and staff development </w:t>
      </w:r>
      <w:r>
        <w:t>within schools</w:t>
      </w:r>
      <w:r w:rsidR="00027886">
        <w:t>, as is the case in any new development</w:t>
      </w:r>
      <w:r>
        <w:t xml:space="preserve">. In order to have a workforce that can </w:t>
      </w:r>
      <w:r w:rsidR="00027886">
        <w:t>be reflective</w:t>
      </w:r>
      <w:r>
        <w:t xml:space="preserve"> and improve it’s skill set, it is </w:t>
      </w:r>
      <w:r w:rsidR="00F9299D">
        <w:t>imperative</w:t>
      </w:r>
      <w:r>
        <w:t xml:space="preserve"> that training </w:t>
      </w:r>
      <w:r w:rsidR="007A3353">
        <w:t>opportunities</w:t>
      </w:r>
      <w:r>
        <w:t xml:space="preserve"> are put in place, </w:t>
      </w:r>
      <w:r w:rsidR="00330CA5">
        <w:t>thereby</w:t>
      </w:r>
      <w:r>
        <w:t xml:space="preserve"> increasing spending two fold; the </w:t>
      </w:r>
      <w:r w:rsidR="00A81AA4">
        <w:t xml:space="preserve">cost of the </w:t>
      </w:r>
      <w:r>
        <w:t xml:space="preserve">training itself and the cover of classes that this would generate. It is </w:t>
      </w:r>
      <w:r w:rsidR="00C74008">
        <w:t>necessary</w:t>
      </w:r>
      <w:r>
        <w:t>, however, to not overlook the advantages that this would have on both the school</w:t>
      </w:r>
      <w:r w:rsidR="007A3353">
        <w:t xml:space="preserve"> (as previously discussed)</w:t>
      </w:r>
      <w:r>
        <w:t xml:space="preserve"> and the </w:t>
      </w:r>
      <w:r w:rsidR="007A3353">
        <w:t>individual</w:t>
      </w:r>
      <w:r>
        <w:t xml:space="preserve"> staff </w:t>
      </w:r>
      <w:r w:rsidR="008A22C7">
        <w:t>members; inves</w:t>
      </w:r>
      <w:r w:rsidR="00875427">
        <w:t>tment must be made for progress to occur.</w:t>
      </w:r>
    </w:p>
    <w:p w14:paraId="38A49C89" w14:textId="6A7B1697" w:rsidR="007A3353" w:rsidRDefault="00960D86" w:rsidP="007A3353">
      <w:pPr>
        <w:spacing w:line="480" w:lineRule="auto"/>
        <w:ind w:firstLine="720"/>
        <w:jc w:val="both"/>
      </w:pPr>
      <w:r>
        <w:t>Different initiatives in education can lead to staff becoming demoralized (</w:t>
      </w:r>
      <w:proofErr w:type="spellStart"/>
      <w:r>
        <w:t>Grigg</w:t>
      </w:r>
      <w:proofErr w:type="spellEnd"/>
      <w:r>
        <w:t xml:space="preserve">, 2016), as the pace of change in education can be quite </w:t>
      </w:r>
      <w:r w:rsidR="00BA0759">
        <w:t>swift</w:t>
      </w:r>
      <w:r>
        <w:t>. Professional learning experiences, however, can have a</w:t>
      </w:r>
      <w:r w:rsidR="00BA0759">
        <w:t xml:space="preserve"> positive impact on teacher</w:t>
      </w:r>
      <w:r>
        <w:t>s</w:t>
      </w:r>
      <w:r w:rsidR="00BA0759">
        <w:t>’</w:t>
      </w:r>
      <w:r>
        <w:t xml:space="preserve"> motivation and effectiveness of learning (</w:t>
      </w:r>
      <w:proofErr w:type="spellStart"/>
      <w:r>
        <w:t>Admiraal</w:t>
      </w:r>
      <w:proofErr w:type="spellEnd"/>
      <w:r>
        <w:t xml:space="preserve"> </w:t>
      </w:r>
      <w:r w:rsidRPr="007E5337">
        <w:rPr>
          <w:i/>
        </w:rPr>
        <w:t>et al</w:t>
      </w:r>
      <w:r>
        <w:t xml:space="preserve">., 2016). Having a workforce </w:t>
      </w:r>
      <w:r w:rsidR="007E5337">
        <w:t>that is</w:t>
      </w:r>
      <w:r>
        <w:t xml:space="preserve"> motivated and effective in their own learning</w:t>
      </w:r>
      <w:r w:rsidR="005F2399">
        <w:t xml:space="preserve"> and development</w:t>
      </w:r>
      <w:r>
        <w:t xml:space="preserve"> is priceless, and although a considerable financial </w:t>
      </w:r>
      <w:r w:rsidR="00F10DFD">
        <w:t>input</w:t>
      </w:r>
      <w:r>
        <w:t xml:space="preserve"> is needed in order to achieve this, the return could have a massive impact on the learning experiences that young people would receive.</w:t>
      </w:r>
      <w:r w:rsidR="00242D4E">
        <w:t xml:space="preserve"> </w:t>
      </w:r>
      <w:r>
        <w:t>Staff morale is also another</w:t>
      </w:r>
      <w:r w:rsidR="0065793D">
        <w:t xml:space="preserve"> key consideration, as </w:t>
      </w:r>
      <w:proofErr w:type="spellStart"/>
      <w:r w:rsidR="0065793D">
        <w:t>demoralis</w:t>
      </w:r>
      <w:r>
        <w:t>ed</w:t>
      </w:r>
      <w:proofErr w:type="spellEnd"/>
      <w:r>
        <w:t xml:space="preserve"> staff are not going to be able to deliver as successful learning experiences as a motivated one, and professional development has been shown to increase morale and maintain this over a period of time without </w:t>
      </w:r>
      <w:proofErr w:type="gramStart"/>
      <w:r>
        <w:t>decline .</w:t>
      </w:r>
      <w:proofErr w:type="gramEnd"/>
      <w:r>
        <w:t xml:space="preserve"> </w:t>
      </w:r>
      <w:r w:rsidR="001F04EF">
        <w:t>For progress to occurring within the setting it is vital that staff are motivated and onboard with the changes that are occurring</w:t>
      </w:r>
      <w:r w:rsidR="003C3953">
        <w:t>, or a damaging divide might occur with would be counter-productive to the objectives.</w:t>
      </w:r>
    </w:p>
    <w:p w14:paraId="528EAABD" w14:textId="190C7225" w:rsidR="00F10DFD" w:rsidRDefault="00F10DFD" w:rsidP="007A3353">
      <w:pPr>
        <w:spacing w:line="480" w:lineRule="auto"/>
        <w:ind w:firstLine="720"/>
        <w:jc w:val="both"/>
      </w:pPr>
      <w:r>
        <w:t>The main vehicle for pro</w:t>
      </w:r>
      <w:r w:rsidR="004C5438">
        <w:t>fessional development within my</w:t>
      </w:r>
      <w:r>
        <w:t xml:space="preserve"> setting is performance management. This takes place on an annual cycle, running from October to October. Targets are set between appraiser and </w:t>
      </w:r>
      <w:proofErr w:type="spellStart"/>
      <w:r>
        <w:t>appraisee</w:t>
      </w:r>
      <w:proofErr w:type="spellEnd"/>
      <w:r>
        <w:t>, outlining how the staff member would like to de</w:t>
      </w:r>
      <w:r w:rsidR="000D4B9C">
        <w:t>velop over the coming 12 months. A</w:t>
      </w:r>
      <w:r>
        <w:t xml:space="preserve"> link to the whole school priorities for that year laid out in the SLT whole school development plan</w:t>
      </w:r>
      <w:r w:rsidR="000D4B9C">
        <w:t xml:space="preserve"> must be present in these set targets</w:t>
      </w:r>
      <w:r>
        <w:t xml:space="preserve">. </w:t>
      </w:r>
      <w:r w:rsidR="00F37CB2">
        <w:t>In terms of developing staff it is important to have a system such as this in place for tracking</w:t>
      </w:r>
      <w:r w:rsidR="00CD5856">
        <w:t xml:space="preserve"> and monitoring</w:t>
      </w:r>
      <w:r w:rsidR="00F37CB2">
        <w:t xml:space="preserve"> purposes, however how and why the objectives are set can be just as important as the </w:t>
      </w:r>
      <w:r w:rsidR="007528B3">
        <w:t>professional development itself</w:t>
      </w:r>
      <w:r w:rsidR="00F37CB2">
        <w:t>.</w:t>
      </w:r>
    </w:p>
    <w:p w14:paraId="7754709B" w14:textId="3B6F50B3" w:rsidR="00F37CB2" w:rsidRDefault="00F37CB2" w:rsidP="00F37CB2">
      <w:pPr>
        <w:spacing w:line="480" w:lineRule="auto"/>
        <w:ind w:firstLine="720"/>
        <w:jc w:val="both"/>
      </w:pPr>
      <w:r>
        <w:t>The work of Grant (2009) details that top-down methods of change management do not work, and can indeed have neg</w:t>
      </w:r>
      <w:r w:rsidR="002D3310">
        <w:t xml:space="preserve">ative effects, such as </w:t>
      </w:r>
      <w:proofErr w:type="spellStart"/>
      <w:r w:rsidR="002D3310">
        <w:t>demoralisation</w:t>
      </w:r>
      <w:proofErr w:type="spellEnd"/>
      <w:r w:rsidR="002D3310">
        <w:t xml:space="preserve"> and low morale of the workforce involved</w:t>
      </w:r>
      <w:r>
        <w:t>. He expre</w:t>
      </w:r>
      <w:r w:rsidR="002D3310">
        <w:t xml:space="preserve">sses that a </w:t>
      </w:r>
      <w:r w:rsidR="00BF4F67" w:rsidRPr="00BF4F67">
        <w:t>collegiate</w:t>
      </w:r>
      <w:r w:rsidR="00BF4F67">
        <w:t xml:space="preserve"> </w:t>
      </w:r>
      <w:r>
        <w:t>approach should be the w</w:t>
      </w:r>
      <w:r w:rsidR="00760F6C">
        <w:t>ay forward, taking into account</w:t>
      </w:r>
      <w:r>
        <w:t xml:space="preserve"> all stakeholders. The current system within the school does take the approach of views points from both appraiser and </w:t>
      </w:r>
      <w:proofErr w:type="spellStart"/>
      <w:r>
        <w:t>appraisee</w:t>
      </w:r>
      <w:proofErr w:type="spellEnd"/>
      <w:r>
        <w:t>, and there is a focus on both being satisfied wit</w:t>
      </w:r>
      <w:r w:rsidR="00760F6C">
        <w:t>h the targets. H</w:t>
      </w:r>
      <w:r>
        <w:t>owever</w:t>
      </w:r>
      <w:r w:rsidR="00760F6C">
        <w:t>,</w:t>
      </w:r>
      <w:r w:rsidR="00C4231D">
        <w:t xml:space="preserve"> as mentioned, the targets must fall in line with the school development plan</w:t>
      </w:r>
      <w:r>
        <w:t xml:space="preserve">, </w:t>
      </w:r>
      <w:r w:rsidR="00C4231D">
        <w:t>devised by</w:t>
      </w:r>
      <w:r>
        <w:t xml:space="preserve"> the </w:t>
      </w:r>
      <w:r w:rsidR="00760F6C">
        <w:t xml:space="preserve">senior </w:t>
      </w:r>
      <w:r>
        <w:t>management team, thus limiting the range over which the professional learning can take place. These findings are strengthened by the work of Franco-Santos &amp; Doherty (2017), where directive performance management, especially those linked to performance measures and targets, can have a detrimental effect on wellbeing. In contrast to this, the same authors found that an enabling performance manag</w:t>
      </w:r>
      <w:r w:rsidR="005030CE">
        <w:t>ement approach has the reverse effect</w:t>
      </w:r>
      <w:r>
        <w:t xml:space="preserve">. Considering these works, therefore, would lead </w:t>
      </w:r>
      <w:r w:rsidR="000F7AAD">
        <w:t xml:space="preserve">me </w:t>
      </w:r>
      <w:r>
        <w:t xml:space="preserve">to the conclusion that the current approach, that is basing performance management on whole school priorities, is something that </w:t>
      </w:r>
      <w:r w:rsidR="00C4231D">
        <w:t>we should be coming</w:t>
      </w:r>
      <w:r>
        <w:t xml:space="preserve"> away from, in order to impr</w:t>
      </w:r>
      <w:r w:rsidR="000F7AAD">
        <w:t>ove autonomy</w:t>
      </w:r>
      <w:r w:rsidR="00077E2E">
        <w:t>.</w:t>
      </w:r>
    </w:p>
    <w:p w14:paraId="490E5C05" w14:textId="1082B59E" w:rsidR="00F37CB2" w:rsidRDefault="00F37CB2" w:rsidP="00F37CB2">
      <w:pPr>
        <w:spacing w:line="480" w:lineRule="auto"/>
        <w:ind w:firstLine="720"/>
        <w:jc w:val="both"/>
      </w:pPr>
      <w:r>
        <w:t xml:space="preserve">In contrast to </w:t>
      </w:r>
      <w:r w:rsidR="003C791A">
        <w:t>the works of the previous authors</w:t>
      </w:r>
      <w:r>
        <w:t xml:space="preserve">, however, </w:t>
      </w:r>
      <w:proofErr w:type="spellStart"/>
      <w:r>
        <w:t>Jaqueline</w:t>
      </w:r>
      <w:proofErr w:type="spellEnd"/>
      <w:r>
        <w:t xml:space="preserve"> (2016) found that leaders within school </w:t>
      </w:r>
      <w:r w:rsidR="00B37FB6">
        <w:t>have</w:t>
      </w:r>
      <w:r>
        <w:t xml:space="preserve"> a responsibility for </w:t>
      </w:r>
      <w:proofErr w:type="gramStart"/>
      <w:r>
        <w:t>decision making</w:t>
      </w:r>
      <w:proofErr w:type="gramEnd"/>
      <w:r>
        <w:t xml:space="preserve">, and poor leadership in strategic direction can lead to the failures of their </w:t>
      </w:r>
      <w:proofErr w:type="spellStart"/>
      <w:r>
        <w:t>organisations</w:t>
      </w:r>
      <w:proofErr w:type="spellEnd"/>
      <w:r>
        <w:t>. It would be wise, therefore, to take on board both sides of the argument and look for a common groun</w:t>
      </w:r>
      <w:r w:rsidR="00DF5E88">
        <w:t>d, which I feel would be to</w:t>
      </w:r>
      <w:r>
        <w:t xml:space="preserve"> maintain the current structure of </w:t>
      </w:r>
      <w:r w:rsidR="002C050D">
        <w:t xml:space="preserve">performance management where whole school priorities are used as the basis of the targets, but to base the whole school priorities upon the views of all stakeholders within the school. This will consequently mean that </w:t>
      </w:r>
      <w:proofErr w:type="gramStart"/>
      <w:r w:rsidR="002C050D">
        <w:t>staff feel</w:t>
      </w:r>
      <w:proofErr w:type="gramEnd"/>
      <w:r w:rsidR="002C050D">
        <w:t xml:space="preserve"> that their views are valued and listened to, and that their performance management allows </w:t>
      </w:r>
      <w:r w:rsidR="00373F64">
        <w:t>them</w:t>
      </w:r>
      <w:r w:rsidR="002C050D">
        <w:t xml:space="preserve"> to focus on an area that they feel more appropriate to their needs, but that there are common priority areas so that the setting is able to move forward as a whole in </w:t>
      </w:r>
      <w:r w:rsidR="00DF5E88">
        <w:t xml:space="preserve">the </w:t>
      </w:r>
      <w:r w:rsidR="002C050D">
        <w:t>same direction.</w:t>
      </w:r>
      <w:r w:rsidR="007F4FA2">
        <w:t xml:space="preserve"> How this might be achieved will be detailed later.</w:t>
      </w:r>
    </w:p>
    <w:p w14:paraId="575F817B" w14:textId="77777777" w:rsidR="00D416A7" w:rsidRDefault="00D416A7" w:rsidP="00D416A7">
      <w:pPr>
        <w:spacing w:line="480" w:lineRule="auto"/>
        <w:jc w:val="both"/>
      </w:pPr>
    </w:p>
    <w:p w14:paraId="10CF4AE4" w14:textId="4727A7DC" w:rsidR="00D416A7" w:rsidRPr="00D416A7" w:rsidRDefault="00D416A7" w:rsidP="00D416A7">
      <w:pPr>
        <w:spacing w:line="480" w:lineRule="auto"/>
        <w:jc w:val="both"/>
        <w:rPr>
          <w:b/>
        </w:rPr>
      </w:pPr>
      <w:r w:rsidRPr="00D416A7">
        <w:rPr>
          <w:b/>
        </w:rPr>
        <w:t>Conclusion and Action Planning</w:t>
      </w:r>
    </w:p>
    <w:p w14:paraId="4A63C463" w14:textId="109D7DE8" w:rsidR="00F10DFD" w:rsidRDefault="00D416A7" w:rsidP="00D416A7">
      <w:pPr>
        <w:spacing w:line="480" w:lineRule="auto"/>
        <w:jc w:val="both"/>
      </w:pPr>
      <w:r>
        <w:t>The forces for and against change have been outlined and discussed, both with regard to additional learning needs and within the wider context</w:t>
      </w:r>
      <w:r w:rsidR="004C5438">
        <w:t xml:space="preserve"> of my</w:t>
      </w:r>
      <w:r w:rsidR="00AA061E">
        <w:t xml:space="preserve"> setting</w:t>
      </w:r>
      <w:r>
        <w:t xml:space="preserve">. Change is required in order to keep up with the </w:t>
      </w:r>
      <w:r w:rsidR="006642E9">
        <w:t>varying</w:t>
      </w:r>
      <w:r>
        <w:t xml:space="preserve"> demands </w:t>
      </w:r>
      <w:r w:rsidR="006642E9">
        <w:t>of education</w:t>
      </w:r>
      <w:r>
        <w:t>, and to ensure that the workforce have the skills that they need in order to carry out their roles to the best of their ability, providing learners with the best possible learning experiences.</w:t>
      </w:r>
    </w:p>
    <w:p w14:paraId="43F09F38" w14:textId="1B867E34" w:rsidR="00D416A7" w:rsidRDefault="00D416A7" w:rsidP="00D416A7">
      <w:pPr>
        <w:spacing w:line="480" w:lineRule="auto"/>
        <w:jc w:val="both"/>
      </w:pPr>
      <w:r>
        <w:tab/>
        <w:t xml:space="preserve">The forces against change are just as important as the forces for change, as these </w:t>
      </w:r>
      <w:r w:rsidR="00BA227D">
        <w:t>oppositional views</w:t>
      </w:r>
      <w:r>
        <w:t xml:space="preserve"> will give the possible barriers or obstacles that one might come across when</w:t>
      </w:r>
      <w:r w:rsidR="00BA227D">
        <w:t xml:space="preserve"> implementing change</w:t>
      </w:r>
      <w:r>
        <w:t xml:space="preserve">. With all factors considered, along with the literature that is available to support what has been discussed, several actions have been identified in order to support </w:t>
      </w:r>
      <w:r w:rsidR="004C5438">
        <w:t>workforce development within my</w:t>
      </w:r>
      <w:r>
        <w:t xml:space="preserve"> setting.</w:t>
      </w:r>
    </w:p>
    <w:p w14:paraId="59BB9B37" w14:textId="1FE93ABD" w:rsidR="00CC7DE7" w:rsidRDefault="00D416A7" w:rsidP="00D416A7">
      <w:pPr>
        <w:spacing w:line="480" w:lineRule="auto"/>
        <w:jc w:val="both"/>
      </w:pPr>
      <w:r>
        <w:tab/>
        <w:t xml:space="preserve">Firstly, </w:t>
      </w:r>
      <w:r w:rsidR="00CC7DE7">
        <w:t xml:space="preserve">in order to move towards a more </w:t>
      </w:r>
      <w:r w:rsidR="00BF4F67" w:rsidRPr="00BF4F67">
        <w:t>collegiate</w:t>
      </w:r>
      <w:r w:rsidR="00BF4F67">
        <w:t xml:space="preserve"> </w:t>
      </w:r>
      <w:r w:rsidR="00CC7DE7">
        <w:t xml:space="preserve">approach to staff development then working parties should be set up to look at what areas </w:t>
      </w:r>
      <w:r w:rsidR="00257534">
        <w:t xml:space="preserve">all </w:t>
      </w:r>
      <w:r w:rsidR="00CC7DE7">
        <w:t>staff feel require development within the setting. Collating this information will allow the development of the whole school priories to take into account all views, and will enable staff to feel that their views are listened to</w:t>
      </w:r>
      <w:r w:rsidR="00E310B7">
        <w:t xml:space="preserve"> and needs being addressed</w:t>
      </w:r>
      <w:r w:rsidR="00CC7DE7">
        <w:t xml:space="preserve">. </w:t>
      </w:r>
      <w:r w:rsidR="00E310B7">
        <w:t>This</w:t>
      </w:r>
      <w:r w:rsidR="00CC7DE7">
        <w:t xml:space="preserve"> move</w:t>
      </w:r>
      <w:r w:rsidR="00E310B7">
        <w:t>s</w:t>
      </w:r>
      <w:r w:rsidR="00150719">
        <w:t xml:space="preserve"> away from the possible damaging top-up</w:t>
      </w:r>
      <w:r w:rsidR="00CC7DE7">
        <w:t xml:space="preserve"> structure, as previously discussed.</w:t>
      </w:r>
    </w:p>
    <w:p w14:paraId="37383AC8" w14:textId="662498B7" w:rsidR="00D416A7" w:rsidRDefault="00CC7DE7" w:rsidP="00CC7DE7">
      <w:pPr>
        <w:spacing w:line="480" w:lineRule="auto"/>
        <w:ind w:firstLine="720"/>
        <w:jc w:val="both"/>
      </w:pPr>
      <w:r>
        <w:t xml:space="preserve">In line with the priority areas, </w:t>
      </w:r>
      <w:r w:rsidR="00D416A7">
        <w:t xml:space="preserve">a whole staff audit should be carried out to look at the strengths and </w:t>
      </w:r>
      <w:r w:rsidR="000F6F71">
        <w:t>area of development</w:t>
      </w:r>
      <w:r w:rsidR="00D416A7">
        <w:t xml:space="preserve"> of the workforce as a whole, as well as </w:t>
      </w:r>
      <w:r w:rsidR="000F6F71">
        <w:t>at an</w:t>
      </w:r>
      <w:r w:rsidR="00D416A7">
        <w:t xml:space="preserve"> individual </w:t>
      </w:r>
      <w:r w:rsidR="00B801C9">
        <w:t xml:space="preserve">staff </w:t>
      </w:r>
      <w:r w:rsidR="00D416A7">
        <w:t>level. This will al</w:t>
      </w:r>
      <w:r w:rsidR="00DB3358">
        <w:t xml:space="preserve">low the </w:t>
      </w:r>
      <w:proofErr w:type="spellStart"/>
      <w:r w:rsidR="00DB3358">
        <w:t>ALNCo</w:t>
      </w:r>
      <w:proofErr w:type="spellEnd"/>
      <w:r w:rsidR="00DB3358">
        <w:t>, the SLT and line-</w:t>
      </w:r>
      <w:r w:rsidR="00D416A7">
        <w:t xml:space="preserve">managers to look at what training is </w:t>
      </w:r>
      <w:r w:rsidR="00DB3358">
        <w:t>required</w:t>
      </w:r>
      <w:r w:rsidR="00D416A7">
        <w:t xml:space="preserve">, and to produce bespoke </w:t>
      </w:r>
      <w:r>
        <w:t>traini</w:t>
      </w:r>
      <w:r w:rsidR="004C5438">
        <w:t>ng packages for staff within my</w:t>
      </w:r>
      <w:r>
        <w:t xml:space="preserve"> setting. It would also </w:t>
      </w:r>
      <w:r w:rsidR="00DF5E88">
        <w:t xml:space="preserve">be </w:t>
      </w:r>
      <w:r>
        <w:t>beneficial to imp</w:t>
      </w:r>
      <w:r w:rsidR="00F80715">
        <w:t>lement a staff wellbeing survey at the same time as this</w:t>
      </w:r>
      <w:r>
        <w:t xml:space="preserve">, </w:t>
      </w:r>
      <w:r w:rsidR="004C7C26">
        <w:t>enabling</w:t>
      </w:r>
      <w:r>
        <w:t xml:space="preserve"> both the impact of intervention to be measu</w:t>
      </w:r>
      <w:r w:rsidR="00F329F8">
        <w:t xml:space="preserve">red in terms of staff training as well as </w:t>
      </w:r>
      <w:r>
        <w:t xml:space="preserve">staff wellbeing. </w:t>
      </w:r>
      <w:r w:rsidR="006E1A1F">
        <w:t>Researched shows</w:t>
      </w:r>
      <w:r>
        <w:t xml:space="preserve"> that improved professional development can have an impact on improving staff morale and motivation</w:t>
      </w:r>
      <w:r w:rsidR="00C2374B">
        <w:t xml:space="preserve"> (Gore et al., 2017)</w:t>
      </w:r>
      <w:r w:rsidR="00DF5E88">
        <w:t>. A</w:t>
      </w:r>
      <w:r>
        <w:t xml:space="preserve"> staff wellbeing surve</w:t>
      </w:r>
      <w:r w:rsidR="00C2374B">
        <w:t>y can allow this to be measured.</w:t>
      </w:r>
    </w:p>
    <w:p w14:paraId="7D488E48" w14:textId="6C1707E4" w:rsidR="00CC7DE7" w:rsidRDefault="00B1312F" w:rsidP="00CC7DE7">
      <w:pPr>
        <w:spacing w:line="480" w:lineRule="auto"/>
        <w:ind w:firstLine="720"/>
        <w:jc w:val="both"/>
      </w:pPr>
      <w:r>
        <w:t>Principally</w:t>
      </w:r>
      <w:r w:rsidR="00CC7DE7">
        <w:t>, although there are many benefits to implementing the workforce development, the ultimate objective is to improve the learning experiences</w:t>
      </w:r>
      <w:r w:rsidR="00E14B48">
        <w:t xml:space="preserve"> and support</w:t>
      </w:r>
      <w:r w:rsidR="00CC7DE7">
        <w:t xml:space="preserve"> for </w:t>
      </w:r>
      <w:r w:rsidR="00F14E32">
        <w:t xml:space="preserve">the </w:t>
      </w:r>
      <w:r w:rsidR="00CC7DE7">
        <w:t>young people within the setting. A pre-</w:t>
      </w:r>
      <w:r w:rsidR="00830CEE">
        <w:t>staff development</w:t>
      </w:r>
      <w:r w:rsidR="00CC7DE7">
        <w:t xml:space="preserve"> survey</w:t>
      </w:r>
      <w:r w:rsidR="00DF5E88">
        <w:t>, given to a sample of learners within the school looking at their learning experiences</w:t>
      </w:r>
      <w:r w:rsidR="000C4020">
        <w:t xml:space="preserve"> might be pertinent</w:t>
      </w:r>
      <w:r w:rsidR="00DF5E88">
        <w:t xml:space="preserve"> </w:t>
      </w:r>
      <w:r w:rsidR="006D4C61">
        <w:t>in order to gain their views.</w:t>
      </w:r>
    </w:p>
    <w:p w14:paraId="745FAEF1" w14:textId="146D864E" w:rsidR="00CC7DE7" w:rsidRDefault="00CC7DE7" w:rsidP="00CC7DE7">
      <w:pPr>
        <w:spacing w:line="480" w:lineRule="auto"/>
        <w:ind w:firstLine="720"/>
        <w:jc w:val="both"/>
      </w:pPr>
      <w:r>
        <w:t>When implementi</w:t>
      </w:r>
      <w:r w:rsidR="00DB77A3">
        <w:t xml:space="preserve">ng any change within an </w:t>
      </w:r>
      <w:proofErr w:type="spellStart"/>
      <w:r w:rsidR="00DB77A3">
        <w:t>organis</w:t>
      </w:r>
      <w:r>
        <w:t>ation</w:t>
      </w:r>
      <w:proofErr w:type="spellEnd"/>
      <w:r>
        <w:t xml:space="preserve"> it is vital that all stakeholders know </w:t>
      </w:r>
      <w:r w:rsidR="00DB77A3">
        <w:t>what</w:t>
      </w:r>
      <w:r>
        <w:t xml:space="preserve"> their role within </w:t>
      </w:r>
      <w:r w:rsidR="00B75D9C">
        <w:t xml:space="preserve">it </w:t>
      </w:r>
      <w:r>
        <w:t xml:space="preserve">is. It would be the intention to redefine the roles of individuals </w:t>
      </w:r>
      <w:r w:rsidR="004C5438">
        <w:t>within my</w:t>
      </w:r>
      <w:r>
        <w:t xml:space="preserve"> setting, to ensure that all staff </w:t>
      </w:r>
      <w:proofErr w:type="gramStart"/>
      <w:r>
        <w:t>know</w:t>
      </w:r>
      <w:proofErr w:type="gramEnd"/>
      <w:r>
        <w:t xml:space="preserve"> what their role within the bigger picture of ALN is. This will also ensure that there would be no </w:t>
      </w:r>
      <w:r w:rsidR="00B75D9C">
        <w:t>duplication of work, thus reducing</w:t>
      </w:r>
      <w:r>
        <w:t xml:space="preserve"> bureaucracy</w:t>
      </w:r>
      <w:r w:rsidR="00DB77A3">
        <w:t xml:space="preserve"> as well as inconsi</w:t>
      </w:r>
      <w:r w:rsidR="003B3E48">
        <w:t>stencies. I</w:t>
      </w:r>
      <w:r>
        <w:t xml:space="preserve">t would also ensure that there would </w:t>
      </w:r>
      <w:r w:rsidR="00B75D9C">
        <w:t>be no</w:t>
      </w:r>
      <w:r>
        <w:t xml:space="preserve"> confli</w:t>
      </w:r>
      <w:r w:rsidR="00A07A10">
        <w:t>cting messages to learners</w:t>
      </w:r>
      <w:r w:rsidR="00DB77A3">
        <w:t>.</w:t>
      </w:r>
    </w:p>
    <w:p w14:paraId="1103D30C" w14:textId="5B6AF354" w:rsidR="00A07A10" w:rsidRDefault="00A07A10" w:rsidP="00CC7DE7">
      <w:pPr>
        <w:spacing w:line="480" w:lineRule="auto"/>
        <w:ind w:firstLine="720"/>
        <w:jc w:val="both"/>
      </w:pPr>
      <w:r>
        <w:t xml:space="preserve">Once the bespoke staff training </w:t>
      </w:r>
      <w:proofErr w:type="spellStart"/>
      <w:r>
        <w:t>programmes</w:t>
      </w:r>
      <w:proofErr w:type="spellEnd"/>
      <w:r>
        <w:t xml:space="preserve"> have </w:t>
      </w:r>
      <w:r w:rsidR="00B75D9C">
        <w:t xml:space="preserve">been </w:t>
      </w:r>
      <w:r w:rsidR="0048288D">
        <w:t xml:space="preserve">implemented and </w:t>
      </w:r>
      <w:r>
        <w:t>completed, it will be important to measure the impact</w:t>
      </w:r>
      <w:r w:rsidR="00B75D9C">
        <w:t xml:space="preserve"> of these</w:t>
      </w:r>
      <w:r>
        <w:t xml:space="preserve">. </w:t>
      </w:r>
      <w:r w:rsidR="0065179F">
        <w:t xml:space="preserve">To enable this to happen, the staff audit and staff wellbeing survey </w:t>
      </w:r>
      <w:r w:rsidR="00E022D2">
        <w:t>should be reissued as part of quality assurance</w:t>
      </w:r>
      <w:r w:rsidR="0065179F">
        <w:t xml:space="preserve">. The learner survey </w:t>
      </w:r>
      <w:r w:rsidR="00635A5A">
        <w:t>should</w:t>
      </w:r>
      <w:r w:rsidR="0065179F">
        <w:t xml:space="preserve"> </w:t>
      </w:r>
      <w:r w:rsidR="00635A5A">
        <w:t>also be reissued</w:t>
      </w:r>
      <w:r w:rsidR="0065179F">
        <w:t xml:space="preserve">, as this will allow comparison of pre and post </w:t>
      </w:r>
      <w:r w:rsidR="00635A5A">
        <w:t>development</w:t>
      </w:r>
      <w:r w:rsidR="0065179F">
        <w:t xml:space="preserve">, as well as </w:t>
      </w:r>
      <w:r w:rsidR="00635A5A">
        <w:t>enabling</w:t>
      </w:r>
      <w:r w:rsidR="0065179F">
        <w:t xml:space="preserve"> triangulation of results to ensure that the workforce development is reaching the main </w:t>
      </w:r>
      <w:r w:rsidR="00635A5A">
        <w:t>target audience</w:t>
      </w:r>
      <w:r w:rsidR="0065179F">
        <w:t xml:space="preserve"> for it; that is, the learners themselves.</w:t>
      </w:r>
    </w:p>
    <w:p w14:paraId="4FB61EC1" w14:textId="43FB0159" w:rsidR="000E37F4" w:rsidRDefault="0065179F" w:rsidP="0065179F">
      <w:pPr>
        <w:spacing w:line="480" w:lineRule="auto"/>
        <w:jc w:val="both"/>
      </w:pPr>
      <w:r>
        <w:tab/>
        <w:t>In summary, there are many forces for and forces against change that have been investigated</w:t>
      </w:r>
      <w:r w:rsidR="002B60D1">
        <w:t xml:space="preserve"> and detailed</w:t>
      </w:r>
      <w:r>
        <w:t xml:space="preserve"> throughout this assignment. By investigating these, as</w:t>
      </w:r>
      <w:r w:rsidR="004C5438">
        <w:t xml:space="preserve"> well as reflecting upon how my</w:t>
      </w:r>
      <w:r>
        <w:t xml:space="preserve"> setting currently </w:t>
      </w:r>
      <w:r w:rsidR="002B60D1">
        <w:t>functions</w:t>
      </w:r>
      <w:r>
        <w:t>, it has been possible to look at, on the surface, whether development of wo</w:t>
      </w:r>
      <w:r w:rsidR="002B60D1">
        <w:t>rkforce is something that should be a primary focus, but also look at the why and how this should be implemented.</w:t>
      </w:r>
      <w:r>
        <w:t xml:space="preserve"> </w:t>
      </w:r>
      <w:r w:rsidR="002B60D1">
        <w:t>ALN reform</w:t>
      </w:r>
      <w:r>
        <w:t xml:space="preserve"> is going to change the way in which a n</w:t>
      </w:r>
      <w:r w:rsidR="004C5438">
        <w:t>umber of staff within my</w:t>
      </w:r>
      <w:r>
        <w:t xml:space="preserve"> setting </w:t>
      </w:r>
      <w:r w:rsidR="002B60D1">
        <w:t>work</w:t>
      </w:r>
      <w:r w:rsidR="00777F07">
        <w:t xml:space="preserve"> on a day-to-</w:t>
      </w:r>
      <w:r>
        <w:t xml:space="preserve">day basis, as well as how ALN is looked at </w:t>
      </w:r>
      <w:r w:rsidR="00777F07">
        <w:t>on a strategic level</w:t>
      </w:r>
      <w:r>
        <w:t>. By ensuring that all staff within the school are confident</w:t>
      </w:r>
      <w:r w:rsidR="00777F07">
        <w:t xml:space="preserve"> and engaged</w:t>
      </w:r>
      <w:r>
        <w:t xml:space="preserve"> in their roles </w:t>
      </w:r>
      <w:r w:rsidR="00BB6C43">
        <w:t>throughout the reform, as well as</w:t>
      </w:r>
      <w:r>
        <w:t xml:space="preserve"> highly trained in order to do so, this will lead to what ALN reform was set up to achieve in the first place; bette</w:t>
      </w:r>
      <w:r w:rsidR="000A5F85">
        <w:t>r education for learners.</w:t>
      </w:r>
    </w:p>
    <w:p w14:paraId="08EE5007" w14:textId="77777777" w:rsidR="00E063AC" w:rsidRDefault="00E063AC" w:rsidP="0065179F">
      <w:pPr>
        <w:spacing w:line="480" w:lineRule="auto"/>
        <w:jc w:val="both"/>
      </w:pPr>
    </w:p>
    <w:p w14:paraId="3980D7AA" w14:textId="163485C9" w:rsidR="00E063AC" w:rsidRDefault="00AD4719" w:rsidP="0065179F">
      <w:pPr>
        <w:spacing w:line="480" w:lineRule="auto"/>
        <w:jc w:val="both"/>
        <w:rPr>
          <w:b/>
        </w:rPr>
      </w:pPr>
      <w:r>
        <w:rPr>
          <w:b/>
        </w:rPr>
        <w:t>Word Count: 3691</w:t>
      </w:r>
    </w:p>
    <w:p w14:paraId="674FA6FF" w14:textId="77777777" w:rsidR="00272DE0" w:rsidRDefault="00272DE0" w:rsidP="0065179F">
      <w:pPr>
        <w:spacing w:line="480" w:lineRule="auto"/>
        <w:jc w:val="both"/>
        <w:rPr>
          <w:b/>
        </w:rPr>
      </w:pPr>
    </w:p>
    <w:p w14:paraId="2ADC433A" w14:textId="77777777" w:rsidR="00272DE0" w:rsidRDefault="00272DE0" w:rsidP="0065179F">
      <w:pPr>
        <w:spacing w:line="480" w:lineRule="auto"/>
        <w:jc w:val="both"/>
        <w:rPr>
          <w:b/>
        </w:rPr>
      </w:pPr>
    </w:p>
    <w:p w14:paraId="5F0BC822" w14:textId="77777777" w:rsidR="00272DE0" w:rsidRDefault="00272DE0" w:rsidP="0065179F">
      <w:pPr>
        <w:spacing w:line="480" w:lineRule="auto"/>
        <w:jc w:val="both"/>
        <w:rPr>
          <w:b/>
        </w:rPr>
      </w:pPr>
    </w:p>
    <w:p w14:paraId="6209A5CD" w14:textId="77777777" w:rsidR="00272DE0" w:rsidRDefault="00272DE0" w:rsidP="0065179F">
      <w:pPr>
        <w:spacing w:line="480" w:lineRule="auto"/>
        <w:jc w:val="both"/>
        <w:rPr>
          <w:b/>
        </w:rPr>
      </w:pPr>
    </w:p>
    <w:p w14:paraId="272AA76E" w14:textId="77777777" w:rsidR="00272DE0" w:rsidRDefault="00272DE0" w:rsidP="0065179F">
      <w:pPr>
        <w:spacing w:line="480" w:lineRule="auto"/>
        <w:jc w:val="both"/>
        <w:rPr>
          <w:b/>
        </w:rPr>
      </w:pPr>
    </w:p>
    <w:p w14:paraId="2A65E767" w14:textId="77777777" w:rsidR="00272DE0" w:rsidRDefault="00272DE0" w:rsidP="0065179F">
      <w:pPr>
        <w:spacing w:line="480" w:lineRule="auto"/>
        <w:jc w:val="both"/>
        <w:rPr>
          <w:b/>
        </w:rPr>
      </w:pPr>
    </w:p>
    <w:p w14:paraId="226B15FD" w14:textId="77777777" w:rsidR="00272DE0" w:rsidRDefault="00272DE0" w:rsidP="0065179F">
      <w:pPr>
        <w:spacing w:line="480" w:lineRule="auto"/>
        <w:jc w:val="both"/>
        <w:rPr>
          <w:b/>
        </w:rPr>
      </w:pPr>
    </w:p>
    <w:p w14:paraId="01374DE6" w14:textId="77777777" w:rsidR="00272DE0" w:rsidRDefault="00272DE0" w:rsidP="0065179F">
      <w:pPr>
        <w:spacing w:line="480" w:lineRule="auto"/>
        <w:jc w:val="both"/>
        <w:rPr>
          <w:b/>
        </w:rPr>
      </w:pPr>
    </w:p>
    <w:p w14:paraId="41B432DE" w14:textId="77777777" w:rsidR="00272DE0" w:rsidRDefault="00272DE0" w:rsidP="0065179F">
      <w:pPr>
        <w:spacing w:line="480" w:lineRule="auto"/>
        <w:jc w:val="both"/>
        <w:rPr>
          <w:b/>
        </w:rPr>
      </w:pPr>
    </w:p>
    <w:p w14:paraId="39103EF9" w14:textId="77777777" w:rsidR="00272DE0" w:rsidRDefault="00272DE0" w:rsidP="0065179F">
      <w:pPr>
        <w:spacing w:line="480" w:lineRule="auto"/>
        <w:jc w:val="both"/>
        <w:rPr>
          <w:b/>
        </w:rPr>
      </w:pPr>
    </w:p>
    <w:p w14:paraId="3F4CB0F9" w14:textId="77777777" w:rsidR="00272DE0" w:rsidRDefault="00272DE0" w:rsidP="0065179F">
      <w:pPr>
        <w:spacing w:line="480" w:lineRule="auto"/>
        <w:jc w:val="both"/>
        <w:rPr>
          <w:b/>
        </w:rPr>
      </w:pPr>
    </w:p>
    <w:p w14:paraId="7C2E041D" w14:textId="77777777" w:rsidR="00272DE0" w:rsidRDefault="00272DE0" w:rsidP="0065179F">
      <w:pPr>
        <w:spacing w:line="480" w:lineRule="auto"/>
        <w:jc w:val="both"/>
        <w:rPr>
          <w:b/>
        </w:rPr>
      </w:pPr>
    </w:p>
    <w:p w14:paraId="0C60CD91" w14:textId="77777777" w:rsidR="00272DE0" w:rsidRDefault="00272DE0" w:rsidP="0065179F">
      <w:pPr>
        <w:spacing w:line="480" w:lineRule="auto"/>
        <w:jc w:val="both"/>
        <w:rPr>
          <w:b/>
        </w:rPr>
      </w:pPr>
    </w:p>
    <w:p w14:paraId="78BADF0E" w14:textId="77777777" w:rsidR="00272DE0" w:rsidRDefault="00272DE0" w:rsidP="0065179F">
      <w:pPr>
        <w:spacing w:line="480" w:lineRule="auto"/>
        <w:jc w:val="both"/>
        <w:rPr>
          <w:b/>
        </w:rPr>
      </w:pPr>
    </w:p>
    <w:p w14:paraId="340C22CF" w14:textId="77777777" w:rsidR="00272DE0" w:rsidRDefault="00272DE0" w:rsidP="0065179F">
      <w:pPr>
        <w:spacing w:line="480" w:lineRule="auto"/>
        <w:jc w:val="both"/>
        <w:rPr>
          <w:b/>
        </w:rPr>
      </w:pPr>
    </w:p>
    <w:p w14:paraId="50A02974" w14:textId="77777777" w:rsidR="00272DE0" w:rsidRDefault="00272DE0" w:rsidP="0065179F">
      <w:pPr>
        <w:spacing w:line="480" w:lineRule="auto"/>
        <w:jc w:val="both"/>
        <w:rPr>
          <w:b/>
        </w:rPr>
      </w:pPr>
    </w:p>
    <w:p w14:paraId="2B632135" w14:textId="77777777" w:rsidR="00272DE0" w:rsidRDefault="00272DE0" w:rsidP="0065179F">
      <w:pPr>
        <w:spacing w:line="480" w:lineRule="auto"/>
        <w:jc w:val="both"/>
        <w:rPr>
          <w:b/>
        </w:rPr>
      </w:pPr>
    </w:p>
    <w:p w14:paraId="14FDAE78" w14:textId="77777777" w:rsidR="00272DE0" w:rsidRDefault="00272DE0" w:rsidP="0065179F">
      <w:pPr>
        <w:spacing w:line="480" w:lineRule="auto"/>
        <w:jc w:val="both"/>
        <w:rPr>
          <w:b/>
        </w:rPr>
      </w:pPr>
    </w:p>
    <w:p w14:paraId="631AFE9E" w14:textId="77777777" w:rsidR="00272DE0" w:rsidRDefault="00272DE0" w:rsidP="0065179F">
      <w:pPr>
        <w:spacing w:line="480" w:lineRule="auto"/>
        <w:jc w:val="both"/>
        <w:rPr>
          <w:b/>
        </w:rPr>
      </w:pPr>
    </w:p>
    <w:p w14:paraId="1DA6E91D" w14:textId="77777777" w:rsidR="00272DE0" w:rsidRDefault="00272DE0" w:rsidP="0065179F">
      <w:pPr>
        <w:spacing w:line="480" w:lineRule="auto"/>
        <w:jc w:val="both"/>
        <w:rPr>
          <w:b/>
        </w:rPr>
      </w:pPr>
    </w:p>
    <w:p w14:paraId="2749BEB9" w14:textId="77777777" w:rsidR="00272DE0" w:rsidRDefault="00272DE0" w:rsidP="0065179F">
      <w:pPr>
        <w:spacing w:line="480" w:lineRule="auto"/>
        <w:jc w:val="both"/>
        <w:rPr>
          <w:b/>
        </w:rPr>
      </w:pPr>
    </w:p>
    <w:p w14:paraId="0928FD21" w14:textId="4664B83F" w:rsidR="00272DE0" w:rsidRDefault="00272DE0" w:rsidP="0065179F">
      <w:pPr>
        <w:spacing w:line="480" w:lineRule="auto"/>
        <w:jc w:val="both"/>
        <w:rPr>
          <w:b/>
        </w:rPr>
      </w:pPr>
      <w:r>
        <w:rPr>
          <w:b/>
        </w:rPr>
        <w:t>References</w:t>
      </w:r>
    </w:p>
    <w:p w14:paraId="0483912A" w14:textId="77777777" w:rsidR="00272DE0" w:rsidRDefault="00272DE0" w:rsidP="0065179F">
      <w:pPr>
        <w:spacing w:line="480" w:lineRule="auto"/>
        <w:jc w:val="both"/>
        <w:rPr>
          <w:b/>
        </w:rPr>
      </w:pPr>
    </w:p>
    <w:p w14:paraId="0051FC91" w14:textId="77777777" w:rsidR="00272DE0" w:rsidRPr="00102302" w:rsidRDefault="00272DE0" w:rsidP="00272DE0">
      <w:pPr>
        <w:spacing w:line="480" w:lineRule="auto"/>
        <w:jc w:val="both"/>
        <w:rPr>
          <w:rFonts w:eastAsia="Arial Unicode MS" w:cs="Arial Unicode MS"/>
          <w:color w:val="000000"/>
          <w:shd w:val="clear" w:color="auto" w:fill="FFFFFF"/>
          <w:lang w:val="en-GB"/>
        </w:rPr>
      </w:pPr>
      <w:r w:rsidRPr="00102302">
        <w:rPr>
          <w:rFonts w:eastAsia="Arial Unicode MS" w:cs="Arial Unicode MS"/>
          <w:color w:val="000000"/>
          <w:shd w:val="clear" w:color="auto" w:fill="FFFFFF"/>
          <w:lang w:val="en-GB"/>
        </w:rPr>
        <w:t xml:space="preserve">Great Britain &amp; Warnock, M. (1978) </w:t>
      </w:r>
      <w:r w:rsidRPr="00102302">
        <w:rPr>
          <w:rFonts w:eastAsia="Arial Unicode MS" w:cs="Arial Unicode MS"/>
          <w:i/>
          <w:iCs/>
          <w:color w:val="000000"/>
          <w:shd w:val="clear" w:color="auto" w:fill="FFFFFF"/>
          <w:lang w:val="en-GB"/>
        </w:rPr>
        <w:t>Special educational needs: Report of the Committee of Enquiry into the Education of Handicapped Children and Young People</w:t>
      </w:r>
      <w:r w:rsidRPr="00102302">
        <w:rPr>
          <w:rFonts w:eastAsia="Arial Unicode MS" w:cs="Arial Unicode MS"/>
          <w:color w:val="000000"/>
          <w:shd w:val="clear" w:color="auto" w:fill="FFFFFF"/>
          <w:lang w:val="en-GB"/>
        </w:rPr>
        <w:t>. Available at:</w:t>
      </w:r>
    </w:p>
    <w:p w14:paraId="6452F5CE" w14:textId="77777777" w:rsidR="00272DE0" w:rsidRPr="00102302" w:rsidRDefault="00A22B72" w:rsidP="00272DE0">
      <w:pPr>
        <w:spacing w:line="480" w:lineRule="auto"/>
        <w:rPr>
          <w:rFonts w:eastAsia="Times New Roman"/>
        </w:rPr>
      </w:pPr>
      <w:hyperlink r:id="rId9" w:history="1">
        <w:r w:rsidR="00272DE0" w:rsidRPr="00102302">
          <w:rPr>
            <w:rStyle w:val="Hyperlink"/>
            <w:rFonts w:eastAsia="Times New Roman"/>
          </w:rPr>
          <w:t>http://www.educationengland.org.uk/documents/warnock/warnock1978.pdf</w:t>
        </w:r>
      </w:hyperlink>
    </w:p>
    <w:p w14:paraId="5DACC357" w14:textId="77777777" w:rsidR="00272DE0" w:rsidRPr="00102302" w:rsidRDefault="00272DE0" w:rsidP="00272DE0">
      <w:pPr>
        <w:spacing w:line="480" w:lineRule="auto"/>
        <w:jc w:val="both"/>
        <w:rPr>
          <w:rFonts w:eastAsia="Times New Roman" w:cs="Times New Roman"/>
          <w:lang w:val="en-GB"/>
        </w:rPr>
      </w:pPr>
      <w:r w:rsidRPr="00102302">
        <w:rPr>
          <w:rFonts w:eastAsia="Times New Roman" w:cs="Times New Roman"/>
          <w:lang w:val="en-GB"/>
        </w:rPr>
        <w:t>(Accessed: 4</w:t>
      </w:r>
      <w:r w:rsidRPr="00102302">
        <w:rPr>
          <w:rFonts w:eastAsia="Times New Roman" w:cs="Times New Roman"/>
          <w:vertAlign w:val="superscript"/>
          <w:lang w:val="en-GB"/>
        </w:rPr>
        <w:t>th</w:t>
      </w:r>
      <w:r w:rsidRPr="00102302">
        <w:rPr>
          <w:rFonts w:eastAsia="Times New Roman" w:cs="Times New Roman"/>
          <w:lang w:val="en-GB"/>
        </w:rPr>
        <w:t xml:space="preserve"> December 2019)</w:t>
      </w:r>
    </w:p>
    <w:p w14:paraId="47CED139" w14:textId="77777777" w:rsidR="00272DE0" w:rsidRPr="00102A5A" w:rsidRDefault="00272DE0" w:rsidP="00272DE0">
      <w:pPr>
        <w:spacing w:line="480" w:lineRule="auto"/>
        <w:jc w:val="both"/>
      </w:pPr>
    </w:p>
    <w:p w14:paraId="643D51C5" w14:textId="77777777" w:rsidR="00272DE0" w:rsidRPr="00102A5A" w:rsidRDefault="00272DE0" w:rsidP="00272DE0">
      <w:pPr>
        <w:spacing w:line="480" w:lineRule="auto"/>
        <w:jc w:val="both"/>
        <w:rPr>
          <w:color w:val="000000" w:themeColor="text1"/>
        </w:rPr>
      </w:pPr>
      <w:r w:rsidRPr="00102A5A">
        <w:rPr>
          <w:color w:val="000000" w:themeColor="text1"/>
        </w:rPr>
        <w:t xml:space="preserve">Kareem, J. (2016) ‘The Influence of Leadership in Building a Learning Organization’, </w:t>
      </w:r>
      <w:r w:rsidRPr="00102A5A">
        <w:rPr>
          <w:i/>
          <w:color w:val="000000" w:themeColor="text1"/>
        </w:rPr>
        <w:t xml:space="preserve">IUP Journal of Organizational Behavior, </w:t>
      </w:r>
      <w:r w:rsidRPr="00102A5A">
        <w:rPr>
          <w:color w:val="000000" w:themeColor="text1"/>
        </w:rPr>
        <w:t xml:space="preserve">15(1), pp. 7-18. </w:t>
      </w:r>
    </w:p>
    <w:p w14:paraId="1F76D925" w14:textId="77777777" w:rsidR="00272DE0" w:rsidRPr="00102A5A" w:rsidRDefault="00272DE0" w:rsidP="00272DE0">
      <w:pPr>
        <w:spacing w:line="480" w:lineRule="auto"/>
        <w:jc w:val="both"/>
        <w:rPr>
          <w:rFonts w:eastAsia="Times New Roman" w:cs="Times New Roman"/>
          <w:color w:val="000000" w:themeColor="text1"/>
          <w:lang w:val="en-GB"/>
        </w:rPr>
      </w:pPr>
      <w:r w:rsidRPr="00102A5A">
        <w:rPr>
          <w:color w:val="000000" w:themeColor="text1"/>
        </w:rPr>
        <w:t xml:space="preserve">Available at: </w:t>
      </w:r>
      <w:r w:rsidRPr="00906C02">
        <w:rPr>
          <w:rFonts w:eastAsia="Times New Roman" w:cs="Times New Roman"/>
          <w:color w:val="000000" w:themeColor="text1"/>
          <w:u w:val="single"/>
          <w:lang w:val="en-GB"/>
        </w:rPr>
        <w:t>https://papers.ssrn.com/sol3/papers.cfm?abstract_id=2801934</w:t>
      </w:r>
      <w:r w:rsidRPr="00102A5A">
        <w:rPr>
          <w:rFonts w:eastAsia="Times New Roman" w:cs="Times New Roman"/>
          <w:color w:val="000000" w:themeColor="text1"/>
          <w:lang w:val="en-GB"/>
        </w:rPr>
        <w:t xml:space="preserve"> (Accessed: 7</w:t>
      </w:r>
      <w:r w:rsidRPr="00102A5A">
        <w:rPr>
          <w:rFonts w:eastAsia="Times New Roman" w:cs="Times New Roman"/>
          <w:color w:val="000000" w:themeColor="text1"/>
          <w:vertAlign w:val="superscript"/>
          <w:lang w:val="en-GB"/>
        </w:rPr>
        <w:t>th</w:t>
      </w:r>
      <w:r w:rsidRPr="00102A5A">
        <w:rPr>
          <w:rFonts w:eastAsia="Times New Roman" w:cs="Times New Roman"/>
          <w:color w:val="000000" w:themeColor="text1"/>
          <w:lang w:val="en-GB"/>
        </w:rPr>
        <w:t xml:space="preserve"> January 2020).</w:t>
      </w:r>
    </w:p>
    <w:p w14:paraId="2D752D78" w14:textId="77777777" w:rsidR="00272DE0" w:rsidRPr="00102A5A" w:rsidRDefault="00272DE0" w:rsidP="00272DE0">
      <w:pPr>
        <w:spacing w:line="480" w:lineRule="auto"/>
        <w:jc w:val="both"/>
        <w:rPr>
          <w:rFonts w:eastAsia="Times New Roman" w:cs="Times New Roman"/>
          <w:color w:val="0000FF" w:themeColor="hyperlink"/>
          <w:lang w:val="en-GB"/>
        </w:rPr>
      </w:pPr>
    </w:p>
    <w:p w14:paraId="035E23F2" w14:textId="77777777" w:rsidR="00272DE0" w:rsidRPr="00102A5A" w:rsidRDefault="00272DE0" w:rsidP="00272DE0">
      <w:pPr>
        <w:spacing w:line="480" w:lineRule="auto"/>
        <w:jc w:val="both"/>
        <w:rPr>
          <w:rFonts w:eastAsia="Times New Roman" w:cs="Times New Roman"/>
          <w:color w:val="000000" w:themeColor="text1"/>
          <w:lang w:val="en-GB"/>
        </w:rPr>
      </w:pPr>
      <w:r w:rsidRPr="00102A5A">
        <w:rPr>
          <w:rFonts w:eastAsia="Times New Roman" w:cs="Times New Roman"/>
          <w:color w:val="000000" w:themeColor="text1"/>
          <w:lang w:val="en-GB"/>
        </w:rPr>
        <w:t xml:space="preserve">Grant, N. (2009) ‘Schools of Little Thought: Why Change Management Hasn’t Worked’, </w:t>
      </w:r>
      <w:r w:rsidRPr="00102A5A">
        <w:rPr>
          <w:rFonts w:eastAsia="Times New Roman" w:cs="Times New Roman"/>
          <w:i/>
          <w:color w:val="000000" w:themeColor="text1"/>
          <w:lang w:val="en-GB"/>
        </w:rPr>
        <w:t xml:space="preserve">Improving School, </w:t>
      </w:r>
      <w:r w:rsidRPr="00102A5A">
        <w:rPr>
          <w:rFonts w:eastAsia="Times New Roman" w:cs="Times New Roman"/>
          <w:color w:val="000000" w:themeColor="text1"/>
          <w:lang w:val="en-GB"/>
        </w:rPr>
        <w:t>12(1), pp. 19-32.</w:t>
      </w:r>
    </w:p>
    <w:p w14:paraId="4D95BC1A" w14:textId="77777777" w:rsidR="00272DE0" w:rsidRPr="00906C02" w:rsidRDefault="00272DE0" w:rsidP="00272DE0">
      <w:pPr>
        <w:spacing w:line="480" w:lineRule="auto"/>
        <w:jc w:val="both"/>
        <w:rPr>
          <w:rFonts w:eastAsia="Times New Roman" w:cs="Times New Roman"/>
          <w:color w:val="0000FF" w:themeColor="hyperlink"/>
          <w:lang w:val="en-GB"/>
        </w:rPr>
      </w:pPr>
      <w:r w:rsidRPr="00102A5A">
        <w:rPr>
          <w:rFonts w:eastAsia="Times New Roman" w:cs="Times New Roman"/>
          <w:color w:val="000000" w:themeColor="text1"/>
          <w:lang w:val="en-GB"/>
        </w:rPr>
        <w:t xml:space="preserve">Available at: </w:t>
      </w:r>
      <w:r w:rsidRPr="00906C02">
        <w:rPr>
          <w:rFonts w:eastAsia="Times New Roman" w:cs="Times New Roman"/>
          <w:color w:val="0000FF" w:themeColor="hyperlink"/>
          <w:u w:val="single"/>
          <w:lang w:val="en-GB"/>
        </w:rPr>
        <w:t xml:space="preserve">https://www.researchgate.net/publication/249752211_Schools_of_little_thought_Why_change_management_hasn't_worked </w:t>
      </w:r>
      <w:r w:rsidRPr="00906C02">
        <w:rPr>
          <w:rFonts w:eastAsia="Times New Roman" w:cs="Times New Roman"/>
          <w:color w:val="0000FF" w:themeColor="hyperlink"/>
          <w:lang w:val="en-GB"/>
        </w:rPr>
        <w:t>(Accessed: 6th January 2020).</w:t>
      </w:r>
    </w:p>
    <w:p w14:paraId="270BFF62" w14:textId="77777777" w:rsidR="00272DE0" w:rsidRPr="00102A5A" w:rsidRDefault="00272DE0" w:rsidP="00272DE0">
      <w:pPr>
        <w:spacing w:line="480" w:lineRule="auto"/>
        <w:jc w:val="both"/>
        <w:rPr>
          <w:rFonts w:eastAsia="Times New Roman" w:cs="Times New Roman"/>
          <w:lang w:val="en-GB"/>
        </w:rPr>
      </w:pPr>
    </w:p>
    <w:p w14:paraId="125118AA" w14:textId="77777777" w:rsidR="00272DE0" w:rsidRPr="00102A5A" w:rsidRDefault="00272DE0" w:rsidP="00272DE0">
      <w:pPr>
        <w:spacing w:line="480" w:lineRule="auto"/>
        <w:jc w:val="both"/>
        <w:rPr>
          <w:rFonts w:eastAsia="Times New Roman" w:cs="Times New Roman"/>
          <w:color w:val="000000" w:themeColor="text1"/>
          <w:lang w:val="en-GB"/>
        </w:rPr>
      </w:pPr>
      <w:r w:rsidRPr="00102A5A">
        <w:rPr>
          <w:rFonts w:eastAsia="Times New Roman" w:cs="Times New Roman"/>
          <w:color w:val="000000" w:themeColor="text1"/>
          <w:lang w:val="en-GB"/>
        </w:rPr>
        <w:t xml:space="preserve">Franco-Santos, M. and Doherty, N. (2017) ‘Performance Management and Well-Being: A Closer Look at the Changing Nature of the Higher Education Workplace’, </w:t>
      </w:r>
      <w:r w:rsidRPr="00102A5A">
        <w:rPr>
          <w:rFonts w:eastAsia="Times New Roman" w:cs="Times New Roman"/>
          <w:i/>
          <w:color w:val="000000" w:themeColor="text1"/>
          <w:lang w:val="en-GB"/>
        </w:rPr>
        <w:t>The International Journal of Human Resource Management</w:t>
      </w:r>
      <w:r w:rsidRPr="00102A5A">
        <w:rPr>
          <w:rFonts w:eastAsia="Times New Roman" w:cs="Times New Roman"/>
          <w:color w:val="000000" w:themeColor="text1"/>
          <w:lang w:val="en-GB"/>
        </w:rPr>
        <w:t>, 28(16), pp. 2319-2350.</w:t>
      </w:r>
      <w:r>
        <w:rPr>
          <w:rFonts w:eastAsia="Times New Roman" w:cs="Times New Roman"/>
          <w:color w:val="000000" w:themeColor="text1"/>
          <w:lang w:val="en-GB"/>
        </w:rPr>
        <w:t xml:space="preserve"> </w:t>
      </w:r>
      <w:r w:rsidRPr="00102A5A">
        <w:rPr>
          <w:rFonts w:eastAsia="Times New Roman" w:cs="Times New Roman"/>
          <w:color w:val="000000" w:themeColor="text1"/>
          <w:lang w:val="en-GB"/>
        </w:rPr>
        <w:t>Available at:</w:t>
      </w:r>
    </w:p>
    <w:p w14:paraId="4A11AB76" w14:textId="53269A18" w:rsidR="00272DE0" w:rsidRPr="00272DE0" w:rsidRDefault="00272DE0" w:rsidP="00272DE0">
      <w:pPr>
        <w:spacing w:line="480" w:lineRule="auto"/>
        <w:jc w:val="both"/>
        <w:rPr>
          <w:rFonts w:eastAsia="Times New Roman" w:cs="Times New Roman"/>
          <w:lang w:val="en-GB"/>
        </w:rPr>
      </w:pPr>
      <w:r w:rsidRPr="005548D3">
        <w:rPr>
          <w:rFonts w:eastAsia="Times New Roman" w:cs="Times New Roman"/>
          <w:color w:val="0000FF" w:themeColor="hyperlink"/>
          <w:u w:val="single"/>
          <w:lang w:val="en-GB"/>
        </w:rPr>
        <w:t>https://www.tandfonline.com/doi/abs/10.1080/09585192.2017.1334148?journalCode=rijh20</w:t>
      </w:r>
      <w:r w:rsidRPr="00102A5A">
        <w:rPr>
          <w:rFonts w:eastAsia="Times New Roman" w:cs="Times New Roman"/>
          <w:color w:val="0000FF" w:themeColor="hyperlink"/>
          <w:lang w:val="en-GB"/>
        </w:rPr>
        <w:t xml:space="preserve"> (Accessed: 7</w:t>
      </w:r>
      <w:r w:rsidRPr="00102A5A">
        <w:rPr>
          <w:rFonts w:eastAsia="Times New Roman" w:cs="Times New Roman"/>
          <w:color w:val="0000FF" w:themeColor="hyperlink"/>
          <w:vertAlign w:val="superscript"/>
          <w:lang w:val="en-GB"/>
        </w:rPr>
        <w:t>th</w:t>
      </w:r>
      <w:r w:rsidRPr="00102A5A">
        <w:rPr>
          <w:rFonts w:eastAsia="Times New Roman" w:cs="Times New Roman"/>
          <w:color w:val="0000FF" w:themeColor="hyperlink"/>
          <w:lang w:val="en-GB"/>
        </w:rPr>
        <w:t xml:space="preserve"> January 2020)</w:t>
      </w:r>
    </w:p>
    <w:p w14:paraId="22EBAC47" w14:textId="77777777" w:rsidR="00272DE0" w:rsidRDefault="00272DE0" w:rsidP="00272DE0">
      <w:pPr>
        <w:spacing w:line="480" w:lineRule="auto"/>
        <w:jc w:val="both"/>
      </w:pPr>
      <w:proofErr w:type="gramStart"/>
      <w:r>
        <w:t>Education Wales (2018)</w:t>
      </w:r>
      <w:r w:rsidRPr="00102A5A">
        <w:rPr>
          <w:i/>
        </w:rPr>
        <w:t xml:space="preserve"> Draft Additional Le</w:t>
      </w:r>
      <w:r>
        <w:rPr>
          <w:i/>
        </w:rPr>
        <w:t>arning Needs Code for Wales</w:t>
      </w:r>
      <w:r w:rsidRPr="00102A5A">
        <w:rPr>
          <w:i/>
        </w:rPr>
        <w:t>.</w:t>
      </w:r>
      <w:proofErr w:type="gramEnd"/>
      <w:r w:rsidRPr="00102A5A">
        <w:t xml:space="preserve"> Available at:</w:t>
      </w:r>
    </w:p>
    <w:p w14:paraId="463CF489" w14:textId="77777777" w:rsidR="00272DE0" w:rsidRPr="00102A5A" w:rsidRDefault="00A22B72" w:rsidP="00272DE0">
      <w:pPr>
        <w:spacing w:line="480" w:lineRule="auto"/>
        <w:jc w:val="both"/>
      </w:pPr>
      <w:hyperlink r:id="rId10" w:history="1">
        <w:r w:rsidR="00272DE0" w:rsidRPr="00102A5A">
          <w:rPr>
            <w:rStyle w:val="Hyperlink"/>
          </w:rPr>
          <w:t>https://gov.wales/sites/default/files/consultations/2018-12/draft-additional-learning-needs-code-for-wales_0.pdf</w:t>
        </w:r>
      </w:hyperlink>
      <w:r w:rsidR="00272DE0" w:rsidRPr="00102A5A">
        <w:t xml:space="preserve"> </w:t>
      </w:r>
      <w:r w:rsidR="00272DE0">
        <w:t xml:space="preserve"> </w:t>
      </w:r>
      <w:r w:rsidR="00272DE0" w:rsidRPr="00102A5A">
        <w:t>(Accessed: 8th November 2019)</w:t>
      </w:r>
    </w:p>
    <w:p w14:paraId="1F2B0682" w14:textId="77777777" w:rsidR="00272DE0" w:rsidRPr="00102A5A" w:rsidRDefault="00272DE0" w:rsidP="00272DE0">
      <w:pPr>
        <w:spacing w:line="480" w:lineRule="auto"/>
        <w:jc w:val="both"/>
      </w:pPr>
    </w:p>
    <w:p w14:paraId="50A55DFA" w14:textId="77777777" w:rsidR="00272DE0" w:rsidRPr="005063D3" w:rsidRDefault="00272DE0" w:rsidP="00272DE0">
      <w:pPr>
        <w:spacing w:line="480" w:lineRule="auto"/>
        <w:jc w:val="both"/>
        <w:rPr>
          <w:i/>
        </w:rPr>
      </w:pPr>
      <w:r>
        <w:t xml:space="preserve">Welsh Assembly Government (2004) </w:t>
      </w:r>
      <w:r w:rsidRPr="00102A5A">
        <w:rPr>
          <w:i/>
        </w:rPr>
        <w:t>Special E</w:t>
      </w:r>
      <w:r>
        <w:rPr>
          <w:i/>
        </w:rPr>
        <w:t>ducational Needs Code of Practice for Wales</w:t>
      </w:r>
      <w:r w:rsidRPr="00102A5A">
        <w:rPr>
          <w:i/>
        </w:rPr>
        <w:t xml:space="preserve">. </w:t>
      </w:r>
      <w:r w:rsidRPr="00102A5A">
        <w:t>Available at:</w:t>
      </w:r>
    </w:p>
    <w:p w14:paraId="731314DC" w14:textId="77777777" w:rsidR="00272DE0" w:rsidRPr="00102A5A" w:rsidRDefault="00A22B72" w:rsidP="00272DE0">
      <w:pPr>
        <w:spacing w:line="480" w:lineRule="auto"/>
        <w:jc w:val="both"/>
      </w:pPr>
      <w:hyperlink r:id="rId11" w:history="1">
        <w:r w:rsidR="00272DE0" w:rsidRPr="00102A5A">
          <w:rPr>
            <w:rStyle w:val="Hyperlink"/>
          </w:rPr>
          <w:t>https://gov.wales/sites/default/files/publications/2018-03/special-educational-needs-code-of-practice-for-wales.pdf</w:t>
        </w:r>
      </w:hyperlink>
      <w:r w:rsidR="00272DE0" w:rsidRPr="00102A5A">
        <w:t xml:space="preserve"> (Accessed: 8th November 2019)</w:t>
      </w:r>
    </w:p>
    <w:p w14:paraId="3E144258" w14:textId="77777777" w:rsidR="00272DE0" w:rsidRPr="00102A5A" w:rsidRDefault="00272DE0" w:rsidP="00272DE0">
      <w:pPr>
        <w:spacing w:line="480" w:lineRule="auto"/>
        <w:jc w:val="both"/>
      </w:pPr>
    </w:p>
    <w:p w14:paraId="2A41FEB7" w14:textId="77777777" w:rsidR="00272DE0" w:rsidRPr="00876558" w:rsidRDefault="00272DE0" w:rsidP="00272DE0">
      <w:pPr>
        <w:spacing w:line="480" w:lineRule="auto"/>
        <w:rPr>
          <w:i/>
        </w:rPr>
      </w:pPr>
      <w:proofErr w:type="spellStart"/>
      <w:proofErr w:type="gramStart"/>
      <w:r w:rsidRPr="00102A5A">
        <w:t>Estyn</w:t>
      </w:r>
      <w:proofErr w:type="spellEnd"/>
      <w:r w:rsidRPr="00102A5A">
        <w:t xml:space="preserve"> (2018) </w:t>
      </w:r>
      <w:r w:rsidRPr="00102A5A">
        <w:rPr>
          <w:i/>
        </w:rPr>
        <w:t xml:space="preserve">A Report on </w:t>
      </w:r>
      <w:proofErr w:type="spellStart"/>
      <w:r w:rsidRPr="00102A5A">
        <w:rPr>
          <w:i/>
        </w:rPr>
        <w:t>Llangatwg</w:t>
      </w:r>
      <w:proofErr w:type="spellEnd"/>
      <w:r w:rsidRPr="00102A5A">
        <w:rPr>
          <w:i/>
        </w:rPr>
        <w:t xml:space="preserve"> School.</w:t>
      </w:r>
      <w:proofErr w:type="gramEnd"/>
      <w:r w:rsidRPr="00102A5A">
        <w:rPr>
          <w:i/>
        </w:rPr>
        <w:t xml:space="preserve"> </w:t>
      </w:r>
      <w:r w:rsidRPr="00102A5A">
        <w:t>Available at:</w:t>
      </w:r>
      <w:r>
        <w:t xml:space="preserve"> </w:t>
      </w:r>
      <w:hyperlink r:id="rId12" w:history="1">
        <w:r w:rsidRPr="00102A5A">
          <w:rPr>
            <w:rStyle w:val="Hyperlink"/>
            <w:rFonts w:eastAsia="Times New Roman" w:cs="Times New Roman"/>
          </w:rPr>
          <w:t>https://www.estyn.gov.wales/sites/www.estyn.gov.wales/files/documents/Llangatwg%20Community%20School.pdf</w:t>
        </w:r>
      </w:hyperlink>
      <w:r w:rsidRPr="00102A5A">
        <w:rPr>
          <w:rFonts w:eastAsia="Times New Roman" w:cs="Times New Roman"/>
        </w:rPr>
        <w:t xml:space="preserve"> (Accessed: 6</w:t>
      </w:r>
      <w:r w:rsidRPr="00102A5A">
        <w:rPr>
          <w:rFonts w:eastAsia="Times New Roman" w:cs="Times New Roman"/>
          <w:vertAlign w:val="superscript"/>
        </w:rPr>
        <w:t>th</w:t>
      </w:r>
      <w:r w:rsidRPr="00102A5A">
        <w:rPr>
          <w:rFonts w:eastAsia="Times New Roman" w:cs="Times New Roman"/>
        </w:rPr>
        <w:t xml:space="preserve"> January 2020)</w:t>
      </w:r>
    </w:p>
    <w:p w14:paraId="20FD2760" w14:textId="77777777" w:rsidR="00272DE0" w:rsidRPr="00102A5A" w:rsidRDefault="00272DE0" w:rsidP="00272DE0">
      <w:pPr>
        <w:spacing w:line="480" w:lineRule="auto"/>
        <w:jc w:val="both"/>
        <w:rPr>
          <w:rFonts w:eastAsia="Times New Roman" w:cs="Times New Roman"/>
        </w:rPr>
      </w:pPr>
    </w:p>
    <w:p w14:paraId="33C8B8DB" w14:textId="77777777" w:rsidR="00272DE0" w:rsidRPr="00102A5A" w:rsidRDefault="00272DE0" w:rsidP="00272DE0">
      <w:pPr>
        <w:spacing w:line="480" w:lineRule="auto"/>
        <w:jc w:val="both"/>
        <w:rPr>
          <w:i/>
        </w:rPr>
      </w:pPr>
      <w:proofErr w:type="spellStart"/>
      <w:r w:rsidRPr="00102A5A">
        <w:t>Estyn</w:t>
      </w:r>
      <w:proofErr w:type="spellEnd"/>
      <w:r w:rsidRPr="00102A5A">
        <w:t xml:space="preserve"> (2019) </w:t>
      </w:r>
      <w:r w:rsidRPr="00102A5A">
        <w:rPr>
          <w:i/>
        </w:rPr>
        <w:t>A Report on St Joseph’s Catholic and 6</w:t>
      </w:r>
      <w:r w:rsidRPr="00102A5A">
        <w:rPr>
          <w:i/>
          <w:vertAlign w:val="superscript"/>
        </w:rPr>
        <w:t>th</w:t>
      </w:r>
      <w:r w:rsidRPr="00102A5A">
        <w:rPr>
          <w:i/>
        </w:rPr>
        <w:t xml:space="preserve"> Form Centre.</w:t>
      </w:r>
    </w:p>
    <w:p w14:paraId="36687E9A" w14:textId="77777777" w:rsidR="00272DE0" w:rsidRPr="00102A5A" w:rsidRDefault="00272DE0" w:rsidP="00272DE0">
      <w:pPr>
        <w:spacing w:line="480" w:lineRule="auto"/>
        <w:jc w:val="both"/>
      </w:pPr>
      <w:r w:rsidRPr="00102A5A">
        <w:t>Available at:</w:t>
      </w:r>
    </w:p>
    <w:p w14:paraId="61CDBA00" w14:textId="77777777" w:rsidR="00272DE0" w:rsidRPr="00102A5A" w:rsidRDefault="00A22B72" w:rsidP="00272DE0">
      <w:pPr>
        <w:spacing w:line="480" w:lineRule="auto"/>
        <w:jc w:val="both"/>
        <w:rPr>
          <w:rFonts w:eastAsia="Times New Roman" w:cs="Times New Roman"/>
        </w:rPr>
      </w:pPr>
      <w:hyperlink r:id="rId13" w:history="1">
        <w:r w:rsidR="00272DE0" w:rsidRPr="00102A5A">
          <w:rPr>
            <w:rStyle w:val="Hyperlink"/>
            <w:rFonts w:eastAsia="Times New Roman" w:cs="Times New Roman"/>
          </w:rPr>
          <w:t>https://www.estyn.gov.wales/sites/www.estyn.gov.wales/files/documents/St%20Joseph%27s%20Catholic%20School%20and%206th%20form%20Centre.pdf</w:t>
        </w:r>
      </w:hyperlink>
      <w:r w:rsidR="00272DE0" w:rsidRPr="00102A5A">
        <w:rPr>
          <w:rFonts w:eastAsia="Times New Roman" w:cs="Times New Roman"/>
        </w:rPr>
        <w:t xml:space="preserve"> (Accessed: 6</w:t>
      </w:r>
      <w:r w:rsidR="00272DE0" w:rsidRPr="00102A5A">
        <w:rPr>
          <w:rFonts w:eastAsia="Times New Roman" w:cs="Times New Roman"/>
          <w:vertAlign w:val="superscript"/>
        </w:rPr>
        <w:t>th</w:t>
      </w:r>
      <w:r w:rsidR="00272DE0" w:rsidRPr="00102A5A">
        <w:rPr>
          <w:rFonts w:eastAsia="Times New Roman" w:cs="Times New Roman"/>
        </w:rPr>
        <w:t xml:space="preserve"> January 2020)</w:t>
      </w:r>
    </w:p>
    <w:p w14:paraId="2C658CF5" w14:textId="77777777" w:rsidR="00272DE0" w:rsidRPr="00102A5A" w:rsidRDefault="00272DE0" w:rsidP="00272DE0">
      <w:pPr>
        <w:spacing w:line="480" w:lineRule="auto"/>
        <w:jc w:val="both"/>
        <w:rPr>
          <w:rFonts w:eastAsia="Times New Roman" w:cs="Times New Roman"/>
        </w:rPr>
      </w:pPr>
    </w:p>
    <w:p w14:paraId="4EDD6F9D" w14:textId="77777777" w:rsidR="00272DE0" w:rsidRPr="00102A5A" w:rsidRDefault="00272DE0" w:rsidP="00272DE0">
      <w:pPr>
        <w:spacing w:line="480" w:lineRule="auto"/>
        <w:jc w:val="both"/>
        <w:rPr>
          <w:rFonts w:eastAsia="Times New Roman" w:cs="Times New Roman"/>
        </w:rPr>
      </w:pPr>
      <w:r w:rsidRPr="00102A5A">
        <w:rPr>
          <w:rFonts w:eastAsia="Times New Roman" w:cs="Times New Roman"/>
        </w:rPr>
        <w:t xml:space="preserve">Gore, J., Lloyd, A., Smith, M., Bowe, J., Ellis, H. and </w:t>
      </w:r>
      <w:proofErr w:type="spellStart"/>
      <w:r w:rsidRPr="00102A5A">
        <w:rPr>
          <w:rFonts w:eastAsia="Times New Roman" w:cs="Times New Roman"/>
        </w:rPr>
        <w:t>Lubans</w:t>
      </w:r>
      <w:proofErr w:type="spellEnd"/>
      <w:r w:rsidRPr="00102A5A">
        <w:rPr>
          <w:rFonts w:eastAsia="Times New Roman" w:cs="Times New Roman"/>
        </w:rPr>
        <w:t xml:space="preserve">, D. (2017) ‘Effects of Professional Development on the Quality of Teaching: Results From a </w:t>
      </w:r>
      <w:proofErr w:type="spellStart"/>
      <w:r w:rsidRPr="00102A5A">
        <w:rPr>
          <w:rFonts w:eastAsia="Times New Roman" w:cs="Times New Roman"/>
        </w:rPr>
        <w:t>Randomised</w:t>
      </w:r>
      <w:proofErr w:type="spellEnd"/>
      <w:r w:rsidRPr="00102A5A">
        <w:rPr>
          <w:rFonts w:eastAsia="Times New Roman" w:cs="Times New Roman"/>
        </w:rPr>
        <w:t xml:space="preserve"> Control Trial of Quality Teaching Rounds’, </w:t>
      </w:r>
      <w:r w:rsidRPr="00102A5A">
        <w:rPr>
          <w:rFonts w:eastAsia="Times New Roman" w:cs="Times New Roman"/>
          <w:i/>
        </w:rPr>
        <w:t xml:space="preserve">Teaching and Teacher Education, </w:t>
      </w:r>
      <w:r w:rsidRPr="00102A5A">
        <w:rPr>
          <w:rFonts w:eastAsia="Times New Roman" w:cs="Times New Roman"/>
        </w:rPr>
        <w:t>68, pp. 99-113.</w:t>
      </w:r>
    </w:p>
    <w:p w14:paraId="200FC75C" w14:textId="77777777" w:rsidR="00272DE0" w:rsidRPr="00102A5A" w:rsidRDefault="00272DE0" w:rsidP="00272DE0">
      <w:pPr>
        <w:spacing w:line="480" w:lineRule="auto"/>
        <w:rPr>
          <w:rFonts w:eastAsia="Times New Roman" w:cs="Times New Roman"/>
        </w:rPr>
      </w:pPr>
      <w:r w:rsidRPr="00102A5A">
        <w:rPr>
          <w:rFonts w:eastAsia="Times New Roman" w:cs="Times New Roman"/>
        </w:rPr>
        <w:t xml:space="preserve">Available at: </w:t>
      </w:r>
      <w:hyperlink r:id="rId14" w:history="1">
        <w:r w:rsidRPr="00102A5A">
          <w:rPr>
            <w:rStyle w:val="Hyperlink"/>
            <w:rFonts w:eastAsia="Times New Roman" w:cs="Times New Roman"/>
          </w:rPr>
          <w:t>https://www.sciencedirect.com/science/article/pii/S0742051X17304225</w:t>
        </w:r>
      </w:hyperlink>
    </w:p>
    <w:p w14:paraId="185FC86D" w14:textId="77777777" w:rsidR="00272DE0" w:rsidRPr="00102A5A" w:rsidRDefault="00272DE0" w:rsidP="00272DE0">
      <w:pPr>
        <w:spacing w:line="480" w:lineRule="auto"/>
        <w:jc w:val="both"/>
        <w:rPr>
          <w:rFonts w:eastAsia="Times New Roman" w:cs="Times New Roman"/>
        </w:rPr>
      </w:pPr>
      <w:r w:rsidRPr="00102A5A">
        <w:rPr>
          <w:rFonts w:eastAsia="Times New Roman" w:cs="Times New Roman"/>
        </w:rPr>
        <w:t>(Accessed: 6</w:t>
      </w:r>
      <w:r w:rsidRPr="00102A5A">
        <w:rPr>
          <w:rFonts w:eastAsia="Times New Roman" w:cs="Times New Roman"/>
          <w:vertAlign w:val="superscript"/>
        </w:rPr>
        <w:t>th</w:t>
      </w:r>
      <w:r w:rsidRPr="00102A5A">
        <w:rPr>
          <w:rFonts w:eastAsia="Times New Roman" w:cs="Times New Roman"/>
        </w:rPr>
        <w:t xml:space="preserve"> January 2020)</w:t>
      </w:r>
    </w:p>
    <w:p w14:paraId="2D98B353" w14:textId="77777777" w:rsidR="00272DE0" w:rsidRPr="00102A5A" w:rsidRDefault="00272DE0" w:rsidP="00272DE0">
      <w:pPr>
        <w:spacing w:line="480" w:lineRule="auto"/>
        <w:jc w:val="both"/>
        <w:rPr>
          <w:i/>
        </w:rPr>
      </w:pPr>
    </w:p>
    <w:p w14:paraId="562433B2" w14:textId="77777777" w:rsidR="00272DE0" w:rsidRPr="00102A5A" w:rsidRDefault="00272DE0" w:rsidP="00272DE0">
      <w:pPr>
        <w:spacing w:line="480" w:lineRule="auto"/>
        <w:jc w:val="both"/>
      </w:pPr>
      <w:proofErr w:type="spellStart"/>
      <w:r w:rsidRPr="00102A5A">
        <w:t>Admiraal</w:t>
      </w:r>
      <w:proofErr w:type="spellEnd"/>
      <w:r w:rsidRPr="00102A5A">
        <w:t xml:space="preserve">, W., </w:t>
      </w:r>
      <w:proofErr w:type="spellStart"/>
      <w:r w:rsidRPr="00102A5A">
        <w:t>Kruiter</w:t>
      </w:r>
      <w:proofErr w:type="spellEnd"/>
      <w:r w:rsidRPr="00102A5A">
        <w:t xml:space="preserve">, J., </w:t>
      </w:r>
      <w:proofErr w:type="spellStart"/>
      <w:r w:rsidRPr="00102A5A">
        <w:t>Lockhorst</w:t>
      </w:r>
      <w:proofErr w:type="spellEnd"/>
      <w:r w:rsidRPr="00102A5A">
        <w:t xml:space="preserve">, D., </w:t>
      </w:r>
      <w:proofErr w:type="spellStart"/>
      <w:r w:rsidRPr="00102A5A">
        <w:t>Schenke</w:t>
      </w:r>
      <w:proofErr w:type="spellEnd"/>
      <w:r w:rsidRPr="00102A5A">
        <w:t xml:space="preserve">, W., </w:t>
      </w:r>
      <w:proofErr w:type="spellStart"/>
      <w:r w:rsidRPr="00102A5A">
        <w:t>Sligte</w:t>
      </w:r>
      <w:proofErr w:type="spellEnd"/>
      <w:r w:rsidRPr="00102A5A">
        <w:t xml:space="preserve">, H., </w:t>
      </w:r>
      <w:proofErr w:type="spellStart"/>
      <w:r w:rsidRPr="00102A5A">
        <w:t>Smit</w:t>
      </w:r>
      <w:proofErr w:type="spellEnd"/>
      <w:r w:rsidRPr="00102A5A">
        <w:t xml:space="preserve">, B., </w:t>
      </w:r>
      <w:proofErr w:type="spellStart"/>
      <w:r w:rsidRPr="00102A5A">
        <w:t>Tigelaar</w:t>
      </w:r>
      <w:proofErr w:type="spellEnd"/>
      <w:r w:rsidRPr="00102A5A">
        <w:t xml:space="preserve">, D. and de Wit, W. (2016) ‘Affordance of Teacher Professional Learning in Secondary Schools’, </w:t>
      </w:r>
      <w:r w:rsidRPr="00102A5A">
        <w:rPr>
          <w:i/>
        </w:rPr>
        <w:t xml:space="preserve">Studies in Continuing Education, </w:t>
      </w:r>
      <w:r w:rsidRPr="00102A5A">
        <w:t>38(3), pp. 281-298.</w:t>
      </w:r>
    </w:p>
    <w:p w14:paraId="45E00483" w14:textId="77777777" w:rsidR="00272DE0" w:rsidRPr="00102A5A" w:rsidRDefault="00272DE0" w:rsidP="00272DE0">
      <w:pPr>
        <w:spacing w:line="480" w:lineRule="auto"/>
        <w:rPr>
          <w:rFonts w:eastAsia="Times New Roman" w:cs="Times New Roman"/>
        </w:rPr>
      </w:pPr>
      <w:r w:rsidRPr="00102A5A">
        <w:t xml:space="preserve">Available at: </w:t>
      </w:r>
      <w:hyperlink r:id="rId15" w:history="1">
        <w:r w:rsidRPr="00102A5A">
          <w:rPr>
            <w:rStyle w:val="Hyperlink"/>
            <w:rFonts w:eastAsia="Times New Roman" w:cs="Times New Roman"/>
          </w:rPr>
          <w:t>https://www.tandfonline.com/doi/abs/10.1080/0158037X.2015.1114469</w:t>
        </w:r>
      </w:hyperlink>
    </w:p>
    <w:p w14:paraId="3E19EF0E" w14:textId="77777777" w:rsidR="00272DE0" w:rsidRPr="00102A5A" w:rsidRDefault="00272DE0" w:rsidP="00272DE0">
      <w:pPr>
        <w:spacing w:line="480" w:lineRule="auto"/>
        <w:jc w:val="both"/>
      </w:pPr>
      <w:r w:rsidRPr="00102A5A">
        <w:t>(Accessed: 7</w:t>
      </w:r>
      <w:r w:rsidRPr="00102A5A">
        <w:rPr>
          <w:vertAlign w:val="superscript"/>
        </w:rPr>
        <w:t>th</w:t>
      </w:r>
      <w:r w:rsidRPr="00102A5A">
        <w:t xml:space="preserve"> January 2020)</w:t>
      </w:r>
    </w:p>
    <w:p w14:paraId="03F4C149" w14:textId="77777777" w:rsidR="00272DE0" w:rsidRPr="00102A5A" w:rsidRDefault="00272DE0" w:rsidP="00272DE0">
      <w:pPr>
        <w:spacing w:line="480" w:lineRule="auto"/>
        <w:jc w:val="both"/>
      </w:pPr>
    </w:p>
    <w:p w14:paraId="5FA7AEC9" w14:textId="77777777" w:rsidR="00272DE0" w:rsidRPr="00102A5A" w:rsidRDefault="00272DE0" w:rsidP="00272DE0">
      <w:pPr>
        <w:spacing w:line="480" w:lineRule="auto"/>
        <w:jc w:val="both"/>
      </w:pPr>
      <w:r w:rsidRPr="00102A5A">
        <w:t xml:space="preserve">Hornby, G. (2015) ‘Inclusive Special Education: Development of a New Theory for the Education of Children with Special Educational Needs and Disabilities’, </w:t>
      </w:r>
      <w:r w:rsidRPr="00102A5A">
        <w:rPr>
          <w:i/>
        </w:rPr>
        <w:t xml:space="preserve">British Journal of Special Education, </w:t>
      </w:r>
      <w:r w:rsidRPr="00102A5A">
        <w:t>42(3), pp. 234-256.</w:t>
      </w:r>
    </w:p>
    <w:p w14:paraId="3EE947BC" w14:textId="77777777" w:rsidR="00272DE0" w:rsidRDefault="00272DE0" w:rsidP="00272DE0">
      <w:pPr>
        <w:spacing w:line="480" w:lineRule="auto"/>
        <w:jc w:val="both"/>
      </w:pPr>
      <w:r w:rsidRPr="00102A5A">
        <w:t>Available at:</w:t>
      </w:r>
    </w:p>
    <w:p w14:paraId="1671D4A9" w14:textId="77777777" w:rsidR="00272DE0" w:rsidRPr="00102A5A" w:rsidRDefault="00A22B72" w:rsidP="00272DE0">
      <w:pPr>
        <w:spacing w:line="480" w:lineRule="auto"/>
        <w:jc w:val="both"/>
        <w:rPr>
          <w:rFonts w:eastAsia="Times New Roman" w:cs="Times New Roman"/>
        </w:rPr>
      </w:pPr>
      <w:hyperlink r:id="rId16" w:history="1">
        <w:r w:rsidR="00272DE0" w:rsidRPr="00102A5A">
          <w:rPr>
            <w:rStyle w:val="Hyperlink"/>
            <w:rFonts w:eastAsia="Times New Roman" w:cs="Times New Roman"/>
          </w:rPr>
          <w:t>https://onlinelibrary.wiley.com/doi/abs/10.1111/1467-8578.12101</w:t>
        </w:r>
      </w:hyperlink>
    </w:p>
    <w:p w14:paraId="27F8174F" w14:textId="77777777" w:rsidR="00272DE0" w:rsidRPr="00102A5A" w:rsidRDefault="00272DE0" w:rsidP="00272DE0">
      <w:pPr>
        <w:spacing w:line="480" w:lineRule="auto"/>
        <w:jc w:val="both"/>
      </w:pPr>
      <w:r w:rsidRPr="00102A5A">
        <w:t>(Accessed: 8</w:t>
      </w:r>
      <w:r w:rsidRPr="00102A5A">
        <w:rPr>
          <w:vertAlign w:val="superscript"/>
        </w:rPr>
        <w:t>th</w:t>
      </w:r>
      <w:r w:rsidRPr="00102A5A">
        <w:t xml:space="preserve"> January 2020)</w:t>
      </w:r>
    </w:p>
    <w:p w14:paraId="73A30936" w14:textId="77777777" w:rsidR="00272DE0" w:rsidRPr="00102A5A" w:rsidRDefault="00272DE0" w:rsidP="00272DE0">
      <w:pPr>
        <w:spacing w:line="480" w:lineRule="auto"/>
        <w:jc w:val="both"/>
      </w:pPr>
    </w:p>
    <w:p w14:paraId="50A562D0" w14:textId="77777777" w:rsidR="00272DE0" w:rsidRPr="00102A5A" w:rsidRDefault="00272DE0" w:rsidP="00272DE0">
      <w:pPr>
        <w:spacing w:line="480" w:lineRule="auto"/>
        <w:jc w:val="both"/>
      </w:pPr>
      <w:proofErr w:type="spellStart"/>
      <w:r w:rsidRPr="00102A5A">
        <w:t>Devecchi</w:t>
      </w:r>
      <w:proofErr w:type="spellEnd"/>
      <w:r w:rsidRPr="00102A5A">
        <w:t xml:space="preserve">, C. and Rouse, M. (2010) ‘An Exploration of the Features of Effective Collaboration Between Teachers and Teaching Assistants in Secondary Schools’, </w:t>
      </w:r>
      <w:r w:rsidRPr="00102A5A">
        <w:rPr>
          <w:i/>
        </w:rPr>
        <w:t xml:space="preserve">Support for Learning, </w:t>
      </w:r>
      <w:r w:rsidRPr="00102A5A">
        <w:t>25(2), pp. 91-99.</w:t>
      </w:r>
    </w:p>
    <w:p w14:paraId="73CCABB0" w14:textId="77777777" w:rsidR="00272DE0" w:rsidRDefault="00272DE0" w:rsidP="00272DE0">
      <w:pPr>
        <w:spacing w:line="480" w:lineRule="auto"/>
        <w:jc w:val="both"/>
      </w:pPr>
      <w:r w:rsidRPr="00102A5A">
        <w:t>Available at:</w:t>
      </w:r>
    </w:p>
    <w:p w14:paraId="0DE36EE2" w14:textId="77777777" w:rsidR="00272DE0" w:rsidRPr="00102A5A" w:rsidRDefault="00A22B72" w:rsidP="00272DE0">
      <w:pPr>
        <w:spacing w:line="480" w:lineRule="auto"/>
        <w:jc w:val="both"/>
        <w:rPr>
          <w:rFonts w:eastAsia="Times New Roman" w:cs="Times New Roman"/>
        </w:rPr>
      </w:pPr>
      <w:hyperlink r:id="rId17" w:history="1">
        <w:r w:rsidR="00272DE0" w:rsidRPr="00102A5A">
          <w:rPr>
            <w:rStyle w:val="Hyperlink"/>
            <w:rFonts w:eastAsia="Times New Roman" w:cs="Times New Roman"/>
          </w:rPr>
          <w:t>https://onlinelibrary.wiley.com/doi/abs/10.1111/j.1467-9604.2010.01445.x</w:t>
        </w:r>
      </w:hyperlink>
    </w:p>
    <w:p w14:paraId="692195F6" w14:textId="77777777" w:rsidR="00272DE0" w:rsidRPr="00102A5A" w:rsidRDefault="00272DE0" w:rsidP="00272DE0">
      <w:pPr>
        <w:spacing w:line="480" w:lineRule="auto"/>
        <w:jc w:val="both"/>
      </w:pPr>
      <w:r w:rsidRPr="00102A5A">
        <w:t>(Accessed: 8</w:t>
      </w:r>
      <w:r w:rsidRPr="00102A5A">
        <w:rPr>
          <w:vertAlign w:val="superscript"/>
        </w:rPr>
        <w:t>th</w:t>
      </w:r>
      <w:r w:rsidRPr="00102A5A">
        <w:t xml:space="preserve"> January 2020)</w:t>
      </w:r>
    </w:p>
    <w:p w14:paraId="4882F19B" w14:textId="77777777" w:rsidR="00272DE0" w:rsidRPr="00102A5A" w:rsidRDefault="00272DE0" w:rsidP="00272DE0">
      <w:pPr>
        <w:spacing w:line="480" w:lineRule="auto"/>
        <w:jc w:val="both"/>
      </w:pPr>
    </w:p>
    <w:p w14:paraId="627BAF15" w14:textId="77777777" w:rsidR="00272DE0" w:rsidRPr="00102A5A" w:rsidRDefault="00272DE0" w:rsidP="00272DE0">
      <w:pPr>
        <w:spacing w:line="480" w:lineRule="auto"/>
        <w:jc w:val="both"/>
      </w:pPr>
      <w:proofErr w:type="spellStart"/>
      <w:r w:rsidRPr="00102A5A">
        <w:t>Paliokosta</w:t>
      </w:r>
      <w:proofErr w:type="spellEnd"/>
      <w:r w:rsidRPr="00102A5A">
        <w:t xml:space="preserve">, P. and </w:t>
      </w:r>
      <w:proofErr w:type="spellStart"/>
      <w:r w:rsidRPr="00102A5A">
        <w:t>Blandford</w:t>
      </w:r>
      <w:proofErr w:type="spellEnd"/>
      <w:r w:rsidRPr="00102A5A">
        <w:t xml:space="preserve">, S. (2010) ‘Inclusion in School: A Policy, Ideology or Lived Experience? Similar Findings in Diverse School </w:t>
      </w:r>
      <w:proofErr w:type="gramStart"/>
      <w:r w:rsidRPr="00102A5A">
        <w:t>Cultures’,</w:t>
      </w:r>
      <w:proofErr w:type="gramEnd"/>
      <w:r w:rsidRPr="00102A5A">
        <w:t xml:space="preserve"> </w:t>
      </w:r>
      <w:r w:rsidRPr="00102A5A">
        <w:rPr>
          <w:i/>
        </w:rPr>
        <w:t xml:space="preserve">Support for Learning, </w:t>
      </w:r>
      <w:r w:rsidRPr="00102A5A">
        <w:t>25(4), pp. 179-196.</w:t>
      </w:r>
    </w:p>
    <w:p w14:paraId="3DF8A86C" w14:textId="77777777" w:rsidR="00272DE0" w:rsidRDefault="00272DE0" w:rsidP="00272DE0">
      <w:pPr>
        <w:spacing w:line="480" w:lineRule="auto"/>
        <w:jc w:val="both"/>
      </w:pPr>
      <w:r w:rsidRPr="00102A5A">
        <w:t>Available at:</w:t>
      </w:r>
    </w:p>
    <w:p w14:paraId="07621160" w14:textId="77777777" w:rsidR="00272DE0" w:rsidRPr="00102A5A" w:rsidRDefault="00272DE0" w:rsidP="00272DE0">
      <w:pPr>
        <w:spacing w:line="480" w:lineRule="auto"/>
        <w:jc w:val="both"/>
        <w:rPr>
          <w:rFonts w:eastAsia="Times New Roman" w:cs="Times New Roman"/>
        </w:rPr>
      </w:pPr>
      <w:r w:rsidRPr="00102A5A">
        <w:t xml:space="preserve"> </w:t>
      </w:r>
      <w:hyperlink r:id="rId18" w:history="1">
        <w:r w:rsidRPr="00102A5A">
          <w:rPr>
            <w:rStyle w:val="Hyperlink"/>
            <w:rFonts w:eastAsia="Times New Roman" w:cs="Times New Roman"/>
          </w:rPr>
          <w:t>https://onlinelibrary.wiley.com/doi/abs/10.1111/j.1467-9604.2010.01464.x</w:t>
        </w:r>
      </w:hyperlink>
    </w:p>
    <w:p w14:paraId="5841570E" w14:textId="77777777" w:rsidR="00272DE0" w:rsidRPr="00102A5A" w:rsidRDefault="00272DE0" w:rsidP="00272DE0">
      <w:pPr>
        <w:spacing w:line="480" w:lineRule="auto"/>
        <w:jc w:val="both"/>
      </w:pPr>
      <w:r w:rsidRPr="00102A5A">
        <w:t>(Accessed: 5</w:t>
      </w:r>
      <w:r w:rsidRPr="00102A5A">
        <w:rPr>
          <w:vertAlign w:val="superscript"/>
        </w:rPr>
        <w:t>th</w:t>
      </w:r>
      <w:r w:rsidRPr="00102A5A">
        <w:t xml:space="preserve"> January 2020)</w:t>
      </w:r>
    </w:p>
    <w:p w14:paraId="5DB5A35A" w14:textId="77777777" w:rsidR="00272DE0" w:rsidRPr="00102A5A" w:rsidRDefault="00272DE0" w:rsidP="00272DE0">
      <w:pPr>
        <w:spacing w:line="480" w:lineRule="auto"/>
        <w:jc w:val="both"/>
      </w:pPr>
    </w:p>
    <w:p w14:paraId="1C48A9C9" w14:textId="77777777" w:rsidR="00272DE0" w:rsidRPr="00102A5A" w:rsidRDefault="00272DE0" w:rsidP="00272DE0">
      <w:pPr>
        <w:spacing w:line="480" w:lineRule="auto"/>
        <w:jc w:val="both"/>
        <w:rPr>
          <w:rFonts w:eastAsia="Times New Roman" w:cs="Times New Roman"/>
          <w:color w:val="000000" w:themeColor="text1"/>
          <w:lang w:val="en-GB"/>
        </w:rPr>
      </w:pPr>
      <w:r w:rsidRPr="00102A5A">
        <w:rPr>
          <w:rFonts w:eastAsia="Times New Roman" w:cs="Times New Roman"/>
          <w:color w:val="000000" w:themeColor="text1"/>
          <w:lang w:val="en-GB"/>
        </w:rPr>
        <w:t xml:space="preserve">Stool, L. and </w:t>
      </w:r>
      <w:proofErr w:type="spellStart"/>
      <w:r w:rsidRPr="00102A5A">
        <w:rPr>
          <w:rFonts w:eastAsia="Times New Roman" w:cs="Times New Roman"/>
          <w:color w:val="000000" w:themeColor="text1"/>
          <w:lang w:val="en-GB"/>
        </w:rPr>
        <w:t>Kools</w:t>
      </w:r>
      <w:proofErr w:type="spellEnd"/>
      <w:r w:rsidRPr="00102A5A">
        <w:rPr>
          <w:rFonts w:eastAsia="Times New Roman" w:cs="Times New Roman"/>
          <w:color w:val="000000" w:themeColor="text1"/>
          <w:lang w:val="en-GB"/>
        </w:rPr>
        <w:t xml:space="preserve">, M. (2017) ‘The School as a Learning Organisation: A Review Revisiting and Extending a Timely Concept’, </w:t>
      </w:r>
      <w:r w:rsidRPr="00102A5A">
        <w:rPr>
          <w:rFonts w:eastAsia="Times New Roman" w:cs="Times New Roman"/>
          <w:i/>
          <w:color w:val="000000" w:themeColor="text1"/>
          <w:lang w:val="en-GB"/>
        </w:rPr>
        <w:t xml:space="preserve">Journal of Professional Capital and Community, </w:t>
      </w:r>
      <w:r w:rsidRPr="00102A5A">
        <w:rPr>
          <w:rFonts w:eastAsia="Times New Roman" w:cs="Times New Roman"/>
          <w:color w:val="000000" w:themeColor="text1"/>
          <w:lang w:val="en-GB"/>
        </w:rPr>
        <w:t>2(1), pp. 2-17.</w:t>
      </w:r>
    </w:p>
    <w:p w14:paraId="2AA641B0" w14:textId="77777777" w:rsidR="00272DE0" w:rsidRPr="00152582" w:rsidRDefault="00272DE0" w:rsidP="00272DE0">
      <w:pPr>
        <w:spacing w:line="480" w:lineRule="auto"/>
        <w:jc w:val="both"/>
        <w:rPr>
          <w:rFonts w:eastAsia="Times New Roman" w:cs="Times New Roman"/>
        </w:rPr>
      </w:pPr>
      <w:r w:rsidRPr="00102A5A">
        <w:rPr>
          <w:rFonts w:eastAsia="Times New Roman" w:cs="Times New Roman"/>
          <w:color w:val="000000" w:themeColor="text1"/>
          <w:lang w:val="en-GB"/>
        </w:rPr>
        <w:t xml:space="preserve">Available at: </w:t>
      </w:r>
      <w:hyperlink r:id="rId19" w:history="1">
        <w:r w:rsidRPr="00102A5A">
          <w:rPr>
            <w:rStyle w:val="Hyperlink"/>
            <w:rFonts w:eastAsia="Times New Roman" w:cs="Times New Roman"/>
          </w:rPr>
          <w:t>https://discovery.ucl.ac.uk/id/eprint/1529866/</w:t>
        </w:r>
      </w:hyperlink>
      <w:r>
        <w:rPr>
          <w:rFonts w:eastAsia="Times New Roman" w:cs="Times New Roman"/>
        </w:rPr>
        <w:t xml:space="preserve"> </w:t>
      </w:r>
      <w:r w:rsidRPr="00102A5A">
        <w:rPr>
          <w:rFonts w:eastAsia="Times New Roman" w:cs="Times New Roman"/>
          <w:color w:val="000000" w:themeColor="text1"/>
          <w:lang w:val="en-GB"/>
        </w:rPr>
        <w:t>(Accessed: 8</w:t>
      </w:r>
      <w:r w:rsidRPr="00102A5A">
        <w:rPr>
          <w:rFonts w:eastAsia="Times New Roman" w:cs="Times New Roman"/>
          <w:color w:val="000000" w:themeColor="text1"/>
          <w:vertAlign w:val="superscript"/>
          <w:lang w:val="en-GB"/>
        </w:rPr>
        <w:t>th</w:t>
      </w:r>
      <w:r w:rsidRPr="00102A5A">
        <w:rPr>
          <w:rFonts w:eastAsia="Times New Roman" w:cs="Times New Roman"/>
          <w:color w:val="000000" w:themeColor="text1"/>
          <w:lang w:val="en-GB"/>
        </w:rPr>
        <w:t xml:space="preserve"> January 2020)</w:t>
      </w:r>
    </w:p>
    <w:p w14:paraId="4732C338" w14:textId="77777777" w:rsidR="00272DE0" w:rsidRPr="00102A5A" w:rsidRDefault="00272DE0" w:rsidP="00272DE0">
      <w:pPr>
        <w:spacing w:line="480" w:lineRule="auto"/>
        <w:jc w:val="both"/>
        <w:rPr>
          <w:rFonts w:eastAsia="Times New Roman" w:cs="Times New Roman"/>
          <w:color w:val="000000" w:themeColor="text1"/>
          <w:lang w:val="en-GB"/>
        </w:rPr>
      </w:pPr>
    </w:p>
    <w:p w14:paraId="017823B9" w14:textId="7DFA5F5A" w:rsidR="00272DE0" w:rsidRPr="00102A5A" w:rsidRDefault="00272DE0" w:rsidP="00272DE0">
      <w:pPr>
        <w:spacing w:line="480" w:lineRule="auto"/>
        <w:jc w:val="both"/>
        <w:rPr>
          <w:rFonts w:eastAsia="Times New Roman" w:cs="Times New Roman"/>
          <w:color w:val="000000" w:themeColor="text1"/>
          <w:lang w:val="en-GB"/>
        </w:rPr>
      </w:pPr>
      <w:proofErr w:type="spellStart"/>
      <w:r w:rsidRPr="00102A5A">
        <w:rPr>
          <w:rFonts w:eastAsia="Times New Roman" w:cs="Times New Roman"/>
          <w:color w:val="000000" w:themeColor="text1"/>
          <w:lang w:val="en-GB"/>
        </w:rPr>
        <w:t>Grigg</w:t>
      </w:r>
      <w:proofErr w:type="spellEnd"/>
      <w:r w:rsidRPr="00102A5A">
        <w:rPr>
          <w:rFonts w:eastAsia="Times New Roman" w:cs="Times New Roman"/>
          <w:color w:val="000000" w:themeColor="text1"/>
          <w:lang w:val="en-GB"/>
        </w:rPr>
        <w:t>, R. (2016) ‘Leave Me Alone and Le</w:t>
      </w:r>
      <w:r>
        <w:rPr>
          <w:rFonts w:eastAsia="Times New Roman" w:cs="Times New Roman"/>
          <w:color w:val="000000" w:themeColor="text1"/>
          <w:lang w:val="en-GB"/>
        </w:rPr>
        <w:t>t Me Teach. Teachers’ Views of W</w:t>
      </w:r>
      <w:r w:rsidRPr="00102A5A">
        <w:rPr>
          <w:rFonts w:eastAsia="Times New Roman" w:cs="Times New Roman"/>
          <w:color w:val="000000" w:themeColor="text1"/>
          <w:lang w:val="en-GB"/>
        </w:rPr>
        <w:t xml:space="preserve">elsh Government Education Policies and Education in Wales’, </w:t>
      </w:r>
      <w:r w:rsidRPr="00102A5A">
        <w:rPr>
          <w:rFonts w:eastAsia="Times New Roman" w:cs="Times New Roman"/>
          <w:i/>
          <w:color w:val="000000" w:themeColor="text1"/>
          <w:lang w:val="en-GB"/>
        </w:rPr>
        <w:t xml:space="preserve">Wales Journal of Education, </w:t>
      </w:r>
      <w:r w:rsidRPr="00102A5A">
        <w:rPr>
          <w:rFonts w:eastAsia="Times New Roman" w:cs="Times New Roman"/>
          <w:color w:val="000000" w:themeColor="text1"/>
          <w:lang w:val="en-GB"/>
        </w:rPr>
        <w:t>18(1), pp. 64-86.</w:t>
      </w:r>
    </w:p>
    <w:p w14:paraId="78FF24A7" w14:textId="77777777" w:rsidR="00272DE0" w:rsidRPr="00152582" w:rsidRDefault="00272DE0" w:rsidP="00272DE0">
      <w:pPr>
        <w:spacing w:line="480" w:lineRule="auto"/>
        <w:rPr>
          <w:rFonts w:eastAsia="Times New Roman"/>
        </w:rPr>
      </w:pPr>
      <w:r w:rsidRPr="00102A5A">
        <w:rPr>
          <w:rFonts w:eastAsia="Times New Roman" w:cs="Times New Roman"/>
          <w:color w:val="000000" w:themeColor="text1"/>
          <w:lang w:val="en-GB"/>
        </w:rPr>
        <w:t xml:space="preserve">Available at: </w:t>
      </w:r>
      <w:hyperlink r:id="rId20" w:history="1">
        <w:r w:rsidRPr="00102A5A">
          <w:rPr>
            <w:rStyle w:val="Hyperlink"/>
            <w:rFonts w:eastAsia="Times New Roman"/>
          </w:rPr>
          <w:t>https://www.researchgate.net/publication/305517122_'Leave_me_alone_and_let_me_teach'_Teachers'_views_of_Welsh_Government_education_policies_and_education_in_Wales</w:t>
        </w:r>
      </w:hyperlink>
      <w:r>
        <w:rPr>
          <w:rFonts w:eastAsia="Times New Roman"/>
        </w:rPr>
        <w:t xml:space="preserve"> </w:t>
      </w:r>
      <w:r w:rsidRPr="00102A5A">
        <w:rPr>
          <w:rFonts w:eastAsia="Times New Roman" w:cs="Times New Roman"/>
          <w:color w:val="000000" w:themeColor="text1"/>
          <w:lang w:val="en-GB"/>
        </w:rPr>
        <w:t>(Accessed: 7</w:t>
      </w:r>
      <w:r w:rsidRPr="00102A5A">
        <w:rPr>
          <w:rFonts w:eastAsia="Times New Roman" w:cs="Times New Roman"/>
          <w:color w:val="000000" w:themeColor="text1"/>
          <w:vertAlign w:val="superscript"/>
          <w:lang w:val="en-GB"/>
        </w:rPr>
        <w:t>th</w:t>
      </w:r>
      <w:r w:rsidRPr="00102A5A">
        <w:rPr>
          <w:rFonts w:eastAsia="Times New Roman" w:cs="Times New Roman"/>
          <w:color w:val="000000" w:themeColor="text1"/>
          <w:lang w:val="en-GB"/>
        </w:rPr>
        <w:t xml:space="preserve"> January 2020)</w:t>
      </w:r>
    </w:p>
    <w:p w14:paraId="6F2E2090" w14:textId="77777777" w:rsidR="00272DE0" w:rsidRDefault="00272DE0" w:rsidP="00272DE0">
      <w:pPr>
        <w:spacing w:line="480" w:lineRule="auto"/>
        <w:jc w:val="both"/>
        <w:rPr>
          <w:rFonts w:eastAsia="Times New Roman" w:cs="Times New Roman"/>
          <w:color w:val="000000" w:themeColor="text1"/>
          <w:lang w:val="en-GB"/>
        </w:rPr>
      </w:pPr>
    </w:p>
    <w:p w14:paraId="0AF27139" w14:textId="77777777" w:rsidR="00272DE0" w:rsidRDefault="00272DE0" w:rsidP="00272DE0">
      <w:pPr>
        <w:spacing w:line="480" w:lineRule="auto"/>
        <w:jc w:val="both"/>
        <w:rPr>
          <w:rFonts w:eastAsia="Times New Roman" w:cs="Times New Roman"/>
          <w:color w:val="000000" w:themeColor="text1"/>
          <w:lang w:val="en-GB"/>
        </w:rPr>
      </w:pPr>
    </w:p>
    <w:p w14:paraId="11EE5DC5" w14:textId="77777777" w:rsidR="00272DE0" w:rsidRDefault="00272DE0" w:rsidP="00272DE0">
      <w:pPr>
        <w:spacing w:line="480" w:lineRule="auto"/>
        <w:jc w:val="both"/>
        <w:rPr>
          <w:rFonts w:eastAsia="Times New Roman" w:cs="Times New Roman"/>
          <w:color w:val="000000" w:themeColor="text1"/>
          <w:lang w:val="en-GB"/>
        </w:rPr>
      </w:pPr>
    </w:p>
    <w:p w14:paraId="008FFBAD" w14:textId="77777777" w:rsidR="00272DE0" w:rsidRPr="00102A5A" w:rsidRDefault="00272DE0" w:rsidP="00272DE0">
      <w:pPr>
        <w:spacing w:line="480" w:lineRule="auto"/>
        <w:jc w:val="both"/>
        <w:rPr>
          <w:rFonts w:eastAsia="Times New Roman" w:cs="Times New Roman"/>
          <w:color w:val="000000" w:themeColor="text1"/>
          <w:lang w:val="en-GB"/>
        </w:rPr>
      </w:pPr>
    </w:p>
    <w:p w14:paraId="57A43078" w14:textId="77777777" w:rsidR="00272DE0" w:rsidRDefault="00272DE0" w:rsidP="00272DE0">
      <w:pPr>
        <w:spacing w:line="480" w:lineRule="auto"/>
        <w:jc w:val="both"/>
        <w:rPr>
          <w:rFonts w:eastAsia="Times New Roman" w:cs="Times New Roman"/>
          <w:color w:val="000000" w:themeColor="text1"/>
          <w:lang w:val="en-GB"/>
        </w:rPr>
      </w:pPr>
      <w:r w:rsidRPr="00102A5A">
        <w:rPr>
          <w:rFonts w:eastAsia="Times New Roman" w:cs="Times New Roman"/>
          <w:color w:val="000000" w:themeColor="text1"/>
          <w:lang w:val="en-GB"/>
        </w:rPr>
        <w:t xml:space="preserve">Welsh Government (2019) </w:t>
      </w:r>
      <w:r w:rsidRPr="00102A5A">
        <w:rPr>
          <w:rFonts w:eastAsia="Times New Roman" w:cs="Times New Roman"/>
          <w:i/>
          <w:color w:val="000000" w:themeColor="text1"/>
          <w:lang w:val="en-GB"/>
        </w:rPr>
        <w:t>Education in Wales is Changing</w:t>
      </w:r>
      <w:proofErr w:type="gramStart"/>
      <w:r w:rsidRPr="00102A5A">
        <w:rPr>
          <w:rFonts w:eastAsia="Times New Roman" w:cs="Times New Roman"/>
          <w:i/>
          <w:color w:val="000000" w:themeColor="text1"/>
          <w:lang w:val="en-GB"/>
        </w:rPr>
        <w:t>;</w:t>
      </w:r>
      <w:proofErr w:type="gramEnd"/>
      <w:r w:rsidRPr="00102A5A">
        <w:rPr>
          <w:rFonts w:eastAsia="Times New Roman" w:cs="Times New Roman"/>
          <w:i/>
          <w:color w:val="000000" w:themeColor="text1"/>
          <w:lang w:val="en-GB"/>
        </w:rPr>
        <w:t xml:space="preserve"> A Brief Summary of the Changes Planned for Education in Wales. </w:t>
      </w:r>
      <w:r w:rsidRPr="00102A5A">
        <w:rPr>
          <w:rFonts w:eastAsia="Times New Roman" w:cs="Times New Roman"/>
          <w:color w:val="000000" w:themeColor="text1"/>
          <w:lang w:val="en-GB"/>
        </w:rPr>
        <w:t xml:space="preserve">Available at: </w:t>
      </w:r>
    </w:p>
    <w:p w14:paraId="50E444AF" w14:textId="77777777" w:rsidR="00272DE0" w:rsidRPr="00152582" w:rsidRDefault="00A22B72" w:rsidP="00272DE0">
      <w:pPr>
        <w:spacing w:line="480" w:lineRule="auto"/>
        <w:jc w:val="both"/>
        <w:rPr>
          <w:rFonts w:eastAsia="Times New Roman"/>
        </w:rPr>
      </w:pPr>
      <w:hyperlink r:id="rId21" w:history="1">
        <w:r w:rsidR="00272DE0" w:rsidRPr="00102A5A">
          <w:rPr>
            <w:rStyle w:val="Hyperlink"/>
            <w:rFonts w:eastAsia="Times New Roman"/>
          </w:rPr>
          <w:t>https://hwb.gov.wales/storage/94271c54-2aee-423a-b49f-4b6d7311edc6/190621-a-brief-summary-of-the-changes-planned-for-education-in-wales.pdf</w:t>
        </w:r>
      </w:hyperlink>
      <w:r w:rsidR="00272DE0">
        <w:rPr>
          <w:rFonts w:eastAsia="Times New Roman"/>
        </w:rPr>
        <w:t xml:space="preserve"> </w:t>
      </w:r>
      <w:r w:rsidR="00272DE0" w:rsidRPr="00102A5A">
        <w:rPr>
          <w:rFonts w:eastAsia="Times New Roman" w:cs="Times New Roman"/>
          <w:color w:val="000000" w:themeColor="text1"/>
          <w:lang w:val="en-GB"/>
        </w:rPr>
        <w:t>(Accessed: 10</w:t>
      </w:r>
      <w:r w:rsidR="00272DE0" w:rsidRPr="00102A5A">
        <w:rPr>
          <w:rFonts w:eastAsia="Times New Roman" w:cs="Times New Roman"/>
          <w:color w:val="000000" w:themeColor="text1"/>
          <w:vertAlign w:val="superscript"/>
          <w:lang w:val="en-GB"/>
        </w:rPr>
        <w:t>th</w:t>
      </w:r>
      <w:r w:rsidR="00272DE0" w:rsidRPr="00102A5A">
        <w:rPr>
          <w:rFonts w:eastAsia="Times New Roman" w:cs="Times New Roman"/>
          <w:color w:val="000000" w:themeColor="text1"/>
          <w:lang w:val="en-GB"/>
        </w:rPr>
        <w:t xml:space="preserve"> November 2019)</w:t>
      </w:r>
    </w:p>
    <w:p w14:paraId="0A62E120" w14:textId="77777777" w:rsidR="00272DE0" w:rsidRPr="00102A5A" w:rsidRDefault="00272DE0" w:rsidP="00272DE0">
      <w:pPr>
        <w:spacing w:line="480" w:lineRule="auto"/>
        <w:jc w:val="both"/>
        <w:rPr>
          <w:rFonts w:eastAsia="Times New Roman" w:cs="Times New Roman"/>
          <w:color w:val="000000" w:themeColor="text1"/>
          <w:lang w:val="en-GB"/>
        </w:rPr>
      </w:pPr>
    </w:p>
    <w:p w14:paraId="0E632CBE" w14:textId="77777777" w:rsidR="00272DE0" w:rsidRPr="00102A5A" w:rsidRDefault="00272DE0" w:rsidP="00272DE0">
      <w:pPr>
        <w:spacing w:line="480" w:lineRule="auto"/>
        <w:jc w:val="both"/>
        <w:rPr>
          <w:rFonts w:eastAsia="Times New Roman" w:cs="Times New Roman"/>
          <w:i/>
          <w:color w:val="000000" w:themeColor="text1"/>
          <w:lang w:val="en-GB"/>
        </w:rPr>
      </w:pPr>
      <w:r w:rsidRPr="00102A5A">
        <w:rPr>
          <w:rFonts w:eastAsia="Times New Roman" w:cs="Times New Roman"/>
          <w:color w:val="000000" w:themeColor="text1"/>
          <w:lang w:val="en-GB"/>
        </w:rPr>
        <w:t xml:space="preserve">OECD (2018) </w:t>
      </w:r>
      <w:r w:rsidRPr="00102A5A">
        <w:rPr>
          <w:rFonts w:eastAsia="Times New Roman" w:cs="Times New Roman"/>
          <w:i/>
          <w:color w:val="000000" w:themeColor="text1"/>
          <w:lang w:val="en-GB"/>
        </w:rPr>
        <w:t>Developing Schools as Learning Organisations in Wales.</w:t>
      </w:r>
    </w:p>
    <w:p w14:paraId="0DB83DA2" w14:textId="77777777" w:rsidR="00272DE0" w:rsidRDefault="00272DE0" w:rsidP="00272DE0">
      <w:pPr>
        <w:spacing w:line="480" w:lineRule="auto"/>
        <w:jc w:val="both"/>
        <w:rPr>
          <w:rFonts w:eastAsia="Times New Roman" w:cs="Times New Roman"/>
          <w:color w:val="000000" w:themeColor="text1"/>
          <w:lang w:val="en-GB"/>
        </w:rPr>
      </w:pPr>
      <w:r w:rsidRPr="00102A5A">
        <w:rPr>
          <w:rFonts w:eastAsia="Times New Roman" w:cs="Times New Roman"/>
          <w:color w:val="000000" w:themeColor="text1"/>
          <w:lang w:val="en-GB"/>
        </w:rPr>
        <w:t xml:space="preserve">Available at: </w:t>
      </w:r>
    </w:p>
    <w:p w14:paraId="702123B3" w14:textId="77777777" w:rsidR="00272DE0" w:rsidRPr="00243345" w:rsidRDefault="00A22B72" w:rsidP="00272DE0">
      <w:pPr>
        <w:spacing w:line="480" w:lineRule="auto"/>
        <w:jc w:val="both"/>
        <w:rPr>
          <w:rFonts w:eastAsia="Times New Roman"/>
        </w:rPr>
      </w:pPr>
      <w:hyperlink r:id="rId22" w:history="1">
        <w:r w:rsidR="00272DE0" w:rsidRPr="00102A5A">
          <w:rPr>
            <w:rStyle w:val="Hyperlink"/>
            <w:rFonts w:eastAsia="Times New Roman"/>
          </w:rPr>
          <w:t>https://hwb.gov.wales/storage/3c7ac963-4059-4f15-bdf9-368b16c3ecf7/developing-schools-as-learning-organisations-in-wales-highlights_0.pdf</w:t>
        </w:r>
      </w:hyperlink>
      <w:r w:rsidR="00272DE0">
        <w:rPr>
          <w:rFonts w:eastAsia="Times New Roman"/>
        </w:rPr>
        <w:t xml:space="preserve">  </w:t>
      </w:r>
      <w:r w:rsidR="00272DE0" w:rsidRPr="00102A5A">
        <w:rPr>
          <w:rFonts w:eastAsia="Times New Roman" w:cs="Times New Roman"/>
          <w:color w:val="000000" w:themeColor="text1"/>
          <w:lang w:val="en-GB"/>
        </w:rPr>
        <w:t>(Accessed: 11</w:t>
      </w:r>
      <w:r w:rsidR="00272DE0" w:rsidRPr="00102A5A">
        <w:rPr>
          <w:rFonts w:eastAsia="Times New Roman" w:cs="Times New Roman"/>
          <w:color w:val="000000" w:themeColor="text1"/>
          <w:vertAlign w:val="superscript"/>
          <w:lang w:val="en-GB"/>
        </w:rPr>
        <w:t>th</w:t>
      </w:r>
      <w:r w:rsidR="00272DE0" w:rsidRPr="00102A5A">
        <w:rPr>
          <w:rFonts w:eastAsia="Times New Roman" w:cs="Times New Roman"/>
          <w:color w:val="000000" w:themeColor="text1"/>
          <w:lang w:val="en-GB"/>
        </w:rPr>
        <w:t xml:space="preserve"> November 2019)</w:t>
      </w:r>
    </w:p>
    <w:p w14:paraId="75C66BCF" w14:textId="77777777" w:rsidR="00272DE0" w:rsidRPr="00E063AC" w:rsidRDefault="00272DE0" w:rsidP="0065179F">
      <w:pPr>
        <w:spacing w:line="480" w:lineRule="auto"/>
        <w:jc w:val="both"/>
        <w:rPr>
          <w:b/>
        </w:rPr>
      </w:pPr>
    </w:p>
    <w:sectPr w:rsidR="00272DE0" w:rsidRPr="00E063AC" w:rsidSect="00F7034E">
      <w:headerReference w:type="default" r:id="rId23"/>
      <w:pgSz w:w="11900" w:h="1682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960429" w14:textId="77777777" w:rsidR="00A22B72" w:rsidRDefault="00A22B72" w:rsidP="00A22B72">
      <w:r>
        <w:separator/>
      </w:r>
    </w:p>
  </w:endnote>
  <w:endnote w:type="continuationSeparator" w:id="0">
    <w:p w14:paraId="650B042A" w14:textId="77777777" w:rsidR="00A22B72" w:rsidRDefault="00A22B72" w:rsidP="00A2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C848B" w14:textId="77777777" w:rsidR="00A22B72" w:rsidRDefault="00A22B72" w:rsidP="00A22B72">
      <w:r>
        <w:separator/>
      </w:r>
    </w:p>
  </w:footnote>
  <w:footnote w:type="continuationSeparator" w:id="0">
    <w:p w14:paraId="776114E6" w14:textId="77777777" w:rsidR="00A22B72" w:rsidRDefault="00A22B72" w:rsidP="00A22B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1DDC5" w14:textId="5E7FB8E4" w:rsidR="00A22B72" w:rsidRDefault="00A22B72" w:rsidP="00A22B72">
    <w:pPr>
      <w:pStyle w:val="Header"/>
      <w:jc w:val="right"/>
    </w:pPr>
    <w:r>
      <w:rPr>
        <w:sz w:val="28"/>
      </w:rPr>
      <w:t>0950205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2BF"/>
    <w:rsid w:val="000027F3"/>
    <w:rsid w:val="00027886"/>
    <w:rsid w:val="00066705"/>
    <w:rsid w:val="00070F15"/>
    <w:rsid w:val="00077E2E"/>
    <w:rsid w:val="00077F9E"/>
    <w:rsid w:val="000A5F85"/>
    <w:rsid w:val="000B0A55"/>
    <w:rsid w:val="000C1BD3"/>
    <w:rsid w:val="000C4020"/>
    <w:rsid w:val="000D4B9C"/>
    <w:rsid w:val="000E37F4"/>
    <w:rsid w:val="000E5C4A"/>
    <w:rsid w:val="000F6F71"/>
    <w:rsid w:val="000F7AAD"/>
    <w:rsid w:val="00101513"/>
    <w:rsid w:val="00120200"/>
    <w:rsid w:val="00123E05"/>
    <w:rsid w:val="00133179"/>
    <w:rsid w:val="00150042"/>
    <w:rsid w:val="00150719"/>
    <w:rsid w:val="00172FF7"/>
    <w:rsid w:val="00177362"/>
    <w:rsid w:val="00180A9E"/>
    <w:rsid w:val="001927CE"/>
    <w:rsid w:val="001D29BB"/>
    <w:rsid w:val="001F04EF"/>
    <w:rsid w:val="001F59BA"/>
    <w:rsid w:val="00210EF5"/>
    <w:rsid w:val="00216010"/>
    <w:rsid w:val="0023401A"/>
    <w:rsid w:val="00241F04"/>
    <w:rsid w:val="00242D4E"/>
    <w:rsid w:val="00257534"/>
    <w:rsid w:val="00272DE0"/>
    <w:rsid w:val="00280CCC"/>
    <w:rsid w:val="002B60D1"/>
    <w:rsid w:val="002C050D"/>
    <w:rsid w:val="002D30D2"/>
    <w:rsid w:val="002D3310"/>
    <w:rsid w:val="002E0840"/>
    <w:rsid w:val="002F12BF"/>
    <w:rsid w:val="003039FB"/>
    <w:rsid w:val="003042AC"/>
    <w:rsid w:val="00330CA5"/>
    <w:rsid w:val="0034283C"/>
    <w:rsid w:val="00373F64"/>
    <w:rsid w:val="003827B1"/>
    <w:rsid w:val="0039405E"/>
    <w:rsid w:val="003B3E48"/>
    <w:rsid w:val="003B580E"/>
    <w:rsid w:val="003C0CDA"/>
    <w:rsid w:val="003C3953"/>
    <w:rsid w:val="003C791A"/>
    <w:rsid w:val="003F3068"/>
    <w:rsid w:val="00410674"/>
    <w:rsid w:val="00423423"/>
    <w:rsid w:val="0048288D"/>
    <w:rsid w:val="00494B46"/>
    <w:rsid w:val="004A5049"/>
    <w:rsid w:val="004B0E7E"/>
    <w:rsid w:val="004C5438"/>
    <w:rsid w:val="004C7C26"/>
    <w:rsid w:val="004E2952"/>
    <w:rsid w:val="005030CE"/>
    <w:rsid w:val="00505F60"/>
    <w:rsid w:val="005159A0"/>
    <w:rsid w:val="0051692B"/>
    <w:rsid w:val="00556849"/>
    <w:rsid w:val="005A014A"/>
    <w:rsid w:val="005F2399"/>
    <w:rsid w:val="00600290"/>
    <w:rsid w:val="00612750"/>
    <w:rsid w:val="0061486A"/>
    <w:rsid w:val="0063102A"/>
    <w:rsid w:val="00635A5A"/>
    <w:rsid w:val="0065179F"/>
    <w:rsid w:val="00651927"/>
    <w:rsid w:val="0065793D"/>
    <w:rsid w:val="006642E9"/>
    <w:rsid w:val="00682AC3"/>
    <w:rsid w:val="006858DF"/>
    <w:rsid w:val="0069140B"/>
    <w:rsid w:val="00693E92"/>
    <w:rsid w:val="006C34A6"/>
    <w:rsid w:val="006C3F10"/>
    <w:rsid w:val="006D11F2"/>
    <w:rsid w:val="006D4C61"/>
    <w:rsid w:val="006E0E02"/>
    <w:rsid w:val="006E1A1F"/>
    <w:rsid w:val="006E5960"/>
    <w:rsid w:val="00702343"/>
    <w:rsid w:val="00716F5C"/>
    <w:rsid w:val="00724B27"/>
    <w:rsid w:val="00730B67"/>
    <w:rsid w:val="007411BF"/>
    <w:rsid w:val="00750A06"/>
    <w:rsid w:val="007528B3"/>
    <w:rsid w:val="00760F6C"/>
    <w:rsid w:val="00777F07"/>
    <w:rsid w:val="007A0B97"/>
    <w:rsid w:val="007A3353"/>
    <w:rsid w:val="007B7945"/>
    <w:rsid w:val="007D7700"/>
    <w:rsid w:val="007E5337"/>
    <w:rsid w:val="007F4FA2"/>
    <w:rsid w:val="0080484A"/>
    <w:rsid w:val="0081513A"/>
    <w:rsid w:val="008223C9"/>
    <w:rsid w:val="00824DD0"/>
    <w:rsid w:val="00830CEE"/>
    <w:rsid w:val="00831397"/>
    <w:rsid w:val="008455E9"/>
    <w:rsid w:val="008549A8"/>
    <w:rsid w:val="00875427"/>
    <w:rsid w:val="008832A5"/>
    <w:rsid w:val="00885D89"/>
    <w:rsid w:val="008A22C7"/>
    <w:rsid w:val="008F0EE7"/>
    <w:rsid w:val="008F5823"/>
    <w:rsid w:val="00911724"/>
    <w:rsid w:val="00921B33"/>
    <w:rsid w:val="00925749"/>
    <w:rsid w:val="009360AF"/>
    <w:rsid w:val="00957AB9"/>
    <w:rsid w:val="00960D86"/>
    <w:rsid w:val="0096252A"/>
    <w:rsid w:val="00963EFB"/>
    <w:rsid w:val="009807D4"/>
    <w:rsid w:val="009B5116"/>
    <w:rsid w:val="009C2778"/>
    <w:rsid w:val="009C786F"/>
    <w:rsid w:val="009F0A03"/>
    <w:rsid w:val="00A07A10"/>
    <w:rsid w:val="00A11393"/>
    <w:rsid w:val="00A129CF"/>
    <w:rsid w:val="00A13A2C"/>
    <w:rsid w:val="00A142EC"/>
    <w:rsid w:val="00A227D4"/>
    <w:rsid w:val="00A22B72"/>
    <w:rsid w:val="00A4278C"/>
    <w:rsid w:val="00A81AA4"/>
    <w:rsid w:val="00AA061E"/>
    <w:rsid w:val="00AA4085"/>
    <w:rsid w:val="00AA7BD9"/>
    <w:rsid w:val="00AB7D61"/>
    <w:rsid w:val="00AC0490"/>
    <w:rsid w:val="00AD4719"/>
    <w:rsid w:val="00AE1A87"/>
    <w:rsid w:val="00AF2CBF"/>
    <w:rsid w:val="00AF6E6D"/>
    <w:rsid w:val="00B02703"/>
    <w:rsid w:val="00B0309B"/>
    <w:rsid w:val="00B1312F"/>
    <w:rsid w:val="00B261FF"/>
    <w:rsid w:val="00B37FB6"/>
    <w:rsid w:val="00B71D43"/>
    <w:rsid w:val="00B73B6D"/>
    <w:rsid w:val="00B75172"/>
    <w:rsid w:val="00B75D9C"/>
    <w:rsid w:val="00B801C9"/>
    <w:rsid w:val="00B865D8"/>
    <w:rsid w:val="00B871FB"/>
    <w:rsid w:val="00BA0759"/>
    <w:rsid w:val="00BA227D"/>
    <w:rsid w:val="00BB4872"/>
    <w:rsid w:val="00BB6C43"/>
    <w:rsid w:val="00BC35B6"/>
    <w:rsid w:val="00BE5A4B"/>
    <w:rsid w:val="00BF469B"/>
    <w:rsid w:val="00BF4F67"/>
    <w:rsid w:val="00C00A58"/>
    <w:rsid w:val="00C02F94"/>
    <w:rsid w:val="00C2374B"/>
    <w:rsid w:val="00C27DFB"/>
    <w:rsid w:val="00C4231D"/>
    <w:rsid w:val="00C448C4"/>
    <w:rsid w:val="00C522DA"/>
    <w:rsid w:val="00C74008"/>
    <w:rsid w:val="00C95DB9"/>
    <w:rsid w:val="00CA71CC"/>
    <w:rsid w:val="00CA7573"/>
    <w:rsid w:val="00CC247D"/>
    <w:rsid w:val="00CC7CC1"/>
    <w:rsid w:val="00CC7DE7"/>
    <w:rsid w:val="00CD5856"/>
    <w:rsid w:val="00D17357"/>
    <w:rsid w:val="00D416A7"/>
    <w:rsid w:val="00D54829"/>
    <w:rsid w:val="00D67703"/>
    <w:rsid w:val="00D84F48"/>
    <w:rsid w:val="00D9005B"/>
    <w:rsid w:val="00DA47CA"/>
    <w:rsid w:val="00DB2553"/>
    <w:rsid w:val="00DB25E7"/>
    <w:rsid w:val="00DB3358"/>
    <w:rsid w:val="00DB4C68"/>
    <w:rsid w:val="00DB77A3"/>
    <w:rsid w:val="00DD3316"/>
    <w:rsid w:val="00DD3F53"/>
    <w:rsid w:val="00DF5E88"/>
    <w:rsid w:val="00E022D2"/>
    <w:rsid w:val="00E063AC"/>
    <w:rsid w:val="00E14B48"/>
    <w:rsid w:val="00E310B7"/>
    <w:rsid w:val="00E50381"/>
    <w:rsid w:val="00E64AA8"/>
    <w:rsid w:val="00E74490"/>
    <w:rsid w:val="00E7778F"/>
    <w:rsid w:val="00EC306A"/>
    <w:rsid w:val="00F10DFD"/>
    <w:rsid w:val="00F14E32"/>
    <w:rsid w:val="00F22A36"/>
    <w:rsid w:val="00F2782A"/>
    <w:rsid w:val="00F329F8"/>
    <w:rsid w:val="00F37CB2"/>
    <w:rsid w:val="00F4294D"/>
    <w:rsid w:val="00F7034E"/>
    <w:rsid w:val="00F80715"/>
    <w:rsid w:val="00F9299D"/>
    <w:rsid w:val="00FC3290"/>
    <w:rsid w:val="00FD5B4B"/>
    <w:rsid w:val="00FE16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68F8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10674"/>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7D61"/>
    <w:rPr>
      <w:color w:val="0000FF"/>
      <w:u w:val="single"/>
    </w:rPr>
  </w:style>
  <w:style w:type="table" w:styleId="TableGrid">
    <w:name w:val="Table Grid"/>
    <w:basedOn w:val="TableNormal"/>
    <w:uiPriority w:val="39"/>
    <w:rsid w:val="00120200"/>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10674"/>
    <w:rPr>
      <w:rFonts w:ascii="Cambria" w:eastAsia="Times New Roman" w:hAnsi="Cambria" w:cs="Times New Roman"/>
      <w:b/>
      <w:bCs/>
      <w:sz w:val="28"/>
      <w:lang w:eastAsia="x-none"/>
    </w:rPr>
  </w:style>
  <w:style w:type="paragraph" w:styleId="BalloonText">
    <w:name w:val="Balloon Text"/>
    <w:basedOn w:val="Normal"/>
    <w:link w:val="BalloonTextChar"/>
    <w:uiPriority w:val="99"/>
    <w:semiHidden/>
    <w:unhideWhenUsed/>
    <w:rsid w:val="00410674"/>
    <w:rPr>
      <w:rFonts w:ascii="Lucida Grande" w:hAnsi="Lucida Grande"/>
      <w:sz w:val="18"/>
      <w:szCs w:val="18"/>
    </w:rPr>
  </w:style>
  <w:style w:type="character" w:customStyle="1" w:styleId="BalloonTextChar">
    <w:name w:val="Balloon Text Char"/>
    <w:basedOn w:val="DefaultParagraphFont"/>
    <w:link w:val="BalloonText"/>
    <w:uiPriority w:val="99"/>
    <w:semiHidden/>
    <w:rsid w:val="00410674"/>
    <w:rPr>
      <w:rFonts w:ascii="Lucida Grande" w:hAnsi="Lucida Grande"/>
      <w:sz w:val="18"/>
      <w:szCs w:val="18"/>
    </w:rPr>
  </w:style>
  <w:style w:type="paragraph" w:styleId="Header">
    <w:name w:val="header"/>
    <w:basedOn w:val="Normal"/>
    <w:link w:val="HeaderChar"/>
    <w:uiPriority w:val="99"/>
    <w:unhideWhenUsed/>
    <w:rsid w:val="00A22B72"/>
    <w:pPr>
      <w:tabs>
        <w:tab w:val="center" w:pos="4320"/>
        <w:tab w:val="right" w:pos="8640"/>
      </w:tabs>
    </w:pPr>
  </w:style>
  <w:style w:type="character" w:customStyle="1" w:styleId="HeaderChar">
    <w:name w:val="Header Char"/>
    <w:basedOn w:val="DefaultParagraphFont"/>
    <w:link w:val="Header"/>
    <w:uiPriority w:val="99"/>
    <w:rsid w:val="00A22B72"/>
  </w:style>
  <w:style w:type="paragraph" w:styleId="Footer">
    <w:name w:val="footer"/>
    <w:basedOn w:val="Normal"/>
    <w:link w:val="FooterChar"/>
    <w:uiPriority w:val="99"/>
    <w:unhideWhenUsed/>
    <w:rsid w:val="00A22B72"/>
    <w:pPr>
      <w:tabs>
        <w:tab w:val="center" w:pos="4320"/>
        <w:tab w:val="right" w:pos="8640"/>
      </w:tabs>
    </w:pPr>
  </w:style>
  <w:style w:type="character" w:customStyle="1" w:styleId="FooterChar">
    <w:name w:val="Footer Char"/>
    <w:basedOn w:val="DefaultParagraphFont"/>
    <w:link w:val="Footer"/>
    <w:uiPriority w:val="99"/>
    <w:rsid w:val="00A22B7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10674"/>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7D61"/>
    <w:rPr>
      <w:color w:val="0000FF"/>
      <w:u w:val="single"/>
    </w:rPr>
  </w:style>
  <w:style w:type="table" w:styleId="TableGrid">
    <w:name w:val="Table Grid"/>
    <w:basedOn w:val="TableNormal"/>
    <w:uiPriority w:val="39"/>
    <w:rsid w:val="00120200"/>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10674"/>
    <w:rPr>
      <w:rFonts w:ascii="Cambria" w:eastAsia="Times New Roman" w:hAnsi="Cambria" w:cs="Times New Roman"/>
      <w:b/>
      <w:bCs/>
      <w:sz w:val="28"/>
      <w:lang w:eastAsia="x-none"/>
    </w:rPr>
  </w:style>
  <w:style w:type="paragraph" w:styleId="BalloonText">
    <w:name w:val="Balloon Text"/>
    <w:basedOn w:val="Normal"/>
    <w:link w:val="BalloonTextChar"/>
    <w:uiPriority w:val="99"/>
    <w:semiHidden/>
    <w:unhideWhenUsed/>
    <w:rsid w:val="00410674"/>
    <w:rPr>
      <w:rFonts w:ascii="Lucida Grande" w:hAnsi="Lucida Grande"/>
      <w:sz w:val="18"/>
      <w:szCs w:val="18"/>
    </w:rPr>
  </w:style>
  <w:style w:type="character" w:customStyle="1" w:styleId="BalloonTextChar">
    <w:name w:val="Balloon Text Char"/>
    <w:basedOn w:val="DefaultParagraphFont"/>
    <w:link w:val="BalloonText"/>
    <w:uiPriority w:val="99"/>
    <w:semiHidden/>
    <w:rsid w:val="00410674"/>
    <w:rPr>
      <w:rFonts w:ascii="Lucida Grande" w:hAnsi="Lucida Grande"/>
      <w:sz w:val="18"/>
      <w:szCs w:val="18"/>
    </w:rPr>
  </w:style>
  <w:style w:type="paragraph" w:styleId="Header">
    <w:name w:val="header"/>
    <w:basedOn w:val="Normal"/>
    <w:link w:val="HeaderChar"/>
    <w:uiPriority w:val="99"/>
    <w:unhideWhenUsed/>
    <w:rsid w:val="00A22B72"/>
    <w:pPr>
      <w:tabs>
        <w:tab w:val="center" w:pos="4320"/>
        <w:tab w:val="right" w:pos="8640"/>
      </w:tabs>
    </w:pPr>
  </w:style>
  <w:style w:type="character" w:customStyle="1" w:styleId="HeaderChar">
    <w:name w:val="Header Char"/>
    <w:basedOn w:val="DefaultParagraphFont"/>
    <w:link w:val="Header"/>
    <w:uiPriority w:val="99"/>
    <w:rsid w:val="00A22B72"/>
  </w:style>
  <w:style w:type="paragraph" w:styleId="Footer">
    <w:name w:val="footer"/>
    <w:basedOn w:val="Normal"/>
    <w:link w:val="FooterChar"/>
    <w:uiPriority w:val="99"/>
    <w:unhideWhenUsed/>
    <w:rsid w:val="00A22B72"/>
    <w:pPr>
      <w:tabs>
        <w:tab w:val="center" w:pos="4320"/>
        <w:tab w:val="right" w:pos="8640"/>
      </w:tabs>
    </w:pPr>
  </w:style>
  <w:style w:type="character" w:customStyle="1" w:styleId="FooterChar">
    <w:name w:val="Footer Char"/>
    <w:basedOn w:val="DefaultParagraphFont"/>
    <w:link w:val="Footer"/>
    <w:uiPriority w:val="99"/>
    <w:rsid w:val="00A22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99783">
      <w:bodyDiv w:val="1"/>
      <w:marLeft w:val="0"/>
      <w:marRight w:val="0"/>
      <w:marTop w:val="0"/>
      <w:marBottom w:val="0"/>
      <w:divBdr>
        <w:top w:val="none" w:sz="0" w:space="0" w:color="auto"/>
        <w:left w:val="none" w:sz="0" w:space="0" w:color="auto"/>
        <w:bottom w:val="none" w:sz="0" w:space="0" w:color="auto"/>
        <w:right w:val="none" w:sz="0" w:space="0" w:color="auto"/>
      </w:divBdr>
    </w:div>
    <w:div w:id="146483881">
      <w:bodyDiv w:val="1"/>
      <w:marLeft w:val="0"/>
      <w:marRight w:val="0"/>
      <w:marTop w:val="0"/>
      <w:marBottom w:val="0"/>
      <w:divBdr>
        <w:top w:val="none" w:sz="0" w:space="0" w:color="auto"/>
        <w:left w:val="none" w:sz="0" w:space="0" w:color="auto"/>
        <w:bottom w:val="none" w:sz="0" w:space="0" w:color="auto"/>
        <w:right w:val="none" w:sz="0" w:space="0" w:color="auto"/>
      </w:divBdr>
    </w:div>
    <w:div w:id="159542333">
      <w:bodyDiv w:val="1"/>
      <w:marLeft w:val="0"/>
      <w:marRight w:val="0"/>
      <w:marTop w:val="0"/>
      <w:marBottom w:val="0"/>
      <w:divBdr>
        <w:top w:val="none" w:sz="0" w:space="0" w:color="auto"/>
        <w:left w:val="none" w:sz="0" w:space="0" w:color="auto"/>
        <w:bottom w:val="none" w:sz="0" w:space="0" w:color="auto"/>
        <w:right w:val="none" w:sz="0" w:space="0" w:color="auto"/>
      </w:divBdr>
    </w:div>
    <w:div w:id="189103958">
      <w:bodyDiv w:val="1"/>
      <w:marLeft w:val="0"/>
      <w:marRight w:val="0"/>
      <w:marTop w:val="0"/>
      <w:marBottom w:val="0"/>
      <w:divBdr>
        <w:top w:val="none" w:sz="0" w:space="0" w:color="auto"/>
        <w:left w:val="none" w:sz="0" w:space="0" w:color="auto"/>
        <w:bottom w:val="none" w:sz="0" w:space="0" w:color="auto"/>
        <w:right w:val="none" w:sz="0" w:space="0" w:color="auto"/>
      </w:divBdr>
    </w:div>
    <w:div w:id="431634097">
      <w:bodyDiv w:val="1"/>
      <w:marLeft w:val="0"/>
      <w:marRight w:val="0"/>
      <w:marTop w:val="0"/>
      <w:marBottom w:val="0"/>
      <w:divBdr>
        <w:top w:val="none" w:sz="0" w:space="0" w:color="auto"/>
        <w:left w:val="none" w:sz="0" w:space="0" w:color="auto"/>
        <w:bottom w:val="none" w:sz="0" w:space="0" w:color="auto"/>
        <w:right w:val="none" w:sz="0" w:space="0" w:color="auto"/>
      </w:divBdr>
    </w:div>
    <w:div w:id="487406056">
      <w:bodyDiv w:val="1"/>
      <w:marLeft w:val="0"/>
      <w:marRight w:val="0"/>
      <w:marTop w:val="0"/>
      <w:marBottom w:val="0"/>
      <w:divBdr>
        <w:top w:val="none" w:sz="0" w:space="0" w:color="auto"/>
        <w:left w:val="none" w:sz="0" w:space="0" w:color="auto"/>
        <w:bottom w:val="none" w:sz="0" w:space="0" w:color="auto"/>
        <w:right w:val="none" w:sz="0" w:space="0" w:color="auto"/>
      </w:divBdr>
    </w:div>
    <w:div w:id="664012916">
      <w:bodyDiv w:val="1"/>
      <w:marLeft w:val="0"/>
      <w:marRight w:val="0"/>
      <w:marTop w:val="0"/>
      <w:marBottom w:val="0"/>
      <w:divBdr>
        <w:top w:val="none" w:sz="0" w:space="0" w:color="auto"/>
        <w:left w:val="none" w:sz="0" w:space="0" w:color="auto"/>
        <w:bottom w:val="none" w:sz="0" w:space="0" w:color="auto"/>
        <w:right w:val="none" w:sz="0" w:space="0" w:color="auto"/>
      </w:divBdr>
    </w:div>
    <w:div w:id="777260104">
      <w:bodyDiv w:val="1"/>
      <w:marLeft w:val="0"/>
      <w:marRight w:val="0"/>
      <w:marTop w:val="0"/>
      <w:marBottom w:val="0"/>
      <w:divBdr>
        <w:top w:val="none" w:sz="0" w:space="0" w:color="auto"/>
        <w:left w:val="none" w:sz="0" w:space="0" w:color="auto"/>
        <w:bottom w:val="none" w:sz="0" w:space="0" w:color="auto"/>
        <w:right w:val="none" w:sz="0" w:space="0" w:color="auto"/>
      </w:divBdr>
    </w:div>
    <w:div w:id="893852775">
      <w:bodyDiv w:val="1"/>
      <w:marLeft w:val="0"/>
      <w:marRight w:val="0"/>
      <w:marTop w:val="0"/>
      <w:marBottom w:val="0"/>
      <w:divBdr>
        <w:top w:val="none" w:sz="0" w:space="0" w:color="auto"/>
        <w:left w:val="none" w:sz="0" w:space="0" w:color="auto"/>
        <w:bottom w:val="none" w:sz="0" w:space="0" w:color="auto"/>
        <w:right w:val="none" w:sz="0" w:space="0" w:color="auto"/>
      </w:divBdr>
    </w:div>
    <w:div w:id="1205873837">
      <w:bodyDiv w:val="1"/>
      <w:marLeft w:val="0"/>
      <w:marRight w:val="0"/>
      <w:marTop w:val="0"/>
      <w:marBottom w:val="0"/>
      <w:divBdr>
        <w:top w:val="none" w:sz="0" w:space="0" w:color="auto"/>
        <w:left w:val="none" w:sz="0" w:space="0" w:color="auto"/>
        <w:bottom w:val="none" w:sz="0" w:space="0" w:color="auto"/>
        <w:right w:val="none" w:sz="0" w:space="0" w:color="auto"/>
      </w:divBdr>
    </w:div>
    <w:div w:id="1347172493">
      <w:bodyDiv w:val="1"/>
      <w:marLeft w:val="0"/>
      <w:marRight w:val="0"/>
      <w:marTop w:val="0"/>
      <w:marBottom w:val="0"/>
      <w:divBdr>
        <w:top w:val="none" w:sz="0" w:space="0" w:color="auto"/>
        <w:left w:val="none" w:sz="0" w:space="0" w:color="auto"/>
        <w:bottom w:val="none" w:sz="0" w:space="0" w:color="auto"/>
        <w:right w:val="none" w:sz="0" w:space="0" w:color="auto"/>
      </w:divBdr>
    </w:div>
    <w:div w:id="1551574932">
      <w:bodyDiv w:val="1"/>
      <w:marLeft w:val="0"/>
      <w:marRight w:val="0"/>
      <w:marTop w:val="0"/>
      <w:marBottom w:val="0"/>
      <w:divBdr>
        <w:top w:val="none" w:sz="0" w:space="0" w:color="auto"/>
        <w:left w:val="none" w:sz="0" w:space="0" w:color="auto"/>
        <w:bottom w:val="none" w:sz="0" w:space="0" w:color="auto"/>
        <w:right w:val="none" w:sz="0" w:space="0" w:color="auto"/>
      </w:divBdr>
    </w:div>
    <w:div w:id="1747216997">
      <w:bodyDiv w:val="1"/>
      <w:marLeft w:val="0"/>
      <w:marRight w:val="0"/>
      <w:marTop w:val="0"/>
      <w:marBottom w:val="0"/>
      <w:divBdr>
        <w:top w:val="none" w:sz="0" w:space="0" w:color="auto"/>
        <w:left w:val="none" w:sz="0" w:space="0" w:color="auto"/>
        <w:bottom w:val="none" w:sz="0" w:space="0" w:color="auto"/>
        <w:right w:val="none" w:sz="0" w:space="0" w:color="auto"/>
      </w:divBdr>
    </w:div>
    <w:div w:id="1792357042">
      <w:bodyDiv w:val="1"/>
      <w:marLeft w:val="0"/>
      <w:marRight w:val="0"/>
      <w:marTop w:val="0"/>
      <w:marBottom w:val="0"/>
      <w:divBdr>
        <w:top w:val="none" w:sz="0" w:space="0" w:color="auto"/>
        <w:left w:val="none" w:sz="0" w:space="0" w:color="auto"/>
        <w:bottom w:val="none" w:sz="0" w:space="0" w:color="auto"/>
        <w:right w:val="none" w:sz="0" w:space="0" w:color="auto"/>
      </w:divBdr>
    </w:div>
    <w:div w:id="1939756426">
      <w:bodyDiv w:val="1"/>
      <w:marLeft w:val="0"/>
      <w:marRight w:val="0"/>
      <w:marTop w:val="0"/>
      <w:marBottom w:val="0"/>
      <w:divBdr>
        <w:top w:val="none" w:sz="0" w:space="0" w:color="auto"/>
        <w:left w:val="none" w:sz="0" w:space="0" w:color="auto"/>
        <w:bottom w:val="none" w:sz="0" w:space="0" w:color="auto"/>
        <w:right w:val="none" w:sz="0" w:space="0" w:color="auto"/>
      </w:divBdr>
    </w:div>
    <w:div w:id="1975596091">
      <w:bodyDiv w:val="1"/>
      <w:marLeft w:val="0"/>
      <w:marRight w:val="0"/>
      <w:marTop w:val="0"/>
      <w:marBottom w:val="0"/>
      <w:divBdr>
        <w:top w:val="none" w:sz="0" w:space="0" w:color="auto"/>
        <w:left w:val="none" w:sz="0" w:space="0" w:color="auto"/>
        <w:bottom w:val="none" w:sz="0" w:space="0" w:color="auto"/>
        <w:right w:val="none" w:sz="0" w:space="0" w:color="auto"/>
      </w:divBdr>
    </w:div>
    <w:div w:id="21364378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educationengland.org.uk/documents/warnock/warnock1978.pdf" TargetMode="External"/><Relationship Id="rId20" Type="http://schemas.openxmlformats.org/officeDocument/2006/relationships/hyperlink" Target="https://www.researchgate.net/publication/305517122_'Leave_me_alone_and_let_me_teach'_Teachers'_views_of_Welsh_Government_education_policies_and_education_in_Wales" TargetMode="External"/><Relationship Id="rId21" Type="http://schemas.openxmlformats.org/officeDocument/2006/relationships/hyperlink" Target="https://hwb.gov.wales/storage/94271c54-2aee-423a-b49f-4b6d7311edc6/190621-a-brief-summary-of-the-changes-planned-for-education-in-wales.pdf" TargetMode="External"/><Relationship Id="rId22" Type="http://schemas.openxmlformats.org/officeDocument/2006/relationships/hyperlink" Target="https://hwb.gov.wales/storage/3c7ac963-4059-4f15-bdf9-368b16c3ecf7/developing-schools-as-learning-organisations-in-wales-highlights_0.pdf"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gov.wales/sites/default/files/consultations/2018-12/draft-additional-learning-needs-code-for-wales_0.pdf" TargetMode="External"/><Relationship Id="rId11" Type="http://schemas.openxmlformats.org/officeDocument/2006/relationships/hyperlink" Target="https://gov.wales/sites/default/files/publications/2018-03/special-educational-needs-code-of-practice-for-wales.pdf" TargetMode="External"/><Relationship Id="rId12" Type="http://schemas.openxmlformats.org/officeDocument/2006/relationships/hyperlink" Target="https://www.estyn.gov.wales/sites/www.estyn.gov.wales/files/documents/Llangatwg%20Community%20School.pdf" TargetMode="External"/><Relationship Id="rId13" Type="http://schemas.openxmlformats.org/officeDocument/2006/relationships/hyperlink" Target="https://www.estyn.gov.wales/sites/www.estyn.gov.wales/files/documents/St%20Joseph%27s%20Catholic%20School%20and%206th%20form%20Centre.pdf" TargetMode="External"/><Relationship Id="rId14" Type="http://schemas.openxmlformats.org/officeDocument/2006/relationships/hyperlink" Target="https://www.sciencedirect.com/science/article/pii/S0742051X17304225" TargetMode="External"/><Relationship Id="rId15" Type="http://schemas.openxmlformats.org/officeDocument/2006/relationships/hyperlink" Target="https://www.tandfonline.com/doi/abs/10.1080/0158037X.2015.1114469" TargetMode="External"/><Relationship Id="rId16" Type="http://schemas.openxmlformats.org/officeDocument/2006/relationships/hyperlink" Target="https://onlinelibrary.wiley.com/doi/abs/10.1111/1467-8578.12101" TargetMode="External"/><Relationship Id="rId17" Type="http://schemas.openxmlformats.org/officeDocument/2006/relationships/hyperlink" Target="https://onlinelibrary.wiley.com/doi/abs/10.1111/j.1467-9604.2010.01445.x" TargetMode="External"/><Relationship Id="rId18" Type="http://schemas.openxmlformats.org/officeDocument/2006/relationships/hyperlink" Target="https://onlinelibrary.wiley.com/doi/abs/10.1111/j.1467-9604.2010.01464.x" TargetMode="External"/><Relationship Id="rId19" Type="http://schemas.openxmlformats.org/officeDocument/2006/relationships/hyperlink" Target="https://discovery.ucl.ac.uk/id/eprint/1529866/"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CF330-744C-344C-9F17-DF7A989E7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20</Pages>
  <Words>4371</Words>
  <Characters>24915</Characters>
  <Application>Microsoft Macintosh Word</Application>
  <DocSecurity>0</DocSecurity>
  <Lines>207</Lines>
  <Paragraphs>58</Paragraphs>
  <ScaleCrop>false</ScaleCrop>
  <Company/>
  <LinksUpToDate>false</LinksUpToDate>
  <CharactersWithSpaces>29228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Barnes</dc:creator>
  <cp:keywords/>
  <dc:description/>
  <cp:lastModifiedBy>Scott Barnes</cp:lastModifiedBy>
  <cp:revision>207</cp:revision>
  <dcterms:created xsi:type="dcterms:W3CDTF">2020-01-18T12:11:00Z</dcterms:created>
  <dcterms:modified xsi:type="dcterms:W3CDTF">2020-01-20T19:34:00Z</dcterms:modified>
</cp:coreProperties>
</file>