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919C716" wp14:paraId="3F6A1B0E" wp14:textId="197531E8">
      <w:pPr>
        <w:pStyle w:val="Heading1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40"/>
          <w:szCs w:val="40"/>
          <w:lang w:val="en-GB"/>
        </w:rPr>
      </w:pPr>
      <w:r w:rsidRPr="2919C716" w:rsidR="189E36D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40"/>
          <w:szCs w:val="40"/>
          <w:lang w:val="en-GB"/>
        </w:rPr>
        <w:t>Student :</w:t>
      </w:r>
      <w:r w:rsidRPr="2919C716" w:rsidR="189E36D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40"/>
          <w:szCs w:val="40"/>
          <w:lang w:val="en-GB"/>
        </w:rPr>
        <w:t xml:space="preserve"> Ioan Carpovici</w:t>
      </w:r>
    </w:p>
    <w:p xmlns:wp14="http://schemas.microsoft.com/office/word/2010/wordml" w:rsidP="2919C716" wp14:paraId="26C355D0" wp14:textId="41DAD989">
      <w:pPr>
        <w:pStyle w:val="Normal"/>
        <w:rPr>
          <w:rFonts w:ascii="Calibri" w:hAnsi="Calibri" w:eastAsia="Calibri" w:cs="Calibri"/>
          <w:b w:val="0"/>
          <w:bCs w:val="0"/>
          <w:noProof w:val="0"/>
          <w:color w:val="auto"/>
          <w:sz w:val="40"/>
          <w:szCs w:val="40"/>
          <w:lang w:val="en-GB"/>
        </w:rPr>
      </w:pPr>
      <w:r w:rsidRPr="2919C716" w:rsidR="189E36D3">
        <w:rPr>
          <w:rFonts w:ascii="Calibri" w:hAnsi="Calibri" w:eastAsia="Calibri" w:cs="Calibri"/>
          <w:b w:val="0"/>
          <w:bCs w:val="0"/>
          <w:noProof w:val="0"/>
          <w:color w:val="auto"/>
          <w:sz w:val="40"/>
          <w:szCs w:val="40"/>
          <w:lang w:val="en-GB"/>
        </w:rPr>
        <w:t>Student Number: 2242930</w:t>
      </w:r>
    </w:p>
    <w:p xmlns:wp14="http://schemas.microsoft.com/office/word/2010/wordml" w:rsidP="2919C716" wp14:paraId="75CBF2F2" wp14:textId="5B8FB10E">
      <w:pPr>
        <w:pStyle w:val="Normal"/>
        <w:rPr>
          <w:rFonts w:ascii="Calibri" w:hAnsi="Calibri" w:eastAsia="Calibri" w:cs="Calibri"/>
          <w:b w:val="0"/>
          <w:bCs w:val="0"/>
          <w:noProof w:val="0"/>
          <w:color w:val="auto"/>
          <w:sz w:val="40"/>
          <w:szCs w:val="40"/>
          <w:lang w:val="en-GB"/>
        </w:rPr>
      </w:pPr>
      <w:r w:rsidRPr="2919C716" w:rsidR="189E36D3">
        <w:rPr>
          <w:rFonts w:ascii="Calibri" w:hAnsi="Calibri" w:eastAsia="Calibri" w:cs="Calibri"/>
          <w:b w:val="0"/>
          <w:bCs w:val="0"/>
          <w:noProof w:val="0"/>
          <w:color w:val="auto"/>
          <w:sz w:val="40"/>
          <w:szCs w:val="40"/>
          <w:lang w:val="en-GB"/>
        </w:rPr>
        <w:t>Module :</w:t>
      </w:r>
      <w:r w:rsidRPr="2919C716" w:rsidR="189E36D3">
        <w:rPr>
          <w:rFonts w:ascii="Calibri" w:hAnsi="Calibri" w:eastAsia="Calibri" w:cs="Calibri"/>
          <w:b w:val="0"/>
          <w:bCs w:val="0"/>
          <w:noProof w:val="0"/>
          <w:color w:val="auto"/>
          <w:sz w:val="40"/>
          <w:szCs w:val="40"/>
          <w:lang w:val="en-GB"/>
        </w:rPr>
        <w:t xml:space="preserve"> Management Accounting for Managers LCBB5010</w:t>
      </w:r>
    </w:p>
    <w:p xmlns:wp14="http://schemas.microsoft.com/office/word/2010/wordml" w:rsidP="2919C716" wp14:paraId="7F298199" wp14:textId="0E2A6CF5">
      <w:pPr>
        <w:pStyle w:val="Normal"/>
        <w:rPr>
          <w:rFonts w:ascii="Calibri" w:hAnsi="Calibri" w:eastAsia="Calibri" w:cs="Calibri"/>
          <w:b w:val="0"/>
          <w:bCs w:val="0"/>
          <w:noProof w:val="0"/>
          <w:color w:val="auto"/>
          <w:sz w:val="40"/>
          <w:szCs w:val="40"/>
          <w:lang w:val="en-GB"/>
        </w:rPr>
      </w:pPr>
      <w:r w:rsidRPr="2919C716" w:rsidR="189E36D3">
        <w:rPr>
          <w:rFonts w:ascii="Calibri" w:hAnsi="Calibri" w:eastAsia="Calibri" w:cs="Calibri"/>
          <w:b w:val="0"/>
          <w:bCs w:val="0"/>
          <w:noProof w:val="0"/>
          <w:color w:val="auto"/>
          <w:sz w:val="40"/>
          <w:szCs w:val="40"/>
          <w:lang w:val="en-GB"/>
        </w:rPr>
        <w:t>Lecturer :</w:t>
      </w:r>
      <w:r w:rsidRPr="2919C716" w:rsidR="189E36D3">
        <w:rPr>
          <w:rFonts w:ascii="Calibri" w:hAnsi="Calibri" w:eastAsia="Calibri" w:cs="Calibri"/>
          <w:b w:val="0"/>
          <w:bCs w:val="0"/>
          <w:noProof w:val="0"/>
          <w:color w:val="auto"/>
          <w:sz w:val="40"/>
          <w:szCs w:val="40"/>
          <w:lang w:val="en-GB"/>
        </w:rPr>
        <w:t xml:space="preserve"> Zainab Atta</w:t>
      </w:r>
    </w:p>
    <w:p xmlns:wp14="http://schemas.microsoft.com/office/word/2010/wordml" w:rsidP="2919C716" wp14:paraId="644EF22B" wp14:textId="2A83E4B0">
      <w:pPr>
        <w:pStyle w:val="Heading1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xmlns:wp14="http://schemas.microsoft.com/office/word/2010/wordml" w:rsidP="2919C716" wp14:paraId="5D1AA9A9" wp14:textId="37E0CD2C">
      <w:pPr>
        <w:pStyle w:val="Heading1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xmlns:wp14="http://schemas.microsoft.com/office/word/2010/wordml" w:rsidP="2919C716" wp14:paraId="0E4AB6CE" wp14:textId="4B6DC696">
      <w:pPr>
        <w:pStyle w:val="Heading1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xmlns:wp14="http://schemas.microsoft.com/office/word/2010/wordml" w:rsidP="2919C716" wp14:paraId="06830422" wp14:textId="5C397548">
      <w:pPr>
        <w:pStyle w:val="Heading1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xmlns:wp14="http://schemas.microsoft.com/office/word/2010/wordml" w:rsidP="2919C716" wp14:paraId="64A6FE63" wp14:textId="78C3E7E6">
      <w:pPr>
        <w:pStyle w:val="Heading1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xmlns:wp14="http://schemas.microsoft.com/office/word/2010/wordml" w:rsidP="2919C716" wp14:paraId="1A4B6237" wp14:textId="36950E2A">
      <w:pPr>
        <w:pStyle w:val="Heading1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xmlns:wp14="http://schemas.microsoft.com/office/word/2010/wordml" w:rsidP="2919C716" wp14:paraId="18EA4FFB" wp14:textId="74A7021D">
      <w:pPr>
        <w:pStyle w:val="Heading1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xmlns:wp14="http://schemas.microsoft.com/office/word/2010/wordml" w:rsidP="2919C716" wp14:paraId="004083F9" wp14:textId="3DC5B37E">
      <w:pPr>
        <w:pStyle w:val="Heading1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xmlns:wp14="http://schemas.microsoft.com/office/word/2010/wordml" w:rsidP="2919C716" wp14:paraId="2EBC0D13" wp14:textId="19051FA5">
      <w:pPr>
        <w:pStyle w:val="Heading1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xmlns:wp14="http://schemas.microsoft.com/office/word/2010/wordml" w:rsidP="2919C716" wp14:paraId="54ABB5E5" wp14:textId="293315AD">
      <w:pPr>
        <w:pStyle w:val="Heading1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xmlns:wp14="http://schemas.microsoft.com/office/word/2010/wordml" w:rsidP="2919C716" wp14:paraId="7EEBC0D2" wp14:textId="0B96441B">
      <w:pPr>
        <w:pStyle w:val="Heading1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276CD9A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Management Accounting Report: Amazon</w:t>
      </w:r>
    </w:p>
    <w:p xmlns:wp14="http://schemas.microsoft.com/office/word/2010/wordml" w:rsidP="2919C716" wp14:paraId="49C6B75D" wp14:textId="50732835">
      <w:pPr>
        <w:pStyle w:val="Heading2"/>
        <w:spacing w:before="299" w:beforeAutospacing="off" w:after="299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276CD9A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1. Introduction </w:t>
      </w:r>
    </w:p>
    <w:p xmlns:wp14="http://schemas.microsoft.com/office/word/2010/wordml" w:rsidP="2919C716" wp14:paraId="5774A707" wp14:textId="578CDB06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276CD9A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Amazon is a global leader in e-commerce, cloud computing (AWS), and digital streaming. Founded in 1994, it </w:t>
      </w:r>
      <w:r w:rsidRPr="2919C716" w:rsidR="276CD9A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operates</w:t>
      </w:r>
      <w:r w:rsidRPr="2919C716" w:rsidR="276CD9A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across multiple segments, including online retail, subscription services, and enterprise cloud solutions. The company serves millions of customers worldwide and is listed on the NASDAQ under AMZN.</w:t>
      </w:r>
    </w:p>
    <w:p xmlns:wp14="http://schemas.microsoft.com/office/word/2010/wordml" w:rsidP="2919C716" wp14:paraId="56023B74" wp14:textId="5780CBB1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276CD9A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Management accounting plays a critical role in supporting decision-making in modern organisations like Amazon. It provides internal financial and non-financial data that guide pricing, cost control, investment planning, and performance evaluation. Given Amazon’s scale and complexity, management accounting tools—such as cost analysis, budgeting, and performance metrics—are essential for </w:t>
      </w:r>
      <w:r w:rsidRPr="2919C716" w:rsidR="276CD9A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maintaining</w:t>
      </w:r>
      <w:r w:rsidRPr="2919C716" w:rsidR="276CD9A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efficiency, profitability, and long-term strategic growth in a highly competitive and dynamic market.</w:t>
      </w:r>
    </w:p>
    <w:p xmlns:wp14="http://schemas.microsoft.com/office/word/2010/wordml" w:rsidP="2919C716" wp14:paraId="1D3D1577" wp14:textId="2F2DF310">
      <w:pPr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4"/>
          <w:szCs w:val="24"/>
        </w:rPr>
      </w:pPr>
    </w:p>
    <w:p xmlns:wp14="http://schemas.microsoft.com/office/word/2010/wordml" w:rsidP="2919C716" wp14:paraId="7E8AD263" wp14:textId="75EE1AB2">
      <w:pPr>
        <w:spacing w:before="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Here is an 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expanded, more 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analytical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and higher-grade version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of sections 2–5. This adds depth, theory, and critical evaluation while keeping it suitable for your assignment.</w:t>
      </w:r>
    </w:p>
    <w:p xmlns:wp14="http://schemas.microsoft.com/office/word/2010/wordml" w:rsidP="2919C716" wp14:paraId="127D974C" wp14:textId="44703305">
      <w:pPr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4"/>
          <w:szCs w:val="24"/>
        </w:rPr>
      </w:pPr>
    </w:p>
    <w:p xmlns:wp14="http://schemas.microsoft.com/office/word/2010/wordml" w:rsidP="2919C716" wp14:paraId="4E99B434" wp14:textId="1B5B8750">
      <w:pPr>
        <w:pStyle w:val="Heading1"/>
        <w:spacing w:before="322" w:beforeAutospacing="off" w:after="322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2. Cost Analysis and Business Model </w:t>
      </w:r>
    </w:p>
    <w:p xmlns:wp14="http://schemas.microsoft.com/office/word/2010/wordml" w:rsidP="2919C716" wp14:paraId="39CC6378" wp14:textId="447CFC24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Amazon 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operates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a highly diversified and integrated 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multi-stream revenue model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, which strengthens its financial resilience and strategic flexibility. Its primary revenue sources include e-commerce retail, cloud computing through AWS, subscription services such as Prime, and a rapidly growing digital advertising segment. Each stream differs significantly in margin structure, risk profile, and cost behaviour. Notably, AWS and advertising generate 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substantially higher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margins compared to the low-margin retail segment, enabling Amazon to sustain competitive pricing strategies.</w:t>
      </w:r>
    </w:p>
    <w:p xmlns:wp14="http://schemas.microsoft.com/office/word/2010/wordml" w:rsidP="2919C716" wp14:paraId="46140E31" wp14:textId="3F6290BB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This diversification reflects a 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portfolio approach to revenue management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, where high-margin divisions subsidise lower-margin operations. Such a model reduces reliance on any single income stream and allows Amazon to reinvest profits into innovation and expansion.</w:t>
      </w:r>
    </w:p>
    <w:p xmlns:wp14="http://schemas.microsoft.com/office/word/2010/wordml" w:rsidP="2919C716" wp14:paraId="0D83B07B" wp14:textId="64AB60CB">
      <w:pPr>
        <w:pStyle w:val="Heading3"/>
        <w:spacing w:before="281" w:beforeAutospacing="off" w:after="281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Cost Structure Analysis</w:t>
      </w:r>
    </w:p>
    <w:p xmlns:wp14="http://schemas.microsoft.com/office/word/2010/wordml" w:rsidP="2919C716" wp14:paraId="00131475" wp14:textId="406FA326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Amazon’s cost structure is characterised by a combination of 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high fixed costs and scalable variable costs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, reflecting its capital-intensive and technology-driven operations.</w:t>
      </w:r>
    </w:p>
    <w:p xmlns:wp14="http://schemas.microsoft.com/office/word/2010/wordml" w:rsidP="2919C716" wp14:paraId="2FB96EAA" wp14:textId="6AD2D2CA">
      <w:pPr>
        <w:pStyle w:val="Heading3"/>
        <w:spacing w:before="281" w:beforeAutospacing="off" w:after="281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Fixed Costs</w:t>
      </w:r>
    </w:p>
    <w:p xmlns:wp14="http://schemas.microsoft.com/office/word/2010/wordml" w:rsidP="2919C716" wp14:paraId="32AD4DE9" wp14:textId="143A1E18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Fixed costs 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represent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 significant proportion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of Amazon’s total expenditure and include:</w:t>
      </w:r>
    </w:p>
    <w:p xmlns:wp14="http://schemas.microsoft.com/office/word/2010/wordml" w:rsidP="2919C716" wp14:paraId="6F93F4E0" wp14:textId="088AD06E">
      <w:pPr>
        <w:pStyle w:val="ListParagraph"/>
        <w:numPr>
          <w:ilvl w:val="0"/>
          <w:numId w:val="15"/>
        </w:num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Investment in AWS data centres and cloud infrastructure</w:t>
      </w:r>
    </w:p>
    <w:p xmlns:wp14="http://schemas.microsoft.com/office/word/2010/wordml" w:rsidP="2919C716" wp14:paraId="57984AD6" wp14:textId="66458904">
      <w:pPr>
        <w:pStyle w:val="ListParagraph"/>
        <w:numPr>
          <w:ilvl w:val="0"/>
          <w:numId w:val="15"/>
        </w:num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Warehousing and fulfilment centres</w:t>
      </w:r>
    </w:p>
    <w:p xmlns:wp14="http://schemas.microsoft.com/office/word/2010/wordml" w:rsidP="2919C716" wp14:paraId="3B11AD29" wp14:textId="77551344">
      <w:pPr>
        <w:pStyle w:val="ListParagraph"/>
        <w:numPr>
          <w:ilvl w:val="0"/>
          <w:numId w:val="15"/>
        </w:num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Technology development (AI, algorithms, platform maintenance)</w:t>
      </w:r>
    </w:p>
    <w:p xmlns:wp14="http://schemas.microsoft.com/office/word/2010/wordml" w:rsidP="2919C716" wp14:paraId="158A9A03" wp14:textId="6CEF24CE">
      <w:pPr>
        <w:pStyle w:val="ListParagraph"/>
        <w:numPr>
          <w:ilvl w:val="0"/>
          <w:numId w:val="15"/>
        </w:num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Logistics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infrastructure and long-term leases</w:t>
      </w:r>
    </w:p>
    <w:p xmlns:wp14="http://schemas.microsoft.com/office/word/2010/wordml" w:rsidP="2919C716" wp14:paraId="4836AF20" wp14:textId="34664C97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These costs are 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largely 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sunk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and capacity-driven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, meaning they do not fluctuate with short-term output levels. However, they create strong 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economies of scale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, where the average cost per unit declines as volume increases. For example, AWS requires substantial upfront capital investment, but once operational, the marginal cost of serving 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additional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customers is 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relatively low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, leading to high profitability over time.</w:t>
      </w:r>
    </w:p>
    <w:p xmlns:wp14="http://schemas.microsoft.com/office/word/2010/wordml" w:rsidP="2919C716" wp14:paraId="34871D46" wp14:textId="601F58E9">
      <w:pPr>
        <w:pStyle w:val="Heading3"/>
        <w:spacing w:before="281" w:beforeAutospacing="off" w:after="281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Variable Costs</w:t>
      </w:r>
    </w:p>
    <w:p xmlns:wp14="http://schemas.microsoft.com/office/word/2010/wordml" w:rsidP="2919C716" wp14:paraId="0B5F6F72" wp14:textId="6DE0BC55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Variable costs are closely tied to sales volume and operational activity:</w:t>
      </w:r>
    </w:p>
    <w:p xmlns:wp14="http://schemas.microsoft.com/office/word/2010/wordml" w:rsidP="2919C716" wp14:paraId="5421C618" wp14:textId="5DF810F6">
      <w:pPr>
        <w:pStyle w:val="ListParagraph"/>
        <w:numPr>
          <w:ilvl w:val="0"/>
          <w:numId w:val="16"/>
        </w:num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Cost of goods sold (COGS)</w:t>
      </w:r>
    </w:p>
    <w:p xmlns:wp14="http://schemas.microsoft.com/office/word/2010/wordml" w:rsidP="2919C716" wp14:paraId="2F153A66" wp14:textId="73A8F51E">
      <w:pPr>
        <w:pStyle w:val="ListParagraph"/>
        <w:numPr>
          <w:ilvl w:val="0"/>
          <w:numId w:val="16"/>
        </w:num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Shipping and last-mile delivery costs</w:t>
      </w:r>
    </w:p>
    <w:p xmlns:wp14="http://schemas.microsoft.com/office/word/2010/wordml" w:rsidP="2919C716" wp14:paraId="6993200B" wp14:textId="7046D616">
      <w:pPr>
        <w:pStyle w:val="ListParagraph"/>
        <w:numPr>
          <w:ilvl w:val="0"/>
          <w:numId w:val="16"/>
        </w:num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Packaging and handling expenses</w:t>
      </w:r>
    </w:p>
    <w:p xmlns:wp14="http://schemas.microsoft.com/office/word/2010/wordml" w:rsidP="2919C716" wp14:paraId="4776C70D" wp14:textId="7E41D681">
      <w:pPr>
        <w:pStyle w:val="ListParagraph"/>
        <w:numPr>
          <w:ilvl w:val="0"/>
          <w:numId w:val="16"/>
        </w:num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Customer service and returns processing</w:t>
      </w:r>
    </w:p>
    <w:p xmlns:wp14="http://schemas.microsoft.com/office/word/2010/wordml" w:rsidP="2919C716" wp14:paraId="0F901C02" wp14:textId="3416F898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These costs are particularly significant in Amazon’s retail segment, where 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logistics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efficiency directly 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impacts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profitability. Rising fuel prices and labour costs can significantly increase variable expenses, making cost control essential.</w:t>
      </w:r>
    </w:p>
    <w:p xmlns:wp14="http://schemas.microsoft.com/office/word/2010/wordml" w:rsidP="2919C716" wp14:paraId="0178E39D" wp14:textId="5D4CA1E0">
      <w:pPr>
        <w:pStyle w:val="Heading3"/>
        <w:spacing w:before="281" w:beforeAutospacing="off" w:after="281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Cost Behaviour and Strategic Implications</w:t>
      </w:r>
    </w:p>
    <w:p xmlns:wp14="http://schemas.microsoft.com/office/word/2010/wordml" w:rsidP="2919C716" wp14:paraId="16D9A651" wp14:textId="46852A25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Amazon employs 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activity-based costing (ABC)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to 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allocate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costs more accurately across its complex operations. This allows management to 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identify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key cost drivers such as delivery speed, warehouse productivity, and customer demand variability.</w:t>
      </w:r>
    </w:p>
    <w:p xmlns:wp14="http://schemas.microsoft.com/office/word/2010/wordml" w:rsidP="2919C716" wp14:paraId="730EA013" wp14:textId="6E15C155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A central strategic 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objective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is 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cost leadership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, where Amazon minimises operational costs to offer competitive prices. This is supported by automation, data analytics, and supply chain optimisation.</w:t>
      </w:r>
    </w:p>
    <w:p xmlns:wp14="http://schemas.microsoft.com/office/word/2010/wordml" w:rsidP="2919C716" wp14:paraId="4685F7DC" wp14:textId="3BA031E2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Furthermore, 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cross-subsidisation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is a defining feature of Amazon’s model. Profits from AWS and advertising are used to offset the thin margins in retail, enabling aggressive pricing strategies that strengthen market dominance. This reflects a long-term strategic focus on market share rather than short-term profitability.</w:t>
      </w:r>
    </w:p>
    <w:p xmlns:wp14="http://schemas.microsoft.com/office/word/2010/wordml" w:rsidP="2919C716" wp14:paraId="42502286" wp14:textId="11474093">
      <w:pPr>
        <w:pStyle w:val="Heading1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3. Budgeting and Financial Planning </w:t>
      </w:r>
    </w:p>
    <w:p xmlns:wp14="http://schemas.microsoft.com/office/word/2010/wordml" w:rsidP="2919C716" wp14:paraId="3DF94DBF" wp14:textId="71ECC161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Budgeting within Amazon is highly sophisticated, adaptive, and closely aligned with its fast-evolving global operations. Unlike traditional organisations that rely on fixed annual budgets, Amazon adopts a system of </w:t>
      </w: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rolling forecasts and flexible budgeting</w:t>
      </w: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, allowing continuous revisions based on real-time data, market trends, and operational performance. This approach is particularly important given Amazon’s exposure to volatile demand patterns, technological disruption, and macroeconomic uncertainty.</w:t>
      </w:r>
    </w:p>
    <w:p xmlns:wp14="http://schemas.microsoft.com/office/word/2010/wordml" w:rsidP="2919C716" wp14:paraId="464B5321" wp14:textId="02DB2858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From a management accounting perspective, Amazon’s budgeting system reflects principles of </w:t>
      </w: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beyond budgeting</w:t>
      </w: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, where decentralisation, continuous planning, and data-driven decision-making replace rigid financial controls. This enables faster responses to both opportunities and risks, enhancing organisational agility.</w:t>
      </w:r>
    </w:p>
    <w:p xmlns:wp14="http://schemas.microsoft.com/office/word/2010/wordml" w:rsidP="2919C716" wp14:paraId="4CA5E2A9" wp14:textId="357B151F">
      <w:pPr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4"/>
          <w:szCs w:val="24"/>
        </w:rPr>
      </w:pPr>
    </w:p>
    <w:p xmlns:wp14="http://schemas.microsoft.com/office/word/2010/wordml" w:rsidP="2919C716" wp14:paraId="14AEB3CD" wp14:textId="5D4E83B3">
      <w:pPr>
        <w:pStyle w:val="Heading3"/>
        <w:spacing w:before="281" w:beforeAutospacing="off" w:after="281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Role of Budgeting in Operations</w:t>
      </w:r>
    </w:p>
    <w:p xmlns:wp14="http://schemas.microsoft.com/office/word/2010/wordml" w:rsidP="2919C716" wp14:paraId="3B2729B2" wp14:textId="20F1CC12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Budgeting at Amazon performs several critical strategic and operational functions:</w:t>
      </w:r>
    </w:p>
    <w:p xmlns:wp14="http://schemas.microsoft.com/office/word/2010/wordml" w:rsidP="2919C716" wp14:paraId="75F16878" wp14:textId="28E6DC06">
      <w:pPr>
        <w:pStyle w:val="ListParagraph"/>
        <w:numPr>
          <w:ilvl w:val="0"/>
          <w:numId w:val="25"/>
        </w:num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Resource Allocation:</w:t>
      </w:r>
    </w:p>
    <w:p xmlns:wp14="http://schemas.microsoft.com/office/word/2010/wordml" w:rsidP="2919C716" wp14:paraId="603390D9" wp14:textId="46952F2F">
      <w:pPr>
        <w:numPr>
          <w:ilvl w:val="0"/>
          <w:numId w:val="25"/>
        </w:num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Budgeting ensures that financial resources are directed towards high-growth and high-margin segments, particularly Amazon Web Services (AWS) and digital advertising. This reflects strategic prioritisation, where capital is </w:t>
      </w: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allocated</w:t>
      </w: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based on expected returns and long-term value creation.</w:t>
      </w:r>
    </w:p>
    <w:p xmlns:wp14="http://schemas.microsoft.com/office/word/2010/wordml" w:rsidP="2919C716" wp14:paraId="6C292226" wp14:textId="6C7E707E">
      <w:pPr>
        <w:pStyle w:val="ListParagraph"/>
        <w:numPr>
          <w:ilvl w:val="0"/>
          <w:numId w:val="25"/>
        </w:num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Capital Expenditure Planning:</w:t>
      </w:r>
    </w:p>
    <w:p xmlns:wp14="http://schemas.microsoft.com/office/word/2010/wordml" w:rsidP="2919C716" wp14:paraId="3F303BCC" wp14:textId="0050CCA7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Amazon undertakes substantial capital investments in fulfilment centres, cloud infrastructure, artificial intelligence, and </w:t>
      </w: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logistics</w:t>
      </w: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networks. Budgeting supports </w:t>
      </w: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investment appraisal decisions</w:t>
      </w: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, ensuring that projects align with profitability targets and strategic goals.</w:t>
      </w:r>
    </w:p>
    <w:p xmlns:wp14="http://schemas.microsoft.com/office/word/2010/wordml" w:rsidP="2919C716" wp14:paraId="343AF755" wp14:textId="352E7ECE">
      <w:pPr>
        <w:pStyle w:val="ListParagraph"/>
        <w:numPr>
          <w:ilvl w:val="0"/>
          <w:numId w:val="25"/>
        </w:num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Cost Control and Efficiency:</w:t>
      </w:r>
    </w:p>
    <w:p xmlns:wp14="http://schemas.microsoft.com/office/word/2010/wordml" w:rsidP="2919C716" wp14:paraId="0C1C9FD1" wp14:textId="74CC925E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Flexible budgets allow Amazon to </w:t>
      </w: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monitor</w:t>
      </w: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actual costs against expected performance. Variance analysis helps </w:t>
      </w: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identify</w:t>
      </w: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inefficiencies in areas such as transportation, warehousing, and labour utilisation.</w:t>
      </w:r>
    </w:p>
    <w:p xmlns:wp14="http://schemas.microsoft.com/office/word/2010/wordml" w:rsidP="2919C716" wp14:paraId="3A7B7DA1" wp14:textId="77C7467B">
      <w:pPr>
        <w:pStyle w:val="ListParagraph"/>
        <w:numPr>
          <w:ilvl w:val="0"/>
          <w:numId w:val="25"/>
        </w:num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Performance Evaluation:</w:t>
      </w:r>
    </w:p>
    <w:p xmlns:wp14="http://schemas.microsoft.com/office/word/2010/wordml" w:rsidP="2919C716" wp14:paraId="2EEC93EA" wp14:textId="0CD5B35D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Budgets provide benchmarks for evaluating divisional and managerial performance. Each business unit </w:t>
      </w: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operates</w:t>
      </w: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with a degree of autonomy but is held accountable for achieving financial and operational targets.</w:t>
      </w:r>
    </w:p>
    <w:p xmlns:wp14="http://schemas.microsoft.com/office/word/2010/wordml" w:rsidP="2919C716" wp14:paraId="7B6CEC0A" wp14:textId="0FF1B216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Amazon’s budgeting process is notably </w:t>
      </w: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decentralised</w:t>
      </w: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, with individual segments (e.g., retail, AWS, international operations) responsible for their own financial planning. However, these budgets are integrated into a broader corporate framework to ensure alignment with overall strategic </w:t>
      </w: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objectives</w:t>
      </w: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</w:t>
      </w:r>
    </w:p>
    <w:p xmlns:wp14="http://schemas.microsoft.com/office/word/2010/wordml" w:rsidP="2919C716" wp14:paraId="3794572D" wp14:textId="2E60F6A5">
      <w:pPr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4"/>
          <w:szCs w:val="24"/>
        </w:rPr>
      </w:pPr>
    </w:p>
    <w:p xmlns:wp14="http://schemas.microsoft.com/office/word/2010/wordml" w:rsidP="2919C716" wp14:paraId="02CD9FE2" wp14:textId="528F7AF5">
      <w:pPr>
        <w:pStyle w:val="Heading3"/>
        <w:spacing w:before="281" w:beforeAutospacing="off" w:after="281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Year-on-Year Operating Expense Changes</w:t>
      </w:r>
    </w:p>
    <w:p xmlns:wp14="http://schemas.microsoft.com/office/word/2010/wordml" w:rsidP="2919C716" wp14:paraId="72E7A8EF" wp14:textId="4A20519C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According to financial data from Google Finance, Amazon’s operating expenses have shown significant year-on-year variation. These fluctuations highlight the dynamic nature of its cost base and the influence of both internal strategic decisions and external economic conditions.</w:t>
      </w:r>
    </w:p>
    <w:p xmlns:wp14="http://schemas.microsoft.com/office/word/2010/wordml" w:rsidP="2919C716" wp14:paraId="06828FC0" wp14:textId="6D92154F">
      <w:pPr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4"/>
          <w:szCs w:val="24"/>
        </w:rPr>
      </w:pPr>
    </w:p>
    <w:p xmlns:wp14="http://schemas.microsoft.com/office/word/2010/wordml" w:rsidP="2919C716" wp14:paraId="40A8B97E" wp14:textId="3ADAC252">
      <w:pPr>
        <w:pStyle w:val="Heading3"/>
        <w:spacing w:before="281" w:beforeAutospacing="off" w:after="281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Internal Drivers of Cost Changes</w:t>
      </w:r>
    </w:p>
    <w:p xmlns:wp14="http://schemas.microsoft.com/office/word/2010/wordml" w:rsidP="2919C716" wp14:paraId="33A59DD7" wp14:textId="7FD7B902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Several internal factors have contributed to rising operating expenses:</w:t>
      </w:r>
    </w:p>
    <w:p xmlns:wp14="http://schemas.microsoft.com/office/word/2010/wordml" w:rsidP="2919C716" wp14:paraId="31E8995D" wp14:textId="475A5CA7">
      <w:pPr>
        <w:pStyle w:val="ListParagraph"/>
        <w:numPr>
          <w:ilvl w:val="0"/>
          <w:numId w:val="26"/>
        </w:num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Logistics and Fulfilment Expansion:</w:t>
      </w:r>
    </w:p>
    <w:p xmlns:wp14="http://schemas.microsoft.com/office/word/2010/wordml" w:rsidP="2919C716" wp14:paraId="6A475608" wp14:textId="3959113E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Amazon has heavily invested in expanding its global </w:t>
      </w: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logistics</w:t>
      </w: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network, including warehouses, sorting centres, and last-mile delivery systems. While increasing fixed costs, these investments improve delivery speed and customer satisfaction.</w:t>
      </w:r>
    </w:p>
    <w:p xmlns:wp14="http://schemas.microsoft.com/office/word/2010/wordml" w:rsidP="2919C716" wp14:paraId="35A62DFD" wp14:textId="297BDC3C">
      <w:pPr>
        <w:pStyle w:val="ListParagraph"/>
        <w:numPr>
          <w:ilvl w:val="0"/>
          <w:numId w:val="26"/>
        </w:num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AWS Infrastructure Growth:</w:t>
      </w:r>
    </w:p>
    <w:p xmlns:wp14="http://schemas.microsoft.com/office/word/2010/wordml" w:rsidP="2919C716" wp14:paraId="67552EDE" wp14:textId="594E2471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Continued expansion of AWS data centres requires substantial capital expenditure, increasing depreciation and operating costs in the short term while supporting long-term revenue growth.</w:t>
      </w:r>
    </w:p>
    <w:p xmlns:wp14="http://schemas.microsoft.com/office/word/2010/wordml" w:rsidP="2919C716" wp14:paraId="3BF24111" wp14:textId="29B38A45">
      <w:pPr>
        <w:pStyle w:val="ListParagraph"/>
        <w:numPr>
          <w:ilvl w:val="0"/>
          <w:numId w:val="26"/>
        </w:num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Labour Costs:</w:t>
      </w:r>
    </w:p>
    <w:p xmlns:wp14="http://schemas.microsoft.com/office/word/2010/wordml" w:rsidP="2919C716" wp14:paraId="17BA40EA" wp14:textId="62ADF5FD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Rising wages, increased hiring, and improved employee benefits have significantly increased operating expenses, particularly in fulfilment and customer service operations.</w:t>
      </w:r>
    </w:p>
    <w:p xmlns:wp14="http://schemas.microsoft.com/office/word/2010/wordml" w:rsidP="2919C716" wp14:paraId="67D6EA41" wp14:textId="558D667A">
      <w:pPr>
        <w:pStyle w:val="ListParagraph"/>
        <w:numPr>
          <w:ilvl w:val="0"/>
          <w:numId w:val="26"/>
        </w:num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Research and Development (R&amp;D):</w:t>
      </w:r>
    </w:p>
    <w:p xmlns:wp14="http://schemas.microsoft.com/office/word/2010/wordml" w:rsidP="2919C716" wp14:paraId="0DF75E5A" wp14:textId="0B0D3773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Amazon’s investment in AI, machine learning, and automation technologies has grown rapidly, reflecting its focus on innovation and efficiency improvements.</w:t>
      </w:r>
    </w:p>
    <w:p xmlns:wp14="http://schemas.microsoft.com/office/word/2010/wordml" w:rsidP="2919C716" wp14:paraId="71A63F26" wp14:textId="2885289A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These internal decisions </w:t>
      </w: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demonstrate</w:t>
      </w: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a strategic emphasis on </w:t>
      </w: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long-term growth and competitive advantage</w:t>
      </w: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, even at the expense of short-term profitability.</w:t>
      </w:r>
    </w:p>
    <w:p xmlns:wp14="http://schemas.microsoft.com/office/word/2010/wordml" w:rsidP="2919C716" wp14:paraId="3B7285E4" wp14:textId="661DBD46">
      <w:pPr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4"/>
          <w:szCs w:val="24"/>
        </w:rPr>
      </w:pPr>
    </w:p>
    <w:p xmlns:wp14="http://schemas.microsoft.com/office/word/2010/wordml" w:rsidP="2919C716" wp14:paraId="3C354B3F" wp14:textId="236E82F0">
      <w:pPr>
        <w:pStyle w:val="Heading3"/>
        <w:spacing w:before="281" w:beforeAutospacing="off" w:after="281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External (Macroeconomic) Drivers</w:t>
      </w:r>
    </w:p>
    <w:p xmlns:wp14="http://schemas.microsoft.com/office/word/2010/wordml" w:rsidP="2919C716" wp14:paraId="4D995E42" wp14:textId="7802386F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In addition to internal factors, several external influences have affected Amazon’s cost structure:</w:t>
      </w:r>
    </w:p>
    <w:p xmlns:wp14="http://schemas.microsoft.com/office/word/2010/wordml" w:rsidP="2919C716" wp14:paraId="16B3B26C" wp14:textId="7A9B8A07">
      <w:pPr>
        <w:pStyle w:val="ListParagraph"/>
        <w:numPr>
          <w:ilvl w:val="0"/>
          <w:numId w:val="27"/>
        </w:num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Inflationary Pressures:</w:t>
      </w:r>
    </w:p>
    <w:p xmlns:wp14="http://schemas.microsoft.com/office/word/2010/wordml" w:rsidP="2919C716" wp14:paraId="18BBD68A" wp14:textId="13C344E0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Rising fuel, energy, and raw material costs have increased transportation and operational expenses.</w:t>
      </w:r>
    </w:p>
    <w:p xmlns:wp14="http://schemas.microsoft.com/office/word/2010/wordml" w:rsidP="2919C716" wp14:paraId="34E9B4F1" wp14:textId="5B9C4FDE">
      <w:pPr>
        <w:pStyle w:val="ListParagraph"/>
        <w:numPr>
          <w:ilvl w:val="0"/>
          <w:numId w:val="27"/>
        </w:num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Supply Chain Disruptions:</w:t>
      </w:r>
    </w:p>
    <w:p xmlns:wp14="http://schemas.microsoft.com/office/word/2010/wordml" w:rsidP="2919C716" wp14:paraId="5736C985" wp14:textId="7EBBB9D6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Global disruptions have led to delays, higher shipping costs, and inventory management challenges.</w:t>
      </w:r>
    </w:p>
    <w:p xmlns:wp14="http://schemas.microsoft.com/office/word/2010/wordml" w:rsidP="2919C716" wp14:paraId="7C2101B4" wp14:textId="71E0351B">
      <w:pPr>
        <w:pStyle w:val="ListParagraph"/>
        <w:numPr>
          <w:ilvl w:val="0"/>
          <w:numId w:val="27"/>
        </w:num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Post-Pandemic Demand Shifts:</w:t>
      </w:r>
    </w:p>
    <w:p xmlns:wp14="http://schemas.microsoft.com/office/word/2010/wordml" w:rsidP="2919C716" wp14:paraId="5A2CA7D9" wp14:textId="46BB0C99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Changes in consumer behaviour have affected sales volumes and operational efficiency, requiring budget adjustments.</w:t>
      </w:r>
    </w:p>
    <w:p xmlns:wp14="http://schemas.microsoft.com/office/word/2010/wordml" w:rsidP="2919C716" wp14:paraId="68E44127" wp14:textId="12FD4907">
      <w:pPr>
        <w:pStyle w:val="ListParagraph"/>
        <w:numPr>
          <w:ilvl w:val="0"/>
          <w:numId w:val="27"/>
        </w:num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Interest Rate Increases:</w:t>
      </w:r>
    </w:p>
    <w:p xmlns:wp14="http://schemas.microsoft.com/office/word/2010/wordml" w:rsidP="2919C716" wp14:paraId="33E35211" wp14:textId="455C3770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Higher borrowing costs have </w:t>
      </w: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impacted</w:t>
      </w: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financing decisions and capital investment planning.</w:t>
      </w:r>
    </w:p>
    <w:p xmlns:wp14="http://schemas.microsoft.com/office/word/2010/wordml" w:rsidP="2919C716" wp14:paraId="7AE4DAB6" wp14:textId="6BF2CF41">
      <w:pPr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4"/>
          <w:szCs w:val="24"/>
        </w:rPr>
      </w:pPr>
    </w:p>
    <w:p xmlns:wp14="http://schemas.microsoft.com/office/word/2010/wordml" w:rsidP="2919C716" wp14:paraId="4454B2A0" wp14:textId="30C40B29">
      <w:pPr>
        <w:pStyle w:val="Heading3"/>
        <w:spacing w:before="281" w:beforeAutospacing="off" w:after="281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Management Responses and Financial Planning Implications</w:t>
      </w:r>
    </w:p>
    <w:p xmlns:wp14="http://schemas.microsoft.com/office/word/2010/wordml" w:rsidP="2919C716" wp14:paraId="3CDB5DFC" wp14:textId="38684DEA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In response to these challenges, Amazon has implemented several budgeting and cost management strategies:</w:t>
      </w:r>
    </w:p>
    <w:p xmlns:wp14="http://schemas.microsoft.com/office/word/2010/wordml" w:rsidP="2919C716" wp14:paraId="70E11916" wp14:textId="6CC41650">
      <w:pPr>
        <w:pStyle w:val="ListParagraph"/>
        <w:numPr>
          <w:ilvl w:val="0"/>
          <w:numId w:val="28"/>
        </w:num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Optimisation of delivery routes to reduce fuel consumption</w:t>
      </w:r>
    </w:p>
    <w:p xmlns:wp14="http://schemas.microsoft.com/office/word/2010/wordml" w:rsidP="2919C716" wp14:paraId="5B341C83" wp14:textId="54FEB77D">
      <w:pPr>
        <w:pStyle w:val="ListParagraph"/>
        <w:numPr>
          <w:ilvl w:val="0"/>
          <w:numId w:val="28"/>
        </w:num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Increased automation in warehouses to improve productivity</w:t>
      </w:r>
    </w:p>
    <w:p xmlns:wp14="http://schemas.microsoft.com/office/word/2010/wordml" w:rsidP="2919C716" wp14:paraId="3D12E33D" wp14:textId="0EA253B3">
      <w:pPr>
        <w:pStyle w:val="ListParagraph"/>
        <w:numPr>
          <w:ilvl w:val="0"/>
          <w:numId w:val="28"/>
        </w:num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Workforce rationalisation to align labour capacity with demand</w:t>
      </w:r>
    </w:p>
    <w:p xmlns:wp14="http://schemas.microsoft.com/office/word/2010/wordml" w:rsidP="2919C716" wp14:paraId="0E197E03" wp14:textId="2B1E1CB9">
      <w:pPr>
        <w:pStyle w:val="ListParagraph"/>
        <w:numPr>
          <w:ilvl w:val="0"/>
          <w:numId w:val="28"/>
        </w:num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Selective price adjustments to </w:t>
      </w: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maintain</w:t>
      </w: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profitability</w:t>
      </w:r>
    </w:p>
    <w:p xmlns:wp14="http://schemas.microsoft.com/office/word/2010/wordml" w:rsidP="2919C716" wp14:paraId="09D32794" wp14:textId="12FEEB7F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These actions reflect the use of </w:t>
      </w: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flexible budgeting and variance analysis</w:t>
      </w: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, enabling management to respond effectively to deviations from expected performance.</w:t>
      </w:r>
    </w:p>
    <w:p xmlns:wp14="http://schemas.microsoft.com/office/word/2010/wordml" w:rsidP="2919C716" wp14:paraId="709FD27E" wp14:textId="0B5C271B">
      <w:pPr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4"/>
          <w:szCs w:val="24"/>
        </w:rPr>
      </w:pPr>
    </w:p>
    <w:p xmlns:wp14="http://schemas.microsoft.com/office/word/2010/wordml" w:rsidP="2919C716" wp14:paraId="0293E787" wp14:textId="6D63CC48">
      <w:pPr>
        <w:pStyle w:val="Heading3"/>
        <w:spacing w:before="281" w:beforeAutospacing="off" w:after="281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Evaluation</w:t>
      </w:r>
    </w:p>
    <w:p xmlns:wp14="http://schemas.microsoft.com/office/word/2010/wordml" w:rsidP="2919C716" wp14:paraId="04FB7A10" wp14:textId="2FEF739D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Amazon’s budgeting approach </w:t>
      </w: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demonstrates</w:t>
      </w: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a balance between </w:t>
      </w: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cost control and strategic investment</w:t>
      </w: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 While rising operating expenses may reduce short-term profitability, they support long-term growth, innovation, and market leadership. However, the scale of spending also introduces financial risk, particularly during periods of economic uncertainty.</w:t>
      </w:r>
    </w:p>
    <w:p xmlns:wp14="http://schemas.microsoft.com/office/word/2010/wordml" w:rsidP="2919C716" wp14:paraId="5B27A132" wp14:textId="67E1D95C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062156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Overall, Amazon’s dynamic and data-driven budgeting system exemplifies best practices in modern management accounting, supporting informed decision-making in a complex global environment.</w:t>
      </w:r>
    </w:p>
    <w:p xmlns:wp14="http://schemas.microsoft.com/office/word/2010/wordml" w:rsidP="2919C716" wp14:paraId="7627B896" wp14:textId="5C29DDDE">
      <w:pPr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4"/>
          <w:szCs w:val="24"/>
        </w:rPr>
      </w:pPr>
    </w:p>
    <w:p xmlns:wp14="http://schemas.microsoft.com/office/word/2010/wordml" w:rsidP="2919C716" wp14:paraId="60923679" wp14:textId="091F91E1">
      <w:pPr>
        <w:pStyle w:val="Heading1"/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4. Performance Measurement and Decision-Making </w:t>
      </w:r>
    </w:p>
    <w:p xmlns:wp14="http://schemas.microsoft.com/office/word/2010/wordml" w:rsidP="2919C716" wp14:paraId="2F11862A" wp14:textId="76C5D646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Amazon utilises a comprehensive 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performance measurement system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that integrates both financial and non-financial key performance indicators (KPIs). This aligns with modern management accounting practices, where financial outcomes are complemented by operational and customer-focused metrics.</w:t>
      </w:r>
    </w:p>
    <w:p xmlns:wp14="http://schemas.microsoft.com/office/word/2010/wordml" w:rsidP="2919C716" wp14:paraId="535A6065" wp14:textId="4C2A0D2F">
      <w:pPr>
        <w:pStyle w:val="Heading3"/>
        <w:spacing w:before="281" w:beforeAutospacing="off" w:after="281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Key Performance Indicators (KPIs)</w:t>
      </w:r>
    </w:p>
    <w:p xmlns:wp14="http://schemas.microsoft.com/office/word/2010/wordml" w:rsidP="2919C716" wp14:paraId="0D81E5CF" wp14:textId="5B1CBCB2">
      <w:pPr>
        <w:pStyle w:val="ListParagraph"/>
        <w:numPr>
          <w:ilvl w:val="0"/>
          <w:numId w:val="21"/>
        </w:num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Revenue Growth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– Measures overall business expansion and market demand</w:t>
      </w:r>
    </w:p>
    <w:p xmlns:wp14="http://schemas.microsoft.com/office/word/2010/wordml" w:rsidP="2919C716" wp14:paraId="104B9C6A" wp14:textId="2778875E">
      <w:pPr>
        <w:pStyle w:val="ListParagraph"/>
        <w:numPr>
          <w:ilvl w:val="0"/>
          <w:numId w:val="21"/>
        </w:num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Operating Income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– Indicates efficiency and profitability of core operations</w:t>
      </w:r>
    </w:p>
    <w:p xmlns:wp14="http://schemas.microsoft.com/office/word/2010/wordml" w:rsidP="2919C716" wp14:paraId="2F3B209F" wp14:textId="773F7392">
      <w:pPr>
        <w:pStyle w:val="ListParagraph"/>
        <w:numPr>
          <w:ilvl w:val="0"/>
          <w:numId w:val="21"/>
        </w:num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Free Cash Flow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– Assesses liquidity and capacity for reinvestment</w:t>
      </w:r>
    </w:p>
    <w:p xmlns:wp14="http://schemas.microsoft.com/office/word/2010/wordml" w:rsidP="2919C716" wp14:paraId="2123DB55" wp14:textId="7603F14D">
      <w:pPr>
        <w:pStyle w:val="ListParagraph"/>
        <w:numPr>
          <w:ilvl w:val="0"/>
          <w:numId w:val="21"/>
        </w:num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Customer Satisfaction (Net Promoter Score)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– Reflects customer loyalty and service quality</w:t>
      </w:r>
    </w:p>
    <w:p xmlns:wp14="http://schemas.microsoft.com/office/word/2010/wordml" w:rsidP="2919C716" wp14:paraId="362B9320" wp14:textId="49BD0FF6">
      <w:pPr>
        <w:pStyle w:val="ListParagraph"/>
        <w:numPr>
          <w:ilvl w:val="0"/>
          <w:numId w:val="21"/>
        </w:num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AWS Operating Margin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– Tracks profitability of the cloud computing segment</w:t>
      </w:r>
    </w:p>
    <w:p xmlns:wp14="http://schemas.microsoft.com/office/word/2010/wordml" w:rsidP="2919C716" wp14:paraId="065EB1CA" wp14:textId="05830A0E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These KPIs are derived from financial disclosures and platforms such as Yahoo Finance.</w:t>
      </w:r>
    </w:p>
    <w:p xmlns:wp14="http://schemas.microsoft.com/office/word/2010/wordml" w:rsidP="2919C716" wp14:paraId="78E551B6" wp14:textId="1CC7CD7D">
      <w:pPr>
        <w:pStyle w:val="Heading3"/>
        <w:spacing w:before="281" w:beforeAutospacing="off" w:after="281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Role of KPIs in Decision-Making</w:t>
      </w:r>
    </w:p>
    <w:p xmlns:wp14="http://schemas.microsoft.com/office/word/2010/wordml" w:rsidP="2919C716" wp14:paraId="01A3F134" wp14:textId="6294D766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Amazon’s management uses these indicators to guide strategic and operational decisions:</w:t>
      </w:r>
    </w:p>
    <w:p xmlns:wp14="http://schemas.microsoft.com/office/word/2010/wordml" w:rsidP="2919C716" wp14:paraId="13842985" wp14:textId="6773C37E">
      <w:pPr>
        <w:pStyle w:val="Heading3"/>
        <w:spacing w:before="281" w:beforeAutospacing="off" w:after="281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Expansion Decisions</w:t>
      </w:r>
    </w:p>
    <w:p xmlns:wp14="http://schemas.microsoft.com/office/word/2010/wordml" w:rsidP="2919C716" wp14:paraId="376ABE1E" wp14:textId="39CC215C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High AWS margins and strong demand have driven significant global expansion of data centres. This reflects 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investment appraisal techniques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, where expected returns justify large capital expenditures.</w:t>
      </w:r>
    </w:p>
    <w:p xmlns:wp14="http://schemas.microsoft.com/office/word/2010/wordml" w:rsidP="2919C716" wp14:paraId="10B68729" wp14:textId="59FD8027">
      <w:pPr>
        <w:pStyle w:val="Heading3"/>
        <w:spacing w:before="281" w:beforeAutospacing="off" w:after="281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Cost-Cutting Measures</w:t>
      </w:r>
    </w:p>
    <w:p xmlns:wp14="http://schemas.microsoft.com/office/word/2010/wordml" w:rsidP="2919C716" wp14:paraId="24919F70" wp14:textId="74EF0246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In response to declining profitability and macroeconomic pressures, Amazon has implemented cost reduction strategies, including workforce downsizing and operational restructuring. These decisions are informed by profitability metrics and cost analysis.</w:t>
      </w:r>
    </w:p>
    <w:p xmlns:wp14="http://schemas.microsoft.com/office/word/2010/wordml" w:rsidP="2919C716" wp14:paraId="288D1C2B" wp14:textId="2F062B3D">
      <w:pPr>
        <w:pStyle w:val="Heading3"/>
        <w:spacing w:before="281" w:beforeAutospacing="off" w:after="281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Pricing Strategies</w:t>
      </w:r>
    </w:p>
    <w:p xmlns:wp14="http://schemas.microsoft.com/office/word/2010/wordml" w:rsidP="2919C716" wp14:paraId="59295D7B" wp14:textId="2B96BCBB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Amazon employs 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dynamic pricing models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, using real-time data on demand, competitor pricing, and cost structures. This allows the company to optimise revenue while 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maintaining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competitiveness.</w:t>
      </w:r>
    </w:p>
    <w:p xmlns:wp14="http://schemas.microsoft.com/office/word/2010/wordml" w:rsidP="2919C716" wp14:paraId="50E1382F" wp14:textId="06A85A18">
      <w:pPr>
        <w:pStyle w:val="Heading3"/>
        <w:spacing w:before="281" w:beforeAutospacing="off" w:after="281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Product and Service Development</w:t>
      </w:r>
    </w:p>
    <w:p xmlns:wp14="http://schemas.microsoft.com/office/word/2010/wordml" w:rsidP="2919C716" wp14:paraId="46E56202" wp14:textId="778B6124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Performance data has guided expansion into high-margin areas such as advertising and subscription services. This 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demonstrates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the use of 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non-financial data (e.g., customer behaviour)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in shaping strategic direction.</w:t>
      </w:r>
    </w:p>
    <w:p xmlns:wp14="http://schemas.microsoft.com/office/word/2010/wordml" w:rsidP="2919C716" wp14:paraId="2CCEE520" wp14:textId="1DFC10E0">
      <w:pPr>
        <w:pStyle w:val="Heading3"/>
        <w:spacing w:before="281" w:beforeAutospacing="off" w:after="281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Evaluation</w:t>
      </w:r>
    </w:p>
    <w:p xmlns:wp14="http://schemas.microsoft.com/office/word/2010/wordml" w:rsidP="2919C716" wp14:paraId="38826766" wp14:textId="2CE6811B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Amazon’s reliance on real-time analytics enhances decision-making speed and accuracy. However, excessive focus on efficiency and cost reduction may create risks related to employee welfare and service quality.</w:t>
      </w:r>
    </w:p>
    <w:p xmlns:wp14="http://schemas.microsoft.com/office/word/2010/wordml" w:rsidP="2919C716" wp14:paraId="78DD2C5D" wp14:textId="25308153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Overall, the integration of financial and non-financial KPIs ensures a 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balanced performance management system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, supporting both short-term efficiency and long-term growth.</w:t>
      </w:r>
    </w:p>
    <w:p xmlns:wp14="http://schemas.microsoft.com/office/word/2010/wordml" w:rsidP="2919C716" wp14:paraId="5AD5173B" wp14:textId="5CE40A9F">
      <w:pPr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4"/>
          <w:szCs w:val="24"/>
        </w:rPr>
      </w:pPr>
    </w:p>
    <w:p xmlns:wp14="http://schemas.microsoft.com/office/word/2010/wordml" w:rsidP="2919C716" wp14:paraId="7913EDCB" wp14:textId="7E72BDF7">
      <w:pPr>
        <w:pStyle w:val="Heading1"/>
        <w:spacing w:before="322" w:beforeAutospacing="off" w:after="322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5. Sustainability and Ethical Considerations </w:t>
      </w:r>
    </w:p>
    <w:p xmlns:wp14="http://schemas.microsoft.com/office/word/2010/wordml" w:rsidP="2919C716" wp14:paraId="16B51880" wp14:textId="5A32099A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Amazon has increasingly incorporated sustainability into its financial and strategic decision-making processes. Through initiatives such as the Climate Pledge, the company has committed to achieving net-zero carbon emissions by 2040, reflecting a shift towards 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environmentally responsible management accounting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</w:t>
      </w:r>
    </w:p>
    <w:p xmlns:wp14="http://schemas.microsoft.com/office/word/2010/wordml" w:rsidP="2919C716" wp14:paraId="2CA93ACD" wp14:textId="59F05B4A">
      <w:pPr>
        <w:pStyle w:val="Heading3"/>
        <w:spacing w:before="281" w:beforeAutospacing="off" w:after="281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Sustainability in Financial Decision-Making</w:t>
      </w:r>
    </w:p>
    <w:p xmlns:wp14="http://schemas.microsoft.com/office/word/2010/wordml" w:rsidP="2919C716" wp14:paraId="2D96B0DA" wp14:textId="1925A9B6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Amazon integrates sustainability into capital budgeting and operational planning through:</w:t>
      </w:r>
    </w:p>
    <w:p xmlns:wp14="http://schemas.microsoft.com/office/word/2010/wordml" w:rsidP="2919C716" wp14:paraId="3A766D8F" wp14:textId="5721100C">
      <w:pPr>
        <w:pStyle w:val="ListParagraph"/>
        <w:numPr>
          <w:ilvl w:val="0"/>
          <w:numId w:val="22"/>
        </w:num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Investment in renewable energy projects, including solar and wind farms</w:t>
      </w:r>
    </w:p>
    <w:p xmlns:wp14="http://schemas.microsoft.com/office/word/2010/wordml" w:rsidP="2919C716" wp14:paraId="2C61D032" wp14:textId="550BECA5">
      <w:pPr>
        <w:pStyle w:val="ListParagraph"/>
        <w:numPr>
          <w:ilvl w:val="0"/>
          <w:numId w:val="22"/>
        </w:num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Electrification of its delivery fleet to reduce carbon emissions</w:t>
      </w:r>
    </w:p>
    <w:p xmlns:wp14="http://schemas.microsoft.com/office/word/2010/wordml" w:rsidP="2919C716" wp14:paraId="3AA924D2" wp14:textId="131F6244">
      <w:pPr>
        <w:pStyle w:val="ListParagraph"/>
        <w:numPr>
          <w:ilvl w:val="0"/>
          <w:numId w:val="22"/>
        </w:num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Development of sustainable packaging to minimise waste</w:t>
      </w:r>
    </w:p>
    <w:p xmlns:wp14="http://schemas.microsoft.com/office/word/2010/wordml" w:rsidP="2919C716" wp14:paraId="7732E657" wp14:textId="53A4F045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These initiatives involve 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long-term cost-benefit analysis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, where high 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initial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investment costs are justified by future savings, regulatory compliance, and reputational benefits. Management accounting techniques such as lifecycle costing and environmental cost analysis are increasingly relevant in these decisions.</w:t>
      </w:r>
    </w:p>
    <w:p xmlns:wp14="http://schemas.microsoft.com/office/word/2010/wordml" w:rsidP="2919C716" wp14:paraId="7780C725" wp14:textId="41B5AB28">
      <w:pPr>
        <w:pStyle w:val="Heading3"/>
        <w:spacing w:before="281" w:beforeAutospacing="off" w:after="281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Ethical Considerations in Cost Management</w:t>
      </w:r>
    </w:p>
    <w:p xmlns:wp14="http://schemas.microsoft.com/office/word/2010/wordml" w:rsidP="2919C716" wp14:paraId="7A52D026" wp14:textId="4B34B8AE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Despite sustainability efforts, Amazon faces ethical challenges in its cost structures and pricing strategies:</w:t>
      </w:r>
    </w:p>
    <w:p xmlns:wp14="http://schemas.microsoft.com/office/word/2010/wordml" w:rsidP="2919C716" wp14:paraId="35527B07" wp14:textId="2427190D">
      <w:pPr>
        <w:pStyle w:val="ListParagraph"/>
        <w:numPr>
          <w:ilvl w:val="0"/>
          <w:numId w:val="23"/>
        </w:num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Pressure to minimise costs may 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impact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working conditions in warehouses</w:t>
      </w:r>
    </w:p>
    <w:p xmlns:wp14="http://schemas.microsoft.com/office/word/2010/wordml" w:rsidP="2919C716" wp14:paraId="24A857A1" wp14:textId="1EAAF68C">
      <w:pPr>
        <w:pStyle w:val="ListParagraph"/>
        <w:numPr>
          <w:ilvl w:val="0"/>
          <w:numId w:val="23"/>
        </w:num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Aggressive pricing strategies may reduce competition in the market</w:t>
      </w:r>
    </w:p>
    <w:p xmlns:wp14="http://schemas.microsoft.com/office/word/2010/wordml" w:rsidP="2919C716" wp14:paraId="5841C7D5" wp14:textId="3952994A">
      <w:pPr>
        <w:pStyle w:val="ListParagraph"/>
        <w:numPr>
          <w:ilvl w:val="0"/>
          <w:numId w:val="23"/>
        </w:num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Tax optimisation strategies raise concerns about fairness</w:t>
      </w:r>
    </w:p>
    <w:p xmlns:wp14="http://schemas.microsoft.com/office/word/2010/wordml" w:rsidP="2919C716" wp14:paraId="198B9BFB" wp14:textId="35114D25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From a management accounting perspective, ethical issues arise when 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cost efficiency conflicts with social responsibility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 For example, reducing labour costs may improve short-term profitability but harm employee welfare and long-term brand value.</w:t>
      </w:r>
    </w:p>
    <w:p xmlns:wp14="http://schemas.microsoft.com/office/word/2010/wordml" w:rsidP="2919C716" wp14:paraId="4745815E" wp14:textId="1D385926">
      <w:pPr>
        <w:pStyle w:val="Heading3"/>
        <w:spacing w:before="281" w:beforeAutospacing="off" w:after="281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Evaluation</w:t>
      </w:r>
    </w:p>
    <w:p xmlns:wp14="http://schemas.microsoft.com/office/word/2010/wordml" w:rsidP="2919C716" wp14:paraId="31F78B7B" wp14:textId="4AB38E53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Amazon’s approach 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demonstrates</w:t>
      </w: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progress towards integrating sustainability into financial decision-making. However, greater transparency in reporting environmental and social costs would strengthen accountability.</w:t>
      </w:r>
    </w:p>
    <w:p xmlns:wp14="http://schemas.microsoft.com/office/word/2010/wordml" w:rsidP="2919C716" wp14:paraId="1415E48E" wp14:textId="4D6FB3AE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7ACC65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Balancing profitability with ethical responsibility is essential for long-term success, and management accounting plays a key role in ensuring that financial decisions align with broader societal expectations.</w:t>
      </w:r>
    </w:p>
    <w:p xmlns:wp14="http://schemas.microsoft.com/office/word/2010/wordml" w:rsidP="2919C716" wp14:paraId="454C0D55" wp14:textId="1FF482EF">
      <w:pPr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4"/>
          <w:szCs w:val="24"/>
        </w:rPr>
      </w:pPr>
    </w:p>
    <w:p xmlns:wp14="http://schemas.microsoft.com/office/word/2010/wordml" w:rsidP="2919C716" wp14:paraId="3EA3A06E" wp14:textId="2CC93686">
      <w:pPr>
        <w:pStyle w:val="Heading3"/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276CD9A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Ethical Considerations</w:t>
      </w:r>
    </w:p>
    <w:p xmlns:wp14="http://schemas.microsoft.com/office/word/2010/wordml" w:rsidP="2919C716" wp14:paraId="35C8CF79" wp14:textId="41458B5B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276CD9A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Amazon faces scrutiny regarding:</w:t>
      </w:r>
    </w:p>
    <w:p xmlns:wp14="http://schemas.microsoft.com/office/word/2010/wordml" w:rsidP="2919C716" wp14:paraId="6A9CEDC2" wp14:textId="2818B07E">
      <w:pPr>
        <w:pStyle w:val="ListParagraph"/>
        <w:numPr>
          <w:ilvl w:val="0"/>
          <w:numId w:val="11"/>
        </w:num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276CD9A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Worker conditions in warehouses</w:t>
      </w:r>
    </w:p>
    <w:p xmlns:wp14="http://schemas.microsoft.com/office/word/2010/wordml" w:rsidP="2919C716" wp14:paraId="351B98EA" wp14:textId="2F589342">
      <w:pPr>
        <w:pStyle w:val="ListParagraph"/>
        <w:numPr>
          <w:ilvl w:val="0"/>
          <w:numId w:val="11"/>
        </w:num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276CD9A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Pricing strategies that may undercut competitors</w:t>
      </w:r>
    </w:p>
    <w:p xmlns:wp14="http://schemas.microsoft.com/office/word/2010/wordml" w:rsidP="2919C716" wp14:paraId="30D0C003" wp14:textId="5C977C6D">
      <w:pPr>
        <w:pStyle w:val="ListParagraph"/>
        <w:numPr>
          <w:ilvl w:val="0"/>
          <w:numId w:val="11"/>
        </w:num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276CD9A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Tax practices in various </w:t>
      </w:r>
      <w:r w:rsidRPr="2919C716" w:rsidR="276CD9A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jurisdictions</w:t>
      </w:r>
    </w:p>
    <w:p xmlns:wp14="http://schemas.microsoft.com/office/word/2010/wordml" w:rsidP="2919C716" wp14:paraId="11981349" wp14:textId="4F1662BA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276CD9A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From a management accounting perspective, ethical issues arise when:</w:t>
      </w:r>
    </w:p>
    <w:p xmlns:wp14="http://schemas.microsoft.com/office/word/2010/wordml" w:rsidP="2919C716" wp14:paraId="36374082" wp14:textId="0B46D2BE">
      <w:pPr>
        <w:pStyle w:val="ListParagraph"/>
        <w:numPr>
          <w:ilvl w:val="0"/>
          <w:numId w:val="12"/>
        </w:num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276CD9A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Cost minimisation conflicts with employee welfare</w:t>
      </w:r>
    </w:p>
    <w:p xmlns:wp14="http://schemas.microsoft.com/office/word/2010/wordml" w:rsidP="2919C716" wp14:paraId="4C8C29AE" wp14:textId="3E4806F5">
      <w:pPr>
        <w:pStyle w:val="ListParagraph"/>
        <w:numPr>
          <w:ilvl w:val="0"/>
          <w:numId w:val="12"/>
        </w:num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276CD9A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Aggressive pricing affects market fairness</w:t>
      </w:r>
    </w:p>
    <w:p xmlns:wp14="http://schemas.microsoft.com/office/word/2010/wordml" w:rsidP="2919C716" wp14:paraId="14529317" wp14:textId="3225BAE0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276CD9A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Amazon must balance profitability with corporate social responsibility. Ethical cost management ensures long-term sustainability and protects brand reputation.</w:t>
      </w:r>
    </w:p>
    <w:p xmlns:wp14="http://schemas.microsoft.com/office/word/2010/wordml" w:rsidP="2919C716" wp14:paraId="3200B97C" wp14:textId="0DE4E98A">
      <w:pPr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4"/>
          <w:szCs w:val="24"/>
        </w:rPr>
      </w:pPr>
    </w:p>
    <w:p xmlns:wp14="http://schemas.microsoft.com/office/word/2010/wordml" w:rsidP="2919C716" wp14:paraId="4EEA0050" wp14:textId="463BD045">
      <w:pPr>
        <w:pStyle w:val="Heading2"/>
        <w:spacing w:before="299" w:beforeAutospacing="off" w:after="299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276CD9A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6. Conclusion and Recommendations </w:t>
      </w:r>
    </w:p>
    <w:p xmlns:wp14="http://schemas.microsoft.com/office/word/2010/wordml" w:rsidP="2919C716" wp14:paraId="71B22ECC" wp14:textId="7BFC9955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276CD9A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Amazon </w:t>
      </w:r>
      <w:r w:rsidRPr="2919C716" w:rsidR="276CD9A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demonstrates</w:t>
      </w:r>
      <w:r w:rsidRPr="2919C716" w:rsidR="276CD9A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the critical role of management accounting in supporting strategic and operational decisions. Its use of cost analysis, dynamic budgeting, and performance measurement enables it to </w:t>
      </w:r>
      <w:r w:rsidRPr="2919C716" w:rsidR="276CD9A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maintain</w:t>
      </w:r>
      <w:r w:rsidRPr="2919C716" w:rsidR="276CD9A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competitiveness despite thin retail margins and external pressures. The integration of sustainability into financial planning reflects a shift toward long-term value creation.</w:t>
      </w:r>
    </w:p>
    <w:p xmlns:wp14="http://schemas.microsoft.com/office/word/2010/wordml" w:rsidP="2919C716" wp14:paraId="62B19843" wp14:textId="02C86673">
      <w:pPr>
        <w:pStyle w:val="Heading3"/>
        <w:spacing w:before="281" w:beforeAutospacing="off" w:after="281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276CD9A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Recommendations</w:t>
      </w:r>
    </w:p>
    <w:p xmlns:wp14="http://schemas.microsoft.com/office/word/2010/wordml" w:rsidP="2919C716" wp14:paraId="2FD824F5" wp14:textId="5DFC3591">
      <w:pPr>
        <w:pStyle w:val="ListParagraph"/>
        <w:numPr>
          <w:ilvl w:val="0"/>
          <w:numId w:val="13"/>
        </w:num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276CD9A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Enhance transparency in cost allocation, particularly in sustainability reporting</w:t>
      </w:r>
    </w:p>
    <w:p xmlns:wp14="http://schemas.microsoft.com/office/word/2010/wordml" w:rsidP="2919C716" wp14:paraId="4228B9A0" wp14:textId="5B33459C">
      <w:pPr>
        <w:pStyle w:val="ListParagraph"/>
        <w:numPr>
          <w:ilvl w:val="0"/>
          <w:numId w:val="13"/>
        </w:num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276CD9A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Invest further in automation to reduce variable costs in </w:t>
      </w:r>
      <w:r w:rsidRPr="2919C716" w:rsidR="276CD9A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logistics</w:t>
      </w:r>
    </w:p>
    <w:p xmlns:wp14="http://schemas.microsoft.com/office/word/2010/wordml" w:rsidP="2919C716" wp14:paraId="2C409077" wp14:textId="1AA912D7">
      <w:pPr>
        <w:pStyle w:val="ListParagraph"/>
        <w:numPr>
          <w:ilvl w:val="0"/>
          <w:numId w:val="13"/>
        </w:num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276CD9A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Strengthen ethical oversight in labour and pricing practices</w:t>
      </w:r>
    </w:p>
    <w:p xmlns:wp14="http://schemas.microsoft.com/office/word/2010/wordml" w:rsidP="2919C716" wp14:paraId="1629C3E1" wp14:textId="7182620C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919C716" w:rsidR="276CD9A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Overall, Amazon’s management accounting practices provide </w:t>
      </w:r>
      <w:r w:rsidRPr="2919C716" w:rsidR="276CD9A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 strong foundation</w:t>
      </w:r>
      <w:r w:rsidRPr="2919C716" w:rsidR="276CD9A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for informed decision-making and sustained growth.</w:t>
      </w:r>
    </w:p>
    <w:p xmlns:wp14="http://schemas.microsoft.com/office/word/2010/wordml" w:rsidP="2919C716" wp14:paraId="7FF62408" wp14:textId="08BAFF31">
      <w:pPr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4"/>
          <w:szCs w:val="24"/>
        </w:rPr>
      </w:pPr>
    </w:p>
    <w:p xmlns:wp14="http://schemas.microsoft.com/office/word/2010/wordml" w:rsidP="2919C716" wp14:paraId="109ACAA5" wp14:textId="73BA1E08">
      <w:pPr>
        <w:pStyle w:val="Heading1"/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</w:pPr>
      <w:r w:rsidRPr="2919C716" w:rsidR="48775E1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Harvard Reference List (15 sources)</w:t>
      </w:r>
    </w:p>
    <w:p xmlns:wp14="http://schemas.microsoft.com/office/word/2010/wordml" w:rsidP="2919C716" wp14:paraId="67135A66" wp14:textId="3587BEAB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</w:pPr>
      <w:r w:rsidRPr="2919C716" w:rsidR="48775E1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Amazon.com, Inc. (2024) </w:t>
      </w:r>
      <w:r w:rsidRPr="2919C716" w:rsidR="48775E19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Form 10-K Annual Report 2024</w:t>
      </w:r>
      <w:r w:rsidRPr="2919C716" w:rsidR="48775E1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. Available at: </w:t>
      </w:r>
      <w:hyperlink r:id="Rb0d56e3d412c4f1f">
        <w:r w:rsidRPr="2919C716" w:rsidR="48775E19">
          <w:rPr>
            <w:rStyle w:val="Hyperlink"/>
            <w:rFonts w:ascii="Calibri" w:hAnsi="Calibri" w:eastAsia="Calibri" w:cs="Calibri"/>
            <w:b w:val="0"/>
            <w:bCs w:val="0"/>
            <w:noProof w:val="0"/>
            <w:color w:val="auto"/>
            <w:sz w:val="24"/>
            <w:szCs w:val="24"/>
            <w:lang w:val="en-GB"/>
          </w:rPr>
          <w:t>https://www.aboutamazon.com</w:t>
        </w:r>
      </w:hyperlink>
      <w:r w:rsidRPr="2919C716" w:rsidR="48775E1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 (Accessed: 25 March 2026). (</w:t>
      </w:r>
      <w:hyperlink r:id="Rf2ba6cabd0534ba8">
        <w:r w:rsidRPr="2919C716" w:rsidR="48775E19">
          <w:rPr>
            <w:rStyle w:val="Hyperlink"/>
            <w:rFonts w:ascii="Calibri" w:hAnsi="Calibri" w:eastAsia="Calibri" w:cs="Calibri"/>
            <w:b w:val="0"/>
            <w:bCs w:val="0"/>
            <w:noProof w:val="0"/>
            <w:color w:val="auto"/>
            <w:sz w:val="24"/>
            <w:szCs w:val="24"/>
            <w:lang w:val="en-GB"/>
          </w:rPr>
          <w:t>Amazon News</w:t>
        </w:r>
      </w:hyperlink>
      <w:r w:rsidRPr="2919C716" w:rsidR="48775E1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)</w:t>
      </w:r>
    </w:p>
    <w:p xmlns:wp14="http://schemas.microsoft.com/office/word/2010/wordml" w:rsidP="2919C716" wp14:paraId="45E3C652" wp14:textId="36BD48B6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</w:pPr>
      <w:r w:rsidRPr="2919C716" w:rsidR="48775E1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Amazon.com, Inc. (2023) </w:t>
      </w:r>
      <w:r w:rsidRPr="2919C716" w:rsidR="48775E19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Amazon Sustainability Report 2023</w:t>
      </w:r>
      <w:r w:rsidRPr="2919C716" w:rsidR="48775E1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. Available at: </w:t>
      </w:r>
      <w:hyperlink r:id="Rddc0a5714a96472e">
        <w:r w:rsidRPr="2919C716" w:rsidR="48775E19">
          <w:rPr>
            <w:rStyle w:val="Hyperlink"/>
            <w:rFonts w:ascii="Calibri" w:hAnsi="Calibri" w:eastAsia="Calibri" w:cs="Calibri"/>
            <w:b w:val="0"/>
            <w:bCs w:val="0"/>
            <w:noProof w:val="0"/>
            <w:color w:val="auto"/>
            <w:sz w:val="24"/>
            <w:szCs w:val="24"/>
            <w:lang w:val="en-GB"/>
          </w:rPr>
          <w:t>https://sustainability.aboutamazon.com</w:t>
        </w:r>
      </w:hyperlink>
      <w:r w:rsidRPr="2919C716" w:rsidR="48775E1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 (Accessed: 25 March 2026). (</w:t>
      </w:r>
      <w:hyperlink r:id="R3a3724cadbaf4117">
        <w:r w:rsidRPr="2919C716" w:rsidR="48775E19">
          <w:rPr>
            <w:rStyle w:val="Hyperlink"/>
            <w:rFonts w:ascii="Calibri" w:hAnsi="Calibri" w:eastAsia="Calibri" w:cs="Calibri"/>
            <w:b w:val="0"/>
            <w:bCs w:val="0"/>
            <w:noProof w:val="0"/>
            <w:color w:val="auto"/>
            <w:sz w:val="24"/>
            <w:szCs w:val="24"/>
            <w:lang w:val="en-GB"/>
          </w:rPr>
          <w:t>sustainability.aboutamazon.com</w:t>
        </w:r>
      </w:hyperlink>
      <w:r w:rsidRPr="2919C716" w:rsidR="48775E1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)</w:t>
      </w:r>
    </w:p>
    <w:p xmlns:wp14="http://schemas.microsoft.com/office/word/2010/wordml" w:rsidP="2919C716" wp14:paraId="724A14AA" wp14:textId="0FABD187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</w:pPr>
      <w:r w:rsidRPr="2919C716" w:rsidR="48775E1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Amazon.com, Inc. (2024) </w:t>
      </w:r>
      <w:r w:rsidRPr="2919C716" w:rsidR="48775E19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Amazon Sustainability Report 2024</w:t>
      </w:r>
      <w:r w:rsidRPr="2919C716" w:rsidR="48775E1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. Available at: </w:t>
      </w:r>
      <w:hyperlink r:id="R42f391cd2d65424c">
        <w:r w:rsidRPr="2919C716" w:rsidR="48775E19">
          <w:rPr>
            <w:rStyle w:val="Hyperlink"/>
            <w:rFonts w:ascii="Calibri" w:hAnsi="Calibri" w:eastAsia="Calibri" w:cs="Calibri"/>
            <w:b w:val="0"/>
            <w:bCs w:val="0"/>
            <w:noProof w:val="0"/>
            <w:color w:val="auto"/>
            <w:sz w:val="24"/>
            <w:szCs w:val="24"/>
            <w:lang w:val="en-GB"/>
          </w:rPr>
          <w:t>https://www.aboutamazon.com</w:t>
        </w:r>
      </w:hyperlink>
      <w:r w:rsidRPr="2919C716" w:rsidR="48775E1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 (Accessed: 25 March 2026). (</w:t>
      </w:r>
      <w:hyperlink r:id="R13ca618ee1a744c4">
        <w:r w:rsidRPr="2919C716" w:rsidR="48775E19">
          <w:rPr>
            <w:rStyle w:val="Hyperlink"/>
            <w:rFonts w:ascii="Calibri" w:hAnsi="Calibri" w:eastAsia="Calibri" w:cs="Calibri"/>
            <w:b w:val="0"/>
            <w:bCs w:val="0"/>
            <w:noProof w:val="0"/>
            <w:color w:val="auto"/>
            <w:sz w:val="24"/>
            <w:szCs w:val="24"/>
            <w:lang w:val="en-GB"/>
          </w:rPr>
          <w:t>Amazon News</w:t>
        </w:r>
      </w:hyperlink>
      <w:r w:rsidRPr="2919C716" w:rsidR="48775E1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)</w:t>
      </w:r>
    </w:p>
    <w:p xmlns:wp14="http://schemas.microsoft.com/office/word/2010/wordml" w:rsidP="2919C716" wp14:paraId="2892A5C0" wp14:textId="17F0E5DF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</w:pPr>
      <w:r w:rsidRPr="2919C716" w:rsidR="48775E1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Atrill</w:t>
      </w:r>
      <w:r w:rsidRPr="2919C716" w:rsidR="48775E1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, P. and McLaney, E. (2018) </w:t>
      </w:r>
      <w:r w:rsidRPr="2919C716" w:rsidR="48775E19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Management Accounting for Decision Makers</w:t>
      </w:r>
      <w:r w:rsidRPr="2919C716" w:rsidR="48775E1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. 9th </w:t>
      </w:r>
      <w:r w:rsidRPr="2919C716" w:rsidR="48775E1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edn</w:t>
      </w:r>
      <w:r w:rsidRPr="2919C716" w:rsidR="48775E1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. Harlow: Pearson.</w:t>
      </w:r>
    </w:p>
    <w:p xmlns:wp14="http://schemas.microsoft.com/office/word/2010/wordml" w:rsidP="2919C716" wp14:paraId="29A6AAEF" wp14:textId="27A98042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</w:pPr>
      <w:r w:rsidRPr="2919C716" w:rsidR="48775E1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Drury, C. (2018) </w:t>
      </w:r>
      <w:r w:rsidRPr="2919C716" w:rsidR="48775E19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Management and Cost Accounting</w:t>
      </w:r>
      <w:r w:rsidRPr="2919C716" w:rsidR="48775E1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. 10th </w:t>
      </w:r>
      <w:r w:rsidRPr="2919C716" w:rsidR="48775E1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edn</w:t>
      </w:r>
      <w:r w:rsidRPr="2919C716" w:rsidR="48775E1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. London: Cengage Learning.</w:t>
      </w:r>
    </w:p>
    <w:p xmlns:wp14="http://schemas.microsoft.com/office/word/2010/wordml" w:rsidP="2919C716" wp14:paraId="0F04F711" wp14:textId="05B4BE0F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</w:pPr>
      <w:r w:rsidRPr="2919C716" w:rsidR="48775E1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Kaplan, R.S. and Atkinson, A.A. (2015) </w:t>
      </w:r>
      <w:r w:rsidRPr="2919C716" w:rsidR="48775E19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Advanced Management Accounting</w:t>
      </w:r>
      <w:r w:rsidRPr="2919C716" w:rsidR="48775E1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. 3rd </w:t>
      </w:r>
      <w:r w:rsidRPr="2919C716" w:rsidR="48775E1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edn</w:t>
      </w:r>
      <w:r w:rsidRPr="2919C716" w:rsidR="48775E1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. Harlow: Pearson.</w:t>
      </w:r>
    </w:p>
    <w:p xmlns:wp14="http://schemas.microsoft.com/office/word/2010/wordml" w:rsidP="2919C716" wp14:paraId="7020ED9E" wp14:textId="32A1BA7D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</w:pPr>
      <w:r w:rsidRPr="2919C716" w:rsidR="48775E1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Horngren, C.T., Datar, S.M. and Rajan, M.V. (2015) </w:t>
      </w:r>
      <w:r w:rsidRPr="2919C716" w:rsidR="48775E19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Cost Accounting: A Managerial Emphasis</w:t>
      </w:r>
      <w:r w:rsidRPr="2919C716" w:rsidR="48775E1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. 15th </w:t>
      </w:r>
      <w:r w:rsidRPr="2919C716" w:rsidR="48775E1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edn</w:t>
      </w:r>
      <w:r w:rsidRPr="2919C716" w:rsidR="48775E1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. Harlow: Pearson.</w:t>
      </w:r>
    </w:p>
    <w:p xmlns:wp14="http://schemas.microsoft.com/office/word/2010/wordml" w:rsidP="2919C716" wp14:paraId="79691BDD" wp14:textId="656874B6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</w:pPr>
      <w:r w:rsidRPr="2919C716" w:rsidR="48775E1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Burns, J., Quinn, M., Warren, </w:t>
      </w:r>
      <w:r w:rsidRPr="2919C716" w:rsidR="48775E1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L.</w:t>
      </w:r>
      <w:r w:rsidRPr="2919C716" w:rsidR="48775E1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 and Oliveira, J. (2013) </w:t>
      </w:r>
      <w:r w:rsidRPr="2919C716" w:rsidR="48775E19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Management Accounting</w:t>
      </w:r>
      <w:r w:rsidRPr="2919C716" w:rsidR="48775E1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. London: McGraw-Hill Education.</w:t>
      </w:r>
    </w:p>
    <w:p xmlns:wp14="http://schemas.microsoft.com/office/word/2010/wordml" w:rsidP="2919C716" wp14:paraId="5F62FA71" wp14:textId="02C9504E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</w:pPr>
      <w:r w:rsidRPr="2919C716" w:rsidR="48775E1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Seal, W., Garrison, </w:t>
      </w:r>
      <w:r w:rsidRPr="2919C716" w:rsidR="48775E1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R.</w:t>
      </w:r>
      <w:r w:rsidRPr="2919C716" w:rsidR="48775E1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 and Noreen, E. (2018) </w:t>
      </w:r>
      <w:r w:rsidRPr="2919C716" w:rsidR="48775E19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Management Accounting</w:t>
      </w:r>
      <w:r w:rsidRPr="2919C716" w:rsidR="48775E1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. 6th </w:t>
      </w:r>
      <w:r w:rsidRPr="2919C716" w:rsidR="48775E1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edn</w:t>
      </w:r>
      <w:r w:rsidRPr="2919C716" w:rsidR="48775E1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. London: McGraw-Hill.</w:t>
      </w:r>
    </w:p>
    <w:p xmlns:wp14="http://schemas.microsoft.com/office/word/2010/wordml" w:rsidP="2919C716" wp14:paraId="738C2991" wp14:textId="3EBEC7E2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</w:pPr>
      <w:r w:rsidRPr="2919C716" w:rsidR="48775E1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Johnson, G., Scholes, </w:t>
      </w:r>
      <w:r w:rsidRPr="2919C716" w:rsidR="48775E1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K.</w:t>
      </w:r>
      <w:r w:rsidRPr="2919C716" w:rsidR="48775E1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 and Whittington, R. (2020) </w:t>
      </w:r>
      <w:r w:rsidRPr="2919C716" w:rsidR="48775E19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Exploring Corporate Strategy</w:t>
      </w:r>
      <w:r w:rsidRPr="2919C716" w:rsidR="48775E1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. 12th </w:t>
      </w:r>
      <w:r w:rsidRPr="2919C716" w:rsidR="48775E1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edn</w:t>
      </w:r>
      <w:r w:rsidRPr="2919C716" w:rsidR="48775E1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. Harlow: Pearson.</w:t>
      </w:r>
    </w:p>
    <w:p xmlns:wp14="http://schemas.microsoft.com/office/word/2010/wordml" w:rsidP="2919C716" wp14:paraId="6159A552" wp14:textId="74A45327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</w:pPr>
      <w:r w:rsidRPr="2919C716" w:rsidR="48775E1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Google Finance (2025) </w:t>
      </w:r>
      <w:r w:rsidRPr="2919C716" w:rsidR="48775E19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Amazon Financials</w:t>
      </w:r>
      <w:r w:rsidRPr="2919C716" w:rsidR="48775E1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. Available at: </w:t>
      </w:r>
      <w:hyperlink r:id="Rbbc8df2776b84006">
        <w:r w:rsidRPr="2919C716" w:rsidR="48775E19">
          <w:rPr>
            <w:rStyle w:val="Hyperlink"/>
            <w:rFonts w:ascii="Calibri" w:hAnsi="Calibri" w:eastAsia="Calibri" w:cs="Calibri"/>
            <w:b w:val="0"/>
            <w:bCs w:val="0"/>
            <w:noProof w:val="0"/>
            <w:color w:val="auto"/>
            <w:sz w:val="24"/>
            <w:szCs w:val="24"/>
            <w:lang w:val="en-GB"/>
          </w:rPr>
          <w:t>https://www.google.com/finance</w:t>
        </w:r>
      </w:hyperlink>
      <w:r w:rsidRPr="2919C716" w:rsidR="48775E1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 (Accessed: 25 March 2026).</w:t>
      </w:r>
    </w:p>
    <w:p xmlns:wp14="http://schemas.microsoft.com/office/word/2010/wordml" w:rsidP="2919C716" wp14:paraId="1D3007C0" wp14:textId="20910DC6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</w:pPr>
      <w:r w:rsidRPr="2919C716" w:rsidR="48775E1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Yahoo Finance (2025) </w:t>
      </w:r>
      <w:r w:rsidRPr="2919C716" w:rsidR="48775E19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Amazon.com, Inc. Financial Data</w:t>
      </w:r>
      <w:r w:rsidRPr="2919C716" w:rsidR="48775E1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. Available at: </w:t>
      </w:r>
      <w:hyperlink r:id="R346b980ec7964894">
        <w:r w:rsidRPr="2919C716" w:rsidR="48775E19">
          <w:rPr>
            <w:rStyle w:val="Hyperlink"/>
            <w:rFonts w:ascii="Calibri" w:hAnsi="Calibri" w:eastAsia="Calibri" w:cs="Calibri"/>
            <w:b w:val="0"/>
            <w:bCs w:val="0"/>
            <w:noProof w:val="0"/>
            <w:color w:val="auto"/>
            <w:sz w:val="24"/>
            <w:szCs w:val="24"/>
            <w:lang w:val="en-GB"/>
          </w:rPr>
          <w:t>https://finance.yahoo.com</w:t>
        </w:r>
      </w:hyperlink>
      <w:r w:rsidRPr="2919C716" w:rsidR="48775E1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 (Accessed: 25 March 2026).</w:t>
      </w:r>
    </w:p>
    <w:p xmlns:wp14="http://schemas.microsoft.com/office/word/2010/wordml" w:rsidP="2919C716" wp14:paraId="34DE93C7" wp14:textId="0BE9312D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</w:pPr>
      <w:r w:rsidRPr="2919C716" w:rsidR="48775E1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Kenton, W. (2024) ‘Activity-Based Costing (ABC)’, </w:t>
      </w:r>
      <w:r w:rsidRPr="2919C716" w:rsidR="48775E19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Investopedia</w:t>
      </w:r>
      <w:r w:rsidRPr="2919C716" w:rsidR="48775E1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. Available at: </w:t>
      </w:r>
      <w:hyperlink r:id="R32dba4cae34e48e9">
        <w:r w:rsidRPr="2919C716" w:rsidR="48775E19">
          <w:rPr>
            <w:rStyle w:val="Hyperlink"/>
            <w:rFonts w:ascii="Calibri" w:hAnsi="Calibri" w:eastAsia="Calibri" w:cs="Calibri"/>
            <w:b w:val="0"/>
            <w:bCs w:val="0"/>
            <w:noProof w:val="0"/>
            <w:color w:val="auto"/>
            <w:sz w:val="24"/>
            <w:szCs w:val="24"/>
            <w:lang w:val="en-GB"/>
          </w:rPr>
          <w:t>https://www.investopedia.com</w:t>
        </w:r>
      </w:hyperlink>
      <w:r w:rsidRPr="2919C716" w:rsidR="48775E1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 (Accessed: 25 March 2026).</w:t>
      </w:r>
    </w:p>
    <w:p xmlns:wp14="http://schemas.microsoft.com/office/word/2010/wordml" w:rsidP="2919C716" wp14:paraId="30C9C215" wp14:textId="4E62CDBE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</w:pPr>
      <w:r w:rsidRPr="2919C716" w:rsidR="48775E1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CFI (2024) </w:t>
      </w:r>
      <w:r w:rsidRPr="2919C716" w:rsidR="48775E19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Rolling Forecast Definition and Benefits</w:t>
      </w:r>
      <w:r w:rsidRPr="2919C716" w:rsidR="48775E1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. Available at: </w:t>
      </w:r>
      <w:hyperlink r:id="Ra6ecc90949aa41f2">
        <w:r w:rsidRPr="2919C716" w:rsidR="48775E19">
          <w:rPr>
            <w:rStyle w:val="Hyperlink"/>
            <w:rFonts w:ascii="Calibri" w:hAnsi="Calibri" w:eastAsia="Calibri" w:cs="Calibri"/>
            <w:b w:val="0"/>
            <w:bCs w:val="0"/>
            <w:noProof w:val="0"/>
            <w:color w:val="auto"/>
            <w:sz w:val="24"/>
            <w:szCs w:val="24"/>
            <w:lang w:val="en-GB"/>
          </w:rPr>
          <w:t>https://corporatefinanceinstitute.com</w:t>
        </w:r>
      </w:hyperlink>
      <w:r w:rsidRPr="2919C716" w:rsidR="48775E1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 (Accessed: 25 March 2026).</w:t>
      </w:r>
    </w:p>
    <w:p xmlns:wp14="http://schemas.microsoft.com/office/word/2010/wordml" w:rsidP="2919C716" wp14:paraId="576E9D11" wp14:textId="54405654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</w:pPr>
      <w:r w:rsidRPr="2919C716" w:rsidR="48775E1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Porter, M.E. (1985) </w:t>
      </w:r>
      <w:r w:rsidRPr="2919C716" w:rsidR="48775E19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Competitive Advantage: Creating and Sustaining Superior Performance</w:t>
      </w:r>
      <w:r w:rsidRPr="2919C716" w:rsidR="48775E1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. New York: Free Press.</w:t>
      </w:r>
    </w:p>
    <w:p xmlns:wp14="http://schemas.microsoft.com/office/word/2010/wordml" w:rsidP="2919C716" wp14:paraId="0A22FA0D" wp14:textId="08421468">
      <w:pPr>
        <w:rPr>
          <w:rFonts w:ascii="Calibri" w:hAnsi="Calibri" w:eastAsia="Calibri" w:cs="Calibri"/>
          <w:b w:val="0"/>
          <w:bCs w:val="0"/>
          <w:color w:val="auto"/>
        </w:rPr>
      </w:pPr>
    </w:p>
    <w:p xmlns:wp14="http://schemas.microsoft.com/office/word/2010/wordml" w:rsidP="2919C716" wp14:paraId="5E5787A5" wp14:textId="6038A3F1">
      <w:pPr>
        <w:rPr>
          <w:rFonts w:ascii="Calibri" w:hAnsi="Calibri" w:eastAsia="Calibri" w:cs="Calibri"/>
          <w:b w:val="0"/>
          <w:bCs w:val="0"/>
          <w:color w:val="auto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30">
    <w:nsid w:val="1130908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9">
    <w:nsid w:val="73c67d2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8">
    <w:nsid w:val="6561570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7">
    <w:nsid w:val="365e070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6">
    <w:nsid w:val="3903b96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nsid w:val="748f4bd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nsid w:val="7df2a6f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e2d88b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678a69d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154b571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0">
    <w:nsid w:val="9f1a3b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24e8448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73e5727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42595c1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58100ea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1a941c3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2f62f10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4a53df4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2">
    <w:nsid w:val="7e66bf0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41db610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2bc1b76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41fcdf9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2d3b5fd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639a6bb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1b8f91d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e0a7af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fbc4b6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055126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3d4bdf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de3518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0">
    <w:abstractNumId w:val="30"/>
  </w:num>
  <w:num w:numId="29">
    <w:abstractNumId w:val="29"/>
  </w:num>
  <w:num w:numId="28">
    <w:abstractNumId w:val="28"/>
  </w:num>
  <w:num w:numId="27">
    <w:abstractNumId w:val="27"/>
  </w:num>
  <w:num w:numId="26">
    <w:abstractNumId w:val="26"/>
  </w: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EF67F85"/>
    <w:rsid w:val="06215663"/>
    <w:rsid w:val="07CE9E9C"/>
    <w:rsid w:val="0A34D06E"/>
    <w:rsid w:val="189E36D3"/>
    <w:rsid w:val="1EF67F85"/>
    <w:rsid w:val="1EF6F1B6"/>
    <w:rsid w:val="21B263C3"/>
    <w:rsid w:val="276CD9A2"/>
    <w:rsid w:val="2919C716"/>
    <w:rsid w:val="3110F43F"/>
    <w:rsid w:val="352EC554"/>
    <w:rsid w:val="4574B80C"/>
    <w:rsid w:val="47EF9374"/>
    <w:rsid w:val="48775E19"/>
    <w:rsid w:val="5773173D"/>
    <w:rsid w:val="770C2FAA"/>
    <w:rsid w:val="7ACC65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F67F85"/>
  <w15:chartTrackingRefBased/>
  <w15:docId w15:val="{5D1D7078-CBC9-4BD3-98BE-DE381A2704F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2919C716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qFormat/>
    <w:rsid w:val="2919C716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ing3">
    <w:uiPriority w:val="9"/>
    <w:name w:val="heading 3"/>
    <w:basedOn w:val="Normal"/>
    <w:next w:val="Normal"/>
    <w:unhideWhenUsed/>
    <w:qFormat/>
    <w:rsid w:val="2919C716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ListParagraph">
    <w:uiPriority w:val="34"/>
    <w:name w:val="List Paragraph"/>
    <w:basedOn w:val="Normal"/>
    <w:qFormat/>
    <w:rsid w:val="2919C716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2919C716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aboutamazon.com/" TargetMode="External" Id="Rb0d56e3d412c4f1f" /><Relationship Type="http://schemas.openxmlformats.org/officeDocument/2006/relationships/hyperlink" Target="https://www.aboutamazon.com/about-us/amazon-reports?utm_source=chatgpt.com" TargetMode="External" Id="Rf2ba6cabd0534ba8" /><Relationship Type="http://schemas.openxmlformats.org/officeDocument/2006/relationships/hyperlink" Target="https://sustainability.aboutamazon.com/" TargetMode="External" Id="Rddc0a5714a96472e" /><Relationship Type="http://schemas.openxmlformats.org/officeDocument/2006/relationships/hyperlink" Target="https://sustainability.aboutamazon.com/2023-sustainability-report.pdf?utm_source=chatgpt.com" TargetMode="External" Id="R3a3724cadbaf4117" /><Relationship Type="http://schemas.openxmlformats.org/officeDocument/2006/relationships/hyperlink" Target="https://www.aboutamazon.com/" TargetMode="External" Id="R42f391cd2d65424c" /><Relationship Type="http://schemas.openxmlformats.org/officeDocument/2006/relationships/hyperlink" Target="https://www.aboutamazon.com/news/sustainability/amazon-sustainability-report-2024?utm_source=chatgpt.com" TargetMode="External" Id="R13ca618ee1a744c4" /><Relationship Type="http://schemas.openxmlformats.org/officeDocument/2006/relationships/hyperlink" Target="https://www.google.com/finance" TargetMode="External" Id="Rbbc8df2776b84006" /><Relationship Type="http://schemas.openxmlformats.org/officeDocument/2006/relationships/hyperlink" Target="https://finance.yahoo.com/" TargetMode="External" Id="R346b980ec7964894" /><Relationship Type="http://schemas.openxmlformats.org/officeDocument/2006/relationships/hyperlink" Target="https://www.investopedia.com/" TargetMode="External" Id="R32dba4cae34e48e9" /><Relationship Type="http://schemas.openxmlformats.org/officeDocument/2006/relationships/hyperlink" Target="https://corporatefinanceinstitute.com/" TargetMode="External" Id="Ra6ecc90949aa41f2" /><Relationship Type="http://schemas.openxmlformats.org/officeDocument/2006/relationships/numbering" Target="/word/numbering.xml" Id="R843725462c9f4ad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Ioan Carpovici (2242930)</dc:creator>
  <keywords/>
  <dc:description/>
  <lastModifiedBy>Ioan Carpovici (2242930)</lastModifiedBy>
  <revision>2</revision>
  <dcterms:created xsi:type="dcterms:W3CDTF">2026-03-25T08:31:52.0182985Z</dcterms:created>
  <dcterms:modified xsi:type="dcterms:W3CDTF">2026-03-25T08:43:53.3311588Z</dcterms:modified>
</coreProperties>
</file>