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B68762" w14:textId="124C6E21" w:rsidR="00D63A3C" w:rsidRDefault="00D63A3C" w:rsidP="008F3E68">
      <w:pPr>
        <w:spacing w:after="0" w:line="480" w:lineRule="auto"/>
      </w:pPr>
    </w:p>
    <w:p w14:paraId="5F74BFBF" w14:textId="77777777" w:rsidR="00D63A3C" w:rsidRDefault="00D63A3C" w:rsidP="008F3E68">
      <w:pPr>
        <w:spacing w:after="0" w:line="480" w:lineRule="auto"/>
      </w:pPr>
    </w:p>
    <w:p w14:paraId="1CECFA0D" w14:textId="77777777" w:rsidR="00D63A3C" w:rsidRDefault="00D63A3C" w:rsidP="008F3E68">
      <w:pPr>
        <w:spacing w:after="0" w:line="480" w:lineRule="auto"/>
      </w:pPr>
    </w:p>
    <w:p w14:paraId="4A417B45" w14:textId="77777777" w:rsidR="00D63A3C" w:rsidRDefault="00D63A3C" w:rsidP="008F3E68">
      <w:pPr>
        <w:spacing w:after="0" w:line="480" w:lineRule="auto"/>
      </w:pPr>
    </w:p>
    <w:p w14:paraId="4D22E8E5" w14:textId="77777777" w:rsidR="00D63A3C" w:rsidRDefault="00D63A3C" w:rsidP="008F3E68">
      <w:pPr>
        <w:spacing w:after="0" w:line="480" w:lineRule="auto"/>
      </w:pPr>
    </w:p>
    <w:p w14:paraId="4F4D896F" w14:textId="77777777" w:rsidR="00D63A3C" w:rsidRDefault="00D63A3C" w:rsidP="008F3E68">
      <w:pPr>
        <w:spacing w:after="0" w:line="480" w:lineRule="auto"/>
      </w:pPr>
    </w:p>
    <w:p w14:paraId="6C9E44E8" w14:textId="77777777" w:rsidR="00D63A3C" w:rsidRDefault="00D63A3C" w:rsidP="008F3E68">
      <w:pPr>
        <w:spacing w:after="0" w:line="480" w:lineRule="auto"/>
      </w:pPr>
    </w:p>
    <w:p w14:paraId="0EC67377" w14:textId="77777777" w:rsidR="00D63A3C" w:rsidRDefault="00D63A3C" w:rsidP="008F3E68">
      <w:pPr>
        <w:spacing w:after="0" w:line="480" w:lineRule="auto"/>
      </w:pPr>
    </w:p>
    <w:p w14:paraId="6E486762" w14:textId="77777777" w:rsidR="00D63A3C" w:rsidRDefault="00D63A3C" w:rsidP="008F3E68">
      <w:pPr>
        <w:spacing w:after="0" w:line="480" w:lineRule="auto"/>
      </w:pPr>
    </w:p>
    <w:p w14:paraId="6AB2FB8E" w14:textId="77777777" w:rsidR="00D63A3C" w:rsidRDefault="00D63A3C" w:rsidP="008F3E68">
      <w:pPr>
        <w:spacing w:after="0" w:line="480" w:lineRule="auto"/>
      </w:pPr>
    </w:p>
    <w:p w14:paraId="6F697895" w14:textId="77777777" w:rsidR="00D63A3C" w:rsidRDefault="007F6A1F" w:rsidP="008F3E68">
      <w:pPr>
        <w:spacing w:after="0" w:line="480" w:lineRule="auto"/>
        <w:jc w:val="center"/>
      </w:pPr>
      <w:r>
        <w:t>“Reflection Review</w:t>
      </w:r>
      <w:r w:rsidR="00F43D98">
        <w:t>”</w:t>
      </w:r>
    </w:p>
    <w:p w14:paraId="3C43F1F4" w14:textId="77777777" w:rsidR="00D63A3C" w:rsidRDefault="007F6A1F" w:rsidP="008F3E68">
      <w:pPr>
        <w:spacing w:after="0" w:line="480" w:lineRule="auto"/>
        <w:jc w:val="center"/>
      </w:pPr>
      <w:r>
        <w:t>[Saif Bari</w:t>
      </w:r>
      <w:r w:rsidR="00F43D98">
        <w:t>]</w:t>
      </w:r>
    </w:p>
    <w:p w14:paraId="15A5E101" w14:textId="77777777" w:rsidR="00D63A3C" w:rsidRDefault="00D63A3C" w:rsidP="008F3E68">
      <w:pPr>
        <w:spacing w:after="0" w:line="480" w:lineRule="auto"/>
        <w:jc w:val="center"/>
      </w:pPr>
    </w:p>
    <w:p w14:paraId="17B5A228" w14:textId="77777777" w:rsidR="00D63A3C" w:rsidRDefault="00F43D98" w:rsidP="008F3E68">
      <w:pPr>
        <w:spacing w:after="0" w:line="480" w:lineRule="auto"/>
        <w:ind w:firstLine="720"/>
      </w:pPr>
      <w:r>
        <w:br w:type="page"/>
      </w:r>
    </w:p>
    <w:p w14:paraId="2E1A9440" w14:textId="77777777" w:rsidR="00424AEC" w:rsidRPr="00D63A3C" w:rsidRDefault="00F43D98" w:rsidP="008F3E68">
      <w:pPr>
        <w:pStyle w:val="Heading1"/>
        <w:spacing w:before="0" w:after="0" w:line="480" w:lineRule="auto"/>
        <w:jc w:val="center"/>
        <w:rPr>
          <w:i w:val="0"/>
        </w:rPr>
      </w:pPr>
      <w:r w:rsidRPr="00D63A3C">
        <w:rPr>
          <w:i w:val="0"/>
        </w:rPr>
        <w:lastRenderedPageBreak/>
        <w:t>Importance of Reflection</w:t>
      </w:r>
    </w:p>
    <w:p w14:paraId="4CB62C2C" w14:textId="77777777" w:rsidR="00BB4010" w:rsidRDefault="00F43D98" w:rsidP="008F3E68">
      <w:pPr>
        <w:spacing w:after="0" w:line="480" w:lineRule="auto"/>
        <w:ind w:firstLine="720"/>
      </w:pPr>
      <w:r>
        <w:t>The importance of reflection is seen as a movement or arrangement of past exercises for a model that a mother can do week after week looking for her family. About the school environment, the method of reflection depends on the presence of the spirit. There is a right judgment, reflection as "reflection is a type of mental management as a type of reasoning that we use to satisfy a reason or achieve an expected result, or we could be essentially intelligent and then</w:t>
      </w:r>
      <w:r w:rsidR="008B4B0E">
        <w:t xml:space="preserve"> a result can be sudden enter</w:t>
      </w:r>
      <w:r>
        <w:t>"</w:t>
      </w:r>
      <w:r w:rsidR="008B4B0E">
        <w:t xml:space="preserve"> </w:t>
      </w:r>
      <w:r w:rsidR="008B4B0E" w:rsidRPr="008B4B0E">
        <w:t>(Harrison et al., 2011)</w:t>
      </w:r>
      <w:r w:rsidR="008B4B0E">
        <w:t>.</w:t>
      </w:r>
    </w:p>
    <w:p w14:paraId="03C9746C" w14:textId="77777777" w:rsidR="00BB4010" w:rsidRDefault="00F43D98" w:rsidP="008F3E68">
      <w:pPr>
        <w:spacing w:after="0" w:line="480" w:lineRule="auto"/>
        <w:ind w:firstLine="720"/>
      </w:pPr>
      <w:r>
        <w:t>In any case, reflection in an instructive context has a deeper meaning than the ordinary movement suggested by the presence of mental vision. In education and the school environment, reflection has a substitute and coordinated reason for a particular result. Some experts extend the vision based on a solid assessment that "intelligent reflection/learning or intelligent writing in schools can also include a cognitive and expressed reason to reflect with a certain result in terms of learning or learning activity”</w:t>
      </w:r>
      <w:r w:rsidR="008B4B0E">
        <w:t xml:space="preserve"> </w:t>
      </w:r>
      <w:r w:rsidR="008B4B0E" w:rsidRPr="008B4B0E">
        <w:t>(Boud and Hager, 2012)</w:t>
      </w:r>
      <w:r>
        <w:t>. For this situation, the result is the personal improvement plan.</w:t>
      </w:r>
    </w:p>
    <w:p w14:paraId="6283FDF1" w14:textId="77777777" w:rsidR="00424AEC" w:rsidRDefault="00F43D98" w:rsidP="008F3E68">
      <w:pPr>
        <w:spacing w:after="0" w:line="480" w:lineRule="auto"/>
        <w:ind w:firstLine="720"/>
      </w:pPr>
      <w:r>
        <w:t xml:space="preserve">The benefits of the considerations are obvious; structuring the irregular learning process promotes evaluation and provides skills to promote progress. Reflections combine the revelation and resolution of serious judgments that have been wrongly lied to and helps in the exchange of skills. For example, if you meditate on purchases week after week, you can stock up on small restaurants or coffee shops. </w:t>
      </w:r>
    </w:p>
    <w:p w14:paraId="7CB1F4EB" w14:textId="77777777" w:rsidR="00424AEC" w:rsidRDefault="00424AEC" w:rsidP="008F3E68">
      <w:pPr>
        <w:spacing w:after="0" w:line="480" w:lineRule="auto"/>
        <w:ind w:firstLine="720"/>
      </w:pPr>
    </w:p>
    <w:p w14:paraId="520DCA90" w14:textId="77777777" w:rsidR="00424AEC" w:rsidRDefault="00F43D98" w:rsidP="008F3E68">
      <w:pPr>
        <w:pStyle w:val="Heading2"/>
        <w:spacing w:before="0" w:after="0" w:line="480" w:lineRule="auto"/>
      </w:pPr>
      <w:r>
        <w:t>“Learning Journey”</w:t>
      </w:r>
    </w:p>
    <w:p w14:paraId="7620E56E" w14:textId="77777777" w:rsidR="00424AEC" w:rsidRDefault="00F43D98" w:rsidP="008F3E68">
      <w:pPr>
        <w:spacing w:after="0" w:line="480" w:lineRule="auto"/>
        <w:ind w:firstLine="720"/>
      </w:pPr>
      <w:r w:rsidRPr="00BB4010">
        <w:t>The program</w:t>
      </w:r>
      <w:r w:rsidR="00DC1E0F">
        <w:t>/studies</w:t>
      </w:r>
      <w:r w:rsidRPr="00BB4010">
        <w:t xml:space="preserve"> offer a wider range of learning sessions, from study room sessions to the updating of hypothetical information, to real-world consulting opportunities designed to </w:t>
      </w:r>
      <w:r w:rsidRPr="00BB4010">
        <w:lastRenderedPageBreak/>
        <w:t>improve administrative profitability. The previous trip has taken me through a variety of learning meetings. In any case, it seems that the perfect initial phase for the reflection process is simply a study or an awareness</w:t>
      </w:r>
      <w:r w:rsidR="008B4B0E">
        <w:t xml:space="preserve"> </w:t>
      </w:r>
      <w:r w:rsidR="008B4B0E" w:rsidRPr="008B4B0E">
        <w:t>(Blandford et al., 2012)</w:t>
      </w:r>
      <w:r w:rsidRPr="00BB4010">
        <w:t>.</w:t>
      </w:r>
    </w:p>
    <w:p w14:paraId="670E951C" w14:textId="77777777" w:rsidR="00424AEC" w:rsidRDefault="00424AEC" w:rsidP="008F3E68">
      <w:pPr>
        <w:spacing w:after="0" w:line="480" w:lineRule="auto"/>
        <w:ind w:firstLine="720"/>
      </w:pPr>
    </w:p>
    <w:p w14:paraId="357B3F98" w14:textId="77777777" w:rsidR="00424AEC" w:rsidRDefault="00F43D98" w:rsidP="008F3E68">
      <w:pPr>
        <w:pStyle w:val="Heading2"/>
        <w:spacing w:before="0" w:after="0" w:line="480" w:lineRule="auto"/>
      </w:pPr>
      <w:r>
        <w:t>“</w:t>
      </w:r>
      <w:r w:rsidR="00BF7369">
        <w:t>Self-Awareness</w:t>
      </w:r>
      <w:r>
        <w:t>-Know Thyself”</w:t>
      </w:r>
    </w:p>
    <w:p w14:paraId="54437DB0" w14:textId="77777777" w:rsidR="00BB4010" w:rsidRDefault="00F43D98" w:rsidP="008F3E68">
      <w:pPr>
        <w:spacing w:after="0" w:line="480" w:lineRule="auto"/>
        <w:ind w:firstLine="720"/>
      </w:pPr>
      <w:r>
        <w:t xml:space="preserve">Defining the laity through consciousness </w:t>
      </w:r>
      <w:r w:rsidR="00DC1E0F">
        <w:t>knows</w:t>
      </w:r>
      <w:r>
        <w:t xml:space="preserve"> oneself; however, </w:t>
      </w:r>
      <w:r w:rsidR="00DC1E0F">
        <w:t>some researchers</w:t>
      </w:r>
      <w:r>
        <w:t xml:space="preserve"> emphasize that cons</w:t>
      </w:r>
      <w:r w:rsidR="00DC1E0F">
        <w:t>ciousness includes many aspects, e.g.</w:t>
      </w:r>
      <w:r>
        <w:t xml:space="preserve"> (Self-knowledge and improvement: online). Consciousness is the institution of self-confidence and administrative viability</w:t>
      </w:r>
      <w:r w:rsidR="008B4B0E">
        <w:t xml:space="preserve"> </w:t>
      </w:r>
      <w:r w:rsidR="008B4B0E" w:rsidRPr="008B4B0E">
        <w:t>(Zepeda et al., 2013)</w:t>
      </w:r>
      <w:r>
        <w:t>.</w:t>
      </w:r>
    </w:p>
    <w:p w14:paraId="37188104" w14:textId="77777777" w:rsidR="00424AEC" w:rsidRDefault="00424AEC" w:rsidP="002D0A1E">
      <w:pPr>
        <w:spacing w:after="0" w:line="480" w:lineRule="auto"/>
      </w:pPr>
      <w:bookmarkStart w:id="0" w:name="_GoBack"/>
      <w:bookmarkEnd w:id="0"/>
    </w:p>
    <w:p w14:paraId="127A89D5" w14:textId="77777777" w:rsidR="00EC20EF" w:rsidRDefault="00EC20EF" w:rsidP="008F3E68">
      <w:pPr>
        <w:pStyle w:val="Heading2"/>
        <w:spacing w:before="0" w:after="0" w:line="480" w:lineRule="auto"/>
      </w:pPr>
    </w:p>
    <w:p w14:paraId="421A5862" w14:textId="77777777" w:rsidR="00424AEC" w:rsidRDefault="00F43D98" w:rsidP="008F3E68">
      <w:pPr>
        <w:pStyle w:val="Heading2"/>
        <w:spacing w:before="0" w:after="0" w:line="480" w:lineRule="auto"/>
      </w:pPr>
      <w:r>
        <w:t>“Learning Styles-Reflector”</w:t>
      </w:r>
    </w:p>
    <w:p w14:paraId="07BD90F4" w14:textId="77777777" w:rsidR="00424AEC" w:rsidRDefault="00F43D98" w:rsidP="008F3E68">
      <w:pPr>
        <w:spacing w:after="0" w:line="480" w:lineRule="auto"/>
        <w:ind w:firstLine="720"/>
      </w:pPr>
      <w:r>
        <w:t>I</w:t>
      </w:r>
      <w:r w:rsidRPr="00BB4010">
        <w:t>n terms of learning styles, I am a reflector because learning styles lead to a clearer understanding of exploratory learning. I have acquired IT knowledge primarily through trial learning. Reflection and understanding have helped me overcome many psychological obstacles, such as terror of disappointment, which prevents us from exploring different forms of things and gaining experience.</w:t>
      </w:r>
    </w:p>
    <w:p w14:paraId="0E6EA2F5" w14:textId="77777777" w:rsidR="00424AEC" w:rsidRDefault="00424AEC" w:rsidP="008F3E68">
      <w:pPr>
        <w:spacing w:after="0" w:line="480" w:lineRule="auto"/>
        <w:ind w:firstLine="720"/>
      </w:pPr>
    </w:p>
    <w:p w14:paraId="456E3AF7" w14:textId="77777777" w:rsidR="00424AEC" w:rsidRDefault="00F43D98" w:rsidP="008F3E68">
      <w:pPr>
        <w:pStyle w:val="Heading2"/>
        <w:spacing w:before="0" w:after="0" w:line="480" w:lineRule="auto"/>
      </w:pPr>
      <w:r>
        <w:t>“Life and Career Planning”</w:t>
      </w:r>
    </w:p>
    <w:p w14:paraId="30D8E4C8" w14:textId="77777777" w:rsidR="00BB4010" w:rsidRDefault="00F43D98" w:rsidP="008F3E68">
      <w:pPr>
        <w:spacing w:after="0" w:line="480" w:lineRule="auto"/>
        <w:ind w:firstLine="720"/>
      </w:pPr>
      <w:r>
        <w:t>Organization of life and work as "People are encouraged to create and express their goals near their home with techniques to reconcile the goals with those of the association." The organization of life and work is mentioned as a system in the broader context of hierarchical progress</w:t>
      </w:r>
      <w:r w:rsidR="008B4B0E">
        <w:t xml:space="preserve"> </w:t>
      </w:r>
      <w:r w:rsidR="008B4B0E" w:rsidRPr="008B4B0E">
        <w:t>(Akkermans and Blonk, 2013)</w:t>
      </w:r>
      <w:r>
        <w:t>.</w:t>
      </w:r>
    </w:p>
    <w:p w14:paraId="6959E040" w14:textId="77777777" w:rsidR="00424AEC" w:rsidRDefault="00F43D98" w:rsidP="008F3E68">
      <w:pPr>
        <w:spacing w:after="0" w:line="480" w:lineRule="auto"/>
        <w:ind w:firstLine="720"/>
      </w:pPr>
      <w:r>
        <w:lastRenderedPageBreak/>
        <w:t xml:space="preserve">The way to organize work-life, therefore, is in every way to improve attitudes and to learn through education and adapt the vocation to the needs of life. The learning </w:t>
      </w:r>
      <w:r w:rsidR="00DC1E0F">
        <w:t>journey</w:t>
      </w:r>
      <w:r>
        <w:t xml:space="preserve"> has broadened my perspectives, and the self-improvement exercises are finally oriented to the needs of working life</w:t>
      </w:r>
      <w:r w:rsidR="008B4B0E">
        <w:t xml:space="preserve"> </w:t>
      </w:r>
      <w:r w:rsidR="008B4B0E" w:rsidRPr="008B4B0E">
        <w:t>(Blandford et al., 2012)</w:t>
      </w:r>
      <w:r>
        <w:t>.</w:t>
      </w:r>
    </w:p>
    <w:p w14:paraId="37FCDC41" w14:textId="77777777" w:rsidR="00424AEC" w:rsidRDefault="00424AEC" w:rsidP="008F3E68">
      <w:pPr>
        <w:spacing w:after="0" w:line="480" w:lineRule="auto"/>
        <w:ind w:firstLine="720"/>
      </w:pPr>
    </w:p>
    <w:p w14:paraId="7A9A7DC1" w14:textId="77777777" w:rsidR="00424AEC" w:rsidRDefault="00F43D98" w:rsidP="008F3E68">
      <w:pPr>
        <w:pStyle w:val="Heading2"/>
        <w:spacing w:before="0" w:after="0" w:line="480" w:lineRule="auto"/>
      </w:pPr>
      <w:r>
        <w:t>“Leadership”</w:t>
      </w:r>
    </w:p>
    <w:p w14:paraId="13D754A5" w14:textId="77777777" w:rsidR="00BB4010" w:rsidRDefault="00F43D98" w:rsidP="008F3E68">
      <w:pPr>
        <w:spacing w:after="0" w:line="480" w:lineRule="auto"/>
        <w:ind w:firstLine="720"/>
      </w:pPr>
      <w:r>
        <w:t xml:space="preserve">The summary of the meaning of authority is long, but some scholars understand the incarnation of administration as "a relationship by which an individual influences the </w:t>
      </w:r>
      <w:r w:rsidR="00DC1E0F">
        <w:t>behaviour</w:t>
      </w:r>
      <w:r>
        <w:t xml:space="preserve"> of other individuals." The emphasis on the relationship and the impact is significant. This means that the administration is inextricably linked to the meeting or group in question</w:t>
      </w:r>
      <w:r w:rsidR="008B4B0E">
        <w:t xml:space="preserve"> </w:t>
      </w:r>
      <w:r w:rsidR="008B4B0E" w:rsidRPr="008B4B0E">
        <w:t>(Boud and Hager, 2012)</w:t>
      </w:r>
      <w:r>
        <w:t>.</w:t>
      </w:r>
    </w:p>
    <w:p w14:paraId="46D6F769" w14:textId="77777777" w:rsidR="00BB4010" w:rsidRDefault="00F43D98" w:rsidP="008F3E68">
      <w:pPr>
        <w:spacing w:after="0" w:line="480" w:lineRule="auto"/>
        <w:ind w:firstLine="720"/>
      </w:pPr>
      <w:r>
        <w:t xml:space="preserve">Administration can take place in different contexts, for example, in hierarchical, national, or global contexts. This can happen at different levels, not exactly at the highest point of hierarchical order. </w:t>
      </w:r>
    </w:p>
    <w:p w14:paraId="3FDE5D32" w14:textId="77777777" w:rsidR="00424AEC" w:rsidRDefault="00F43D98" w:rsidP="008F3E68">
      <w:pPr>
        <w:spacing w:after="0" w:line="480" w:lineRule="auto"/>
        <w:ind w:firstLine="720"/>
      </w:pPr>
      <w:r>
        <w:t>Since the military methodology influenced the first considerations of the economic system, the leadership, and control structure of the military generally influenced the administration. In any case, numerous initiative styles have evolved since then; the adjacent table summarizes the key qualities of the three main management styles</w:t>
      </w:r>
      <w:r w:rsidR="008B4B0E">
        <w:t xml:space="preserve"> </w:t>
      </w:r>
      <w:r w:rsidR="008B4B0E" w:rsidRPr="008B4B0E">
        <w:t>(Sahlberg et al., 2011)</w:t>
      </w:r>
      <w:r>
        <w:t>.</w:t>
      </w:r>
    </w:p>
    <w:p w14:paraId="50AA3023" w14:textId="77777777" w:rsidR="00424AEC" w:rsidRDefault="00F43D98" w:rsidP="008F3E68">
      <w:pPr>
        <w:pStyle w:val="Heading3"/>
      </w:pPr>
      <w:r>
        <w:t>“Leadership Style”</w:t>
      </w:r>
    </w:p>
    <w:p w14:paraId="2C059AEA" w14:textId="77777777" w:rsidR="00424AEC" w:rsidRDefault="00F43D98" w:rsidP="008F3E68">
      <w:pPr>
        <w:pStyle w:val="Heading2"/>
        <w:spacing w:before="0" w:after="0" w:line="480" w:lineRule="auto"/>
      </w:pPr>
      <w:r>
        <w:t>“Characteristics”</w:t>
      </w:r>
    </w:p>
    <w:p w14:paraId="6E14C192" w14:textId="77777777" w:rsidR="00424AEC" w:rsidRDefault="00F43D98" w:rsidP="008F3E68">
      <w:pPr>
        <w:pStyle w:val="Heading4"/>
      </w:pPr>
      <w:r>
        <w:t>“Autocratic Style</w:t>
      </w:r>
      <w:r w:rsidR="00DC1E0F">
        <w:t xml:space="preserve"> &amp; Democratic Style</w:t>
      </w:r>
      <w:r>
        <w:t>”</w:t>
      </w:r>
    </w:p>
    <w:p w14:paraId="2D52F194" w14:textId="77777777" w:rsidR="00424AEC" w:rsidRDefault="00F43D98" w:rsidP="008F3E68">
      <w:pPr>
        <w:spacing w:after="0" w:line="480" w:lineRule="auto"/>
        <w:ind w:firstLine="720"/>
      </w:pPr>
      <w:r w:rsidRPr="00DC1E0F">
        <w:t>The authority and the specialist in basic leadership rest with the administrator</w:t>
      </w:r>
      <w:r>
        <w:t>/leader</w:t>
      </w:r>
      <w:r w:rsidRPr="00DC1E0F">
        <w:t>, so each part of the associations with subordinates focuses on depression.</w:t>
      </w:r>
      <w:r>
        <w:t xml:space="preserve"> (Autocratic)</w:t>
      </w:r>
    </w:p>
    <w:p w14:paraId="620A9833" w14:textId="77777777" w:rsidR="00424AEC" w:rsidRDefault="00F43D98" w:rsidP="008F3E68">
      <w:pPr>
        <w:spacing w:after="0" w:line="480" w:lineRule="auto"/>
        <w:ind w:firstLine="720"/>
      </w:pPr>
      <w:r w:rsidRPr="00DC1E0F">
        <w:lastRenderedPageBreak/>
        <w:t>The manager is part of the meeting or group. Subordinates can influence basic leadership.</w:t>
      </w:r>
      <w:r>
        <w:t xml:space="preserve"> (Democratic)</w:t>
      </w:r>
    </w:p>
    <w:p w14:paraId="4B7DC9C6" w14:textId="77777777" w:rsidR="00D63A3C" w:rsidRDefault="00D63A3C" w:rsidP="008F3E68">
      <w:pPr>
        <w:spacing w:after="0" w:line="480" w:lineRule="auto"/>
        <w:ind w:firstLine="720"/>
      </w:pPr>
    </w:p>
    <w:p w14:paraId="33B28453" w14:textId="77777777" w:rsidR="00424AEC" w:rsidRDefault="00F43D98" w:rsidP="008F3E68">
      <w:pPr>
        <w:pStyle w:val="Heading2"/>
        <w:spacing w:before="0" w:after="0" w:line="480" w:lineRule="auto"/>
      </w:pPr>
      <w:r>
        <w:t>“Leadership and Management”</w:t>
      </w:r>
    </w:p>
    <w:p w14:paraId="628B445C" w14:textId="77777777" w:rsidR="00DC1E0F" w:rsidRDefault="00F43D98" w:rsidP="008F3E68">
      <w:pPr>
        <w:spacing w:after="0" w:line="480" w:lineRule="auto"/>
        <w:ind w:firstLine="720"/>
      </w:pPr>
      <w:r>
        <w:t>Today, it is less important to see authority than direction, control, and emphasis on the movement of others. This led to a blackout of the dividing lines between the initiative and the managers. If the agency relocates more and more to others, it requires a certain attitude that improves the ability to identify and provides a basic solution to a planned improvement plan to increase administrative profitability</w:t>
      </w:r>
      <w:r w:rsidR="008B4B0E">
        <w:t xml:space="preserve"> </w:t>
      </w:r>
      <w:r w:rsidR="008B4B0E" w:rsidRPr="008B4B0E">
        <w:t>(Richter and Baumert, 2014)</w:t>
      </w:r>
      <w:r>
        <w:t>.</w:t>
      </w:r>
    </w:p>
    <w:p w14:paraId="13CA5FF5" w14:textId="77777777" w:rsidR="00424AEC" w:rsidRDefault="00F43D98" w:rsidP="008F3E68">
      <w:pPr>
        <w:spacing w:after="0" w:line="480" w:lineRule="auto"/>
        <w:ind w:firstLine="720"/>
      </w:pPr>
      <w:r>
        <w:t>My meetings at the learning journey, especially in terms of work and previous work meetings, allow me to accept that good correspondence and listening skills are paramount. Listening is essential to connect the different pieces of data or feelings received from different people in a group.</w:t>
      </w:r>
    </w:p>
    <w:p w14:paraId="55CFE802" w14:textId="77777777" w:rsidR="00424AEC" w:rsidRDefault="00424AEC" w:rsidP="008F3E68">
      <w:pPr>
        <w:spacing w:after="0" w:line="480" w:lineRule="auto"/>
        <w:ind w:firstLine="720"/>
      </w:pPr>
    </w:p>
    <w:p w14:paraId="240482CC" w14:textId="77777777" w:rsidR="00424AEC" w:rsidRDefault="00F43D98" w:rsidP="008F3E68">
      <w:pPr>
        <w:pStyle w:val="Heading2"/>
        <w:spacing w:before="0" w:after="0" w:line="480" w:lineRule="auto"/>
      </w:pPr>
      <w:r>
        <w:t>“Personal Development Plan”</w:t>
      </w:r>
    </w:p>
    <w:p w14:paraId="5C1A9F6E" w14:textId="77777777" w:rsidR="00DC1E0F" w:rsidRDefault="00F43D98" w:rsidP="008F3E68">
      <w:pPr>
        <w:spacing w:after="0" w:line="480" w:lineRule="auto"/>
        <w:ind w:firstLine="720"/>
      </w:pPr>
      <w:r>
        <w:t>The learning journey and the studies of various management styles have been an effort to identify my need for progress to improve administrative adequacy in this regard and influence the improvement of others.</w:t>
      </w:r>
    </w:p>
    <w:p w14:paraId="04631834" w14:textId="74F2EA89" w:rsidR="00DC1E0F" w:rsidRDefault="00F43D98" w:rsidP="008F3E68">
      <w:pPr>
        <w:spacing w:after="0" w:line="480" w:lineRule="auto"/>
        <w:ind w:firstLine="720"/>
      </w:pPr>
      <w:r>
        <w:t>As part of the module, I had the opportunity to review attitudes about myself. Skills are reworked as a tool to differentiate between advancement needs, and the apparent level is assessed in various environments.</w:t>
      </w:r>
    </w:p>
    <w:p w14:paraId="68A4432D" w14:textId="77777777" w:rsidR="00DC1E0F" w:rsidRDefault="00F43D98" w:rsidP="008F3E68">
      <w:pPr>
        <w:spacing w:after="0" w:line="480" w:lineRule="auto"/>
        <w:ind w:firstLine="720"/>
      </w:pPr>
      <w:r>
        <w:lastRenderedPageBreak/>
        <w:t>The review of skills, reflections on the Learning Journey, and the Authority Style Survey have brought me a large group of emerging fields. In any case, it is a huge number of configurations without being satisfied with quality and depth.</w:t>
      </w:r>
    </w:p>
    <w:p w14:paraId="00B20FB6" w14:textId="77777777" w:rsidR="00424AEC" w:rsidRDefault="00F43D98" w:rsidP="008F3E68">
      <w:pPr>
        <w:spacing w:after="0" w:line="480" w:lineRule="auto"/>
        <w:ind w:firstLine="720"/>
      </w:pPr>
      <w:r>
        <w:t>When I examined the skills, I took into account the importance of each environment for my professional goals and the doors that open to development throughout the program. The following table describes my needs for rapid progress and the way forward.</w:t>
      </w:r>
    </w:p>
    <w:p w14:paraId="4A115DFB" w14:textId="77777777" w:rsidR="00BB4010" w:rsidRDefault="00BB4010" w:rsidP="008F3E68">
      <w:pPr>
        <w:spacing w:after="0" w:line="480" w:lineRule="auto"/>
        <w:ind w:firstLine="720"/>
      </w:pPr>
    </w:p>
    <w:p w14:paraId="174F4E1D" w14:textId="77777777" w:rsidR="00424AEC" w:rsidRDefault="00F43D98" w:rsidP="008F3E68">
      <w:pPr>
        <w:pStyle w:val="Heading4"/>
      </w:pPr>
      <w:r>
        <w:t>“Skill/ Development area."</w:t>
      </w:r>
    </w:p>
    <w:p w14:paraId="58746B00" w14:textId="77777777" w:rsidR="00D63A3C" w:rsidRDefault="00F43D98" w:rsidP="00656AA0">
      <w:pPr>
        <w:pStyle w:val="ListParagraph"/>
        <w:numPr>
          <w:ilvl w:val="0"/>
          <w:numId w:val="1"/>
        </w:numPr>
        <w:spacing w:after="0" w:line="480" w:lineRule="auto"/>
        <w:ind w:left="360"/>
        <w:contextualSpacing w:val="0"/>
      </w:pPr>
      <w:r>
        <w:t>Analytical</w:t>
      </w:r>
    </w:p>
    <w:p w14:paraId="0539CF3F" w14:textId="77777777" w:rsidR="00D63A3C" w:rsidRDefault="00F43D98" w:rsidP="00656AA0">
      <w:pPr>
        <w:pStyle w:val="ListParagraph"/>
        <w:numPr>
          <w:ilvl w:val="0"/>
          <w:numId w:val="1"/>
        </w:numPr>
        <w:spacing w:after="0" w:line="480" w:lineRule="auto"/>
        <w:ind w:left="360"/>
        <w:contextualSpacing w:val="0"/>
      </w:pPr>
      <w:r>
        <w:t>Communication</w:t>
      </w:r>
    </w:p>
    <w:p w14:paraId="15D05B1D" w14:textId="77777777" w:rsidR="00D63A3C" w:rsidRDefault="00F43D98" w:rsidP="00656AA0">
      <w:pPr>
        <w:pStyle w:val="ListParagraph"/>
        <w:numPr>
          <w:ilvl w:val="0"/>
          <w:numId w:val="1"/>
        </w:numPr>
        <w:spacing w:after="0" w:line="480" w:lineRule="auto"/>
        <w:ind w:left="360"/>
        <w:contextualSpacing w:val="0"/>
      </w:pPr>
      <w:r>
        <w:t>Current State</w:t>
      </w:r>
    </w:p>
    <w:p w14:paraId="754415FD" w14:textId="77777777" w:rsidR="00D63A3C" w:rsidRDefault="00F43D98" w:rsidP="00656AA0">
      <w:pPr>
        <w:pStyle w:val="ListParagraph"/>
        <w:numPr>
          <w:ilvl w:val="0"/>
          <w:numId w:val="1"/>
        </w:numPr>
        <w:spacing w:after="0" w:line="480" w:lineRule="auto"/>
        <w:ind w:left="360"/>
        <w:contextualSpacing w:val="0"/>
      </w:pPr>
      <w:r>
        <w:t>Desired State</w:t>
      </w:r>
    </w:p>
    <w:p w14:paraId="500C7C6D" w14:textId="77777777" w:rsidR="00D63A3C" w:rsidRDefault="00F43D98" w:rsidP="00656AA0">
      <w:pPr>
        <w:pStyle w:val="ListParagraph"/>
        <w:numPr>
          <w:ilvl w:val="0"/>
          <w:numId w:val="1"/>
        </w:numPr>
        <w:spacing w:after="0" w:line="480" w:lineRule="auto"/>
        <w:ind w:left="360"/>
        <w:contextualSpacing w:val="0"/>
      </w:pPr>
      <w:r>
        <w:t>Doing more case studies, Focused thinking</w:t>
      </w:r>
    </w:p>
    <w:p w14:paraId="0A0E42A2" w14:textId="77777777" w:rsidR="00D63A3C" w:rsidRDefault="00F43D98" w:rsidP="00656AA0">
      <w:pPr>
        <w:pStyle w:val="ListParagraph"/>
        <w:numPr>
          <w:ilvl w:val="0"/>
          <w:numId w:val="1"/>
        </w:numPr>
        <w:spacing w:after="0" w:line="480" w:lineRule="auto"/>
        <w:ind w:left="360"/>
        <w:contextualSpacing w:val="0"/>
      </w:pPr>
      <w:r>
        <w:t>Good under all conditions</w:t>
      </w:r>
    </w:p>
    <w:p w14:paraId="601EFCF1" w14:textId="77777777" w:rsidR="00D63A3C" w:rsidRDefault="00F43D98" w:rsidP="00656AA0">
      <w:pPr>
        <w:pStyle w:val="ListParagraph"/>
        <w:numPr>
          <w:ilvl w:val="0"/>
          <w:numId w:val="1"/>
        </w:numPr>
        <w:spacing w:after="0" w:line="480" w:lineRule="auto"/>
        <w:ind w:left="360"/>
        <w:contextualSpacing w:val="0"/>
      </w:pPr>
      <w:r>
        <w:t>Good when unchallenged</w:t>
      </w:r>
    </w:p>
    <w:p w14:paraId="1FDA9D51" w14:textId="77777777" w:rsidR="00D63A3C" w:rsidRDefault="00F43D98" w:rsidP="00656AA0">
      <w:pPr>
        <w:pStyle w:val="ListParagraph"/>
        <w:numPr>
          <w:ilvl w:val="0"/>
          <w:numId w:val="1"/>
        </w:numPr>
        <w:spacing w:after="0" w:line="480" w:lineRule="auto"/>
        <w:ind w:left="360"/>
        <w:contextualSpacing w:val="0"/>
      </w:pPr>
      <w:r>
        <w:t>Learning from good communicators</w:t>
      </w:r>
    </w:p>
    <w:p w14:paraId="20D1F841" w14:textId="77777777" w:rsidR="00D63A3C" w:rsidRDefault="00F43D98" w:rsidP="00656AA0">
      <w:pPr>
        <w:pStyle w:val="ListParagraph"/>
        <w:numPr>
          <w:ilvl w:val="0"/>
          <w:numId w:val="1"/>
        </w:numPr>
        <w:spacing w:after="0" w:line="480" w:lineRule="auto"/>
        <w:ind w:left="360"/>
        <w:contextualSpacing w:val="0"/>
      </w:pPr>
      <w:r>
        <w:t>Listening</w:t>
      </w:r>
    </w:p>
    <w:p w14:paraId="322DA88F" w14:textId="77777777" w:rsidR="00D63A3C" w:rsidRDefault="00F43D98" w:rsidP="00656AA0">
      <w:pPr>
        <w:pStyle w:val="ListParagraph"/>
        <w:numPr>
          <w:ilvl w:val="0"/>
          <w:numId w:val="1"/>
        </w:numPr>
        <w:spacing w:after="0" w:line="480" w:lineRule="auto"/>
        <w:ind w:left="360"/>
        <w:contextualSpacing w:val="0"/>
      </w:pPr>
      <w:r>
        <w:t>Practice before presentations</w:t>
      </w:r>
    </w:p>
    <w:p w14:paraId="1CA852B7" w14:textId="77777777" w:rsidR="00D63A3C" w:rsidRDefault="00F43D98" w:rsidP="00656AA0">
      <w:pPr>
        <w:pStyle w:val="ListParagraph"/>
        <w:numPr>
          <w:ilvl w:val="0"/>
          <w:numId w:val="1"/>
        </w:numPr>
        <w:spacing w:after="0" w:line="480" w:lineRule="auto"/>
        <w:ind w:left="360"/>
        <w:contextualSpacing w:val="0"/>
      </w:pPr>
      <w:r>
        <w:t>Takes time to understand the core issue</w:t>
      </w:r>
    </w:p>
    <w:p w14:paraId="0079E504" w14:textId="77777777" w:rsidR="00D63A3C" w:rsidRDefault="00F43D98" w:rsidP="00656AA0">
      <w:pPr>
        <w:pStyle w:val="ListParagraph"/>
        <w:numPr>
          <w:ilvl w:val="0"/>
          <w:numId w:val="1"/>
        </w:numPr>
        <w:spacing w:after="0" w:line="480" w:lineRule="auto"/>
        <w:ind w:left="360"/>
        <w:contextualSpacing w:val="0"/>
      </w:pPr>
      <w:r>
        <w:t>To be in a position to understand key elements of an issue quickly</w:t>
      </w:r>
    </w:p>
    <w:p w14:paraId="5F537636" w14:textId="77777777" w:rsidR="00424AEC" w:rsidRDefault="00F43D98" w:rsidP="008F3E68">
      <w:pPr>
        <w:spacing w:after="0" w:line="480" w:lineRule="auto"/>
        <w:ind w:firstLine="720"/>
      </w:pPr>
      <w:r w:rsidRPr="00622B3C">
        <w:t xml:space="preserve">The learning </w:t>
      </w:r>
      <w:r>
        <w:t>journey</w:t>
      </w:r>
      <w:r w:rsidRPr="00622B3C">
        <w:t xml:space="preserve"> has taught me that self-knowledge is not an independent process, but that your journey depends on the contribution of others. Criticism leads to considerations that help improve the adventure steadily. Even though formal criticism is not possible in this situation </w:t>
      </w:r>
      <w:r w:rsidRPr="00622B3C">
        <w:lastRenderedPageBreak/>
        <w:t xml:space="preserve">from all angles (as in a 360-degree entry process), I would strive, at least in terms of progress, to obtain a random entry. </w:t>
      </w:r>
    </w:p>
    <w:p w14:paraId="1FEAD275" w14:textId="77777777" w:rsidR="00BF7369" w:rsidRDefault="00BF7369" w:rsidP="008F3E68">
      <w:pPr>
        <w:spacing w:after="0" w:line="480" w:lineRule="auto"/>
        <w:ind w:firstLine="720"/>
      </w:pPr>
    </w:p>
    <w:p w14:paraId="0E989378" w14:textId="77777777" w:rsidR="00BF7369" w:rsidRDefault="00F43D98" w:rsidP="008F3E68">
      <w:pPr>
        <w:pStyle w:val="Heading2"/>
        <w:spacing w:before="0" w:after="0" w:line="480" w:lineRule="auto"/>
      </w:pPr>
      <w:r>
        <w:t xml:space="preserve">“SWOT </w:t>
      </w:r>
      <w:r w:rsidR="00BB4010">
        <w:t>Analysis</w:t>
      </w:r>
      <w:r>
        <w:t xml:space="preserve"> Framework”</w:t>
      </w:r>
    </w:p>
    <w:p w14:paraId="0E5E2895" w14:textId="77777777" w:rsidR="00BB4010" w:rsidRPr="00BB4010" w:rsidRDefault="00F43D98" w:rsidP="008F3E68">
      <w:pPr>
        <w:pStyle w:val="Heading3"/>
      </w:pPr>
      <w:r>
        <w:t>“Introduction”</w:t>
      </w:r>
    </w:p>
    <w:p w14:paraId="4D478244" w14:textId="77777777" w:rsidR="00622B3C" w:rsidRDefault="00F43D98" w:rsidP="008F3E68">
      <w:pPr>
        <w:spacing w:after="0" w:line="480" w:lineRule="auto"/>
        <w:ind w:firstLine="720"/>
      </w:pPr>
      <w:r>
        <w:t>The SWOT survey is the evaluation of your (or your company's) circumstances, taking into account strengths, weaknesses, opportunities, and threats. Organizations have used it for a long time as an important organizational apparatus because it gives you an internal and external perspective of the club</w:t>
      </w:r>
      <w:r w:rsidR="008B4B0E">
        <w:t xml:space="preserve"> </w:t>
      </w:r>
      <w:r w:rsidR="008B4B0E" w:rsidRPr="008B4B0E">
        <w:t>(Sahlberg et al., 2011)</w:t>
      </w:r>
      <w:r>
        <w:t>.</w:t>
      </w:r>
    </w:p>
    <w:p w14:paraId="4B5D5600" w14:textId="77777777" w:rsidR="00BF7369" w:rsidRDefault="00F43D98" w:rsidP="008F3E68">
      <w:pPr>
        <w:spacing w:after="0" w:line="480" w:lineRule="auto"/>
        <w:ind w:firstLine="720"/>
      </w:pPr>
      <w:r>
        <w:t>However, SWOT audits at the individual level are equally useful as an approach to the recognition of assisted areas and as the main aspect of specialized discourse. The basic configuration and the simple structure of the application imply that it can be used effectively in all aspects without assistance.</w:t>
      </w:r>
    </w:p>
    <w:p w14:paraId="56B91C09" w14:textId="77777777" w:rsidR="00BF7369" w:rsidRDefault="00F43D98" w:rsidP="008F3E68">
      <w:pPr>
        <w:pStyle w:val="Heading3"/>
      </w:pPr>
      <w:r>
        <w:t>“The SWOT Process”</w:t>
      </w:r>
    </w:p>
    <w:p w14:paraId="16755D8A" w14:textId="77777777" w:rsidR="008F3E68" w:rsidRPr="008F3E68" w:rsidRDefault="008F3E68" w:rsidP="008F3E68">
      <w:pPr>
        <w:pStyle w:val="Heading4"/>
        <w:rPr>
          <w:lang w:val="en-US"/>
        </w:rPr>
      </w:pPr>
      <w:r>
        <w:rPr>
          <w:lang w:val="en-US"/>
        </w:rPr>
        <w:t>Strength</w:t>
      </w:r>
    </w:p>
    <w:p w14:paraId="2F922990" w14:textId="77777777" w:rsidR="004A5B86" w:rsidRDefault="008F3E68" w:rsidP="008F3E68">
      <w:pPr>
        <w:spacing w:after="0" w:line="480" w:lineRule="auto"/>
        <w:ind w:firstLine="720"/>
        <w:rPr>
          <w:lang w:val="en-US"/>
        </w:rPr>
      </w:pPr>
      <w:r w:rsidRPr="008F3E68">
        <w:rPr>
          <w:lang w:val="en-US"/>
        </w:rPr>
        <w:t xml:space="preserve">One of my qualities in general is to be inventive and innovative and maintain a receptive vision. These three sections allow me to be much more productive and capable in my own way than my colleagues, as well as others in my general conditions. Being available for new thoughts is an incredibly decent approach to adapt to new circumstances. Adaptation is a fundamental skill in a world that always shows signs of change and framing. Progress and ingenuity are devices with which I can develop my career. In particular, my progress allows me to </w:t>
      </w:r>
      <w:r w:rsidR="00B6467B">
        <w:rPr>
          <w:lang w:val="en-US"/>
        </w:rPr>
        <w:t>segregate</w:t>
      </w:r>
      <w:r w:rsidRPr="008F3E68">
        <w:rPr>
          <w:lang w:val="en-US"/>
        </w:rPr>
        <w:t xml:space="preserve"> my terms because it </w:t>
      </w:r>
      <w:r w:rsidR="00B6467B">
        <w:rPr>
          <w:lang w:val="en-US"/>
        </w:rPr>
        <w:t>contains</w:t>
      </w:r>
      <w:r w:rsidRPr="008F3E68">
        <w:rPr>
          <w:lang w:val="en-US"/>
        </w:rPr>
        <w:t xml:space="preserve"> conc</w:t>
      </w:r>
      <w:r w:rsidR="00B6467B">
        <w:rPr>
          <w:lang w:val="en-US"/>
        </w:rPr>
        <w:t xml:space="preserve">entrated quality of information, which </w:t>
      </w:r>
      <w:r w:rsidRPr="008F3E68">
        <w:rPr>
          <w:lang w:val="en-US"/>
        </w:rPr>
        <w:t xml:space="preserve">incorporates my </w:t>
      </w:r>
      <w:r w:rsidRPr="008F3E68">
        <w:rPr>
          <w:lang w:val="en-US"/>
        </w:rPr>
        <w:lastRenderedPageBreak/>
        <w:t xml:space="preserve">instructions and skills </w:t>
      </w:r>
      <w:r w:rsidR="00F43D98" w:rsidRPr="00F43D98">
        <w:t>(Sahlberg et al., 2011)</w:t>
      </w:r>
      <w:r w:rsidRPr="008F3E68">
        <w:rPr>
          <w:lang w:val="en-US"/>
        </w:rPr>
        <w:t>. Ingenuity and innovation allow me to defend myself against my opposition and occupy a high position in my field.</w:t>
      </w:r>
    </w:p>
    <w:p w14:paraId="15513628" w14:textId="77777777" w:rsidR="008F3E68" w:rsidRDefault="008F3E68" w:rsidP="008F3E68">
      <w:pPr>
        <w:spacing w:after="0" w:line="480" w:lineRule="auto"/>
        <w:rPr>
          <w:lang w:val="en-US"/>
        </w:rPr>
      </w:pPr>
    </w:p>
    <w:p w14:paraId="679762E3" w14:textId="77777777" w:rsidR="008F3E68" w:rsidRDefault="008F3E68" w:rsidP="008F3E68">
      <w:pPr>
        <w:pStyle w:val="Heading4"/>
        <w:rPr>
          <w:lang w:val="en-US"/>
        </w:rPr>
      </w:pPr>
      <w:r>
        <w:rPr>
          <w:lang w:val="en-US"/>
        </w:rPr>
        <w:t>Weakness</w:t>
      </w:r>
    </w:p>
    <w:p w14:paraId="35B98DCF" w14:textId="77777777" w:rsidR="008F3E68" w:rsidRPr="008F3E68" w:rsidRDefault="008F3E68" w:rsidP="008F3E68">
      <w:pPr>
        <w:spacing w:after="0" w:line="480" w:lineRule="auto"/>
        <w:ind w:firstLine="720"/>
        <w:rPr>
          <w:lang w:val="en-US"/>
        </w:rPr>
      </w:pPr>
      <w:r w:rsidRPr="008F3E68">
        <w:rPr>
          <w:lang w:val="en-US"/>
        </w:rPr>
        <w:t>My mistakes are mainly my social skills and my excessive participation in my ways. I am very receptive, but if I follow something I accept, it is ideal and I cannot change my course</w:t>
      </w:r>
      <w:r>
        <w:rPr>
          <w:lang w:val="en-US"/>
        </w:rPr>
        <w:t xml:space="preserve"> and focus on my goal.</w:t>
      </w:r>
    </w:p>
    <w:p w14:paraId="2A8214E5" w14:textId="77777777" w:rsidR="008F3E68" w:rsidRPr="008F3E68" w:rsidRDefault="008F3E68" w:rsidP="008F3E68">
      <w:pPr>
        <w:spacing w:after="0" w:line="480" w:lineRule="auto"/>
        <w:ind w:firstLine="720"/>
        <w:rPr>
          <w:lang w:val="en-US"/>
        </w:rPr>
      </w:pPr>
      <w:r w:rsidRPr="008F3E68">
        <w:rPr>
          <w:lang w:val="en-US"/>
        </w:rPr>
        <w:t xml:space="preserve">Over-service does not seem to be an obvious gap. You can still make blocks if you make a mistake. This hurts me because of the fact that, instead of having the opportunity to stop, if I understand that I could unduly sink, I will continue in this way until I reach a dead end. The acceleration of responsibility for responsibility lies in the fact that, despite the negative results, the obligation continues to gain energy and quality for the main job </w:t>
      </w:r>
      <w:r w:rsidR="002E406B" w:rsidRPr="002E406B">
        <w:t>(Blandford et al., 2012)</w:t>
      </w:r>
      <w:r w:rsidRPr="008F3E68">
        <w:rPr>
          <w:lang w:val="en-US"/>
        </w:rPr>
        <w:t>. That is all about and effort. While some commitments are exceptional, many can be a problem. I trust that I can improve this deficiency by organizing my commissions.</w:t>
      </w:r>
    </w:p>
    <w:p w14:paraId="5B684EBC" w14:textId="77777777" w:rsidR="008F3E68" w:rsidRDefault="008F3E68" w:rsidP="008F3E68">
      <w:pPr>
        <w:spacing w:after="0" w:line="480" w:lineRule="auto"/>
        <w:rPr>
          <w:lang w:val="en-US"/>
        </w:rPr>
      </w:pPr>
    </w:p>
    <w:p w14:paraId="4BA16F51" w14:textId="77777777" w:rsidR="008F3E68" w:rsidRDefault="008F3E68" w:rsidP="008F3E68">
      <w:pPr>
        <w:pStyle w:val="Heading4"/>
        <w:rPr>
          <w:lang w:val="en-US"/>
        </w:rPr>
      </w:pPr>
      <w:r>
        <w:rPr>
          <w:lang w:val="en-US"/>
        </w:rPr>
        <w:t>Opportunities</w:t>
      </w:r>
    </w:p>
    <w:p w14:paraId="0B385B48" w14:textId="77777777" w:rsidR="008F3E68" w:rsidRPr="008F3E68" w:rsidRDefault="008F3E68" w:rsidP="00B6467B">
      <w:pPr>
        <w:spacing w:after="0" w:line="480" w:lineRule="auto"/>
        <w:ind w:firstLine="720"/>
        <w:rPr>
          <w:lang w:val="en-US"/>
        </w:rPr>
      </w:pPr>
      <w:r w:rsidRPr="008F3E68">
        <w:rPr>
          <w:lang w:val="en-US"/>
        </w:rPr>
        <w:t>In my pursuit of accomplishment in my profession, I have many open doors. Most of the open doors are what I should do alone. On the one hand, my education is an open door that I am currently facing. It gives me the option to take advantage of the circumstances or progress or not exploit them and let the opportunity pass. For example, I cannot attend an additional course that is based on the requirements that have not been established for me. It is up to me and another person to find a job at a job, and we b</w:t>
      </w:r>
      <w:r w:rsidR="00B6467B">
        <w:rPr>
          <w:lang w:val="en-US"/>
        </w:rPr>
        <w:t xml:space="preserve">oth have similar training </w:t>
      </w:r>
      <w:r w:rsidRPr="008F3E68">
        <w:rPr>
          <w:lang w:val="en-US"/>
        </w:rPr>
        <w:t xml:space="preserve">that a class could have the </w:t>
      </w:r>
      <w:r>
        <w:rPr>
          <w:lang w:val="en-US"/>
        </w:rPr>
        <w:t>effect of winning the position</w:t>
      </w:r>
      <w:r w:rsidR="00F43D98">
        <w:rPr>
          <w:lang w:val="en-US"/>
        </w:rPr>
        <w:t xml:space="preserve"> </w:t>
      </w:r>
      <w:r w:rsidR="00F43D98" w:rsidRPr="00F43D98">
        <w:t>(Sahlberg et al., 2011)</w:t>
      </w:r>
      <w:r>
        <w:rPr>
          <w:lang w:val="en-US"/>
        </w:rPr>
        <w:t>.</w:t>
      </w:r>
      <w:r w:rsidR="00B6467B">
        <w:rPr>
          <w:lang w:val="en-US"/>
        </w:rPr>
        <w:t xml:space="preserve"> </w:t>
      </w:r>
      <w:r w:rsidRPr="008F3E68">
        <w:rPr>
          <w:lang w:val="en-US"/>
        </w:rPr>
        <w:t xml:space="preserve">There are several </w:t>
      </w:r>
      <w:r w:rsidR="00B6467B">
        <w:rPr>
          <w:lang w:val="en-US"/>
        </w:rPr>
        <w:t>opportunities</w:t>
      </w:r>
      <w:r w:rsidRPr="008F3E68">
        <w:rPr>
          <w:lang w:val="en-US"/>
        </w:rPr>
        <w:t xml:space="preserve"> in the social </w:t>
      </w:r>
      <w:r w:rsidRPr="008F3E68">
        <w:rPr>
          <w:lang w:val="en-US"/>
        </w:rPr>
        <w:lastRenderedPageBreak/>
        <w:t>possibilities of founding associations, or more generally in the possibility of obtaining profits from a circumstance.</w:t>
      </w:r>
    </w:p>
    <w:p w14:paraId="0C129F5E" w14:textId="77777777" w:rsidR="008F3E68" w:rsidRDefault="008F3E68" w:rsidP="008F3E68">
      <w:pPr>
        <w:spacing w:after="0" w:line="480" w:lineRule="auto"/>
        <w:rPr>
          <w:lang w:val="en-US"/>
        </w:rPr>
      </w:pPr>
    </w:p>
    <w:p w14:paraId="41789431" w14:textId="77777777" w:rsidR="008F3E68" w:rsidRDefault="008F3E68" w:rsidP="008F3E68">
      <w:pPr>
        <w:pStyle w:val="Heading4"/>
        <w:rPr>
          <w:lang w:val="en-US"/>
        </w:rPr>
      </w:pPr>
      <w:r>
        <w:rPr>
          <w:lang w:val="en-US"/>
        </w:rPr>
        <w:t>Threats</w:t>
      </w:r>
    </w:p>
    <w:p w14:paraId="49D9FABC" w14:textId="77777777" w:rsidR="008F3E68" w:rsidRPr="008F3E68" w:rsidRDefault="008F3E68" w:rsidP="008F3E68">
      <w:pPr>
        <w:spacing w:after="0" w:line="480" w:lineRule="auto"/>
        <w:ind w:firstLine="720"/>
        <w:rPr>
          <w:lang w:val="en-US"/>
        </w:rPr>
      </w:pPr>
      <w:r w:rsidRPr="008F3E68">
        <w:rPr>
          <w:lang w:val="en-US"/>
        </w:rPr>
        <w:t xml:space="preserve">I have to overcome many obstacles on my way to the realization of my future vocation. The two greatest dangers to me are probably the challenge with others who are looking for a similar result in a similar field, as well as deterrence to complete my instructions and be admirable all the time. I do not believe that progress and innovation are a risk to my prosperity. The reading material denotes innovation as "any of the tools and thoughts to transform materials, information or work (contributions) into products or administrations (returns)" </w:t>
      </w:r>
      <w:r w:rsidR="002E406B" w:rsidRPr="002E406B">
        <w:t>(Blandford et al., 2012)</w:t>
      </w:r>
      <w:r w:rsidRPr="008F3E68">
        <w:rPr>
          <w:lang w:val="en-US"/>
        </w:rPr>
        <w:t>. My work is more a vocation of well-being, and it is not something that sooner or later can undermine innovation, since innovation cannot supplant the human component.</w:t>
      </w:r>
    </w:p>
    <w:p w14:paraId="4A74DD75" w14:textId="77777777" w:rsidR="002001CD" w:rsidRDefault="002001CD" w:rsidP="008F3E68">
      <w:pPr>
        <w:spacing w:after="0" w:line="480" w:lineRule="auto"/>
        <w:ind w:firstLine="720"/>
      </w:pPr>
    </w:p>
    <w:p w14:paraId="00609F35" w14:textId="77777777" w:rsidR="00622B3C" w:rsidRDefault="00F43D98" w:rsidP="008F3E68">
      <w:pPr>
        <w:pStyle w:val="Heading2"/>
        <w:spacing w:before="0" w:after="0" w:line="480" w:lineRule="auto"/>
      </w:pPr>
      <w:r>
        <w:t>“Learning Styles Questions”</w:t>
      </w:r>
    </w:p>
    <w:p w14:paraId="15C87598" w14:textId="77777777" w:rsidR="004A5B86" w:rsidRPr="004A5B86" w:rsidRDefault="004A5B86" w:rsidP="008F3E68">
      <w:pPr>
        <w:pStyle w:val="Heading3"/>
      </w:pPr>
      <w:r>
        <w:t>“Visual Learning Style”</w:t>
      </w:r>
    </w:p>
    <w:p w14:paraId="46540AAE" w14:textId="77777777" w:rsidR="002001CD" w:rsidRDefault="00F43D98" w:rsidP="00656AA0">
      <w:pPr>
        <w:pStyle w:val="ListParagraph"/>
        <w:numPr>
          <w:ilvl w:val="0"/>
          <w:numId w:val="8"/>
        </w:numPr>
        <w:spacing w:after="0" w:line="480" w:lineRule="auto"/>
      </w:pPr>
      <w:r>
        <w:t>“I enjoy doodling, and even my notes have lots of pictures and arrows in them.”</w:t>
      </w:r>
    </w:p>
    <w:p w14:paraId="212AA1D7" w14:textId="77777777" w:rsidR="002001CD" w:rsidRDefault="00F43D98" w:rsidP="00656AA0">
      <w:pPr>
        <w:pStyle w:val="ListParagraph"/>
        <w:numPr>
          <w:ilvl w:val="0"/>
          <w:numId w:val="8"/>
        </w:numPr>
        <w:spacing w:after="0" w:line="480" w:lineRule="auto"/>
      </w:pPr>
      <w:r>
        <w:t>“I get lost or am late if someone tells me how to get to a new place, and I don’t write down the directions.”</w:t>
      </w:r>
    </w:p>
    <w:p w14:paraId="7B8F7EFB" w14:textId="77777777" w:rsidR="002001CD" w:rsidRDefault="00F43D98" w:rsidP="00656AA0">
      <w:pPr>
        <w:pStyle w:val="ListParagraph"/>
        <w:numPr>
          <w:ilvl w:val="0"/>
          <w:numId w:val="8"/>
        </w:numPr>
        <w:spacing w:after="0" w:line="480" w:lineRule="auto"/>
      </w:pPr>
      <w:r>
        <w:t>“I remember something better if I write it down.”</w:t>
      </w:r>
    </w:p>
    <w:p w14:paraId="4B076722" w14:textId="77777777" w:rsidR="002001CD" w:rsidRDefault="00F43D98" w:rsidP="00656AA0">
      <w:pPr>
        <w:pStyle w:val="ListParagraph"/>
        <w:numPr>
          <w:ilvl w:val="0"/>
          <w:numId w:val="8"/>
        </w:numPr>
        <w:spacing w:after="0" w:line="480" w:lineRule="auto"/>
      </w:pPr>
      <w:r>
        <w:t>“If I am taking a test, I can “see” the textbook page and where the answer is located.”</w:t>
      </w:r>
    </w:p>
    <w:p w14:paraId="760C583E" w14:textId="77777777" w:rsidR="002001CD" w:rsidRDefault="00F43D98" w:rsidP="00656AA0">
      <w:pPr>
        <w:pStyle w:val="ListParagraph"/>
        <w:numPr>
          <w:ilvl w:val="0"/>
          <w:numId w:val="8"/>
        </w:numPr>
        <w:spacing w:after="0" w:line="480" w:lineRule="auto"/>
      </w:pPr>
      <w:r>
        <w:t>“It helps me to look at the person while listening; it keeps me focused.”</w:t>
      </w:r>
    </w:p>
    <w:p w14:paraId="52A23B02" w14:textId="77777777" w:rsidR="002001CD" w:rsidRDefault="00F43D98" w:rsidP="00656AA0">
      <w:pPr>
        <w:pStyle w:val="ListParagraph"/>
        <w:numPr>
          <w:ilvl w:val="0"/>
          <w:numId w:val="8"/>
        </w:numPr>
        <w:spacing w:after="0" w:line="480" w:lineRule="auto"/>
      </w:pPr>
      <w:r>
        <w:t>“When trying to remember someone’s telephone number or something new like that, it helps me to get a picture of it in my mind.”</w:t>
      </w:r>
    </w:p>
    <w:p w14:paraId="34BE9890" w14:textId="77777777" w:rsidR="004A5B86" w:rsidRDefault="004A5B86" w:rsidP="008F3E68">
      <w:pPr>
        <w:spacing w:after="0" w:line="480" w:lineRule="auto"/>
      </w:pPr>
    </w:p>
    <w:p w14:paraId="0EEFA82E" w14:textId="77777777" w:rsidR="004A5B86" w:rsidRDefault="004A5B86" w:rsidP="008F3E68">
      <w:pPr>
        <w:pStyle w:val="Heading3"/>
      </w:pPr>
      <w:r>
        <w:t>“</w:t>
      </w:r>
      <w:r w:rsidR="008F3E68">
        <w:t>Kinesthetic</w:t>
      </w:r>
      <w:r>
        <w:t xml:space="preserve"> Learning”</w:t>
      </w:r>
    </w:p>
    <w:p w14:paraId="1B13945A" w14:textId="77777777" w:rsidR="008F3E68" w:rsidRPr="008F3E68" w:rsidRDefault="008F3E68" w:rsidP="00656AA0">
      <w:pPr>
        <w:pStyle w:val="ListParagraph"/>
        <w:numPr>
          <w:ilvl w:val="0"/>
          <w:numId w:val="7"/>
        </w:numPr>
        <w:spacing w:after="0" w:line="480" w:lineRule="auto"/>
        <w:ind w:left="360"/>
        <w:contextualSpacing w:val="0"/>
        <w:rPr>
          <w:lang w:val="en-US"/>
        </w:rPr>
      </w:pPr>
      <w:r>
        <w:rPr>
          <w:lang w:val="en-US"/>
        </w:rPr>
        <w:t>“</w:t>
      </w:r>
      <w:r w:rsidRPr="008F3E68">
        <w:rPr>
          <w:lang w:val="en-US"/>
        </w:rPr>
        <w:t>I do not like to read directions; I would rather just start doing.</w:t>
      </w:r>
      <w:r>
        <w:rPr>
          <w:lang w:val="en-US"/>
        </w:rPr>
        <w:t>”</w:t>
      </w:r>
    </w:p>
    <w:p w14:paraId="592EF78B" w14:textId="77777777" w:rsidR="008F3E68" w:rsidRPr="008F3E68" w:rsidRDefault="008F3E68" w:rsidP="00656AA0">
      <w:pPr>
        <w:pStyle w:val="ListParagraph"/>
        <w:numPr>
          <w:ilvl w:val="0"/>
          <w:numId w:val="7"/>
        </w:numPr>
        <w:spacing w:after="0" w:line="480" w:lineRule="auto"/>
        <w:ind w:left="360"/>
        <w:contextualSpacing w:val="0"/>
        <w:rPr>
          <w:lang w:val="en-US"/>
        </w:rPr>
      </w:pPr>
      <w:r>
        <w:rPr>
          <w:lang w:val="en-US"/>
        </w:rPr>
        <w:t>“</w:t>
      </w:r>
      <w:r w:rsidRPr="008F3E68">
        <w:rPr>
          <w:lang w:val="en-US"/>
        </w:rPr>
        <w:t>I learn best when I am shown how to do something, and I have the opportunity to do it.</w:t>
      </w:r>
      <w:r>
        <w:rPr>
          <w:lang w:val="en-US"/>
        </w:rPr>
        <w:t>”</w:t>
      </w:r>
    </w:p>
    <w:p w14:paraId="79DB67D5" w14:textId="77777777" w:rsidR="008F3E68" w:rsidRPr="008F3E68" w:rsidRDefault="008F3E68" w:rsidP="00656AA0">
      <w:pPr>
        <w:pStyle w:val="ListParagraph"/>
        <w:numPr>
          <w:ilvl w:val="0"/>
          <w:numId w:val="7"/>
        </w:numPr>
        <w:spacing w:after="0" w:line="480" w:lineRule="auto"/>
        <w:ind w:left="360"/>
        <w:contextualSpacing w:val="0"/>
        <w:rPr>
          <w:lang w:val="en-US"/>
        </w:rPr>
      </w:pPr>
      <w:r>
        <w:rPr>
          <w:lang w:val="en-US"/>
        </w:rPr>
        <w:t>“</w:t>
      </w:r>
      <w:r w:rsidRPr="008F3E68">
        <w:rPr>
          <w:lang w:val="en-US"/>
        </w:rPr>
        <w:t>Studying at a desk is not for me.</w:t>
      </w:r>
      <w:r>
        <w:rPr>
          <w:lang w:val="en-US"/>
        </w:rPr>
        <w:t>”</w:t>
      </w:r>
    </w:p>
    <w:p w14:paraId="712B5C7F" w14:textId="77777777" w:rsidR="008F3E68" w:rsidRPr="008F3E68" w:rsidRDefault="008F3E68" w:rsidP="008F3E68">
      <w:pPr>
        <w:rPr>
          <w:lang w:val="en-US"/>
        </w:rPr>
      </w:pPr>
    </w:p>
    <w:p w14:paraId="278879BC" w14:textId="77777777" w:rsidR="002001CD" w:rsidRPr="002001CD" w:rsidRDefault="002001CD" w:rsidP="008F3E68">
      <w:pPr>
        <w:spacing w:after="0" w:line="480" w:lineRule="auto"/>
        <w:ind w:firstLine="720"/>
      </w:pPr>
    </w:p>
    <w:p w14:paraId="39B2F60B" w14:textId="77777777" w:rsidR="00424AEC" w:rsidRDefault="00F43D98" w:rsidP="008F3E68">
      <w:pPr>
        <w:pStyle w:val="Heading2"/>
        <w:spacing w:before="0" w:after="0" w:line="480" w:lineRule="auto"/>
      </w:pPr>
      <w:r>
        <w:t xml:space="preserve"> </w:t>
      </w:r>
      <w:r w:rsidR="00D63A3C">
        <w:t>“</w:t>
      </w:r>
      <w:r>
        <w:t>Conclusion</w:t>
      </w:r>
      <w:r w:rsidR="00D63A3C">
        <w:t>”</w:t>
      </w:r>
    </w:p>
    <w:p w14:paraId="2195C82F" w14:textId="77777777" w:rsidR="00BD29FB" w:rsidRDefault="00F43D98" w:rsidP="008F3E68">
      <w:pPr>
        <w:spacing w:after="0" w:line="480" w:lineRule="auto"/>
        <w:ind w:firstLine="720"/>
      </w:pPr>
      <w:r w:rsidRPr="00622B3C">
        <w:t>I have been thinking about my learning journey and focusing more on the deficiencies that need updating. Being the toughest commentator on himself is incessantly worthy of being the greatest admirer. The result of the process is the planned progress plan to update the manager's adequacy. The implementation of the agreement is based on the execution and contribution of others</w:t>
      </w:r>
      <w:r w:rsidR="008B4B0E">
        <w:t xml:space="preserve"> </w:t>
      </w:r>
      <w:r w:rsidR="008B4B0E" w:rsidRPr="008B4B0E">
        <w:t>(Blandford et al., 2012)</w:t>
      </w:r>
      <w:r w:rsidRPr="00622B3C">
        <w:t>.</w:t>
      </w:r>
    </w:p>
    <w:p w14:paraId="0A2D71CB" w14:textId="77777777" w:rsidR="00BD29FB" w:rsidRDefault="00F43D98" w:rsidP="008F3E68">
      <w:pPr>
        <w:spacing w:after="0" w:line="480" w:lineRule="auto"/>
        <w:ind w:firstLine="720"/>
      </w:pPr>
      <w:r>
        <w:br w:type="page"/>
      </w:r>
    </w:p>
    <w:p w14:paraId="0C732D80" w14:textId="77777777" w:rsidR="00803933" w:rsidRDefault="00F43D98" w:rsidP="008F3E68">
      <w:pPr>
        <w:pStyle w:val="Heading1"/>
        <w:spacing w:before="0" w:after="0" w:line="480" w:lineRule="auto"/>
        <w:jc w:val="center"/>
        <w:rPr>
          <w:b w:val="0"/>
          <w:i w:val="0"/>
        </w:rPr>
      </w:pPr>
      <w:r w:rsidRPr="00BD29FB">
        <w:rPr>
          <w:b w:val="0"/>
          <w:i w:val="0"/>
        </w:rPr>
        <w:lastRenderedPageBreak/>
        <w:t>References</w:t>
      </w:r>
    </w:p>
    <w:p w14:paraId="39A5362E" w14:textId="77777777" w:rsidR="00BD29FB" w:rsidRDefault="00F43D98" w:rsidP="00354FCC">
      <w:pPr>
        <w:spacing w:after="0" w:line="480" w:lineRule="auto"/>
        <w:ind w:left="720" w:hanging="720"/>
      </w:pPr>
      <w:r w:rsidRPr="00BD29FB">
        <w:t>Akkermans, J., Brenninkmeijer, V., Huibers, M. and Blonk, R.W., 2013. Competencies for the contemporary career: Development and preliminary validation of the Career Competencies Questionnaire. </w:t>
      </w:r>
      <w:r w:rsidRPr="00BD29FB">
        <w:rPr>
          <w:i/>
          <w:iCs/>
        </w:rPr>
        <w:t>Journal of Career Development</w:t>
      </w:r>
      <w:r w:rsidRPr="00BD29FB">
        <w:t>, </w:t>
      </w:r>
      <w:r w:rsidRPr="00BD29FB">
        <w:rPr>
          <w:i/>
          <w:iCs/>
        </w:rPr>
        <w:t>40</w:t>
      </w:r>
      <w:r w:rsidRPr="00BD29FB">
        <w:t>(3), pp.245-267.</w:t>
      </w:r>
    </w:p>
    <w:p w14:paraId="121C62C6" w14:textId="77777777" w:rsidR="00BD29FB" w:rsidRDefault="00F43D98" w:rsidP="00354FCC">
      <w:pPr>
        <w:spacing w:after="0" w:line="480" w:lineRule="auto"/>
        <w:ind w:left="720" w:hanging="720"/>
      </w:pPr>
      <w:r w:rsidRPr="00BD29FB">
        <w:t>Blandford, S., 2012. </w:t>
      </w:r>
      <w:r w:rsidRPr="00BD29FB">
        <w:rPr>
          <w:i/>
          <w:iCs/>
        </w:rPr>
        <w:t>Managing professional development in schools</w:t>
      </w:r>
      <w:r w:rsidRPr="00BD29FB">
        <w:t>. Routledge.</w:t>
      </w:r>
    </w:p>
    <w:p w14:paraId="6605F429" w14:textId="77777777" w:rsidR="00BD29FB" w:rsidRDefault="00F43D98" w:rsidP="00354FCC">
      <w:pPr>
        <w:spacing w:after="0" w:line="480" w:lineRule="auto"/>
        <w:ind w:left="720" w:hanging="720"/>
      </w:pPr>
      <w:r w:rsidRPr="00BD29FB">
        <w:t>Boud, D. and Hager, P., 2012. Re-thinking continuing professional development through changing metaphors and location in professional practices. </w:t>
      </w:r>
      <w:r w:rsidRPr="00BD29FB">
        <w:rPr>
          <w:i/>
          <w:iCs/>
        </w:rPr>
        <w:t>Studies in continuing education</w:t>
      </w:r>
      <w:r w:rsidRPr="00BD29FB">
        <w:t>, </w:t>
      </w:r>
      <w:r w:rsidRPr="00BD29FB">
        <w:rPr>
          <w:i/>
          <w:iCs/>
        </w:rPr>
        <w:t>34</w:t>
      </w:r>
      <w:r w:rsidRPr="00BD29FB">
        <w:t>(1), pp.17-30.</w:t>
      </w:r>
    </w:p>
    <w:p w14:paraId="0D74A582" w14:textId="77777777" w:rsidR="00BD29FB" w:rsidRDefault="00F43D98" w:rsidP="00354FCC">
      <w:pPr>
        <w:spacing w:after="0" w:line="480" w:lineRule="auto"/>
        <w:ind w:left="720" w:hanging="720"/>
      </w:pPr>
      <w:r w:rsidRPr="00BD29FB">
        <w:t>Harrison, R., 2011. Learning and development. </w:t>
      </w:r>
      <w:r w:rsidRPr="00BD29FB">
        <w:rPr>
          <w:i/>
          <w:iCs/>
        </w:rPr>
        <w:t>Development and Learning in Organizations: An International Journal</w:t>
      </w:r>
      <w:r w:rsidRPr="00BD29FB">
        <w:t>, </w:t>
      </w:r>
      <w:r w:rsidRPr="00BD29FB">
        <w:rPr>
          <w:i/>
          <w:iCs/>
        </w:rPr>
        <w:t>26</w:t>
      </w:r>
      <w:r w:rsidRPr="00BD29FB">
        <w:t>(1).</w:t>
      </w:r>
    </w:p>
    <w:p w14:paraId="4EFE332F" w14:textId="77777777" w:rsidR="00BD29FB" w:rsidRDefault="00F43D98" w:rsidP="00354FCC">
      <w:pPr>
        <w:spacing w:after="0" w:line="480" w:lineRule="auto"/>
        <w:ind w:left="720" w:hanging="720"/>
      </w:pPr>
      <w:r w:rsidRPr="00BD29FB">
        <w:t>Richter, D., Kunter, M., Klusmann, U., Lüdtke, O. and Baumert, J., 2014. Professional development across the teaching career: Teachers’ uptake of formal and informal learning opportunities. In </w:t>
      </w:r>
      <w:r w:rsidRPr="00BD29FB">
        <w:rPr>
          <w:i/>
          <w:iCs/>
        </w:rPr>
        <w:t>Teachers’ Professional Development</w:t>
      </w:r>
      <w:r w:rsidRPr="00BD29FB">
        <w:t>(pp. 97-121). Brill Sense.</w:t>
      </w:r>
    </w:p>
    <w:p w14:paraId="08FE6C71" w14:textId="77777777" w:rsidR="00BD29FB" w:rsidRPr="00BD29FB" w:rsidRDefault="00F43D98" w:rsidP="00354FCC">
      <w:pPr>
        <w:spacing w:after="0" w:line="480" w:lineRule="auto"/>
        <w:ind w:left="720" w:hanging="720"/>
      </w:pPr>
      <w:r w:rsidRPr="00BD29FB">
        <w:t>Sahlberg, P., 2011. The Professional Educator: Lessons from Finland. </w:t>
      </w:r>
      <w:r w:rsidRPr="00BD29FB">
        <w:rPr>
          <w:i/>
          <w:iCs/>
        </w:rPr>
        <w:t>American educator</w:t>
      </w:r>
      <w:r w:rsidRPr="00BD29FB">
        <w:t>, </w:t>
      </w:r>
      <w:r w:rsidRPr="00BD29FB">
        <w:rPr>
          <w:i/>
          <w:iCs/>
        </w:rPr>
        <w:t>35</w:t>
      </w:r>
      <w:r w:rsidRPr="00BD29FB">
        <w:t>(2), pp.34-38.</w:t>
      </w:r>
    </w:p>
    <w:p w14:paraId="2392E0C7" w14:textId="77777777" w:rsidR="00BD29FB" w:rsidRDefault="00F43D98" w:rsidP="00354FCC">
      <w:pPr>
        <w:spacing w:after="0" w:line="480" w:lineRule="auto"/>
        <w:ind w:left="720" w:hanging="720"/>
      </w:pPr>
      <w:r w:rsidRPr="00BD29FB">
        <w:t>Sharf, R.S., 2016. </w:t>
      </w:r>
      <w:r w:rsidRPr="00BD29FB">
        <w:rPr>
          <w:i/>
          <w:iCs/>
        </w:rPr>
        <w:t>Applying career development theory to counseling</w:t>
      </w:r>
      <w:r w:rsidRPr="00BD29FB">
        <w:t>. Nelson Education.</w:t>
      </w:r>
    </w:p>
    <w:p w14:paraId="54C5EED6" w14:textId="1A4CE1AE" w:rsidR="008B4B0E" w:rsidRDefault="008B4B0E" w:rsidP="00354FCC">
      <w:pPr>
        <w:spacing w:after="0" w:line="480" w:lineRule="auto"/>
        <w:ind w:left="720" w:hanging="720"/>
      </w:pPr>
    </w:p>
    <w:sectPr w:rsidR="008B4B0E" w:rsidSect="00D63A3C">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64B413" w14:textId="77777777" w:rsidR="00FA1BED" w:rsidRDefault="00FA1BED">
      <w:pPr>
        <w:spacing w:after="0" w:line="240" w:lineRule="auto"/>
      </w:pPr>
      <w:r>
        <w:separator/>
      </w:r>
    </w:p>
  </w:endnote>
  <w:endnote w:type="continuationSeparator" w:id="0">
    <w:p w14:paraId="3E7D2ED5" w14:textId="77777777" w:rsidR="00FA1BED" w:rsidRDefault="00FA1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98C29D" w14:textId="77777777" w:rsidR="00FA1BED" w:rsidRDefault="00FA1BED">
      <w:pPr>
        <w:spacing w:after="0" w:line="240" w:lineRule="auto"/>
      </w:pPr>
      <w:r>
        <w:separator/>
      </w:r>
    </w:p>
  </w:footnote>
  <w:footnote w:type="continuationSeparator" w:id="0">
    <w:p w14:paraId="07B99B25" w14:textId="77777777" w:rsidR="00FA1BED" w:rsidRDefault="00FA1BE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259975" w14:textId="77777777" w:rsidR="00D63A3C" w:rsidRDefault="00F43D98">
    <w:pPr>
      <w:pStyle w:val="Header"/>
      <w:jc w:val="right"/>
    </w:pPr>
    <w:r>
      <w:t xml:space="preserve">Reflection </w:t>
    </w:r>
    <w:sdt>
      <w:sdtPr>
        <w:id w:val="32771375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2D0A1E">
          <w:rPr>
            <w:noProof/>
          </w:rPr>
          <w:t>11</w:t>
        </w:r>
        <w:r>
          <w:rPr>
            <w:noProof/>
          </w:rPr>
          <w:fldChar w:fldCharType="end"/>
        </w:r>
      </w:sdtContent>
    </w:sdt>
  </w:p>
  <w:p w14:paraId="377CE716" w14:textId="77777777" w:rsidR="00D63A3C" w:rsidRDefault="00D63A3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0D491A"/>
    <w:multiLevelType w:val="hybridMultilevel"/>
    <w:tmpl w:val="62AAAA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DD12189"/>
    <w:multiLevelType w:val="hybridMultilevel"/>
    <w:tmpl w:val="7BA2598C"/>
    <w:lvl w:ilvl="0" w:tplc="2F52E232">
      <w:start w:val="1"/>
      <w:numFmt w:val="decimal"/>
      <w:lvlText w:val="%1."/>
      <w:lvlJc w:val="left"/>
      <w:pPr>
        <w:ind w:left="720" w:hanging="360"/>
      </w:pPr>
      <w:rPr>
        <w:rFonts w:hint="default"/>
      </w:rPr>
    </w:lvl>
    <w:lvl w:ilvl="1" w:tplc="43CA0D38" w:tentative="1">
      <w:start w:val="1"/>
      <w:numFmt w:val="lowerLetter"/>
      <w:lvlText w:val="%2."/>
      <w:lvlJc w:val="left"/>
      <w:pPr>
        <w:ind w:left="1440" w:hanging="360"/>
      </w:pPr>
    </w:lvl>
    <w:lvl w:ilvl="2" w:tplc="84DEDF62" w:tentative="1">
      <w:start w:val="1"/>
      <w:numFmt w:val="lowerRoman"/>
      <w:lvlText w:val="%3."/>
      <w:lvlJc w:val="right"/>
      <w:pPr>
        <w:ind w:left="2160" w:hanging="180"/>
      </w:pPr>
    </w:lvl>
    <w:lvl w:ilvl="3" w:tplc="39D88BC6" w:tentative="1">
      <w:start w:val="1"/>
      <w:numFmt w:val="decimal"/>
      <w:lvlText w:val="%4."/>
      <w:lvlJc w:val="left"/>
      <w:pPr>
        <w:ind w:left="2880" w:hanging="360"/>
      </w:pPr>
    </w:lvl>
    <w:lvl w:ilvl="4" w:tplc="C59CAF3E" w:tentative="1">
      <w:start w:val="1"/>
      <w:numFmt w:val="lowerLetter"/>
      <w:lvlText w:val="%5."/>
      <w:lvlJc w:val="left"/>
      <w:pPr>
        <w:ind w:left="3600" w:hanging="360"/>
      </w:pPr>
    </w:lvl>
    <w:lvl w:ilvl="5" w:tplc="71BA6E66" w:tentative="1">
      <w:start w:val="1"/>
      <w:numFmt w:val="lowerRoman"/>
      <w:lvlText w:val="%6."/>
      <w:lvlJc w:val="right"/>
      <w:pPr>
        <w:ind w:left="4320" w:hanging="180"/>
      </w:pPr>
    </w:lvl>
    <w:lvl w:ilvl="6" w:tplc="CEF65E12" w:tentative="1">
      <w:start w:val="1"/>
      <w:numFmt w:val="decimal"/>
      <w:lvlText w:val="%7."/>
      <w:lvlJc w:val="left"/>
      <w:pPr>
        <w:ind w:left="5040" w:hanging="360"/>
      </w:pPr>
    </w:lvl>
    <w:lvl w:ilvl="7" w:tplc="72440206" w:tentative="1">
      <w:start w:val="1"/>
      <w:numFmt w:val="lowerLetter"/>
      <w:lvlText w:val="%8."/>
      <w:lvlJc w:val="left"/>
      <w:pPr>
        <w:ind w:left="5760" w:hanging="360"/>
      </w:pPr>
    </w:lvl>
    <w:lvl w:ilvl="8" w:tplc="221AA664" w:tentative="1">
      <w:start w:val="1"/>
      <w:numFmt w:val="lowerRoman"/>
      <w:lvlText w:val="%9."/>
      <w:lvlJc w:val="right"/>
      <w:pPr>
        <w:ind w:left="6480" w:hanging="180"/>
      </w:pPr>
    </w:lvl>
  </w:abstractNum>
  <w:abstractNum w:abstractNumId="2">
    <w:nsid w:val="1DFF6FD6"/>
    <w:multiLevelType w:val="hybridMultilevel"/>
    <w:tmpl w:val="4804101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25D059EA"/>
    <w:multiLevelType w:val="hybridMultilevel"/>
    <w:tmpl w:val="6110F69A"/>
    <w:lvl w:ilvl="0" w:tplc="450C3154">
      <w:start w:val="1"/>
      <w:numFmt w:val="decimal"/>
      <w:lvlText w:val="%1."/>
      <w:lvlJc w:val="left"/>
      <w:pPr>
        <w:ind w:left="720" w:hanging="360"/>
      </w:pPr>
    </w:lvl>
    <w:lvl w:ilvl="1" w:tplc="E9064556" w:tentative="1">
      <w:start w:val="1"/>
      <w:numFmt w:val="lowerLetter"/>
      <w:lvlText w:val="%2."/>
      <w:lvlJc w:val="left"/>
      <w:pPr>
        <w:ind w:left="1440" w:hanging="360"/>
      </w:pPr>
    </w:lvl>
    <w:lvl w:ilvl="2" w:tplc="80B412FC" w:tentative="1">
      <w:start w:val="1"/>
      <w:numFmt w:val="lowerRoman"/>
      <w:lvlText w:val="%3."/>
      <w:lvlJc w:val="right"/>
      <w:pPr>
        <w:ind w:left="2160" w:hanging="180"/>
      </w:pPr>
    </w:lvl>
    <w:lvl w:ilvl="3" w:tplc="94B6A438" w:tentative="1">
      <w:start w:val="1"/>
      <w:numFmt w:val="decimal"/>
      <w:lvlText w:val="%4."/>
      <w:lvlJc w:val="left"/>
      <w:pPr>
        <w:ind w:left="2880" w:hanging="360"/>
      </w:pPr>
    </w:lvl>
    <w:lvl w:ilvl="4" w:tplc="A48AF24C" w:tentative="1">
      <w:start w:val="1"/>
      <w:numFmt w:val="lowerLetter"/>
      <w:lvlText w:val="%5."/>
      <w:lvlJc w:val="left"/>
      <w:pPr>
        <w:ind w:left="3600" w:hanging="360"/>
      </w:pPr>
    </w:lvl>
    <w:lvl w:ilvl="5" w:tplc="E16EEFD6" w:tentative="1">
      <w:start w:val="1"/>
      <w:numFmt w:val="lowerRoman"/>
      <w:lvlText w:val="%6."/>
      <w:lvlJc w:val="right"/>
      <w:pPr>
        <w:ind w:left="4320" w:hanging="180"/>
      </w:pPr>
    </w:lvl>
    <w:lvl w:ilvl="6" w:tplc="AEA0D610" w:tentative="1">
      <w:start w:val="1"/>
      <w:numFmt w:val="decimal"/>
      <w:lvlText w:val="%7."/>
      <w:lvlJc w:val="left"/>
      <w:pPr>
        <w:ind w:left="5040" w:hanging="360"/>
      </w:pPr>
    </w:lvl>
    <w:lvl w:ilvl="7" w:tplc="C6D698C6" w:tentative="1">
      <w:start w:val="1"/>
      <w:numFmt w:val="lowerLetter"/>
      <w:lvlText w:val="%8."/>
      <w:lvlJc w:val="left"/>
      <w:pPr>
        <w:ind w:left="5760" w:hanging="360"/>
      </w:pPr>
    </w:lvl>
    <w:lvl w:ilvl="8" w:tplc="61CEAF7E" w:tentative="1">
      <w:start w:val="1"/>
      <w:numFmt w:val="lowerRoman"/>
      <w:lvlText w:val="%9."/>
      <w:lvlJc w:val="right"/>
      <w:pPr>
        <w:ind w:left="6480" w:hanging="180"/>
      </w:pPr>
    </w:lvl>
  </w:abstractNum>
  <w:abstractNum w:abstractNumId="4">
    <w:nsid w:val="4643352F"/>
    <w:multiLevelType w:val="hybridMultilevel"/>
    <w:tmpl w:val="0150C9F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49B15DC2"/>
    <w:multiLevelType w:val="hybridMultilevel"/>
    <w:tmpl w:val="45B221E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79FF718C"/>
    <w:multiLevelType w:val="hybridMultilevel"/>
    <w:tmpl w:val="AF700DCE"/>
    <w:lvl w:ilvl="0" w:tplc="5360F84E">
      <w:start w:val="1"/>
      <w:numFmt w:val="decimal"/>
      <w:lvlText w:val="%1."/>
      <w:lvlJc w:val="left"/>
      <w:pPr>
        <w:ind w:left="720" w:hanging="360"/>
      </w:pPr>
    </w:lvl>
    <w:lvl w:ilvl="1" w:tplc="792AA09C" w:tentative="1">
      <w:start w:val="1"/>
      <w:numFmt w:val="lowerLetter"/>
      <w:lvlText w:val="%2."/>
      <w:lvlJc w:val="left"/>
      <w:pPr>
        <w:ind w:left="1440" w:hanging="360"/>
      </w:pPr>
    </w:lvl>
    <w:lvl w:ilvl="2" w:tplc="16D69406" w:tentative="1">
      <w:start w:val="1"/>
      <w:numFmt w:val="lowerRoman"/>
      <w:lvlText w:val="%3."/>
      <w:lvlJc w:val="right"/>
      <w:pPr>
        <w:ind w:left="2160" w:hanging="180"/>
      </w:pPr>
    </w:lvl>
    <w:lvl w:ilvl="3" w:tplc="4AF8762E" w:tentative="1">
      <w:start w:val="1"/>
      <w:numFmt w:val="decimal"/>
      <w:lvlText w:val="%4."/>
      <w:lvlJc w:val="left"/>
      <w:pPr>
        <w:ind w:left="2880" w:hanging="360"/>
      </w:pPr>
    </w:lvl>
    <w:lvl w:ilvl="4" w:tplc="62664FFE" w:tentative="1">
      <w:start w:val="1"/>
      <w:numFmt w:val="lowerLetter"/>
      <w:lvlText w:val="%5."/>
      <w:lvlJc w:val="left"/>
      <w:pPr>
        <w:ind w:left="3600" w:hanging="360"/>
      </w:pPr>
    </w:lvl>
    <w:lvl w:ilvl="5" w:tplc="1A2E958A" w:tentative="1">
      <w:start w:val="1"/>
      <w:numFmt w:val="lowerRoman"/>
      <w:lvlText w:val="%6."/>
      <w:lvlJc w:val="right"/>
      <w:pPr>
        <w:ind w:left="4320" w:hanging="180"/>
      </w:pPr>
    </w:lvl>
    <w:lvl w:ilvl="6" w:tplc="324849EA" w:tentative="1">
      <w:start w:val="1"/>
      <w:numFmt w:val="decimal"/>
      <w:lvlText w:val="%7."/>
      <w:lvlJc w:val="left"/>
      <w:pPr>
        <w:ind w:left="5040" w:hanging="360"/>
      </w:pPr>
    </w:lvl>
    <w:lvl w:ilvl="7" w:tplc="27262C5C" w:tentative="1">
      <w:start w:val="1"/>
      <w:numFmt w:val="lowerLetter"/>
      <w:lvlText w:val="%8."/>
      <w:lvlJc w:val="left"/>
      <w:pPr>
        <w:ind w:left="5760" w:hanging="360"/>
      </w:pPr>
    </w:lvl>
    <w:lvl w:ilvl="8" w:tplc="531E0A00" w:tentative="1">
      <w:start w:val="1"/>
      <w:numFmt w:val="lowerRoman"/>
      <w:lvlText w:val="%9."/>
      <w:lvlJc w:val="right"/>
      <w:pPr>
        <w:ind w:left="6480" w:hanging="180"/>
      </w:pPr>
    </w:lvl>
  </w:abstractNum>
  <w:abstractNum w:abstractNumId="7">
    <w:nsid w:val="7E137524"/>
    <w:multiLevelType w:val="hybridMultilevel"/>
    <w:tmpl w:val="65F61FE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6"/>
  </w:num>
  <w:num w:numId="2">
    <w:abstractNumId w:val="3"/>
  </w:num>
  <w:num w:numId="3">
    <w:abstractNumId w:val="1"/>
  </w:num>
  <w:num w:numId="4">
    <w:abstractNumId w:val="7"/>
  </w:num>
  <w:num w:numId="5">
    <w:abstractNumId w:val="2"/>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4AEC"/>
    <w:rsid w:val="000D4638"/>
    <w:rsid w:val="001929AD"/>
    <w:rsid w:val="002001CD"/>
    <w:rsid w:val="002D0A1E"/>
    <w:rsid w:val="002E406B"/>
    <w:rsid w:val="002E436B"/>
    <w:rsid w:val="00354FCC"/>
    <w:rsid w:val="003D4E1F"/>
    <w:rsid w:val="003E066D"/>
    <w:rsid w:val="00424AEC"/>
    <w:rsid w:val="00427627"/>
    <w:rsid w:val="004A5B86"/>
    <w:rsid w:val="004C1895"/>
    <w:rsid w:val="004F4675"/>
    <w:rsid w:val="005068C8"/>
    <w:rsid w:val="005613FC"/>
    <w:rsid w:val="00605CA5"/>
    <w:rsid w:val="00622B3C"/>
    <w:rsid w:val="00656AA0"/>
    <w:rsid w:val="006A0EBE"/>
    <w:rsid w:val="006C0350"/>
    <w:rsid w:val="007142F2"/>
    <w:rsid w:val="007272B3"/>
    <w:rsid w:val="007450A5"/>
    <w:rsid w:val="007F6A1F"/>
    <w:rsid w:val="00803933"/>
    <w:rsid w:val="0084714C"/>
    <w:rsid w:val="00862D87"/>
    <w:rsid w:val="0088601D"/>
    <w:rsid w:val="008B4B0E"/>
    <w:rsid w:val="008C47F5"/>
    <w:rsid w:val="008D0221"/>
    <w:rsid w:val="008D739C"/>
    <w:rsid w:val="008F3E68"/>
    <w:rsid w:val="00A14C8D"/>
    <w:rsid w:val="00A42E15"/>
    <w:rsid w:val="00B539D1"/>
    <w:rsid w:val="00B6467B"/>
    <w:rsid w:val="00B8139B"/>
    <w:rsid w:val="00BB4010"/>
    <w:rsid w:val="00BD29FB"/>
    <w:rsid w:val="00BF7369"/>
    <w:rsid w:val="00D27C6F"/>
    <w:rsid w:val="00D63A3C"/>
    <w:rsid w:val="00D90F77"/>
    <w:rsid w:val="00DC1E0F"/>
    <w:rsid w:val="00EC20EF"/>
    <w:rsid w:val="00F31C14"/>
    <w:rsid w:val="00F43D98"/>
    <w:rsid w:val="00FA1B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8168B"/>
  <w15:chartTrackingRefBased/>
  <w15:docId w15:val="{5AA6D525-82AF-4BDB-AD07-C96CDCDAA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F4675"/>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4F4675"/>
    <w:pPr>
      <w:spacing w:before="240" w:after="240"/>
      <w:outlineLvl w:val="0"/>
    </w:pPr>
    <w:rPr>
      <w:b/>
      <w:i/>
    </w:rPr>
  </w:style>
  <w:style w:type="paragraph" w:styleId="Heading2">
    <w:name w:val="heading 2"/>
    <w:basedOn w:val="Normal"/>
    <w:next w:val="Normal"/>
    <w:link w:val="Heading2Char"/>
    <w:uiPriority w:val="9"/>
    <w:unhideWhenUsed/>
    <w:qFormat/>
    <w:rsid w:val="004F4675"/>
    <w:pPr>
      <w:spacing w:before="240" w:after="240"/>
      <w:outlineLvl w:val="1"/>
    </w:pPr>
    <w:rPr>
      <w:i/>
    </w:rPr>
  </w:style>
  <w:style w:type="paragraph" w:styleId="Heading3">
    <w:name w:val="heading 3"/>
    <w:basedOn w:val="Normal"/>
    <w:next w:val="Normal"/>
    <w:link w:val="Heading3Char"/>
    <w:autoRedefine/>
    <w:uiPriority w:val="9"/>
    <w:unhideWhenUsed/>
    <w:qFormat/>
    <w:rsid w:val="00D27C6F"/>
    <w:pPr>
      <w:keepNext/>
      <w:keepLines/>
      <w:spacing w:after="0" w:line="480" w:lineRule="auto"/>
      <w:jc w:val="center"/>
      <w:outlineLvl w:val="2"/>
    </w:pPr>
    <w:rPr>
      <w:rFonts w:eastAsiaTheme="majorEastAsia" w:cstheme="majorBidi"/>
      <w:bCs/>
      <w:color w:val="000000" w:themeColor="text1"/>
      <w:szCs w:val="22"/>
      <w:lang w:val="en-US"/>
    </w:rPr>
  </w:style>
  <w:style w:type="paragraph" w:styleId="Heading4">
    <w:name w:val="heading 4"/>
    <w:basedOn w:val="Normal"/>
    <w:next w:val="Normal"/>
    <w:link w:val="Heading4Char"/>
    <w:autoRedefine/>
    <w:uiPriority w:val="9"/>
    <w:unhideWhenUsed/>
    <w:qFormat/>
    <w:rsid w:val="00BD29FB"/>
    <w:pPr>
      <w:keepNext/>
      <w:keepLines/>
      <w:spacing w:after="0" w:line="480" w:lineRule="auto"/>
      <w:ind w:firstLine="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675"/>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4F4675"/>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D27C6F"/>
    <w:rPr>
      <w:rFonts w:ascii="Times New Roman" w:eastAsiaTheme="majorEastAsia" w:hAnsi="Times New Roman" w:cstheme="majorBidi"/>
      <w:bCs/>
      <w:color w:val="000000" w:themeColor="text1"/>
      <w:sz w:val="24"/>
    </w:rPr>
  </w:style>
  <w:style w:type="character" w:customStyle="1" w:styleId="Heading4Char">
    <w:name w:val="Heading 4 Char"/>
    <w:basedOn w:val="DefaultParagraphFont"/>
    <w:link w:val="Heading4"/>
    <w:uiPriority w:val="9"/>
    <w:rsid w:val="00BD29FB"/>
    <w:rPr>
      <w:rFonts w:ascii="Times New Roman" w:eastAsiaTheme="majorEastAsia" w:hAnsi="Times New Roman" w:cstheme="majorBidi"/>
      <w:iCs/>
      <w:sz w:val="24"/>
      <w:szCs w:val="24"/>
      <w:lang w:val="en-GB"/>
    </w:rPr>
  </w:style>
  <w:style w:type="paragraph" w:styleId="Header">
    <w:name w:val="header"/>
    <w:basedOn w:val="Normal"/>
    <w:link w:val="HeaderChar"/>
    <w:uiPriority w:val="99"/>
    <w:unhideWhenUsed/>
    <w:rsid w:val="00D63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A3C"/>
    <w:rPr>
      <w:rFonts w:ascii="Times New Roman" w:hAnsi="Times New Roman" w:cs="Times New Roman"/>
      <w:sz w:val="24"/>
      <w:szCs w:val="24"/>
      <w:lang w:val="en-GB"/>
    </w:rPr>
  </w:style>
  <w:style w:type="paragraph" w:styleId="Footer">
    <w:name w:val="footer"/>
    <w:basedOn w:val="Normal"/>
    <w:link w:val="FooterChar"/>
    <w:uiPriority w:val="99"/>
    <w:unhideWhenUsed/>
    <w:rsid w:val="00D63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A3C"/>
    <w:rPr>
      <w:rFonts w:ascii="Times New Roman" w:hAnsi="Times New Roman" w:cs="Times New Roman"/>
      <w:sz w:val="24"/>
      <w:szCs w:val="24"/>
      <w:lang w:val="en-GB"/>
    </w:rPr>
  </w:style>
  <w:style w:type="paragraph" w:styleId="ListParagraph">
    <w:name w:val="List Paragraph"/>
    <w:basedOn w:val="Normal"/>
    <w:uiPriority w:val="34"/>
    <w:qFormat/>
    <w:rsid w:val="00D63A3C"/>
    <w:pPr>
      <w:ind w:left="720"/>
      <w:contextualSpacing/>
    </w:pPr>
  </w:style>
  <w:style w:type="character" w:styleId="CommentReference">
    <w:name w:val="annotation reference"/>
    <w:basedOn w:val="DefaultParagraphFont"/>
    <w:uiPriority w:val="99"/>
    <w:semiHidden/>
    <w:unhideWhenUsed/>
    <w:rsid w:val="00BF7369"/>
    <w:rPr>
      <w:sz w:val="16"/>
      <w:szCs w:val="16"/>
    </w:rPr>
  </w:style>
  <w:style w:type="paragraph" w:styleId="CommentText">
    <w:name w:val="annotation text"/>
    <w:basedOn w:val="Normal"/>
    <w:link w:val="CommentTextChar"/>
    <w:uiPriority w:val="99"/>
    <w:semiHidden/>
    <w:unhideWhenUsed/>
    <w:rsid w:val="00BF7369"/>
    <w:pPr>
      <w:spacing w:line="240" w:lineRule="auto"/>
    </w:pPr>
    <w:rPr>
      <w:sz w:val="20"/>
      <w:szCs w:val="20"/>
    </w:rPr>
  </w:style>
  <w:style w:type="character" w:customStyle="1" w:styleId="CommentTextChar">
    <w:name w:val="Comment Text Char"/>
    <w:basedOn w:val="DefaultParagraphFont"/>
    <w:link w:val="CommentText"/>
    <w:uiPriority w:val="99"/>
    <w:semiHidden/>
    <w:rsid w:val="00BF7369"/>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BF7369"/>
    <w:rPr>
      <w:b/>
      <w:bCs/>
    </w:rPr>
  </w:style>
  <w:style w:type="character" w:customStyle="1" w:styleId="CommentSubjectChar">
    <w:name w:val="Comment Subject Char"/>
    <w:basedOn w:val="CommentTextChar"/>
    <w:link w:val="CommentSubject"/>
    <w:uiPriority w:val="99"/>
    <w:semiHidden/>
    <w:rsid w:val="00BF7369"/>
    <w:rPr>
      <w:rFonts w:ascii="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BF73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7369"/>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25606">
      <w:bodyDiv w:val="1"/>
      <w:marLeft w:val="0"/>
      <w:marRight w:val="0"/>
      <w:marTop w:val="0"/>
      <w:marBottom w:val="0"/>
      <w:divBdr>
        <w:top w:val="none" w:sz="0" w:space="0" w:color="auto"/>
        <w:left w:val="none" w:sz="0" w:space="0" w:color="auto"/>
        <w:bottom w:val="none" w:sz="0" w:space="0" w:color="auto"/>
        <w:right w:val="none" w:sz="0" w:space="0" w:color="auto"/>
      </w:divBdr>
    </w:div>
    <w:div w:id="213396876">
      <w:bodyDiv w:val="1"/>
      <w:marLeft w:val="0"/>
      <w:marRight w:val="0"/>
      <w:marTop w:val="0"/>
      <w:marBottom w:val="0"/>
      <w:divBdr>
        <w:top w:val="none" w:sz="0" w:space="0" w:color="auto"/>
        <w:left w:val="none" w:sz="0" w:space="0" w:color="auto"/>
        <w:bottom w:val="none" w:sz="0" w:space="0" w:color="auto"/>
        <w:right w:val="none" w:sz="0" w:space="0" w:color="auto"/>
      </w:divBdr>
    </w:div>
    <w:div w:id="464465725">
      <w:bodyDiv w:val="1"/>
      <w:marLeft w:val="0"/>
      <w:marRight w:val="0"/>
      <w:marTop w:val="0"/>
      <w:marBottom w:val="0"/>
      <w:divBdr>
        <w:top w:val="none" w:sz="0" w:space="0" w:color="auto"/>
        <w:left w:val="none" w:sz="0" w:space="0" w:color="auto"/>
        <w:bottom w:val="none" w:sz="0" w:space="0" w:color="auto"/>
        <w:right w:val="none" w:sz="0" w:space="0" w:color="auto"/>
      </w:divBdr>
    </w:div>
    <w:div w:id="1998805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11</Pages>
  <Words>2011</Words>
  <Characters>11467</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jehangir khan</cp:lastModifiedBy>
  <cp:revision>4</cp:revision>
  <dcterms:created xsi:type="dcterms:W3CDTF">2019-09-05T12:20:00Z</dcterms:created>
  <dcterms:modified xsi:type="dcterms:W3CDTF">2019-09-06T05:36:00Z</dcterms:modified>
</cp:coreProperties>
</file>