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E5D74" w14:textId="77777777" w:rsidR="008D479C" w:rsidRPr="00D66AE1" w:rsidRDefault="008D479C" w:rsidP="008D479C">
      <w:pPr>
        <w:spacing w:line="360" w:lineRule="auto"/>
        <w:rPr>
          <w:rFonts w:ascii="Arial" w:hAnsi="Arial" w:cs="Arial"/>
          <w:u w:val="single"/>
        </w:rPr>
      </w:pPr>
      <w:r w:rsidRPr="00D66AE1">
        <w:rPr>
          <w:rFonts w:ascii="Arial" w:hAnsi="Arial" w:cs="Arial"/>
          <w:u w:val="single"/>
        </w:rPr>
        <w:t>Section One – Types of Play</w:t>
      </w:r>
    </w:p>
    <w:p w14:paraId="04E3EE35" w14:textId="77777777" w:rsidR="008D479C" w:rsidRPr="00D66AE1" w:rsidRDefault="008D479C" w:rsidP="008D479C">
      <w:pPr>
        <w:spacing w:line="360" w:lineRule="auto"/>
        <w:rPr>
          <w:rFonts w:ascii="Arial" w:hAnsi="Arial" w:cs="Arial"/>
          <w:u w:val="single"/>
        </w:rPr>
      </w:pPr>
    </w:p>
    <w:p w14:paraId="37360A2C" w14:textId="77777777" w:rsidR="008D479C" w:rsidRDefault="008D479C" w:rsidP="008D479C">
      <w:pPr>
        <w:spacing w:line="360" w:lineRule="auto"/>
      </w:pPr>
      <w:r w:rsidRPr="00D66AE1">
        <w:rPr>
          <w:rFonts w:ascii="Arial" w:eastAsia="Times New Roman" w:hAnsi="Arial" w:cs="Arial"/>
          <w:color w:val="202124"/>
          <w:lang w:eastAsia="en-GB"/>
        </w:rPr>
        <w:t>What is play?</w:t>
      </w:r>
      <w:r w:rsidRPr="00050264">
        <w:t xml:space="preserve"> </w:t>
      </w:r>
    </w:p>
    <w:p w14:paraId="2F310630" w14:textId="77777777" w:rsidR="008D479C" w:rsidRDefault="008D479C" w:rsidP="008D479C">
      <w:pPr>
        <w:spacing w:line="360" w:lineRule="auto"/>
      </w:pPr>
    </w:p>
    <w:p w14:paraId="06C72EDE" w14:textId="7C3FFE67" w:rsidR="008D479C" w:rsidRDefault="008D479C" w:rsidP="008D479C">
      <w:pPr>
        <w:spacing w:line="360" w:lineRule="auto"/>
        <w:rPr>
          <w:rFonts w:ascii="Arial" w:eastAsia="Times New Roman" w:hAnsi="Arial" w:cs="Arial"/>
          <w:color w:val="202124"/>
          <w:lang w:eastAsia="en-GB"/>
        </w:rPr>
      </w:pPr>
      <w:r w:rsidRPr="00050264">
        <w:rPr>
          <w:rFonts w:ascii="Arial" w:eastAsia="Times New Roman" w:hAnsi="Arial" w:cs="Arial"/>
          <w:color w:val="202124"/>
          <w:lang w:eastAsia="en-GB"/>
        </w:rPr>
        <w:t xml:space="preserve">Throughout the early years, children can benefit from a variety of play activities in many ways. In the early years, play can be informal so that children can just have </w:t>
      </w:r>
      <w:r w:rsidR="00395939" w:rsidRPr="00050264">
        <w:rPr>
          <w:rFonts w:ascii="Arial" w:eastAsia="Times New Roman" w:hAnsi="Arial" w:cs="Arial"/>
          <w:color w:val="202124"/>
          <w:lang w:eastAsia="en-GB"/>
        </w:rPr>
        <w:t>fun,</w:t>
      </w:r>
      <w:r w:rsidRPr="00050264">
        <w:rPr>
          <w:rFonts w:ascii="Arial" w:eastAsia="Times New Roman" w:hAnsi="Arial" w:cs="Arial"/>
          <w:color w:val="202124"/>
          <w:lang w:eastAsia="en-GB"/>
        </w:rPr>
        <w:t xml:space="preserve"> or it can be planned to promote learning in a wide range of pertinent skills and subjects.</w:t>
      </w:r>
      <w:r>
        <w:rPr>
          <w:rFonts w:ascii="Arial" w:eastAsia="Times New Roman" w:hAnsi="Arial" w:cs="Arial"/>
          <w:color w:val="202124"/>
          <w:lang w:eastAsia="en-GB"/>
        </w:rPr>
        <w:t xml:space="preserve"> Twinkl (no date)</w:t>
      </w:r>
    </w:p>
    <w:p w14:paraId="225D9C71" w14:textId="77777777" w:rsidR="008D479C" w:rsidRDefault="008D479C" w:rsidP="008D479C">
      <w:pPr>
        <w:spacing w:line="360" w:lineRule="auto"/>
        <w:rPr>
          <w:rFonts w:ascii="Arial" w:eastAsia="Times New Roman" w:hAnsi="Arial" w:cs="Arial"/>
          <w:color w:val="202124"/>
          <w:lang w:eastAsia="en-GB"/>
        </w:rPr>
      </w:pPr>
    </w:p>
    <w:p w14:paraId="7C4771D0" w14:textId="258F5A54" w:rsidR="008D479C" w:rsidRDefault="008D479C" w:rsidP="008D479C">
      <w:pPr>
        <w:spacing w:line="360" w:lineRule="auto"/>
        <w:rPr>
          <w:rFonts w:ascii="Arial" w:eastAsia="Times New Roman" w:hAnsi="Arial" w:cs="Arial"/>
          <w:color w:val="202124"/>
          <w:lang w:eastAsia="en-GB"/>
        </w:rPr>
      </w:pPr>
      <w:r w:rsidRPr="00050264">
        <w:rPr>
          <w:rFonts w:ascii="Arial" w:eastAsia="Times New Roman" w:hAnsi="Arial" w:cs="Arial"/>
          <w:color w:val="202124"/>
          <w:lang w:eastAsia="en-GB"/>
        </w:rPr>
        <w:t xml:space="preserve">Piaget believed that play was essential for children's intelligence development. </w:t>
      </w:r>
      <w:r w:rsidR="008C1D4F" w:rsidRPr="008C1D4F">
        <w:rPr>
          <w:rFonts w:ascii="Arial" w:eastAsia="Times New Roman" w:hAnsi="Arial" w:cs="Arial"/>
          <w:color w:val="202124"/>
          <w:lang w:eastAsia="en-GB"/>
        </w:rPr>
        <w:t>His view of play is that as a child becomes older, their environment and play need to encourage ongoing language and cognitive development.</w:t>
      </w:r>
      <w:r w:rsidR="008C1D4F" w:rsidRPr="008C1D4F">
        <w:rPr>
          <w:rFonts w:ascii="Arial" w:eastAsia="Times New Roman" w:hAnsi="Arial" w:cs="Arial"/>
          <w:color w:val="202124"/>
          <w:lang w:eastAsia="en-GB"/>
        </w:rPr>
        <w:t xml:space="preserve"> </w:t>
      </w:r>
      <w:r>
        <w:rPr>
          <w:rFonts w:ascii="Arial" w:eastAsia="Times New Roman" w:hAnsi="Arial" w:cs="Arial"/>
          <w:color w:val="202124"/>
          <w:lang w:eastAsia="en-GB"/>
        </w:rPr>
        <w:t>Pentagon Play (2018).</w:t>
      </w:r>
    </w:p>
    <w:p w14:paraId="5BE645CD" w14:textId="77777777" w:rsidR="008D479C" w:rsidRPr="001B3AE8" w:rsidRDefault="008D479C" w:rsidP="008D479C">
      <w:pPr>
        <w:spacing w:line="360" w:lineRule="auto"/>
        <w:rPr>
          <w:rFonts w:ascii="Arial" w:eastAsia="Times New Roman" w:hAnsi="Arial" w:cs="Arial"/>
          <w:color w:val="202124"/>
          <w:lang w:eastAsia="en-GB"/>
        </w:rPr>
      </w:pPr>
    </w:p>
    <w:p w14:paraId="2C10B273" w14:textId="341A2F52" w:rsidR="008D479C" w:rsidRDefault="008C1D4F" w:rsidP="008D479C">
      <w:pPr>
        <w:spacing w:line="360" w:lineRule="auto"/>
        <w:rPr>
          <w:rFonts w:ascii="Arial" w:hAnsi="Arial" w:cs="Arial"/>
        </w:rPr>
      </w:pPr>
      <w:r w:rsidRPr="008C1D4F">
        <w:rPr>
          <w:rFonts w:ascii="Arial" w:hAnsi="Arial" w:cs="Arial"/>
        </w:rPr>
        <w:t xml:space="preserve">Children's play is influenced by their interests, questions, and living surroundings. The toys on hand significantly improve the way the children play. When given the flexibility to create their own activities and discoveries, children's independence and creative thinking grow. </w:t>
      </w:r>
      <w:r w:rsidR="008D479C">
        <w:rPr>
          <w:rFonts w:ascii="Arial" w:hAnsi="Arial" w:cs="Arial"/>
        </w:rPr>
        <w:t>Reggio Emilia (no date).</w:t>
      </w:r>
    </w:p>
    <w:p w14:paraId="179AAB9D" w14:textId="77777777" w:rsidR="008D479C" w:rsidRPr="001B3AE8" w:rsidRDefault="008D479C" w:rsidP="008D479C">
      <w:pPr>
        <w:spacing w:line="360" w:lineRule="auto"/>
        <w:rPr>
          <w:rFonts w:ascii="Arial" w:hAnsi="Arial" w:cs="Arial"/>
        </w:rPr>
      </w:pPr>
    </w:p>
    <w:p w14:paraId="23B6649A" w14:textId="77777777" w:rsidR="008D479C" w:rsidRPr="00D66AE1" w:rsidRDefault="008D479C" w:rsidP="008D479C">
      <w:pPr>
        <w:spacing w:line="360" w:lineRule="auto"/>
        <w:rPr>
          <w:rFonts w:ascii="Arial" w:hAnsi="Arial" w:cs="Arial"/>
          <w:u w:val="single"/>
        </w:rPr>
      </w:pPr>
      <w:r w:rsidRPr="00D66AE1">
        <w:rPr>
          <w:rFonts w:ascii="Arial" w:hAnsi="Arial" w:cs="Arial"/>
          <w:u w:val="single"/>
        </w:rPr>
        <w:t>Role Play</w:t>
      </w:r>
    </w:p>
    <w:p w14:paraId="273E3520" w14:textId="77777777" w:rsidR="008D479C" w:rsidRPr="00D66AE1" w:rsidRDefault="008D479C" w:rsidP="008D479C">
      <w:pPr>
        <w:spacing w:line="360" w:lineRule="auto"/>
        <w:rPr>
          <w:rFonts w:ascii="Arial" w:hAnsi="Arial" w:cs="Arial"/>
          <w:u w:val="single"/>
        </w:rPr>
      </w:pPr>
    </w:p>
    <w:p w14:paraId="1888C38D" w14:textId="6B59DB0C" w:rsidR="008D479C" w:rsidRPr="00D66AE1" w:rsidRDefault="008D479C" w:rsidP="008D479C">
      <w:pPr>
        <w:spacing w:line="360" w:lineRule="auto"/>
        <w:rPr>
          <w:rFonts w:ascii="Arial" w:hAnsi="Arial" w:cs="Arial"/>
        </w:rPr>
      </w:pPr>
      <w:r w:rsidRPr="00D66AE1">
        <w:rPr>
          <w:rFonts w:ascii="Arial" w:hAnsi="Arial" w:cs="Arial"/>
        </w:rPr>
        <w:t xml:space="preserve">Role play, commonly referred to as pretend play, is when a child dresses up or makes up a persona to stimulate their imagination. WelshMum (2021) says that children learn to use their imagination and are encouraged to be creative through role play, which is one of the early advantages. The ability to use imagination to solve problems is useful in all facets of life. A child's pretend play frequently is inspired by something they have seen or done. Children will act out the scenarios they have imagined and then apply realistic fixes. For instance, after dropping a doll, they can pretend that she harmed herself and need medical attention by bandaging the knee. This is the process of solving a practical problem by inferring a conclusion and putting it into practice. Keiki Early Learning (2023) talks about how children can experiment and discover the power of communication and how it impacts both them and others via imaginative play. They have a better understanding of how words enable communication between people. The ideal way to introduce children to new </w:t>
      </w:r>
      <w:r w:rsidRPr="00D66AE1">
        <w:rPr>
          <w:rFonts w:ascii="Arial" w:hAnsi="Arial" w:cs="Arial"/>
        </w:rPr>
        <w:lastRenderedPageBreak/>
        <w:t xml:space="preserve">words and therefore broaden their vocabulary is through imaginative play. Children learn to communicate clearly by practising their word choices through role play. They make use of their listening abilities to comprehend what is happening around them and how to blend in. in terms of both movement and imagination, children's play can be brisk and lively. Amin (2022) believes that by assigning a child a specific position, playing a partner role, setting an example of behaviour, or offering a method for the child to end play when they are ready, an adult can encourage their engagement. Practitioners can maximise the educational opportunities inside children's role-playing settings by carefully allocating resources. Settings must be centred on children's experiences and interests while also acknowledging that it is up to them to introduce new concepts and circumstances in meaningful ways. Goddard (2019) says children cannot become interested in something they are unaware of, Vygotsky (Cognitive Development Theory) and Piaget (Theory of Play) have determined that an important factor in a child's development is the values of imaginative play. </w:t>
      </w:r>
      <w:r w:rsidR="008C1D4F" w:rsidRPr="008C1D4F">
        <w:rPr>
          <w:rFonts w:ascii="Arial" w:hAnsi="Arial" w:cs="Arial"/>
        </w:rPr>
        <w:t>A child's social and cognitive development heavily depends on their capacity to mould and rearrange ideas and emotions through creative play.</w:t>
      </w:r>
    </w:p>
    <w:p w14:paraId="51C2B12B" w14:textId="77777777" w:rsidR="008D479C" w:rsidRPr="00D66AE1" w:rsidRDefault="008D479C" w:rsidP="008D479C">
      <w:pPr>
        <w:spacing w:line="360" w:lineRule="auto"/>
        <w:rPr>
          <w:rFonts w:ascii="Arial" w:hAnsi="Arial" w:cs="Arial"/>
          <w:u w:val="single"/>
        </w:rPr>
      </w:pPr>
    </w:p>
    <w:p w14:paraId="35139A42" w14:textId="77777777" w:rsidR="008D479C" w:rsidRPr="00D66AE1" w:rsidRDefault="008D479C" w:rsidP="008D479C">
      <w:pPr>
        <w:spacing w:line="360" w:lineRule="auto"/>
        <w:rPr>
          <w:rFonts w:ascii="Arial" w:hAnsi="Arial" w:cs="Arial"/>
          <w:u w:val="single"/>
        </w:rPr>
      </w:pPr>
      <w:r w:rsidRPr="00D66AE1">
        <w:rPr>
          <w:rFonts w:ascii="Arial" w:hAnsi="Arial" w:cs="Arial"/>
          <w:u w:val="single"/>
        </w:rPr>
        <w:t>Creative Play</w:t>
      </w:r>
    </w:p>
    <w:p w14:paraId="4C11B56F" w14:textId="77777777" w:rsidR="008D479C" w:rsidRPr="00D66AE1" w:rsidRDefault="008D479C" w:rsidP="008D479C">
      <w:pPr>
        <w:spacing w:line="360" w:lineRule="auto"/>
        <w:rPr>
          <w:rFonts w:ascii="Arial" w:hAnsi="Arial" w:cs="Arial"/>
          <w:u w:val="single"/>
        </w:rPr>
      </w:pPr>
    </w:p>
    <w:p w14:paraId="5E6A4CE6" w14:textId="4DBF3F85" w:rsidR="008D479C" w:rsidRPr="00D66AE1" w:rsidRDefault="008C1D4F" w:rsidP="008D479C">
      <w:pPr>
        <w:spacing w:line="360" w:lineRule="auto"/>
        <w:rPr>
          <w:rFonts w:ascii="Arial" w:hAnsi="Arial" w:cs="Arial"/>
        </w:rPr>
      </w:pPr>
      <w:r w:rsidRPr="008C1D4F">
        <w:rPr>
          <w:rFonts w:ascii="Arial" w:hAnsi="Arial" w:cs="Arial"/>
        </w:rPr>
        <w:t>Play for children is referred to as creative play when it tends to meet a need for self-expression and foster manual skills, like modelling or painting.</w:t>
      </w:r>
      <w:r>
        <w:rPr>
          <w:rFonts w:ascii="Arial" w:hAnsi="Arial" w:cs="Arial"/>
        </w:rPr>
        <w:t xml:space="preserve"> </w:t>
      </w:r>
      <w:r w:rsidR="008D479C" w:rsidRPr="00D66AE1">
        <w:rPr>
          <w:rFonts w:ascii="Arial" w:hAnsi="Arial" w:cs="Arial"/>
        </w:rPr>
        <w:t xml:space="preserve">In a blog by Red Monkey (2023) it discusses that any activity that gives children the chance to express themselves creatively is a favourite among children. They can have fun in novel ways when they play creatively. </w:t>
      </w:r>
      <w:r w:rsidRPr="008C1D4F">
        <w:rPr>
          <w:rFonts w:ascii="Arial" w:hAnsi="Arial" w:cs="Arial"/>
        </w:rPr>
        <w:t>Creative play is a straightforward strategy to occupy children while having a significant impact on their experience and development, whether it involves arts and crafts, sketching, painting, creating, cutting, modelling, or simply messing around with commonplace items.</w:t>
      </w:r>
      <w:r>
        <w:rPr>
          <w:rFonts w:ascii="Arial" w:hAnsi="Arial" w:cs="Arial"/>
        </w:rPr>
        <w:t xml:space="preserve"> </w:t>
      </w:r>
      <w:r w:rsidR="008D479C" w:rsidRPr="00D66AE1">
        <w:rPr>
          <w:rFonts w:ascii="Arial" w:hAnsi="Arial" w:cs="Arial"/>
        </w:rPr>
        <w:t>Early years Foundation Stage (2021) claims that</w:t>
      </w:r>
      <w:r>
        <w:rPr>
          <w:rFonts w:ascii="Arial" w:hAnsi="Arial" w:cs="Arial"/>
        </w:rPr>
        <w:t xml:space="preserve"> c</w:t>
      </w:r>
      <w:r w:rsidRPr="008C1D4F">
        <w:rPr>
          <w:rFonts w:ascii="Arial" w:hAnsi="Arial" w:cs="Arial"/>
        </w:rPr>
        <w:t>hildren's individual responses to what they experience every day inspire their creativity. Children's individual responses to things, happenings, and ideas serve as motivation for their imagination and creativity.</w:t>
      </w:r>
      <w:r>
        <w:rPr>
          <w:rFonts w:ascii="Arial" w:hAnsi="Arial" w:cs="Arial"/>
        </w:rPr>
        <w:t xml:space="preserve"> </w:t>
      </w:r>
      <w:r w:rsidR="008D479C" w:rsidRPr="00D66AE1">
        <w:rPr>
          <w:rFonts w:ascii="Arial" w:hAnsi="Arial" w:cs="Arial"/>
        </w:rPr>
        <w:t xml:space="preserve">The benefits of creative play may be seen through a child’s emotional development where instead of using words, children frequently communicate their feelings through storytelling, artwork, or activities. Especially if they might usually be reluctant to communicate their emotions, it can aid them in better understanding </w:t>
      </w:r>
      <w:r w:rsidR="008D479C" w:rsidRPr="00D66AE1">
        <w:rPr>
          <w:rFonts w:ascii="Arial" w:hAnsi="Arial" w:cs="Arial"/>
        </w:rPr>
        <w:lastRenderedPageBreak/>
        <w:t xml:space="preserve">them. Physically it can encourage children by strengthening their control and fine motor skills. It can enhance their hand-eye coordination, which will benefit children in </w:t>
      </w:r>
      <w:r>
        <w:rPr>
          <w:rFonts w:ascii="Arial" w:hAnsi="Arial" w:cs="Arial"/>
        </w:rPr>
        <w:t xml:space="preserve">drawing and writing </w:t>
      </w:r>
      <w:r w:rsidR="008D479C" w:rsidRPr="00D66AE1">
        <w:rPr>
          <w:rFonts w:ascii="Arial" w:hAnsi="Arial" w:cs="Arial"/>
        </w:rPr>
        <w:t>later in life.</w:t>
      </w:r>
      <w:r w:rsidR="008871B1" w:rsidRPr="008871B1">
        <w:t xml:space="preserve"> </w:t>
      </w:r>
      <w:r w:rsidR="008871B1" w:rsidRPr="008871B1">
        <w:rPr>
          <w:rFonts w:ascii="Arial" w:hAnsi="Arial" w:cs="Arial"/>
        </w:rPr>
        <w:t>Young children can learn essential problem-solving skills by participating in creative play at an early age</w:t>
      </w:r>
      <w:r w:rsidR="008D479C" w:rsidRPr="00D66AE1">
        <w:rPr>
          <w:rFonts w:ascii="Arial" w:hAnsi="Arial" w:cs="Arial"/>
        </w:rPr>
        <w:t xml:space="preserve">. Understanding basic problem-solving skills, such as how the world and objects in it work, will help young learners solve more complex challenges later on Red Monkey (2023). The practitioner's job is to promote active, hands-on learning through meticulous planning, organising, facilitating, challenging, observing, engaging in interpersonal interaction, intervening, or providing support, monitoring, and assessing Welsh Government (no date). Children should be provided with a learning environment containing collections of objects that is exciting and multimodal. A range of creative activities can be performed in both indoor and outdoor locations, such as acting and dancing, and the use of natural resources. Penfold (2019) says according to Vygotsky, play is where children's imaginative creativity has its roots. It is generally agreed upon that </w:t>
      </w:r>
      <w:r w:rsidR="008871B1">
        <w:rPr>
          <w:rFonts w:ascii="Arial" w:hAnsi="Arial" w:cs="Arial"/>
        </w:rPr>
        <w:t>p</w:t>
      </w:r>
      <w:r w:rsidR="008871B1" w:rsidRPr="008871B1">
        <w:rPr>
          <w:rFonts w:ascii="Arial" w:hAnsi="Arial" w:cs="Arial"/>
        </w:rPr>
        <w:t>lay is a creative act that reassembles, appropriates, and modifies human experience to produce new worlds.</w:t>
      </w:r>
    </w:p>
    <w:p w14:paraId="2F14EAC6" w14:textId="77777777" w:rsidR="008D479C" w:rsidRPr="00D66AE1" w:rsidRDefault="008D479C" w:rsidP="008D479C">
      <w:pPr>
        <w:spacing w:line="360" w:lineRule="auto"/>
        <w:rPr>
          <w:rFonts w:ascii="Arial" w:hAnsi="Arial" w:cs="Arial"/>
        </w:rPr>
      </w:pPr>
    </w:p>
    <w:p w14:paraId="507F71E4" w14:textId="77777777" w:rsidR="008D479C" w:rsidRPr="00D66AE1" w:rsidRDefault="008D479C" w:rsidP="008D479C">
      <w:pPr>
        <w:spacing w:line="360" w:lineRule="auto"/>
        <w:rPr>
          <w:rFonts w:ascii="Arial" w:hAnsi="Arial" w:cs="Arial"/>
        </w:rPr>
      </w:pPr>
    </w:p>
    <w:p w14:paraId="44410800" w14:textId="77777777" w:rsidR="008D479C" w:rsidRPr="00D66AE1" w:rsidRDefault="008D479C" w:rsidP="008D479C">
      <w:pPr>
        <w:spacing w:line="360" w:lineRule="auto"/>
        <w:rPr>
          <w:rFonts w:ascii="Arial" w:hAnsi="Arial" w:cs="Arial"/>
        </w:rPr>
      </w:pPr>
    </w:p>
    <w:p w14:paraId="0DDCCF7B" w14:textId="77777777" w:rsidR="008D479C" w:rsidRPr="00D66AE1" w:rsidRDefault="008D479C" w:rsidP="008D479C">
      <w:pPr>
        <w:spacing w:line="360" w:lineRule="auto"/>
        <w:rPr>
          <w:rFonts w:ascii="Arial" w:hAnsi="Arial" w:cs="Arial"/>
          <w:u w:val="single"/>
        </w:rPr>
      </w:pPr>
      <w:r w:rsidRPr="00D66AE1">
        <w:rPr>
          <w:rFonts w:ascii="Arial" w:hAnsi="Arial" w:cs="Arial"/>
          <w:u w:val="single"/>
        </w:rPr>
        <w:t>Section 2 – Importance of Self-Directed Play.</w:t>
      </w:r>
    </w:p>
    <w:p w14:paraId="6B104F3D" w14:textId="77777777" w:rsidR="008D479C" w:rsidRPr="00D66AE1" w:rsidRDefault="008D479C" w:rsidP="008D479C">
      <w:pPr>
        <w:spacing w:line="360" w:lineRule="auto"/>
        <w:rPr>
          <w:rFonts w:ascii="Arial" w:hAnsi="Arial" w:cs="Arial"/>
          <w:color w:val="000000" w:themeColor="text1"/>
          <w:u w:val="single"/>
        </w:rPr>
      </w:pPr>
    </w:p>
    <w:p w14:paraId="6BBCC1C8" w14:textId="77777777" w:rsidR="008D479C" w:rsidRPr="00D66AE1" w:rsidRDefault="008D479C" w:rsidP="008D479C">
      <w:pPr>
        <w:spacing w:line="360" w:lineRule="auto"/>
        <w:rPr>
          <w:rFonts w:ascii="Arial" w:hAnsi="Arial" w:cs="Arial"/>
          <w:u w:val="single"/>
        </w:rPr>
      </w:pPr>
      <w:r w:rsidRPr="00D66AE1">
        <w:rPr>
          <w:rFonts w:ascii="Arial" w:hAnsi="Arial" w:cs="Arial"/>
          <w:u w:val="single"/>
        </w:rPr>
        <w:t>What is Self-Directed Play.</w:t>
      </w:r>
    </w:p>
    <w:p w14:paraId="436301C7" w14:textId="77777777" w:rsidR="008D479C" w:rsidRPr="00D66AE1" w:rsidRDefault="008D479C" w:rsidP="008D479C">
      <w:pPr>
        <w:spacing w:line="360" w:lineRule="auto"/>
        <w:rPr>
          <w:rFonts w:ascii="Arial" w:hAnsi="Arial" w:cs="Arial"/>
          <w:u w:val="single"/>
        </w:rPr>
      </w:pPr>
    </w:p>
    <w:p w14:paraId="48480D54" w14:textId="7AEB603F" w:rsidR="008D479C" w:rsidRPr="00BA7CD5" w:rsidRDefault="008D479C" w:rsidP="008D479C">
      <w:pPr>
        <w:spacing w:line="360" w:lineRule="auto"/>
        <w:rPr>
          <w:rFonts w:ascii="Arial" w:hAnsi="Arial" w:cs="Arial"/>
        </w:rPr>
      </w:pPr>
      <w:r w:rsidRPr="00D66AE1">
        <w:rPr>
          <w:rFonts w:ascii="Arial" w:hAnsi="Arial" w:cs="Arial"/>
        </w:rPr>
        <w:t xml:space="preserve">All children have the right to rest and leisure, play and recreation, and involvement in cultural life and the arts, according to Article 31 of the United Nations Convention on the Rights of the Child UNICEF (no date). </w:t>
      </w:r>
      <w:r>
        <w:rPr>
          <w:rFonts w:ascii="Arial" w:hAnsi="Arial" w:cs="Arial"/>
        </w:rPr>
        <w:t>Peter Gray (2013) says that i</w:t>
      </w:r>
      <w:r w:rsidRPr="00BA7CD5">
        <w:rPr>
          <w:rFonts w:ascii="Arial" w:hAnsi="Arial" w:cs="Arial"/>
        </w:rPr>
        <w:t>n the first place, self-directed play is self-determined. The decision to play is completely up to the individual player, who can also set the rules up front and alter them as they go.</w:t>
      </w:r>
      <w:r>
        <w:rPr>
          <w:rFonts w:ascii="Arial" w:hAnsi="Arial" w:cs="Arial"/>
        </w:rPr>
        <w:t xml:space="preserve"> </w:t>
      </w:r>
      <w:r w:rsidRPr="00D66AE1">
        <w:rPr>
          <w:rFonts w:ascii="Arial" w:hAnsi="Arial" w:cs="Arial"/>
        </w:rPr>
        <w:t>Children's right to play is one of their fundamental freedoms and is a meaningful activity for them.</w:t>
      </w:r>
      <w:r>
        <w:rPr>
          <w:rFonts w:ascii="Arial" w:hAnsi="Arial" w:cs="Arial"/>
        </w:rPr>
        <w:t xml:space="preserve"> </w:t>
      </w:r>
      <w:r w:rsidRPr="00D66AE1">
        <w:rPr>
          <w:rFonts w:ascii="Arial" w:hAnsi="Arial" w:cs="Arial"/>
        </w:rPr>
        <w:t xml:space="preserve">Learning happens during play in a variety of ways, and children could benefit greatly by encouraging adults giving them the room, time, and connection to create own play activities. </w:t>
      </w:r>
      <w:r w:rsidRPr="00097D6C">
        <w:rPr>
          <w:rFonts w:ascii="Arial" w:hAnsi="Arial" w:cs="Arial"/>
          <w:color w:val="000000" w:themeColor="text1"/>
        </w:rPr>
        <w:t xml:space="preserve">(Hobbs et al </w:t>
      </w:r>
      <w:r>
        <w:rPr>
          <w:rFonts w:ascii="Arial" w:hAnsi="Arial" w:cs="Arial"/>
          <w:color w:val="000000" w:themeColor="text1"/>
        </w:rPr>
        <w:t>2021</w:t>
      </w:r>
      <w:r w:rsidRPr="00097D6C">
        <w:rPr>
          <w:rFonts w:ascii="Arial" w:hAnsi="Arial" w:cs="Arial"/>
          <w:color w:val="000000" w:themeColor="text1"/>
        </w:rPr>
        <w:t xml:space="preserve">). </w:t>
      </w:r>
      <w:r w:rsidR="008871B1" w:rsidRPr="008871B1">
        <w:rPr>
          <w:rFonts w:ascii="Arial" w:hAnsi="Arial" w:cs="Arial"/>
          <w:color w:val="000000" w:themeColor="text1"/>
        </w:rPr>
        <w:t xml:space="preserve">Play helps </w:t>
      </w:r>
      <w:r w:rsidR="008871B1">
        <w:rPr>
          <w:rFonts w:ascii="Arial" w:hAnsi="Arial" w:cs="Arial"/>
          <w:color w:val="000000" w:themeColor="text1"/>
        </w:rPr>
        <w:t>children</w:t>
      </w:r>
      <w:r w:rsidR="008871B1" w:rsidRPr="008871B1">
        <w:rPr>
          <w:rFonts w:ascii="Arial" w:hAnsi="Arial" w:cs="Arial"/>
          <w:color w:val="000000" w:themeColor="text1"/>
        </w:rPr>
        <w:t xml:space="preserve"> learn about the world. Early play has been shown to influence how your child's brain develops and help them coordinate their mental and physical skills. All children and </w:t>
      </w:r>
      <w:r w:rsidR="008871B1" w:rsidRPr="008871B1">
        <w:rPr>
          <w:rFonts w:ascii="Arial" w:hAnsi="Arial" w:cs="Arial"/>
          <w:color w:val="000000" w:themeColor="text1"/>
        </w:rPr>
        <w:lastRenderedPageBreak/>
        <w:t>teenagers benefit from play in that it teaches them how to focus, remember information, utilise their imagination and creativity, communicate effectively, and solve issues.</w:t>
      </w:r>
      <w:r w:rsidR="008871B1">
        <w:rPr>
          <w:rFonts w:ascii="Arial" w:hAnsi="Arial" w:cs="Arial"/>
          <w:color w:val="000000" w:themeColor="text1"/>
        </w:rPr>
        <w:t xml:space="preserve"> </w:t>
      </w:r>
      <w:proofErr w:type="gramStart"/>
      <w:r w:rsidRPr="00D66AE1">
        <w:rPr>
          <w:rFonts w:ascii="Arial" w:hAnsi="Arial" w:cs="Arial"/>
          <w:color w:val="000000" w:themeColor="text1"/>
        </w:rPr>
        <w:t>Young</w:t>
      </w:r>
      <w:proofErr w:type="gramEnd"/>
      <w:r w:rsidRPr="00D66AE1">
        <w:rPr>
          <w:rFonts w:ascii="Arial" w:hAnsi="Arial" w:cs="Arial"/>
          <w:color w:val="000000" w:themeColor="text1"/>
        </w:rPr>
        <w:t xml:space="preserve"> individuals test their views about the world and their place in it through play. Scottish Government (2013).</w:t>
      </w:r>
      <w:r w:rsidRPr="00D66AE1">
        <w:rPr>
          <w:rFonts w:ascii="Arial" w:hAnsi="Arial" w:cs="Arial"/>
          <w:color w:val="ED7D31" w:themeColor="accent2"/>
        </w:rPr>
        <w:t xml:space="preserve"> </w:t>
      </w:r>
      <w:r w:rsidRPr="00D66AE1">
        <w:rPr>
          <w:rFonts w:ascii="Arial" w:hAnsi="Arial" w:cs="Arial"/>
        </w:rPr>
        <w:t xml:space="preserve">Self-directed play gives children the chance to explore independence at an early age in a planned, safe environment. It piques the imagination. During self-directed play, children can't help but be creative. The child chose it on their own accord. It has no set target or objective and is intrinsically motivated. It can instil a sense of freedom in children. the capacity to explore their own boundaries independently. </w:t>
      </w:r>
      <w:r w:rsidR="008871B1" w:rsidRPr="008871B1">
        <w:rPr>
          <w:rFonts w:ascii="Arial" w:hAnsi="Arial" w:cs="Arial"/>
        </w:rPr>
        <w:t>By making their own way in the world, children discover how much they can take care of themselves. As they develop their own games with their own rules, they consider themselves successful.</w:t>
      </w:r>
      <w:r w:rsidR="008871B1">
        <w:rPr>
          <w:rFonts w:ascii="Arial" w:hAnsi="Arial" w:cs="Arial"/>
        </w:rPr>
        <w:t xml:space="preserve"> </w:t>
      </w:r>
      <w:r w:rsidRPr="00D66AE1">
        <w:rPr>
          <w:rFonts w:ascii="Arial" w:hAnsi="Arial" w:cs="Arial"/>
        </w:rPr>
        <w:t xml:space="preserve">Children can discover independence through self-directed play at an early age in a protected setting. Making up their own rules inevitably leads to problem-solving. To make something work the way they want it to; children must learn how to change it. </w:t>
      </w:r>
      <w:r w:rsidR="008871B1" w:rsidRPr="008871B1">
        <w:rPr>
          <w:rFonts w:ascii="Arial" w:hAnsi="Arial" w:cs="Arial"/>
        </w:rPr>
        <w:t>It promotes imaginative thinking. Children can use their creativity when engaged in self-directed play. By giving children these options, adults are allowing children to exercise their creative muscles.</w:t>
      </w:r>
      <w:r w:rsidR="008871B1" w:rsidRPr="008871B1">
        <w:rPr>
          <w:rFonts w:ascii="Arial" w:hAnsi="Arial" w:cs="Arial"/>
        </w:rPr>
        <w:t xml:space="preserve"> </w:t>
      </w:r>
      <w:r w:rsidRPr="00D66AE1">
        <w:rPr>
          <w:rFonts w:ascii="Arial" w:hAnsi="Arial" w:cs="Arial"/>
          <w:color w:val="000000" w:themeColor="text1"/>
        </w:rPr>
        <w:t xml:space="preserve">The Montessori School (2020). </w:t>
      </w:r>
      <w:r w:rsidRPr="00D66AE1">
        <w:rPr>
          <w:rFonts w:ascii="Arial" w:hAnsi="Arial" w:cs="Arial"/>
        </w:rPr>
        <w:t xml:space="preserve">Children exhibit higher evidence of emotional wellbeing when they approach an activity as though it were play </w:t>
      </w:r>
      <w:r w:rsidRPr="00D66AE1">
        <w:rPr>
          <w:rFonts w:ascii="Arial" w:hAnsi="Arial" w:cs="Arial"/>
          <w:color w:val="000000" w:themeColor="text1"/>
        </w:rPr>
        <w:t>(Howard and McIness 2012).</w:t>
      </w:r>
    </w:p>
    <w:p w14:paraId="0F3427C9" w14:textId="77777777" w:rsidR="008D479C" w:rsidRPr="00D66AE1" w:rsidRDefault="008D479C" w:rsidP="008D479C">
      <w:pPr>
        <w:spacing w:line="360" w:lineRule="auto"/>
        <w:rPr>
          <w:rFonts w:ascii="Arial" w:hAnsi="Arial" w:cs="Arial"/>
          <w:color w:val="ED7D31" w:themeColor="accent2"/>
        </w:rPr>
      </w:pPr>
    </w:p>
    <w:p w14:paraId="5EE6FC72" w14:textId="77777777" w:rsidR="008D479C" w:rsidRPr="00D66AE1" w:rsidRDefault="008D479C" w:rsidP="008D479C">
      <w:pPr>
        <w:spacing w:line="360" w:lineRule="auto"/>
        <w:rPr>
          <w:rFonts w:ascii="Arial" w:hAnsi="Arial" w:cs="Arial"/>
        </w:rPr>
      </w:pPr>
      <w:r w:rsidRPr="00D66AE1">
        <w:rPr>
          <w:rFonts w:ascii="Arial" w:hAnsi="Arial" w:cs="Arial"/>
        </w:rPr>
        <w:t xml:space="preserve">The traditional view is that an adult's role in early childhood is essential to fostering growth. The EPEY project's findings show that effective settings include adult-led and child-led activities, and that adults must connect with children while building on the activities they have selected for themselves. Yet, when it comes to play, this is frequently problematic for practitioners as there is often a discrepancy between what practitioners say and believe about play and their own practises. A study showed that children perform and behave in ways that are more conducive to learning when they practise activities in playful environments with the adult nearby as opposed to formal environments with the adult present </w:t>
      </w:r>
      <w:r w:rsidRPr="00D66AE1">
        <w:rPr>
          <w:rFonts w:ascii="Arial" w:hAnsi="Arial" w:cs="Arial"/>
          <w:color w:val="000000" w:themeColor="text1"/>
        </w:rPr>
        <w:t>(Siraj-Blatchford et al. 2002).</w:t>
      </w:r>
    </w:p>
    <w:p w14:paraId="5E6F849E" w14:textId="747ADFA0" w:rsidR="008D479C" w:rsidRPr="00D66AE1" w:rsidRDefault="008D479C" w:rsidP="008D479C">
      <w:pPr>
        <w:pStyle w:val="NormalWeb"/>
        <w:spacing w:line="360" w:lineRule="auto"/>
        <w:rPr>
          <w:rFonts w:ascii="Arial" w:hAnsi="Arial" w:cs="Arial"/>
        </w:rPr>
      </w:pPr>
      <w:r w:rsidRPr="00D66AE1">
        <w:rPr>
          <w:rFonts w:ascii="Arial" w:hAnsi="Arial" w:cs="Arial"/>
          <w:color w:val="000000" w:themeColor="text1"/>
        </w:rPr>
        <w:t xml:space="preserve">Play Wales, (2023) </w:t>
      </w:r>
      <w:r w:rsidRPr="00D66AE1">
        <w:rPr>
          <w:rFonts w:ascii="Arial" w:hAnsi="Arial" w:cs="Arial"/>
        </w:rPr>
        <w:t xml:space="preserve">says that supporting and facilitating the play process is the primary goal for an adult. The playworker's responsibility is to assist all children in making a place where they can play. Based on a thorough knowledge of the play process as well as reflective practise, adults' responses to children playing are </w:t>
      </w:r>
      <w:r w:rsidRPr="00D66AE1">
        <w:rPr>
          <w:rFonts w:ascii="Arial" w:hAnsi="Arial" w:cs="Arial"/>
        </w:rPr>
        <w:lastRenderedPageBreak/>
        <w:t xml:space="preserve">informed. Risk and benefits to child development and safety must be balanced in all playworker interventions.  The traditional view is that an adult's role in early childhood is essential to fostering growth. Findings from the Researching Effective Pedagogy in the Early Years (REPEY) project </w:t>
      </w:r>
      <w:r w:rsidRPr="00D66AE1">
        <w:rPr>
          <w:rFonts w:ascii="Arial" w:hAnsi="Arial" w:cs="Arial"/>
          <w:color w:val="211E1E"/>
        </w:rPr>
        <w:t>(Siraj-Blatchford et al. 2002)</w:t>
      </w:r>
      <w:r w:rsidR="008871B1" w:rsidRPr="008871B1">
        <w:t xml:space="preserve"> </w:t>
      </w:r>
      <w:r w:rsidR="008871B1" w:rsidRPr="008871B1">
        <w:rPr>
          <w:rFonts w:ascii="Arial" w:hAnsi="Arial" w:cs="Arial"/>
          <w:color w:val="211E1E"/>
        </w:rPr>
        <w:t>demonstrate that good environments feature both adult- and child-led activities, and that adults must establish connections with children while building on the activities they have chosen for themselves.</w:t>
      </w:r>
      <w:r w:rsidRPr="00D66AE1">
        <w:rPr>
          <w:rFonts w:ascii="Arial" w:hAnsi="Arial" w:cs="Arial"/>
          <w:color w:val="211E1E"/>
        </w:rPr>
        <w:t xml:space="preserve"> </w:t>
      </w:r>
      <w:r w:rsidRPr="00D66AE1">
        <w:rPr>
          <w:rFonts w:ascii="Arial" w:hAnsi="Arial" w:cs="Arial"/>
        </w:rPr>
        <w:t xml:space="preserve">Yet, when it comes to play, this is frequently problematic for practitioners as there is often a discrepancy between what practitioners say and believe about play and their own practises </w:t>
      </w:r>
      <w:r w:rsidRPr="00D66AE1">
        <w:rPr>
          <w:rFonts w:ascii="Arial" w:hAnsi="Arial" w:cs="Arial"/>
          <w:color w:val="000000" w:themeColor="text1"/>
        </w:rPr>
        <w:t>(Mcinnes et al 2013).</w:t>
      </w:r>
    </w:p>
    <w:p w14:paraId="773F8E1E" w14:textId="77777777" w:rsidR="008D479C" w:rsidRPr="00D66AE1" w:rsidRDefault="008D479C" w:rsidP="008D479C">
      <w:pPr>
        <w:pStyle w:val="NormalWeb"/>
        <w:spacing w:line="360" w:lineRule="auto"/>
        <w:rPr>
          <w:rFonts w:ascii="Arial" w:hAnsi="Arial" w:cs="Arial"/>
        </w:rPr>
      </w:pPr>
    </w:p>
    <w:p w14:paraId="5C3C043E" w14:textId="77777777" w:rsidR="008D479C" w:rsidRPr="00D66AE1" w:rsidRDefault="008D479C" w:rsidP="008D479C">
      <w:pPr>
        <w:spacing w:line="360" w:lineRule="auto"/>
        <w:rPr>
          <w:rFonts w:ascii="Arial" w:hAnsi="Arial" w:cs="Arial"/>
          <w:u w:val="single"/>
        </w:rPr>
      </w:pPr>
    </w:p>
    <w:p w14:paraId="057B955F" w14:textId="77777777" w:rsidR="008D479C" w:rsidRPr="00D66AE1" w:rsidRDefault="008D479C" w:rsidP="008D479C">
      <w:pPr>
        <w:spacing w:line="360" w:lineRule="auto"/>
        <w:rPr>
          <w:rFonts w:ascii="Arial" w:hAnsi="Arial" w:cs="Arial"/>
          <w:u w:val="single"/>
        </w:rPr>
      </w:pPr>
      <w:r w:rsidRPr="00D66AE1">
        <w:rPr>
          <w:rFonts w:ascii="Arial" w:hAnsi="Arial" w:cs="Arial"/>
          <w:u w:val="single"/>
        </w:rPr>
        <w:t>Section 3 - Foundation Phase Profile Observations</w:t>
      </w:r>
    </w:p>
    <w:p w14:paraId="711DFEA1" w14:textId="77777777" w:rsidR="008D479C" w:rsidRPr="00D66AE1" w:rsidRDefault="008D479C" w:rsidP="008D479C">
      <w:pPr>
        <w:spacing w:line="360" w:lineRule="auto"/>
        <w:rPr>
          <w:rFonts w:ascii="Arial" w:hAnsi="Arial" w:cs="Arial"/>
          <w:u w:val="single"/>
        </w:rPr>
      </w:pPr>
    </w:p>
    <w:p w14:paraId="26BE4B45" w14:textId="77777777" w:rsidR="008D479C" w:rsidRPr="00D66AE1" w:rsidRDefault="008D479C" w:rsidP="008D479C">
      <w:pPr>
        <w:spacing w:line="360" w:lineRule="auto"/>
        <w:rPr>
          <w:rFonts w:ascii="Arial" w:hAnsi="Arial" w:cs="Arial"/>
        </w:rPr>
      </w:pPr>
      <w:r w:rsidRPr="00D66AE1">
        <w:rPr>
          <w:rFonts w:ascii="Arial" w:hAnsi="Arial" w:cs="Arial"/>
        </w:rPr>
        <w:t>In the Foundation Phase Profile Handbook, Welsh Government (2015)</w:t>
      </w:r>
    </w:p>
    <w:p w14:paraId="6D5A5561" w14:textId="1150BF3A" w:rsidR="008D479C" w:rsidRPr="00D66AE1" w:rsidRDefault="008D479C" w:rsidP="008D479C">
      <w:pPr>
        <w:spacing w:line="360" w:lineRule="auto"/>
        <w:rPr>
          <w:rFonts w:ascii="Arial" w:hAnsi="Arial" w:cs="Arial"/>
        </w:rPr>
      </w:pPr>
      <w:r w:rsidRPr="00D66AE1">
        <w:rPr>
          <w:rFonts w:ascii="Arial" w:hAnsi="Arial" w:cs="Arial"/>
        </w:rPr>
        <w:t xml:space="preserve">says that the Foundation Phase Profile encourages evaluation of children's learning and growth during the Foundation Phase. Its main goal is to deliver a baseline assessment that is consistent across the country and coincides with phase-end results. </w:t>
      </w:r>
      <w:r w:rsidR="00DF420B" w:rsidRPr="00DF420B">
        <w:rPr>
          <w:rFonts w:ascii="Arial" w:hAnsi="Arial" w:cs="Arial"/>
        </w:rPr>
        <w:t>Through observations and formative evaluations, the profile helps practitioners provide a holistic curriculum that is developmentally suitable for all children. The Foundation Phase Profile was developed as a summative assessment tool using observations and formative evaluations to paint a complete picture of children's growth and competence in significant areas.</w:t>
      </w:r>
      <w:r w:rsidR="00DF420B">
        <w:rPr>
          <w:rFonts w:ascii="Arial" w:hAnsi="Arial" w:cs="Arial"/>
        </w:rPr>
        <w:t xml:space="preserve"> </w:t>
      </w:r>
      <w:r w:rsidRPr="00D66AE1">
        <w:rPr>
          <w:rFonts w:ascii="Arial" w:hAnsi="Arial" w:cs="Arial"/>
        </w:rPr>
        <w:t xml:space="preserve">While completing the Foundation Phase Profile observations are crucial. The major goals of child observation are to pinpoint a child's position on the learning continuum so that they can advance, as well as to spot any challenges or special talent. It includes three new early steps within the outcomes, Bronze, Silver, and Gold and spans children's development from six to eighty-four months. Welsh Government (2015) says that using formative assessments and observations, the profile summarily evaluates children's talents and generates results that are expressed in four areas of learning. </w:t>
      </w:r>
      <w:r w:rsidR="00DF420B" w:rsidRPr="00DF420B">
        <w:rPr>
          <w:rFonts w:ascii="Arial" w:hAnsi="Arial" w:cs="Arial"/>
        </w:rPr>
        <w:t>To observe skills, a wide range of contexts and all the Foundation Phase Areas of Learning should be used.</w:t>
      </w:r>
      <w:r w:rsidR="00DF420B">
        <w:rPr>
          <w:rFonts w:ascii="Arial" w:hAnsi="Arial" w:cs="Arial"/>
        </w:rPr>
        <w:t xml:space="preserve"> </w:t>
      </w:r>
      <w:r w:rsidRPr="00D66AE1">
        <w:rPr>
          <w:rFonts w:ascii="Arial" w:hAnsi="Arial" w:cs="Arial"/>
        </w:rPr>
        <w:t xml:space="preserve">The profile's learning objectives are broken down into the </w:t>
      </w:r>
      <w:r w:rsidRPr="00D66AE1">
        <w:rPr>
          <w:rFonts w:ascii="Arial" w:hAnsi="Arial" w:cs="Arial"/>
        </w:rPr>
        <w:lastRenderedPageBreak/>
        <w:t xml:space="preserve">following areas: personal and social development, wellbeing, and cultural diversity; language, literacy, communication skills and mathematical development and physical development. The observations are taken over a six-week period when the children first enter nursery and reception class. Continuous, enhanced, and planned provisions should be monitored, and results recorded. </w:t>
      </w:r>
      <w:r w:rsidR="00DF420B" w:rsidRPr="00DF420B">
        <w:rPr>
          <w:rFonts w:ascii="Arial" w:hAnsi="Arial" w:cs="Arial"/>
        </w:rPr>
        <w:t>For the first six weeks after a child attends school in Reception class, unobtrusive observations should be made to create a baseline evaluation, keeping in mind that young children require time to acclimatise to a new environment.</w:t>
      </w:r>
      <w:r w:rsidR="00DF420B">
        <w:rPr>
          <w:rFonts w:ascii="Arial" w:hAnsi="Arial" w:cs="Arial"/>
        </w:rPr>
        <w:t xml:space="preserve"> </w:t>
      </w:r>
      <w:r w:rsidRPr="00D66AE1">
        <w:rPr>
          <w:rFonts w:ascii="Arial" w:hAnsi="Arial" w:cs="Arial"/>
        </w:rPr>
        <w:t>A baseline assessment must be completed by practitioners utilising the Compact Profile.  The skill ladders are selected for baseline assessment on the grounds that they are simple to observe during the first half term and that they provide essential information about children for promoting their early development. A snapshot of a child's development on the Foundation Phase Profile at or before the baseline assessment is produced via the Compact Profile Form. Practitioners can create a single result for each Area of Learning in the profile.</w:t>
      </w:r>
    </w:p>
    <w:p w14:paraId="3D8A56BC" w14:textId="326ADABA" w:rsidR="008D479C" w:rsidRPr="00D66AE1" w:rsidRDefault="008D479C" w:rsidP="008D479C">
      <w:pPr>
        <w:spacing w:line="360" w:lineRule="auto"/>
        <w:rPr>
          <w:rFonts w:ascii="Arial" w:hAnsi="Arial" w:cs="Arial"/>
        </w:rPr>
      </w:pPr>
      <w:r w:rsidRPr="00D66AE1">
        <w:rPr>
          <w:rFonts w:ascii="Arial" w:hAnsi="Arial" w:cs="Arial"/>
        </w:rPr>
        <w:t xml:space="preserve">Morgan, N et al (2022) undertook research to investigate how assessments are used in the Foundation Phase </w:t>
      </w:r>
      <w:r w:rsidR="00DF420B" w:rsidRPr="00DF420B">
        <w:rPr>
          <w:rFonts w:ascii="Arial" w:hAnsi="Arial" w:cs="Arial"/>
        </w:rPr>
        <w:t>Their research revealed that practitioners gave the relationship between the Foundation Phase Profile and the Foundation Phase instructional principles very positive feedback. This was principally caused by the fact that observation was the main method used to conduct the baseline and end-of-phase assessments.</w:t>
      </w:r>
      <w:r w:rsidR="00DF420B">
        <w:rPr>
          <w:rFonts w:ascii="Arial" w:hAnsi="Arial" w:cs="Arial"/>
        </w:rPr>
        <w:t xml:space="preserve"> </w:t>
      </w:r>
      <w:r w:rsidRPr="00D66AE1">
        <w:rPr>
          <w:rFonts w:ascii="Arial" w:hAnsi="Arial" w:cs="Arial"/>
        </w:rPr>
        <w:t xml:space="preserve">Nonetheless, there were numerous instances across the majority of schools when practitioners described having to set up specialised tasks, sometimes at a desk, in order to evaluate some skills that were not as easily noticed through play. Practitioners observed that the Compact Profile offers a sufficiently broad range of skills to watch and evaluate, and it gives a good assessment of learners' overall ability. It was stated that it was helpful for establishing goals and determining next steps. </w:t>
      </w:r>
      <w:r w:rsidR="00DF420B" w:rsidRPr="00DF420B">
        <w:rPr>
          <w:rFonts w:ascii="Arial" w:hAnsi="Arial" w:cs="Arial"/>
        </w:rPr>
        <w:t>The Foundation Phase Profile received a lot of criticism for being extremely time-consuming, being primarily a checklist, and not being appropriately individualised for each learner</w:t>
      </w:r>
      <w:r w:rsidR="00395939">
        <w:rPr>
          <w:rFonts w:ascii="Arial" w:hAnsi="Arial" w:cs="Arial"/>
        </w:rPr>
        <w:t>. L</w:t>
      </w:r>
      <w:r w:rsidRPr="00D66AE1">
        <w:rPr>
          <w:rFonts w:ascii="Arial" w:hAnsi="Arial" w:cs="Arial"/>
        </w:rPr>
        <w:t>earners with additional learning needs may be found by using the Foundation Phase Profile. It is frequently employed to gather data on possible developmental problems. As a result, the Profile was hailed as a solid foundation and helpful tool for tracking difficulties. However, the Foundation Phase Profile contained some statements that were sometimes overly general and ambiguous, which made it difficult to identify learning issues.</w:t>
      </w:r>
      <w:r w:rsidRPr="00410B6B">
        <w:t xml:space="preserve"> </w:t>
      </w:r>
      <w:r>
        <w:t xml:space="preserve">Welsh </w:t>
      </w:r>
      <w:r>
        <w:lastRenderedPageBreak/>
        <w:t xml:space="preserve">Government (2022) says that </w:t>
      </w:r>
      <w:r>
        <w:rPr>
          <w:rFonts w:ascii="Arial" w:hAnsi="Arial" w:cs="Arial"/>
        </w:rPr>
        <w:t>w</w:t>
      </w:r>
      <w:r w:rsidRPr="00410B6B">
        <w:rPr>
          <w:rFonts w:ascii="Arial" w:hAnsi="Arial" w:cs="Arial"/>
        </w:rPr>
        <w:t>ith the introduction of the New Curriculum for Wales, schools are creating their own assessment plans to complement their curriculum. The goal of assessment is to ensure that each learner advances at the right rate and is appropriately encouraged and challenged. Practitioners should monitor, record, and report on each individual learner's development over time while providing continuing, daily support.</w:t>
      </w:r>
      <w:r>
        <w:rPr>
          <w:rFonts w:ascii="Arial" w:hAnsi="Arial" w:cs="Arial"/>
        </w:rPr>
        <w:t xml:space="preserve"> However, t</w:t>
      </w:r>
      <w:r w:rsidRPr="00410B6B">
        <w:rPr>
          <w:rFonts w:ascii="Arial" w:hAnsi="Arial" w:cs="Arial"/>
        </w:rPr>
        <w:t>o collect information on each student, many schools continue to use the Foundation Phase Profile.</w:t>
      </w:r>
    </w:p>
    <w:p w14:paraId="7F2E44BB" w14:textId="77777777" w:rsidR="008D479C" w:rsidRPr="00D66AE1" w:rsidRDefault="008D479C" w:rsidP="008D479C">
      <w:pPr>
        <w:spacing w:line="360" w:lineRule="auto"/>
        <w:rPr>
          <w:rFonts w:ascii="Arial" w:hAnsi="Arial" w:cs="Arial"/>
        </w:rPr>
      </w:pPr>
    </w:p>
    <w:p w14:paraId="2D0FC35B" w14:textId="77777777" w:rsidR="008D479C" w:rsidRPr="00D66AE1" w:rsidRDefault="008D479C" w:rsidP="008D479C">
      <w:pPr>
        <w:spacing w:line="360" w:lineRule="auto"/>
        <w:rPr>
          <w:rFonts w:ascii="Arial" w:hAnsi="Arial" w:cs="Arial"/>
          <w:u w:val="single"/>
        </w:rPr>
      </w:pPr>
    </w:p>
    <w:p w14:paraId="50C632A1" w14:textId="77777777" w:rsidR="008D479C" w:rsidRPr="00D66AE1" w:rsidRDefault="008D479C" w:rsidP="008D479C">
      <w:pPr>
        <w:spacing w:line="360" w:lineRule="auto"/>
        <w:rPr>
          <w:rFonts w:ascii="Arial" w:hAnsi="Arial" w:cs="Arial"/>
        </w:rPr>
      </w:pPr>
      <w:r w:rsidRPr="00D66AE1">
        <w:rPr>
          <w:rFonts w:ascii="Arial" w:hAnsi="Arial" w:cs="Arial"/>
          <w:u w:val="single"/>
        </w:rPr>
        <w:t>Section 4 – The role of play when taking observations.</w:t>
      </w:r>
      <w:r w:rsidRPr="00D66AE1">
        <w:rPr>
          <w:rFonts w:ascii="Arial" w:hAnsi="Arial" w:cs="Arial"/>
        </w:rPr>
        <w:t xml:space="preserve"> </w:t>
      </w:r>
    </w:p>
    <w:p w14:paraId="5E9129A5" w14:textId="77777777" w:rsidR="008D479C" w:rsidRPr="00D66AE1" w:rsidRDefault="008D479C" w:rsidP="008D479C">
      <w:pPr>
        <w:spacing w:line="360" w:lineRule="auto"/>
        <w:rPr>
          <w:rFonts w:ascii="Arial" w:hAnsi="Arial" w:cs="Arial"/>
        </w:rPr>
      </w:pPr>
    </w:p>
    <w:p w14:paraId="01F79302" w14:textId="3A2D6FA8" w:rsidR="008D479C" w:rsidRPr="00D66AE1" w:rsidRDefault="008D479C" w:rsidP="008D479C">
      <w:pPr>
        <w:pStyle w:val="NormalWeb"/>
        <w:spacing w:line="360" w:lineRule="auto"/>
        <w:rPr>
          <w:rFonts w:ascii="Arial" w:hAnsi="Arial" w:cs="Arial"/>
          <w:color w:val="ED7D31" w:themeColor="accent2"/>
        </w:rPr>
      </w:pPr>
      <w:r w:rsidRPr="00D66AE1">
        <w:rPr>
          <w:rFonts w:ascii="Arial" w:hAnsi="Arial" w:cs="Arial"/>
        </w:rPr>
        <w:t>The Professional Association for Childcare and Early Years (2016). Says the best type of observations are made when a child is doing something they picked on their own. When a child is involved in something they have chosen to do rather than during a predetermined or planned activity, practitioners will learn much more about the child’s interests, learning preferences, and talents</w:t>
      </w:r>
      <w:r w:rsidR="00395939">
        <w:rPr>
          <w:rFonts w:ascii="Arial" w:hAnsi="Arial" w:cs="Arial"/>
        </w:rPr>
        <w:t>. I</w:t>
      </w:r>
      <w:r w:rsidR="00DF420B" w:rsidRPr="00D66AE1">
        <w:rPr>
          <w:rFonts w:ascii="Arial" w:hAnsi="Arial" w:cs="Arial"/>
        </w:rPr>
        <w:t>t</w:t>
      </w:r>
      <w:r w:rsidRPr="00D66AE1">
        <w:rPr>
          <w:rFonts w:ascii="Arial" w:hAnsi="Arial" w:cs="Arial"/>
        </w:rPr>
        <w:t xml:space="preserve"> was discovered long ago that.</w:t>
      </w:r>
      <w:r w:rsidR="00DF420B" w:rsidRPr="00DF420B">
        <w:t xml:space="preserve"> </w:t>
      </w:r>
      <w:r w:rsidR="00DF420B">
        <w:rPr>
          <w:rFonts w:ascii="Arial" w:hAnsi="Arial" w:cs="Arial"/>
        </w:rPr>
        <w:t>d</w:t>
      </w:r>
      <w:r w:rsidR="00DF420B" w:rsidRPr="00DF420B">
        <w:rPr>
          <w:rFonts w:ascii="Arial" w:hAnsi="Arial" w:cs="Arial"/>
        </w:rPr>
        <w:t>ue to their endearing yet usually enigmatic qualities, children's behaviour is best understood by first observing them playing.</w:t>
      </w:r>
      <w:r w:rsidRPr="00D66AE1">
        <w:rPr>
          <w:rFonts w:ascii="Arial" w:hAnsi="Arial" w:cs="Arial"/>
        </w:rPr>
        <w:t xml:space="preserve"> By observing them, we can learn about their interests and preferences, cognitive and social development, methods for getting the results they want, personalities and temperaments (Forman, G and Hall, E. No date). Setting up the environment might be helped by being aware of the interests of the children. It may be helpful to be aware of children's talents while developing game concepts that encourage children to practise their abilities. It may be possible for practitioners to avoid specific situations or communicate in a sensitive way if they have any understanding of a child's personality. It is important to always observe young children in a setting that has relevance for them. The best data for establishing reliable assessments of learning will come from observations that are based on child-initiated learning experiences. So, it is essential to provide children with a high-quality learning environment both inside and outside if you want to see children engage in self-directed play and natural circumstances. Both indoor and outdoor observations must be done to develop a complete picture of the child. It is commonly known that children can act and learn differently when they're outside Welsh Government (2015). </w:t>
      </w:r>
      <w:r w:rsidRPr="00D66AE1">
        <w:rPr>
          <w:rFonts w:ascii="Arial" w:hAnsi="Arial" w:cs="Arial"/>
          <w:color w:val="000000" w:themeColor="text1"/>
        </w:rPr>
        <w:t xml:space="preserve">Practitioners can gain insight into children's interests and </w:t>
      </w:r>
      <w:r w:rsidRPr="00D66AE1">
        <w:rPr>
          <w:rFonts w:ascii="Arial" w:hAnsi="Arial" w:cs="Arial"/>
          <w:color w:val="000000" w:themeColor="text1"/>
        </w:rPr>
        <w:lastRenderedPageBreak/>
        <w:t>motivations by watching them play. They can also see how they have reacted to a particular activity, experience, or area of provision</w:t>
      </w:r>
      <w:r w:rsidRPr="00D66AE1">
        <w:rPr>
          <w:rFonts w:ascii="Arial" w:hAnsi="Arial" w:cs="Arial"/>
          <w:color w:val="ED7D31" w:themeColor="accent2"/>
        </w:rPr>
        <w:t xml:space="preserve">. </w:t>
      </w:r>
      <w:r w:rsidRPr="00D66AE1">
        <w:rPr>
          <w:rFonts w:ascii="Arial" w:hAnsi="Arial" w:cs="Arial"/>
        </w:rPr>
        <w:t>Harcom</w:t>
      </w:r>
      <w:r w:rsidR="00395939">
        <w:rPr>
          <w:rFonts w:ascii="Arial" w:hAnsi="Arial" w:cs="Arial"/>
        </w:rPr>
        <w:t>b</w:t>
      </w:r>
      <w:r w:rsidRPr="00D66AE1">
        <w:rPr>
          <w:rFonts w:ascii="Arial" w:hAnsi="Arial" w:cs="Arial"/>
        </w:rPr>
        <w:t>e</w:t>
      </w:r>
      <w:r w:rsidR="00395939">
        <w:rPr>
          <w:rFonts w:ascii="Arial" w:hAnsi="Arial" w:cs="Arial"/>
        </w:rPr>
        <w:t xml:space="preserve"> </w:t>
      </w:r>
      <w:r w:rsidRPr="00D66AE1">
        <w:rPr>
          <w:rFonts w:ascii="Arial" w:hAnsi="Arial" w:cs="Arial"/>
        </w:rPr>
        <w:t>(No date) says that since they must result from child-initiated learning, the bulk of observations will in fact be made throughout continuous provision, in order to provide the adult more time to watch over and assess. Opportunities for assessment inevitably occur with ongoing provision. Creating tasks can frequently lead to the child receiving a worse grade. As a consequence of your observations, you should have a better understanding of the children than you did before, one that enables you to personalise teaching to their needs and interests rather than just the cohort as a whole. The American Psychological Association (2023) agrees that when children are more intrinsically rather than extrinsically motivated to succeed, they tend to like learning and perform better. Intrinsic motivation is the practise of doing something for its own sake. Intrinsically motivated children engage in an activity with excitement and self-confidence because they know they can complete it. Children who are watched during this period would do better since they are not conscious that they are working.</w:t>
      </w:r>
      <w:r>
        <w:rPr>
          <w:rFonts w:ascii="Arial" w:hAnsi="Arial" w:cs="Arial"/>
        </w:rPr>
        <w:t xml:space="preserve"> In an interview Peter Gray (2013) says that c</w:t>
      </w:r>
      <w:r w:rsidRPr="004858D0">
        <w:rPr>
          <w:rFonts w:ascii="Arial" w:hAnsi="Arial" w:cs="Arial"/>
        </w:rPr>
        <w:t>hildren are meant to educate themselves via their independent play and exploration, but for this to happen effectively, specific environmental conditions must exist. Kids require a lot of free time so they may play and explore. They require access to the cultural resources and freedom to use those resources anyway they see fit. They also need to have access to a variety of adult professionals that they can go to for advice and support when needed.</w:t>
      </w:r>
      <w:r>
        <w:rPr>
          <w:rFonts w:ascii="Arial" w:hAnsi="Arial" w:cs="Arial"/>
        </w:rPr>
        <w:t xml:space="preserve"> </w:t>
      </w:r>
      <w:r w:rsidRPr="004858D0">
        <w:rPr>
          <w:rFonts w:ascii="Arial" w:hAnsi="Arial" w:cs="Arial"/>
        </w:rPr>
        <w:t>As soon as you attempt to influence and control behaviour, you are no longer simply watching play. You must observe while attempting to avoid interfering. concentrating on what children do for themselves and each other rather than what adults do to and for children.</w:t>
      </w:r>
    </w:p>
    <w:p w14:paraId="7764794E" w14:textId="77777777" w:rsidR="001464B2" w:rsidRDefault="001464B2"/>
    <w:sectPr w:rsidR="001464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79C"/>
    <w:rsid w:val="001464B2"/>
    <w:rsid w:val="001C53FC"/>
    <w:rsid w:val="00395939"/>
    <w:rsid w:val="006A73BC"/>
    <w:rsid w:val="008871B1"/>
    <w:rsid w:val="008C1D4F"/>
    <w:rsid w:val="008D479C"/>
    <w:rsid w:val="00DF4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661CFB"/>
  <w15:chartTrackingRefBased/>
  <w15:docId w15:val="{434E6BF2-8663-E145-9737-C4BCDBAAA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7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479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2875</Words>
  <Characters>15859</Characters>
  <Application>Microsoft Office Word</Application>
  <DocSecurity>0</DocSecurity>
  <Lines>257</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Beynon</dc:creator>
  <cp:keywords/>
  <dc:description/>
  <cp:lastModifiedBy>Jess Beynon</cp:lastModifiedBy>
  <cp:revision>2</cp:revision>
  <dcterms:created xsi:type="dcterms:W3CDTF">2023-03-05T14:42:00Z</dcterms:created>
  <dcterms:modified xsi:type="dcterms:W3CDTF">2023-03-05T14:42:00Z</dcterms:modified>
</cp:coreProperties>
</file>