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2382" w:rsidRDefault="00432382" w:rsidP="00432382">
      <w:pPr>
        <w:pStyle w:val="Normal1"/>
        <w:jc w:val="center"/>
        <w:rPr>
          <w:rFonts w:ascii="Algerian" w:eastAsia="Times New Roman" w:hAnsi="Algerian" w:cs="Times New Roman"/>
          <w:b/>
          <w:sz w:val="72"/>
          <w:szCs w:val="72"/>
        </w:rPr>
      </w:pPr>
      <w:r>
        <w:rPr>
          <w:rFonts w:ascii="Algerian" w:eastAsia="Times New Roman" w:hAnsi="Algerian" w:cs="Times New Roman"/>
          <w:b/>
          <w:sz w:val="72"/>
          <w:szCs w:val="72"/>
        </w:rPr>
        <w:t>MORRISONS</w:t>
      </w:r>
    </w:p>
    <w:p w:rsidR="00432382" w:rsidRDefault="00432382" w:rsidP="00432382">
      <w:pPr>
        <w:pStyle w:val="Normal1"/>
        <w:rPr>
          <w:rFonts w:ascii="Arial Rounded MT Bold" w:eastAsia="Times New Roman" w:hAnsi="Arial Rounded MT Bold" w:cs="Times New Roman"/>
          <w:b/>
          <w:sz w:val="36"/>
          <w:szCs w:val="36"/>
        </w:rPr>
      </w:pPr>
    </w:p>
    <w:p w:rsidR="00432382" w:rsidRDefault="00432382" w:rsidP="00432382">
      <w:pPr>
        <w:pStyle w:val="Normal1"/>
        <w:rPr>
          <w:rFonts w:ascii="Arial Rounded MT Bold" w:eastAsia="Times New Roman" w:hAnsi="Arial Rounded MT Bold" w:cs="Times New Roman"/>
          <w:b/>
          <w:sz w:val="36"/>
          <w:szCs w:val="36"/>
        </w:rPr>
      </w:pPr>
    </w:p>
    <w:p w:rsidR="00432382" w:rsidRPr="00432382" w:rsidRDefault="00432382" w:rsidP="00432382">
      <w:pPr>
        <w:pStyle w:val="Normal1"/>
        <w:rPr>
          <w:rFonts w:ascii="Arial Unicode MS" w:eastAsia="Arial Unicode MS" w:hAnsi="Arial Unicode MS" w:cs="Arial Unicode MS"/>
          <w:b/>
          <w:sz w:val="36"/>
          <w:szCs w:val="36"/>
        </w:rPr>
      </w:pPr>
      <w:proofErr w:type="spellStart"/>
      <w:r w:rsidRPr="00432382">
        <w:rPr>
          <w:rFonts w:ascii="Arial Unicode MS" w:eastAsia="Arial Unicode MS" w:hAnsi="Arial Unicode MS" w:cs="Arial Unicode MS"/>
          <w:b/>
          <w:sz w:val="36"/>
          <w:szCs w:val="36"/>
        </w:rPr>
        <w:t>Name</w:t>
      </w:r>
      <w:proofErr w:type="gramStart"/>
      <w:r w:rsidRPr="00432382">
        <w:rPr>
          <w:rFonts w:ascii="Arial Unicode MS" w:eastAsia="Arial Unicode MS" w:hAnsi="Arial Unicode MS" w:cs="Arial Unicode MS"/>
          <w:b/>
          <w:sz w:val="36"/>
          <w:szCs w:val="36"/>
        </w:rPr>
        <w:t>:Bianca</w:t>
      </w:r>
      <w:proofErr w:type="spellEnd"/>
      <w:proofErr w:type="gramEnd"/>
      <w:r w:rsidRPr="00432382">
        <w:rPr>
          <w:rFonts w:ascii="Arial Unicode MS" w:eastAsia="Arial Unicode MS" w:hAnsi="Arial Unicode MS" w:cs="Arial Unicode MS"/>
          <w:b/>
          <w:sz w:val="36"/>
          <w:szCs w:val="36"/>
        </w:rPr>
        <w:t xml:space="preserve"> </w:t>
      </w:r>
      <w:proofErr w:type="spellStart"/>
      <w:r w:rsidRPr="00432382">
        <w:rPr>
          <w:rFonts w:ascii="Arial Unicode MS" w:eastAsia="Arial Unicode MS" w:hAnsi="Arial Unicode MS" w:cs="Arial Unicode MS"/>
          <w:b/>
          <w:sz w:val="36"/>
          <w:szCs w:val="36"/>
        </w:rPr>
        <w:t>Anamaria</w:t>
      </w:r>
      <w:proofErr w:type="spellEnd"/>
      <w:r w:rsidRPr="00432382">
        <w:rPr>
          <w:rFonts w:ascii="Arial Unicode MS" w:eastAsia="Arial Unicode MS" w:hAnsi="Arial Unicode MS" w:cs="Arial Unicode MS"/>
          <w:b/>
          <w:sz w:val="36"/>
          <w:szCs w:val="36"/>
        </w:rPr>
        <w:t xml:space="preserve"> </w:t>
      </w:r>
      <w:proofErr w:type="spellStart"/>
      <w:r w:rsidRPr="00432382">
        <w:rPr>
          <w:rFonts w:ascii="Arial Unicode MS" w:eastAsia="Arial Unicode MS" w:hAnsi="Arial Unicode MS" w:cs="Arial Unicode MS"/>
          <w:b/>
          <w:sz w:val="36"/>
          <w:szCs w:val="36"/>
        </w:rPr>
        <w:t>Chirita</w:t>
      </w:r>
      <w:proofErr w:type="spellEnd"/>
    </w:p>
    <w:p w:rsidR="00432382" w:rsidRPr="00432382" w:rsidRDefault="00432382" w:rsidP="00432382">
      <w:pPr>
        <w:pStyle w:val="Normal1"/>
        <w:rPr>
          <w:rFonts w:ascii="Arial Unicode MS" w:eastAsia="Arial Unicode MS" w:hAnsi="Arial Unicode MS" w:cs="Arial Unicode MS"/>
          <w:b/>
          <w:sz w:val="36"/>
          <w:szCs w:val="36"/>
        </w:rPr>
      </w:pPr>
      <w:r w:rsidRPr="00432382">
        <w:rPr>
          <w:rFonts w:ascii="Arial Unicode MS" w:eastAsia="Arial Unicode MS" w:hAnsi="Arial Unicode MS" w:cs="Arial Unicode MS"/>
          <w:b/>
          <w:sz w:val="36"/>
          <w:szCs w:val="36"/>
        </w:rPr>
        <w:t>Student Number</w:t>
      </w:r>
      <w:proofErr w:type="gramStart"/>
      <w:r w:rsidRPr="00432382">
        <w:rPr>
          <w:rFonts w:ascii="Arial Unicode MS" w:eastAsia="Arial Unicode MS" w:hAnsi="Arial Unicode MS" w:cs="Arial Unicode MS"/>
          <w:b/>
          <w:sz w:val="36"/>
          <w:szCs w:val="36"/>
        </w:rPr>
        <w:t>:1815749</w:t>
      </w:r>
      <w:proofErr w:type="gramEnd"/>
    </w:p>
    <w:p w:rsidR="00432382" w:rsidRPr="00432382" w:rsidRDefault="00432382" w:rsidP="00432382">
      <w:pPr>
        <w:pStyle w:val="Normal1"/>
        <w:rPr>
          <w:rFonts w:ascii="Arial Unicode MS" w:eastAsia="Arial Unicode MS" w:hAnsi="Arial Unicode MS" w:cs="Arial Unicode MS"/>
          <w:b/>
          <w:sz w:val="36"/>
          <w:szCs w:val="36"/>
        </w:rPr>
      </w:pPr>
      <w:r w:rsidRPr="00432382">
        <w:rPr>
          <w:rFonts w:ascii="Arial Unicode MS" w:eastAsia="Arial Unicode MS" w:hAnsi="Arial Unicode MS" w:cs="Arial Unicode MS"/>
          <w:b/>
          <w:sz w:val="36"/>
          <w:szCs w:val="36"/>
        </w:rPr>
        <w:t xml:space="preserve">Module </w:t>
      </w:r>
      <w:proofErr w:type="spellStart"/>
      <w:r w:rsidRPr="00432382">
        <w:rPr>
          <w:rFonts w:ascii="Arial Unicode MS" w:eastAsia="Arial Unicode MS" w:hAnsi="Arial Unicode MS" w:cs="Arial Unicode MS"/>
          <w:b/>
          <w:sz w:val="36"/>
          <w:szCs w:val="36"/>
        </w:rPr>
        <w:t>Title</w:t>
      </w:r>
      <w:proofErr w:type="gramStart"/>
      <w:r w:rsidRPr="00432382">
        <w:rPr>
          <w:rFonts w:ascii="Arial Unicode MS" w:eastAsia="Arial Unicode MS" w:hAnsi="Arial Unicode MS" w:cs="Arial Unicode MS"/>
          <w:b/>
          <w:sz w:val="36"/>
          <w:szCs w:val="36"/>
        </w:rPr>
        <w:t>:Community</w:t>
      </w:r>
      <w:proofErr w:type="spellEnd"/>
      <w:proofErr w:type="gramEnd"/>
      <w:r w:rsidRPr="00432382">
        <w:rPr>
          <w:rFonts w:ascii="Arial Unicode MS" w:eastAsia="Arial Unicode MS" w:hAnsi="Arial Unicode MS" w:cs="Arial Unicode MS"/>
          <w:b/>
          <w:sz w:val="36"/>
          <w:szCs w:val="36"/>
        </w:rPr>
        <w:t xml:space="preserve"> Engagement</w:t>
      </w:r>
    </w:p>
    <w:p w:rsidR="00432382" w:rsidRPr="00432382" w:rsidRDefault="00432382" w:rsidP="00432382">
      <w:pPr>
        <w:pStyle w:val="Normal1"/>
        <w:rPr>
          <w:rFonts w:ascii="Arial Unicode MS" w:eastAsia="Arial Unicode MS" w:hAnsi="Arial Unicode MS" w:cs="Arial Unicode MS"/>
          <w:b/>
          <w:sz w:val="36"/>
          <w:szCs w:val="36"/>
        </w:rPr>
      </w:pPr>
      <w:r w:rsidRPr="00432382">
        <w:rPr>
          <w:rFonts w:ascii="Arial Unicode MS" w:eastAsia="Arial Unicode MS" w:hAnsi="Arial Unicode MS" w:cs="Arial Unicode MS"/>
          <w:b/>
          <w:sz w:val="36"/>
          <w:szCs w:val="36"/>
        </w:rPr>
        <w:t xml:space="preserve">Assignment </w:t>
      </w:r>
      <w:proofErr w:type="spellStart"/>
      <w:r w:rsidRPr="00432382">
        <w:rPr>
          <w:rFonts w:ascii="Arial Unicode MS" w:eastAsia="Arial Unicode MS" w:hAnsi="Arial Unicode MS" w:cs="Arial Unicode MS"/>
          <w:b/>
          <w:sz w:val="36"/>
          <w:szCs w:val="36"/>
        </w:rPr>
        <w:t>Title</w:t>
      </w:r>
      <w:proofErr w:type="gramStart"/>
      <w:r w:rsidRPr="00432382">
        <w:rPr>
          <w:rFonts w:ascii="Arial Unicode MS" w:eastAsia="Arial Unicode MS" w:hAnsi="Arial Unicode MS" w:cs="Arial Unicode MS"/>
          <w:b/>
          <w:sz w:val="36"/>
          <w:szCs w:val="36"/>
        </w:rPr>
        <w:t>:Morrisons</w:t>
      </w:r>
      <w:proofErr w:type="spellEnd"/>
      <w:proofErr w:type="gramEnd"/>
    </w:p>
    <w:p w:rsidR="00432382" w:rsidRPr="00432382" w:rsidRDefault="00432382" w:rsidP="00432382">
      <w:pPr>
        <w:pStyle w:val="Normal1"/>
        <w:rPr>
          <w:rFonts w:ascii="Arial Unicode MS" w:eastAsia="Arial Unicode MS" w:hAnsi="Arial Unicode MS" w:cs="Arial Unicode MS"/>
          <w:b/>
          <w:sz w:val="36"/>
          <w:szCs w:val="36"/>
        </w:rPr>
      </w:pPr>
      <w:r w:rsidRPr="00432382">
        <w:rPr>
          <w:rFonts w:ascii="Arial Unicode MS" w:eastAsia="Arial Unicode MS" w:hAnsi="Arial Unicode MS" w:cs="Arial Unicode MS"/>
          <w:b/>
          <w:sz w:val="36"/>
          <w:szCs w:val="36"/>
        </w:rPr>
        <w:t xml:space="preserve">Module Lecturer’s </w:t>
      </w:r>
      <w:proofErr w:type="spellStart"/>
      <w:r w:rsidRPr="00432382">
        <w:rPr>
          <w:rFonts w:ascii="Arial Unicode MS" w:eastAsia="Arial Unicode MS" w:hAnsi="Arial Unicode MS" w:cs="Arial Unicode MS"/>
          <w:b/>
          <w:sz w:val="36"/>
          <w:szCs w:val="36"/>
        </w:rPr>
        <w:t>Name</w:t>
      </w:r>
      <w:proofErr w:type="gramStart"/>
      <w:r w:rsidRPr="00432382">
        <w:rPr>
          <w:rFonts w:ascii="Arial Unicode MS" w:eastAsia="Arial Unicode MS" w:hAnsi="Arial Unicode MS" w:cs="Arial Unicode MS"/>
          <w:b/>
          <w:sz w:val="36"/>
          <w:szCs w:val="36"/>
        </w:rPr>
        <w:t>:Tanja</w:t>
      </w:r>
      <w:proofErr w:type="spellEnd"/>
      <w:proofErr w:type="gramEnd"/>
      <w:r w:rsidRPr="00432382">
        <w:rPr>
          <w:rFonts w:ascii="Arial Unicode MS" w:eastAsia="Arial Unicode MS" w:hAnsi="Arial Unicode MS" w:cs="Arial Unicode MS"/>
          <w:b/>
          <w:sz w:val="36"/>
          <w:szCs w:val="36"/>
        </w:rPr>
        <w:t xml:space="preserve"> Nathan</w:t>
      </w: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jc w:val="center"/>
        <w:rPr>
          <w:rFonts w:ascii="Times New Roman" w:eastAsia="Times New Roman" w:hAnsi="Times New Roman" w:cs="Times New Roman"/>
          <w:b/>
          <w:sz w:val="32"/>
          <w:szCs w:val="32"/>
        </w:rPr>
      </w:pPr>
    </w:p>
    <w:p w:rsidR="00DE2E9A" w:rsidRDefault="00DE2E9A">
      <w:pPr>
        <w:pStyle w:val="Normal1"/>
        <w:spacing w:line="360" w:lineRule="auto"/>
        <w:jc w:val="center"/>
        <w:rPr>
          <w:rFonts w:ascii="Times New Roman" w:eastAsia="Times New Roman" w:hAnsi="Times New Roman" w:cs="Times New Roman"/>
          <w:b/>
          <w:sz w:val="32"/>
          <w:szCs w:val="32"/>
        </w:rPr>
      </w:pPr>
    </w:p>
    <w:p w:rsidR="00AF667C" w:rsidRDefault="00AF667C">
      <w:r>
        <w:br w:type="page"/>
      </w:r>
    </w:p>
    <w:sdt>
      <w:sdtPr>
        <w:rPr>
          <w:rFonts w:ascii="Times New Roman" w:eastAsia="Arial" w:hAnsi="Times New Roman" w:cs="Times New Roman"/>
          <w:b w:val="0"/>
          <w:bCs w:val="0"/>
          <w:color w:val="auto"/>
          <w:sz w:val="24"/>
          <w:szCs w:val="24"/>
        </w:rPr>
        <w:id w:val="20538422"/>
        <w:docPartObj>
          <w:docPartGallery w:val="Table of Contents"/>
          <w:docPartUnique/>
        </w:docPartObj>
      </w:sdtPr>
      <w:sdtEndPr/>
      <w:sdtContent>
        <w:p w:rsidR="00AF667C" w:rsidRPr="00AF667C" w:rsidRDefault="00AF667C" w:rsidP="00AF667C">
          <w:pPr>
            <w:pStyle w:val="TOCHeading"/>
            <w:spacing w:line="480" w:lineRule="auto"/>
            <w:jc w:val="center"/>
            <w:rPr>
              <w:rFonts w:ascii="Times New Roman" w:hAnsi="Times New Roman" w:cs="Times New Roman"/>
              <w:color w:val="auto"/>
              <w:sz w:val="24"/>
              <w:szCs w:val="24"/>
            </w:rPr>
          </w:pPr>
          <w:r w:rsidRPr="00AF667C">
            <w:rPr>
              <w:rFonts w:ascii="Times New Roman" w:hAnsi="Times New Roman" w:cs="Times New Roman"/>
              <w:color w:val="auto"/>
              <w:sz w:val="24"/>
              <w:szCs w:val="24"/>
            </w:rPr>
            <w:t>Table of Contents</w:t>
          </w:r>
        </w:p>
        <w:p w:rsidR="00AF667C" w:rsidRPr="00AF667C" w:rsidRDefault="00BE2663" w:rsidP="00AF667C">
          <w:pPr>
            <w:pStyle w:val="TOC1"/>
            <w:tabs>
              <w:tab w:val="right" w:leader="dot" w:pos="9350"/>
            </w:tabs>
            <w:spacing w:line="480" w:lineRule="auto"/>
            <w:rPr>
              <w:rFonts w:ascii="Times New Roman" w:hAnsi="Times New Roman" w:cs="Times New Roman"/>
              <w:noProof/>
              <w:sz w:val="24"/>
              <w:szCs w:val="24"/>
            </w:rPr>
          </w:pPr>
          <w:r w:rsidRPr="00AF667C">
            <w:rPr>
              <w:rFonts w:ascii="Times New Roman" w:hAnsi="Times New Roman" w:cs="Times New Roman"/>
              <w:sz w:val="24"/>
              <w:szCs w:val="24"/>
            </w:rPr>
            <w:fldChar w:fldCharType="begin"/>
          </w:r>
          <w:r w:rsidR="00AF667C" w:rsidRPr="00AF667C">
            <w:rPr>
              <w:rFonts w:ascii="Times New Roman" w:hAnsi="Times New Roman" w:cs="Times New Roman"/>
              <w:sz w:val="24"/>
              <w:szCs w:val="24"/>
            </w:rPr>
            <w:instrText xml:space="preserve"> TOC \o "1-3" \h \z \u </w:instrText>
          </w:r>
          <w:r w:rsidRPr="00AF667C">
            <w:rPr>
              <w:rFonts w:ascii="Times New Roman" w:hAnsi="Times New Roman" w:cs="Times New Roman"/>
              <w:sz w:val="24"/>
              <w:szCs w:val="24"/>
            </w:rPr>
            <w:fldChar w:fldCharType="separate"/>
          </w:r>
          <w:hyperlink w:anchor="_Toc13838207" w:history="1">
            <w:r w:rsidR="00AF667C" w:rsidRPr="00AF667C">
              <w:rPr>
                <w:rStyle w:val="Hyperlink"/>
                <w:rFonts w:ascii="Times New Roman" w:hAnsi="Times New Roman" w:cs="Times New Roman"/>
                <w:noProof/>
                <w:color w:val="auto"/>
                <w:sz w:val="24"/>
                <w:szCs w:val="24"/>
              </w:rPr>
              <w:t>Introduction:</w:t>
            </w:r>
            <w:r w:rsidR="00AF667C" w:rsidRPr="00AF667C">
              <w:rPr>
                <w:rFonts w:ascii="Times New Roman" w:hAnsi="Times New Roman" w:cs="Times New Roman"/>
                <w:noProof/>
                <w:webHidden/>
                <w:sz w:val="24"/>
                <w:szCs w:val="24"/>
              </w:rPr>
              <w:tab/>
            </w:r>
            <w:r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_Toc13838207 \h </w:instrText>
            </w:r>
            <w:r w:rsidRPr="00AF667C">
              <w:rPr>
                <w:rFonts w:ascii="Times New Roman" w:hAnsi="Times New Roman" w:cs="Times New Roman"/>
                <w:noProof/>
                <w:webHidden/>
                <w:sz w:val="24"/>
                <w:szCs w:val="24"/>
              </w:rPr>
            </w:r>
            <w:r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3</w:t>
            </w:r>
            <w:r w:rsidRPr="00AF667C">
              <w:rPr>
                <w:rFonts w:ascii="Times New Roman" w:hAnsi="Times New Roman" w:cs="Times New Roman"/>
                <w:noProof/>
                <w:webHidden/>
                <w:sz w:val="24"/>
                <w:szCs w:val="24"/>
              </w:rPr>
              <w:fldChar w:fldCharType="end"/>
            </w:r>
          </w:hyperlink>
        </w:p>
        <w:p w:rsidR="00AF667C" w:rsidRPr="00AF667C" w:rsidRDefault="004D01D6" w:rsidP="00AF667C">
          <w:pPr>
            <w:pStyle w:val="TOC1"/>
            <w:tabs>
              <w:tab w:val="right" w:leader="dot" w:pos="9350"/>
            </w:tabs>
            <w:spacing w:line="480" w:lineRule="auto"/>
            <w:rPr>
              <w:rFonts w:ascii="Times New Roman" w:hAnsi="Times New Roman" w:cs="Times New Roman"/>
              <w:noProof/>
              <w:sz w:val="24"/>
              <w:szCs w:val="24"/>
            </w:rPr>
          </w:pPr>
          <w:hyperlink w:anchor="_Toc13838208" w:history="1">
            <w:r w:rsidR="00AF667C" w:rsidRPr="00AF667C">
              <w:rPr>
                <w:rStyle w:val="Hyperlink"/>
                <w:rFonts w:ascii="Times New Roman" w:hAnsi="Times New Roman" w:cs="Times New Roman"/>
                <w:noProof/>
                <w:color w:val="auto"/>
                <w:sz w:val="24"/>
                <w:szCs w:val="24"/>
              </w:rPr>
              <w:t>Discussion:</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_Toc13838208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3</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09" w:history="1">
            <w:r w:rsidR="00AF667C" w:rsidRPr="00AF667C">
              <w:rPr>
                <w:rStyle w:val="Hyperlink"/>
                <w:rFonts w:ascii="Times New Roman" w:hAnsi="Times New Roman" w:cs="Times New Roman"/>
                <w:noProof/>
                <w:color w:val="auto"/>
                <w:sz w:val="24"/>
                <w:szCs w:val="24"/>
              </w:rPr>
              <w:t>Description of the firm’s credentials:</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_Toc13838209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3</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0" w:history="1">
            <w:r w:rsidR="00AF667C" w:rsidRPr="00AF667C">
              <w:rPr>
                <w:rStyle w:val="Hyperlink"/>
                <w:rFonts w:ascii="Times New Roman" w:hAnsi="Times New Roman" w:cs="Times New Roman"/>
                <w:noProof/>
                <w:color w:val="auto"/>
                <w:sz w:val="24"/>
                <w:szCs w:val="24"/>
              </w:rPr>
              <w:t>Identification of customers and their expectations:</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_Toc13838210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3</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1" w:history="1">
            <w:r w:rsidR="00AF667C" w:rsidRPr="00AF667C">
              <w:rPr>
                <w:rStyle w:val="Hyperlink"/>
                <w:rFonts w:ascii="Times New Roman" w:hAnsi="Times New Roman" w:cs="Times New Roman"/>
                <w:noProof/>
                <w:color w:val="auto"/>
                <w:sz w:val="24"/>
                <w:szCs w:val="24"/>
              </w:rPr>
              <w:t>Internal environment analysis of the firm:</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_Toc13838211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4</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2" w:history="1">
            <w:r w:rsidR="00AF667C" w:rsidRPr="00AF667C">
              <w:rPr>
                <w:rStyle w:val="Hyperlink"/>
                <w:rFonts w:ascii="Times New Roman" w:hAnsi="Times New Roman" w:cs="Times New Roman"/>
                <w:noProof/>
                <w:color w:val="auto"/>
                <w:sz w:val="24"/>
                <w:szCs w:val="24"/>
              </w:rPr>
              <w:t>Role and support of employees in the organization:</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_Toc13838212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5</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3" w:history="1">
            <w:r w:rsidR="00AF667C" w:rsidRPr="00AF667C">
              <w:rPr>
                <w:rStyle w:val="Hyperlink"/>
                <w:rFonts w:ascii="Times New Roman" w:hAnsi="Times New Roman" w:cs="Times New Roman"/>
                <w:noProof/>
                <w:color w:val="auto"/>
                <w:sz w:val="24"/>
                <w:szCs w:val="24"/>
              </w:rPr>
              <w:t>Description and importance of training and development:</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_Toc13838213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6</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4" w:history="1">
            <w:r w:rsidR="00AF667C" w:rsidRPr="00AF667C">
              <w:rPr>
                <w:rStyle w:val="Hyperlink"/>
                <w:rFonts w:ascii="Times New Roman" w:hAnsi="Times New Roman" w:cs="Times New Roman"/>
                <w:noProof/>
                <w:color w:val="auto"/>
                <w:sz w:val="24"/>
                <w:szCs w:val="24"/>
              </w:rPr>
              <w:t>Role and importance of Operations Manager in the firm:</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_Toc13838214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6</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5" w:history="1">
            <w:r w:rsidR="00AF667C" w:rsidRPr="00AF667C">
              <w:rPr>
                <w:rStyle w:val="Hyperlink"/>
                <w:rFonts w:ascii="Times New Roman" w:hAnsi="Times New Roman" w:cs="Times New Roman"/>
                <w:noProof/>
                <w:color w:val="auto"/>
                <w:sz w:val="24"/>
                <w:szCs w:val="24"/>
              </w:rPr>
              <w:t>Skills and knowledge necessary for an Operations Manager:</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_Toc13838215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7</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2"/>
            <w:tabs>
              <w:tab w:val="right" w:leader="dot" w:pos="9350"/>
            </w:tabs>
            <w:spacing w:line="480" w:lineRule="auto"/>
            <w:rPr>
              <w:rFonts w:ascii="Times New Roman" w:hAnsi="Times New Roman" w:cs="Times New Roman"/>
              <w:noProof/>
              <w:sz w:val="24"/>
              <w:szCs w:val="24"/>
            </w:rPr>
          </w:pPr>
          <w:hyperlink w:anchor="_Toc13838216" w:history="1">
            <w:r w:rsidR="00AF667C" w:rsidRPr="00AF667C">
              <w:rPr>
                <w:rStyle w:val="Hyperlink"/>
                <w:rFonts w:ascii="Times New Roman" w:hAnsi="Times New Roman" w:cs="Times New Roman"/>
                <w:noProof/>
                <w:color w:val="auto"/>
                <w:sz w:val="24"/>
                <w:szCs w:val="24"/>
              </w:rPr>
              <w:t>Consideration of training and development requirements:</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_Toc13838216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8</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1"/>
            <w:tabs>
              <w:tab w:val="right" w:leader="dot" w:pos="9350"/>
            </w:tabs>
            <w:spacing w:line="480" w:lineRule="auto"/>
            <w:rPr>
              <w:rFonts w:ascii="Times New Roman" w:hAnsi="Times New Roman" w:cs="Times New Roman"/>
              <w:noProof/>
              <w:sz w:val="24"/>
              <w:szCs w:val="24"/>
            </w:rPr>
          </w:pPr>
          <w:hyperlink w:anchor="_Toc13838217" w:history="1">
            <w:r w:rsidR="00AF667C" w:rsidRPr="00AF667C">
              <w:rPr>
                <w:rStyle w:val="Hyperlink"/>
                <w:rFonts w:ascii="Times New Roman" w:hAnsi="Times New Roman" w:cs="Times New Roman"/>
                <w:noProof/>
                <w:color w:val="auto"/>
                <w:sz w:val="24"/>
                <w:szCs w:val="24"/>
              </w:rPr>
              <w:t>Conclusion:</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_Toc13838217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8</w:t>
            </w:r>
            <w:r w:rsidR="00BE2663" w:rsidRPr="00AF667C">
              <w:rPr>
                <w:rFonts w:ascii="Times New Roman" w:hAnsi="Times New Roman" w:cs="Times New Roman"/>
                <w:noProof/>
                <w:webHidden/>
                <w:sz w:val="24"/>
                <w:szCs w:val="24"/>
              </w:rPr>
              <w:fldChar w:fldCharType="end"/>
            </w:r>
          </w:hyperlink>
        </w:p>
        <w:p w:rsidR="00AF667C" w:rsidRPr="00AF667C" w:rsidRDefault="004D01D6" w:rsidP="00AF667C">
          <w:pPr>
            <w:pStyle w:val="TOC1"/>
            <w:tabs>
              <w:tab w:val="right" w:leader="dot" w:pos="9350"/>
            </w:tabs>
            <w:spacing w:line="480" w:lineRule="auto"/>
            <w:rPr>
              <w:rFonts w:ascii="Times New Roman" w:hAnsi="Times New Roman" w:cs="Times New Roman"/>
              <w:noProof/>
              <w:sz w:val="24"/>
              <w:szCs w:val="24"/>
            </w:rPr>
          </w:pPr>
          <w:hyperlink w:anchor="_Toc13838218" w:history="1">
            <w:r w:rsidR="00AF667C" w:rsidRPr="00AF667C">
              <w:rPr>
                <w:rStyle w:val="Hyperlink"/>
                <w:rFonts w:ascii="Times New Roman" w:hAnsi="Times New Roman" w:cs="Times New Roman"/>
                <w:noProof/>
                <w:color w:val="auto"/>
                <w:sz w:val="24"/>
                <w:szCs w:val="24"/>
              </w:rPr>
              <w:t>References:</w:t>
            </w:r>
            <w:r w:rsidR="00AF667C" w:rsidRPr="00AF667C">
              <w:rPr>
                <w:rFonts w:ascii="Times New Roman" w:hAnsi="Times New Roman" w:cs="Times New Roman"/>
                <w:noProof/>
                <w:webHidden/>
                <w:sz w:val="24"/>
                <w:szCs w:val="24"/>
              </w:rPr>
              <w:tab/>
            </w:r>
            <w:r w:rsidR="00BE2663" w:rsidRPr="00AF667C">
              <w:rPr>
                <w:rFonts w:ascii="Times New Roman" w:hAnsi="Times New Roman" w:cs="Times New Roman"/>
                <w:noProof/>
                <w:webHidden/>
                <w:sz w:val="24"/>
                <w:szCs w:val="24"/>
              </w:rPr>
              <w:fldChar w:fldCharType="begin"/>
            </w:r>
            <w:r w:rsidR="00AF667C" w:rsidRPr="00AF667C">
              <w:rPr>
                <w:rFonts w:ascii="Times New Roman" w:hAnsi="Times New Roman" w:cs="Times New Roman"/>
                <w:noProof/>
                <w:webHidden/>
                <w:sz w:val="24"/>
                <w:szCs w:val="24"/>
              </w:rPr>
              <w:instrText xml:space="preserve"> PAGEREF _Toc13838218 \h </w:instrText>
            </w:r>
            <w:r w:rsidR="00BE2663" w:rsidRPr="00AF667C">
              <w:rPr>
                <w:rFonts w:ascii="Times New Roman" w:hAnsi="Times New Roman" w:cs="Times New Roman"/>
                <w:noProof/>
                <w:webHidden/>
                <w:sz w:val="24"/>
                <w:szCs w:val="24"/>
              </w:rPr>
            </w:r>
            <w:r w:rsidR="00BE2663" w:rsidRPr="00AF667C">
              <w:rPr>
                <w:rFonts w:ascii="Times New Roman" w:hAnsi="Times New Roman" w:cs="Times New Roman"/>
                <w:noProof/>
                <w:webHidden/>
                <w:sz w:val="24"/>
                <w:szCs w:val="24"/>
              </w:rPr>
              <w:fldChar w:fldCharType="separate"/>
            </w:r>
            <w:r w:rsidR="00AF667C" w:rsidRPr="00AF667C">
              <w:rPr>
                <w:rFonts w:ascii="Times New Roman" w:hAnsi="Times New Roman" w:cs="Times New Roman"/>
                <w:noProof/>
                <w:webHidden/>
                <w:sz w:val="24"/>
                <w:szCs w:val="24"/>
              </w:rPr>
              <w:t>9</w:t>
            </w:r>
            <w:r w:rsidR="00BE2663" w:rsidRPr="00AF667C">
              <w:rPr>
                <w:rFonts w:ascii="Times New Roman" w:hAnsi="Times New Roman" w:cs="Times New Roman"/>
                <w:noProof/>
                <w:webHidden/>
                <w:sz w:val="24"/>
                <w:szCs w:val="24"/>
              </w:rPr>
              <w:fldChar w:fldCharType="end"/>
            </w:r>
          </w:hyperlink>
        </w:p>
        <w:p w:rsidR="00AF667C" w:rsidRPr="00AF667C" w:rsidRDefault="00BE2663" w:rsidP="00AF667C">
          <w:pPr>
            <w:spacing w:line="480" w:lineRule="auto"/>
            <w:rPr>
              <w:rFonts w:ascii="Times New Roman" w:hAnsi="Times New Roman" w:cs="Times New Roman"/>
              <w:sz w:val="24"/>
              <w:szCs w:val="24"/>
            </w:rPr>
          </w:pPr>
          <w:r w:rsidRPr="00AF667C">
            <w:rPr>
              <w:rFonts w:ascii="Times New Roman" w:hAnsi="Times New Roman" w:cs="Times New Roman"/>
              <w:sz w:val="24"/>
              <w:szCs w:val="24"/>
            </w:rPr>
            <w:fldChar w:fldCharType="end"/>
          </w:r>
        </w:p>
      </w:sdtContent>
    </w:sdt>
    <w:p w:rsidR="00DE2E9A" w:rsidRDefault="009B5C46">
      <w:pPr>
        <w:pStyle w:val="Normal1"/>
        <w:jc w:val="center"/>
        <w:rPr>
          <w:rFonts w:ascii="Times New Roman" w:eastAsia="Times New Roman" w:hAnsi="Times New Roman" w:cs="Times New Roman"/>
          <w:b/>
          <w:sz w:val="32"/>
          <w:szCs w:val="32"/>
        </w:rPr>
      </w:pPr>
      <w:r>
        <w:br w:type="page"/>
      </w:r>
    </w:p>
    <w:p w:rsidR="00DE2E9A" w:rsidRDefault="009B5C46" w:rsidP="00AF667C">
      <w:pPr>
        <w:pStyle w:val="Heading1"/>
      </w:pPr>
      <w:bookmarkStart w:id="0" w:name="_Toc13838207"/>
      <w:r>
        <w:lastRenderedPageBreak/>
        <w:t>Introduction:</w:t>
      </w:r>
      <w:bookmarkEnd w:id="0"/>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focuses on the working procedure of an organization that is critical and crucial for its growth and development. It also analyzes the importance of customers and employees in the firm with a detailed discussion of their roles in the firm's development. The firm chosen for this study is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which is the fourth largest supermarket chain based in the UK. Due to its retail operations, the following sections discuss the importance of the firm’s operations with a brief introduction to the firm and the sector where it is operating. It also analyzes the role of operations manager working in the firm. </w:t>
      </w:r>
    </w:p>
    <w:p w:rsidR="00DE2E9A" w:rsidRDefault="009B5C46" w:rsidP="00AF667C">
      <w:pPr>
        <w:pStyle w:val="Heading1"/>
      </w:pPr>
      <w:bookmarkStart w:id="1" w:name="_Toc13838208"/>
      <w:r>
        <w:t>Discussion:</w:t>
      </w:r>
      <w:bookmarkEnd w:id="1"/>
      <w:r>
        <w:t xml:space="preserve"> </w:t>
      </w:r>
    </w:p>
    <w:p w:rsidR="00DE2E9A" w:rsidRDefault="009B5C46" w:rsidP="00AF667C">
      <w:pPr>
        <w:pStyle w:val="Heading2"/>
      </w:pPr>
      <w:bookmarkStart w:id="2" w:name="_Toc13838209"/>
      <w:r>
        <w:t>Description of the firm’s credentials:</w:t>
      </w:r>
      <w:bookmarkEnd w:id="2"/>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earlier,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is the fourth largest supermarket chain in the UK based out of its headquarters in Bradford, England. It is a retail firm with a focus on providing retail experience in varied items and products. The retail sector of the UK is one of the largest in the world with an economic output of £92.8 billion in 2017. It also employs around 2.8 million people.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is one of the leading retail chains that employ 110,000 workers as of March 2019</w:t>
      </w:r>
      <w:r w:rsidR="000A38A1">
        <w:rPr>
          <w:rFonts w:ascii="Times New Roman" w:eastAsia="Times New Roman" w:hAnsi="Times New Roman" w:cs="Times New Roman"/>
          <w:sz w:val="24"/>
          <w:szCs w:val="24"/>
        </w:rPr>
        <w:t xml:space="preserve"> (</w:t>
      </w:r>
      <w:r w:rsidR="000A38A1" w:rsidRPr="0091534B">
        <w:rPr>
          <w:rFonts w:ascii="Times New Roman" w:hAnsi="Times New Roman" w:cs="Times New Roman"/>
          <w:sz w:val="24"/>
          <w:szCs w:val="24"/>
        </w:rPr>
        <w:t>Morrisons.com, 2019</w:t>
      </w:r>
      <w:r w:rsidR="000A38A1">
        <w:rPr>
          <w:rFonts w:ascii="Times New Roman" w:hAnsi="Times New Roman" w:cs="Times New Roman"/>
          <w:sz w:val="24"/>
          <w:szCs w:val="24"/>
        </w:rPr>
        <w:t>)</w:t>
      </w:r>
      <w:r>
        <w:rPr>
          <w:rFonts w:ascii="Times New Roman" w:eastAsia="Times New Roman" w:hAnsi="Times New Roman" w:cs="Times New Roman"/>
          <w:sz w:val="24"/>
          <w:szCs w:val="24"/>
        </w:rPr>
        <w:t xml:space="preserve">. With over 500 stores across the UK, the firm has amassed total revenue of GB£17,262 million as of 2018. </w:t>
      </w:r>
    </w:p>
    <w:p w:rsidR="00E04BD4" w:rsidRDefault="00E04BD4" w:rsidP="00E04BD4">
      <w:pPr>
        <w:pStyle w:val="Normal1"/>
        <w:spacing w:line="360" w:lineRule="auto"/>
        <w:jc w:val="center"/>
        <w:rPr>
          <w:rFonts w:ascii="Times New Roman" w:eastAsia="Times New Roman" w:hAnsi="Times New Roman" w:cs="Times New Roman"/>
          <w:sz w:val="24"/>
          <w:szCs w:val="24"/>
        </w:rPr>
      </w:pPr>
      <w:r>
        <w:rPr>
          <w:noProof/>
          <w:lang w:val="en-GB" w:eastAsia="en-GB"/>
        </w:rPr>
        <w:drawing>
          <wp:inline distT="0" distB="0" distL="0" distR="0">
            <wp:extent cx="2308340" cy="1181100"/>
            <wp:effectExtent l="19050" t="0" r="0" b="0"/>
            <wp:docPr id="1" name="Picture 1" descr="Image result for morri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rrisons"/>
                    <pic:cNvPicPr>
                      <a:picLocks noChangeAspect="1" noChangeArrowheads="1"/>
                    </pic:cNvPicPr>
                  </pic:nvPicPr>
                  <pic:blipFill>
                    <a:blip r:embed="rId9" cstate="print"/>
                    <a:srcRect/>
                    <a:stretch>
                      <a:fillRect/>
                    </a:stretch>
                  </pic:blipFill>
                  <pic:spPr bwMode="auto">
                    <a:xfrm>
                      <a:off x="0" y="0"/>
                      <a:ext cx="2310367" cy="1182137"/>
                    </a:xfrm>
                    <a:prstGeom prst="rect">
                      <a:avLst/>
                    </a:prstGeom>
                    <a:noFill/>
                    <a:ln w="9525">
                      <a:noFill/>
                      <a:miter lim="800000"/>
                      <a:headEnd/>
                      <a:tailEnd/>
                    </a:ln>
                  </pic:spPr>
                </pic:pic>
              </a:graphicData>
            </a:graphic>
          </wp:inline>
        </w:drawing>
      </w:r>
    </w:p>
    <w:p w:rsidR="00E04BD4" w:rsidRPr="00697005" w:rsidRDefault="00E04BD4" w:rsidP="00E04BD4">
      <w:pPr>
        <w:pStyle w:val="Normal1"/>
        <w:spacing w:line="360" w:lineRule="auto"/>
        <w:jc w:val="center"/>
        <w:rPr>
          <w:rFonts w:ascii="Times New Roman" w:eastAsia="Times New Roman" w:hAnsi="Times New Roman" w:cs="Times New Roman"/>
          <w:b/>
          <w:sz w:val="24"/>
          <w:szCs w:val="24"/>
        </w:rPr>
      </w:pPr>
      <w:r w:rsidRPr="00697005">
        <w:rPr>
          <w:rFonts w:ascii="Times New Roman" w:eastAsia="Times New Roman" w:hAnsi="Times New Roman" w:cs="Times New Roman"/>
          <w:b/>
          <w:sz w:val="24"/>
          <w:szCs w:val="24"/>
        </w:rPr>
        <w:t xml:space="preserve">Figure 1: Logo of </w:t>
      </w:r>
      <w:proofErr w:type="spellStart"/>
      <w:r w:rsidRPr="00697005">
        <w:rPr>
          <w:rFonts w:ascii="Times New Roman" w:eastAsia="Times New Roman" w:hAnsi="Times New Roman" w:cs="Times New Roman"/>
          <w:b/>
          <w:sz w:val="24"/>
          <w:szCs w:val="24"/>
        </w:rPr>
        <w:t>Morrisons</w:t>
      </w:r>
      <w:proofErr w:type="spellEnd"/>
    </w:p>
    <w:p w:rsidR="00E04BD4" w:rsidRDefault="00E04BD4" w:rsidP="00E04BD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697005" w:rsidRPr="0091534B">
        <w:rPr>
          <w:rFonts w:ascii="Times New Roman" w:hAnsi="Times New Roman" w:cs="Times New Roman"/>
          <w:sz w:val="24"/>
          <w:szCs w:val="24"/>
        </w:rPr>
        <w:t>Morrisons.com, 2019</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Goals:</w:t>
      </w:r>
      <w:r>
        <w:rPr>
          <w:rFonts w:ascii="Times New Roman" w:eastAsia="Times New Roman" w:hAnsi="Times New Roman" w:cs="Times New Roman"/>
          <w:sz w:val="24"/>
          <w:szCs w:val="24"/>
        </w:rPr>
        <w:t xml:space="preserve"> The corporate goals of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are to create a sense of competitiveness in the firm and among the employees to increase outputs. It also aims at delivering extra services and additional perks to its customers for better channeling and resources generation. </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Mission Statement: </w:t>
      </w:r>
      <w:r>
        <w:rPr>
          <w:rFonts w:ascii="Times New Roman" w:eastAsia="Times New Roman" w:hAnsi="Times New Roman" w:cs="Times New Roman"/>
          <w:sz w:val="24"/>
          <w:szCs w:val="24"/>
        </w:rPr>
        <w:t xml:space="preserve">To provide the best value for money with world-class products and services across all the sectors where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is operational</w:t>
      </w:r>
      <w:r w:rsidR="002130F3">
        <w:rPr>
          <w:rFonts w:ascii="Times New Roman" w:eastAsia="Times New Roman" w:hAnsi="Times New Roman" w:cs="Times New Roman"/>
          <w:sz w:val="24"/>
          <w:szCs w:val="24"/>
        </w:rPr>
        <w:t xml:space="preserve"> (</w:t>
      </w:r>
      <w:r w:rsidR="002130F3" w:rsidRPr="0091534B">
        <w:rPr>
          <w:rFonts w:ascii="Times New Roman" w:hAnsi="Times New Roman" w:cs="Times New Roman"/>
          <w:sz w:val="24"/>
          <w:szCs w:val="24"/>
        </w:rPr>
        <w:t>Morrisons.com, 2019</w:t>
      </w:r>
      <w:r w:rsidR="002130F3">
        <w:rPr>
          <w:rFonts w:ascii="Times New Roman" w:hAnsi="Times New Roman" w:cs="Times New Roman"/>
          <w:sz w:val="24"/>
          <w:szCs w:val="24"/>
        </w:rPr>
        <w:t>)</w:t>
      </w:r>
      <w:r>
        <w:rPr>
          <w:rFonts w:ascii="Times New Roman" w:eastAsia="Times New Roman" w:hAnsi="Times New Roman" w:cs="Times New Roman"/>
          <w:sz w:val="24"/>
          <w:szCs w:val="24"/>
        </w:rPr>
        <w:t>.</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Values:</w:t>
      </w:r>
      <w:r>
        <w:rPr>
          <w:rFonts w:ascii="Times New Roman" w:eastAsia="Times New Roman" w:hAnsi="Times New Roman" w:cs="Times New Roman"/>
          <w:sz w:val="24"/>
          <w:szCs w:val="24"/>
        </w:rPr>
        <w:t xml:space="preserve"> The management at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firmly believes in their values to instill education and learning in every job and work that is generated in the firm. It helps to train future employees with a prescribed set of knowledge and skills for further improvement in the firm.</w:t>
      </w:r>
    </w:p>
    <w:p w:rsidR="00DE2E9A" w:rsidRDefault="009B5C46" w:rsidP="00AF667C">
      <w:pPr>
        <w:pStyle w:val="Heading2"/>
      </w:pPr>
      <w:bookmarkStart w:id="3" w:name="_Toc13838210"/>
      <w:r>
        <w:t>Identification of customers and their expectations:</w:t>
      </w:r>
      <w:bookmarkEnd w:id="3"/>
    </w:p>
    <w:p w:rsidR="00DE2E9A" w:rsidRDefault="009B5C46">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has an extensive policy of identifying customers and retain them in their business cycle over the years. These customers are mostly retail customers who opt for shopping. These individuals comprise the largest customer curve for the firm amounting to 74% of total customers</w:t>
      </w:r>
      <w:r w:rsidR="002130F3">
        <w:rPr>
          <w:rFonts w:ascii="Times New Roman" w:eastAsia="Times New Roman" w:hAnsi="Times New Roman" w:cs="Times New Roman"/>
          <w:sz w:val="24"/>
          <w:szCs w:val="24"/>
        </w:rPr>
        <w:t xml:space="preserve"> (</w:t>
      </w:r>
      <w:r w:rsidR="002130F3" w:rsidRPr="0091534B">
        <w:rPr>
          <w:rFonts w:ascii="Times New Roman" w:hAnsi="Times New Roman" w:cs="Times New Roman"/>
          <w:sz w:val="24"/>
          <w:szCs w:val="24"/>
        </w:rPr>
        <w:t>Morrisons.com, 2019</w:t>
      </w:r>
      <w:r w:rsidR="002130F3">
        <w:rPr>
          <w:rFonts w:ascii="Times New Roman" w:hAnsi="Times New Roman" w:cs="Times New Roman"/>
          <w:sz w:val="24"/>
          <w:szCs w:val="24"/>
        </w:rPr>
        <w:t>)</w:t>
      </w:r>
      <w:r>
        <w:rPr>
          <w:rFonts w:ascii="Times New Roman" w:eastAsia="Times New Roman" w:hAnsi="Times New Roman" w:cs="Times New Roman"/>
          <w:sz w:val="24"/>
          <w:szCs w:val="24"/>
        </w:rPr>
        <w:t xml:space="preserve">. Therefore, it is quite clear that individuals are the primary customers. Small business owners and registered buyers comprise about 22% of the total customers. These clients buy from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and further sell them at a profit to other end-users. The remaining 2% of customers comprise of institutions, religious centers, and health clinics.  </w:t>
      </w:r>
    </w:p>
    <w:p w:rsidR="00113D64" w:rsidRDefault="00113D64" w:rsidP="00113D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extent cx="4497145" cy="2809875"/>
            <wp:effectExtent l="19050" t="19050" r="17705"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497145" cy="2809875"/>
                    </a:xfrm>
                    <a:prstGeom prst="rect">
                      <a:avLst/>
                    </a:prstGeom>
                    <a:noFill/>
                    <a:ln w="9525">
                      <a:solidFill>
                        <a:schemeClr val="tx1"/>
                      </a:solidFill>
                      <a:miter lim="800000"/>
                      <a:headEnd/>
                      <a:tailEnd/>
                    </a:ln>
                  </pic:spPr>
                </pic:pic>
              </a:graphicData>
            </a:graphic>
          </wp:inline>
        </w:drawing>
      </w:r>
    </w:p>
    <w:p w:rsidR="00113D64" w:rsidRPr="00601683" w:rsidRDefault="00113D64" w:rsidP="00113D64">
      <w:pPr>
        <w:pStyle w:val="Normal1"/>
        <w:spacing w:line="360" w:lineRule="auto"/>
        <w:jc w:val="center"/>
        <w:rPr>
          <w:rFonts w:ascii="Times New Roman" w:eastAsia="Times New Roman" w:hAnsi="Times New Roman" w:cs="Times New Roman"/>
          <w:b/>
          <w:sz w:val="24"/>
          <w:szCs w:val="24"/>
        </w:rPr>
      </w:pPr>
      <w:r w:rsidRPr="00601683">
        <w:rPr>
          <w:rFonts w:ascii="Times New Roman" w:eastAsia="Times New Roman" w:hAnsi="Times New Roman" w:cs="Times New Roman"/>
          <w:b/>
          <w:sz w:val="24"/>
          <w:szCs w:val="24"/>
        </w:rPr>
        <w:t xml:space="preserve">Figure 2: </w:t>
      </w:r>
      <w:r w:rsidR="009342E7" w:rsidRPr="00601683">
        <w:rPr>
          <w:rFonts w:ascii="Times New Roman" w:eastAsia="Times New Roman" w:hAnsi="Times New Roman" w:cs="Times New Roman"/>
          <w:b/>
          <w:sz w:val="24"/>
          <w:szCs w:val="24"/>
        </w:rPr>
        <w:t xml:space="preserve">Customer feedback for </w:t>
      </w:r>
      <w:proofErr w:type="spellStart"/>
      <w:r w:rsidR="009342E7" w:rsidRPr="00601683">
        <w:rPr>
          <w:rFonts w:ascii="Times New Roman" w:eastAsia="Times New Roman" w:hAnsi="Times New Roman" w:cs="Times New Roman"/>
          <w:b/>
          <w:sz w:val="24"/>
          <w:szCs w:val="24"/>
        </w:rPr>
        <w:t>Morrisons</w:t>
      </w:r>
      <w:proofErr w:type="spellEnd"/>
    </w:p>
    <w:p w:rsidR="009342E7" w:rsidRDefault="00601683" w:rsidP="00113D6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91534B">
        <w:rPr>
          <w:rFonts w:ascii="Times New Roman" w:hAnsi="Times New Roman" w:cs="Times New Roman"/>
          <w:sz w:val="24"/>
          <w:szCs w:val="24"/>
        </w:rPr>
        <w:t>Morrisons.com, 2019</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goods and services, customers have varied expectations depending on their category. As stated earlier, individual customers seek excellent products and services from the firm irrespective of the price charged.</w:t>
      </w:r>
      <w:r w:rsidR="00DD1103">
        <w:rPr>
          <w:rFonts w:ascii="Times New Roman" w:eastAsia="Times New Roman" w:hAnsi="Times New Roman" w:cs="Times New Roman"/>
          <w:sz w:val="24"/>
          <w:szCs w:val="24"/>
        </w:rPr>
        <w:t xml:space="preserve"> As opined by </w:t>
      </w:r>
      <w:proofErr w:type="spellStart"/>
      <w:r w:rsidR="00DD1103" w:rsidRPr="0091534B">
        <w:rPr>
          <w:rFonts w:ascii="Times New Roman" w:hAnsi="Times New Roman" w:cs="Times New Roman"/>
          <w:sz w:val="24"/>
          <w:szCs w:val="24"/>
          <w:shd w:val="clear" w:color="auto" w:fill="FFFFFF"/>
        </w:rPr>
        <w:t>Peker</w:t>
      </w:r>
      <w:proofErr w:type="spellEnd"/>
      <w:r w:rsidR="00DD1103">
        <w:rPr>
          <w:rFonts w:ascii="Times New Roman" w:hAnsi="Times New Roman" w:cs="Times New Roman"/>
          <w:sz w:val="24"/>
          <w:szCs w:val="24"/>
          <w:shd w:val="clear" w:color="auto" w:fill="FFFFFF"/>
        </w:rPr>
        <w:t xml:space="preserve"> </w:t>
      </w:r>
      <w:r w:rsidR="00DD1103" w:rsidRPr="00DD1103">
        <w:rPr>
          <w:rFonts w:ascii="Times New Roman" w:hAnsi="Times New Roman" w:cs="Times New Roman"/>
          <w:i/>
          <w:sz w:val="24"/>
          <w:szCs w:val="24"/>
          <w:shd w:val="clear" w:color="auto" w:fill="FFFFFF"/>
        </w:rPr>
        <w:t xml:space="preserve">et al. </w:t>
      </w:r>
      <w:r w:rsidR="00DD1103">
        <w:rPr>
          <w:rFonts w:ascii="Times New Roman" w:hAnsi="Times New Roman" w:cs="Times New Roman"/>
          <w:sz w:val="24"/>
          <w:szCs w:val="24"/>
          <w:shd w:val="clear" w:color="auto" w:fill="FFFFFF"/>
        </w:rPr>
        <w:t>(2017),</w:t>
      </w:r>
      <w:r>
        <w:rPr>
          <w:rFonts w:ascii="Times New Roman" w:eastAsia="Times New Roman" w:hAnsi="Times New Roman" w:cs="Times New Roman"/>
          <w:sz w:val="24"/>
          <w:szCs w:val="24"/>
        </w:rPr>
        <w:t xml:space="preserve"> </w:t>
      </w:r>
      <w:r w:rsidR="00DD1103">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main priority of the management for these customers is to yield better services and provide excellent goods. However, for small business owners, the exception is in better product quality as well as price discounts and offers. Since they are not the end-user and intent to sell them, it is quite natural </w:t>
      </w:r>
      <w:r>
        <w:rPr>
          <w:rFonts w:ascii="Times New Roman" w:eastAsia="Times New Roman" w:hAnsi="Times New Roman" w:cs="Times New Roman"/>
          <w:sz w:val="24"/>
          <w:szCs w:val="24"/>
        </w:rPr>
        <w:lastRenderedPageBreak/>
        <w:t>that they would seek increased discounts at wholesale rates. As observed, irrespective of the category, all customers expect excellent quality of products as the bare minimum from the firm.</w:t>
      </w:r>
    </w:p>
    <w:p w:rsidR="00DE2E9A" w:rsidRDefault="009B5C46" w:rsidP="00AF667C">
      <w:pPr>
        <w:pStyle w:val="Heading2"/>
      </w:pPr>
      <w:bookmarkStart w:id="4" w:name="_Toc13838211"/>
      <w:r>
        <w:t>Internal environment analysis of the firm:</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6754E" w:rsidTr="002130F3">
        <w:trPr>
          <w:trHeight w:val="2877"/>
        </w:trPr>
        <w:tc>
          <w:tcPr>
            <w:tcW w:w="4680" w:type="dxa"/>
            <w:shd w:val="clear" w:color="auto" w:fill="auto"/>
            <w:tcMar>
              <w:top w:w="100" w:type="dxa"/>
              <w:left w:w="100" w:type="dxa"/>
              <w:bottom w:w="100" w:type="dxa"/>
              <w:right w:w="100" w:type="dxa"/>
            </w:tcMar>
          </w:tcPr>
          <w:p w:rsidR="00DE2E9A" w:rsidRDefault="009B5C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rsidR="00DE2E9A" w:rsidRDefault="009B5C4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customer relationship models and strategies</w:t>
            </w:r>
          </w:p>
          <w:p w:rsidR="00DE2E9A" w:rsidRDefault="009B5C4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Quality verified products across each category of products</w:t>
            </w:r>
            <w:r w:rsidR="002130F3">
              <w:rPr>
                <w:rFonts w:ascii="Times New Roman" w:eastAsia="Times New Roman" w:hAnsi="Times New Roman" w:cs="Times New Roman"/>
                <w:sz w:val="24"/>
                <w:szCs w:val="24"/>
              </w:rPr>
              <w:t xml:space="preserve"> (</w:t>
            </w:r>
            <w:r w:rsidR="002130F3" w:rsidRPr="0091534B">
              <w:rPr>
                <w:rFonts w:ascii="Times New Roman" w:hAnsi="Times New Roman" w:cs="Times New Roman"/>
                <w:sz w:val="24"/>
                <w:szCs w:val="24"/>
              </w:rPr>
              <w:t>Morrisons.com, 2019</w:t>
            </w:r>
            <w:r w:rsidR="002130F3">
              <w:rPr>
                <w:rFonts w:ascii="Times New Roman" w:hAnsi="Times New Roman" w:cs="Times New Roman"/>
                <w:sz w:val="24"/>
                <w:szCs w:val="24"/>
              </w:rPr>
              <w:t>)</w:t>
            </w:r>
          </w:p>
          <w:p w:rsidR="00DE2E9A" w:rsidRDefault="009B5C4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Special considerations for wholesale dealer and traders</w:t>
            </w:r>
          </w:p>
        </w:tc>
        <w:tc>
          <w:tcPr>
            <w:tcW w:w="4680" w:type="dxa"/>
            <w:shd w:val="clear" w:color="auto" w:fill="auto"/>
            <w:tcMar>
              <w:top w:w="100" w:type="dxa"/>
              <w:left w:w="100" w:type="dxa"/>
              <w:bottom w:w="100" w:type="dxa"/>
              <w:right w:w="100" w:type="dxa"/>
            </w:tcMar>
          </w:tcPr>
          <w:p w:rsidR="00DE2E9A" w:rsidRDefault="009B5C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rsidR="00DE2E9A" w:rsidRDefault="009B5C4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Excessively dependent on the UK markets only</w:t>
            </w:r>
          </w:p>
          <w:p w:rsidR="00DE2E9A" w:rsidRDefault="009B5C4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online business platform apart from groceries</w:t>
            </w:r>
            <w:r w:rsidR="00D2382E">
              <w:rPr>
                <w:rFonts w:ascii="Times New Roman" w:eastAsia="Times New Roman" w:hAnsi="Times New Roman" w:cs="Times New Roman"/>
                <w:sz w:val="24"/>
                <w:szCs w:val="24"/>
              </w:rPr>
              <w:t xml:space="preserve"> (</w:t>
            </w:r>
            <w:r w:rsidR="00D2382E">
              <w:rPr>
                <w:rFonts w:ascii="Times New Roman" w:hAnsi="Times New Roman" w:cs="Times New Roman"/>
                <w:sz w:val="24"/>
                <w:szCs w:val="24"/>
                <w:shd w:val="clear" w:color="auto" w:fill="FFFFFF"/>
              </w:rPr>
              <w:t xml:space="preserve">Lee </w:t>
            </w:r>
            <w:r w:rsidR="00D2382E" w:rsidRPr="004E2B07">
              <w:rPr>
                <w:rFonts w:ascii="Times New Roman" w:hAnsi="Times New Roman" w:cs="Times New Roman"/>
                <w:i/>
                <w:sz w:val="24"/>
                <w:szCs w:val="24"/>
                <w:shd w:val="clear" w:color="auto" w:fill="FFFFFF"/>
              </w:rPr>
              <w:t>et al.</w:t>
            </w:r>
            <w:r w:rsidR="00D2382E">
              <w:rPr>
                <w:rFonts w:ascii="Times New Roman" w:hAnsi="Times New Roman" w:cs="Times New Roman"/>
                <w:sz w:val="24"/>
                <w:szCs w:val="24"/>
                <w:shd w:val="clear" w:color="auto" w:fill="FFFFFF"/>
              </w:rPr>
              <w:t xml:space="preserve"> 2017)</w:t>
            </w:r>
          </w:p>
          <w:p w:rsidR="00DE2E9A" w:rsidRDefault="009B5C4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Inability to retain customers due to weak customer loyalty schemes</w:t>
            </w:r>
          </w:p>
        </w:tc>
      </w:tr>
      <w:tr w:rsidR="0026754E" w:rsidTr="002130F3">
        <w:trPr>
          <w:trHeight w:val="2328"/>
        </w:trPr>
        <w:tc>
          <w:tcPr>
            <w:tcW w:w="4680" w:type="dxa"/>
            <w:shd w:val="clear" w:color="auto" w:fill="auto"/>
            <w:tcMar>
              <w:top w:w="100" w:type="dxa"/>
              <w:left w:w="100" w:type="dxa"/>
              <w:bottom w:w="100" w:type="dxa"/>
              <w:right w:w="100" w:type="dxa"/>
            </w:tcMar>
          </w:tcPr>
          <w:p w:rsidR="00DE2E9A" w:rsidRDefault="009B5C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rsidR="00DE2E9A" w:rsidRDefault="009B5C4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Scope to cater all products online with assistance from Amazon UK</w:t>
            </w:r>
          </w:p>
          <w:p w:rsidR="00DE2E9A" w:rsidRDefault="009B5C4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product differentiation that other UK supermarkets</w:t>
            </w:r>
          </w:p>
          <w:p w:rsidR="00DE2E9A" w:rsidRDefault="009B5C4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technology like automation in business processes</w:t>
            </w:r>
            <w:r w:rsidR="002130F3">
              <w:rPr>
                <w:rFonts w:ascii="Times New Roman" w:eastAsia="Times New Roman" w:hAnsi="Times New Roman" w:cs="Times New Roman"/>
                <w:sz w:val="24"/>
                <w:szCs w:val="24"/>
              </w:rPr>
              <w:t xml:space="preserve"> (</w:t>
            </w:r>
            <w:r w:rsidR="002130F3" w:rsidRPr="0091534B">
              <w:rPr>
                <w:rFonts w:ascii="Times New Roman" w:hAnsi="Times New Roman" w:cs="Times New Roman"/>
                <w:sz w:val="24"/>
                <w:szCs w:val="24"/>
              </w:rPr>
              <w:t>Morrisons.com, 2019</w:t>
            </w:r>
            <w:r w:rsidR="002130F3">
              <w:rPr>
                <w:rFonts w:ascii="Times New Roman" w:hAnsi="Times New Roman" w:cs="Times New Roman"/>
                <w:sz w:val="24"/>
                <w:szCs w:val="24"/>
              </w:rPr>
              <w:t>)</w:t>
            </w:r>
          </w:p>
        </w:tc>
        <w:tc>
          <w:tcPr>
            <w:tcW w:w="4680" w:type="dxa"/>
            <w:shd w:val="clear" w:color="auto" w:fill="auto"/>
            <w:tcMar>
              <w:top w:w="100" w:type="dxa"/>
              <w:left w:w="100" w:type="dxa"/>
              <w:bottom w:w="100" w:type="dxa"/>
              <w:right w:w="100" w:type="dxa"/>
            </w:tcMar>
          </w:tcPr>
          <w:p w:rsidR="00DE2E9A" w:rsidRDefault="009B5C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rsidR="00DE2E9A" w:rsidRDefault="009B5C4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Volatile UK markets due to impending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decision</w:t>
            </w:r>
          </w:p>
          <w:p w:rsidR="00DE2E9A" w:rsidRDefault="009B5C4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Harsh pricing competition among the large supermarket chains</w:t>
            </w:r>
            <w:r w:rsidR="004E2B07">
              <w:rPr>
                <w:rFonts w:ascii="Times New Roman" w:eastAsia="Times New Roman" w:hAnsi="Times New Roman" w:cs="Times New Roman"/>
                <w:sz w:val="24"/>
                <w:szCs w:val="24"/>
              </w:rPr>
              <w:t xml:space="preserve"> (</w:t>
            </w:r>
            <w:proofErr w:type="spellStart"/>
            <w:r w:rsidR="004E2B07" w:rsidRPr="0091534B">
              <w:rPr>
                <w:rFonts w:ascii="Times New Roman" w:hAnsi="Times New Roman" w:cs="Times New Roman"/>
                <w:sz w:val="24"/>
                <w:szCs w:val="24"/>
                <w:shd w:val="clear" w:color="auto" w:fill="FFFFFF"/>
              </w:rPr>
              <w:t>Kamat</w:t>
            </w:r>
            <w:proofErr w:type="spellEnd"/>
            <w:r w:rsidR="004E2B07">
              <w:rPr>
                <w:rFonts w:ascii="Times New Roman" w:hAnsi="Times New Roman" w:cs="Times New Roman"/>
                <w:sz w:val="24"/>
                <w:szCs w:val="24"/>
                <w:shd w:val="clear" w:color="auto" w:fill="FFFFFF"/>
              </w:rPr>
              <w:t xml:space="preserve"> </w:t>
            </w:r>
            <w:r w:rsidR="004E2B07" w:rsidRPr="004E2B07">
              <w:rPr>
                <w:rFonts w:ascii="Times New Roman" w:hAnsi="Times New Roman" w:cs="Times New Roman"/>
                <w:i/>
                <w:sz w:val="24"/>
                <w:szCs w:val="24"/>
                <w:shd w:val="clear" w:color="auto" w:fill="FFFFFF"/>
              </w:rPr>
              <w:t>et al.</w:t>
            </w:r>
            <w:r w:rsidR="004E2B07">
              <w:rPr>
                <w:rFonts w:ascii="Times New Roman" w:hAnsi="Times New Roman" w:cs="Times New Roman"/>
                <w:sz w:val="24"/>
                <w:szCs w:val="24"/>
                <w:shd w:val="clear" w:color="auto" w:fill="FFFFFF"/>
              </w:rPr>
              <w:t xml:space="preserve"> 2017)</w:t>
            </w:r>
          </w:p>
          <w:p w:rsidR="00DE2E9A" w:rsidRDefault="009B5C4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Advent of online retailing websites and mobile applications</w:t>
            </w:r>
          </w:p>
        </w:tc>
      </w:tr>
    </w:tbl>
    <w:p w:rsidR="00DE2E9A" w:rsidRDefault="009B5C4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SWOT Analysis of </w:t>
      </w:r>
      <w:proofErr w:type="spellStart"/>
      <w:r>
        <w:rPr>
          <w:rFonts w:ascii="Times New Roman" w:eastAsia="Times New Roman" w:hAnsi="Times New Roman" w:cs="Times New Roman"/>
          <w:b/>
          <w:sz w:val="24"/>
          <w:szCs w:val="24"/>
        </w:rPr>
        <w:t>Morrisons</w:t>
      </w:r>
      <w:proofErr w:type="spellEnd"/>
    </w:p>
    <w:p w:rsidR="00DE2E9A" w:rsidRDefault="009B5C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observed from the table above,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experiences a tough competition in the UK markets but has managed to stay relevant in the country. The major strength is the Grade A quality verification process by government authorities that increase the propensity of buyers to avail those items. Further, it has one of the most impressive customer relationship models to engage with the clients. It also has a separate program to attract wholesale traders and dealers to avail products in bulk. However, due to lack of proper loy</w:t>
      </w:r>
      <w:r w:rsidR="00D2382E">
        <w:rPr>
          <w:rFonts w:ascii="Times New Roman" w:eastAsia="Times New Roman" w:hAnsi="Times New Roman" w:cs="Times New Roman"/>
          <w:sz w:val="24"/>
          <w:szCs w:val="24"/>
        </w:rPr>
        <w:t>alty programs, the management would</w:t>
      </w:r>
      <w:r>
        <w:rPr>
          <w:rFonts w:ascii="Times New Roman" w:eastAsia="Times New Roman" w:hAnsi="Times New Roman" w:cs="Times New Roman"/>
          <w:sz w:val="24"/>
          <w:szCs w:val="24"/>
        </w:rPr>
        <w:t xml:space="preserve"> not able to retain many customers and lose out to other supermarket chains</w:t>
      </w:r>
      <w:r w:rsidR="00D2382E">
        <w:rPr>
          <w:rFonts w:ascii="Times New Roman" w:eastAsia="Times New Roman" w:hAnsi="Times New Roman" w:cs="Times New Roman"/>
          <w:sz w:val="24"/>
          <w:szCs w:val="24"/>
        </w:rPr>
        <w:t xml:space="preserve"> (</w:t>
      </w:r>
      <w:r w:rsidR="00D2382E">
        <w:rPr>
          <w:rFonts w:ascii="Times New Roman" w:hAnsi="Times New Roman" w:cs="Times New Roman"/>
          <w:sz w:val="24"/>
          <w:szCs w:val="24"/>
          <w:shd w:val="clear" w:color="auto" w:fill="FFFFFF"/>
        </w:rPr>
        <w:t xml:space="preserve">Lee </w:t>
      </w:r>
      <w:r w:rsidR="00D2382E" w:rsidRPr="004E2B07">
        <w:rPr>
          <w:rFonts w:ascii="Times New Roman" w:hAnsi="Times New Roman" w:cs="Times New Roman"/>
          <w:i/>
          <w:sz w:val="24"/>
          <w:szCs w:val="24"/>
          <w:shd w:val="clear" w:color="auto" w:fill="FFFFFF"/>
        </w:rPr>
        <w:t>et al.</w:t>
      </w:r>
      <w:r w:rsidR="00D2382E">
        <w:rPr>
          <w:rFonts w:ascii="Times New Roman" w:hAnsi="Times New Roman" w:cs="Times New Roman"/>
          <w:sz w:val="24"/>
          <w:szCs w:val="24"/>
          <w:shd w:val="clear" w:color="auto" w:fill="FFFFFF"/>
        </w:rPr>
        <w:t xml:space="preserve"> 2017</w:t>
      </w:r>
      <w:r>
        <w:rPr>
          <w:rFonts w:ascii="Times New Roman" w:eastAsia="Times New Roman" w:hAnsi="Times New Roman" w:cs="Times New Roman"/>
          <w:sz w:val="24"/>
          <w:szCs w:val="24"/>
        </w:rPr>
        <w:t xml:space="preserve">. Furthermore, it has not adapted to any system to offer the products through online sales apart </w:t>
      </w:r>
      <w:r>
        <w:rPr>
          <w:rFonts w:ascii="Times New Roman" w:eastAsia="Times New Roman" w:hAnsi="Times New Roman" w:cs="Times New Roman"/>
          <w:sz w:val="24"/>
          <w:szCs w:val="24"/>
        </w:rPr>
        <w:lastRenderedPageBreak/>
        <w:t xml:space="preserve">from groceries. The management is too dependent on the UK market that could cause trouble later during a crisis. However, the firm can avail the service of Amazon UK to cater its products over online hosting without spending too much. It also uses automation in the business that can help in the expansion of production arm later in the future. However, </w:t>
      </w:r>
      <w:r w:rsidR="006766F1">
        <w:rPr>
          <w:rFonts w:ascii="Times New Roman" w:eastAsia="Times New Roman" w:hAnsi="Times New Roman" w:cs="Times New Roman"/>
          <w:sz w:val="24"/>
          <w:szCs w:val="24"/>
        </w:rPr>
        <w:t xml:space="preserve">as argued by </w:t>
      </w:r>
      <w:proofErr w:type="spellStart"/>
      <w:r w:rsidR="006766F1" w:rsidRPr="0091534B">
        <w:rPr>
          <w:rFonts w:ascii="Times New Roman" w:hAnsi="Times New Roman" w:cs="Times New Roman"/>
          <w:sz w:val="24"/>
          <w:szCs w:val="24"/>
          <w:shd w:val="clear" w:color="auto" w:fill="FFFFFF"/>
        </w:rPr>
        <w:t>Ramanathan</w:t>
      </w:r>
      <w:proofErr w:type="spellEnd"/>
      <w:r w:rsidR="006766F1">
        <w:rPr>
          <w:rFonts w:ascii="Times New Roman" w:eastAsia="Times New Roman" w:hAnsi="Times New Roman" w:cs="Times New Roman"/>
          <w:sz w:val="24"/>
          <w:szCs w:val="24"/>
        </w:rPr>
        <w:t xml:space="preserve"> </w:t>
      </w:r>
      <w:r w:rsidR="006766F1" w:rsidRPr="006766F1">
        <w:rPr>
          <w:rFonts w:ascii="Times New Roman" w:eastAsia="Times New Roman" w:hAnsi="Times New Roman" w:cs="Times New Roman"/>
          <w:i/>
          <w:sz w:val="24"/>
          <w:szCs w:val="24"/>
        </w:rPr>
        <w:t>et al.</w:t>
      </w:r>
      <w:r w:rsidR="006766F1">
        <w:rPr>
          <w:rFonts w:ascii="Times New Roman" w:eastAsia="Times New Roman" w:hAnsi="Times New Roman" w:cs="Times New Roman"/>
          <w:sz w:val="24"/>
          <w:szCs w:val="24"/>
        </w:rPr>
        <w:t xml:space="preserve"> (2017), </w:t>
      </w:r>
      <w:r>
        <w:rPr>
          <w:rFonts w:ascii="Times New Roman" w:eastAsia="Times New Roman" w:hAnsi="Times New Roman" w:cs="Times New Roman"/>
          <w:sz w:val="24"/>
          <w:szCs w:val="24"/>
        </w:rPr>
        <w:t xml:space="preserve">there is a constant threat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crisis looming in the UK market. It is further aggravated by the price wars between the supermarkets in the country.  </w:t>
      </w:r>
    </w:p>
    <w:p w:rsidR="00DE2E9A" w:rsidRDefault="009B5C46" w:rsidP="00AF667C">
      <w:pPr>
        <w:pStyle w:val="Heading2"/>
      </w:pPr>
      <w:bookmarkStart w:id="5" w:name="_Toc13838212"/>
      <w:r>
        <w:t>Role and support of employees in the organization:</w:t>
      </w:r>
      <w:bookmarkEnd w:id="5"/>
      <w:r>
        <w:t xml:space="preserve"> </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roles and functions of </w:t>
      </w:r>
      <w:proofErr w:type="spellStart"/>
      <w:proofErr w:type="gramStart"/>
      <w:r>
        <w:rPr>
          <w:rFonts w:ascii="Times New Roman" w:eastAsia="Times New Roman" w:hAnsi="Times New Roman" w:cs="Times New Roman"/>
          <w:sz w:val="24"/>
          <w:szCs w:val="24"/>
        </w:rPr>
        <w:t>Morrisons</w:t>
      </w:r>
      <w:proofErr w:type="spellEnd"/>
      <w:proofErr w:type="gramEnd"/>
      <w:r>
        <w:rPr>
          <w:rFonts w:ascii="Times New Roman" w:eastAsia="Times New Roman" w:hAnsi="Times New Roman" w:cs="Times New Roman"/>
          <w:sz w:val="24"/>
          <w:szCs w:val="24"/>
        </w:rPr>
        <w:t xml:space="preserve"> employees are segmented in various categories based on the departments they work in and execute defined tasks. These are provided below: </w:t>
      </w:r>
    </w:p>
    <w:p w:rsidR="00981506" w:rsidRDefault="0078146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extent cx="600075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3529C8" w:rsidRPr="00601683" w:rsidRDefault="003529C8" w:rsidP="003529C8">
      <w:pPr>
        <w:pStyle w:val="Normal1"/>
        <w:spacing w:line="360" w:lineRule="auto"/>
        <w:jc w:val="center"/>
        <w:rPr>
          <w:rFonts w:ascii="Times New Roman" w:eastAsia="Times New Roman" w:hAnsi="Times New Roman" w:cs="Times New Roman"/>
          <w:b/>
          <w:sz w:val="24"/>
          <w:szCs w:val="24"/>
        </w:rPr>
      </w:pPr>
      <w:r w:rsidRPr="00601683">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3</w:t>
      </w:r>
      <w:r w:rsidRPr="00601683">
        <w:rPr>
          <w:rFonts w:ascii="Times New Roman" w:eastAsia="Times New Roman" w:hAnsi="Times New Roman" w:cs="Times New Roman"/>
          <w:b/>
          <w:sz w:val="24"/>
          <w:szCs w:val="24"/>
        </w:rPr>
        <w:t xml:space="preserve">: </w:t>
      </w:r>
      <w:r w:rsidRPr="003529C8">
        <w:rPr>
          <w:rFonts w:ascii="Times New Roman" w:eastAsia="Times New Roman" w:hAnsi="Times New Roman" w:cs="Times New Roman"/>
          <w:b/>
          <w:sz w:val="24"/>
          <w:szCs w:val="24"/>
        </w:rPr>
        <w:t>Important employee departments</w:t>
      </w:r>
      <w:r>
        <w:rPr>
          <w:rFonts w:ascii="Times New Roman" w:eastAsia="Times New Roman" w:hAnsi="Times New Roman" w:cs="Times New Roman"/>
          <w:b/>
          <w:sz w:val="24"/>
          <w:szCs w:val="24"/>
        </w:rPr>
        <w:t xml:space="preserve"> at </w:t>
      </w:r>
      <w:proofErr w:type="spellStart"/>
      <w:r w:rsidRPr="00601683">
        <w:rPr>
          <w:rFonts w:ascii="Times New Roman" w:eastAsia="Times New Roman" w:hAnsi="Times New Roman" w:cs="Times New Roman"/>
          <w:b/>
          <w:sz w:val="24"/>
          <w:szCs w:val="24"/>
        </w:rPr>
        <w:t>Morrisons</w:t>
      </w:r>
      <w:proofErr w:type="spellEnd"/>
    </w:p>
    <w:p w:rsidR="003529C8" w:rsidRDefault="003529C8" w:rsidP="003529C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Created by author</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Operations: </w:t>
      </w:r>
      <w:r>
        <w:rPr>
          <w:rFonts w:ascii="Times New Roman" w:eastAsia="Times New Roman" w:hAnsi="Times New Roman" w:cs="Times New Roman"/>
          <w:sz w:val="24"/>
          <w:szCs w:val="24"/>
        </w:rPr>
        <w:t xml:space="preserve">The employees of this department are the most important in the firm. They are responsible for execution of tasks in the supply chain process and also ensure that other tasks are progressing effectively. It is the main supporting unit of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that helps in the sales process and carrying of daily activities in the organization. For instance: Operations Manager.</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w:t>
      </w:r>
      <w:r>
        <w:rPr>
          <w:rFonts w:ascii="Times New Roman" w:eastAsia="Times New Roman" w:hAnsi="Times New Roman" w:cs="Times New Roman"/>
          <w:sz w:val="24"/>
          <w:szCs w:val="24"/>
        </w:rPr>
        <w:t>The employees of this department are directly responsible for the promotion and marketing of the firm through creative and cost-effective ways</w:t>
      </w:r>
      <w:r w:rsidR="00E244EA">
        <w:rPr>
          <w:rFonts w:ascii="Times New Roman" w:eastAsia="Times New Roman" w:hAnsi="Times New Roman" w:cs="Times New Roman"/>
          <w:sz w:val="24"/>
          <w:szCs w:val="24"/>
        </w:rPr>
        <w:t xml:space="preserve"> (</w:t>
      </w:r>
      <w:r w:rsidR="00E244EA" w:rsidRPr="0091534B">
        <w:rPr>
          <w:rFonts w:ascii="Times New Roman" w:hAnsi="Times New Roman" w:cs="Times New Roman"/>
          <w:sz w:val="24"/>
          <w:szCs w:val="24"/>
        </w:rPr>
        <w:t>Morrisons.com, 2019</w:t>
      </w:r>
      <w:r w:rsidR="00E244EA">
        <w:rPr>
          <w:rFonts w:ascii="Times New Roman" w:hAnsi="Times New Roman" w:cs="Times New Roman"/>
          <w:sz w:val="24"/>
          <w:szCs w:val="24"/>
        </w:rPr>
        <w:t>)</w:t>
      </w:r>
      <w:r>
        <w:rPr>
          <w:rFonts w:ascii="Times New Roman" w:eastAsia="Times New Roman" w:hAnsi="Times New Roman" w:cs="Times New Roman"/>
          <w:sz w:val="24"/>
          <w:szCs w:val="24"/>
        </w:rPr>
        <w:t xml:space="preserve">. With the </w:t>
      </w:r>
      <w:r>
        <w:rPr>
          <w:rFonts w:ascii="Times New Roman" w:eastAsia="Times New Roman" w:hAnsi="Times New Roman" w:cs="Times New Roman"/>
          <w:sz w:val="24"/>
          <w:szCs w:val="24"/>
        </w:rPr>
        <w:lastRenderedPageBreak/>
        <w:t>harsh competition in the UK retail sector, this department plays a crucial role in ensuring market relevance and customer engagement. It supports promotional activities like advertisement and hoardings for better visibility. For instance: Marketing Manager</w:t>
      </w:r>
    </w:p>
    <w:p w:rsidR="00DE2E9A" w:rsidRDefault="009B5C4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Customer service: </w:t>
      </w:r>
      <w:r>
        <w:rPr>
          <w:rFonts w:ascii="Times New Roman" w:eastAsia="Times New Roman" w:hAnsi="Times New Roman" w:cs="Times New Roman"/>
          <w:sz w:val="24"/>
          <w:szCs w:val="24"/>
        </w:rPr>
        <w:t xml:space="preserve">The employees of this department are responsible for after-sales service and grievance </w:t>
      </w:r>
      <w:proofErr w:type="spellStart"/>
      <w:r>
        <w:rPr>
          <w:rFonts w:ascii="Times New Roman" w:eastAsia="Times New Roman" w:hAnsi="Times New Roman" w:cs="Times New Roman"/>
          <w:sz w:val="24"/>
          <w:szCs w:val="24"/>
        </w:rPr>
        <w:t>redressal</w:t>
      </w:r>
      <w:proofErr w:type="spellEnd"/>
      <w:r>
        <w:rPr>
          <w:rFonts w:ascii="Times New Roman" w:eastAsia="Times New Roman" w:hAnsi="Times New Roman" w:cs="Times New Roman"/>
          <w:sz w:val="24"/>
          <w:szCs w:val="24"/>
        </w:rPr>
        <w:t xml:space="preserve"> of customers. They act as the first line of service to customers seeking help and query resolution. They are responsible to provide support to them and guide them towards resolution. It retains the employees who have received proper support with their issues. For instance: Customer Service Supervisor.</w:t>
      </w:r>
    </w:p>
    <w:p w:rsidR="00DE2E9A" w:rsidRDefault="009B5C4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Manufacturing: </w:t>
      </w:r>
      <w:r>
        <w:rPr>
          <w:rFonts w:ascii="Times New Roman" w:eastAsia="Times New Roman" w:hAnsi="Times New Roman" w:cs="Times New Roman"/>
          <w:sz w:val="24"/>
          <w:szCs w:val="24"/>
        </w:rPr>
        <w:t>The employees of this department are responsible for the production of the limited number of things manufactured by the firm</w:t>
      </w:r>
      <w:r w:rsidR="00E244EA">
        <w:rPr>
          <w:rFonts w:ascii="Times New Roman" w:eastAsia="Times New Roman" w:hAnsi="Times New Roman" w:cs="Times New Roman"/>
          <w:sz w:val="24"/>
          <w:szCs w:val="24"/>
        </w:rPr>
        <w:t xml:space="preserve"> (</w:t>
      </w:r>
      <w:r w:rsidR="00E244EA" w:rsidRPr="0091534B">
        <w:rPr>
          <w:rFonts w:ascii="Times New Roman" w:hAnsi="Times New Roman" w:cs="Times New Roman"/>
          <w:sz w:val="24"/>
          <w:szCs w:val="24"/>
        </w:rPr>
        <w:t>Morrisons.com, 2019</w:t>
      </w:r>
      <w:r w:rsidR="00E244EA">
        <w:rPr>
          <w:rFonts w:ascii="Times New Roman" w:hAnsi="Times New Roman" w:cs="Times New Roman"/>
          <w:sz w:val="24"/>
          <w:szCs w:val="24"/>
        </w:rPr>
        <w:t>)</w:t>
      </w:r>
      <w:r>
        <w:rPr>
          <w:rFonts w:ascii="Times New Roman" w:eastAsia="Times New Roman" w:hAnsi="Times New Roman" w:cs="Times New Roman"/>
          <w:sz w:val="24"/>
          <w:szCs w:val="24"/>
        </w:rPr>
        <w:t xml:space="preserve">. Since the firm has large tracts of plantations to grow their groceries and produces, these employees are tasked to provide these items on a regular basis to all the stores as required. For instance: Production Manager </w:t>
      </w:r>
    </w:p>
    <w:p w:rsidR="00DE2E9A" w:rsidRDefault="009B5C46" w:rsidP="00AF667C">
      <w:pPr>
        <w:pStyle w:val="Heading2"/>
      </w:pPr>
      <w:bookmarkStart w:id="6" w:name="_Toc13838213"/>
      <w:r>
        <w:t>Description and importance of training and development:</w:t>
      </w:r>
      <w:bookmarkEnd w:id="6"/>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aspects of managing a firm is to continuously aim for growth and development. It can be done by grooming and developing individuals working for the firm as per the necessary mandate</w:t>
      </w:r>
      <w:r w:rsidR="00A518D3">
        <w:rPr>
          <w:rFonts w:ascii="Times New Roman" w:eastAsia="Times New Roman" w:hAnsi="Times New Roman" w:cs="Times New Roman"/>
          <w:sz w:val="24"/>
          <w:szCs w:val="24"/>
        </w:rPr>
        <w:t xml:space="preserve"> (</w:t>
      </w:r>
      <w:r w:rsidR="00A518D3" w:rsidRPr="0091534B">
        <w:rPr>
          <w:rFonts w:ascii="Times New Roman" w:hAnsi="Times New Roman" w:cs="Times New Roman"/>
          <w:sz w:val="24"/>
          <w:szCs w:val="24"/>
          <w:shd w:val="clear" w:color="auto" w:fill="FFFFFF"/>
        </w:rPr>
        <w:t>Salam</w:t>
      </w:r>
      <w:r w:rsidR="00A518D3">
        <w:rPr>
          <w:rFonts w:ascii="Times New Roman" w:hAnsi="Times New Roman" w:cs="Times New Roman"/>
          <w:sz w:val="24"/>
          <w:szCs w:val="24"/>
          <w:shd w:val="clear" w:color="auto" w:fill="FFFFFF"/>
        </w:rPr>
        <w:t xml:space="preserve"> </w:t>
      </w:r>
      <w:r w:rsidR="00A518D3" w:rsidRPr="00A518D3">
        <w:rPr>
          <w:rFonts w:ascii="Times New Roman" w:hAnsi="Times New Roman" w:cs="Times New Roman"/>
          <w:i/>
          <w:sz w:val="24"/>
          <w:szCs w:val="24"/>
          <w:shd w:val="clear" w:color="auto" w:fill="FFFFFF"/>
        </w:rPr>
        <w:t>et al.</w:t>
      </w:r>
      <w:r w:rsidR="00A518D3">
        <w:rPr>
          <w:rFonts w:ascii="Times New Roman" w:hAnsi="Times New Roman" w:cs="Times New Roman"/>
          <w:sz w:val="24"/>
          <w:szCs w:val="24"/>
          <w:shd w:val="clear" w:color="auto" w:fill="FFFFFF"/>
        </w:rPr>
        <w:t xml:space="preserve"> 216)</w:t>
      </w:r>
      <w:r>
        <w:rPr>
          <w:rFonts w:ascii="Times New Roman" w:eastAsia="Times New Roman" w:hAnsi="Times New Roman" w:cs="Times New Roman"/>
          <w:sz w:val="24"/>
          <w:szCs w:val="24"/>
        </w:rPr>
        <w:t>. Since development is a dynamic aspect, it is in the general interest of the employees to be trained at regular intervals with the latest techniques.</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case of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the management should consider training the employees with latest technologies so that they are able to handle the technologies well. It will allow for smoother and flawless work execution across all departments. Another training that is required is customer engagement skills that can help the employees to engage the customers in a friendly way. In turn, it will help to achieve customer retention in the firm. Since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are involved in after-sales services as well, it is preferred that employees are taught the concept of total quality management that can help them to provide total resolution to the customers</w:t>
      </w:r>
      <w:r w:rsidR="00A518D3">
        <w:rPr>
          <w:rFonts w:ascii="Times New Roman" w:eastAsia="Times New Roman" w:hAnsi="Times New Roman" w:cs="Times New Roman"/>
          <w:sz w:val="24"/>
          <w:szCs w:val="24"/>
        </w:rPr>
        <w:t xml:space="preserve"> (</w:t>
      </w:r>
      <w:r w:rsidR="00A518D3" w:rsidRPr="0091534B">
        <w:rPr>
          <w:rFonts w:ascii="Times New Roman" w:hAnsi="Times New Roman" w:cs="Times New Roman"/>
          <w:sz w:val="24"/>
          <w:szCs w:val="24"/>
        </w:rPr>
        <w:t>Morrisons.com, 2019</w:t>
      </w:r>
      <w:r w:rsidR="00A518D3">
        <w:rPr>
          <w:rFonts w:ascii="Times New Roman" w:hAnsi="Times New Roman" w:cs="Times New Roman"/>
          <w:sz w:val="24"/>
          <w:szCs w:val="24"/>
        </w:rPr>
        <w:t>)</w:t>
      </w:r>
      <w:r>
        <w:rPr>
          <w:rFonts w:ascii="Times New Roman" w:eastAsia="Times New Roman" w:hAnsi="Times New Roman" w:cs="Times New Roman"/>
          <w:sz w:val="24"/>
          <w:szCs w:val="24"/>
        </w:rPr>
        <w:t xml:space="preserve">. The significant aspect of training is to improve the employees and teach them new skills required in the firm. Therefore,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should have a system of training and development monitoring to analyze the need for skills among its employees. </w:t>
      </w:r>
    </w:p>
    <w:p w:rsidR="00DE2E9A" w:rsidRDefault="009B5C46" w:rsidP="00AF667C">
      <w:pPr>
        <w:pStyle w:val="Heading2"/>
      </w:pPr>
      <w:bookmarkStart w:id="7" w:name="_Toc13838214"/>
      <w:r>
        <w:lastRenderedPageBreak/>
        <w:t>Role and importance of Operations Manager in the firm:</w:t>
      </w:r>
      <w:bookmarkEnd w:id="7"/>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Operations Manager in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is a key member of the supply chain management of the firm. With the departmentalization of all the tasks in the firm, the operations manager took over as the sole authority of all operational works. The following are the main roles and importance of operations manager in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w:t>
      </w:r>
    </w:p>
    <w:p w:rsidR="000A71A4" w:rsidRDefault="000A71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extent cx="5953125" cy="2562225"/>
            <wp:effectExtent l="0" t="38100" r="9525" b="857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001BF5" w:rsidRPr="00601683" w:rsidRDefault="00001BF5" w:rsidP="00001BF5">
      <w:pPr>
        <w:pStyle w:val="Normal1"/>
        <w:spacing w:line="360" w:lineRule="auto"/>
        <w:jc w:val="center"/>
        <w:rPr>
          <w:rFonts w:ascii="Times New Roman" w:eastAsia="Times New Roman" w:hAnsi="Times New Roman" w:cs="Times New Roman"/>
          <w:b/>
          <w:sz w:val="24"/>
          <w:szCs w:val="24"/>
        </w:rPr>
      </w:pPr>
      <w:r w:rsidRPr="00601683">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4</w:t>
      </w:r>
      <w:r w:rsidRPr="00601683">
        <w:rPr>
          <w:rFonts w:ascii="Times New Roman" w:eastAsia="Times New Roman" w:hAnsi="Times New Roman" w:cs="Times New Roman"/>
          <w:b/>
          <w:sz w:val="24"/>
          <w:szCs w:val="24"/>
        </w:rPr>
        <w:t xml:space="preserve">: </w:t>
      </w:r>
      <w:r w:rsidRPr="00001BF5">
        <w:rPr>
          <w:rFonts w:ascii="Times New Roman" w:eastAsia="Times New Roman" w:hAnsi="Times New Roman" w:cs="Times New Roman"/>
          <w:b/>
          <w:sz w:val="24"/>
          <w:szCs w:val="24"/>
        </w:rPr>
        <w:t xml:space="preserve">Role of Operations Manager </w:t>
      </w:r>
      <w:r>
        <w:rPr>
          <w:rFonts w:ascii="Times New Roman" w:eastAsia="Times New Roman" w:hAnsi="Times New Roman" w:cs="Times New Roman"/>
          <w:b/>
          <w:sz w:val="24"/>
          <w:szCs w:val="24"/>
        </w:rPr>
        <w:t xml:space="preserve">at </w:t>
      </w:r>
      <w:proofErr w:type="spellStart"/>
      <w:r w:rsidRPr="00601683">
        <w:rPr>
          <w:rFonts w:ascii="Times New Roman" w:eastAsia="Times New Roman" w:hAnsi="Times New Roman" w:cs="Times New Roman"/>
          <w:b/>
          <w:sz w:val="24"/>
          <w:szCs w:val="24"/>
        </w:rPr>
        <w:t>Morrisons</w:t>
      </w:r>
      <w:proofErr w:type="spellEnd"/>
    </w:p>
    <w:p w:rsidR="00001BF5" w:rsidRDefault="00001BF5" w:rsidP="00001BF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Created by author</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Process Monitoring: </w:t>
      </w:r>
      <w:r>
        <w:rPr>
          <w:rFonts w:ascii="Times New Roman" w:eastAsia="Times New Roman" w:hAnsi="Times New Roman" w:cs="Times New Roman"/>
          <w:sz w:val="24"/>
          <w:szCs w:val="24"/>
        </w:rPr>
        <w:t xml:space="preserve">The primary task of an operations manager at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is to supervise and oversee the entire process chain in the firm. </w:t>
      </w:r>
      <w:r w:rsidR="0003649D">
        <w:rPr>
          <w:rFonts w:ascii="Times New Roman" w:eastAsia="Times New Roman" w:hAnsi="Times New Roman" w:cs="Times New Roman"/>
          <w:sz w:val="24"/>
          <w:szCs w:val="24"/>
        </w:rPr>
        <w:t xml:space="preserve">As opined by </w:t>
      </w:r>
      <w:proofErr w:type="spellStart"/>
      <w:r w:rsidR="0003649D">
        <w:rPr>
          <w:rFonts w:ascii="Times New Roman" w:hAnsi="Times New Roman" w:cs="Times New Roman"/>
          <w:sz w:val="24"/>
          <w:szCs w:val="24"/>
          <w:shd w:val="clear" w:color="auto" w:fill="FFFFFF"/>
        </w:rPr>
        <w:t>Golhar</w:t>
      </w:r>
      <w:proofErr w:type="spellEnd"/>
      <w:r w:rsidR="0003649D">
        <w:rPr>
          <w:rFonts w:ascii="Times New Roman" w:hAnsi="Times New Roman" w:cs="Times New Roman"/>
          <w:sz w:val="24"/>
          <w:szCs w:val="24"/>
          <w:shd w:val="clear" w:color="auto" w:fill="FFFFFF"/>
        </w:rPr>
        <w:t xml:space="preserve"> and Alex (</w:t>
      </w:r>
      <w:r w:rsidR="0003649D" w:rsidRPr="0091534B">
        <w:rPr>
          <w:rFonts w:ascii="Times New Roman" w:hAnsi="Times New Roman" w:cs="Times New Roman"/>
          <w:sz w:val="24"/>
          <w:szCs w:val="24"/>
          <w:shd w:val="clear" w:color="auto" w:fill="FFFFFF"/>
        </w:rPr>
        <w:t>2017</w:t>
      </w:r>
      <w:r w:rsidR="0003649D">
        <w:rPr>
          <w:rFonts w:ascii="Times New Roman" w:hAnsi="Times New Roman" w:cs="Times New Roman"/>
          <w:sz w:val="24"/>
          <w:szCs w:val="24"/>
          <w:shd w:val="clear" w:color="auto" w:fill="FFFFFF"/>
        </w:rPr>
        <w:t>), i</w:t>
      </w:r>
      <w:r>
        <w:rPr>
          <w:rFonts w:ascii="Times New Roman" w:eastAsia="Times New Roman" w:hAnsi="Times New Roman" w:cs="Times New Roman"/>
          <w:sz w:val="24"/>
          <w:szCs w:val="24"/>
        </w:rPr>
        <w:t>t can include operational processes only or can be extended to oversee the entire supply chain management. This task includes monitoring of the work cycle and works with other subordinates like inventory manager and shift managers.</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Analyzing statistics: </w:t>
      </w:r>
      <w:r>
        <w:rPr>
          <w:rFonts w:ascii="Times New Roman" w:eastAsia="Times New Roman" w:hAnsi="Times New Roman" w:cs="Times New Roman"/>
          <w:sz w:val="24"/>
          <w:szCs w:val="24"/>
        </w:rPr>
        <w:t xml:space="preserve">Another significant task of the operations manager is to analyze the statistics generated on a regular basis. Since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xml:space="preserve"> is a huge firm, lots of data is generated and the operations manager is supposed to go through all of it. It helps him to decide the next step of actions for the firm. </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Decision-making: </w:t>
      </w:r>
      <w:r>
        <w:rPr>
          <w:rFonts w:ascii="Times New Roman" w:eastAsia="Times New Roman" w:hAnsi="Times New Roman" w:cs="Times New Roman"/>
          <w:sz w:val="24"/>
          <w:szCs w:val="24"/>
        </w:rPr>
        <w:t xml:space="preserve">This is the most important task of decision-making that the operations manager executes at </w:t>
      </w:r>
      <w:proofErr w:type="spellStart"/>
      <w:r>
        <w:rPr>
          <w:rFonts w:ascii="Times New Roman" w:eastAsia="Times New Roman" w:hAnsi="Times New Roman" w:cs="Times New Roman"/>
          <w:sz w:val="24"/>
          <w:szCs w:val="24"/>
        </w:rPr>
        <w:t>Morrisons</w:t>
      </w:r>
      <w:proofErr w:type="spellEnd"/>
      <w:r w:rsidR="009A4B17">
        <w:rPr>
          <w:rFonts w:ascii="Times New Roman" w:eastAsia="Times New Roman" w:hAnsi="Times New Roman" w:cs="Times New Roman"/>
          <w:sz w:val="24"/>
          <w:szCs w:val="24"/>
        </w:rPr>
        <w:t xml:space="preserve"> (</w:t>
      </w:r>
      <w:r w:rsidR="009A4B17" w:rsidRPr="0091534B">
        <w:rPr>
          <w:rFonts w:ascii="Times New Roman" w:hAnsi="Times New Roman" w:cs="Times New Roman"/>
          <w:sz w:val="24"/>
          <w:szCs w:val="24"/>
        </w:rPr>
        <w:t>Morrisons.com, 2019</w:t>
      </w:r>
      <w:r w:rsidR="009A4B17">
        <w:rPr>
          <w:rFonts w:ascii="Times New Roman" w:hAnsi="Times New Roman" w:cs="Times New Roman"/>
          <w:sz w:val="24"/>
          <w:szCs w:val="24"/>
        </w:rPr>
        <w:t>)</w:t>
      </w:r>
      <w:r>
        <w:rPr>
          <w:rFonts w:ascii="Times New Roman" w:eastAsia="Times New Roman" w:hAnsi="Times New Roman" w:cs="Times New Roman"/>
          <w:sz w:val="24"/>
          <w:szCs w:val="24"/>
        </w:rPr>
        <w:t>. It involves taking decisions related to expansion within a particular jurisdiction, increase range of products and also hiring employees for absorption in the operations department. It is touted as the most critical task of an operations manager.</w:t>
      </w:r>
    </w:p>
    <w:p w:rsidR="00DE2E9A" w:rsidRDefault="009B5C46" w:rsidP="00AF667C">
      <w:pPr>
        <w:pStyle w:val="Heading2"/>
      </w:pPr>
      <w:bookmarkStart w:id="8" w:name="_Toc13838215"/>
      <w:r>
        <w:lastRenderedPageBreak/>
        <w:t>Skills and knowledge necessary for an Operations Manager:</w:t>
      </w:r>
      <w:bookmarkEnd w:id="8"/>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Operations manager are one of the most important employees of a firm and it is necessary that they are smart and creative in their way of working. In order to do so, these skills are necessary for him or her to execute duties flawlessly and with ease and grace.</w:t>
      </w:r>
    </w:p>
    <w:p w:rsidR="00ED7673" w:rsidRDefault="00ED7673">
      <w:pPr>
        <w:pStyle w:val="Normal1"/>
        <w:spacing w:line="360" w:lineRule="auto"/>
        <w:jc w:val="both"/>
        <w:rPr>
          <w:rFonts w:ascii="Times New Roman" w:eastAsia="Times New Roman" w:hAnsi="Times New Roman" w:cs="Times New Roman"/>
          <w:sz w:val="24"/>
          <w:szCs w:val="24"/>
        </w:rPr>
      </w:pPr>
      <w:r w:rsidRPr="00ED7673">
        <w:rPr>
          <w:rFonts w:ascii="Times New Roman" w:eastAsia="Times New Roman" w:hAnsi="Times New Roman" w:cs="Times New Roman"/>
          <w:noProof/>
          <w:sz w:val="24"/>
          <w:szCs w:val="24"/>
          <w:lang w:val="en-GB" w:eastAsia="en-GB"/>
        </w:rPr>
        <w:drawing>
          <wp:inline distT="0" distB="0" distL="0" distR="0">
            <wp:extent cx="5943600" cy="2762250"/>
            <wp:effectExtent l="0" t="38100" r="0" b="95250"/>
            <wp:docPr id="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ED7673" w:rsidRPr="00601683" w:rsidRDefault="00ED7673" w:rsidP="00ED7673">
      <w:pPr>
        <w:pStyle w:val="Normal1"/>
        <w:spacing w:line="360" w:lineRule="auto"/>
        <w:jc w:val="center"/>
        <w:rPr>
          <w:rFonts w:ascii="Times New Roman" w:eastAsia="Times New Roman" w:hAnsi="Times New Roman" w:cs="Times New Roman"/>
          <w:b/>
          <w:sz w:val="24"/>
          <w:szCs w:val="24"/>
        </w:rPr>
      </w:pPr>
      <w:r w:rsidRPr="00601683">
        <w:rPr>
          <w:rFonts w:ascii="Times New Roman" w:eastAsia="Times New Roman" w:hAnsi="Times New Roman" w:cs="Times New Roman"/>
          <w:b/>
          <w:sz w:val="24"/>
          <w:szCs w:val="24"/>
        </w:rPr>
        <w:t xml:space="preserve">Figure </w:t>
      </w:r>
      <w:r w:rsidR="00542556">
        <w:rPr>
          <w:rFonts w:ascii="Times New Roman" w:eastAsia="Times New Roman" w:hAnsi="Times New Roman" w:cs="Times New Roman"/>
          <w:b/>
          <w:sz w:val="24"/>
          <w:szCs w:val="24"/>
        </w:rPr>
        <w:t>5</w:t>
      </w:r>
      <w:r w:rsidRPr="00601683">
        <w:rPr>
          <w:rFonts w:ascii="Times New Roman" w:eastAsia="Times New Roman" w:hAnsi="Times New Roman" w:cs="Times New Roman"/>
          <w:b/>
          <w:sz w:val="24"/>
          <w:szCs w:val="24"/>
        </w:rPr>
        <w:t xml:space="preserve">: </w:t>
      </w:r>
      <w:r w:rsidR="005371C6" w:rsidRPr="005371C6">
        <w:rPr>
          <w:rFonts w:ascii="Times New Roman" w:eastAsia="Times New Roman" w:hAnsi="Times New Roman" w:cs="Times New Roman"/>
          <w:b/>
          <w:sz w:val="24"/>
          <w:szCs w:val="24"/>
        </w:rPr>
        <w:t xml:space="preserve">Skills </w:t>
      </w:r>
      <w:r w:rsidR="000C7ABE">
        <w:rPr>
          <w:rFonts w:ascii="Times New Roman" w:eastAsia="Times New Roman" w:hAnsi="Times New Roman" w:cs="Times New Roman"/>
          <w:b/>
          <w:sz w:val="24"/>
          <w:szCs w:val="24"/>
        </w:rPr>
        <w:t xml:space="preserve">and knowledge </w:t>
      </w:r>
      <w:r w:rsidR="005371C6" w:rsidRPr="005371C6">
        <w:rPr>
          <w:rFonts w:ascii="Times New Roman" w:eastAsia="Times New Roman" w:hAnsi="Times New Roman" w:cs="Times New Roman"/>
          <w:b/>
          <w:sz w:val="24"/>
          <w:szCs w:val="24"/>
        </w:rPr>
        <w:t xml:space="preserve">of Operations Manager </w:t>
      </w:r>
      <w:r>
        <w:rPr>
          <w:rFonts w:ascii="Times New Roman" w:eastAsia="Times New Roman" w:hAnsi="Times New Roman" w:cs="Times New Roman"/>
          <w:b/>
          <w:sz w:val="24"/>
          <w:szCs w:val="24"/>
        </w:rPr>
        <w:t xml:space="preserve">at </w:t>
      </w:r>
      <w:proofErr w:type="spellStart"/>
      <w:r w:rsidRPr="00601683">
        <w:rPr>
          <w:rFonts w:ascii="Times New Roman" w:eastAsia="Times New Roman" w:hAnsi="Times New Roman" w:cs="Times New Roman"/>
          <w:b/>
          <w:sz w:val="24"/>
          <w:szCs w:val="24"/>
        </w:rPr>
        <w:t>Morrisons</w:t>
      </w:r>
      <w:proofErr w:type="spellEnd"/>
    </w:p>
    <w:p w:rsidR="00ED7673" w:rsidRDefault="00ED7673" w:rsidP="00ED7673">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Created by author</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Communication skills: </w:t>
      </w:r>
      <w:r>
        <w:rPr>
          <w:rFonts w:ascii="Times New Roman" w:eastAsia="Times New Roman" w:hAnsi="Times New Roman" w:cs="Times New Roman"/>
          <w:sz w:val="24"/>
          <w:szCs w:val="24"/>
        </w:rPr>
        <w:t>Operations Manager must have strong communication skills to convey his requirements to all the employees working under him in separate divisions</w:t>
      </w:r>
      <w:r w:rsidR="009A4B17">
        <w:rPr>
          <w:rFonts w:ascii="Times New Roman" w:eastAsia="Times New Roman" w:hAnsi="Times New Roman" w:cs="Times New Roman"/>
          <w:sz w:val="24"/>
          <w:szCs w:val="24"/>
        </w:rPr>
        <w:t xml:space="preserve"> (</w:t>
      </w:r>
      <w:proofErr w:type="spellStart"/>
      <w:r w:rsidR="009A4B17" w:rsidRPr="0091534B">
        <w:rPr>
          <w:rFonts w:ascii="Times New Roman" w:hAnsi="Times New Roman" w:cs="Times New Roman"/>
          <w:sz w:val="24"/>
          <w:szCs w:val="24"/>
          <w:shd w:val="clear" w:color="auto" w:fill="FFFFFF"/>
        </w:rPr>
        <w:t>Pantano</w:t>
      </w:r>
      <w:proofErr w:type="spellEnd"/>
      <w:r w:rsidR="009A4B17">
        <w:rPr>
          <w:rFonts w:ascii="Times New Roman" w:hAnsi="Times New Roman" w:cs="Times New Roman"/>
          <w:sz w:val="24"/>
          <w:szCs w:val="24"/>
          <w:shd w:val="clear" w:color="auto" w:fill="FFFFFF"/>
        </w:rPr>
        <w:t xml:space="preserve"> </w:t>
      </w:r>
      <w:r w:rsidR="009A4B17" w:rsidRPr="009A4B17">
        <w:rPr>
          <w:rFonts w:ascii="Times New Roman" w:hAnsi="Times New Roman" w:cs="Times New Roman"/>
          <w:i/>
          <w:sz w:val="24"/>
          <w:szCs w:val="24"/>
          <w:shd w:val="clear" w:color="auto" w:fill="FFFFFF"/>
        </w:rPr>
        <w:t>et al.</w:t>
      </w:r>
      <w:r w:rsidR="009A4B17">
        <w:rPr>
          <w:rFonts w:ascii="Times New Roman" w:hAnsi="Times New Roman" w:cs="Times New Roman"/>
          <w:sz w:val="24"/>
          <w:szCs w:val="24"/>
          <w:shd w:val="clear" w:color="auto" w:fill="FFFFFF"/>
        </w:rPr>
        <w:t xml:space="preserve"> 2017)</w:t>
      </w:r>
      <w:r>
        <w:rPr>
          <w:rFonts w:ascii="Times New Roman" w:eastAsia="Times New Roman" w:hAnsi="Times New Roman" w:cs="Times New Roman"/>
          <w:sz w:val="24"/>
          <w:szCs w:val="24"/>
        </w:rPr>
        <w:t xml:space="preserve">. Since he is in command of many tasks and processes, it's necessary that he has a strong communication ability to keep control of these tasks.  </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Negotiation tactics: </w:t>
      </w:r>
      <w:r>
        <w:rPr>
          <w:rFonts w:ascii="Times New Roman" w:eastAsia="Times New Roman" w:hAnsi="Times New Roman" w:cs="Times New Roman"/>
          <w:sz w:val="24"/>
          <w:szCs w:val="24"/>
        </w:rPr>
        <w:t>Since Operations Manager have to deal with suppliers and vendors on a regular scale, it is necessary that he has good negotiation skills to work out a profitable deal with them. It is crucial for the firm’s revenue generation and better engagement with the vendors.</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Organizing skills: </w:t>
      </w:r>
      <w:r>
        <w:rPr>
          <w:rFonts w:ascii="Times New Roman" w:eastAsia="Times New Roman" w:hAnsi="Times New Roman" w:cs="Times New Roman"/>
          <w:sz w:val="24"/>
          <w:szCs w:val="24"/>
        </w:rPr>
        <w:t xml:space="preserve">With a host of tasks and divisions under his command, it is necessary that operations manager can organize and keep accountability of all of them. </w:t>
      </w:r>
      <w:r w:rsidR="0037293A">
        <w:rPr>
          <w:rFonts w:ascii="Times New Roman" w:eastAsia="Times New Roman" w:hAnsi="Times New Roman" w:cs="Times New Roman"/>
          <w:sz w:val="24"/>
          <w:szCs w:val="24"/>
        </w:rPr>
        <w:t xml:space="preserve">As opined by </w:t>
      </w:r>
      <w:proofErr w:type="spellStart"/>
      <w:r w:rsidR="0037293A" w:rsidRPr="0091534B">
        <w:rPr>
          <w:rFonts w:ascii="Times New Roman" w:hAnsi="Times New Roman" w:cs="Times New Roman"/>
          <w:sz w:val="24"/>
          <w:szCs w:val="24"/>
          <w:shd w:val="clear" w:color="auto" w:fill="FFFFFF"/>
        </w:rPr>
        <w:t>Peker</w:t>
      </w:r>
      <w:proofErr w:type="spellEnd"/>
      <w:r w:rsidR="0037293A">
        <w:rPr>
          <w:rFonts w:ascii="Times New Roman" w:eastAsia="Times New Roman" w:hAnsi="Times New Roman" w:cs="Times New Roman"/>
          <w:sz w:val="24"/>
          <w:szCs w:val="24"/>
        </w:rPr>
        <w:t xml:space="preserve"> </w:t>
      </w:r>
      <w:r w:rsidR="0037293A" w:rsidRPr="0037293A">
        <w:rPr>
          <w:rFonts w:ascii="Times New Roman" w:eastAsia="Times New Roman" w:hAnsi="Times New Roman" w:cs="Times New Roman"/>
          <w:i/>
          <w:sz w:val="24"/>
          <w:szCs w:val="24"/>
        </w:rPr>
        <w:t>et al</w:t>
      </w:r>
      <w:r w:rsidR="0037293A">
        <w:rPr>
          <w:rFonts w:ascii="Times New Roman" w:eastAsia="Times New Roman" w:hAnsi="Times New Roman" w:cs="Times New Roman"/>
          <w:sz w:val="24"/>
          <w:szCs w:val="24"/>
        </w:rPr>
        <w:t xml:space="preserve">. </w:t>
      </w:r>
      <w:r w:rsidR="006F12AB">
        <w:rPr>
          <w:rFonts w:ascii="Times New Roman" w:eastAsia="Times New Roman" w:hAnsi="Times New Roman" w:cs="Times New Roman"/>
          <w:sz w:val="24"/>
          <w:szCs w:val="24"/>
        </w:rPr>
        <w:t>(</w:t>
      </w:r>
      <w:r w:rsidR="0037293A">
        <w:rPr>
          <w:rFonts w:ascii="Times New Roman" w:eastAsia="Times New Roman" w:hAnsi="Times New Roman" w:cs="Times New Roman"/>
          <w:sz w:val="24"/>
          <w:szCs w:val="24"/>
        </w:rPr>
        <w:t>2017), t</w:t>
      </w:r>
      <w:r>
        <w:rPr>
          <w:rFonts w:ascii="Times New Roman" w:eastAsia="Times New Roman" w:hAnsi="Times New Roman" w:cs="Times New Roman"/>
          <w:sz w:val="24"/>
          <w:szCs w:val="24"/>
        </w:rPr>
        <w:t>his skill helps him to manage his time well and allocate resources and budget as per the needs of the various divisions.</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Industry Information: </w:t>
      </w:r>
      <w:r>
        <w:rPr>
          <w:rFonts w:ascii="Times New Roman" w:eastAsia="Times New Roman" w:hAnsi="Times New Roman" w:cs="Times New Roman"/>
          <w:sz w:val="24"/>
          <w:szCs w:val="24"/>
        </w:rPr>
        <w:t xml:space="preserve">It is critical that operations manager has lots of industry information and insider trader details so that he can take decisions well. It is one of the facets of a successful </w:t>
      </w:r>
      <w:r>
        <w:rPr>
          <w:rFonts w:ascii="Times New Roman" w:eastAsia="Times New Roman" w:hAnsi="Times New Roman" w:cs="Times New Roman"/>
          <w:sz w:val="24"/>
          <w:szCs w:val="24"/>
        </w:rPr>
        <w:lastRenderedPageBreak/>
        <w:t xml:space="preserve">operations manager who can align both internal and external information to make an effective decision for his firm.  </w:t>
      </w:r>
    </w:p>
    <w:p w:rsidR="00DE2E9A" w:rsidRDefault="009B5C46" w:rsidP="00AF667C">
      <w:pPr>
        <w:pStyle w:val="Heading2"/>
      </w:pPr>
      <w:bookmarkStart w:id="9" w:name="_Toc13838216"/>
      <w:r>
        <w:t>Consideration of training and development requirements:</w:t>
      </w:r>
      <w:bookmarkEnd w:id="9"/>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training and development needs are to be considered for </w:t>
      </w:r>
      <w:proofErr w:type="spellStart"/>
      <w:r>
        <w:rPr>
          <w:rFonts w:ascii="Times New Roman" w:eastAsia="Times New Roman" w:hAnsi="Times New Roman" w:cs="Times New Roman"/>
          <w:sz w:val="24"/>
          <w:szCs w:val="24"/>
        </w:rPr>
        <w:t>Morrisons</w:t>
      </w:r>
      <w:proofErr w:type="spellEnd"/>
      <w:r>
        <w:rPr>
          <w:rFonts w:ascii="Times New Roman" w:eastAsia="Times New Roman" w:hAnsi="Times New Roman" w:cs="Times New Roman"/>
          <w:sz w:val="24"/>
          <w:szCs w:val="24"/>
        </w:rPr>
        <w:t>. These training and development are based across the entire organizational process and is not exclusive to any particular department.</w:t>
      </w:r>
    </w:p>
    <w:p w:rsidR="00A96339" w:rsidRDefault="00A96339">
      <w:pPr>
        <w:pStyle w:val="Normal1"/>
        <w:spacing w:line="360" w:lineRule="auto"/>
        <w:jc w:val="both"/>
        <w:rPr>
          <w:rFonts w:ascii="Times New Roman" w:eastAsia="Times New Roman" w:hAnsi="Times New Roman" w:cs="Times New Roman"/>
          <w:sz w:val="24"/>
          <w:szCs w:val="24"/>
        </w:rPr>
      </w:pPr>
      <w:r w:rsidRPr="00A96339">
        <w:rPr>
          <w:rFonts w:ascii="Times New Roman" w:eastAsia="Times New Roman" w:hAnsi="Times New Roman" w:cs="Times New Roman"/>
          <w:noProof/>
          <w:sz w:val="24"/>
          <w:szCs w:val="24"/>
          <w:lang w:val="en-GB" w:eastAsia="en-GB"/>
        </w:rPr>
        <w:drawing>
          <wp:inline distT="0" distB="0" distL="0" distR="0">
            <wp:extent cx="5943600" cy="2914650"/>
            <wp:effectExtent l="0" t="38100" r="0" b="95250"/>
            <wp:docPr id="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A96339" w:rsidRPr="00601683" w:rsidRDefault="00A96339" w:rsidP="00A96339">
      <w:pPr>
        <w:pStyle w:val="Normal1"/>
        <w:spacing w:line="360" w:lineRule="auto"/>
        <w:jc w:val="center"/>
        <w:rPr>
          <w:rFonts w:ascii="Times New Roman" w:eastAsia="Times New Roman" w:hAnsi="Times New Roman" w:cs="Times New Roman"/>
          <w:b/>
          <w:sz w:val="24"/>
          <w:szCs w:val="24"/>
        </w:rPr>
      </w:pPr>
      <w:r w:rsidRPr="00601683">
        <w:rPr>
          <w:rFonts w:ascii="Times New Roman" w:eastAsia="Times New Roman" w:hAnsi="Times New Roman" w:cs="Times New Roman"/>
          <w:b/>
          <w:sz w:val="24"/>
          <w:szCs w:val="24"/>
        </w:rPr>
        <w:t xml:space="preserve">Figure </w:t>
      </w:r>
      <w:r w:rsidR="00542556">
        <w:rPr>
          <w:rFonts w:ascii="Times New Roman" w:eastAsia="Times New Roman" w:hAnsi="Times New Roman" w:cs="Times New Roman"/>
          <w:b/>
          <w:sz w:val="24"/>
          <w:szCs w:val="24"/>
        </w:rPr>
        <w:t>6</w:t>
      </w:r>
      <w:r w:rsidRPr="00601683">
        <w:rPr>
          <w:rFonts w:ascii="Times New Roman" w:eastAsia="Times New Roman" w:hAnsi="Times New Roman" w:cs="Times New Roman"/>
          <w:b/>
          <w:sz w:val="24"/>
          <w:szCs w:val="24"/>
        </w:rPr>
        <w:t xml:space="preserve">: </w:t>
      </w:r>
      <w:r w:rsidR="00987AA9" w:rsidRPr="00987AA9">
        <w:rPr>
          <w:rFonts w:ascii="Times New Roman" w:eastAsia="Times New Roman" w:hAnsi="Times New Roman" w:cs="Times New Roman"/>
          <w:b/>
          <w:sz w:val="24"/>
          <w:szCs w:val="24"/>
        </w:rPr>
        <w:t>Training and Development Requirements</w:t>
      </w:r>
    </w:p>
    <w:p w:rsidR="00A96339" w:rsidRDefault="00A96339" w:rsidP="00A9633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Created by author</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Soft skill lessons: </w:t>
      </w:r>
      <w:r>
        <w:rPr>
          <w:rFonts w:ascii="Times New Roman" w:eastAsia="Times New Roman" w:hAnsi="Times New Roman" w:cs="Times New Roman"/>
          <w:sz w:val="24"/>
          <w:szCs w:val="24"/>
        </w:rPr>
        <w:t xml:space="preserve">This skill is critical for employees to handle clients and customers in a more proactive and professional way. Since there are lots of departments in the firm, this skill is broad and is applicable for all employees. </w:t>
      </w:r>
      <w:r w:rsidR="00103DCC">
        <w:rPr>
          <w:rFonts w:ascii="Times New Roman" w:eastAsia="Times New Roman" w:hAnsi="Times New Roman" w:cs="Times New Roman"/>
          <w:sz w:val="24"/>
          <w:szCs w:val="24"/>
        </w:rPr>
        <w:t xml:space="preserve">As opined by </w:t>
      </w:r>
      <w:proofErr w:type="spellStart"/>
      <w:r w:rsidR="00103DCC" w:rsidRPr="0091534B">
        <w:rPr>
          <w:rFonts w:ascii="Times New Roman" w:hAnsi="Times New Roman" w:cs="Times New Roman"/>
          <w:sz w:val="24"/>
          <w:szCs w:val="24"/>
          <w:shd w:val="clear" w:color="auto" w:fill="FFFFFF"/>
        </w:rPr>
        <w:t>Pantano</w:t>
      </w:r>
      <w:proofErr w:type="spellEnd"/>
      <w:r w:rsidR="00103DCC">
        <w:rPr>
          <w:rFonts w:ascii="Times New Roman" w:hAnsi="Times New Roman" w:cs="Times New Roman"/>
          <w:sz w:val="24"/>
          <w:szCs w:val="24"/>
          <w:shd w:val="clear" w:color="auto" w:fill="FFFFFF"/>
        </w:rPr>
        <w:t xml:space="preserve"> </w:t>
      </w:r>
      <w:r w:rsidR="00103DCC" w:rsidRPr="009A4B17">
        <w:rPr>
          <w:rFonts w:ascii="Times New Roman" w:hAnsi="Times New Roman" w:cs="Times New Roman"/>
          <w:i/>
          <w:sz w:val="24"/>
          <w:szCs w:val="24"/>
          <w:shd w:val="clear" w:color="auto" w:fill="FFFFFF"/>
        </w:rPr>
        <w:t>et al.</w:t>
      </w:r>
      <w:r w:rsidR="00103DCC">
        <w:rPr>
          <w:rFonts w:ascii="Times New Roman" w:hAnsi="Times New Roman" w:cs="Times New Roman"/>
          <w:sz w:val="24"/>
          <w:szCs w:val="24"/>
          <w:shd w:val="clear" w:color="auto" w:fill="FFFFFF"/>
        </w:rPr>
        <w:t xml:space="preserve"> (2017), i</w:t>
      </w:r>
      <w:r>
        <w:rPr>
          <w:rFonts w:ascii="Times New Roman" w:eastAsia="Times New Roman" w:hAnsi="Times New Roman" w:cs="Times New Roman"/>
          <w:sz w:val="24"/>
          <w:szCs w:val="24"/>
        </w:rPr>
        <w:t xml:space="preserve">t helps in securing a deal effectively and manages customers with tact and efficiency. </w:t>
      </w:r>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Technology training: </w:t>
      </w:r>
      <w:r>
        <w:rPr>
          <w:rFonts w:ascii="Times New Roman" w:eastAsia="Times New Roman" w:hAnsi="Times New Roman" w:cs="Times New Roman"/>
          <w:sz w:val="24"/>
          <w:szCs w:val="24"/>
        </w:rPr>
        <w:t>This skill is necessary to familiarize the employees about the technical knowledge and technological devices that the firm has incorporated in the system. It is important that they are able to work on these technologies for better output. Otherwise, these turn out to be a waste of resources and time.</w:t>
      </w:r>
    </w:p>
    <w:p w:rsidR="00DE2E9A" w:rsidRPr="00AF667C"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orientation: </w:t>
      </w:r>
      <w:r>
        <w:rPr>
          <w:rFonts w:ascii="Times New Roman" w:eastAsia="Times New Roman" w:hAnsi="Times New Roman" w:cs="Times New Roman"/>
          <w:sz w:val="24"/>
          <w:szCs w:val="24"/>
        </w:rPr>
        <w:t>Another major training module is the orientation sessions where employees are imparted knowledge of the existing products and services of the firm</w:t>
      </w:r>
      <w:r w:rsidR="002D2178">
        <w:rPr>
          <w:rFonts w:ascii="Times New Roman" w:eastAsia="Times New Roman" w:hAnsi="Times New Roman" w:cs="Times New Roman"/>
          <w:sz w:val="24"/>
          <w:szCs w:val="24"/>
        </w:rPr>
        <w:t xml:space="preserve"> (Lee </w:t>
      </w:r>
      <w:r w:rsidR="002D2178" w:rsidRPr="002D2178">
        <w:rPr>
          <w:rFonts w:ascii="Times New Roman" w:eastAsia="Times New Roman" w:hAnsi="Times New Roman" w:cs="Times New Roman"/>
          <w:i/>
          <w:sz w:val="24"/>
          <w:szCs w:val="24"/>
        </w:rPr>
        <w:t>et al.</w:t>
      </w:r>
      <w:r w:rsidR="002D2178">
        <w:rPr>
          <w:rFonts w:ascii="Times New Roman" w:eastAsia="Times New Roman" w:hAnsi="Times New Roman" w:cs="Times New Roman"/>
          <w:sz w:val="24"/>
          <w:szCs w:val="24"/>
        </w:rPr>
        <w:t xml:space="preserve"> </w:t>
      </w:r>
      <w:r w:rsidR="002D2178">
        <w:rPr>
          <w:rFonts w:ascii="Times New Roman" w:eastAsia="Times New Roman" w:hAnsi="Times New Roman" w:cs="Times New Roman"/>
          <w:sz w:val="24"/>
          <w:szCs w:val="24"/>
        </w:rPr>
        <w:lastRenderedPageBreak/>
        <w:t>2017)</w:t>
      </w:r>
      <w:r>
        <w:rPr>
          <w:rFonts w:ascii="Times New Roman" w:eastAsia="Times New Roman" w:hAnsi="Times New Roman" w:cs="Times New Roman"/>
          <w:sz w:val="24"/>
          <w:szCs w:val="24"/>
        </w:rPr>
        <w:t>. It is very important for employees who are in direct interaction with customers to know about products minutely to resolve any queries or issues.</w:t>
      </w:r>
    </w:p>
    <w:p w:rsidR="00DE2E9A" w:rsidRDefault="009B5C46" w:rsidP="00AF667C">
      <w:pPr>
        <w:pStyle w:val="Heading1"/>
      </w:pPr>
      <w:bookmarkStart w:id="10" w:name="_Toc13838217"/>
      <w:r>
        <w:t>Conclusion:</w:t>
      </w:r>
      <w:bookmarkEnd w:id="10"/>
    </w:p>
    <w:p w:rsidR="00DE2E9A" w:rsidRDefault="009B5C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a firm is able to perform and function well if the management is able to define the firm's ways for better community engagement. In order to make sure that employees are working in tandem with the firm’s goals, it is necessary that proper training and development is also provided to them. Therefore, it helps the firms to achieve goals and objectives easily. </w:t>
      </w:r>
    </w:p>
    <w:p w:rsidR="00E46BC4" w:rsidRDefault="00E46BC4">
      <w:pPr>
        <w:pStyle w:val="Normal1"/>
        <w:spacing w:line="360" w:lineRule="auto"/>
        <w:jc w:val="both"/>
        <w:rPr>
          <w:rFonts w:ascii="Times New Roman" w:eastAsia="Times New Roman" w:hAnsi="Times New Roman" w:cs="Times New Roman"/>
          <w:sz w:val="24"/>
          <w:szCs w:val="24"/>
        </w:rPr>
      </w:pPr>
    </w:p>
    <w:p w:rsidR="00E46BC4" w:rsidRDefault="00E46BC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E46BC4" w:rsidRPr="0091534B" w:rsidRDefault="00E46BC4" w:rsidP="00AF667C">
      <w:pPr>
        <w:pStyle w:val="Heading1"/>
      </w:pPr>
      <w:bookmarkStart w:id="11" w:name="_Toc13838218"/>
      <w:r w:rsidRPr="0091534B">
        <w:lastRenderedPageBreak/>
        <w:t>References:</w:t>
      </w:r>
      <w:bookmarkEnd w:id="11"/>
      <w:r w:rsidRPr="0091534B">
        <w:t xml:space="preserve"> </w:t>
      </w:r>
    </w:p>
    <w:p w:rsidR="00693675" w:rsidRPr="0091534B" w:rsidRDefault="00693675" w:rsidP="00E46BC4">
      <w:pPr>
        <w:pStyle w:val="NoSpacing"/>
        <w:spacing w:line="360" w:lineRule="auto"/>
        <w:jc w:val="both"/>
        <w:rPr>
          <w:rFonts w:ascii="Times New Roman" w:hAnsi="Times New Roman" w:cs="Times New Roman"/>
          <w:sz w:val="24"/>
          <w:szCs w:val="24"/>
          <w:shd w:val="clear" w:color="auto" w:fill="FFFFFF"/>
        </w:rPr>
      </w:pPr>
      <w:proofErr w:type="spellStart"/>
      <w:r w:rsidRPr="0091534B">
        <w:rPr>
          <w:rFonts w:ascii="Times New Roman" w:hAnsi="Times New Roman" w:cs="Times New Roman"/>
          <w:sz w:val="24"/>
          <w:szCs w:val="24"/>
          <w:shd w:val="clear" w:color="auto" w:fill="FFFFFF"/>
        </w:rPr>
        <w:t>Golhar</w:t>
      </w:r>
      <w:proofErr w:type="spellEnd"/>
      <w:r w:rsidRPr="0091534B">
        <w:rPr>
          <w:rFonts w:ascii="Times New Roman" w:hAnsi="Times New Roman" w:cs="Times New Roman"/>
          <w:sz w:val="24"/>
          <w:szCs w:val="24"/>
          <w:shd w:val="clear" w:color="auto" w:fill="FFFFFF"/>
        </w:rPr>
        <w:t>, D. and Alex, A., 2017. Training and Development: Role of Organized Retail Organization in Bridging the Skill Gap. </w:t>
      </w:r>
      <w:proofErr w:type="gramStart"/>
      <w:r w:rsidRPr="0091534B">
        <w:rPr>
          <w:rFonts w:ascii="Times New Roman" w:hAnsi="Times New Roman" w:cs="Times New Roman"/>
          <w:sz w:val="24"/>
          <w:szCs w:val="24"/>
          <w:shd w:val="clear" w:color="auto" w:fill="FFFFFF"/>
        </w:rPr>
        <w:t>International Journal of Research in Organizational Behavior and Human Resource Management, 5(2), pp.25-33.</w:t>
      </w:r>
      <w:proofErr w:type="gramEnd"/>
    </w:p>
    <w:p w:rsidR="00693675" w:rsidRPr="0091534B" w:rsidRDefault="00693675" w:rsidP="00E46BC4">
      <w:pPr>
        <w:pStyle w:val="NoSpacing"/>
        <w:spacing w:line="360" w:lineRule="auto"/>
        <w:jc w:val="both"/>
        <w:rPr>
          <w:rFonts w:ascii="Times New Roman" w:hAnsi="Times New Roman" w:cs="Times New Roman"/>
          <w:sz w:val="24"/>
          <w:szCs w:val="24"/>
          <w:shd w:val="clear" w:color="auto" w:fill="FFFFFF"/>
        </w:rPr>
      </w:pPr>
      <w:proofErr w:type="spellStart"/>
      <w:r w:rsidRPr="0091534B">
        <w:rPr>
          <w:rFonts w:ascii="Times New Roman" w:hAnsi="Times New Roman" w:cs="Times New Roman"/>
          <w:sz w:val="24"/>
          <w:szCs w:val="24"/>
          <w:shd w:val="clear" w:color="auto" w:fill="FFFFFF"/>
        </w:rPr>
        <w:t>Kamat</w:t>
      </w:r>
      <w:proofErr w:type="spellEnd"/>
      <w:r w:rsidRPr="0091534B">
        <w:rPr>
          <w:rFonts w:ascii="Times New Roman" w:hAnsi="Times New Roman" w:cs="Times New Roman"/>
          <w:sz w:val="24"/>
          <w:szCs w:val="24"/>
          <w:shd w:val="clear" w:color="auto" w:fill="FFFFFF"/>
        </w:rPr>
        <w:t xml:space="preserve">, K., </w:t>
      </w:r>
      <w:proofErr w:type="spellStart"/>
      <w:r w:rsidRPr="0091534B">
        <w:rPr>
          <w:rFonts w:ascii="Times New Roman" w:hAnsi="Times New Roman" w:cs="Times New Roman"/>
          <w:sz w:val="24"/>
          <w:szCs w:val="24"/>
          <w:shd w:val="clear" w:color="auto" w:fill="FFFFFF"/>
        </w:rPr>
        <w:t>Subhash</w:t>
      </w:r>
      <w:proofErr w:type="spellEnd"/>
      <w:r w:rsidRPr="0091534B">
        <w:rPr>
          <w:rFonts w:ascii="Times New Roman" w:hAnsi="Times New Roman" w:cs="Times New Roman"/>
          <w:sz w:val="24"/>
          <w:szCs w:val="24"/>
          <w:shd w:val="clear" w:color="auto" w:fill="FFFFFF"/>
        </w:rPr>
        <w:t xml:space="preserve">, K.B., </w:t>
      </w:r>
      <w:proofErr w:type="spellStart"/>
      <w:r w:rsidRPr="0091534B">
        <w:rPr>
          <w:rFonts w:ascii="Times New Roman" w:hAnsi="Times New Roman" w:cs="Times New Roman"/>
          <w:sz w:val="24"/>
          <w:szCs w:val="24"/>
          <w:shd w:val="clear" w:color="auto" w:fill="FFFFFF"/>
        </w:rPr>
        <w:t>Pech</w:t>
      </w:r>
      <w:proofErr w:type="spellEnd"/>
      <w:r w:rsidRPr="0091534B">
        <w:rPr>
          <w:rFonts w:ascii="Times New Roman" w:hAnsi="Times New Roman" w:cs="Times New Roman"/>
          <w:sz w:val="24"/>
          <w:szCs w:val="24"/>
          <w:shd w:val="clear" w:color="auto" w:fill="FFFFFF"/>
        </w:rPr>
        <w:t xml:space="preserve">, R.J., </w:t>
      </w:r>
      <w:proofErr w:type="spellStart"/>
      <w:r w:rsidRPr="0091534B">
        <w:rPr>
          <w:rFonts w:ascii="Times New Roman" w:hAnsi="Times New Roman" w:cs="Times New Roman"/>
          <w:sz w:val="24"/>
          <w:szCs w:val="24"/>
          <w:shd w:val="clear" w:color="auto" w:fill="FFFFFF"/>
        </w:rPr>
        <w:t>D'Mello</w:t>
      </w:r>
      <w:proofErr w:type="spellEnd"/>
      <w:r w:rsidRPr="0091534B">
        <w:rPr>
          <w:rFonts w:ascii="Times New Roman" w:hAnsi="Times New Roman" w:cs="Times New Roman"/>
          <w:sz w:val="24"/>
          <w:szCs w:val="24"/>
          <w:shd w:val="clear" w:color="auto" w:fill="FFFFFF"/>
        </w:rPr>
        <w:t>, C. and Chang, L.C., 2017. Service quality, customer satisfaction and loyalty: A comparative study of hotel with retail baking, hospitals and retail services industries.</w:t>
      </w:r>
    </w:p>
    <w:p w:rsidR="00693675" w:rsidRPr="0091534B" w:rsidRDefault="00693675" w:rsidP="00E46BC4">
      <w:pPr>
        <w:pStyle w:val="NoSpacing"/>
        <w:spacing w:line="360" w:lineRule="auto"/>
        <w:jc w:val="both"/>
        <w:rPr>
          <w:rFonts w:ascii="Times New Roman" w:hAnsi="Times New Roman" w:cs="Times New Roman"/>
          <w:sz w:val="24"/>
          <w:szCs w:val="24"/>
          <w:shd w:val="clear" w:color="auto" w:fill="FFFFFF"/>
        </w:rPr>
      </w:pPr>
      <w:proofErr w:type="gramStart"/>
      <w:r w:rsidRPr="0091534B">
        <w:rPr>
          <w:rFonts w:ascii="Times New Roman" w:hAnsi="Times New Roman" w:cs="Times New Roman"/>
          <w:sz w:val="24"/>
          <w:szCs w:val="24"/>
          <w:shd w:val="clear" w:color="auto" w:fill="FFFFFF"/>
        </w:rPr>
        <w:t>Lee, S. and Ha-Brookshire, J., 2017.</w:t>
      </w:r>
      <w:proofErr w:type="gramEnd"/>
      <w:r w:rsidRPr="0091534B">
        <w:rPr>
          <w:rFonts w:ascii="Times New Roman" w:hAnsi="Times New Roman" w:cs="Times New Roman"/>
          <w:sz w:val="24"/>
          <w:szCs w:val="24"/>
          <w:shd w:val="clear" w:color="auto" w:fill="FFFFFF"/>
        </w:rPr>
        <w:t xml:space="preserve"> Ethical climate and job attitude in fashion retail employees’ turnover intention, and perceived organizational sustainability performance: A cross-sectional study. </w:t>
      </w:r>
      <w:proofErr w:type="gramStart"/>
      <w:r w:rsidRPr="0091534B">
        <w:rPr>
          <w:rFonts w:ascii="Times New Roman" w:hAnsi="Times New Roman" w:cs="Times New Roman"/>
          <w:sz w:val="24"/>
          <w:szCs w:val="24"/>
          <w:shd w:val="clear" w:color="auto" w:fill="FFFFFF"/>
        </w:rPr>
        <w:t>Sustainability, 9(3), p.465.</w:t>
      </w:r>
      <w:proofErr w:type="gramEnd"/>
    </w:p>
    <w:p w:rsidR="00693675" w:rsidRPr="0091534B" w:rsidRDefault="00693675" w:rsidP="00E46BC4">
      <w:pPr>
        <w:pStyle w:val="NoSpacing"/>
        <w:spacing w:line="360" w:lineRule="auto"/>
        <w:jc w:val="both"/>
        <w:rPr>
          <w:rFonts w:ascii="Times New Roman" w:hAnsi="Times New Roman" w:cs="Times New Roman"/>
          <w:sz w:val="24"/>
          <w:szCs w:val="24"/>
        </w:rPr>
      </w:pPr>
      <w:r w:rsidRPr="0091534B">
        <w:rPr>
          <w:rFonts w:ascii="Times New Roman" w:hAnsi="Times New Roman" w:cs="Times New Roman"/>
          <w:sz w:val="24"/>
          <w:szCs w:val="24"/>
        </w:rPr>
        <w:t xml:space="preserve">Morrisons.com, 2019 </w:t>
      </w:r>
      <w:r w:rsidRPr="00E46BC4">
        <w:rPr>
          <w:rFonts w:ascii="Times New Roman" w:hAnsi="Times New Roman" w:cs="Times New Roman"/>
          <w:i/>
          <w:sz w:val="24"/>
          <w:szCs w:val="24"/>
        </w:rPr>
        <w:t>About Us</w:t>
      </w:r>
      <w:r w:rsidRPr="0091534B">
        <w:rPr>
          <w:rFonts w:ascii="Times New Roman" w:hAnsi="Times New Roman" w:cs="Times New Roman"/>
          <w:sz w:val="24"/>
          <w:szCs w:val="24"/>
        </w:rPr>
        <w:t xml:space="preserve"> Available at: </w:t>
      </w:r>
      <w:hyperlink r:id="rId31" w:history="1">
        <w:r w:rsidRPr="0091534B">
          <w:rPr>
            <w:rStyle w:val="Hyperlink"/>
            <w:rFonts w:ascii="Times New Roman" w:hAnsi="Times New Roman" w:cs="Times New Roman"/>
            <w:sz w:val="24"/>
            <w:szCs w:val="24"/>
          </w:rPr>
          <w:t>https://my.morrisons.com/</w:t>
        </w:r>
      </w:hyperlink>
      <w:r w:rsidRPr="0091534B">
        <w:rPr>
          <w:rFonts w:ascii="Times New Roman" w:hAnsi="Times New Roman" w:cs="Times New Roman"/>
          <w:sz w:val="24"/>
          <w:szCs w:val="24"/>
        </w:rPr>
        <w:t xml:space="preserve"> [Accessed on 8 July, 2019]</w:t>
      </w:r>
    </w:p>
    <w:p w:rsidR="00693675" w:rsidRPr="00E46BC4" w:rsidRDefault="00693675" w:rsidP="00E46BC4">
      <w:pPr>
        <w:pStyle w:val="NoSpacing"/>
        <w:spacing w:line="360" w:lineRule="auto"/>
        <w:jc w:val="both"/>
        <w:rPr>
          <w:rFonts w:ascii="Times New Roman" w:hAnsi="Times New Roman" w:cs="Times New Roman"/>
          <w:sz w:val="24"/>
          <w:szCs w:val="24"/>
          <w:shd w:val="clear" w:color="auto" w:fill="FFFFFF"/>
        </w:rPr>
      </w:pPr>
      <w:proofErr w:type="spellStart"/>
      <w:r w:rsidRPr="0091534B">
        <w:rPr>
          <w:rFonts w:ascii="Times New Roman" w:hAnsi="Times New Roman" w:cs="Times New Roman"/>
          <w:sz w:val="24"/>
          <w:szCs w:val="24"/>
          <w:shd w:val="clear" w:color="auto" w:fill="FFFFFF"/>
        </w:rPr>
        <w:t>Pantano</w:t>
      </w:r>
      <w:proofErr w:type="spellEnd"/>
      <w:r w:rsidRPr="0091534B">
        <w:rPr>
          <w:rFonts w:ascii="Times New Roman" w:hAnsi="Times New Roman" w:cs="Times New Roman"/>
          <w:sz w:val="24"/>
          <w:szCs w:val="24"/>
          <w:shd w:val="clear" w:color="auto" w:fill="FFFFFF"/>
        </w:rPr>
        <w:t xml:space="preserve">, E., </w:t>
      </w:r>
      <w:proofErr w:type="spellStart"/>
      <w:r w:rsidRPr="0091534B">
        <w:rPr>
          <w:rFonts w:ascii="Times New Roman" w:hAnsi="Times New Roman" w:cs="Times New Roman"/>
          <w:sz w:val="24"/>
          <w:szCs w:val="24"/>
          <w:shd w:val="clear" w:color="auto" w:fill="FFFFFF"/>
        </w:rPr>
        <w:t>Priporas</w:t>
      </w:r>
      <w:proofErr w:type="spellEnd"/>
      <w:r w:rsidRPr="0091534B">
        <w:rPr>
          <w:rFonts w:ascii="Times New Roman" w:hAnsi="Times New Roman" w:cs="Times New Roman"/>
          <w:sz w:val="24"/>
          <w:szCs w:val="24"/>
          <w:shd w:val="clear" w:color="auto" w:fill="FFFFFF"/>
        </w:rPr>
        <w:t xml:space="preserve">, C.V., </w:t>
      </w:r>
      <w:proofErr w:type="spellStart"/>
      <w:r w:rsidRPr="0091534B">
        <w:rPr>
          <w:rFonts w:ascii="Times New Roman" w:hAnsi="Times New Roman" w:cs="Times New Roman"/>
          <w:sz w:val="24"/>
          <w:szCs w:val="24"/>
          <w:shd w:val="clear" w:color="auto" w:fill="FFFFFF"/>
        </w:rPr>
        <w:t>Sorace</w:t>
      </w:r>
      <w:proofErr w:type="spellEnd"/>
      <w:r w:rsidRPr="0091534B">
        <w:rPr>
          <w:rFonts w:ascii="Times New Roman" w:hAnsi="Times New Roman" w:cs="Times New Roman"/>
          <w:sz w:val="24"/>
          <w:szCs w:val="24"/>
          <w:shd w:val="clear" w:color="auto" w:fill="FFFFFF"/>
        </w:rPr>
        <w:t xml:space="preserve">, S. and </w:t>
      </w:r>
      <w:proofErr w:type="spellStart"/>
      <w:r w:rsidRPr="0091534B">
        <w:rPr>
          <w:rFonts w:ascii="Times New Roman" w:hAnsi="Times New Roman" w:cs="Times New Roman"/>
          <w:sz w:val="24"/>
          <w:szCs w:val="24"/>
          <w:shd w:val="clear" w:color="auto" w:fill="FFFFFF"/>
        </w:rPr>
        <w:t>Iazzolino</w:t>
      </w:r>
      <w:proofErr w:type="spellEnd"/>
      <w:r w:rsidRPr="0091534B">
        <w:rPr>
          <w:rFonts w:ascii="Times New Roman" w:hAnsi="Times New Roman" w:cs="Times New Roman"/>
          <w:sz w:val="24"/>
          <w:szCs w:val="24"/>
          <w:shd w:val="clear" w:color="auto" w:fill="FFFFFF"/>
        </w:rPr>
        <w:t xml:space="preserve">, G., 2017. Does innovation-orientation lead to retail industry growth? </w:t>
      </w:r>
      <w:proofErr w:type="gramStart"/>
      <w:r w:rsidRPr="0091534B">
        <w:rPr>
          <w:rFonts w:ascii="Times New Roman" w:hAnsi="Times New Roman" w:cs="Times New Roman"/>
          <w:sz w:val="24"/>
          <w:szCs w:val="24"/>
          <w:shd w:val="clear" w:color="auto" w:fill="FFFFFF"/>
        </w:rPr>
        <w:t>Empirical evidence from patent analysis.</w:t>
      </w:r>
      <w:proofErr w:type="gramEnd"/>
      <w:r w:rsidRPr="0091534B">
        <w:rPr>
          <w:rFonts w:ascii="Times New Roman" w:hAnsi="Times New Roman" w:cs="Times New Roman"/>
          <w:sz w:val="24"/>
          <w:szCs w:val="24"/>
          <w:shd w:val="clear" w:color="auto" w:fill="FFFFFF"/>
        </w:rPr>
        <w:t> </w:t>
      </w:r>
      <w:proofErr w:type="gramStart"/>
      <w:r w:rsidRPr="0091534B">
        <w:rPr>
          <w:rFonts w:ascii="Times New Roman" w:hAnsi="Times New Roman" w:cs="Times New Roman"/>
          <w:sz w:val="24"/>
          <w:szCs w:val="24"/>
          <w:shd w:val="clear" w:color="auto" w:fill="FFFFFF"/>
        </w:rPr>
        <w:t>Journal of Retailing and Consumer Services, 34, pp.88-94.</w:t>
      </w:r>
      <w:proofErr w:type="gramEnd"/>
    </w:p>
    <w:p w:rsidR="00693675" w:rsidRPr="0091534B" w:rsidRDefault="00693675" w:rsidP="00E46BC4">
      <w:pPr>
        <w:pStyle w:val="NoSpacing"/>
        <w:spacing w:line="360" w:lineRule="auto"/>
        <w:jc w:val="both"/>
        <w:rPr>
          <w:rFonts w:ascii="Times New Roman" w:hAnsi="Times New Roman" w:cs="Times New Roman"/>
          <w:sz w:val="24"/>
          <w:szCs w:val="24"/>
          <w:shd w:val="clear" w:color="auto" w:fill="FFFFFF"/>
        </w:rPr>
      </w:pPr>
      <w:proofErr w:type="spellStart"/>
      <w:proofErr w:type="gramStart"/>
      <w:r w:rsidRPr="0091534B">
        <w:rPr>
          <w:rFonts w:ascii="Times New Roman" w:hAnsi="Times New Roman" w:cs="Times New Roman"/>
          <w:sz w:val="24"/>
          <w:szCs w:val="24"/>
          <w:shd w:val="clear" w:color="auto" w:fill="FFFFFF"/>
        </w:rPr>
        <w:t>Peker</w:t>
      </w:r>
      <w:proofErr w:type="spellEnd"/>
      <w:r w:rsidRPr="0091534B">
        <w:rPr>
          <w:rFonts w:ascii="Times New Roman" w:hAnsi="Times New Roman" w:cs="Times New Roman"/>
          <w:sz w:val="24"/>
          <w:szCs w:val="24"/>
          <w:shd w:val="clear" w:color="auto" w:fill="FFFFFF"/>
        </w:rPr>
        <w:t xml:space="preserve">, S., </w:t>
      </w:r>
      <w:proofErr w:type="spellStart"/>
      <w:r w:rsidRPr="0091534B">
        <w:rPr>
          <w:rFonts w:ascii="Times New Roman" w:hAnsi="Times New Roman" w:cs="Times New Roman"/>
          <w:sz w:val="24"/>
          <w:szCs w:val="24"/>
          <w:shd w:val="clear" w:color="auto" w:fill="FFFFFF"/>
        </w:rPr>
        <w:t>Kocyigit</w:t>
      </w:r>
      <w:proofErr w:type="spellEnd"/>
      <w:r w:rsidRPr="0091534B">
        <w:rPr>
          <w:rFonts w:ascii="Times New Roman" w:hAnsi="Times New Roman" w:cs="Times New Roman"/>
          <w:sz w:val="24"/>
          <w:szCs w:val="24"/>
          <w:shd w:val="clear" w:color="auto" w:fill="FFFFFF"/>
        </w:rPr>
        <w:t xml:space="preserve">, A. and </w:t>
      </w:r>
      <w:proofErr w:type="spellStart"/>
      <w:r w:rsidRPr="0091534B">
        <w:rPr>
          <w:rFonts w:ascii="Times New Roman" w:hAnsi="Times New Roman" w:cs="Times New Roman"/>
          <w:sz w:val="24"/>
          <w:szCs w:val="24"/>
          <w:shd w:val="clear" w:color="auto" w:fill="FFFFFF"/>
        </w:rPr>
        <w:t>Eren</w:t>
      </w:r>
      <w:proofErr w:type="spellEnd"/>
      <w:r w:rsidRPr="0091534B">
        <w:rPr>
          <w:rFonts w:ascii="Times New Roman" w:hAnsi="Times New Roman" w:cs="Times New Roman"/>
          <w:sz w:val="24"/>
          <w:szCs w:val="24"/>
          <w:shd w:val="clear" w:color="auto" w:fill="FFFFFF"/>
        </w:rPr>
        <w:t>, P.E., 2017.</w:t>
      </w:r>
      <w:proofErr w:type="gramEnd"/>
      <w:r w:rsidRPr="0091534B">
        <w:rPr>
          <w:rFonts w:ascii="Times New Roman" w:hAnsi="Times New Roman" w:cs="Times New Roman"/>
          <w:sz w:val="24"/>
          <w:szCs w:val="24"/>
          <w:shd w:val="clear" w:color="auto" w:fill="FFFFFF"/>
        </w:rPr>
        <w:t xml:space="preserve"> LRFMP model for customer segmentation in the grocery retail industry: A case study. Marketing Intelligence &amp; Planning, 35(4), pp.544-559.</w:t>
      </w:r>
    </w:p>
    <w:p w:rsidR="00693675" w:rsidRPr="0091534B" w:rsidRDefault="00693675" w:rsidP="00E46BC4">
      <w:pPr>
        <w:pStyle w:val="NoSpacing"/>
        <w:spacing w:line="360" w:lineRule="auto"/>
        <w:jc w:val="both"/>
        <w:rPr>
          <w:rFonts w:ascii="Times New Roman" w:hAnsi="Times New Roman" w:cs="Times New Roman"/>
          <w:sz w:val="24"/>
          <w:szCs w:val="24"/>
          <w:shd w:val="clear" w:color="auto" w:fill="FFFFFF"/>
        </w:rPr>
      </w:pPr>
      <w:proofErr w:type="spellStart"/>
      <w:r w:rsidRPr="0091534B">
        <w:rPr>
          <w:rFonts w:ascii="Times New Roman" w:hAnsi="Times New Roman" w:cs="Times New Roman"/>
          <w:sz w:val="24"/>
          <w:szCs w:val="24"/>
          <w:shd w:val="clear" w:color="auto" w:fill="FFFFFF"/>
        </w:rPr>
        <w:t>Ramanathan</w:t>
      </w:r>
      <w:proofErr w:type="spellEnd"/>
      <w:r w:rsidRPr="0091534B">
        <w:rPr>
          <w:rFonts w:ascii="Times New Roman" w:hAnsi="Times New Roman" w:cs="Times New Roman"/>
          <w:sz w:val="24"/>
          <w:szCs w:val="24"/>
          <w:shd w:val="clear" w:color="auto" w:fill="FFFFFF"/>
        </w:rPr>
        <w:t xml:space="preserve">, U., Subramanian, N. and Parrott, G., 2017. </w:t>
      </w:r>
      <w:proofErr w:type="gramStart"/>
      <w:r w:rsidRPr="0091534B">
        <w:rPr>
          <w:rFonts w:ascii="Times New Roman" w:hAnsi="Times New Roman" w:cs="Times New Roman"/>
          <w:sz w:val="24"/>
          <w:szCs w:val="24"/>
          <w:shd w:val="clear" w:color="auto" w:fill="FFFFFF"/>
        </w:rPr>
        <w:t>Role of social media in retail network operations and marketing to enhance customer satisfaction.</w:t>
      </w:r>
      <w:proofErr w:type="gramEnd"/>
      <w:r w:rsidRPr="0091534B">
        <w:rPr>
          <w:rFonts w:ascii="Times New Roman" w:hAnsi="Times New Roman" w:cs="Times New Roman"/>
          <w:sz w:val="24"/>
          <w:szCs w:val="24"/>
          <w:shd w:val="clear" w:color="auto" w:fill="FFFFFF"/>
        </w:rPr>
        <w:t> </w:t>
      </w:r>
      <w:proofErr w:type="gramStart"/>
      <w:r w:rsidRPr="0091534B">
        <w:rPr>
          <w:rFonts w:ascii="Times New Roman" w:hAnsi="Times New Roman" w:cs="Times New Roman"/>
          <w:sz w:val="24"/>
          <w:szCs w:val="24"/>
          <w:shd w:val="clear" w:color="auto" w:fill="FFFFFF"/>
        </w:rPr>
        <w:t>International Journal of Operations &amp; Production Management, 37(1), pp.105-123.</w:t>
      </w:r>
      <w:proofErr w:type="gramEnd"/>
    </w:p>
    <w:p w:rsidR="00693675" w:rsidRDefault="00693675" w:rsidP="00E46BC4">
      <w:pPr>
        <w:pStyle w:val="NoSpacing"/>
        <w:spacing w:line="360" w:lineRule="auto"/>
        <w:jc w:val="both"/>
        <w:rPr>
          <w:rFonts w:ascii="Times New Roman" w:hAnsi="Times New Roman" w:cs="Times New Roman"/>
          <w:sz w:val="24"/>
          <w:szCs w:val="24"/>
          <w:shd w:val="clear" w:color="auto" w:fill="FFFFFF"/>
        </w:rPr>
      </w:pPr>
      <w:proofErr w:type="gramStart"/>
      <w:r w:rsidRPr="0091534B">
        <w:rPr>
          <w:rFonts w:ascii="Times New Roman" w:hAnsi="Times New Roman" w:cs="Times New Roman"/>
          <w:sz w:val="24"/>
          <w:szCs w:val="24"/>
          <w:shd w:val="clear" w:color="auto" w:fill="FFFFFF"/>
        </w:rPr>
        <w:t xml:space="preserve">Salam, A., </w:t>
      </w:r>
      <w:proofErr w:type="spellStart"/>
      <w:r w:rsidRPr="0091534B">
        <w:rPr>
          <w:rFonts w:ascii="Times New Roman" w:hAnsi="Times New Roman" w:cs="Times New Roman"/>
          <w:sz w:val="24"/>
          <w:szCs w:val="24"/>
          <w:shd w:val="clear" w:color="auto" w:fill="FFFFFF"/>
        </w:rPr>
        <w:t>Panahifar</w:t>
      </w:r>
      <w:proofErr w:type="spellEnd"/>
      <w:r w:rsidRPr="0091534B">
        <w:rPr>
          <w:rFonts w:ascii="Times New Roman" w:hAnsi="Times New Roman" w:cs="Times New Roman"/>
          <w:sz w:val="24"/>
          <w:szCs w:val="24"/>
          <w:shd w:val="clear" w:color="auto" w:fill="FFFFFF"/>
        </w:rPr>
        <w:t>, F. and Byrne, P.J., 2016.</w:t>
      </w:r>
      <w:proofErr w:type="gramEnd"/>
      <w:r w:rsidRPr="0091534B">
        <w:rPr>
          <w:rFonts w:ascii="Times New Roman" w:hAnsi="Times New Roman" w:cs="Times New Roman"/>
          <w:sz w:val="24"/>
          <w:szCs w:val="24"/>
          <w:shd w:val="clear" w:color="auto" w:fill="FFFFFF"/>
        </w:rPr>
        <w:t xml:space="preserve"> Retail supply chain service levels: the role of inventory storage. </w:t>
      </w:r>
      <w:proofErr w:type="gramStart"/>
      <w:r w:rsidRPr="0091534B">
        <w:rPr>
          <w:rFonts w:ascii="Times New Roman" w:hAnsi="Times New Roman" w:cs="Times New Roman"/>
          <w:sz w:val="24"/>
          <w:szCs w:val="24"/>
          <w:shd w:val="clear" w:color="auto" w:fill="FFFFFF"/>
        </w:rPr>
        <w:t>Journal of Enterprise Information Management, 29(6), pp.887-902.</w:t>
      </w:r>
      <w:proofErr w:type="gramEnd"/>
    </w:p>
    <w:p w:rsidR="0054082E" w:rsidRDefault="0054082E" w:rsidP="00E46BC4">
      <w:pPr>
        <w:pStyle w:val="NoSpacing"/>
        <w:spacing w:line="360" w:lineRule="auto"/>
        <w:jc w:val="both"/>
        <w:rPr>
          <w:rFonts w:ascii="Times New Roman" w:hAnsi="Times New Roman" w:cs="Times New Roman"/>
          <w:sz w:val="24"/>
          <w:szCs w:val="24"/>
          <w:shd w:val="clear" w:color="auto" w:fill="FFFFFF"/>
        </w:rPr>
      </w:pPr>
    </w:p>
    <w:p w:rsidR="0054082E" w:rsidRDefault="0054082E" w:rsidP="00E46BC4">
      <w:pPr>
        <w:pStyle w:val="NoSpacing"/>
        <w:spacing w:line="360" w:lineRule="auto"/>
        <w:jc w:val="both"/>
        <w:rPr>
          <w:rFonts w:ascii="Times New Roman" w:hAnsi="Times New Roman" w:cs="Times New Roman"/>
          <w:sz w:val="24"/>
          <w:szCs w:val="24"/>
          <w:shd w:val="clear" w:color="auto" w:fill="FFFFFF"/>
        </w:rPr>
      </w:pPr>
    </w:p>
    <w:p w:rsidR="0054082E" w:rsidRDefault="0054082E" w:rsidP="00E46BC4">
      <w:pPr>
        <w:pStyle w:val="NoSpacing"/>
        <w:spacing w:line="360" w:lineRule="auto"/>
        <w:jc w:val="both"/>
        <w:rPr>
          <w:rFonts w:ascii="Times New Roman" w:hAnsi="Times New Roman" w:cs="Times New Roman"/>
          <w:sz w:val="24"/>
          <w:szCs w:val="24"/>
          <w:shd w:val="clear" w:color="auto" w:fill="FFFFFF"/>
        </w:rPr>
      </w:pPr>
    </w:p>
    <w:p w:rsidR="0054082E" w:rsidRDefault="0054082E" w:rsidP="00E46BC4">
      <w:pPr>
        <w:pStyle w:val="NoSpacing"/>
        <w:spacing w:line="360" w:lineRule="auto"/>
        <w:jc w:val="both"/>
        <w:rPr>
          <w:rFonts w:ascii="Times New Roman" w:hAnsi="Times New Roman" w:cs="Times New Roman"/>
          <w:sz w:val="24"/>
          <w:szCs w:val="24"/>
          <w:shd w:val="clear" w:color="auto" w:fill="FFFFFF"/>
        </w:rPr>
      </w:pPr>
    </w:p>
    <w:p w:rsidR="0054082E" w:rsidRDefault="0054082E" w:rsidP="00E46BC4">
      <w:pPr>
        <w:pStyle w:val="NoSpacing"/>
        <w:spacing w:line="360" w:lineRule="auto"/>
        <w:jc w:val="both"/>
        <w:rPr>
          <w:rFonts w:ascii="Times New Roman" w:hAnsi="Times New Roman" w:cs="Times New Roman"/>
          <w:sz w:val="24"/>
          <w:szCs w:val="24"/>
          <w:shd w:val="clear" w:color="auto" w:fill="FFFFFF"/>
        </w:rPr>
      </w:pPr>
    </w:p>
    <w:p w:rsidR="0054082E" w:rsidRPr="0091534B" w:rsidRDefault="0054082E" w:rsidP="00E46BC4">
      <w:pPr>
        <w:pStyle w:val="NoSpacing"/>
        <w:spacing w:line="360" w:lineRule="auto"/>
        <w:jc w:val="both"/>
        <w:rPr>
          <w:rFonts w:ascii="Times New Roman" w:hAnsi="Times New Roman" w:cs="Times New Roman"/>
          <w:sz w:val="24"/>
          <w:szCs w:val="24"/>
          <w:shd w:val="clear" w:color="auto" w:fill="FFFFFF"/>
        </w:rPr>
      </w:pPr>
      <w:bookmarkStart w:id="12" w:name="_GoBack"/>
      <w:bookmarkEnd w:id="12"/>
    </w:p>
    <w:sectPr w:rsidR="0054082E" w:rsidRPr="0091534B" w:rsidSect="009B38C0">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D01D6" w:rsidRDefault="004D01D6" w:rsidP="009B38C0">
      <w:pPr>
        <w:spacing w:line="240" w:lineRule="auto"/>
      </w:pPr>
      <w:r>
        <w:separator/>
      </w:r>
    </w:p>
  </w:endnote>
  <w:endnote w:type="continuationSeparator" w:id="0">
    <w:p w:rsidR="004D01D6" w:rsidRDefault="004D01D6" w:rsidP="009B38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38421"/>
      <w:docPartObj>
        <w:docPartGallery w:val="Page Numbers (Bottom of Page)"/>
        <w:docPartUnique/>
      </w:docPartObj>
    </w:sdtPr>
    <w:sdtEndPr/>
    <w:sdtContent>
      <w:p w:rsidR="00A96339" w:rsidRDefault="00275014">
        <w:pPr>
          <w:pStyle w:val="Footer"/>
          <w:jc w:val="right"/>
        </w:pPr>
        <w:r>
          <w:fldChar w:fldCharType="begin"/>
        </w:r>
        <w:r>
          <w:instrText xml:space="preserve"> PAGE   \* MERGEFORMAT </w:instrText>
        </w:r>
        <w:r>
          <w:fldChar w:fldCharType="separate"/>
        </w:r>
        <w:r w:rsidR="00C31B3F">
          <w:rPr>
            <w:noProof/>
          </w:rPr>
          <w:t>12</w:t>
        </w:r>
        <w:r>
          <w:rPr>
            <w:noProof/>
          </w:rPr>
          <w:fldChar w:fldCharType="end"/>
        </w:r>
      </w:p>
    </w:sdtContent>
  </w:sdt>
  <w:p w:rsidR="00A96339" w:rsidRDefault="00A963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D01D6" w:rsidRDefault="004D01D6" w:rsidP="009B38C0">
      <w:pPr>
        <w:spacing w:line="240" w:lineRule="auto"/>
      </w:pPr>
      <w:r>
        <w:separator/>
      </w:r>
    </w:p>
  </w:footnote>
  <w:footnote w:type="continuationSeparator" w:id="0">
    <w:p w:rsidR="004D01D6" w:rsidRDefault="004D01D6" w:rsidP="009B38C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53306B"/>
    <w:multiLevelType w:val="multilevel"/>
    <w:tmpl w:val="8EA4D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FA07AF6"/>
    <w:multiLevelType w:val="multilevel"/>
    <w:tmpl w:val="1D406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F7C5E8E"/>
    <w:multiLevelType w:val="multilevel"/>
    <w:tmpl w:val="8D8A5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70D75D0"/>
    <w:multiLevelType w:val="multilevel"/>
    <w:tmpl w:val="0CC65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DE2E9A"/>
    <w:rsid w:val="00001BF5"/>
    <w:rsid w:val="0003649D"/>
    <w:rsid w:val="0008590E"/>
    <w:rsid w:val="000A38A1"/>
    <w:rsid w:val="000A71A4"/>
    <w:rsid w:val="000C7ABE"/>
    <w:rsid w:val="000E0DDE"/>
    <w:rsid w:val="00103DCC"/>
    <w:rsid w:val="00113D64"/>
    <w:rsid w:val="00115825"/>
    <w:rsid w:val="002130F3"/>
    <w:rsid w:val="0024671C"/>
    <w:rsid w:val="0026754E"/>
    <w:rsid w:val="00275014"/>
    <w:rsid w:val="002D2178"/>
    <w:rsid w:val="002F4BB3"/>
    <w:rsid w:val="003529C8"/>
    <w:rsid w:val="0037293A"/>
    <w:rsid w:val="00432382"/>
    <w:rsid w:val="004422C6"/>
    <w:rsid w:val="004D01D6"/>
    <w:rsid w:val="004E2B07"/>
    <w:rsid w:val="005371C6"/>
    <w:rsid w:val="0054082E"/>
    <w:rsid w:val="00542556"/>
    <w:rsid w:val="00590489"/>
    <w:rsid w:val="00591BA0"/>
    <w:rsid w:val="00601683"/>
    <w:rsid w:val="006766F1"/>
    <w:rsid w:val="00693675"/>
    <w:rsid w:val="00697005"/>
    <w:rsid w:val="006F12AB"/>
    <w:rsid w:val="00781465"/>
    <w:rsid w:val="007D4042"/>
    <w:rsid w:val="007E6F98"/>
    <w:rsid w:val="008F41C3"/>
    <w:rsid w:val="009342E7"/>
    <w:rsid w:val="00964952"/>
    <w:rsid w:val="00981506"/>
    <w:rsid w:val="00987AA9"/>
    <w:rsid w:val="009A4B17"/>
    <w:rsid w:val="009B38C0"/>
    <w:rsid w:val="009B5C46"/>
    <w:rsid w:val="009D6FFA"/>
    <w:rsid w:val="00A01C02"/>
    <w:rsid w:val="00A518D3"/>
    <w:rsid w:val="00A96339"/>
    <w:rsid w:val="00AF667C"/>
    <w:rsid w:val="00B262FA"/>
    <w:rsid w:val="00B65ECD"/>
    <w:rsid w:val="00B666F7"/>
    <w:rsid w:val="00BE2663"/>
    <w:rsid w:val="00C31B3F"/>
    <w:rsid w:val="00D2382E"/>
    <w:rsid w:val="00DD1103"/>
    <w:rsid w:val="00DE2E9A"/>
    <w:rsid w:val="00E04BD4"/>
    <w:rsid w:val="00E13118"/>
    <w:rsid w:val="00E244EA"/>
    <w:rsid w:val="00E46BC4"/>
    <w:rsid w:val="00ED7673"/>
    <w:rsid w:val="00EE2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754E"/>
  </w:style>
  <w:style w:type="paragraph" w:styleId="Heading1">
    <w:name w:val="heading 1"/>
    <w:basedOn w:val="Normal1"/>
    <w:next w:val="Normal1"/>
    <w:rsid w:val="00AF667C"/>
    <w:pPr>
      <w:keepNext/>
      <w:keepLines/>
      <w:spacing w:before="400" w:after="120" w:line="240" w:lineRule="auto"/>
      <w:jc w:val="both"/>
      <w:outlineLvl w:val="0"/>
    </w:pPr>
    <w:rPr>
      <w:rFonts w:ascii="Times New Roman" w:hAnsi="Times New Roman"/>
      <w:b/>
      <w:sz w:val="24"/>
      <w:szCs w:val="40"/>
    </w:rPr>
  </w:style>
  <w:style w:type="paragraph" w:styleId="Heading2">
    <w:name w:val="heading 2"/>
    <w:basedOn w:val="Normal1"/>
    <w:next w:val="Normal1"/>
    <w:rsid w:val="00AF667C"/>
    <w:pPr>
      <w:keepNext/>
      <w:keepLines/>
      <w:spacing w:before="360" w:after="120" w:line="240" w:lineRule="auto"/>
      <w:jc w:val="both"/>
      <w:outlineLvl w:val="1"/>
    </w:pPr>
    <w:rPr>
      <w:rFonts w:ascii="Times New Roman" w:hAnsi="Times New Roman"/>
      <w:b/>
      <w:sz w:val="24"/>
      <w:szCs w:val="32"/>
    </w:rPr>
  </w:style>
  <w:style w:type="paragraph" w:styleId="Heading3">
    <w:name w:val="heading 3"/>
    <w:basedOn w:val="Normal1"/>
    <w:next w:val="Normal1"/>
    <w:rsid w:val="00DE2E9A"/>
    <w:pPr>
      <w:keepNext/>
      <w:keepLines/>
      <w:spacing w:before="320" w:after="80"/>
      <w:outlineLvl w:val="2"/>
    </w:pPr>
    <w:rPr>
      <w:color w:val="434343"/>
      <w:sz w:val="28"/>
      <w:szCs w:val="28"/>
    </w:rPr>
  </w:style>
  <w:style w:type="paragraph" w:styleId="Heading4">
    <w:name w:val="heading 4"/>
    <w:basedOn w:val="Normal1"/>
    <w:next w:val="Normal1"/>
    <w:rsid w:val="00DE2E9A"/>
    <w:pPr>
      <w:keepNext/>
      <w:keepLines/>
      <w:spacing w:before="280" w:after="80"/>
      <w:outlineLvl w:val="3"/>
    </w:pPr>
    <w:rPr>
      <w:color w:val="666666"/>
      <w:sz w:val="24"/>
      <w:szCs w:val="24"/>
    </w:rPr>
  </w:style>
  <w:style w:type="paragraph" w:styleId="Heading5">
    <w:name w:val="heading 5"/>
    <w:basedOn w:val="Normal1"/>
    <w:next w:val="Normal1"/>
    <w:rsid w:val="00DE2E9A"/>
    <w:pPr>
      <w:keepNext/>
      <w:keepLines/>
      <w:spacing w:before="240" w:after="80"/>
      <w:outlineLvl w:val="4"/>
    </w:pPr>
    <w:rPr>
      <w:color w:val="666666"/>
    </w:rPr>
  </w:style>
  <w:style w:type="paragraph" w:styleId="Heading6">
    <w:name w:val="heading 6"/>
    <w:basedOn w:val="Normal1"/>
    <w:next w:val="Normal1"/>
    <w:rsid w:val="00DE2E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E2E9A"/>
  </w:style>
  <w:style w:type="paragraph" w:styleId="Title">
    <w:name w:val="Title"/>
    <w:basedOn w:val="Normal1"/>
    <w:next w:val="Normal1"/>
    <w:rsid w:val="00DE2E9A"/>
    <w:pPr>
      <w:keepNext/>
      <w:keepLines/>
      <w:spacing w:after="60"/>
    </w:pPr>
    <w:rPr>
      <w:sz w:val="52"/>
      <w:szCs w:val="52"/>
    </w:rPr>
  </w:style>
  <w:style w:type="paragraph" w:styleId="Subtitle">
    <w:name w:val="Subtitle"/>
    <w:basedOn w:val="Normal1"/>
    <w:next w:val="Normal1"/>
    <w:rsid w:val="00DE2E9A"/>
    <w:pPr>
      <w:keepNext/>
      <w:keepLines/>
      <w:spacing w:after="320"/>
    </w:pPr>
    <w:rPr>
      <w:color w:val="666666"/>
      <w:sz w:val="30"/>
      <w:szCs w:val="30"/>
    </w:rPr>
  </w:style>
  <w:style w:type="table" w:customStyle="1" w:styleId="a">
    <w:name w:val="a"/>
    <w:basedOn w:val="TableNormal"/>
    <w:rsid w:val="00DE2E9A"/>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B38C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B38C0"/>
  </w:style>
  <w:style w:type="paragraph" w:styleId="Footer">
    <w:name w:val="footer"/>
    <w:basedOn w:val="Normal"/>
    <w:link w:val="FooterChar"/>
    <w:uiPriority w:val="99"/>
    <w:unhideWhenUsed/>
    <w:rsid w:val="009B38C0"/>
    <w:pPr>
      <w:tabs>
        <w:tab w:val="center" w:pos="4680"/>
        <w:tab w:val="right" w:pos="9360"/>
      </w:tabs>
      <w:spacing w:line="240" w:lineRule="auto"/>
    </w:pPr>
  </w:style>
  <w:style w:type="character" w:customStyle="1" w:styleId="FooterChar">
    <w:name w:val="Footer Char"/>
    <w:basedOn w:val="DefaultParagraphFont"/>
    <w:link w:val="Footer"/>
    <w:uiPriority w:val="99"/>
    <w:rsid w:val="009B38C0"/>
  </w:style>
  <w:style w:type="character" w:styleId="Hyperlink">
    <w:name w:val="Hyperlink"/>
    <w:basedOn w:val="DefaultParagraphFont"/>
    <w:uiPriority w:val="99"/>
    <w:unhideWhenUsed/>
    <w:rsid w:val="00E46BC4"/>
    <w:rPr>
      <w:color w:val="0000FF" w:themeColor="hyperlink"/>
      <w:u w:val="single"/>
    </w:rPr>
  </w:style>
  <w:style w:type="paragraph" w:styleId="NoSpacing">
    <w:name w:val="No Spacing"/>
    <w:uiPriority w:val="1"/>
    <w:qFormat/>
    <w:rsid w:val="00E46BC4"/>
    <w:pPr>
      <w:spacing w:line="240" w:lineRule="auto"/>
    </w:pPr>
    <w:rPr>
      <w:rFonts w:asciiTheme="minorHAnsi" w:eastAsiaTheme="minorHAnsi" w:hAnsiTheme="minorHAnsi" w:cstheme="minorBidi"/>
    </w:rPr>
  </w:style>
  <w:style w:type="paragraph" w:styleId="TOCHeading">
    <w:name w:val="TOC Heading"/>
    <w:basedOn w:val="Heading1"/>
    <w:next w:val="Normal"/>
    <w:uiPriority w:val="39"/>
    <w:semiHidden/>
    <w:unhideWhenUsed/>
    <w:qFormat/>
    <w:rsid w:val="00AF667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F667C"/>
    <w:pPr>
      <w:spacing w:after="100"/>
    </w:pPr>
  </w:style>
  <w:style w:type="paragraph" w:styleId="TOC2">
    <w:name w:val="toc 2"/>
    <w:basedOn w:val="Normal"/>
    <w:next w:val="Normal"/>
    <w:autoRedefine/>
    <w:uiPriority w:val="39"/>
    <w:unhideWhenUsed/>
    <w:rsid w:val="00AF667C"/>
    <w:pPr>
      <w:spacing w:after="100"/>
      <w:ind w:left="220"/>
    </w:pPr>
  </w:style>
  <w:style w:type="paragraph" w:styleId="BalloonText">
    <w:name w:val="Balloon Text"/>
    <w:basedOn w:val="Normal"/>
    <w:link w:val="BalloonTextChar"/>
    <w:uiPriority w:val="99"/>
    <w:semiHidden/>
    <w:unhideWhenUsed/>
    <w:rsid w:val="00AF66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67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0058756">
      <w:bodyDiv w:val="1"/>
      <w:marLeft w:val="0"/>
      <w:marRight w:val="0"/>
      <w:marTop w:val="0"/>
      <w:marBottom w:val="0"/>
      <w:divBdr>
        <w:top w:val="none" w:sz="0" w:space="0" w:color="auto"/>
        <w:left w:val="none" w:sz="0" w:space="0" w:color="auto"/>
        <w:bottom w:val="none" w:sz="0" w:space="0" w:color="auto"/>
        <w:right w:val="none" w:sz="0" w:space="0" w:color="auto"/>
      </w:divBdr>
      <w:divsChild>
        <w:div w:id="1638560019">
          <w:marLeft w:val="547"/>
          <w:marRight w:val="0"/>
          <w:marTop w:val="0"/>
          <w:marBottom w:val="0"/>
          <w:divBdr>
            <w:top w:val="none" w:sz="0" w:space="0" w:color="auto"/>
            <w:left w:val="none" w:sz="0" w:space="0" w:color="auto"/>
            <w:bottom w:val="none" w:sz="0" w:space="0" w:color="auto"/>
            <w:right w:val="none" w:sz="0" w:space="0" w:color="auto"/>
          </w:divBdr>
        </w:div>
      </w:divsChild>
    </w:div>
    <w:div w:id="885066861">
      <w:bodyDiv w:val="1"/>
      <w:marLeft w:val="0"/>
      <w:marRight w:val="0"/>
      <w:marTop w:val="0"/>
      <w:marBottom w:val="0"/>
      <w:divBdr>
        <w:top w:val="none" w:sz="0" w:space="0" w:color="auto"/>
        <w:left w:val="none" w:sz="0" w:space="0" w:color="auto"/>
        <w:bottom w:val="none" w:sz="0" w:space="0" w:color="auto"/>
        <w:right w:val="none" w:sz="0" w:space="0" w:color="auto"/>
      </w:divBdr>
      <w:divsChild>
        <w:div w:id="522671541">
          <w:marLeft w:val="547"/>
          <w:marRight w:val="0"/>
          <w:marTop w:val="0"/>
          <w:marBottom w:val="0"/>
          <w:divBdr>
            <w:top w:val="none" w:sz="0" w:space="0" w:color="auto"/>
            <w:left w:val="none" w:sz="0" w:space="0" w:color="auto"/>
            <w:bottom w:val="none" w:sz="0" w:space="0" w:color="auto"/>
            <w:right w:val="none" w:sz="0" w:space="0" w:color="auto"/>
          </w:divBdr>
        </w:div>
      </w:divsChild>
    </w:div>
    <w:div w:id="1745106530">
      <w:bodyDiv w:val="1"/>
      <w:marLeft w:val="0"/>
      <w:marRight w:val="0"/>
      <w:marTop w:val="0"/>
      <w:marBottom w:val="0"/>
      <w:divBdr>
        <w:top w:val="none" w:sz="0" w:space="0" w:color="auto"/>
        <w:left w:val="none" w:sz="0" w:space="0" w:color="auto"/>
        <w:bottom w:val="none" w:sz="0" w:space="0" w:color="auto"/>
        <w:right w:val="none" w:sz="0" w:space="0" w:color="auto"/>
      </w:divBdr>
      <w:divsChild>
        <w:div w:id="736586492">
          <w:marLeft w:val="547"/>
          <w:marRight w:val="0"/>
          <w:marTop w:val="0"/>
          <w:marBottom w:val="0"/>
          <w:divBdr>
            <w:top w:val="none" w:sz="0" w:space="0" w:color="auto"/>
            <w:left w:val="none" w:sz="0" w:space="0" w:color="auto"/>
            <w:bottom w:val="none" w:sz="0" w:space="0" w:color="auto"/>
            <w:right w:val="none" w:sz="0" w:space="0" w:color="auto"/>
          </w:divBdr>
        </w:div>
      </w:divsChild>
    </w:div>
    <w:div w:id="1840072445">
      <w:bodyDiv w:val="1"/>
      <w:marLeft w:val="0"/>
      <w:marRight w:val="0"/>
      <w:marTop w:val="0"/>
      <w:marBottom w:val="0"/>
      <w:divBdr>
        <w:top w:val="none" w:sz="0" w:space="0" w:color="auto"/>
        <w:left w:val="none" w:sz="0" w:space="0" w:color="auto"/>
        <w:bottom w:val="none" w:sz="0" w:space="0" w:color="auto"/>
        <w:right w:val="none" w:sz="0" w:space="0" w:color="auto"/>
      </w:divBdr>
      <w:divsChild>
        <w:div w:id="1622491507">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footer" Target="footer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hyperlink" Target="https://my.morrisons.co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14F212-8175-4D14-BF92-B57BB9222E30}" type="doc">
      <dgm:prSet loTypeId="urn:microsoft.com/office/officeart/2005/8/layout/radial6" loCatId="relationship" qsTypeId="urn:microsoft.com/office/officeart/2005/8/quickstyle/3d3" qsCatId="3D" csTypeId="urn:microsoft.com/office/officeart/2005/8/colors/accent1_2" csCatId="accent1" phldr="1"/>
      <dgm:spPr/>
      <dgm:t>
        <a:bodyPr/>
        <a:lstStyle/>
        <a:p>
          <a:endParaRPr lang="en-US"/>
        </a:p>
      </dgm:t>
    </dgm:pt>
    <dgm:pt modelId="{238A47B4-3D7F-4307-882B-77E43E016161}">
      <dgm:prSet phldrT="[Text]" custT="1"/>
      <dgm:spPr/>
      <dgm:t>
        <a:bodyPr/>
        <a:lstStyle/>
        <a:p>
          <a:r>
            <a:rPr lang="en-US" sz="900" b="1">
              <a:solidFill>
                <a:schemeClr val="bg1"/>
              </a:solidFill>
              <a:latin typeface="Times New Roman" pitchFamily="18" charset="0"/>
              <a:cs typeface="Times New Roman" pitchFamily="18" charset="0"/>
            </a:rPr>
            <a:t>Important employee departments</a:t>
          </a:r>
        </a:p>
      </dgm:t>
    </dgm:pt>
    <dgm:pt modelId="{DF993BB8-8F2B-4FE0-92C9-27B759777CA0}" type="parTrans" cxnId="{B444A5DE-9F8F-42B3-A07D-9E4A9D5AE0D2}">
      <dgm:prSet/>
      <dgm:spPr/>
      <dgm:t>
        <a:bodyPr/>
        <a:lstStyle/>
        <a:p>
          <a:endParaRPr lang="en-US"/>
        </a:p>
      </dgm:t>
    </dgm:pt>
    <dgm:pt modelId="{615F3C59-75D5-44CD-B3EC-8CACB70E7765}" type="sibTrans" cxnId="{B444A5DE-9F8F-42B3-A07D-9E4A9D5AE0D2}">
      <dgm:prSet/>
      <dgm:spPr/>
      <dgm:t>
        <a:bodyPr/>
        <a:lstStyle/>
        <a:p>
          <a:endParaRPr lang="en-US"/>
        </a:p>
      </dgm:t>
    </dgm:pt>
    <dgm:pt modelId="{C5429E18-6D93-4217-92DD-2E3D7B423227}">
      <dgm:prSet phldrT="[Text]" custT="1"/>
      <dgm:spPr/>
      <dgm:t>
        <a:bodyPr/>
        <a:lstStyle/>
        <a:p>
          <a:r>
            <a:rPr lang="en-US" sz="900" b="1">
              <a:solidFill>
                <a:schemeClr val="bg1"/>
              </a:solidFill>
              <a:latin typeface="Times New Roman" pitchFamily="18" charset="0"/>
              <a:cs typeface="Times New Roman" pitchFamily="18" charset="0"/>
            </a:rPr>
            <a:t>Operations</a:t>
          </a:r>
        </a:p>
      </dgm:t>
    </dgm:pt>
    <dgm:pt modelId="{D34DC38D-746B-42CA-9E81-8E1FE15174C0}" type="parTrans" cxnId="{60EE6574-5EA8-4343-A2F9-FDC908E7A91A}">
      <dgm:prSet/>
      <dgm:spPr/>
      <dgm:t>
        <a:bodyPr/>
        <a:lstStyle/>
        <a:p>
          <a:endParaRPr lang="en-US"/>
        </a:p>
      </dgm:t>
    </dgm:pt>
    <dgm:pt modelId="{A3F0526B-7DBA-48A9-A273-DF89A71A86EF}" type="sibTrans" cxnId="{60EE6574-5EA8-4343-A2F9-FDC908E7A91A}">
      <dgm:prSet/>
      <dgm:spPr/>
      <dgm:t>
        <a:bodyPr/>
        <a:lstStyle/>
        <a:p>
          <a:endParaRPr lang="en-US" sz="900" b="1">
            <a:solidFill>
              <a:schemeClr val="bg1"/>
            </a:solidFill>
            <a:latin typeface="Times New Roman" pitchFamily="18" charset="0"/>
            <a:cs typeface="Times New Roman" pitchFamily="18" charset="0"/>
          </a:endParaRPr>
        </a:p>
      </dgm:t>
    </dgm:pt>
    <dgm:pt modelId="{9688374F-B040-45D8-9770-BCCD6E9D42F2}">
      <dgm:prSet phldrT="[Text]" custT="1"/>
      <dgm:spPr/>
      <dgm:t>
        <a:bodyPr/>
        <a:lstStyle/>
        <a:p>
          <a:r>
            <a:rPr lang="en-US" sz="900" b="1">
              <a:solidFill>
                <a:schemeClr val="bg1"/>
              </a:solidFill>
              <a:latin typeface="Times New Roman" pitchFamily="18" charset="0"/>
              <a:cs typeface="Times New Roman" pitchFamily="18" charset="0"/>
            </a:rPr>
            <a:t>Marketing</a:t>
          </a:r>
        </a:p>
      </dgm:t>
    </dgm:pt>
    <dgm:pt modelId="{196519C9-203F-4163-B447-CAB40958BACC}" type="parTrans" cxnId="{A3137602-6884-497B-A351-845ACD05F10E}">
      <dgm:prSet/>
      <dgm:spPr/>
      <dgm:t>
        <a:bodyPr/>
        <a:lstStyle/>
        <a:p>
          <a:endParaRPr lang="en-US"/>
        </a:p>
      </dgm:t>
    </dgm:pt>
    <dgm:pt modelId="{8156ABEA-1E76-4BDF-811D-7E9821BCD2D4}" type="sibTrans" cxnId="{A3137602-6884-497B-A351-845ACD05F10E}">
      <dgm:prSet/>
      <dgm:spPr/>
      <dgm:t>
        <a:bodyPr/>
        <a:lstStyle/>
        <a:p>
          <a:endParaRPr lang="en-US" sz="900" b="1">
            <a:solidFill>
              <a:schemeClr val="bg1"/>
            </a:solidFill>
            <a:latin typeface="Times New Roman" pitchFamily="18" charset="0"/>
            <a:cs typeface="Times New Roman" pitchFamily="18" charset="0"/>
          </a:endParaRPr>
        </a:p>
      </dgm:t>
    </dgm:pt>
    <dgm:pt modelId="{8A3FAE1A-B980-4D35-AE8B-841633CBE072}">
      <dgm:prSet phldrT="[Text]" custT="1"/>
      <dgm:spPr/>
      <dgm:t>
        <a:bodyPr/>
        <a:lstStyle/>
        <a:p>
          <a:r>
            <a:rPr lang="en-US" sz="900" b="1">
              <a:solidFill>
                <a:schemeClr val="bg1"/>
              </a:solidFill>
              <a:latin typeface="Times New Roman" pitchFamily="18" charset="0"/>
              <a:cs typeface="Times New Roman" pitchFamily="18" charset="0"/>
            </a:rPr>
            <a:t>Customer service</a:t>
          </a:r>
        </a:p>
      </dgm:t>
    </dgm:pt>
    <dgm:pt modelId="{CF1F3112-4CCB-4A43-B3CB-81304C76381B}" type="parTrans" cxnId="{33DED088-C8F9-4A44-B930-B331EDB25595}">
      <dgm:prSet/>
      <dgm:spPr/>
      <dgm:t>
        <a:bodyPr/>
        <a:lstStyle/>
        <a:p>
          <a:endParaRPr lang="en-US"/>
        </a:p>
      </dgm:t>
    </dgm:pt>
    <dgm:pt modelId="{9AB137B2-CD70-4D2A-B8A3-D8E71A9014C3}" type="sibTrans" cxnId="{33DED088-C8F9-4A44-B930-B331EDB25595}">
      <dgm:prSet/>
      <dgm:spPr/>
      <dgm:t>
        <a:bodyPr/>
        <a:lstStyle/>
        <a:p>
          <a:endParaRPr lang="en-US" sz="900" b="1">
            <a:solidFill>
              <a:schemeClr val="bg1"/>
            </a:solidFill>
            <a:latin typeface="Times New Roman" pitchFamily="18" charset="0"/>
            <a:cs typeface="Times New Roman" pitchFamily="18" charset="0"/>
          </a:endParaRPr>
        </a:p>
      </dgm:t>
    </dgm:pt>
    <dgm:pt modelId="{2155697D-C0F7-451F-B447-E39882ED1677}">
      <dgm:prSet phldrT="[Text]" custT="1"/>
      <dgm:spPr/>
      <dgm:t>
        <a:bodyPr/>
        <a:lstStyle/>
        <a:p>
          <a:r>
            <a:rPr lang="en-US" sz="900" b="1">
              <a:solidFill>
                <a:schemeClr val="bg1"/>
              </a:solidFill>
              <a:latin typeface="Times New Roman" pitchFamily="18" charset="0"/>
              <a:cs typeface="Times New Roman" pitchFamily="18" charset="0"/>
            </a:rPr>
            <a:t>Manufacturing</a:t>
          </a:r>
        </a:p>
      </dgm:t>
    </dgm:pt>
    <dgm:pt modelId="{CF302074-108D-451B-8EB8-8B9E5FF3DFB3}" type="parTrans" cxnId="{B064DD27-8AD3-4DDA-A028-A6EE0FAA72FB}">
      <dgm:prSet/>
      <dgm:spPr/>
      <dgm:t>
        <a:bodyPr/>
        <a:lstStyle/>
        <a:p>
          <a:endParaRPr lang="en-US"/>
        </a:p>
      </dgm:t>
    </dgm:pt>
    <dgm:pt modelId="{9EA305E6-0497-4339-86C9-59CDCB408864}" type="sibTrans" cxnId="{B064DD27-8AD3-4DDA-A028-A6EE0FAA72FB}">
      <dgm:prSet/>
      <dgm:spPr/>
      <dgm:t>
        <a:bodyPr/>
        <a:lstStyle/>
        <a:p>
          <a:endParaRPr lang="en-US" sz="900" b="1">
            <a:solidFill>
              <a:schemeClr val="bg1"/>
            </a:solidFill>
            <a:latin typeface="Times New Roman" pitchFamily="18" charset="0"/>
            <a:cs typeface="Times New Roman" pitchFamily="18" charset="0"/>
          </a:endParaRPr>
        </a:p>
      </dgm:t>
    </dgm:pt>
    <dgm:pt modelId="{E5200B29-F575-4013-B71E-0B4E59C1E3EE}" type="pres">
      <dgm:prSet presAssocID="{C914F212-8175-4D14-BF92-B57BB9222E30}" presName="Name0" presStyleCnt="0">
        <dgm:presLayoutVars>
          <dgm:chMax val="1"/>
          <dgm:dir/>
          <dgm:animLvl val="ctr"/>
          <dgm:resizeHandles val="exact"/>
        </dgm:presLayoutVars>
      </dgm:prSet>
      <dgm:spPr/>
      <dgm:t>
        <a:bodyPr/>
        <a:lstStyle/>
        <a:p>
          <a:endParaRPr lang="en-US"/>
        </a:p>
      </dgm:t>
    </dgm:pt>
    <dgm:pt modelId="{E1536DFA-D6BE-430D-ADC7-B9D289EA0F65}" type="pres">
      <dgm:prSet presAssocID="{238A47B4-3D7F-4307-882B-77E43E016161}" presName="centerShape" presStyleLbl="node0" presStyleIdx="0" presStyleCnt="1" custScaleX="106662" custScaleY="94254"/>
      <dgm:spPr/>
      <dgm:t>
        <a:bodyPr/>
        <a:lstStyle/>
        <a:p>
          <a:endParaRPr lang="en-US"/>
        </a:p>
      </dgm:t>
    </dgm:pt>
    <dgm:pt modelId="{B1853F8F-411B-41C4-9F9F-2459C604FAB9}" type="pres">
      <dgm:prSet presAssocID="{C5429E18-6D93-4217-92DD-2E3D7B423227}" presName="node" presStyleLbl="node1" presStyleIdx="0" presStyleCnt="4" custScaleX="144663" custScaleY="96700">
        <dgm:presLayoutVars>
          <dgm:bulletEnabled val="1"/>
        </dgm:presLayoutVars>
      </dgm:prSet>
      <dgm:spPr/>
      <dgm:t>
        <a:bodyPr/>
        <a:lstStyle/>
        <a:p>
          <a:endParaRPr lang="en-US"/>
        </a:p>
      </dgm:t>
    </dgm:pt>
    <dgm:pt modelId="{F2294787-0E49-4F4A-93CB-69F6C57E770E}" type="pres">
      <dgm:prSet presAssocID="{C5429E18-6D93-4217-92DD-2E3D7B423227}" presName="dummy" presStyleCnt="0"/>
      <dgm:spPr/>
    </dgm:pt>
    <dgm:pt modelId="{DB20BDB6-B3FF-48B4-9D0B-9A0CC698187E}" type="pres">
      <dgm:prSet presAssocID="{A3F0526B-7DBA-48A9-A273-DF89A71A86EF}" presName="sibTrans" presStyleLbl="sibTrans2D1" presStyleIdx="0" presStyleCnt="4" custScaleX="144663" custScaleY="96700"/>
      <dgm:spPr/>
      <dgm:t>
        <a:bodyPr/>
        <a:lstStyle/>
        <a:p>
          <a:endParaRPr lang="en-US"/>
        </a:p>
      </dgm:t>
    </dgm:pt>
    <dgm:pt modelId="{A2E5D3F4-9C52-4154-B6AC-BFE74726E408}" type="pres">
      <dgm:prSet presAssocID="{9688374F-B040-45D8-9770-BCCD6E9D42F2}" presName="node" presStyleLbl="node1" presStyleIdx="1" presStyleCnt="4" custScaleX="144663" custScaleY="96700">
        <dgm:presLayoutVars>
          <dgm:bulletEnabled val="1"/>
        </dgm:presLayoutVars>
      </dgm:prSet>
      <dgm:spPr/>
      <dgm:t>
        <a:bodyPr/>
        <a:lstStyle/>
        <a:p>
          <a:endParaRPr lang="en-US"/>
        </a:p>
      </dgm:t>
    </dgm:pt>
    <dgm:pt modelId="{5CE9FAF5-2421-4586-9205-128C59BA3F0C}" type="pres">
      <dgm:prSet presAssocID="{9688374F-B040-45D8-9770-BCCD6E9D42F2}" presName="dummy" presStyleCnt="0"/>
      <dgm:spPr/>
    </dgm:pt>
    <dgm:pt modelId="{3CB99F2B-7D57-4847-AA23-AF4167F8E920}" type="pres">
      <dgm:prSet presAssocID="{8156ABEA-1E76-4BDF-811D-7E9821BCD2D4}" presName="sibTrans" presStyleLbl="sibTrans2D1" presStyleIdx="1" presStyleCnt="4" custScaleX="144663" custScaleY="96700"/>
      <dgm:spPr/>
      <dgm:t>
        <a:bodyPr/>
        <a:lstStyle/>
        <a:p>
          <a:endParaRPr lang="en-US"/>
        </a:p>
      </dgm:t>
    </dgm:pt>
    <dgm:pt modelId="{32E74546-AC3A-4074-976E-5E26C477C284}" type="pres">
      <dgm:prSet presAssocID="{8A3FAE1A-B980-4D35-AE8B-841633CBE072}" presName="node" presStyleLbl="node1" presStyleIdx="2" presStyleCnt="4" custScaleX="144663" custScaleY="96700">
        <dgm:presLayoutVars>
          <dgm:bulletEnabled val="1"/>
        </dgm:presLayoutVars>
      </dgm:prSet>
      <dgm:spPr/>
      <dgm:t>
        <a:bodyPr/>
        <a:lstStyle/>
        <a:p>
          <a:endParaRPr lang="en-US"/>
        </a:p>
      </dgm:t>
    </dgm:pt>
    <dgm:pt modelId="{759E629D-1669-44F5-847E-EB2F0F703AB4}" type="pres">
      <dgm:prSet presAssocID="{8A3FAE1A-B980-4D35-AE8B-841633CBE072}" presName="dummy" presStyleCnt="0"/>
      <dgm:spPr/>
    </dgm:pt>
    <dgm:pt modelId="{9918F518-AAF4-41C6-AC16-9D688102DCAD}" type="pres">
      <dgm:prSet presAssocID="{9AB137B2-CD70-4D2A-B8A3-D8E71A9014C3}" presName="sibTrans" presStyleLbl="sibTrans2D1" presStyleIdx="2" presStyleCnt="4" custScaleX="144663" custScaleY="96700"/>
      <dgm:spPr/>
      <dgm:t>
        <a:bodyPr/>
        <a:lstStyle/>
        <a:p>
          <a:endParaRPr lang="en-US"/>
        </a:p>
      </dgm:t>
    </dgm:pt>
    <dgm:pt modelId="{C1A417C3-B98F-42AA-8F8D-499CFE03B6E3}" type="pres">
      <dgm:prSet presAssocID="{2155697D-C0F7-451F-B447-E39882ED1677}" presName="node" presStyleLbl="node1" presStyleIdx="3" presStyleCnt="4" custScaleX="144663" custScaleY="96700">
        <dgm:presLayoutVars>
          <dgm:bulletEnabled val="1"/>
        </dgm:presLayoutVars>
      </dgm:prSet>
      <dgm:spPr/>
      <dgm:t>
        <a:bodyPr/>
        <a:lstStyle/>
        <a:p>
          <a:endParaRPr lang="en-US"/>
        </a:p>
      </dgm:t>
    </dgm:pt>
    <dgm:pt modelId="{011B3CFC-D448-41DA-BEE1-E396EAC00660}" type="pres">
      <dgm:prSet presAssocID="{2155697D-C0F7-451F-B447-E39882ED1677}" presName="dummy" presStyleCnt="0"/>
      <dgm:spPr/>
    </dgm:pt>
    <dgm:pt modelId="{A61AAC95-48DF-40B4-A1E1-9119EA13A86E}" type="pres">
      <dgm:prSet presAssocID="{9EA305E6-0497-4339-86C9-59CDCB408864}" presName="sibTrans" presStyleLbl="sibTrans2D1" presStyleIdx="3" presStyleCnt="4" custScaleX="144663" custScaleY="96700"/>
      <dgm:spPr/>
      <dgm:t>
        <a:bodyPr/>
        <a:lstStyle/>
        <a:p>
          <a:endParaRPr lang="en-US"/>
        </a:p>
      </dgm:t>
    </dgm:pt>
  </dgm:ptLst>
  <dgm:cxnLst>
    <dgm:cxn modelId="{A3137602-6884-497B-A351-845ACD05F10E}" srcId="{238A47B4-3D7F-4307-882B-77E43E016161}" destId="{9688374F-B040-45D8-9770-BCCD6E9D42F2}" srcOrd="1" destOrd="0" parTransId="{196519C9-203F-4163-B447-CAB40958BACC}" sibTransId="{8156ABEA-1E76-4BDF-811D-7E9821BCD2D4}"/>
    <dgm:cxn modelId="{AA70E277-77C1-4504-9AFE-50942D0B66A8}" type="presOf" srcId="{2155697D-C0F7-451F-B447-E39882ED1677}" destId="{C1A417C3-B98F-42AA-8F8D-499CFE03B6E3}" srcOrd="0" destOrd="0" presId="urn:microsoft.com/office/officeart/2005/8/layout/radial6"/>
    <dgm:cxn modelId="{B064DD27-8AD3-4DDA-A028-A6EE0FAA72FB}" srcId="{238A47B4-3D7F-4307-882B-77E43E016161}" destId="{2155697D-C0F7-451F-B447-E39882ED1677}" srcOrd="3" destOrd="0" parTransId="{CF302074-108D-451B-8EB8-8B9E5FF3DFB3}" sibTransId="{9EA305E6-0497-4339-86C9-59CDCB408864}"/>
    <dgm:cxn modelId="{D491BB24-036E-497E-A36B-75530076AB56}" type="presOf" srcId="{9AB137B2-CD70-4D2A-B8A3-D8E71A9014C3}" destId="{9918F518-AAF4-41C6-AC16-9D688102DCAD}" srcOrd="0" destOrd="0" presId="urn:microsoft.com/office/officeart/2005/8/layout/radial6"/>
    <dgm:cxn modelId="{3369CAE8-8FB3-4762-AED5-E924837FD190}" type="presOf" srcId="{238A47B4-3D7F-4307-882B-77E43E016161}" destId="{E1536DFA-D6BE-430D-ADC7-B9D289EA0F65}" srcOrd="0" destOrd="0" presId="urn:microsoft.com/office/officeart/2005/8/layout/radial6"/>
    <dgm:cxn modelId="{60EE6574-5EA8-4343-A2F9-FDC908E7A91A}" srcId="{238A47B4-3D7F-4307-882B-77E43E016161}" destId="{C5429E18-6D93-4217-92DD-2E3D7B423227}" srcOrd="0" destOrd="0" parTransId="{D34DC38D-746B-42CA-9E81-8E1FE15174C0}" sibTransId="{A3F0526B-7DBA-48A9-A273-DF89A71A86EF}"/>
    <dgm:cxn modelId="{B444A5DE-9F8F-42B3-A07D-9E4A9D5AE0D2}" srcId="{C914F212-8175-4D14-BF92-B57BB9222E30}" destId="{238A47B4-3D7F-4307-882B-77E43E016161}" srcOrd="0" destOrd="0" parTransId="{DF993BB8-8F2B-4FE0-92C9-27B759777CA0}" sibTransId="{615F3C59-75D5-44CD-B3EC-8CACB70E7765}"/>
    <dgm:cxn modelId="{287BBFB8-54E0-4BC4-99BB-FB261253D86B}" type="presOf" srcId="{C5429E18-6D93-4217-92DD-2E3D7B423227}" destId="{B1853F8F-411B-41C4-9F9F-2459C604FAB9}" srcOrd="0" destOrd="0" presId="urn:microsoft.com/office/officeart/2005/8/layout/radial6"/>
    <dgm:cxn modelId="{A330889D-22D0-4ABF-A17A-7DC70F7389A3}" type="presOf" srcId="{9EA305E6-0497-4339-86C9-59CDCB408864}" destId="{A61AAC95-48DF-40B4-A1E1-9119EA13A86E}" srcOrd="0" destOrd="0" presId="urn:microsoft.com/office/officeart/2005/8/layout/radial6"/>
    <dgm:cxn modelId="{EB56CE78-E4B0-4962-8D55-43AA0550AC8C}" type="presOf" srcId="{A3F0526B-7DBA-48A9-A273-DF89A71A86EF}" destId="{DB20BDB6-B3FF-48B4-9D0B-9A0CC698187E}" srcOrd="0" destOrd="0" presId="urn:microsoft.com/office/officeart/2005/8/layout/radial6"/>
    <dgm:cxn modelId="{FBD84B1D-9D9C-421B-A2A4-8CBEC8DAD62A}" type="presOf" srcId="{8A3FAE1A-B980-4D35-AE8B-841633CBE072}" destId="{32E74546-AC3A-4074-976E-5E26C477C284}" srcOrd="0" destOrd="0" presId="urn:microsoft.com/office/officeart/2005/8/layout/radial6"/>
    <dgm:cxn modelId="{8A55F8D3-B661-4221-B6A8-16FF54E45126}" type="presOf" srcId="{C914F212-8175-4D14-BF92-B57BB9222E30}" destId="{E5200B29-F575-4013-B71E-0B4E59C1E3EE}" srcOrd="0" destOrd="0" presId="urn:microsoft.com/office/officeart/2005/8/layout/radial6"/>
    <dgm:cxn modelId="{33DED088-C8F9-4A44-B930-B331EDB25595}" srcId="{238A47B4-3D7F-4307-882B-77E43E016161}" destId="{8A3FAE1A-B980-4D35-AE8B-841633CBE072}" srcOrd="2" destOrd="0" parTransId="{CF1F3112-4CCB-4A43-B3CB-81304C76381B}" sibTransId="{9AB137B2-CD70-4D2A-B8A3-D8E71A9014C3}"/>
    <dgm:cxn modelId="{C06AD41B-7C95-4C1A-9FD0-71B67D6442A0}" type="presOf" srcId="{8156ABEA-1E76-4BDF-811D-7E9821BCD2D4}" destId="{3CB99F2B-7D57-4847-AA23-AF4167F8E920}" srcOrd="0" destOrd="0" presId="urn:microsoft.com/office/officeart/2005/8/layout/radial6"/>
    <dgm:cxn modelId="{1B7D49CB-6C9A-4604-AAE3-70DDB2B0D97D}" type="presOf" srcId="{9688374F-B040-45D8-9770-BCCD6E9D42F2}" destId="{A2E5D3F4-9C52-4154-B6AC-BFE74726E408}" srcOrd="0" destOrd="0" presId="urn:microsoft.com/office/officeart/2005/8/layout/radial6"/>
    <dgm:cxn modelId="{01776828-E469-4804-8E98-17E14D81A2F3}" type="presParOf" srcId="{E5200B29-F575-4013-B71E-0B4E59C1E3EE}" destId="{E1536DFA-D6BE-430D-ADC7-B9D289EA0F65}" srcOrd="0" destOrd="0" presId="urn:microsoft.com/office/officeart/2005/8/layout/radial6"/>
    <dgm:cxn modelId="{284FFD98-D776-4305-A374-734EBAC1025E}" type="presParOf" srcId="{E5200B29-F575-4013-B71E-0B4E59C1E3EE}" destId="{B1853F8F-411B-41C4-9F9F-2459C604FAB9}" srcOrd="1" destOrd="0" presId="urn:microsoft.com/office/officeart/2005/8/layout/radial6"/>
    <dgm:cxn modelId="{C5C6F330-787B-4F4C-9825-41B78B63039C}" type="presParOf" srcId="{E5200B29-F575-4013-B71E-0B4E59C1E3EE}" destId="{F2294787-0E49-4F4A-93CB-69F6C57E770E}" srcOrd="2" destOrd="0" presId="urn:microsoft.com/office/officeart/2005/8/layout/radial6"/>
    <dgm:cxn modelId="{9CD75D50-A544-4E15-AC32-0774E9B15641}" type="presParOf" srcId="{E5200B29-F575-4013-B71E-0B4E59C1E3EE}" destId="{DB20BDB6-B3FF-48B4-9D0B-9A0CC698187E}" srcOrd="3" destOrd="0" presId="urn:microsoft.com/office/officeart/2005/8/layout/radial6"/>
    <dgm:cxn modelId="{4C2F9C5F-1348-48F1-A008-942392B6AF9D}" type="presParOf" srcId="{E5200B29-F575-4013-B71E-0B4E59C1E3EE}" destId="{A2E5D3F4-9C52-4154-B6AC-BFE74726E408}" srcOrd="4" destOrd="0" presId="urn:microsoft.com/office/officeart/2005/8/layout/radial6"/>
    <dgm:cxn modelId="{471C4C85-A720-468E-84FF-CE1F39657FBF}" type="presParOf" srcId="{E5200B29-F575-4013-B71E-0B4E59C1E3EE}" destId="{5CE9FAF5-2421-4586-9205-128C59BA3F0C}" srcOrd="5" destOrd="0" presId="urn:microsoft.com/office/officeart/2005/8/layout/radial6"/>
    <dgm:cxn modelId="{7403AAD7-8B65-4103-BF62-D9D1BFB00E4D}" type="presParOf" srcId="{E5200B29-F575-4013-B71E-0B4E59C1E3EE}" destId="{3CB99F2B-7D57-4847-AA23-AF4167F8E920}" srcOrd="6" destOrd="0" presId="urn:microsoft.com/office/officeart/2005/8/layout/radial6"/>
    <dgm:cxn modelId="{C8D665BD-0047-4498-BFEB-86F67C8F3353}" type="presParOf" srcId="{E5200B29-F575-4013-B71E-0B4E59C1E3EE}" destId="{32E74546-AC3A-4074-976E-5E26C477C284}" srcOrd="7" destOrd="0" presId="urn:microsoft.com/office/officeart/2005/8/layout/radial6"/>
    <dgm:cxn modelId="{500F0812-6EC1-44A9-98DB-6E7DEFF6843F}" type="presParOf" srcId="{E5200B29-F575-4013-B71E-0B4E59C1E3EE}" destId="{759E629D-1669-44F5-847E-EB2F0F703AB4}" srcOrd="8" destOrd="0" presId="urn:microsoft.com/office/officeart/2005/8/layout/radial6"/>
    <dgm:cxn modelId="{BF61FA38-53D9-4DD1-A60F-27D51C8BD776}" type="presParOf" srcId="{E5200B29-F575-4013-B71E-0B4E59C1E3EE}" destId="{9918F518-AAF4-41C6-AC16-9D688102DCAD}" srcOrd="9" destOrd="0" presId="urn:microsoft.com/office/officeart/2005/8/layout/radial6"/>
    <dgm:cxn modelId="{E2E58611-BC0E-40F0-9C8A-D523DAD64357}" type="presParOf" srcId="{E5200B29-F575-4013-B71E-0B4E59C1E3EE}" destId="{C1A417C3-B98F-42AA-8F8D-499CFE03B6E3}" srcOrd="10" destOrd="0" presId="urn:microsoft.com/office/officeart/2005/8/layout/radial6"/>
    <dgm:cxn modelId="{4CABE53B-E69D-49CD-8A06-ED1E11421D00}" type="presParOf" srcId="{E5200B29-F575-4013-B71E-0B4E59C1E3EE}" destId="{011B3CFC-D448-41DA-BEE1-E396EAC00660}" srcOrd="11" destOrd="0" presId="urn:microsoft.com/office/officeart/2005/8/layout/radial6"/>
    <dgm:cxn modelId="{815332BB-D140-4AC5-8513-546A681050AA}" type="presParOf" srcId="{E5200B29-F575-4013-B71E-0B4E59C1E3EE}" destId="{A61AAC95-48DF-40B4-A1E1-9119EA13A86E}" srcOrd="12" destOrd="0" presId="urn:microsoft.com/office/officeart/2005/8/layout/radial6"/>
  </dgm:cxnLst>
  <dgm:bg/>
  <dgm:whole>
    <a:ln>
      <a:solidFill>
        <a:schemeClr val="tx1"/>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4A37C14-1060-4E59-B6ED-A522E25A82A8}" type="doc">
      <dgm:prSet loTypeId="urn:microsoft.com/office/officeart/2005/8/layout/radial5" loCatId="relationship" qsTypeId="urn:microsoft.com/office/officeart/2005/8/quickstyle/3d2" qsCatId="3D" csTypeId="urn:microsoft.com/office/officeart/2005/8/colors/accent2_2" csCatId="accent2" phldr="1"/>
      <dgm:spPr/>
      <dgm:t>
        <a:bodyPr/>
        <a:lstStyle/>
        <a:p>
          <a:endParaRPr lang="en-US"/>
        </a:p>
      </dgm:t>
    </dgm:pt>
    <dgm:pt modelId="{3AE73BD4-0EC1-4965-834A-FE93AD5055F7}">
      <dgm:prSet phldrT="[Text]" custT="1"/>
      <dgm:spPr/>
      <dgm:t>
        <a:bodyPr/>
        <a:lstStyle/>
        <a:p>
          <a:r>
            <a:rPr lang="en-US" sz="1000" b="1">
              <a:solidFill>
                <a:sysClr val="windowText" lastClr="000000"/>
              </a:solidFill>
              <a:latin typeface="Times New Roman" pitchFamily="18" charset="0"/>
              <a:cs typeface="Times New Roman" pitchFamily="18" charset="0"/>
            </a:rPr>
            <a:t>Role of Operations Manager </a:t>
          </a:r>
          <a:endParaRPr lang="en-US" sz="1000">
            <a:solidFill>
              <a:sysClr val="windowText" lastClr="000000"/>
            </a:solidFill>
            <a:latin typeface="Times New Roman" pitchFamily="18" charset="0"/>
            <a:cs typeface="Times New Roman" pitchFamily="18" charset="0"/>
          </a:endParaRPr>
        </a:p>
      </dgm:t>
    </dgm:pt>
    <dgm:pt modelId="{E22AE91A-E72D-483D-BFA9-13BBDC9E17AB}" type="parTrans" cxnId="{2812BFC2-4E74-48E7-BDD7-1695B5AEAB30}">
      <dgm:prSet/>
      <dgm:spPr/>
      <dgm:t>
        <a:bodyPr/>
        <a:lstStyle/>
        <a:p>
          <a:endParaRPr lang="en-US"/>
        </a:p>
      </dgm:t>
    </dgm:pt>
    <dgm:pt modelId="{004CE04D-39CA-4F81-983A-1BDCFB169A99}" type="sibTrans" cxnId="{2812BFC2-4E74-48E7-BDD7-1695B5AEAB30}">
      <dgm:prSet/>
      <dgm:spPr/>
      <dgm:t>
        <a:bodyPr/>
        <a:lstStyle/>
        <a:p>
          <a:endParaRPr lang="en-US"/>
        </a:p>
      </dgm:t>
    </dgm:pt>
    <dgm:pt modelId="{184AA6E6-CB0F-435B-9D1A-905814545DC7}">
      <dgm:prSet phldrT="[Text]" custT="1"/>
      <dgm:spPr/>
      <dgm:t>
        <a:bodyPr/>
        <a:lstStyle/>
        <a:p>
          <a:r>
            <a:rPr lang="en-US" sz="1000" b="1">
              <a:solidFill>
                <a:sysClr val="windowText" lastClr="000000"/>
              </a:solidFill>
              <a:latin typeface="Times New Roman" pitchFamily="18" charset="0"/>
              <a:cs typeface="Times New Roman" pitchFamily="18" charset="0"/>
            </a:rPr>
            <a:t>Decision-making</a:t>
          </a:r>
          <a:endParaRPr lang="en-US" sz="1000">
            <a:solidFill>
              <a:sysClr val="windowText" lastClr="000000"/>
            </a:solidFill>
            <a:latin typeface="Times New Roman" pitchFamily="18" charset="0"/>
            <a:cs typeface="Times New Roman" pitchFamily="18" charset="0"/>
          </a:endParaRPr>
        </a:p>
      </dgm:t>
    </dgm:pt>
    <dgm:pt modelId="{1F5416A9-9998-414F-95E5-F099267B27B9}" type="parTrans" cxnId="{2E587637-5A3F-42DF-9720-38FECB3D5114}">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77AD133E-69AE-4849-8B78-14080CDAEFC8}" type="sibTrans" cxnId="{2E587637-5A3F-42DF-9720-38FECB3D5114}">
      <dgm:prSet/>
      <dgm:spPr/>
      <dgm:t>
        <a:bodyPr/>
        <a:lstStyle/>
        <a:p>
          <a:endParaRPr lang="en-US"/>
        </a:p>
      </dgm:t>
    </dgm:pt>
    <dgm:pt modelId="{213E015A-92B3-446B-AD74-717092945507}">
      <dgm:prSet phldrT="[Text]" custT="1"/>
      <dgm:spPr/>
      <dgm:t>
        <a:bodyPr/>
        <a:lstStyle/>
        <a:p>
          <a:r>
            <a:rPr lang="en-US" sz="1000" b="1">
              <a:solidFill>
                <a:sysClr val="windowText" lastClr="000000"/>
              </a:solidFill>
              <a:latin typeface="Times New Roman" pitchFamily="18" charset="0"/>
              <a:cs typeface="Times New Roman" pitchFamily="18" charset="0"/>
            </a:rPr>
            <a:t>Analyzing statistics</a:t>
          </a:r>
          <a:endParaRPr lang="en-US" sz="1000">
            <a:solidFill>
              <a:sysClr val="windowText" lastClr="000000"/>
            </a:solidFill>
            <a:latin typeface="Times New Roman" pitchFamily="18" charset="0"/>
            <a:cs typeface="Times New Roman" pitchFamily="18" charset="0"/>
          </a:endParaRPr>
        </a:p>
      </dgm:t>
    </dgm:pt>
    <dgm:pt modelId="{BE5AB5FC-7685-4A70-A115-52BF14E60C3B}" type="parTrans" cxnId="{C28D9B61-A3FA-4BFE-8724-A6000B554156}">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0F3420E8-4DE8-4F0B-990C-189DCDA06DFB}" type="sibTrans" cxnId="{C28D9B61-A3FA-4BFE-8724-A6000B554156}">
      <dgm:prSet/>
      <dgm:spPr/>
      <dgm:t>
        <a:bodyPr/>
        <a:lstStyle/>
        <a:p>
          <a:endParaRPr lang="en-US"/>
        </a:p>
      </dgm:t>
    </dgm:pt>
    <dgm:pt modelId="{641670DF-1FAE-4424-91A2-E60BA32A8D1E}">
      <dgm:prSet phldrT="[Text]" custT="1"/>
      <dgm:spPr/>
      <dgm:t>
        <a:bodyPr/>
        <a:lstStyle/>
        <a:p>
          <a:r>
            <a:rPr lang="en-US" sz="1000" b="1">
              <a:solidFill>
                <a:sysClr val="windowText" lastClr="000000"/>
              </a:solidFill>
              <a:latin typeface="Times New Roman" pitchFamily="18" charset="0"/>
              <a:cs typeface="Times New Roman" pitchFamily="18" charset="0"/>
            </a:rPr>
            <a:t>Process Monitoring</a:t>
          </a:r>
          <a:endParaRPr lang="en-US" sz="1000">
            <a:solidFill>
              <a:sysClr val="windowText" lastClr="000000"/>
            </a:solidFill>
            <a:latin typeface="Times New Roman" pitchFamily="18" charset="0"/>
            <a:cs typeface="Times New Roman" pitchFamily="18" charset="0"/>
          </a:endParaRPr>
        </a:p>
      </dgm:t>
    </dgm:pt>
    <dgm:pt modelId="{D6DB5F15-38A1-4705-9B17-5E8F97A68361}" type="parTrans" cxnId="{69E340B1-A7D2-4620-A945-B11FCE46A90D}">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6F85A5EE-A5CC-411C-B7BC-3FE8F1A61E9E}" type="sibTrans" cxnId="{69E340B1-A7D2-4620-A945-B11FCE46A90D}">
      <dgm:prSet/>
      <dgm:spPr/>
      <dgm:t>
        <a:bodyPr/>
        <a:lstStyle/>
        <a:p>
          <a:endParaRPr lang="en-US"/>
        </a:p>
      </dgm:t>
    </dgm:pt>
    <dgm:pt modelId="{F4200D2A-FC69-4212-BD2F-B52953241B75}" type="pres">
      <dgm:prSet presAssocID="{E4A37C14-1060-4E59-B6ED-A522E25A82A8}" presName="Name0" presStyleCnt="0">
        <dgm:presLayoutVars>
          <dgm:chMax val="1"/>
          <dgm:dir/>
          <dgm:animLvl val="ctr"/>
          <dgm:resizeHandles val="exact"/>
        </dgm:presLayoutVars>
      </dgm:prSet>
      <dgm:spPr/>
      <dgm:t>
        <a:bodyPr/>
        <a:lstStyle/>
        <a:p>
          <a:endParaRPr lang="en-US"/>
        </a:p>
      </dgm:t>
    </dgm:pt>
    <dgm:pt modelId="{AA4BDA77-5C8F-46B4-BEEB-E4D0409BFB6C}" type="pres">
      <dgm:prSet presAssocID="{3AE73BD4-0EC1-4965-834A-FE93AD5055F7}" presName="centerShape" presStyleLbl="node0" presStyleIdx="0" presStyleCnt="1" custScaleX="142302" custScaleY="122680"/>
      <dgm:spPr/>
      <dgm:t>
        <a:bodyPr/>
        <a:lstStyle/>
        <a:p>
          <a:endParaRPr lang="en-US"/>
        </a:p>
      </dgm:t>
    </dgm:pt>
    <dgm:pt modelId="{70AB98FD-3454-4EEC-B996-CE0C3F39C304}" type="pres">
      <dgm:prSet presAssocID="{1F5416A9-9998-414F-95E5-F099267B27B9}" presName="parTrans" presStyleLbl="sibTrans2D1" presStyleIdx="0" presStyleCnt="3" custScaleX="136220"/>
      <dgm:spPr/>
      <dgm:t>
        <a:bodyPr/>
        <a:lstStyle/>
        <a:p>
          <a:endParaRPr lang="en-US"/>
        </a:p>
      </dgm:t>
    </dgm:pt>
    <dgm:pt modelId="{3EA1C514-2814-435E-88AE-D90E6BEE3806}" type="pres">
      <dgm:prSet presAssocID="{1F5416A9-9998-414F-95E5-F099267B27B9}" presName="connectorText" presStyleLbl="sibTrans2D1" presStyleIdx="0" presStyleCnt="3"/>
      <dgm:spPr/>
      <dgm:t>
        <a:bodyPr/>
        <a:lstStyle/>
        <a:p>
          <a:endParaRPr lang="en-US"/>
        </a:p>
      </dgm:t>
    </dgm:pt>
    <dgm:pt modelId="{7B0F882D-0454-469A-96F5-2C8CC96BC52A}" type="pres">
      <dgm:prSet presAssocID="{184AA6E6-CB0F-435B-9D1A-905814545DC7}" presName="node" presStyleLbl="node1" presStyleIdx="0" presStyleCnt="3" custScaleX="134995" custScaleY="93506">
        <dgm:presLayoutVars>
          <dgm:bulletEnabled val="1"/>
        </dgm:presLayoutVars>
      </dgm:prSet>
      <dgm:spPr/>
      <dgm:t>
        <a:bodyPr/>
        <a:lstStyle/>
        <a:p>
          <a:endParaRPr lang="en-US"/>
        </a:p>
      </dgm:t>
    </dgm:pt>
    <dgm:pt modelId="{68C69DA9-76ED-4844-9837-B825B3564AE1}" type="pres">
      <dgm:prSet presAssocID="{BE5AB5FC-7685-4A70-A115-52BF14E60C3B}" presName="parTrans" presStyleLbl="sibTrans2D1" presStyleIdx="1" presStyleCnt="3" custScaleX="136220"/>
      <dgm:spPr/>
      <dgm:t>
        <a:bodyPr/>
        <a:lstStyle/>
        <a:p>
          <a:endParaRPr lang="en-US"/>
        </a:p>
      </dgm:t>
    </dgm:pt>
    <dgm:pt modelId="{4DC03151-5309-4085-BE32-22F5311C3770}" type="pres">
      <dgm:prSet presAssocID="{BE5AB5FC-7685-4A70-A115-52BF14E60C3B}" presName="connectorText" presStyleLbl="sibTrans2D1" presStyleIdx="1" presStyleCnt="3"/>
      <dgm:spPr/>
      <dgm:t>
        <a:bodyPr/>
        <a:lstStyle/>
        <a:p>
          <a:endParaRPr lang="en-US"/>
        </a:p>
      </dgm:t>
    </dgm:pt>
    <dgm:pt modelId="{FAA0CFC4-9BA9-414C-8AD4-8E7FD1B4A159}" type="pres">
      <dgm:prSet presAssocID="{213E015A-92B3-446B-AD74-717092945507}" presName="node" presStyleLbl="node1" presStyleIdx="1" presStyleCnt="3" custScaleX="129334" custScaleY="101844">
        <dgm:presLayoutVars>
          <dgm:bulletEnabled val="1"/>
        </dgm:presLayoutVars>
      </dgm:prSet>
      <dgm:spPr/>
      <dgm:t>
        <a:bodyPr/>
        <a:lstStyle/>
        <a:p>
          <a:endParaRPr lang="en-US"/>
        </a:p>
      </dgm:t>
    </dgm:pt>
    <dgm:pt modelId="{9A6A3E60-A517-45E2-AD96-C570DCE07428}" type="pres">
      <dgm:prSet presAssocID="{D6DB5F15-38A1-4705-9B17-5E8F97A68361}" presName="parTrans" presStyleLbl="sibTrans2D1" presStyleIdx="2" presStyleCnt="3" custScaleX="136220"/>
      <dgm:spPr/>
      <dgm:t>
        <a:bodyPr/>
        <a:lstStyle/>
        <a:p>
          <a:endParaRPr lang="en-US"/>
        </a:p>
      </dgm:t>
    </dgm:pt>
    <dgm:pt modelId="{851D9104-4605-415D-89B3-198B96C28BB6}" type="pres">
      <dgm:prSet presAssocID="{D6DB5F15-38A1-4705-9B17-5E8F97A68361}" presName="connectorText" presStyleLbl="sibTrans2D1" presStyleIdx="2" presStyleCnt="3"/>
      <dgm:spPr/>
      <dgm:t>
        <a:bodyPr/>
        <a:lstStyle/>
        <a:p>
          <a:endParaRPr lang="en-US"/>
        </a:p>
      </dgm:t>
    </dgm:pt>
    <dgm:pt modelId="{3852FD3D-7D05-40CC-A017-35F1EB58A596}" type="pres">
      <dgm:prSet presAssocID="{641670DF-1FAE-4424-91A2-E60BA32A8D1E}" presName="node" presStyleLbl="node1" presStyleIdx="2" presStyleCnt="3" custScaleX="134980" custScaleY="104455" custRadScaleRad="104394" custRadScaleInc="-3816">
        <dgm:presLayoutVars>
          <dgm:bulletEnabled val="1"/>
        </dgm:presLayoutVars>
      </dgm:prSet>
      <dgm:spPr/>
      <dgm:t>
        <a:bodyPr/>
        <a:lstStyle/>
        <a:p>
          <a:endParaRPr lang="en-US"/>
        </a:p>
      </dgm:t>
    </dgm:pt>
  </dgm:ptLst>
  <dgm:cxnLst>
    <dgm:cxn modelId="{C28D9B61-A3FA-4BFE-8724-A6000B554156}" srcId="{3AE73BD4-0EC1-4965-834A-FE93AD5055F7}" destId="{213E015A-92B3-446B-AD74-717092945507}" srcOrd="1" destOrd="0" parTransId="{BE5AB5FC-7685-4A70-A115-52BF14E60C3B}" sibTransId="{0F3420E8-4DE8-4F0B-990C-189DCDA06DFB}"/>
    <dgm:cxn modelId="{75CFD393-539E-4110-8915-CA7DF912E595}" type="presOf" srcId="{BE5AB5FC-7685-4A70-A115-52BF14E60C3B}" destId="{4DC03151-5309-4085-BE32-22F5311C3770}" srcOrd="1" destOrd="0" presId="urn:microsoft.com/office/officeart/2005/8/layout/radial5"/>
    <dgm:cxn modelId="{2DCF4616-F9D5-4D6C-8DC7-DB3491F39B88}" type="presOf" srcId="{D6DB5F15-38A1-4705-9B17-5E8F97A68361}" destId="{9A6A3E60-A517-45E2-AD96-C570DCE07428}" srcOrd="0" destOrd="0" presId="urn:microsoft.com/office/officeart/2005/8/layout/radial5"/>
    <dgm:cxn modelId="{7C1E7174-86C5-4214-87CE-1F28D8EBE757}" type="presOf" srcId="{E4A37C14-1060-4E59-B6ED-A522E25A82A8}" destId="{F4200D2A-FC69-4212-BD2F-B52953241B75}" srcOrd="0" destOrd="0" presId="urn:microsoft.com/office/officeart/2005/8/layout/radial5"/>
    <dgm:cxn modelId="{07F90BD2-F0B3-4254-823A-0FF783013C0B}" type="presOf" srcId="{1F5416A9-9998-414F-95E5-F099267B27B9}" destId="{70AB98FD-3454-4EEC-B996-CE0C3F39C304}" srcOrd="0" destOrd="0" presId="urn:microsoft.com/office/officeart/2005/8/layout/radial5"/>
    <dgm:cxn modelId="{9A5B8BAA-CC9E-4EF7-97EE-9E23B2540FAE}" type="presOf" srcId="{3AE73BD4-0EC1-4965-834A-FE93AD5055F7}" destId="{AA4BDA77-5C8F-46B4-BEEB-E4D0409BFB6C}" srcOrd="0" destOrd="0" presId="urn:microsoft.com/office/officeart/2005/8/layout/radial5"/>
    <dgm:cxn modelId="{D09E9D9C-FABF-4C63-BD83-E674F2F1BDAE}" type="presOf" srcId="{641670DF-1FAE-4424-91A2-E60BA32A8D1E}" destId="{3852FD3D-7D05-40CC-A017-35F1EB58A596}" srcOrd="0" destOrd="0" presId="urn:microsoft.com/office/officeart/2005/8/layout/radial5"/>
    <dgm:cxn modelId="{CF6BB187-8F2F-4D0C-85AB-40121CB8A1E0}" type="presOf" srcId="{184AA6E6-CB0F-435B-9D1A-905814545DC7}" destId="{7B0F882D-0454-469A-96F5-2C8CC96BC52A}" srcOrd="0" destOrd="0" presId="urn:microsoft.com/office/officeart/2005/8/layout/radial5"/>
    <dgm:cxn modelId="{2E587637-5A3F-42DF-9720-38FECB3D5114}" srcId="{3AE73BD4-0EC1-4965-834A-FE93AD5055F7}" destId="{184AA6E6-CB0F-435B-9D1A-905814545DC7}" srcOrd="0" destOrd="0" parTransId="{1F5416A9-9998-414F-95E5-F099267B27B9}" sibTransId="{77AD133E-69AE-4849-8B78-14080CDAEFC8}"/>
    <dgm:cxn modelId="{AF860DDC-D638-4368-8AEC-415510F1F2AD}" type="presOf" srcId="{BE5AB5FC-7685-4A70-A115-52BF14E60C3B}" destId="{68C69DA9-76ED-4844-9837-B825B3564AE1}" srcOrd="0" destOrd="0" presId="urn:microsoft.com/office/officeart/2005/8/layout/radial5"/>
    <dgm:cxn modelId="{69E340B1-A7D2-4620-A945-B11FCE46A90D}" srcId="{3AE73BD4-0EC1-4965-834A-FE93AD5055F7}" destId="{641670DF-1FAE-4424-91A2-E60BA32A8D1E}" srcOrd="2" destOrd="0" parTransId="{D6DB5F15-38A1-4705-9B17-5E8F97A68361}" sibTransId="{6F85A5EE-A5CC-411C-B7BC-3FE8F1A61E9E}"/>
    <dgm:cxn modelId="{2812BFC2-4E74-48E7-BDD7-1695B5AEAB30}" srcId="{E4A37C14-1060-4E59-B6ED-A522E25A82A8}" destId="{3AE73BD4-0EC1-4965-834A-FE93AD5055F7}" srcOrd="0" destOrd="0" parTransId="{E22AE91A-E72D-483D-BFA9-13BBDC9E17AB}" sibTransId="{004CE04D-39CA-4F81-983A-1BDCFB169A99}"/>
    <dgm:cxn modelId="{F7C89F1B-4BD3-4672-B8DF-6DC11ABEC1F7}" type="presOf" srcId="{1F5416A9-9998-414F-95E5-F099267B27B9}" destId="{3EA1C514-2814-435E-88AE-D90E6BEE3806}" srcOrd="1" destOrd="0" presId="urn:microsoft.com/office/officeart/2005/8/layout/radial5"/>
    <dgm:cxn modelId="{D78ADD3A-4DCE-4C10-9DC9-BE698798FE35}" type="presOf" srcId="{213E015A-92B3-446B-AD74-717092945507}" destId="{FAA0CFC4-9BA9-414C-8AD4-8E7FD1B4A159}" srcOrd="0" destOrd="0" presId="urn:microsoft.com/office/officeart/2005/8/layout/radial5"/>
    <dgm:cxn modelId="{29E37BE0-30AC-459E-BEFF-FB1397AC0DD6}" type="presOf" srcId="{D6DB5F15-38A1-4705-9B17-5E8F97A68361}" destId="{851D9104-4605-415D-89B3-198B96C28BB6}" srcOrd="1" destOrd="0" presId="urn:microsoft.com/office/officeart/2005/8/layout/radial5"/>
    <dgm:cxn modelId="{702563DF-0BB9-4EC8-AC16-134A89092FE9}" type="presParOf" srcId="{F4200D2A-FC69-4212-BD2F-B52953241B75}" destId="{AA4BDA77-5C8F-46B4-BEEB-E4D0409BFB6C}" srcOrd="0" destOrd="0" presId="urn:microsoft.com/office/officeart/2005/8/layout/radial5"/>
    <dgm:cxn modelId="{1C3C739E-477E-4A38-9252-08BFD2C411C1}" type="presParOf" srcId="{F4200D2A-FC69-4212-BD2F-B52953241B75}" destId="{70AB98FD-3454-4EEC-B996-CE0C3F39C304}" srcOrd="1" destOrd="0" presId="urn:microsoft.com/office/officeart/2005/8/layout/radial5"/>
    <dgm:cxn modelId="{9021AAB7-1E0D-4F5C-9A62-F2B071F73CCB}" type="presParOf" srcId="{70AB98FD-3454-4EEC-B996-CE0C3F39C304}" destId="{3EA1C514-2814-435E-88AE-D90E6BEE3806}" srcOrd="0" destOrd="0" presId="urn:microsoft.com/office/officeart/2005/8/layout/radial5"/>
    <dgm:cxn modelId="{3487BA0A-C64C-4CBB-84C3-3C6B2C3C1937}" type="presParOf" srcId="{F4200D2A-FC69-4212-BD2F-B52953241B75}" destId="{7B0F882D-0454-469A-96F5-2C8CC96BC52A}" srcOrd="2" destOrd="0" presId="urn:microsoft.com/office/officeart/2005/8/layout/radial5"/>
    <dgm:cxn modelId="{34E5B984-708F-4835-8761-7182E79F74CF}" type="presParOf" srcId="{F4200D2A-FC69-4212-BD2F-B52953241B75}" destId="{68C69DA9-76ED-4844-9837-B825B3564AE1}" srcOrd="3" destOrd="0" presId="urn:microsoft.com/office/officeart/2005/8/layout/radial5"/>
    <dgm:cxn modelId="{0F5CFFCE-B13F-42C6-BCB9-0B2156400687}" type="presParOf" srcId="{68C69DA9-76ED-4844-9837-B825B3564AE1}" destId="{4DC03151-5309-4085-BE32-22F5311C3770}" srcOrd="0" destOrd="0" presId="urn:microsoft.com/office/officeart/2005/8/layout/radial5"/>
    <dgm:cxn modelId="{72320A50-007E-4CC1-A991-84D92EDFD962}" type="presParOf" srcId="{F4200D2A-FC69-4212-BD2F-B52953241B75}" destId="{FAA0CFC4-9BA9-414C-8AD4-8E7FD1B4A159}" srcOrd="4" destOrd="0" presId="urn:microsoft.com/office/officeart/2005/8/layout/radial5"/>
    <dgm:cxn modelId="{5CA2B3C1-6955-4176-936A-9F7ADD38365D}" type="presParOf" srcId="{F4200D2A-FC69-4212-BD2F-B52953241B75}" destId="{9A6A3E60-A517-45E2-AD96-C570DCE07428}" srcOrd="5" destOrd="0" presId="urn:microsoft.com/office/officeart/2005/8/layout/radial5"/>
    <dgm:cxn modelId="{11C8DA58-EF33-407D-92CC-145310457C61}" type="presParOf" srcId="{9A6A3E60-A517-45E2-AD96-C570DCE07428}" destId="{851D9104-4605-415D-89B3-198B96C28BB6}" srcOrd="0" destOrd="0" presId="urn:microsoft.com/office/officeart/2005/8/layout/radial5"/>
    <dgm:cxn modelId="{404BCBDA-7C71-4F06-87E7-F581EB0778AA}" type="presParOf" srcId="{F4200D2A-FC69-4212-BD2F-B52953241B75}" destId="{3852FD3D-7D05-40CC-A017-35F1EB58A596}" srcOrd="6" destOrd="0" presId="urn:microsoft.com/office/officeart/2005/8/layout/radial5"/>
  </dgm:cxnLst>
  <dgm:bg/>
  <dgm:whole>
    <a:ln>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4A37C14-1060-4E59-B6ED-A522E25A82A8}" type="doc">
      <dgm:prSet loTypeId="urn:microsoft.com/office/officeart/2005/8/layout/radial5" loCatId="relationship" qsTypeId="urn:microsoft.com/office/officeart/2005/8/quickstyle/3d2" qsCatId="3D" csTypeId="urn:microsoft.com/office/officeart/2005/8/colors/accent0_3" csCatId="mainScheme" phldr="1"/>
      <dgm:spPr/>
      <dgm:t>
        <a:bodyPr/>
        <a:lstStyle/>
        <a:p>
          <a:endParaRPr lang="en-US"/>
        </a:p>
      </dgm:t>
    </dgm:pt>
    <dgm:pt modelId="{3AE73BD4-0EC1-4965-834A-FE93AD5055F7}">
      <dgm:prSet phldrT="[Text]" custT="1"/>
      <dgm:spPr/>
      <dgm:t>
        <a:bodyPr/>
        <a:lstStyle/>
        <a:p>
          <a:r>
            <a:rPr lang="en-US" sz="1000" b="1">
              <a:solidFill>
                <a:sysClr val="windowText" lastClr="000000"/>
              </a:solidFill>
              <a:latin typeface="Times New Roman" pitchFamily="18" charset="0"/>
              <a:cs typeface="Times New Roman" pitchFamily="18" charset="0"/>
            </a:rPr>
            <a:t>Skills of Operations Manager</a:t>
          </a:r>
          <a:endParaRPr lang="en-US" sz="1000">
            <a:solidFill>
              <a:sysClr val="windowText" lastClr="000000"/>
            </a:solidFill>
            <a:latin typeface="Times New Roman" pitchFamily="18" charset="0"/>
            <a:cs typeface="Times New Roman" pitchFamily="18" charset="0"/>
          </a:endParaRPr>
        </a:p>
      </dgm:t>
    </dgm:pt>
    <dgm:pt modelId="{E22AE91A-E72D-483D-BFA9-13BBDC9E17AB}" type="parTrans" cxnId="{2812BFC2-4E74-48E7-BDD7-1695B5AEAB30}">
      <dgm:prSet/>
      <dgm:spPr/>
      <dgm:t>
        <a:bodyPr/>
        <a:lstStyle/>
        <a:p>
          <a:endParaRPr lang="en-US"/>
        </a:p>
      </dgm:t>
    </dgm:pt>
    <dgm:pt modelId="{004CE04D-39CA-4F81-983A-1BDCFB169A99}" type="sibTrans" cxnId="{2812BFC2-4E74-48E7-BDD7-1695B5AEAB30}">
      <dgm:prSet/>
      <dgm:spPr/>
      <dgm:t>
        <a:bodyPr/>
        <a:lstStyle/>
        <a:p>
          <a:endParaRPr lang="en-US"/>
        </a:p>
      </dgm:t>
    </dgm:pt>
    <dgm:pt modelId="{184AA6E6-CB0F-435B-9D1A-905814545DC7}">
      <dgm:prSet phldrT="[Text]" custT="1"/>
      <dgm:spPr/>
      <dgm:t>
        <a:bodyPr/>
        <a:lstStyle/>
        <a:p>
          <a:r>
            <a:rPr lang="en-US" sz="1000" b="1">
              <a:solidFill>
                <a:sysClr val="windowText" lastClr="000000"/>
              </a:solidFill>
              <a:latin typeface="Times New Roman" pitchFamily="18" charset="0"/>
              <a:cs typeface="Times New Roman" pitchFamily="18" charset="0"/>
            </a:rPr>
            <a:t>Communication skills</a:t>
          </a:r>
          <a:endParaRPr lang="en-US" sz="1000">
            <a:solidFill>
              <a:sysClr val="windowText" lastClr="000000"/>
            </a:solidFill>
            <a:latin typeface="Times New Roman" pitchFamily="18" charset="0"/>
            <a:cs typeface="Times New Roman" pitchFamily="18" charset="0"/>
          </a:endParaRPr>
        </a:p>
      </dgm:t>
    </dgm:pt>
    <dgm:pt modelId="{1F5416A9-9998-414F-95E5-F099267B27B9}" type="parTrans" cxnId="{2E587637-5A3F-42DF-9720-38FECB3D5114}">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77AD133E-69AE-4849-8B78-14080CDAEFC8}" type="sibTrans" cxnId="{2E587637-5A3F-42DF-9720-38FECB3D5114}">
      <dgm:prSet/>
      <dgm:spPr/>
      <dgm:t>
        <a:bodyPr/>
        <a:lstStyle/>
        <a:p>
          <a:endParaRPr lang="en-US"/>
        </a:p>
      </dgm:t>
    </dgm:pt>
    <dgm:pt modelId="{213E015A-92B3-446B-AD74-717092945507}">
      <dgm:prSet phldrT="[Text]" custT="1"/>
      <dgm:spPr/>
      <dgm:t>
        <a:bodyPr/>
        <a:lstStyle/>
        <a:p>
          <a:r>
            <a:rPr lang="en-US" sz="1000" b="1">
              <a:solidFill>
                <a:sysClr val="windowText" lastClr="000000"/>
              </a:solidFill>
              <a:latin typeface="Times New Roman" pitchFamily="18" charset="0"/>
              <a:cs typeface="Times New Roman" pitchFamily="18" charset="0"/>
            </a:rPr>
            <a:t>Negotiation tactics</a:t>
          </a:r>
          <a:endParaRPr lang="en-US" sz="1000">
            <a:solidFill>
              <a:sysClr val="windowText" lastClr="000000"/>
            </a:solidFill>
            <a:latin typeface="Times New Roman" pitchFamily="18" charset="0"/>
            <a:cs typeface="Times New Roman" pitchFamily="18" charset="0"/>
          </a:endParaRPr>
        </a:p>
      </dgm:t>
    </dgm:pt>
    <dgm:pt modelId="{BE5AB5FC-7685-4A70-A115-52BF14E60C3B}" type="parTrans" cxnId="{C28D9B61-A3FA-4BFE-8724-A6000B554156}">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0F3420E8-4DE8-4F0B-990C-189DCDA06DFB}" type="sibTrans" cxnId="{C28D9B61-A3FA-4BFE-8724-A6000B554156}">
      <dgm:prSet/>
      <dgm:spPr/>
      <dgm:t>
        <a:bodyPr/>
        <a:lstStyle/>
        <a:p>
          <a:endParaRPr lang="en-US"/>
        </a:p>
      </dgm:t>
    </dgm:pt>
    <dgm:pt modelId="{641670DF-1FAE-4424-91A2-E60BA32A8D1E}">
      <dgm:prSet phldrT="[Text]" custT="1"/>
      <dgm:spPr/>
      <dgm:t>
        <a:bodyPr/>
        <a:lstStyle/>
        <a:p>
          <a:r>
            <a:rPr lang="en-US" sz="1000" b="1">
              <a:solidFill>
                <a:sysClr val="windowText" lastClr="000000"/>
              </a:solidFill>
              <a:latin typeface="Times New Roman" pitchFamily="18" charset="0"/>
              <a:cs typeface="Times New Roman" pitchFamily="18" charset="0"/>
            </a:rPr>
            <a:t>Organizing skills</a:t>
          </a:r>
          <a:endParaRPr lang="en-US" sz="1000">
            <a:solidFill>
              <a:sysClr val="windowText" lastClr="000000"/>
            </a:solidFill>
            <a:latin typeface="Times New Roman" pitchFamily="18" charset="0"/>
            <a:cs typeface="Times New Roman" pitchFamily="18" charset="0"/>
          </a:endParaRPr>
        </a:p>
      </dgm:t>
    </dgm:pt>
    <dgm:pt modelId="{D6DB5F15-38A1-4705-9B17-5E8F97A68361}" type="parTrans" cxnId="{69E340B1-A7D2-4620-A945-B11FCE46A90D}">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6F85A5EE-A5CC-411C-B7BC-3FE8F1A61E9E}" type="sibTrans" cxnId="{69E340B1-A7D2-4620-A945-B11FCE46A90D}">
      <dgm:prSet/>
      <dgm:spPr/>
      <dgm:t>
        <a:bodyPr/>
        <a:lstStyle/>
        <a:p>
          <a:endParaRPr lang="en-US"/>
        </a:p>
      </dgm:t>
    </dgm:pt>
    <dgm:pt modelId="{7C016F1C-2146-4CED-A81F-196F2FB15FB7}">
      <dgm:prSet phldrT="[Text]" custT="1"/>
      <dgm:spPr/>
      <dgm:t>
        <a:bodyPr/>
        <a:lstStyle/>
        <a:p>
          <a:r>
            <a:rPr lang="en-US" sz="1000" b="1">
              <a:solidFill>
                <a:sysClr val="windowText" lastClr="000000"/>
              </a:solidFill>
              <a:latin typeface="Times New Roman" pitchFamily="18" charset="0"/>
              <a:cs typeface="Times New Roman" pitchFamily="18" charset="0"/>
            </a:rPr>
            <a:t>Industry Information</a:t>
          </a:r>
          <a:endParaRPr lang="en-US" sz="1000">
            <a:solidFill>
              <a:sysClr val="windowText" lastClr="000000"/>
            </a:solidFill>
            <a:latin typeface="Times New Roman" pitchFamily="18" charset="0"/>
            <a:cs typeface="Times New Roman" pitchFamily="18" charset="0"/>
          </a:endParaRPr>
        </a:p>
      </dgm:t>
    </dgm:pt>
    <dgm:pt modelId="{801D833C-A018-4BCE-8643-32D10DCD0F8E}" type="parTrans" cxnId="{D7E33F95-CBCB-4EFD-9FDF-52E48B564A91}">
      <dgm:prSet custT="1"/>
      <dgm:spPr/>
      <dgm:t>
        <a:bodyPr/>
        <a:lstStyle/>
        <a:p>
          <a:endParaRPr lang="en-US" sz="1000">
            <a:solidFill>
              <a:sysClr val="windowText" lastClr="000000"/>
            </a:solidFill>
            <a:latin typeface="Times New Roman" pitchFamily="18" charset="0"/>
            <a:cs typeface="Times New Roman" pitchFamily="18" charset="0"/>
          </a:endParaRPr>
        </a:p>
      </dgm:t>
    </dgm:pt>
    <dgm:pt modelId="{9F199E5C-8B08-4A55-B75F-87F2EB4C4911}" type="sibTrans" cxnId="{D7E33F95-CBCB-4EFD-9FDF-52E48B564A91}">
      <dgm:prSet/>
      <dgm:spPr/>
      <dgm:t>
        <a:bodyPr/>
        <a:lstStyle/>
        <a:p>
          <a:endParaRPr lang="en-US"/>
        </a:p>
      </dgm:t>
    </dgm:pt>
    <dgm:pt modelId="{F4200D2A-FC69-4212-BD2F-B52953241B75}" type="pres">
      <dgm:prSet presAssocID="{E4A37C14-1060-4E59-B6ED-A522E25A82A8}" presName="Name0" presStyleCnt="0">
        <dgm:presLayoutVars>
          <dgm:chMax val="1"/>
          <dgm:dir/>
          <dgm:animLvl val="ctr"/>
          <dgm:resizeHandles val="exact"/>
        </dgm:presLayoutVars>
      </dgm:prSet>
      <dgm:spPr/>
      <dgm:t>
        <a:bodyPr/>
        <a:lstStyle/>
        <a:p>
          <a:endParaRPr lang="en-US"/>
        </a:p>
      </dgm:t>
    </dgm:pt>
    <dgm:pt modelId="{AA4BDA77-5C8F-46B4-BEEB-E4D0409BFB6C}" type="pres">
      <dgm:prSet presAssocID="{3AE73BD4-0EC1-4965-834A-FE93AD5055F7}" presName="centerShape" presStyleLbl="node0" presStyleIdx="0" presStyleCnt="1" custScaleX="142302" custScaleY="122680"/>
      <dgm:spPr/>
      <dgm:t>
        <a:bodyPr/>
        <a:lstStyle/>
        <a:p>
          <a:endParaRPr lang="en-US"/>
        </a:p>
      </dgm:t>
    </dgm:pt>
    <dgm:pt modelId="{70AB98FD-3454-4EEC-B996-CE0C3F39C304}" type="pres">
      <dgm:prSet presAssocID="{1F5416A9-9998-414F-95E5-F099267B27B9}" presName="parTrans" presStyleLbl="sibTrans2D1" presStyleIdx="0" presStyleCnt="4" custScaleX="136220"/>
      <dgm:spPr/>
      <dgm:t>
        <a:bodyPr/>
        <a:lstStyle/>
        <a:p>
          <a:endParaRPr lang="en-US"/>
        </a:p>
      </dgm:t>
    </dgm:pt>
    <dgm:pt modelId="{3EA1C514-2814-435E-88AE-D90E6BEE3806}" type="pres">
      <dgm:prSet presAssocID="{1F5416A9-9998-414F-95E5-F099267B27B9}" presName="connectorText" presStyleLbl="sibTrans2D1" presStyleIdx="0" presStyleCnt="4"/>
      <dgm:spPr/>
      <dgm:t>
        <a:bodyPr/>
        <a:lstStyle/>
        <a:p>
          <a:endParaRPr lang="en-US"/>
        </a:p>
      </dgm:t>
    </dgm:pt>
    <dgm:pt modelId="{7B0F882D-0454-469A-96F5-2C8CC96BC52A}" type="pres">
      <dgm:prSet presAssocID="{184AA6E6-CB0F-435B-9D1A-905814545DC7}" presName="node" presStyleLbl="node1" presStyleIdx="0" presStyleCnt="4" custScaleX="134995" custScaleY="93506">
        <dgm:presLayoutVars>
          <dgm:bulletEnabled val="1"/>
        </dgm:presLayoutVars>
      </dgm:prSet>
      <dgm:spPr/>
      <dgm:t>
        <a:bodyPr/>
        <a:lstStyle/>
        <a:p>
          <a:endParaRPr lang="en-US"/>
        </a:p>
      </dgm:t>
    </dgm:pt>
    <dgm:pt modelId="{68C69DA9-76ED-4844-9837-B825B3564AE1}" type="pres">
      <dgm:prSet presAssocID="{BE5AB5FC-7685-4A70-A115-52BF14E60C3B}" presName="parTrans" presStyleLbl="sibTrans2D1" presStyleIdx="1" presStyleCnt="4" custScaleX="136220"/>
      <dgm:spPr/>
      <dgm:t>
        <a:bodyPr/>
        <a:lstStyle/>
        <a:p>
          <a:endParaRPr lang="en-US"/>
        </a:p>
      </dgm:t>
    </dgm:pt>
    <dgm:pt modelId="{4DC03151-5309-4085-BE32-22F5311C3770}" type="pres">
      <dgm:prSet presAssocID="{BE5AB5FC-7685-4A70-A115-52BF14E60C3B}" presName="connectorText" presStyleLbl="sibTrans2D1" presStyleIdx="1" presStyleCnt="4"/>
      <dgm:spPr/>
      <dgm:t>
        <a:bodyPr/>
        <a:lstStyle/>
        <a:p>
          <a:endParaRPr lang="en-US"/>
        </a:p>
      </dgm:t>
    </dgm:pt>
    <dgm:pt modelId="{FAA0CFC4-9BA9-414C-8AD4-8E7FD1B4A159}" type="pres">
      <dgm:prSet presAssocID="{213E015A-92B3-446B-AD74-717092945507}" presName="node" presStyleLbl="node1" presStyleIdx="1" presStyleCnt="4" custScaleX="129334" custScaleY="101844">
        <dgm:presLayoutVars>
          <dgm:bulletEnabled val="1"/>
        </dgm:presLayoutVars>
      </dgm:prSet>
      <dgm:spPr/>
      <dgm:t>
        <a:bodyPr/>
        <a:lstStyle/>
        <a:p>
          <a:endParaRPr lang="en-US"/>
        </a:p>
      </dgm:t>
    </dgm:pt>
    <dgm:pt modelId="{9A6A3E60-A517-45E2-AD96-C570DCE07428}" type="pres">
      <dgm:prSet presAssocID="{D6DB5F15-38A1-4705-9B17-5E8F97A68361}" presName="parTrans" presStyleLbl="sibTrans2D1" presStyleIdx="2" presStyleCnt="4" custScaleX="136220"/>
      <dgm:spPr/>
      <dgm:t>
        <a:bodyPr/>
        <a:lstStyle/>
        <a:p>
          <a:endParaRPr lang="en-US"/>
        </a:p>
      </dgm:t>
    </dgm:pt>
    <dgm:pt modelId="{851D9104-4605-415D-89B3-198B96C28BB6}" type="pres">
      <dgm:prSet presAssocID="{D6DB5F15-38A1-4705-9B17-5E8F97A68361}" presName="connectorText" presStyleLbl="sibTrans2D1" presStyleIdx="2" presStyleCnt="4"/>
      <dgm:spPr/>
      <dgm:t>
        <a:bodyPr/>
        <a:lstStyle/>
        <a:p>
          <a:endParaRPr lang="en-US"/>
        </a:p>
      </dgm:t>
    </dgm:pt>
    <dgm:pt modelId="{3852FD3D-7D05-40CC-A017-35F1EB58A596}" type="pres">
      <dgm:prSet presAssocID="{641670DF-1FAE-4424-91A2-E60BA32A8D1E}" presName="node" presStyleLbl="node1" presStyleIdx="2" presStyleCnt="4" custScaleX="134980" custScaleY="104455" custRadScaleRad="104394" custRadScaleInc="-3816">
        <dgm:presLayoutVars>
          <dgm:bulletEnabled val="1"/>
        </dgm:presLayoutVars>
      </dgm:prSet>
      <dgm:spPr/>
      <dgm:t>
        <a:bodyPr/>
        <a:lstStyle/>
        <a:p>
          <a:endParaRPr lang="en-US"/>
        </a:p>
      </dgm:t>
    </dgm:pt>
    <dgm:pt modelId="{F48A19AE-8278-40F3-AE4E-137AC434CBD9}" type="pres">
      <dgm:prSet presAssocID="{801D833C-A018-4BCE-8643-32D10DCD0F8E}" presName="parTrans" presStyleLbl="sibTrans2D1" presStyleIdx="3" presStyleCnt="4" custScaleX="136220"/>
      <dgm:spPr/>
      <dgm:t>
        <a:bodyPr/>
        <a:lstStyle/>
        <a:p>
          <a:endParaRPr lang="en-US"/>
        </a:p>
      </dgm:t>
    </dgm:pt>
    <dgm:pt modelId="{9F45CA74-ED67-4C44-B5D7-70368C9C2766}" type="pres">
      <dgm:prSet presAssocID="{801D833C-A018-4BCE-8643-32D10DCD0F8E}" presName="connectorText" presStyleLbl="sibTrans2D1" presStyleIdx="3" presStyleCnt="4"/>
      <dgm:spPr/>
      <dgm:t>
        <a:bodyPr/>
        <a:lstStyle/>
        <a:p>
          <a:endParaRPr lang="en-US"/>
        </a:p>
      </dgm:t>
    </dgm:pt>
    <dgm:pt modelId="{4C9D501B-2044-4793-BFEF-1C85AB26F695}" type="pres">
      <dgm:prSet presAssocID="{7C016F1C-2146-4CED-A81F-196F2FB15FB7}" presName="node" presStyleLbl="node1" presStyleIdx="3" presStyleCnt="4" custScaleX="134980" custScaleY="104455" custRadScaleRad="104394" custRadScaleInc="-3816">
        <dgm:presLayoutVars>
          <dgm:bulletEnabled val="1"/>
        </dgm:presLayoutVars>
      </dgm:prSet>
      <dgm:spPr/>
      <dgm:t>
        <a:bodyPr/>
        <a:lstStyle/>
        <a:p>
          <a:endParaRPr lang="en-US"/>
        </a:p>
      </dgm:t>
    </dgm:pt>
  </dgm:ptLst>
  <dgm:cxnLst>
    <dgm:cxn modelId="{A8D7F776-E189-48F4-9F1B-C6F74334CB51}" type="presOf" srcId="{BE5AB5FC-7685-4A70-A115-52BF14E60C3B}" destId="{68C69DA9-76ED-4844-9837-B825B3564AE1}" srcOrd="0" destOrd="0" presId="urn:microsoft.com/office/officeart/2005/8/layout/radial5"/>
    <dgm:cxn modelId="{C28D9B61-A3FA-4BFE-8724-A6000B554156}" srcId="{3AE73BD4-0EC1-4965-834A-FE93AD5055F7}" destId="{213E015A-92B3-446B-AD74-717092945507}" srcOrd="1" destOrd="0" parTransId="{BE5AB5FC-7685-4A70-A115-52BF14E60C3B}" sibTransId="{0F3420E8-4DE8-4F0B-990C-189DCDA06DFB}"/>
    <dgm:cxn modelId="{AE5E02D1-C056-4B4D-907C-D3C3A75F4647}" type="presOf" srcId="{1F5416A9-9998-414F-95E5-F099267B27B9}" destId="{70AB98FD-3454-4EEC-B996-CE0C3F39C304}" srcOrd="0" destOrd="0" presId="urn:microsoft.com/office/officeart/2005/8/layout/radial5"/>
    <dgm:cxn modelId="{C542220A-ED3E-496E-B65A-C991C55F55A7}" type="presOf" srcId="{641670DF-1FAE-4424-91A2-E60BA32A8D1E}" destId="{3852FD3D-7D05-40CC-A017-35F1EB58A596}" srcOrd="0" destOrd="0" presId="urn:microsoft.com/office/officeart/2005/8/layout/radial5"/>
    <dgm:cxn modelId="{312D8D1E-6838-42FC-A2C6-A366FD9C13F6}" type="presOf" srcId="{BE5AB5FC-7685-4A70-A115-52BF14E60C3B}" destId="{4DC03151-5309-4085-BE32-22F5311C3770}" srcOrd="1" destOrd="0" presId="urn:microsoft.com/office/officeart/2005/8/layout/radial5"/>
    <dgm:cxn modelId="{06C54E4C-4D0D-4572-96FB-8AEC812658FF}" type="presOf" srcId="{D6DB5F15-38A1-4705-9B17-5E8F97A68361}" destId="{9A6A3E60-A517-45E2-AD96-C570DCE07428}" srcOrd="0" destOrd="0" presId="urn:microsoft.com/office/officeart/2005/8/layout/radial5"/>
    <dgm:cxn modelId="{C9AE762F-B05B-4853-A8E1-A9E9B5D3BBDD}" type="presOf" srcId="{7C016F1C-2146-4CED-A81F-196F2FB15FB7}" destId="{4C9D501B-2044-4793-BFEF-1C85AB26F695}" srcOrd="0" destOrd="0" presId="urn:microsoft.com/office/officeart/2005/8/layout/radial5"/>
    <dgm:cxn modelId="{2E587637-5A3F-42DF-9720-38FECB3D5114}" srcId="{3AE73BD4-0EC1-4965-834A-FE93AD5055F7}" destId="{184AA6E6-CB0F-435B-9D1A-905814545DC7}" srcOrd="0" destOrd="0" parTransId="{1F5416A9-9998-414F-95E5-F099267B27B9}" sibTransId="{77AD133E-69AE-4849-8B78-14080CDAEFC8}"/>
    <dgm:cxn modelId="{8FF88837-6F45-4104-877E-C20A248B4185}" type="presOf" srcId="{184AA6E6-CB0F-435B-9D1A-905814545DC7}" destId="{7B0F882D-0454-469A-96F5-2C8CC96BC52A}" srcOrd="0" destOrd="0" presId="urn:microsoft.com/office/officeart/2005/8/layout/radial5"/>
    <dgm:cxn modelId="{EDCEC341-E36F-4807-A2B1-9D2021352AD7}" type="presOf" srcId="{801D833C-A018-4BCE-8643-32D10DCD0F8E}" destId="{F48A19AE-8278-40F3-AE4E-137AC434CBD9}" srcOrd="0" destOrd="0" presId="urn:microsoft.com/office/officeart/2005/8/layout/radial5"/>
    <dgm:cxn modelId="{8902D5CF-6275-46E8-B6F6-20B1A8531751}" type="presOf" srcId="{801D833C-A018-4BCE-8643-32D10DCD0F8E}" destId="{9F45CA74-ED67-4C44-B5D7-70368C9C2766}" srcOrd="1" destOrd="0" presId="urn:microsoft.com/office/officeart/2005/8/layout/radial5"/>
    <dgm:cxn modelId="{D7E33F95-CBCB-4EFD-9FDF-52E48B564A91}" srcId="{3AE73BD4-0EC1-4965-834A-FE93AD5055F7}" destId="{7C016F1C-2146-4CED-A81F-196F2FB15FB7}" srcOrd="3" destOrd="0" parTransId="{801D833C-A018-4BCE-8643-32D10DCD0F8E}" sibTransId="{9F199E5C-8B08-4A55-B75F-87F2EB4C4911}"/>
    <dgm:cxn modelId="{3067720D-785F-4253-B90A-EB094CE7C9EF}" type="presOf" srcId="{E4A37C14-1060-4E59-B6ED-A522E25A82A8}" destId="{F4200D2A-FC69-4212-BD2F-B52953241B75}" srcOrd="0" destOrd="0" presId="urn:microsoft.com/office/officeart/2005/8/layout/radial5"/>
    <dgm:cxn modelId="{69E340B1-A7D2-4620-A945-B11FCE46A90D}" srcId="{3AE73BD4-0EC1-4965-834A-FE93AD5055F7}" destId="{641670DF-1FAE-4424-91A2-E60BA32A8D1E}" srcOrd="2" destOrd="0" parTransId="{D6DB5F15-38A1-4705-9B17-5E8F97A68361}" sibTransId="{6F85A5EE-A5CC-411C-B7BC-3FE8F1A61E9E}"/>
    <dgm:cxn modelId="{0B6E5CCF-479A-4C88-A15B-34D9D08D4C94}" type="presOf" srcId="{213E015A-92B3-446B-AD74-717092945507}" destId="{FAA0CFC4-9BA9-414C-8AD4-8E7FD1B4A159}" srcOrd="0" destOrd="0" presId="urn:microsoft.com/office/officeart/2005/8/layout/radial5"/>
    <dgm:cxn modelId="{AE7FA831-9DE0-42E5-B506-6BE820D55378}" type="presOf" srcId="{1F5416A9-9998-414F-95E5-F099267B27B9}" destId="{3EA1C514-2814-435E-88AE-D90E6BEE3806}" srcOrd="1" destOrd="0" presId="urn:microsoft.com/office/officeart/2005/8/layout/radial5"/>
    <dgm:cxn modelId="{92DBFBE4-CD46-4CB3-8927-2001B9D686A5}" type="presOf" srcId="{D6DB5F15-38A1-4705-9B17-5E8F97A68361}" destId="{851D9104-4605-415D-89B3-198B96C28BB6}" srcOrd="1" destOrd="0" presId="urn:microsoft.com/office/officeart/2005/8/layout/radial5"/>
    <dgm:cxn modelId="{2812BFC2-4E74-48E7-BDD7-1695B5AEAB30}" srcId="{E4A37C14-1060-4E59-B6ED-A522E25A82A8}" destId="{3AE73BD4-0EC1-4965-834A-FE93AD5055F7}" srcOrd="0" destOrd="0" parTransId="{E22AE91A-E72D-483D-BFA9-13BBDC9E17AB}" sibTransId="{004CE04D-39CA-4F81-983A-1BDCFB169A99}"/>
    <dgm:cxn modelId="{1C346604-4A16-430F-B92C-5DF3EC19FDA2}" type="presOf" srcId="{3AE73BD4-0EC1-4965-834A-FE93AD5055F7}" destId="{AA4BDA77-5C8F-46B4-BEEB-E4D0409BFB6C}" srcOrd="0" destOrd="0" presId="urn:microsoft.com/office/officeart/2005/8/layout/radial5"/>
    <dgm:cxn modelId="{BC4F3991-45D3-4FAA-9154-29811A214C40}" type="presParOf" srcId="{F4200D2A-FC69-4212-BD2F-B52953241B75}" destId="{AA4BDA77-5C8F-46B4-BEEB-E4D0409BFB6C}" srcOrd="0" destOrd="0" presId="urn:microsoft.com/office/officeart/2005/8/layout/radial5"/>
    <dgm:cxn modelId="{14A56803-9428-4626-8BCA-82805549D3FD}" type="presParOf" srcId="{F4200D2A-FC69-4212-BD2F-B52953241B75}" destId="{70AB98FD-3454-4EEC-B996-CE0C3F39C304}" srcOrd="1" destOrd="0" presId="urn:microsoft.com/office/officeart/2005/8/layout/radial5"/>
    <dgm:cxn modelId="{9F1FDC76-DD69-4B0E-B755-AD213B9C50C0}" type="presParOf" srcId="{70AB98FD-3454-4EEC-B996-CE0C3F39C304}" destId="{3EA1C514-2814-435E-88AE-D90E6BEE3806}" srcOrd="0" destOrd="0" presId="urn:microsoft.com/office/officeart/2005/8/layout/radial5"/>
    <dgm:cxn modelId="{7DD54A53-023D-4B40-BA34-09D1763F2358}" type="presParOf" srcId="{F4200D2A-FC69-4212-BD2F-B52953241B75}" destId="{7B0F882D-0454-469A-96F5-2C8CC96BC52A}" srcOrd="2" destOrd="0" presId="urn:microsoft.com/office/officeart/2005/8/layout/radial5"/>
    <dgm:cxn modelId="{5D164DDA-14C4-4BD6-AD5B-7F424DAAC919}" type="presParOf" srcId="{F4200D2A-FC69-4212-BD2F-B52953241B75}" destId="{68C69DA9-76ED-4844-9837-B825B3564AE1}" srcOrd="3" destOrd="0" presId="urn:microsoft.com/office/officeart/2005/8/layout/radial5"/>
    <dgm:cxn modelId="{9262757F-CB3A-4FF5-8E06-48755E0FE6C6}" type="presParOf" srcId="{68C69DA9-76ED-4844-9837-B825B3564AE1}" destId="{4DC03151-5309-4085-BE32-22F5311C3770}" srcOrd="0" destOrd="0" presId="urn:microsoft.com/office/officeart/2005/8/layout/radial5"/>
    <dgm:cxn modelId="{A9303784-AD00-4BDF-A51E-2B384E7DCEB1}" type="presParOf" srcId="{F4200D2A-FC69-4212-BD2F-B52953241B75}" destId="{FAA0CFC4-9BA9-414C-8AD4-8E7FD1B4A159}" srcOrd="4" destOrd="0" presId="urn:microsoft.com/office/officeart/2005/8/layout/radial5"/>
    <dgm:cxn modelId="{EDB82E26-C4F4-4949-8A6B-24477E785FAA}" type="presParOf" srcId="{F4200D2A-FC69-4212-BD2F-B52953241B75}" destId="{9A6A3E60-A517-45E2-AD96-C570DCE07428}" srcOrd="5" destOrd="0" presId="urn:microsoft.com/office/officeart/2005/8/layout/radial5"/>
    <dgm:cxn modelId="{8811F7E6-83DC-4758-BED8-0FEFF094F175}" type="presParOf" srcId="{9A6A3E60-A517-45E2-AD96-C570DCE07428}" destId="{851D9104-4605-415D-89B3-198B96C28BB6}" srcOrd="0" destOrd="0" presId="urn:microsoft.com/office/officeart/2005/8/layout/radial5"/>
    <dgm:cxn modelId="{F69C5F83-E7BC-4037-98C7-C1411A1A0013}" type="presParOf" srcId="{F4200D2A-FC69-4212-BD2F-B52953241B75}" destId="{3852FD3D-7D05-40CC-A017-35F1EB58A596}" srcOrd="6" destOrd="0" presId="urn:microsoft.com/office/officeart/2005/8/layout/radial5"/>
    <dgm:cxn modelId="{964B87A1-D91B-4515-B28C-3BCC5F66D703}" type="presParOf" srcId="{F4200D2A-FC69-4212-BD2F-B52953241B75}" destId="{F48A19AE-8278-40F3-AE4E-137AC434CBD9}" srcOrd="7" destOrd="0" presId="urn:microsoft.com/office/officeart/2005/8/layout/radial5"/>
    <dgm:cxn modelId="{E934AF13-3AB7-4AC6-9AC5-09C7BA9A3E27}" type="presParOf" srcId="{F48A19AE-8278-40F3-AE4E-137AC434CBD9}" destId="{9F45CA74-ED67-4C44-B5D7-70368C9C2766}" srcOrd="0" destOrd="0" presId="urn:microsoft.com/office/officeart/2005/8/layout/radial5"/>
    <dgm:cxn modelId="{EF266313-B889-415F-B927-5BF82D0022DB}" type="presParOf" srcId="{F4200D2A-FC69-4212-BD2F-B52953241B75}" destId="{4C9D501B-2044-4793-BFEF-1C85AB26F695}" srcOrd="8" destOrd="0" presId="urn:microsoft.com/office/officeart/2005/8/layout/radial5"/>
  </dgm:cxnLst>
  <dgm:bg/>
  <dgm:whole>
    <a:ln>
      <a:solidFill>
        <a:schemeClr val="tx1"/>
      </a:solidFill>
    </a:ln>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4A37C14-1060-4E59-B6ED-A522E25A82A8}" type="doc">
      <dgm:prSet loTypeId="urn:microsoft.com/office/officeart/2005/8/layout/radial5" loCatId="relationship" qsTypeId="urn:microsoft.com/office/officeart/2005/8/quickstyle/simple5" qsCatId="simple" csTypeId="urn:microsoft.com/office/officeart/2005/8/colors/colorful1#1" csCatId="colorful" phldr="1"/>
      <dgm:spPr/>
      <dgm:t>
        <a:bodyPr/>
        <a:lstStyle/>
        <a:p>
          <a:endParaRPr lang="en-US"/>
        </a:p>
      </dgm:t>
    </dgm:pt>
    <dgm:pt modelId="{3AE73BD4-0EC1-4965-834A-FE93AD5055F7}">
      <dgm:prSet phldrT="[Text]" custT="1"/>
      <dgm:spPr/>
      <dgm:t>
        <a:bodyPr/>
        <a:lstStyle/>
        <a:p>
          <a:r>
            <a:rPr lang="en-US" sz="1100" b="1">
              <a:solidFill>
                <a:sysClr val="windowText" lastClr="000000"/>
              </a:solidFill>
              <a:latin typeface="Times New Roman" pitchFamily="18" charset="0"/>
              <a:cs typeface="Times New Roman" pitchFamily="18" charset="0"/>
            </a:rPr>
            <a:t>Training and Development Requirements</a:t>
          </a:r>
          <a:endParaRPr lang="en-US" sz="1100">
            <a:solidFill>
              <a:sysClr val="windowText" lastClr="000000"/>
            </a:solidFill>
            <a:latin typeface="Times New Roman" pitchFamily="18" charset="0"/>
            <a:cs typeface="Times New Roman" pitchFamily="18" charset="0"/>
          </a:endParaRPr>
        </a:p>
      </dgm:t>
    </dgm:pt>
    <dgm:pt modelId="{E22AE91A-E72D-483D-BFA9-13BBDC9E17AB}" type="parTrans" cxnId="{2812BFC2-4E74-48E7-BDD7-1695B5AEAB30}">
      <dgm:prSet/>
      <dgm:spPr/>
      <dgm:t>
        <a:bodyPr/>
        <a:lstStyle/>
        <a:p>
          <a:endParaRPr lang="en-US">
            <a:solidFill>
              <a:sysClr val="windowText" lastClr="000000"/>
            </a:solidFill>
          </a:endParaRPr>
        </a:p>
      </dgm:t>
    </dgm:pt>
    <dgm:pt modelId="{004CE04D-39CA-4F81-983A-1BDCFB169A99}" type="sibTrans" cxnId="{2812BFC2-4E74-48E7-BDD7-1695B5AEAB30}">
      <dgm:prSet/>
      <dgm:spPr/>
      <dgm:t>
        <a:bodyPr/>
        <a:lstStyle/>
        <a:p>
          <a:endParaRPr lang="en-US">
            <a:solidFill>
              <a:sysClr val="windowText" lastClr="000000"/>
            </a:solidFill>
          </a:endParaRPr>
        </a:p>
      </dgm:t>
    </dgm:pt>
    <dgm:pt modelId="{213E015A-92B3-446B-AD74-717092945507}">
      <dgm:prSet phldrT="[Text]" custT="1"/>
      <dgm:spPr/>
      <dgm:t>
        <a:bodyPr/>
        <a:lstStyle/>
        <a:p>
          <a:r>
            <a:rPr lang="en-US" sz="1100" b="1">
              <a:solidFill>
                <a:sysClr val="windowText" lastClr="000000"/>
              </a:solidFill>
              <a:latin typeface="Times New Roman" pitchFamily="18" charset="0"/>
              <a:cs typeface="Times New Roman" pitchFamily="18" charset="0"/>
            </a:rPr>
            <a:t>Soft skill lessons</a:t>
          </a:r>
          <a:endParaRPr lang="en-US" sz="1100">
            <a:solidFill>
              <a:sysClr val="windowText" lastClr="000000"/>
            </a:solidFill>
            <a:latin typeface="Times New Roman" pitchFamily="18" charset="0"/>
            <a:cs typeface="Times New Roman" pitchFamily="18" charset="0"/>
          </a:endParaRPr>
        </a:p>
      </dgm:t>
    </dgm:pt>
    <dgm:pt modelId="{BE5AB5FC-7685-4A70-A115-52BF14E60C3B}" type="parTrans" cxnId="{C28D9B61-A3FA-4BFE-8724-A6000B554156}">
      <dgm:prSet custT="1"/>
      <dgm:spPr/>
      <dgm:t>
        <a:bodyPr/>
        <a:lstStyle/>
        <a:p>
          <a:endParaRPr lang="en-US" sz="1100">
            <a:solidFill>
              <a:sysClr val="windowText" lastClr="000000"/>
            </a:solidFill>
            <a:latin typeface="Times New Roman" pitchFamily="18" charset="0"/>
            <a:cs typeface="Times New Roman" pitchFamily="18" charset="0"/>
          </a:endParaRPr>
        </a:p>
      </dgm:t>
    </dgm:pt>
    <dgm:pt modelId="{0F3420E8-4DE8-4F0B-990C-189DCDA06DFB}" type="sibTrans" cxnId="{C28D9B61-A3FA-4BFE-8724-A6000B554156}">
      <dgm:prSet/>
      <dgm:spPr/>
      <dgm:t>
        <a:bodyPr/>
        <a:lstStyle/>
        <a:p>
          <a:endParaRPr lang="en-US">
            <a:solidFill>
              <a:sysClr val="windowText" lastClr="000000"/>
            </a:solidFill>
          </a:endParaRPr>
        </a:p>
      </dgm:t>
    </dgm:pt>
    <dgm:pt modelId="{641670DF-1FAE-4424-91A2-E60BA32A8D1E}">
      <dgm:prSet phldrT="[Text]" custT="1"/>
      <dgm:spPr/>
      <dgm:t>
        <a:bodyPr/>
        <a:lstStyle/>
        <a:p>
          <a:r>
            <a:rPr lang="en-US" sz="1100" b="1">
              <a:solidFill>
                <a:sysClr val="windowText" lastClr="000000"/>
              </a:solidFill>
              <a:latin typeface="Times New Roman" pitchFamily="18" charset="0"/>
              <a:cs typeface="Times New Roman" pitchFamily="18" charset="0"/>
            </a:rPr>
            <a:t>Technology training</a:t>
          </a:r>
          <a:endParaRPr lang="en-US" sz="1100">
            <a:solidFill>
              <a:sysClr val="windowText" lastClr="000000"/>
            </a:solidFill>
            <a:latin typeface="Times New Roman" pitchFamily="18" charset="0"/>
            <a:cs typeface="Times New Roman" pitchFamily="18" charset="0"/>
          </a:endParaRPr>
        </a:p>
      </dgm:t>
    </dgm:pt>
    <dgm:pt modelId="{D6DB5F15-38A1-4705-9B17-5E8F97A68361}" type="parTrans" cxnId="{69E340B1-A7D2-4620-A945-B11FCE46A90D}">
      <dgm:prSet custT="1"/>
      <dgm:spPr/>
      <dgm:t>
        <a:bodyPr/>
        <a:lstStyle/>
        <a:p>
          <a:endParaRPr lang="en-US" sz="1100">
            <a:solidFill>
              <a:sysClr val="windowText" lastClr="000000"/>
            </a:solidFill>
            <a:latin typeface="Times New Roman" pitchFamily="18" charset="0"/>
            <a:cs typeface="Times New Roman" pitchFamily="18" charset="0"/>
          </a:endParaRPr>
        </a:p>
      </dgm:t>
    </dgm:pt>
    <dgm:pt modelId="{6F85A5EE-A5CC-411C-B7BC-3FE8F1A61E9E}" type="sibTrans" cxnId="{69E340B1-A7D2-4620-A945-B11FCE46A90D}">
      <dgm:prSet/>
      <dgm:spPr/>
      <dgm:t>
        <a:bodyPr/>
        <a:lstStyle/>
        <a:p>
          <a:endParaRPr lang="en-US">
            <a:solidFill>
              <a:sysClr val="windowText" lastClr="000000"/>
            </a:solidFill>
          </a:endParaRPr>
        </a:p>
      </dgm:t>
    </dgm:pt>
    <dgm:pt modelId="{7C016F1C-2146-4CED-A81F-196F2FB15FB7}">
      <dgm:prSet phldrT="[Text]" custT="1"/>
      <dgm:spPr/>
      <dgm:t>
        <a:bodyPr/>
        <a:lstStyle/>
        <a:p>
          <a:r>
            <a:rPr lang="en-US" sz="1100" b="1">
              <a:solidFill>
                <a:sysClr val="windowText" lastClr="000000"/>
              </a:solidFill>
              <a:latin typeface="Times New Roman" pitchFamily="18" charset="0"/>
              <a:cs typeface="Times New Roman" pitchFamily="18" charset="0"/>
            </a:rPr>
            <a:t>Product orientation</a:t>
          </a:r>
          <a:endParaRPr lang="en-US" sz="1100">
            <a:solidFill>
              <a:sysClr val="windowText" lastClr="000000"/>
            </a:solidFill>
            <a:latin typeface="Times New Roman" pitchFamily="18" charset="0"/>
            <a:cs typeface="Times New Roman" pitchFamily="18" charset="0"/>
          </a:endParaRPr>
        </a:p>
      </dgm:t>
    </dgm:pt>
    <dgm:pt modelId="{801D833C-A018-4BCE-8643-32D10DCD0F8E}" type="parTrans" cxnId="{D7E33F95-CBCB-4EFD-9FDF-52E48B564A91}">
      <dgm:prSet custT="1"/>
      <dgm:spPr/>
      <dgm:t>
        <a:bodyPr/>
        <a:lstStyle/>
        <a:p>
          <a:endParaRPr lang="en-US" sz="1100">
            <a:solidFill>
              <a:sysClr val="windowText" lastClr="000000"/>
            </a:solidFill>
            <a:latin typeface="Times New Roman" pitchFamily="18" charset="0"/>
            <a:cs typeface="Times New Roman" pitchFamily="18" charset="0"/>
          </a:endParaRPr>
        </a:p>
      </dgm:t>
    </dgm:pt>
    <dgm:pt modelId="{9F199E5C-8B08-4A55-B75F-87F2EB4C4911}" type="sibTrans" cxnId="{D7E33F95-CBCB-4EFD-9FDF-52E48B564A91}">
      <dgm:prSet/>
      <dgm:spPr/>
      <dgm:t>
        <a:bodyPr/>
        <a:lstStyle/>
        <a:p>
          <a:endParaRPr lang="en-US">
            <a:solidFill>
              <a:sysClr val="windowText" lastClr="000000"/>
            </a:solidFill>
          </a:endParaRPr>
        </a:p>
      </dgm:t>
    </dgm:pt>
    <dgm:pt modelId="{F4200D2A-FC69-4212-BD2F-B52953241B75}" type="pres">
      <dgm:prSet presAssocID="{E4A37C14-1060-4E59-B6ED-A522E25A82A8}" presName="Name0" presStyleCnt="0">
        <dgm:presLayoutVars>
          <dgm:chMax val="1"/>
          <dgm:dir/>
          <dgm:animLvl val="ctr"/>
          <dgm:resizeHandles val="exact"/>
        </dgm:presLayoutVars>
      </dgm:prSet>
      <dgm:spPr/>
      <dgm:t>
        <a:bodyPr/>
        <a:lstStyle/>
        <a:p>
          <a:endParaRPr lang="en-US"/>
        </a:p>
      </dgm:t>
    </dgm:pt>
    <dgm:pt modelId="{AA4BDA77-5C8F-46B4-BEEB-E4D0409BFB6C}" type="pres">
      <dgm:prSet presAssocID="{3AE73BD4-0EC1-4965-834A-FE93AD5055F7}" presName="centerShape" presStyleLbl="node0" presStyleIdx="0" presStyleCnt="1" custScaleX="166779" custScaleY="118511"/>
      <dgm:spPr/>
      <dgm:t>
        <a:bodyPr/>
        <a:lstStyle/>
        <a:p>
          <a:endParaRPr lang="en-US"/>
        </a:p>
      </dgm:t>
    </dgm:pt>
    <dgm:pt modelId="{68C69DA9-76ED-4844-9837-B825B3564AE1}" type="pres">
      <dgm:prSet presAssocID="{BE5AB5FC-7685-4A70-A115-52BF14E60C3B}" presName="parTrans" presStyleLbl="sibTrans2D1" presStyleIdx="0" presStyleCnt="3" custScaleX="159644" custScaleY="96602"/>
      <dgm:spPr/>
      <dgm:t>
        <a:bodyPr/>
        <a:lstStyle/>
        <a:p>
          <a:endParaRPr lang="en-US"/>
        </a:p>
      </dgm:t>
    </dgm:pt>
    <dgm:pt modelId="{4DC03151-5309-4085-BE32-22F5311C3770}" type="pres">
      <dgm:prSet presAssocID="{BE5AB5FC-7685-4A70-A115-52BF14E60C3B}" presName="connectorText" presStyleLbl="sibTrans2D1" presStyleIdx="0" presStyleCnt="3"/>
      <dgm:spPr/>
      <dgm:t>
        <a:bodyPr/>
        <a:lstStyle/>
        <a:p>
          <a:endParaRPr lang="en-US"/>
        </a:p>
      </dgm:t>
    </dgm:pt>
    <dgm:pt modelId="{FAA0CFC4-9BA9-414C-8AD4-8E7FD1B4A159}" type="pres">
      <dgm:prSet presAssocID="{213E015A-92B3-446B-AD74-717092945507}" presName="node" presStyleLbl="node1" presStyleIdx="0" presStyleCnt="3" custScaleX="145456" custScaleY="90323" custRadScaleRad="133812" custRadScaleInc="-4225">
        <dgm:presLayoutVars>
          <dgm:bulletEnabled val="1"/>
        </dgm:presLayoutVars>
      </dgm:prSet>
      <dgm:spPr/>
      <dgm:t>
        <a:bodyPr/>
        <a:lstStyle/>
        <a:p>
          <a:endParaRPr lang="en-US"/>
        </a:p>
      </dgm:t>
    </dgm:pt>
    <dgm:pt modelId="{9A6A3E60-A517-45E2-AD96-C570DCE07428}" type="pres">
      <dgm:prSet presAssocID="{D6DB5F15-38A1-4705-9B17-5E8F97A68361}" presName="parTrans" presStyleLbl="sibTrans2D1" presStyleIdx="1" presStyleCnt="3" custScaleX="159647" custScaleY="96602" custLinFactNeighborX="8236" custLinFactNeighborY="-8952"/>
      <dgm:spPr/>
      <dgm:t>
        <a:bodyPr/>
        <a:lstStyle/>
        <a:p>
          <a:endParaRPr lang="en-US"/>
        </a:p>
      </dgm:t>
    </dgm:pt>
    <dgm:pt modelId="{851D9104-4605-415D-89B3-198B96C28BB6}" type="pres">
      <dgm:prSet presAssocID="{D6DB5F15-38A1-4705-9B17-5E8F97A68361}" presName="connectorText" presStyleLbl="sibTrans2D1" presStyleIdx="1" presStyleCnt="3"/>
      <dgm:spPr/>
      <dgm:t>
        <a:bodyPr/>
        <a:lstStyle/>
        <a:p>
          <a:endParaRPr lang="en-US"/>
        </a:p>
      </dgm:t>
    </dgm:pt>
    <dgm:pt modelId="{3852FD3D-7D05-40CC-A017-35F1EB58A596}" type="pres">
      <dgm:prSet presAssocID="{641670DF-1FAE-4424-91A2-E60BA32A8D1E}" presName="node" presStyleLbl="node1" presStyleIdx="1" presStyleCnt="3" custScaleX="129768" custScaleY="72355" custRadScaleRad="116073" custRadScaleInc="-978">
        <dgm:presLayoutVars>
          <dgm:bulletEnabled val="1"/>
        </dgm:presLayoutVars>
      </dgm:prSet>
      <dgm:spPr/>
      <dgm:t>
        <a:bodyPr/>
        <a:lstStyle/>
        <a:p>
          <a:endParaRPr lang="en-US"/>
        </a:p>
      </dgm:t>
    </dgm:pt>
    <dgm:pt modelId="{F48A19AE-8278-40F3-AE4E-137AC434CBD9}" type="pres">
      <dgm:prSet presAssocID="{801D833C-A018-4BCE-8643-32D10DCD0F8E}" presName="parTrans" presStyleLbl="sibTrans2D1" presStyleIdx="2" presStyleCnt="3" custScaleX="159603" custScaleY="96602"/>
      <dgm:spPr/>
      <dgm:t>
        <a:bodyPr/>
        <a:lstStyle/>
        <a:p>
          <a:endParaRPr lang="en-US"/>
        </a:p>
      </dgm:t>
    </dgm:pt>
    <dgm:pt modelId="{9F45CA74-ED67-4C44-B5D7-70368C9C2766}" type="pres">
      <dgm:prSet presAssocID="{801D833C-A018-4BCE-8643-32D10DCD0F8E}" presName="connectorText" presStyleLbl="sibTrans2D1" presStyleIdx="2" presStyleCnt="3"/>
      <dgm:spPr/>
      <dgm:t>
        <a:bodyPr/>
        <a:lstStyle/>
        <a:p>
          <a:endParaRPr lang="en-US"/>
        </a:p>
      </dgm:t>
    </dgm:pt>
    <dgm:pt modelId="{4C9D501B-2044-4793-BFEF-1C85AB26F695}" type="pres">
      <dgm:prSet presAssocID="{7C016F1C-2146-4CED-A81F-196F2FB15FB7}" presName="node" presStyleLbl="node1" presStyleIdx="2" presStyleCnt="3" custScaleX="125132" custScaleY="81713" custRadScaleRad="135422" custRadScaleInc="398">
        <dgm:presLayoutVars>
          <dgm:bulletEnabled val="1"/>
        </dgm:presLayoutVars>
      </dgm:prSet>
      <dgm:spPr/>
      <dgm:t>
        <a:bodyPr/>
        <a:lstStyle/>
        <a:p>
          <a:endParaRPr lang="en-US"/>
        </a:p>
      </dgm:t>
    </dgm:pt>
  </dgm:ptLst>
  <dgm:cxnLst>
    <dgm:cxn modelId="{C28D9B61-A3FA-4BFE-8724-A6000B554156}" srcId="{3AE73BD4-0EC1-4965-834A-FE93AD5055F7}" destId="{213E015A-92B3-446B-AD74-717092945507}" srcOrd="0" destOrd="0" parTransId="{BE5AB5FC-7685-4A70-A115-52BF14E60C3B}" sibTransId="{0F3420E8-4DE8-4F0B-990C-189DCDA06DFB}"/>
    <dgm:cxn modelId="{D96D9F23-AE85-4F17-B657-F4FAE154C07D}" type="presOf" srcId="{D6DB5F15-38A1-4705-9B17-5E8F97A68361}" destId="{851D9104-4605-415D-89B3-198B96C28BB6}" srcOrd="1" destOrd="0" presId="urn:microsoft.com/office/officeart/2005/8/layout/radial5"/>
    <dgm:cxn modelId="{750B070F-6F5C-4A17-902D-F0305350D522}" type="presOf" srcId="{801D833C-A018-4BCE-8643-32D10DCD0F8E}" destId="{F48A19AE-8278-40F3-AE4E-137AC434CBD9}" srcOrd="0" destOrd="0" presId="urn:microsoft.com/office/officeart/2005/8/layout/radial5"/>
    <dgm:cxn modelId="{E68C58B7-DE76-48EA-894F-84B550057F8A}" type="presOf" srcId="{3AE73BD4-0EC1-4965-834A-FE93AD5055F7}" destId="{AA4BDA77-5C8F-46B4-BEEB-E4D0409BFB6C}" srcOrd="0" destOrd="0" presId="urn:microsoft.com/office/officeart/2005/8/layout/radial5"/>
    <dgm:cxn modelId="{EC3F7B5D-8502-44B0-84BA-21AD4294126D}" type="presOf" srcId="{E4A37C14-1060-4E59-B6ED-A522E25A82A8}" destId="{F4200D2A-FC69-4212-BD2F-B52953241B75}" srcOrd="0" destOrd="0" presId="urn:microsoft.com/office/officeart/2005/8/layout/radial5"/>
    <dgm:cxn modelId="{D8F5004F-084B-4338-8F5E-891DA74047C5}" type="presOf" srcId="{641670DF-1FAE-4424-91A2-E60BA32A8D1E}" destId="{3852FD3D-7D05-40CC-A017-35F1EB58A596}" srcOrd="0" destOrd="0" presId="urn:microsoft.com/office/officeart/2005/8/layout/radial5"/>
    <dgm:cxn modelId="{A23BC6EA-D38F-4396-9CFD-2244954335D5}" type="presOf" srcId="{801D833C-A018-4BCE-8643-32D10DCD0F8E}" destId="{9F45CA74-ED67-4C44-B5D7-70368C9C2766}" srcOrd="1" destOrd="0" presId="urn:microsoft.com/office/officeart/2005/8/layout/radial5"/>
    <dgm:cxn modelId="{E62CD2DB-FFC3-4CC4-B97A-458ABA449386}" type="presOf" srcId="{BE5AB5FC-7685-4A70-A115-52BF14E60C3B}" destId="{68C69DA9-76ED-4844-9837-B825B3564AE1}" srcOrd="0" destOrd="0" presId="urn:microsoft.com/office/officeart/2005/8/layout/radial5"/>
    <dgm:cxn modelId="{D7E33F95-CBCB-4EFD-9FDF-52E48B564A91}" srcId="{3AE73BD4-0EC1-4965-834A-FE93AD5055F7}" destId="{7C016F1C-2146-4CED-A81F-196F2FB15FB7}" srcOrd="2" destOrd="0" parTransId="{801D833C-A018-4BCE-8643-32D10DCD0F8E}" sibTransId="{9F199E5C-8B08-4A55-B75F-87F2EB4C4911}"/>
    <dgm:cxn modelId="{69E340B1-A7D2-4620-A945-B11FCE46A90D}" srcId="{3AE73BD4-0EC1-4965-834A-FE93AD5055F7}" destId="{641670DF-1FAE-4424-91A2-E60BA32A8D1E}" srcOrd="1" destOrd="0" parTransId="{D6DB5F15-38A1-4705-9B17-5E8F97A68361}" sibTransId="{6F85A5EE-A5CC-411C-B7BC-3FE8F1A61E9E}"/>
    <dgm:cxn modelId="{101BADB6-A6A4-4488-8047-0FD10EBA91D3}" type="presOf" srcId="{BE5AB5FC-7685-4A70-A115-52BF14E60C3B}" destId="{4DC03151-5309-4085-BE32-22F5311C3770}" srcOrd="1" destOrd="0" presId="urn:microsoft.com/office/officeart/2005/8/layout/radial5"/>
    <dgm:cxn modelId="{B579E11A-5757-468E-BBB9-0BA5EB025603}" type="presOf" srcId="{D6DB5F15-38A1-4705-9B17-5E8F97A68361}" destId="{9A6A3E60-A517-45E2-AD96-C570DCE07428}" srcOrd="0" destOrd="0" presId="urn:microsoft.com/office/officeart/2005/8/layout/radial5"/>
    <dgm:cxn modelId="{D9B15F84-485F-4D20-85B3-387981EC6615}" type="presOf" srcId="{7C016F1C-2146-4CED-A81F-196F2FB15FB7}" destId="{4C9D501B-2044-4793-BFEF-1C85AB26F695}" srcOrd="0" destOrd="0" presId="urn:microsoft.com/office/officeart/2005/8/layout/radial5"/>
    <dgm:cxn modelId="{698F4790-42D2-4A3F-A49E-D8ED2A5E1537}" type="presOf" srcId="{213E015A-92B3-446B-AD74-717092945507}" destId="{FAA0CFC4-9BA9-414C-8AD4-8E7FD1B4A159}" srcOrd="0" destOrd="0" presId="urn:microsoft.com/office/officeart/2005/8/layout/radial5"/>
    <dgm:cxn modelId="{2812BFC2-4E74-48E7-BDD7-1695B5AEAB30}" srcId="{E4A37C14-1060-4E59-B6ED-A522E25A82A8}" destId="{3AE73BD4-0EC1-4965-834A-FE93AD5055F7}" srcOrd="0" destOrd="0" parTransId="{E22AE91A-E72D-483D-BFA9-13BBDC9E17AB}" sibTransId="{004CE04D-39CA-4F81-983A-1BDCFB169A99}"/>
    <dgm:cxn modelId="{278197E9-D756-4416-98F2-31D9316CDC2B}" type="presParOf" srcId="{F4200D2A-FC69-4212-BD2F-B52953241B75}" destId="{AA4BDA77-5C8F-46B4-BEEB-E4D0409BFB6C}" srcOrd="0" destOrd="0" presId="urn:microsoft.com/office/officeart/2005/8/layout/radial5"/>
    <dgm:cxn modelId="{2E26146B-87DA-427F-B2D3-7BBE4C431BEB}" type="presParOf" srcId="{F4200D2A-FC69-4212-BD2F-B52953241B75}" destId="{68C69DA9-76ED-4844-9837-B825B3564AE1}" srcOrd="1" destOrd="0" presId="urn:microsoft.com/office/officeart/2005/8/layout/radial5"/>
    <dgm:cxn modelId="{E93D9ED2-C0F1-4C87-96F3-5BF17BB89C13}" type="presParOf" srcId="{68C69DA9-76ED-4844-9837-B825B3564AE1}" destId="{4DC03151-5309-4085-BE32-22F5311C3770}" srcOrd="0" destOrd="0" presId="urn:microsoft.com/office/officeart/2005/8/layout/radial5"/>
    <dgm:cxn modelId="{E936B2BB-DC69-405F-938C-D6C062C6B18C}" type="presParOf" srcId="{F4200D2A-FC69-4212-BD2F-B52953241B75}" destId="{FAA0CFC4-9BA9-414C-8AD4-8E7FD1B4A159}" srcOrd="2" destOrd="0" presId="urn:microsoft.com/office/officeart/2005/8/layout/radial5"/>
    <dgm:cxn modelId="{143A0DBE-ACC3-4EBC-AFD9-5886C182CF8F}" type="presParOf" srcId="{F4200D2A-FC69-4212-BD2F-B52953241B75}" destId="{9A6A3E60-A517-45E2-AD96-C570DCE07428}" srcOrd="3" destOrd="0" presId="urn:microsoft.com/office/officeart/2005/8/layout/radial5"/>
    <dgm:cxn modelId="{73D04CD0-9EEA-4C7E-A5DA-C77D3BFEA7EC}" type="presParOf" srcId="{9A6A3E60-A517-45E2-AD96-C570DCE07428}" destId="{851D9104-4605-415D-89B3-198B96C28BB6}" srcOrd="0" destOrd="0" presId="urn:microsoft.com/office/officeart/2005/8/layout/radial5"/>
    <dgm:cxn modelId="{D1E252CA-71BD-4AE6-8DAD-BB28A0C17BCF}" type="presParOf" srcId="{F4200D2A-FC69-4212-BD2F-B52953241B75}" destId="{3852FD3D-7D05-40CC-A017-35F1EB58A596}" srcOrd="4" destOrd="0" presId="urn:microsoft.com/office/officeart/2005/8/layout/radial5"/>
    <dgm:cxn modelId="{7ED8AC7A-315B-42DA-A4BA-423929423591}" type="presParOf" srcId="{F4200D2A-FC69-4212-BD2F-B52953241B75}" destId="{F48A19AE-8278-40F3-AE4E-137AC434CBD9}" srcOrd="5" destOrd="0" presId="urn:microsoft.com/office/officeart/2005/8/layout/radial5"/>
    <dgm:cxn modelId="{2E6CC69B-2143-4377-950A-4F8FBE6F6EF9}" type="presParOf" srcId="{F48A19AE-8278-40F3-AE4E-137AC434CBD9}" destId="{9F45CA74-ED67-4C44-B5D7-70368C9C2766}" srcOrd="0" destOrd="0" presId="urn:microsoft.com/office/officeart/2005/8/layout/radial5"/>
    <dgm:cxn modelId="{C216B88A-3A7E-4CE6-9575-E867EE0E5E22}" type="presParOf" srcId="{F4200D2A-FC69-4212-BD2F-B52953241B75}" destId="{4C9D501B-2044-4793-BFEF-1C85AB26F695}" srcOrd="6" destOrd="0" presId="urn:microsoft.com/office/officeart/2005/8/layout/radial5"/>
  </dgm:cxnLst>
  <dgm:bg/>
  <dgm:whole>
    <a:ln>
      <a:solidFill>
        <a:schemeClr val="tx1"/>
      </a:solidFill>
    </a:ln>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1AAC95-48DF-40B4-A1E1-9119EA13A86E}">
      <dsp:nvSpPr>
        <dsp:cNvPr id="0" name=""/>
        <dsp:cNvSpPr/>
      </dsp:nvSpPr>
      <dsp:spPr>
        <a:xfrm>
          <a:off x="1219900" y="410041"/>
          <a:ext cx="3560949" cy="2380317"/>
        </a:xfrm>
        <a:prstGeom prst="blockArc">
          <a:avLst>
            <a:gd name="adj1" fmla="val 10800000"/>
            <a:gd name="adj2" fmla="val 16200000"/>
            <a:gd name="adj3" fmla="val 4643"/>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9918F518-AAF4-41C6-AC16-9D688102DCAD}">
      <dsp:nvSpPr>
        <dsp:cNvPr id="0" name=""/>
        <dsp:cNvSpPr/>
      </dsp:nvSpPr>
      <dsp:spPr>
        <a:xfrm>
          <a:off x="1219900" y="410041"/>
          <a:ext cx="3560949" cy="2380317"/>
        </a:xfrm>
        <a:prstGeom prst="blockArc">
          <a:avLst>
            <a:gd name="adj1" fmla="val 5400000"/>
            <a:gd name="adj2" fmla="val 10800000"/>
            <a:gd name="adj3" fmla="val 4643"/>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3CB99F2B-7D57-4847-AA23-AF4167F8E920}">
      <dsp:nvSpPr>
        <dsp:cNvPr id="0" name=""/>
        <dsp:cNvSpPr/>
      </dsp:nvSpPr>
      <dsp:spPr>
        <a:xfrm>
          <a:off x="1219900" y="410041"/>
          <a:ext cx="3560949" cy="2380317"/>
        </a:xfrm>
        <a:prstGeom prst="blockArc">
          <a:avLst>
            <a:gd name="adj1" fmla="val 0"/>
            <a:gd name="adj2" fmla="val 5400000"/>
            <a:gd name="adj3" fmla="val 4643"/>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DB20BDB6-B3FF-48B4-9D0B-9A0CC698187E}">
      <dsp:nvSpPr>
        <dsp:cNvPr id="0" name=""/>
        <dsp:cNvSpPr/>
      </dsp:nvSpPr>
      <dsp:spPr>
        <a:xfrm>
          <a:off x="1219900" y="410041"/>
          <a:ext cx="3560949" cy="2380317"/>
        </a:xfrm>
        <a:prstGeom prst="blockArc">
          <a:avLst>
            <a:gd name="adj1" fmla="val 16200000"/>
            <a:gd name="adj2" fmla="val 0"/>
            <a:gd name="adj3" fmla="val 4643"/>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E1536DFA-D6BE-430D-ADC7-B9D289EA0F65}">
      <dsp:nvSpPr>
        <dsp:cNvPr id="0" name=""/>
        <dsp:cNvSpPr/>
      </dsp:nvSpPr>
      <dsp:spPr>
        <a:xfrm>
          <a:off x="2395638" y="1065812"/>
          <a:ext cx="1209473" cy="1068775"/>
        </a:xfrm>
        <a:prstGeom prst="ellipse">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chemeClr val="bg1"/>
              </a:solidFill>
              <a:latin typeface="Times New Roman" pitchFamily="18" charset="0"/>
              <a:cs typeface="Times New Roman" pitchFamily="18" charset="0"/>
            </a:rPr>
            <a:t>Important employee departments</a:t>
          </a:r>
        </a:p>
      </dsp:txBody>
      <dsp:txXfrm>
        <a:off x="2572761" y="1222330"/>
        <a:ext cx="855227" cy="755739"/>
      </dsp:txXfrm>
    </dsp:sp>
    <dsp:sp modelId="{B1853F8F-411B-41C4-9F9F-2459C604FAB9}">
      <dsp:nvSpPr>
        <dsp:cNvPr id="0" name=""/>
        <dsp:cNvSpPr/>
      </dsp:nvSpPr>
      <dsp:spPr>
        <a:xfrm>
          <a:off x="2426242" y="14221"/>
          <a:ext cx="1148264" cy="767557"/>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chemeClr val="bg1"/>
              </a:solidFill>
              <a:latin typeface="Times New Roman" pitchFamily="18" charset="0"/>
              <a:cs typeface="Times New Roman" pitchFamily="18" charset="0"/>
            </a:rPr>
            <a:t>Operations</a:t>
          </a:r>
        </a:p>
      </dsp:txBody>
      <dsp:txXfrm>
        <a:off x="2594401" y="126627"/>
        <a:ext cx="811946" cy="542745"/>
      </dsp:txXfrm>
    </dsp:sp>
    <dsp:sp modelId="{A2E5D3F4-9C52-4154-B6AC-BFE74726E408}">
      <dsp:nvSpPr>
        <dsp:cNvPr id="0" name=""/>
        <dsp:cNvSpPr/>
      </dsp:nvSpPr>
      <dsp:spPr>
        <a:xfrm>
          <a:off x="3628441" y="1216421"/>
          <a:ext cx="1148264" cy="767557"/>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chemeClr val="bg1"/>
              </a:solidFill>
              <a:latin typeface="Times New Roman" pitchFamily="18" charset="0"/>
              <a:cs typeface="Times New Roman" pitchFamily="18" charset="0"/>
            </a:rPr>
            <a:t>Marketing</a:t>
          </a:r>
        </a:p>
      </dsp:txBody>
      <dsp:txXfrm>
        <a:off x="3796600" y="1328827"/>
        <a:ext cx="811946" cy="542745"/>
      </dsp:txXfrm>
    </dsp:sp>
    <dsp:sp modelId="{32E74546-AC3A-4074-976E-5E26C477C284}">
      <dsp:nvSpPr>
        <dsp:cNvPr id="0" name=""/>
        <dsp:cNvSpPr/>
      </dsp:nvSpPr>
      <dsp:spPr>
        <a:xfrm>
          <a:off x="2426242" y="2418620"/>
          <a:ext cx="1148264" cy="767557"/>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chemeClr val="bg1"/>
              </a:solidFill>
              <a:latin typeface="Times New Roman" pitchFamily="18" charset="0"/>
              <a:cs typeface="Times New Roman" pitchFamily="18" charset="0"/>
            </a:rPr>
            <a:t>Customer service</a:t>
          </a:r>
        </a:p>
      </dsp:txBody>
      <dsp:txXfrm>
        <a:off x="2594401" y="2531026"/>
        <a:ext cx="811946" cy="542745"/>
      </dsp:txXfrm>
    </dsp:sp>
    <dsp:sp modelId="{C1A417C3-B98F-42AA-8F8D-499CFE03B6E3}">
      <dsp:nvSpPr>
        <dsp:cNvPr id="0" name=""/>
        <dsp:cNvSpPr/>
      </dsp:nvSpPr>
      <dsp:spPr>
        <a:xfrm>
          <a:off x="1224043" y="1216421"/>
          <a:ext cx="1148264" cy="767557"/>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chemeClr val="bg1"/>
              </a:solidFill>
              <a:latin typeface="Times New Roman" pitchFamily="18" charset="0"/>
              <a:cs typeface="Times New Roman" pitchFamily="18" charset="0"/>
            </a:rPr>
            <a:t>Manufacturing</a:t>
          </a:r>
        </a:p>
      </dsp:txBody>
      <dsp:txXfrm>
        <a:off x="1392202" y="1328827"/>
        <a:ext cx="811946" cy="5427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4BDA77-5C8F-46B4-BEEB-E4D0409BFB6C}">
      <dsp:nvSpPr>
        <dsp:cNvPr id="0" name=""/>
        <dsp:cNvSpPr/>
      </dsp:nvSpPr>
      <dsp:spPr>
        <a:xfrm>
          <a:off x="2459578" y="1091828"/>
          <a:ext cx="1057272" cy="911485"/>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Role of Operations Manager </a:t>
          </a:r>
          <a:endParaRPr lang="en-US" sz="1000" kern="1200">
            <a:solidFill>
              <a:sysClr val="windowText" lastClr="000000"/>
            </a:solidFill>
            <a:latin typeface="Times New Roman" pitchFamily="18" charset="0"/>
            <a:cs typeface="Times New Roman" pitchFamily="18" charset="0"/>
          </a:endParaRPr>
        </a:p>
      </dsp:txBody>
      <dsp:txXfrm>
        <a:off x="2614412" y="1225312"/>
        <a:ext cx="747604" cy="644517"/>
      </dsp:txXfrm>
    </dsp:sp>
    <dsp:sp modelId="{70AB98FD-3454-4EEC-B996-CE0C3F39C304}">
      <dsp:nvSpPr>
        <dsp:cNvPr id="0" name=""/>
        <dsp:cNvSpPr/>
      </dsp:nvSpPr>
      <dsp:spPr>
        <a:xfrm rot="16200000">
          <a:off x="2874679" y="798946"/>
          <a:ext cx="227071" cy="280680"/>
        </a:xfrm>
        <a:prstGeom prst="rightArrow">
          <a:avLst>
            <a:gd name="adj1" fmla="val 60000"/>
            <a:gd name="adj2" fmla="val 50000"/>
          </a:avLst>
        </a:prstGeom>
        <a:solidFill>
          <a:schemeClr val="accent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a:off x="2908740" y="889143"/>
        <a:ext cx="158950" cy="168408"/>
      </dsp:txXfrm>
    </dsp:sp>
    <dsp:sp modelId="{7B0F882D-0454-469A-96F5-2C8CC96BC52A}">
      <dsp:nvSpPr>
        <dsp:cNvPr id="0" name=""/>
        <dsp:cNvSpPr/>
      </dsp:nvSpPr>
      <dsp:spPr>
        <a:xfrm>
          <a:off x="2431002" y="5388"/>
          <a:ext cx="1114425" cy="771921"/>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Decision-making</a:t>
          </a:r>
          <a:endParaRPr lang="en-US" sz="1000" kern="1200">
            <a:solidFill>
              <a:sysClr val="windowText" lastClr="000000"/>
            </a:solidFill>
            <a:latin typeface="Times New Roman" pitchFamily="18" charset="0"/>
            <a:cs typeface="Times New Roman" pitchFamily="18" charset="0"/>
          </a:endParaRPr>
        </a:p>
      </dsp:txBody>
      <dsp:txXfrm>
        <a:off x="2594206" y="118433"/>
        <a:ext cx="788017" cy="545831"/>
      </dsp:txXfrm>
    </dsp:sp>
    <dsp:sp modelId="{68C69DA9-76ED-4844-9837-B825B3564AE1}">
      <dsp:nvSpPr>
        <dsp:cNvPr id="0" name=""/>
        <dsp:cNvSpPr/>
      </dsp:nvSpPr>
      <dsp:spPr>
        <a:xfrm rot="1800000">
          <a:off x="3436420" y="1697661"/>
          <a:ext cx="109671" cy="280680"/>
        </a:xfrm>
        <a:prstGeom prst="rightArrow">
          <a:avLst>
            <a:gd name="adj1" fmla="val 60000"/>
            <a:gd name="adj2" fmla="val 50000"/>
          </a:avLst>
        </a:prstGeom>
        <a:solidFill>
          <a:schemeClr val="accent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a:off x="3438624" y="1745572"/>
        <a:ext cx="76770" cy="168408"/>
      </dsp:txXfrm>
    </dsp:sp>
    <dsp:sp modelId="{FAA0CFC4-9BA9-414C-8AD4-8E7FD1B4A159}">
      <dsp:nvSpPr>
        <dsp:cNvPr id="0" name=""/>
        <dsp:cNvSpPr/>
      </dsp:nvSpPr>
      <dsp:spPr>
        <a:xfrm>
          <a:off x="3455686" y="1705305"/>
          <a:ext cx="1067692" cy="840753"/>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Analyzing statistics</a:t>
          </a:r>
          <a:endParaRPr lang="en-US" sz="1000" kern="1200">
            <a:solidFill>
              <a:sysClr val="windowText" lastClr="000000"/>
            </a:solidFill>
            <a:latin typeface="Times New Roman" pitchFamily="18" charset="0"/>
            <a:cs typeface="Times New Roman" pitchFamily="18" charset="0"/>
          </a:endParaRPr>
        </a:p>
      </dsp:txBody>
      <dsp:txXfrm>
        <a:off x="3612046" y="1828430"/>
        <a:ext cx="754972" cy="594503"/>
      </dsp:txXfrm>
    </dsp:sp>
    <dsp:sp modelId="{9A6A3E60-A517-45E2-AD96-C570DCE07428}">
      <dsp:nvSpPr>
        <dsp:cNvPr id="0" name=""/>
        <dsp:cNvSpPr/>
      </dsp:nvSpPr>
      <dsp:spPr>
        <a:xfrm rot="9014213">
          <a:off x="2428992" y="1695691"/>
          <a:ext cx="109577" cy="280680"/>
        </a:xfrm>
        <a:prstGeom prst="rightArrow">
          <a:avLst>
            <a:gd name="adj1" fmla="val 60000"/>
            <a:gd name="adj2" fmla="val 50000"/>
          </a:avLst>
        </a:prstGeom>
        <a:solidFill>
          <a:schemeClr val="accent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rot="10800000">
        <a:off x="2459697" y="1743668"/>
        <a:ext cx="76704" cy="168408"/>
      </dsp:txXfrm>
    </dsp:sp>
    <dsp:sp modelId="{3852FD3D-7D05-40CC-A017-35F1EB58A596}">
      <dsp:nvSpPr>
        <dsp:cNvPr id="0" name=""/>
        <dsp:cNvSpPr/>
      </dsp:nvSpPr>
      <dsp:spPr>
        <a:xfrm>
          <a:off x="1410693" y="1699916"/>
          <a:ext cx="1114301" cy="862308"/>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Process Monitoring</a:t>
          </a:r>
          <a:endParaRPr lang="en-US" sz="1000" kern="1200">
            <a:solidFill>
              <a:sysClr val="windowText" lastClr="000000"/>
            </a:solidFill>
            <a:latin typeface="Times New Roman" pitchFamily="18" charset="0"/>
            <a:cs typeface="Times New Roman" pitchFamily="18" charset="0"/>
          </a:endParaRPr>
        </a:p>
      </dsp:txBody>
      <dsp:txXfrm>
        <a:off x="1573879" y="1826198"/>
        <a:ext cx="787929" cy="6097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4BDA77-5C8F-46B4-BEEB-E4D0409BFB6C}">
      <dsp:nvSpPr>
        <dsp:cNvPr id="0" name=""/>
        <dsp:cNvSpPr/>
      </dsp:nvSpPr>
      <dsp:spPr>
        <a:xfrm>
          <a:off x="2465814" y="916220"/>
          <a:ext cx="1032453" cy="890088"/>
        </a:xfrm>
        <a:prstGeom prst="ellipse">
          <a:avLst/>
        </a:prstGeom>
        <a:gradFill rotWithShape="0">
          <a:gsLst>
            <a:gs pos="0">
              <a:schemeClr val="dk2">
                <a:hueOff val="0"/>
                <a:satOff val="0"/>
                <a:lumOff val="0"/>
                <a:alphaOff val="0"/>
                <a:tint val="100000"/>
                <a:shade val="100000"/>
                <a:satMod val="130000"/>
              </a:schemeClr>
            </a:gs>
            <a:gs pos="100000">
              <a:schemeClr val="dk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Skills of Operations Manager</a:t>
          </a:r>
          <a:endParaRPr lang="en-US" sz="1000" kern="1200">
            <a:solidFill>
              <a:sysClr val="windowText" lastClr="000000"/>
            </a:solidFill>
            <a:latin typeface="Times New Roman" pitchFamily="18" charset="0"/>
            <a:cs typeface="Times New Roman" pitchFamily="18" charset="0"/>
          </a:endParaRPr>
        </a:p>
      </dsp:txBody>
      <dsp:txXfrm>
        <a:off x="2617013" y="1046570"/>
        <a:ext cx="730055" cy="629388"/>
      </dsp:txXfrm>
    </dsp:sp>
    <dsp:sp modelId="{70AB98FD-3454-4EEC-B996-CE0C3F39C304}">
      <dsp:nvSpPr>
        <dsp:cNvPr id="0" name=""/>
        <dsp:cNvSpPr/>
      </dsp:nvSpPr>
      <dsp:spPr>
        <a:xfrm rot="16200000">
          <a:off x="2898161" y="680183"/>
          <a:ext cx="167758" cy="24668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a:off x="2923325" y="754683"/>
        <a:ext cx="117431" cy="148010"/>
      </dsp:txXfrm>
    </dsp:sp>
    <dsp:sp modelId="{7B0F882D-0454-469A-96F5-2C8CC96BC52A}">
      <dsp:nvSpPr>
        <dsp:cNvPr id="0" name=""/>
        <dsp:cNvSpPr/>
      </dsp:nvSpPr>
      <dsp:spPr>
        <a:xfrm>
          <a:off x="2492321" y="5437"/>
          <a:ext cx="979438" cy="678420"/>
        </a:xfrm>
        <a:prstGeom prst="ellipse">
          <a:avLst/>
        </a:prstGeom>
        <a:gradFill rotWithShape="0">
          <a:gsLst>
            <a:gs pos="0">
              <a:schemeClr val="dk2">
                <a:hueOff val="0"/>
                <a:satOff val="0"/>
                <a:lumOff val="0"/>
                <a:alphaOff val="0"/>
                <a:tint val="100000"/>
                <a:shade val="100000"/>
                <a:satMod val="130000"/>
              </a:schemeClr>
            </a:gs>
            <a:gs pos="100000">
              <a:schemeClr val="dk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Communication skills</a:t>
          </a:r>
          <a:endParaRPr lang="en-US" sz="1000" kern="1200">
            <a:solidFill>
              <a:sysClr val="windowText" lastClr="000000"/>
            </a:solidFill>
            <a:latin typeface="Times New Roman" pitchFamily="18" charset="0"/>
            <a:cs typeface="Times New Roman" pitchFamily="18" charset="0"/>
          </a:endParaRPr>
        </a:p>
      </dsp:txBody>
      <dsp:txXfrm>
        <a:off x="2635756" y="104789"/>
        <a:ext cx="692568" cy="479716"/>
      </dsp:txXfrm>
    </dsp:sp>
    <dsp:sp modelId="{68C69DA9-76ED-4844-9837-B825B3564AE1}">
      <dsp:nvSpPr>
        <dsp:cNvPr id="0" name=""/>
        <dsp:cNvSpPr/>
      </dsp:nvSpPr>
      <dsp:spPr>
        <a:xfrm>
          <a:off x="3502138" y="1237923"/>
          <a:ext cx="22530" cy="24668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a:off x="3502138" y="1287259"/>
        <a:ext cx="15771" cy="148010"/>
      </dsp:txXfrm>
    </dsp:sp>
    <dsp:sp modelId="{FAA0CFC4-9BA9-414C-8AD4-8E7FD1B4A159}">
      <dsp:nvSpPr>
        <dsp:cNvPr id="0" name=""/>
        <dsp:cNvSpPr/>
      </dsp:nvSpPr>
      <dsp:spPr>
        <a:xfrm>
          <a:off x="3529475" y="991807"/>
          <a:ext cx="938366" cy="738916"/>
        </a:xfrm>
        <a:prstGeom prst="ellipse">
          <a:avLst/>
        </a:prstGeom>
        <a:gradFill rotWithShape="0">
          <a:gsLst>
            <a:gs pos="0">
              <a:schemeClr val="dk2">
                <a:hueOff val="0"/>
                <a:satOff val="0"/>
                <a:lumOff val="0"/>
                <a:alphaOff val="0"/>
                <a:tint val="100000"/>
                <a:shade val="100000"/>
                <a:satMod val="130000"/>
              </a:schemeClr>
            </a:gs>
            <a:gs pos="100000">
              <a:schemeClr val="dk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Negotiation tactics</a:t>
          </a:r>
          <a:endParaRPr lang="en-US" sz="1000" kern="1200">
            <a:solidFill>
              <a:sysClr val="windowText" lastClr="000000"/>
            </a:solidFill>
            <a:latin typeface="Times New Roman" pitchFamily="18" charset="0"/>
            <a:cs typeface="Times New Roman" pitchFamily="18" charset="0"/>
          </a:endParaRPr>
        </a:p>
      </dsp:txBody>
      <dsp:txXfrm>
        <a:off x="3666896" y="1100019"/>
        <a:ext cx="663524" cy="522492"/>
      </dsp:txXfrm>
    </dsp:sp>
    <dsp:sp modelId="{9A6A3E60-A517-45E2-AD96-C570DCE07428}">
      <dsp:nvSpPr>
        <dsp:cNvPr id="0" name=""/>
        <dsp:cNvSpPr/>
      </dsp:nvSpPr>
      <dsp:spPr>
        <a:xfrm rot="5293064">
          <a:off x="2927241" y="1779008"/>
          <a:ext cx="143271" cy="24668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a:off x="2948063" y="1806864"/>
        <a:ext cx="100290" cy="148010"/>
      </dsp:txXfrm>
    </dsp:sp>
    <dsp:sp modelId="{3852FD3D-7D05-40CC-A017-35F1EB58A596}">
      <dsp:nvSpPr>
        <dsp:cNvPr id="0" name=""/>
        <dsp:cNvSpPr/>
      </dsp:nvSpPr>
      <dsp:spPr>
        <a:xfrm>
          <a:off x="2524178" y="2004390"/>
          <a:ext cx="979329" cy="757859"/>
        </a:xfrm>
        <a:prstGeom prst="ellipse">
          <a:avLst/>
        </a:prstGeom>
        <a:gradFill rotWithShape="0">
          <a:gsLst>
            <a:gs pos="0">
              <a:schemeClr val="dk2">
                <a:hueOff val="0"/>
                <a:satOff val="0"/>
                <a:lumOff val="0"/>
                <a:alphaOff val="0"/>
                <a:tint val="100000"/>
                <a:shade val="100000"/>
                <a:satMod val="130000"/>
              </a:schemeClr>
            </a:gs>
            <a:gs pos="100000">
              <a:schemeClr val="dk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Organizing skills</a:t>
          </a:r>
          <a:endParaRPr lang="en-US" sz="1000" kern="1200">
            <a:solidFill>
              <a:sysClr val="windowText" lastClr="000000"/>
            </a:solidFill>
            <a:latin typeface="Times New Roman" pitchFamily="18" charset="0"/>
            <a:cs typeface="Times New Roman" pitchFamily="18" charset="0"/>
          </a:endParaRPr>
        </a:p>
      </dsp:txBody>
      <dsp:txXfrm>
        <a:off x="2667597" y="2115376"/>
        <a:ext cx="692491" cy="535887"/>
      </dsp:txXfrm>
    </dsp:sp>
    <dsp:sp modelId="{F48A19AE-8278-40F3-AE4E-137AC434CBD9}">
      <dsp:nvSpPr>
        <dsp:cNvPr id="0" name=""/>
        <dsp:cNvSpPr/>
      </dsp:nvSpPr>
      <dsp:spPr>
        <a:xfrm rot="10696968">
          <a:off x="2419081" y="1254199"/>
          <a:ext cx="40158" cy="24668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solidFill>
              <a:sysClr val="windowText" lastClr="000000"/>
            </a:solidFill>
            <a:latin typeface="Times New Roman" pitchFamily="18" charset="0"/>
            <a:cs typeface="Times New Roman" pitchFamily="18" charset="0"/>
          </a:endParaRPr>
        </a:p>
      </dsp:txBody>
      <dsp:txXfrm rot="10800000">
        <a:off x="2431125" y="1303354"/>
        <a:ext cx="28111" cy="148010"/>
      </dsp:txXfrm>
    </dsp:sp>
    <dsp:sp modelId="{4C9D501B-2044-4793-BFEF-1C85AB26F695}">
      <dsp:nvSpPr>
        <dsp:cNvPr id="0" name=""/>
        <dsp:cNvSpPr/>
      </dsp:nvSpPr>
      <dsp:spPr>
        <a:xfrm>
          <a:off x="1431564" y="1014138"/>
          <a:ext cx="979329" cy="757859"/>
        </a:xfrm>
        <a:prstGeom prst="ellipse">
          <a:avLst/>
        </a:prstGeom>
        <a:gradFill rotWithShape="0">
          <a:gsLst>
            <a:gs pos="0">
              <a:schemeClr val="dk2">
                <a:hueOff val="0"/>
                <a:satOff val="0"/>
                <a:lumOff val="0"/>
                <a:alphaOff val="0"/>
                <a:tint val="100000"/>
                <a:shade val="100000"/>
                <a:satMod val="130000"/>
              </a:schemeClr>
            </a:gs>
            <a:gs pos="100000">
              <a:schemeClr val="dk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Industry Information</a:t>
          </a:r>
          <a:endParaRPr lang="en-US" sz="1000" kern="1200">
            <a:solidFill>
              <a:sysClr val="windowText" lastClr="000000"/>
            </a:solidFill>
            <a:latin typeface="Times New Roman" pitchFamily="18" charset="0"/>
            <a:cs typeface="Times New Roman" pitchFamily="18" charset="0"/>
          </a:endParaRPr>
        </a:p>
      </dsp:txBody>
      <dsp:txXfrm>
        <a:off x="1574983" y="1125124"/>
        <a:ext cx="692491" cy="53588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4BDA77-5C8F-46B4-BEEB-E4D0409BFB6C}">
      <dsp:nvSpPr>
        <dsp:cNvPr id="0" name=""/>
        <dsp:cNvSpPr/>
      </dsp:nvSpPr>
      <dsp:spPr>
        <a:xfrm>
          <a:off x="2311294" y="1344730"/>
          <a:ext cx="1299247" cy="923228"/>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Training and Development Requirements</a:t>
          </a:r>
          <a:endParaRPr lang="en-US" sz="1100" kern="1200">
            <a:solidFill>
              <a:sysClr val="windowText" lastClr="000000"/>
            </a:solidFill>
            <a:latin typeface="Times New Roman" pitchFamily="18" charset="0"/>
            <a:cs typeface="Times New Roman" pitchFamily="18" charset="0"/>
          </a:endParaRPr>
        </a:p>
      </dsp:txBody>
      <dsp:txXfrm>
        <a:off x="2501564" y="1479934"/>
        <a:ext cx="918707" cy="652820"/>
      </dsp:txXfrm>
    </dsp:sp>
    <dsp:sp modelId="{68C69DA9-76ED-4844-9837-B825B3564AE1}">
      <dsp:nvSpPr>
        <dsp:cNvPr id="0" name=""/>
        <dsp:cNvSpPr/>
      </dsp:nvSpPr>
      <dsp:spPr>
        <a:xfrm rot="16006619">
          <a:off x="2710614" y="949696"/>
          <a:ext cx="421494" cy="308360"/>
        </a:xfrm>
        <a:prstGeom prst="rightArrow">
          <a:avLst>
            <a:gd name="adj1" fmla="val 60000"/>
            <a:gd name="adj2" fmla="val 5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Text" lastClr="000000"/>
            </a:solidFill>
            <a:latin typeface="Times New Roman" pitchFamily="18" charset="0"/>
            <a:cs typeface="Times New Roman" pitchFamily="18" charset="0"/>
          </a:endParaRPr>
        </a:p>
      </dsp:txBody>
      <dsp:txXfrm rot="10800000">
        <a:off x="2759469" y="1057549"/>
        <a:ext cx="328986" cy="185016"/>
      </dsp:txXfrm>
    </dsp:sp>
    <dsp:sp modelId="{FAA0CFC4-9BA9-414C-8AD4-8E7FD1B4A159}">
      <dsp:nvSpPr>
        <dsp:cNvPr id="0" name=""/>
        <dsp:cNvSpPr/>
      </dsp:nvSpPr>
      <dsp:spPr>
        <a:xfrm>
          <a:off x="2200273" y="0"/>
          <a:ext cx="1365606" cy="847992"/>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Soft skill lessons</a:t>
          </a:r>
          <a:endParaRPr lang="en-US" sz="1100" kern="1200">
            <a:solidFill>
              <a:sysClr val="windowText" lastClr="000000"/>
            </a:solidFill>
            <a:latin typeface="Times New Roman" pitchFamily="18" charset="0"/>
            <a:cs typeface="Times New Roman" pitchFamily="18" charset="0"/>
          </a:endParaRPr>
        </a:p>
      </dsp:txBody>
      <dsp:txXfrm>
        <a:off x="2400261" y="124186"/>
        <a:ext cx="965630" cy="599620"/>
      </dsp:txXfrm>
    </dsp:sp>
    <dsp:sp modelId="{9A6A3E60-A517-45E2-AD96-C570DCE07428}">
      <dsp:nvSpPr>
        <dsp:cNvPr id="0" name=""/>
        <dsp:cNvSpPr/>
      </dsp:nvSpPr>
      <dsp:spPr>
        <a:xfrm rot="1764792">
          <a:off x="3489237" y="2017846"/>
          <a:ext cx="381345" cy="308360"/>
        </a:xfrm>
        <a:prstGeom prst="rightArrow">
          <a:avLst>
            <a:gd name="adj1" fmla="val 60000"/>
            <a:gd name="adj2" fmla="val 5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Text" lastClr="000000"/>
            </a:solidFill>
            <a:latin typeface="Times New Roman" pitchFamily="18" charset="0"/>
            <a:cs typeface="Times New Roman" pitchFamily="18" charset="0"/>
          </a:endParaRPr>
        </a:p>
      </dsp:txBody>
      <dsp:txXfrm>
        <a:off x="3495199" y="2056802"/>
        <a:ext cx="288837" cy="185016"/>
      </dsp:txXfrm>
    </dsp:sp>
    <dsp:sp modelId="{3852FD3D-7D05-40CC-A017-35F1EB58A596}">
      <dsp:nvSpPr>
        <dsp:cNvPr id="0" name=""/>
        <dsp:cNvSpPr/>
      </dsp:nvSpPr>
      <dsp:spPr>
        <a:xfrm>
          <a:off x="3681617" y="2216434"/>
          <a:ext cx="1218320" cy="679301"/>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Technology training</a:t>
          </a:r>
          <a:endParaRPr lang="en-US" sz="1100" kern="1200">
            <a:solidFill>
              <a:sysClr val="windowText" lastClr="000000"/>
            </a:solidFill>
            <a:latin typeface="Times New Roman" pitchFamily="18" charset="0"/>
            <a:cs typeface="Times New Roman" pitchFamily="18" charset="0"/>
          </a:endParaRPr>
        </a:p>
      </dsp:txBody>
      <dsp:txXfrm>
        <a:off x="3860036" y="2315915"/>
        <a:ext cx="861482" cy="480339"/>
      </dsp:txXfrm>
    </dsp:sp>
    <dsp:sp modelId="{F48A19AE-8278-40F3-AE4E-137AC434CBD9}">
      <dsp:nvSpPr>
        <dsp:cNvPr id="0" name=""/>
        <dsp:cNvSpPr/>
      </dsp:nvSpPr>
      <dsp:spPr>
        <a:xfrm rot="9293211">
          <a:off x="1917144" y="2026076"/>
          <a:ext cx="492069" cy="308360"/>
        </a:xfrm>
        <a:prstGeom prst="rightArrow">
          <a:avLst>
            <a:gd name="adj1" fmla="val 60000"/>
            <a:gd name="adj2" fmla="val 5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solidFill>
              <a:sysClr val="windowText" lastClr="000000"/>
            </a:solidFill>
            <a:latin typeface="Times New Roman" pitchFamily="18" charset="0"/>
            <a:cs typeface="Times New Roman" pitchFamily="18" charset="0"/>
          </a:endParaRPr>
        </a:p>
      </dsp:txBody>
      <dsp:txXfrm rot="10800000">
        <a:off x="2005280" y="2068117"/>
        <a:ext cx="399561" cy="185016"/>
      </dsp:txXfrm>
    </dsp:sp>
    <dsp:sp modelId="{4C9D501B-2044-4793-BFEF-1C85AB26F695}">
      <dsp:nvSpPr>
        <dsp:cNvPr id="0" name=""/>
        <dsp:cNvSpPr/>
      </dsp:nvSpPr>
      <dsp:spPr>
        <a:xfrm>
          <a:off x="827319" y="2147491"/>
          <a:ext cx="1174795" cy="767158"/>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Product orientation</a:t>
          </a:r>
          <a:endParaRPr lang="en-US" sz="1100" kern="1200">
            <a:solidFill>
              <a:sysClr val="windowText" lastClr="000000"/>
            </a:solidFill>
            <a:latin typeface="Times New Roman" pitchFamily="18" charset="0"/>
            <a:cs typeface="Times New Roman" pitchFamily="18" charset="0"/>
          </a:endParaRPr>
        </a:p>
      </dsp:txBody>
      <dsp:txXfrm>
        <a:off x="999364" y="2259839"/>
        <a:ext cx="830705" cy="54246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1F145F54-FB27-476D-86CF-AE03F671B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12</Pages>
  <Words>2564</Words>
  <Characters>14616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38</cp:revision>
  <dcterms:created xsi:type="dcterms:W3CDTF">2019-07-12T09:56:00Z</dcterms:created>
  <dcterms:modified xsi:type="dcterms:W3CDTF">2019-08-13T19:47:00Z</dcterms:modified>
</cp:coreProperties>
</file>