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E94B6" w14:textId="77777777" w:rsidR="00D943B4" w:rsidRPr="001D4BB9" w:rsidRDefault="00D943B4" w:rsidP="00D607BF">
      <w:pPr>
        <w:spacing w:line="360" w:lineRule="auto"/>
        <w:jc w:val="both"/>
        <w:rPr>
          <w:rFonts w:ascii="Arial" w:hAnsi="Arial" w:cs="Arial"/>
          <w:sz w:val="22"/>
          <w:szCs w:val="22"/>
        </w:rPr>
      </w:pPr>
    </w:p>
    <w:p w14:paraId="256EE2EA" w14:textId="77777777" w:rsidR="00D943B4" w:rsidRPr="001D4BB9" w:rsidRDefault="00D943B4" w:rsidP="00D607BF">
      <w:pPr>
        <w:spacing w:line="360" w:lineRule="auto"/>
        <w:jc w:val="both"/>
        <w:rPr>
          <w:rFonts w:ascii="Arial" w:hAnsi="Arial" w:cs="Arial"/>
          <w:sz w:val="22"/>
          <w:szCs w:val="22"/>
        </w:rPr>
      </w:pPr>
    </w:p>
    <w:p w14:paraId="75D391AB" w14:textId="77777777" w:rsidR="00D943B4" w:rsidRPr="001D4BB9" w:rsidRDefault="00D943B4" w:rsidP="00D607BF">
      <w:pPr>
        <w:spacing w:line="360" w:lineRule="auto"/>
        <w:jc w:val="both"/>
        <w:rPr>
          <w:rFonts w:ascii="Arial" w:hAnsi="Arial" w:cs="Arial"/>
          <w:sz w:val="22"/>
          <w:szCs w:val="22"/>
        </w:rPr>
      </w:pPr>
    </w:p>
    <w:p w14:paraId="1BF05678" w14:textId="3C16139A" w:rsidR="00D943B4" w:rsidRPr="001D4BB9" w:rsidRDefault="00B419F0" w:rsidP="00D943B4">
      <w:pPr>
        <w:spacing w:line="360" w:lineRule="auto"/>
        <w:jc w:val="both"/>
        <w:rPr>
          <w:rFonts w:ascii="Arial" w:hAnsi="Arial" w:cs="Arial"/>
          <w:color w:val="FFFFFF" w:themeColor="background1"/>
          <w:sz w:val="22"/>
          <w:szCs w:val="22"/>
        </w:rPr>
      </w:pPr>
      <w:r>
        <w:rPr>
          <w:rFonts w:ascii="Arial" w:hAnsi="Arial" w:cs="Arial"/>
          <w:color w:val="FFFFFF" w:themeColor="background1"/>
          <w:sz w:val="22"/>
          <w:szCs w:val="22"/>
        </w:rPr>
        <w:t>15</w:t>
      </w:r>
      <w:r w:rsidR="00D943B4" w:rsidRPr="001D4BB9">
        <w:rPr>
          <w:rFonts w:ascii="Arial" w:hAnsi="Arial" w:cs="Arial"/>
          <w:color w:val="FFFFFF" w:themeColor="background1"/>
          <w:sz w:val="22"/>
          <w:szCs w:val="22"/>
        </w:rPr>
        <w:t>/0</w:t>
      </w:r>
      <w:r>
        <w:rPr>
          <w:rFonts w:ascii="Arial" w:hAnsi="Arial" w:cs="Arial"/>
          <w:color w:val="FFFFFF" w:themeColor="background1"/>
          <w:sz w:val="22"/>
          <w:szCs w:val="22"/>
        </w:rPr>
        <w:t>4</w:t>
      </w:r>
      <w:r w:rsidR="00D943B4" w:rsidRPr="001D4BB9">
        <w:rPr>
          <w:rFonts w:ascii="Arial" w:hAnsi="Arial" w:cs="Arial"/>
          <w:color w:val="FFFFFF" w:themeColor="background1"/>
          <w:sz w:val="22"/>
          <w:szCs w:val="22"/>
        </w:rPr>
        <w:t>/202</w:t>
      </w:r>
      <w:r>
        <w:rPr>
          <w:rFonts w:ascii="Arial" w:hAnsi="Arial" w:cs="Arial"/>
          <w:color w:val="FFFFFF" w:themeColor="background1"/>
          <w:sz w:val="22"/>
          <w:szCs w:val="22"/>
        </w:rPr>
        <w:t>6</w:t>
      </w:r>
    </w:p>
    <w:p w14:paraId="225BD2C5" w14:textId="77777777" w:rsidR="00D943B4" w:rsidRPr="001D4BB9" w:rsidRDefault="00D943B4" w:rsidP="00D607BF">
      <w:pPr>
        <w:spacing w:line="360" w:lineRule="auto"/>
        <w:jc w:val="both"/>
        <w:rPr>
          <w:rFonts w:ascii="Arial" w:hAnsi="Arial" w:cs="Arial"/>
          <w:sz w:val="22"/>
          <w:szCs w:val="22"/>
        </w:rPr>
      </w:pPr>
    </w:p>
    <w:p w14:paraId="54B38419" w14:textId="667F8B22" w:rsidR="00B419F0" w:rsidRDefault="00B419F0" w:rsidP="00D607BF">
      <w:pPr>
        <w:spacing w:line="360" w:lineRule="auto"/>
        <w:jc w:val="both"/>
        <w:rPr>
          <w:rFonts w:ascii="Arial" w:hAnsi="Arial" w:cs="Arial"/>
          <w:b/>
          <w:bCs/>
          <w:sz w:val="22"/>
          <w:szCs w:val="22"/>
        </w:rPr>
      </w:pPr>
      <w:r>
        <w:rPr>
          <w:rFonts w:ascii="Arial" w:hAnsi="Arial" w:cs="Arial"/>
          <w:b/>
          <w:bCs/>
          <w:sz w:val="22"/>
          <w:szCs w:val="22"/>
        </w:rPr>
        <w:t>Reflective Report</w:t>
      </w:r>
    </w:p>
    <w:p w14:paraId="1F5C6E23" w14:textId="19D67E2F" w:rsidR="00BC6480" w:rsidRPr="001D4BB9" w:rsidRDefault="00BC6480" w:rsidP="00D607BF">
      <w:pPr>
        <w:spacing w:line="360" w:lineRule="auto"/>
        <w:jc w:val="both"/>
        <w:rPr>
          <w:rFonts w:ascii="Arial" w:hAnsi="Arial" w:cs="Arial"/>
          <w:sz w:val="22"/>
          <w:szCs w:val="22"/>
        </w:rPr>
      </w:pPr>
      <w:r w:rsidRPr="00BC6480">
        <w:rPr>
          <w:rFonts w:ascii="Arial" w:hAnsi="Arial" w:cs="Arial"/>
          <w:b/>
          <w:bCs/>
          <w:sz w:val="22"/>
          <w:szCs w:val="22"/>
        </w:rPr>
        <w:t>Assignment tittle</w:t>
      </w:r>
      <w:r>
        <w:rPr>
          <w:rFonts w:ascii="Arial" w:hAnsi="Arial" w:cs="Arial"/>
          <w:sz w:val="22"/>
          <w:szCs w:val="22"/>
        </w:rPr>
        <w:t xml:space="preserve">: </w:t>
      </w:r>
      <w:r w:rsidR="00B419F0">
        <w:rPr>
          <w:rFonts w:ascii="Arial" w:hAnsi="Arial" w:cs="Arial"/>
          <w:sz w:val="22"/>
          <w:szCs w:val="22"/>
        </w:rPr>
        <w:t>Written Assignment</w:t>
      </w:r>
    </w:p>
    <w:p w14:paraId="157B9147" w14:textId="0887B0F4" w:rsidR="00E173C1" w:rsidRPr="001D4BB9" w:rsidRDefault="00D607BF" w:rsidP="00D607BF">
      <w:pPr>
        <w:spacing w:line="360" w:lineRule="auto"/>
        <w:jc w:val="both"/>
        <w:rPr>
          <w:rFonts w:ascii="Arial" w:hAnsi="Arial" w:cs="Arial"/>
          <w:sz w:val="22"/>
          <w:szCs w:val="22"/>
        </w:rPr>
      </w:pPr>
      <w:r w:rsidRPr="00BC6480">
        <w:rPr>
          <w:rFonts w:ascii="Arial" w:hAnsi="Arial" w:cs="Arial"/>
          <w:b/>
          <w:bCs/>
          <w:sz w:val="22"/>
          <w:szCs w:val="22"/>
        </w:rPr>
        <w:t>Modul Name</w:t>
      </w:r>
      <w:r w:rsidRPr="00BC6480">
        <w:rPr>
          <w:rFonts w:ascii="Arial" w:hAnsi="Arial" w:cs="Arial"/>
          <w:sz w:val="22"/>
          <w:szCs w:val="22"/>
        </w:rPr>
        <w:t xml:space="preserve">: </w:t>
      </w:r>
      <w:r w:rsidR="00B419F0">
        <w:rPr>
          <w:rFonts w:ascii="Arial" w:hAnsi="Arial" w:cs="Arial"/>
          <w:sz w:val="22"/>
          <w:szCs w:val="22"/>
        </w:rPr>
        <w:t>Principles of Health and Social Care Practice</w:t>
      </w:r>
    </w:p>
    <w:p w14:paraId="3FB6A302" w14:textId="7B53AB53" w:rsidR="00D607BF" w:rsidRDefault="00D607BF" w:rsidP="00D607BF">
      <w:pPr>
        <w:spacing w:line="360" w:lineRule="auto"/>
        <w:jc w:val="both"/>
        <w:rPr>
          <w:rFonts w:ascii="Arial" w:hAnsi="Arial" w:cs="Arial"/>
          <w:sz w:val="22"/>
          <w:szCs w:val="22"/>
        </w:rPr>
      </w:pPr>
      <w:r w:rsidRPr="00BC6480">
        <w:rPr>
          <w:rFonts w:ascii="Arial" w:hAnsi="Arial" w:cs="Arial"/>
          <w:b/>
          <w:bCs/>
          <w:sz w:val="22"/>
          <w:szCs w:val="22"/>
        </w:rPr>
        <w:t>Module Code</w:t>
      </w:r>
      <w:r w:rsidRPr="001D4BB9">
        <w:rPr>
          <w:rFonts w:ascii="Arial" w:hAnsi="Arial" w:cs="Arial"/>
          <w:sz w:val="22"/>
          <w:szCs w:val="22"/>
        </w:rPr>
        <w:t xml:space="preserve">: </w:t>
      </w:r>
      <w:r w:rsidR="00B419F0" w:rsidRPr="00B419F0">
        <w:rPr>
          <w:rFonts w:ascii="Arial" w:hAnsi="Arial" w:cs="Arial"/>
          <w:sz w:val="22"/>
          <w:szCs w:val="22"/>
        </w:rPr>
        <w:t>BMHP5016</w:t>
      </w:r>
    </w:p>
    <w:p w14:paraId="6AA65420" w14:textId="26CA97C5" w:rsidR="00BC6480" w:rsidRPr="001D4BB9" w:rsidRDefault="00BC6480" w:rsidP="00D607BF">
      <w:pPr>
        <w:spacing w:line="360" w:lineRule="auto"/>
        <w:jc w:val="both"/>
        <w:rPr>
          <w:rFonts w:ascii="Arial" w:hAnsi="Arial" w:cs="Arial"/>
          <w:sz w:val="22"/>
          <w:szCs w:val="22"/>
        </w:rPr>
      </w:pPr>
      <w:r w:rsidRPr="00BC6480">
        <w:rPr>
          <w:rFonts w:ascii="Arial" w:hAnsi="Arial" w:cs="Arial"/>
          <w:b/>
          <w:bCs/>
          <w:sz w:val="22"/>
          <w:szCs w:val="22"/>
        </w:rPr>
        <w:t>Course</w:t>
      </w:r>
      <w:r>
        <w:rPr>
          <w:rFonts w:ascii="Arial" w:hAnsi="Arial" w:cs="Arial"/>
          <w:sz w:val="22"/>
          <w:szCs w:val="22"/>
        </w:rPr>
        <w:t xml:space="preserve">: </w:t>
      </w:r>
      <w:r w:rsidR="00B419F0">
        <w:rPr>
          <w:rFonts w:ascii="Arial" w:hAnsi="Arial" w:cs="Arial"/>
          <w:sz w:val="22"/>
          <w:szCs w:val="22"/>
        </w:rPr>
        <w:t>BSc Health and Social Care</w:t>
      </w:r>
    </w:p>
    <w:p w14:paraId="6D2F006C" w14:textId="6B598E7B" w:rsidR="00D607BF" w:rsidRPr="001D4BB9" w:rsidRDefault="00D607BF" w:rsidP="00D607BF">
      <w:pPr>
        <w:spacing w:line="360" w:lineRule="auto"/>
        <w:jc w:val="both"/>
        <w:rPr>
          <w:rFonts w:ascii="Arial" w:hAnsi="Arial" w:cs="Arial"/>
          <w:sz w:val="22"/>
          <w:szCs w:val="22"/>
        </w:rPr>
      </w:pPr>
      <w:r w:rsidRPr="00BC6480">
        <w:rPr>
          <w:rFonts w:ascii="Arial" w:hAnsi="Arial" w:cs="Arial"/>
          <w:b/>
          <w:bCs/>
          <w:sz w:val="22"/>
          <w:szCs w:val="22"/>
        </w:rPr>
        <w:t>Student name</w:t>
      </w:r>
      <w:r w:rsidRPr="001D4BB9">
        <w:rPr>
          <w:rFonts w:ascii="Arial" w:hAnsi="Arial" w:cs="Arial"/>
          <w:sz w:val="22"/>
          <w:szCs w:val="22"/>
        </w:rPr>
        <w:t xml:space="preserve">: </w:t>
      </w:r>
      <w:r w:rsidR="00CA0E7D" w:rsidRPr="001D4BB9">
        <w:rPr>
          <w:rFonts w:ascii="Arial" w:hAnsi="Arial" w:cs="Arial"/>
          <w:sz w:val="22"/>
          <w:szCs w:val="22"/>
        </w:rPr>
        <w:t xml:space="preserve">Lisbeth </w:t>
      </w:r>
      <w:r w:rsidRPr="001D4BB9">
        <w:rPr>
          <w:rFonts w:ascii="Arial" w:hAnsi="Arial" w:cs="Arial"/>
          <w:sz w:val="22"/>
          <w:szCs w:val="22"/>
        </w:rPr>
        <w:t>Anahy Munoz Marin</w:t>
      </w:r>
    </w:p>
    <w:p w14:paraId="08E3C8C4" w14:textId="65D9C200" w:rsidR="00D607BF"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Student</w:t>
      </w:r>
      <w:r w:rsidR="00D607BF" w:rsidRPr="00BC6480">
        <w:rPr>
          <w:rFonts w:ascii="Arial" w:hAnsi="Arial" w:cs="Arial"/>
          <w:b/>
          <w:bCs/>
          <w:sz w:val="22"/>
          <w:szCs w:val="22"/>
        </w:rPr>
        <w:t xml:space="preserve"> Id</w:t>
      </w:r>
      <w:r w:rsidR="00D607BF" w:rsidRPr="001D4BB9">
        <w:rPr>
          <w:rFonts w:ascii="Arial" w:hAnsi="Arial" w:cs="Arial"/>
          <w:sz w:val="22"/>
          <w:szCs w:val="22"/>
        </w:rPr>
        <w:t>:</w:t>
      </w:r>
      <w:r w:rsidRPr="001D4BB9">
        <w:rPr>
          <w:rFonts w:ascii="Arial" w:hAnsi="Arial" w:cs="Arial"/>
          <w:sz w:val="22"/>
          <w:szCs w:val="22"/>
        </w:rPr>
        <w:t xml:space="preserve"> 2425286</w:t>
      </w:r>
    </w:p>
    <w:p w14:paraId="540FD072" w14:textId="731AF9F8" w:rsidR="0049029D"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Group</w:t>
      </w:r>
      <w:r w:rsidRPr="001D4BB9">
        <w:rPr>
          <w:rFonts w:ascii="Arial" w:hAnsi="Arial" w:cs="Arial"/>
          <w:sz w:val="22"/>
          <w:szCs w:val="22"/>
        </w:rPr>
        <w:t xml:space="preserve">: </w:t>
      </w:r>
      <w:r w:rsidR="00B419F0">
        <w:rPr>
          <w:rFonts w:ascii="Arial" w:hAnsi="Arial" w:cs="Arial"/>
          <w:sz w:val="22"/>
          <w:szCs w:val="22"/>
        </w:rPr>
        <w:t>2</w:t>
      </w:r>
    </w:p>
    <w:p w14:paraId="6B0A237A" w14:textId="6C7FDE3A" w:rsidR="0049029D"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Lecturer’s name</w:t>
      </w:r>
      <w:r w:rsidRPr="00BC6480">
        <w:rPr>
          <w:rFonts w:ascii="Arial" w:hAnsi="Arial" w:cs="Arial"/>
          <w:sz w:val="22"/>
          <w:szCs w:val="22"/>
        </w:rPr>
        <w:t>:</w:t>
      </w:r>
      <w:r w:rsidRPr="001D4BB9">
        <w:rPr>
          <w:rFonts w:ascii="Arial" w:hAnsi="Arial" w:cs="Arial"/>
          <w:sz w:val="22"/>
          <w:szCs w:val="22"/>
        </w:rPr>
        <w:t xml:space="preserve"> </w:t>
      </w:r>
      <w:r w:rsidR="00D22A57" w:rsidRPr="001D4BB9">
        <w:rPr>
          <w:rFonts w:ascii="Arial" w:hAnsi="Arial" w:cs="Arial"/>
          <w:sz w:val="22"/>
          <w:szCs w:val="22"/>
        </w:rPr>
        <w:t xml:space="preserve"> </w:t>
      </w:r>
      <w:r w:rsidR="00B419F0">
        <w:rPr>
          <w:rFonts w:ascii="Arial" w:hAnsi="Arial" w:cs="Arial"/>
          <w:sz w:val="22"/>
          <w:szCs w:val="22"/>
        </w:rPr>
        <w:t xml:space="preserve">Mark Kane </w:t>
      </w:r>
    </w:p>
    <w:p w14:paraId="3281E383" w14:textId="7889A8AA" w:rsidR="0049029D" w:rsidRPr="001D4BB9" w:rsidRDefault="00D943B4" w:rsidP="00D607BF">
      <w:pPr>
        <w:spacing w:line="360" w:lineRule="auto"/>
        <w:jc w:val="both"/>
        <w:rPr>
          <w:rFonts w:ascii="Arial" w:hAnsi="Arial" w:cs="Arial"/>
          <w:sz w:val="22"/>
          <w:szCs w:val="22"/>
        </w:rPr>
      </w:pPr>
      <w:r w:rsidRPr="001D4BB9">
        <w:rPr>
          <w:rFonts w:ascii="Times New Roman" w:hAnsi="Times New Roman" w:cs="Times New Roman"/>
          <w:noProof/>
          <w:kern w:val="0"/>
          <w:lang w:eastAsia="en-GB"/>
          <w14:ligatures w14:val="none"/>
        </w:rPr>
        <mc:AlternateContent>
          <mc:Choice Requires="wpg">
            <w:drawing>
              <wp:anchor distT="0" distB="0" distL="114300" distR="114300" simplePos="0" relativeHeight="251659264" behindDoc="1" locked="0" layoutInCell="1" allowOverlap="1" wp14:anchorId="2B1A1D6B" wp14:editId="5BC6E69B">
                <wp:simplePos x="0" y="0"/>
                <wp:positionH relativeFrom="page">
                  <wp:posOffset>302260</wp:posOffset>
                </wp:positionH>
                <wp:positionV relativeFrom="page">
                  <wp:posOffset>267335</wp:posOffset>
                </wp:positionV>
                <wp:extent cx="1593850" cy="9125585"/>
                <wp:effectExtent l="0" t="0" r="977900" b="437515"/>
                <wp:wrapNone/>
                <wp:docPr id="2" name="Group 1"/>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215308239" name="Rectangle 2153082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014849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NoSpacing"/>
                                    <w:jc w:val="right"/>
                                    <w:rPr>
                                      <w:color w:val="FFFFFF" w:themeColor="background1"/>
                                      <w:sz w:val="28"/>
                                      <w:szCs w:val="28"/>
                                    </w:rPr>
                                  </w:pPr>
                                  <w:r w:rsidRPr="001D4BB9">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17595789" name="Group 817595789"/>
                        <wpg:cNvGrpSpPr/>
                        <wpg:grpSpPr>
                          <a:xfrm>
                            <a:off x="76200" y="4210050"/>
                            <a:ext cx="2057400" cy="4910329"/>
                            <a:chOff x="76200" y="4210050"/>
                            <a:chExt cx="1306273" cy="3121027"/>
                          </a:xfrm>
                        </wpg:grpSpPr>
                        <wpg:grpSp>
                          <wpg:cNvPr id="753354701" name="Group 753354701"/>
                          <wpg:cNvGrpSpPr>
                            <a:grpSpLocks noChangeAspect="1"/>
                          </wpg:cNvGrpSpPr>
                          <wpg:grpSpPr>
                            <a:xfrm>
                              <a:off x="136617" y="4210050"/>
                              <a:ext cx="1047750" cy="3121026"/>
                              <a:chOff x="136617" y="4210050"/>
                              <a:chExt cx="1047750" cy="3121026"/>
                            </a:xfrm>
                          </wpg:grpSpPr>
                          <wps:wsp>
                            <wps:cNvPr id="755805136"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21790796"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6858593"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230096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730953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1737362"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2503461"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3187040"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7772289"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9647094"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6988097"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8051810"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69292683" name="Group 1469292683"/>
                          <wpg:cNvGrpSpPr>
                            <a:grpSpLocks noChangeAspect="1"/>
                          </wpg:cNvGrpSpPr>
                          <wpg:grpSpPr>
                            <a:xfrm>
                              <a:off x="76200" y="4825213"/>
                              <a:ext cx="1306273" cy="2505864"/>
                              <a:chOff x="76200" y="4825210"/>
                              <a:chExt cx="874712" cy="1677988"/>
                            </a:xfrm>
                          </wpg:grpSpPr>
                          <wps:wsp>
                            <wps:cNvPr id="11024393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428225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3225442"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64812302"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730034"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742239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7779681"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757029"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95332507"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0845285"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5411876"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B1A1D6B" id="Group 1" o:spid="_x0000_s1026" style="position:absolute;left:0;text-align:left;margin-left:23.8pt;margin-top:21.05pt;width:125.5pt;height:718.5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">
                <v:rect id="Rectangle 2153082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" adj="18883"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NoSpacing"/>
                              <w:jc w:val="right"/>
                              <w:rPr>
                                <w:color w:val="FFFFFF" w:themeColor="background1"/>
                                <w:sz w:val="28"/>
                                <w:szCs w:val="28"/>
                              </w:rPr>
                            </w:pPr>
                            <w:r w:rsidRPr="001D4BB9">
                              <w:rPr>
                                <w:color w:val="FFFFFF" w:themeColor="background1"/>
                                <w:sz w:val="28"/>
                                <w:szCs w:val="28"/>
                              </w:rPr>
                              <w:t xml:space="preserve">     </w:t>
                            </w:r>
                          </w:p>
                        </w:sdtContent>
                      </w:sdt>
                    </w:txbxContent>
                  </v:textbox>
                </v:shape>
                <v:group id="Group 81759578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">
                  <v:group id="Group 75335470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&#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&#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1469292683"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856843" w14:textId="77777777" w:rsidR="0049029D" w:rsidRPr="001D4BB9" w:rsidRDefault="0049029D" w:rsidP="00D607BF">
      <w:pPr>
        <w:spacing w:line="360" w:lineRule="auto"/>
        <w:jc w:val="both"/>
        <w:rPr>
          <w:rFonts w:ascii="Arial" w:hAnsi="Arial" w:cs="Arial"/>
          <w:sz w:val="22"/>
          <w:szCs w:val="22"/>
        </w:rPr>
      </w:pPr>
    </w:p>
    <w:p w14:paraId="28311B83" w14:textId="77777777" w:rsidR="0049029D" w:rsidRPr="001D4BB9" w:rsidRDefault="0049029D" w:rsidP="00D607BF">
      <w:pPr>
        <w:spacing w:line="360" w:lineRule="auto"/>
        <w:jc w:val="both"/>
        <w:rPr>
          <w:rFonts w:ascii="Arial" w:hAnsi="Arial" w:cs="Arial"/>
          <w:sz w:val="22"/>
          <w:szCs w:val="22"/>
        </w:rPr>
      </w:pPr>
    </w:p>
    <w:p w14:paraId="37C3E805" w14:textId="77777777" w:rsidR="0049029D" w:rsidRPr="001D4BB9" w:rsidRDefault="0049029D" w:rsidP="00D607BF">
      <w:pPr>
        <w:spacing w:line="360" w:lineRule="auto"/>
        <w:jc w:val="both"/>
        <w:rPr>
          <w:rFonts w:ascii="Arial" w:hAnsi="Arial" w:cs="Arial"/>
          <w:sz w:val="22"/>
          <w:szCs w:val="22"/>
        </w:rPr>
      </w:pPr>
    </w:p>
    <w:p w14:paraId="75E8C715" w14:textId="77777777" w:rsidR="0049029D" w:rsidRPr="001D4BB9" w:rsidRDefault="0049029D" w:rsidP="00D607BF">
      <w:pPr>
        <w:spacing w:line="360" w:lineRule="auto"/>
        <w:jc w:val="both"/>
        <w:rPr>
          <w:rFonts w:ascii="Arial" w:hAnsi="Arial" w:cs="Arial"/>
          <w:sz w:val="22"/>
          <w:szCs w:val="22"/>
        </w:rPr>
      </w:pPr>
    </w:p>
    <w:p w14:paraId="3A0711DB" w14:textId="77777777" w:rsidR="0049029D" w:rsidRPr="001D4BB9" w:rsidRDefault="0049029D" w:rsidP="00D607BF">
      <w:pPr>
        <w:spacing w:line="360" w:lineRule="auto"/>
        <w:jc w:val="both"/>
        <w:rPr>
          <w:rFonts w:ascii="Arial" w:hAnsi="Arial" w:cs="Arial"/>
          <w:sz w:val="22"/>
          <w:szCs w:val="22"/>
        </w:rPr>
      </w:pPr>
    </w:p>
    <w:p w14:paraId="365727F0" w14:textId="77777777" w:rsidR="0049029D" w:rsidRPr="001D4BB9" w:rsidRDefault="0049029D" w:rsidP="00D607BF">
      <w:pPr>
        <w:spacing w:line="360" w:lineRule="auto"/>
        <w:jc w:val="both"/>
        <w:rPr>
          <w:rFonts w:ascii="Arial" w:hAnsi="Arial" w:cs="Arial"/>
          <w:sz w:val="22"/>
          <w:szCs w:val="22"/>
        </w:rPr>
      </w:pPr>
    </w:p>
    <w:p w14:paraId="53C3C456" w14:textId="77777777" w:rsidR="0049029D" w:rsidRPr="001D4BB9" w:rsidRDefault="0049029D" w:rsidP="00D607BF">
      <w:pPr>
        <w:spacing w:line="360" w:lineRule="auto"/>
        <w:jc w:val="both"/>
        <w:rPr>
          <w:rFonts w:ascii="Arial" w:hAnsi="Arial" w:cs="Arial"/>
          <w:sz w:val="22"/>
          <w:szCs w:val="22"/>
        </w:rPr>
      </w:pPr>
    </w:p>
    <w:p w14:paraId="51D456C7" w14:textId="77777777" w:rsidR="0049029D" w:rsidRPr="001D4BB9" w:rsidRDefault="0049029D" w:rsidP="00D607BF">
      <w:pPr>
        <w:spacing w:line="360" w:lineRule="auto"/>
        <w:jc w:val="both"/>
        <w:rPr>
          <w:rFonts w:ascii="Arial" w:hAnsi="Arial" w:cs="Arial"/>
          <w:sz w:val="22"/>
          <w:szCs w:val="22"/>
        </w:rPr>
      </w:pPr>
    </w:p>
    <w:p w14:paraId="524B9096" w14:textId="5925A0FC" w:rsidR="0049029D" w:rsidRPr="001D4BB9" w:rsidRDefault="0049029D" w:rsidP="00D607BF">
      <w:pPr>
        <w:spacing w:line="360" w:lineRule="auto"/>
        <w:jc w:val="both"/>
        <w:rPr>
          <w:rFonts w:ascii="Arial" w:hAnsi="Arial" w:cs="Arial"/>
          <w:sz w:val="22"/>
          <w:szCs w:val="22"/>
        </w:rPr>
      </w:pPr>
    </w:p>
    <w:p w14:paraId="6020FB88" w14:textId="6AD79D87" w:rsidR="00D943B4" w:rsidRPr="001D4BB9" w:rsidRDefault="00D943B4" w:rsidP="00D943B4">
      <w:pPr>
        <w:pStyle w:val="NoSpacing"/>
        <w:rPr>
          <w:color w:val="156082" w:themeColor="accent1"/>
          <w:sz w:val="26"/>
          <w:szCs w:val="26"/>
        </w:rPr>
      </w:pPr>
      <w:r w:rsidRPr="001D4BB9">
        <w:rPr>
          <w:rFonts w:ascii="Arial" w:hAnsi="Arial" w:cs="Arial"/>
        </w:rPr>
        <w:tab/>
      </w:r>
    </w:p>
    <w:p w14:paraId="6C5E7016" w14:textId="2FFCD563" w:rsidR="00D943B4" w:rsidRPr="001D4BB9" w:rsidRDefault="00000000" w:rsidP="00D943B4">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sidR="00D943B4" w:rsidRPr="001D4BB9">
            <w:rPr>
              <w:caps/>
              <w:color w:val="595959" w:themeColor="text1" w:themeTint="A6"/>
              <w:sz w:val="20"/>
              <w:szCs w:val="20"/>
            </w:rPr>
            <w:t xml:space="preserve">     </w:t>
          </w:r>
        </w:sdtContent>
      </w:sdt>
    </w:p>
    <w:p w14:paraId="0F389DF4" w14:textId="7DFEFA78" w:rsidR="0049029D" w:rsidRPr="001D4BB9" w:rsidRDefault="0049029D" w:rsidP="00D943B4">
      <w:pPr>
        <w:tabs>
          <w:tab w:val="left" w:pos="5370"/>
        </w:tabs>
        <w:spacing w:line="360" w:lineRule="auto"/>
        <w:jc w:val="both"/>
        <w:rPr>
          <w:rFonts w:ascii="Arial" w:hAnsi="Arial" w:cs="Arial"/>
          <w:sz w:val="22"/>
          <w:szCs w:val="22"/>
        </w:rPr>
      </w:pPr>
    </w:p>
    <w:p w14:paraId="09C61F46" w14:textId="77777777" w:rsidR="001E29E4" w:rsidRPr="001E29E4" w:rsidRDefault="001E29E4" w:rsidP="001E29E4">
      <w:pPr>
        <w:spacing w:line="360" w:lineRule="auto"/>
        <w:jc w:val="both"/>
        <w:rPr>
          <w:rFonts w:ascii="Arial" w:hAnsi="Arial" w:cs="Arial"/>
          <w:b/>
          <w:bCs/>
          <w:sz w:val="22"/>
          <w:szCs w:val="22"/>
        </w:rPr>
      </w:pPr>
      <w:r w:rsidRPr="001E29E4">
        <w:rPr>
          <w:rFonts w:ascii="Arial" w:hAnsi="Arial" w:cs="Arial"/>
          <w:b/>
          <w:bCs/>
          <w:sz w:val="22"/>
          <w:szCs w:val="22"/>
        </w:rPr>
        <w:lastRenderedPageBreak/>
        <w:t>Introduction</w:t>
      </w:r>
    </w:p>
    <w:p w14:paraId="10AA69CB" w14:textId="77777777"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t xml:space="preserve">Health and social care in the United Kingdom </w:t>
      </w:r>
      <w:proofErr w:type="gramStart"/>
      <w:r w:rsidRPr="001E29E4">
        <w:rPr>
          <w:rFonts w:ascii="Arial" w:hAnsi="Arial" w:cs="Arial"/>
          <w:sz w:val="22"/>
          <w:szCs w:val="22"/>
        </w:rPr>
        <w:t>is</w:t>
      </w:r>
      <w:proofErr w:type="gramEnd"/>
      <w:r w:rsidRPr="001E29E4">
        <w:rPr>
          <w:rFonts w:ascii="Arial" w:hAnsi="Arial" w:cs="Arial"/>
          <w:sz w:val="22"/>
          <w:szCs w:val="22"/>
        </w:rPr>
        <w:t xml:space="preserve"> guided by a set of fundamental principles that aim to ensure the delivery of safe, effective, and high-quality care. Among these, person-centred care, partnership working, and ethical practice are essential in promoting positive outcomes for individuals, particularly vulnerable groups such as children and families. These principles underpin professional practice across a range of settings, including social work, healthcare, and community services.</w:t>
      </w:r>
    </w:p>
    <w:p w14:paraId="74A94E69" w14:textId="77777777"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t>Person-centred care focuses on recognising the individual needs, preferences, and values of service users, ensuring that they are actively involved in decisions regarding their care (NICE, 2021). Partnership working emphasises collaboration between professionals, service users, families, and other agencies to provide coordinated and holistic care (Glasby and Dickinson, 2014). Ethical practice involves adhering to professional codes of conduct and making decisions that respect individuals’ rights, dignity, and well-being (British Association of Social Workers (BASW), 2021).</w:t>
      </w:r>
    </w:p>
    <w:p w14:paraId="1E31FECB" w14:textId="77777777"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t>These principles are particularly important in the context of children’s social work, where safeguarding, promoting welfare, and supporting families require a comprehensive and collaborative approach. The application of these principles is supported by legislation and policies such as the Care Act 2014 and the Health and Care Act 2022, which promote integrated care and protect vulnerable individuals (Department of Health and Social Care, 2014; 2022).</w:t>
      </w:r>
    </w:p>
    <w:p w14:paraId="02537409" w14:textId="544A42E0"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t>This report will reflect on the importance of person-centred care, partnership working, and ethics in health and social care, examine their role in improving the quality of care, and explore how these principles can be applied in practice and professional development.</w:t>
      </w:r>
    </w:p>
    <w:p w14:paraId="56972E59" w14:textId="77777777" w:rsidR="001E29E4" w:rsidRPr="001E29E4" w:rsidRDefault="001E29E4" w:rsidP="001E29E4">
      <w:pPr>
        <w:spacing w:line="360" w:lineRule="auto"/>
        <w:jc w:val="both"/>
        <w:rPr>
          <w:rFonts w:ascii="Arial" w:hAnsi="Arial" w:cs="Arial"/>
          <w:b/>
          <w:bCs/>
          <w:sz w:val="22"/>
          <w:szCs w:val="22"/>
        </w:rPr>
      </w:pPr>
      <w:r w:rsidRPr="001E29E4">
        <w:rPr>
          <w:rFonts w:ascii="Arial" w:hAnsi="Arial" w:cs="Arial"/>
          <w:b/>
          <w:bCs/>
          <w:sz w:val="22"/>
          <w:szCs w:val="22"/>
        </w:rPr>
        <w:t>Task 1: Reflection on the Importance of Principles of Health and Social Care</w:t>
      </w:r>
    </w:p>
    <w:p w14:paraId="00D9E534" w14:textId="77777777"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t>Person-centred care is a fundamental principle in health and social care practice, ensuring that individuals are treated with dignity, respect, and compassion. It involves recognising the unique needs, preferences, and circumstances of each individual, and tailoring care accordingly (NICE, 2021). In the context of children’s social work, this means prioritising the best interests of the child, actively listening to their voice, and considering their emotional, social, and developmental needs. This approach aligns with Maslow’s Hierarchy of Needs, which emphasises the importance of meeting basic physiological and psychological needs to support overall well-being (Maslow, 1943). By adopting a person-centred approach, professionals can build trust, improve engagement, and promote better outcomes for children and families.</w:t>
      </w:r>
    </w:p>
    <w:p w14:paraId="423AB057" w14:textId="77777777"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lastRenderedPageBreak/>
        <w:t xml:space="preserve">Partnership working is equally important, as effective care often requires collaboration between multiple professionals and agencies. In the UK, health and social care services are increasingly integrated, with professionals working together to provide coordinated support (Glasby and Dickinson, 2014). For example, in children’s services, social workers collaborate with teachers, healthcare professionals, and safeguarding teams to ensure comprehensive care. This multidisciplinary approach enhances communication, reduces duplication of services, and ensures that all aspects of an individual’s needs are addressed. The Health and Care Act 2022 further </w:t>
      </w:r>
      <w:proofErr w:type="gramStart"/>
      <w:r w:rsidRPr="001E29E4">
        <w:rPr>
          <w:rFonts w:ascii="Arial" w:hAnsi="Arial" w:cs="Arial"/>
          <w:sz w:val="22"/>
          <w:szCs w:val="22"/>
        </w:rPr>
        <w:t>supports</w:t>
      </w:r>
      <w:proofErr w:type="gramEnd"/>
      <w:r w:rsidRPr="001E29E4">
        <w:rPr>
          <w:rFonts w:ascii="Arial" w:hAnsi="Arial" w:cs="Arial"/>
          <w:sz w:val="22"/>
          <w:szCs w:val="22"/>
        </w:rPr>
        <w:t xml:space="preserve"> this by promoting integrated care systems that improve coordination across services (Department of Health and Social Care, 2022).</w:t>
      </w:r>
    </w:p>
    <w:p w14:paraId="608BD923" w14:textId="77777777" w:rsidR="001E29E4" w:rsidRPr="001E29E4" w:rsidRDefault="001E29E4" w:rsidP="001E29E4">
      <w:pPr>
        <w:spacing w:line="360" w:lineRule="auto"/>
        <w:jc w:val="both"/>
        <w:rPr>
          <w:rFonts w:ascii="Arial" w:hAnsi="Arial" w:cs="Arial"/>
          <w:sz w:val="22"/>
          <w:szCs w:val="22"/>
        </w:rPr>
      </w:pPr>
      <w:r w:rsidRPr="001E29E4">
        <w:rPr>
          <w:rFonts w:ascii="Arial" w:hAnsi="Arial" w:cs="Arial"/>
          <w:sz w:val="22"/>
          <w:szCs w:val="22"/>
        </w:rPr>
        <w:t>Ethical practice is central to decision-making in health and social care, particularly when working with vulnerable individuals. Professionals must adhere to ethical principles such as respect for autonomy, beneficence, non-maleficence, and justice (Beauchamp and Childress, 2019). In children’s social work, ethical dilemmas may arise when balancing the rights of the child with those of their family, particularly in safeguarding situations. The British Association of Social Workers (BASW) Code of Ethics provides guidance on maintaining professional integrity, confidentiality, and accountability (BASW, 2021). Ethical practice ensures that decisions are made in the best interests of the individual while respecting their rights and dignity.</w:t>
      </w:r>
    </w:p>
    <w:p w14:paraId="70160FB8" w14:textId="6B591CD8" w:rsidR="001E29E4" w:rsidRPr="001E29E4" w:rsidRDefault="0014298A" w:rsidP="001E29E4">
      <w:pPr>
        <w:spacing w:line="360" w:lineRule="auto"/>
        <w:jc w:val="both"/>
        <w:rPr>
          <w:rFonts w:ascii="Arial" w:hAnsi="Arial" w:cs="Arial"/>
          <w:sz w:val="22"/>
          <w:szCs w:val="22"/>
        </w:rPr>
      </w:pPr>
      <w:r>
        <w:rPr>
          <w:rFonts w:ascii="Arial" w:hAnsi="Arial" w:cs="Arial"/>
          <w:sz w:val="22"/>
          <w:szCs w:val="22"/>
        </w:rPr>
        <w:t>T</w:t>
      </w:r>
      <w:r w:rsidR="001E29E4" w:rsidRPr="001E29E4">
        <w:rPr>
          <w:rFonts w:ascii="Arial" w:hAnsi="Arial" w:cs="Arial"/>
          <w:sz w:val="22"/>
          <w:szCs w:val="22"/>
        </w:rPr>
        <w:t>hese principles play a crucial role in improving the quality of care in the UK. Person-centred care ensures that individuals are at the heart of decision-making, partnership working promotes collaboration and coordinated support, and ethical practice provides a framework for responsible and fair decision-making. Together, these principles contribute to safer, more effective, and compassionate care, particularly in complex areas such as children’s social work.</w:t>
      </w:r>
    </w:p>
    <w:p w14:paraId="002C60BD" w14:textId="77777777" w:rsidR="0027424D" w:rsidRPr="0027424D" w:rsidRDefault="0027424D" w:rsidP="0027424D">
      <w:pPr>
        <w:spacing w:line="360" w:lineRule="auto"/>
        <w:jc w:val="both"/>
        <w:rPr>
          <w:rFonts w:ascii="Arial" w:hAnsi="Arial" w:cs="Arial"/>
          <w:b/>
          <w:bCs/>
          <w:sz w:val="22"/>
          <w:szCs w:val="22"/>
        </w:rPr>
      </w:pPr>
      <w:r w:rsidRPr="0027424D">
        <w:rPr>
          <w:rFonts w:ascii="Arial" w:hAnsi="Arial" w:cs="Arial"/>
          <w:b/>
          <w:bCs/>
          <w:sz w:val="22"/>
          <w:szCs w:val="22"/>
        </w:rPr>
        <w:t>Task 2: Practical Examples of Concepts in Practice</w:t>
      </w:r>
    </w:p>
    <w:p w14:paraId="4187DC2C" w14:textId="77777777" w:rsidR="0027424D" w:rsidRPr="0027424D" w:rsidRDefault="0027424D" w:rsidP="0027424D">
      <w:pPr>
        <w:spacing w:line="360" w:lineRule="auto"/>
        <w:jc w:val="both"/>
        <w:rPr>
          <w:rFonts w:ascii="Arial" w:hAnsi="Arial" w:cs="Arial"/>
          <w:sz w:val="22"/>
          <w:szCs w:val="22"/>
        </w:rPr>
      </w:pPr>
      <w:r w:rsidRPr="0027424D">
        <w:rPr>
          <w:rFonts w:ascii="Arial" w:hAnsi="Arial" w:cs="Arial"/>
          <w:sz w:val="22"/>
          <w:szCs w:val="22"/>
        </w:rPr>
        <w:t>In UK health and social care practice, the principles of person-centred care, partnership working, and ethics are essential in ensuring safe and effective outcomes, particularly in safeguarding contexts involving children. A realistic example can be seen in the case of a 10-year-old child referred to social services due to concerns of neglect and poor living conditions. The child’s school reported frequent absences, inadequate clothing, and signs of emotional distress, prompting a safeguarding referral in line with statutory guidance (HM Government, 2018).</w:t>
      </w:r>
    </w:p>
    <w:p w14:paraId="14165B17" w14:textId="77777777" w:rsidR="0027424D" w:rsidRPr="0027424D" w:rsidRDefault="0027424D" w:rsidP="0027424D">
      <w:pPr>
        <w:spacing w:line="360" w:lineRule="auto"/>
        <w:jc w:val="both"/>
        <w:rPr>
          <w:rFonts w:ascii="Arial" w:hAnsi="Arial" w:cs="Arial"/>
          <w:sz w:val="22"/>
          <w:szCs w:val="22"/>
        </w:rPr>
      </w:pPr>
      <w:r w:rsidRPr="0027424D">
        <w:rPr>
          <w:rFonts w:ascii="Arial" w:hAnsi="Arial" w:cs="Arial"/>
          <w:sz w:val="22"/>
          <w:szCs w:val="22"/>
        </w:rPr>
        <w:t xml:space="preserve">Person-centred care is demonstrated by ensuring that the child’s voice is heard and that their individual needs are prioritised throughout the intervention. Social workers must communicate in an age-appropriate manner, allowing the child to express their feelings and experiences. </w:t>
      </w:r>
      <w:r w:rsidRPr="0027424D">
        <w:rPr>
          <w:rFonts w:ascii="Arial" w:hAnsi="Arial" w:cs="Arial"/>
          <w:sz w:val="22"/>
          <w:szCs w:val="22"/>
        </w:rPr>
        <w:lastRenderedPageBreak/>
        <w:t>This aligns with the principle that children should be actively involved in decisions affecting their lives, as emphasised in the Children Act 1989 (Department for Education, 1989). By focusing on the child’s physical, emotional, and developmental needs, professionals can tailor interventions that promote their overall well-being.</w:t>
      </w:r>
    </w:p>
    <w:p w14:paraId="38B139ED" w14:textId="77777777" w:rsidR="0027424D" w:rsidRPr="0027424D" w:rsidRDefault="0027424D" w:rsidP="0027424D">
      <w:pPr>
        <w:spacing w:line="360" w:lineRule="auto"/>
        <w:jc w:val="both"/>
        <w:rPr>
          <w:rFonts w:ascii="Arial" w:hAnsi="Arial" w:cs="Arial"/>
          <w:sz w:val="22"/>
          <w:szCs w:val="22"/>
        </w:rPr>
      </w:pPr>
      <w:r w:rsidRPr="0027424D">
        <w:rPr>
          <w:rFonts w:ascii="Arial" w:hAnsi="Arial" w:cs="Arial"/>
          <w:sz w:val="22"/>
          <w:szCs w:val="22"/>
        </w:rPr>
        <w:t>Partnership working is crucial in managing such cases effectively. The social worker collaborates with teachers, healthcare professionals, and safeguarding teams to gather information and provide coordinated support. For example, teachers may monitor attendance and behaviour, while healthcare professionals assess physical and mental health needs. Multi-agency meetings, such as child protection conferences, ensure that all professionals share information and develop a unified care plan (HM Government, 2018). This collaborative approach reduces the risk of fragmented care and ensures that all aspects of the child’s situation are addressed.</w:t>
      </w:r>
    </w:p>
    <w:p w14:paraId="02081843" w14:textId="77777777" w:rsidR="0027424D" w:rsidRPr="0027424D" w:rsidRDefault="0027424D" w:rsidP="0027424D">
      <w:pPr>
        <w:spacing w:line="360" w:lineRule="auto"/>
        <w:jc w:val="both"/>
        <w:rPr>
          <w:rFonts w:ascii="Arial" w:hAnsi="Arial" w:cs="Arial"/>
          <w:sz w:val="22"/>
          <w:szCs w:val="22"/>
        </w:rPr>
      </w:pPr>
      <w:r w:rsidRPr="0027424D">
        <w:rPr>
          <w:rFonts w:ascii="Arial" w:hAnsi="Arial" w:cs="Arial"/>
          <w:sz w:val="22"/>
          <w:szCs w:val="22"/>
        </w:rPr>
        <w:t>Ethical considerations play a central role in decision-making. Professionals must balance respecting family autonomy with the duty to protect the child from harm. In this case, the social worker may face the ethical dilemma of whether to escalate intervention if the parents are uncooperative. The principle of beneficence requires acting in the child’s best interests, while non-maleficence emphasises the need to prevent harm (Beauchamp and Childress, 2019). The British Association of Social Workers (BASW) Code of Ethics further guides practitioners in maintaining confidentiality, integrity, and accountability (BASW, 2021).</w:t>
      </w:r>
    </w:p>
    <w:p w14:paraId="0B9769AE" w14:textId="77777777" w:rsidR="0027424D" w:rsidRPr="0027424D" w:rsidRDefault="0027424D" w:rsidP="0027424D">
      <w:pPr>
        <w:spacing w:line="360" w:lineRule="auto"/>
        <w:jc w:val="both"/>
        <w:rPr>
          <w:rFonts w:ascii="Arial" w:hAnsi="Arial" w:cs="Arial"/>
          <w:sz w:val="22"/>
          <w:szCs w:val="22"/>
        </w:rPr>
      </w:pPr>
      <w:r w:rsidRPr="0027424D">
        <w:rPr>
          <w:rFonts w:ascii="Arial" w:hAnsi="Arial" w:cs="Arial"/>
          <w:sz w:val="22"/>
          <w:szCs w:val="22"/>
        </w:rPr>
        <w:t xml:space="preserve">Current policies and legislation strongly support the application of these principles. The Children Act 1989 establishes the legal framework for safeguarding and promoting the welfare of children, while the Care Act 2014 and the Health and Care Act 2022 emphasise integrated and person-centred care (Department of Health and Social Care, 2014; 2022). Additionally, the statutory guidance </w:t>
      </w:r>
      <w:r w:rsidRPr="0027424D">
        <w:rPr>
          <w:rFonts w:ascii="Arial" w:hAnsi="Arial" w:cs="Arial"/>
          <w:i/>
          <w:iCs/>
          <w:sz w:val="22"/>
          <w:szCs w:val="22"/>
        </w:rPr>
        <w:t>Working Together to Safeguard Children</w:t>
      </w:r>
      <w:r w:rsidRPr="0027424D">
        <w:rPr>
          <w:rFonts w:ascii="Arial" w:hAnsi="Arial" w:cs="Arial"/>
          <w:sz w:val="22"/>
          <w:szCs w:val="22"/>
        </w:rPr>
        <w:t xml:space="preserve"> highlights the importance of multi-agency collaboration and early intervention (HM Government, 2018).</w:t>
      </w:r>
    </w:p>
    <w:p w14:paraId="4ABDF98D" w14:textId="77777777" w:rsidR="0027424D" w:rsidRDefault="0027424D" w:rsidP="0027424D">
      <w:pPr>
        <w:spacing w:line="360" w:lineRule="auto"/>
        <w:jc w:val="both"/>
        <w:rPr>
          <w:rFonts w:ascii="Arial" w:hAnsi="Arial" w:cs="Arial"/>
          <w:sz w:val="22"/>
          <w:szCs w:val="22"/>
        </w:rPr>
      </w:pPr>
      <w:r w:rsidRPr="0027424D">
        <w:rPr>
          <w:rFonts w:ascii="Arial" w:hAnsi="Arial" w:cs="Arial"/>
          <w:sz w:val="22"/>
          <w:szCs w:val="22"/>
        </w:rPr>
        <w:t>Applying these principles effectively can significantly improve patient care and address challenges in practice. Person-centred care ensures that interventions are tailored to the child’s needs, partnership working enhances communication and coordination, and ethical practice supports responsible decision-making. Together, these approaches contribute to safeguarding vulnerable children, improving outcomes, and ensuring that care is delivered in a safe, compassionate, and legally compliant manner.</w:t>
      </w:r>
    </w:p>
    <w:p w14:paraId="102B4491"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b/>
          <w:bCs/>
          <w:sz w:val="22"/>
          <w:szCs w:val="22"/>
        </w:rPr>
        <w:t>Task 3: Self-Reflection as a Health and Social Care Professional</w:t>
      </w:r>
    </w:p>
    <w:p w14:paraId="66F23063"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 xml:space="preserve">As a future children’s social worker, I recognise the importance of applying key principles of health and social care, including person-centred care, partnership working, and ethical </w:t>
      </w:r>
      <w:r w:rsidRPr="003C0B66">
        <w:rPr>
          <w:rFonts w:ascii="Arial" w:hAnsi="Arial" w:cs="Arial"/>
          <w:sz w:val="22"/>
          <w:szCs w:val="22"/>
        </w:rPr>
        <w:lastRenderedPageBreak/>
        <w:t>practice, in my daily professional activities. Working with children and families requires a compassionate, responsible, and collaborative approach to ensure that the welfare and best interests of the child are always prioritised.</w:t>
      </w:r>
    </w:p>
    <w:p w14:paraId="74372B44"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This reflection will explore how these principles can influence my future practice, as well as identify my current skills, strengths, and areas for improvement. In addition, I will consider how relevant legislation and professional guidelines can support my development as a competent and effective health and social care professional.</w:t>
      </w:r>
    </w:p>
    <w:p w14:paraId="04E32F39"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In my future role as a children’s social worker, I will apply the principle of person-centred care by ensuring that the voice of the child is central to all decisions. This involves actively listening to children, understanding their individual needs, and considering their emotional, social, and developmental well-being. According to the Children Act 1989, the welfare of the child must always be the paramount consideration, which reinforces the importance of placing the child at the centre of care planning (Department for Education, 1989).</w:t>
      </w:r>
    </w:p>
    <w:p w14:paraId="1A97499E" w14:textId="4649408D" w:rsidR="003C0B66" w:rsidRPr="003C0B66" w:rsidRDefault="0014298A" w:rsidP="003C0B66">
      <w:pPr>
        <w:spacing w:line="360" w:lineRule="auto"/>
        <w:jc w:val="both"/>
        <w:rPr>
          <w:rFonts w:ascii="Arial" w:hAnsi="Arial" w:cs="Arial"/>
          <w:sz w:val="22"/>
          <w:szCs w:val="22"/>
        </w:rPr>
      </w:pPr>
      <w:r w:rsidRPr="0014298A">
        <w:rPr>
          <w:rFonts w:ascii="Arial" w:hAnsi="Arial" w:cs="Arial"/>
          <w:sz w:val="22"/>
          <w:szCs w:val="22"/>
        </w:rPr>
        <w:t>In practice, this involves communicating with children in an age-appropriate manner and ensuring they feel safe when expressing their views</w:t>
      </w:r>
      <w:r w:rsidR="003C0B66" w:rsidRPr="003C0B66">
        <w:rPr>
          <w:rFonts w:ascii="Arial" w:hAnsi="Arial" w:cs="Arial"/>
          <w:sz w:val="22"/>
          <w:szCs w:val="22"/>
        </w:rPr>
        <w:t>. I will also recognise that each child’s situation is unique, requiring tailored interventions that reflect their specific circumstances and needs.</w:t>
      </w:r>
    </w:p>
    <w:p w14:paraId="38EFF6CF" w14:textId="1C0B9145"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 xml:space="preserve">Partnership working will play a key role in my professional practice, as supporting children often requires collaboration with multiple agencies. I will work closely with schools, healthcare professionals, safeguarding teams, and families to ensure a coordinated and holistic approach to care. </w:t>
      </w:r>
      <w:r w:rsidR="00295FE6" w:rsidRPr="00295FE6">
        <w:rPr>
          <w:rFonts w:ascii="Arial" w:hAnsi="Arial" w:cs="Arial"/>
          <w:sz w:val="22"/>
          <w:szCs w:val="22"/>
        </w:rPr>
        <w:t xml:space="preserve">Effective communication and information sharing are essential to ensure all professionals understand the child’s </w:t>
      </w:r>
      <w:r w:rsidR="00295FE6">
        <w:rPr>
          <w:rFonts w:ascii="Arial" w:hAnsi="Arial" w:cs="Arial"/>
          <w:sz w:val="22"/>
          <w:szCs w:val="22"/>
        </w:rPr>
        <w:t xml:space="preserve">situation </w:t>
      </w:r>
      <w:r w:rsidRPr="003C0B66">
        <w:rPr>
          <w:rFonts w:ascii="Arial" w:hAnsi="Arial" w:cs="Arial"/>
          <w:sz w:val="22"/>
          <w:szCs w:val="22"/>
        </w:rPr>
        <w:t>(HM Government, 2018).</w:t>
      </w:r>
    </w:p>
    <w:p w14:paraId="68DC36D1" w14:textId="4A8A0126"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 xml:space="preserve">For example, in safeguarding cases, multi-agency collaboration allows for more comprehensive assessments and timely interventions, which can significantly improve outcomes for children at risk. The Health and Care Act 2022 </w:t>
      </w:r>
      <w:proofErr w:type="gramStart"/>
      <w:r w:rsidR="003C6D54" w:rsidRPr="003C0B66">
        <w:rPr>
          <w:rFonts w:ascii="Arial" w:hAnsi="Arial" w:cs="Arial"/>
          <w:sz w:val="22"/>
          <w:szCs w:val="22"/>
        </w:rPr>
        <w:t>support</w:t>
      </w:r>
      <w:r w:rsidR="003C6D54">
        <w:rPr>
          <w:rFonts w:ascii="Arial" w:hAnsi="Arial" w:cs="Arial"/>
          <w:sz w:val="22"/>
          <w:szCs w:val="22"/>
        </w:rPr>
        <w:t>s</w:t>
      </w:r>
      <w:proofErr w:type="gramEnd"/>
      <w:r w:rsidRPr="003C0B66">
        <w:rPr>
          <w:rFonts w:ascii="Arial" w:hAnsi="Arial" w:cs="Arial"/>
          <w:sz w:val="22"/>
          <w:szCs w:val="22"/>
        </w:rPr>
        <w:t xml:space="preserve"> integrated working across services, highlighting the importance of collaboration in delivering high-quality care (Department of Health and Social Care, 2022).</w:t>
      </w:r>
    </w:p>
    <w:p w14:paraId="632FE509"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Ethical practice will guide my decision-making, particularly in complex situations where there may be conflicting interests between the child and their family. I will ensure that my actions are guided by ethical principles such as beneficence, non-maleficence, and respect for individuals’ rights (Beauchamp and Childress, 2019). Maintaining confidentiality, acting with integrity, and being accountable for my decisions are essential aspects of ethical practice, as outlined in the BASW Code of Ethics (BASW, 2021).</w:t>
      </w:r>
    </w:p>
    <w:p w14:paraId="3F7286CD"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lastRenderedPageBreak/>
        <w:t>In situations where safeguarding concerns arise, I understand that it may be necessary to prioritise the child’s safety over parental preferences. Although this can be challenging, my responsibility will be to act in the best interests of the child while maintaining professionalism and sensitivity.</w:t>
      </w:r>
    </w:p>
    <w:p w14:paraId="4D60840E"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As a future children’s social worker, I believe I possess several key skills and strengths that will support me in delivering effective and compassionate care. One of my main strengths is my ability to communicate effectively with others. Strong communication skills are essential when working with children and families, as they help to build trust, encourage openness, and ensure that individuals feel heard and understood. This is particularly important when engaging with children, who may find it difficult to express their emotions or experiences.</w:t>
      </w:r>
    </w:p>
    <w:p w14:paraId="0AB6DF23" w14:textId="1D4C071F"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 xml:space="preserve">In addition, I consider empathy to be one of my core strengths. Being able to understand and share the feelings of others allows me to develop meaningful relationships with service users and provide care that is sensitive to their emotional needs. Empathy is closely linked to person-centred care, as it enables professionals to recognise the unique experiences and perspectives of </w:t>
      </w:r>
      <w:r w:rsidR="003C6D54" w:rsidRPr="003C0B66">
        <w:rPr>
          <w:rFonts w:ascii="Arial" w:hAnsi="Arial" w:cs="Arial"/>
          <w:sz w:val="22"/>
          <w:szCs w:val="22"/>
        </w:rPr>
        <w:t>everyone</w:t>
      </w:r>
      <w:r w:rsidRPr="003C0B66">
        <w:rPr>
          <w:rFonts w:ascii="Arial" w:hAnsi="Arial" w:cs="Arial"/>
          <w:sz w:val="22"/>
          <w:szCs w:val="22"/>
        </w:rPr>
        <w:t xml:space="preserve"> (NICE, 2021).</w:t>
      </w:r>
    </w:p>
    <w:p w14:paraId="249B0839"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I also have strong teamwork skills, which are essential for effective partnership working. As highlighted in UK health and social care practice, collaboration between professionals is necessary to ensure coordinated and holistic care (Glasby and Dickinson, 2014). I am comfortable working as part of a team, sharing information appropriately, and respecting the contributions of other professionals.</w:t>
      </w:r>
    </w:p>
    <w:p w14:paraId="6A97499F" w14:textId="77777777" w:rsidR="003C0B66" w:rsidRPr="003C0B66" w:rsidRDefault="003C0B66" w:rsidP="003C0B66">
      <w:pPr>
        <w:spacing w:line="360" w:lineRule="auto"/>
        <w:jc w:val="both"/>
        <w:rPr>
          <w:rFonts w:ascii="Arial" w:hAnsi="Arial" w:cs="Arial"/>
          <w:sz w:val="22"/>
          <w:szCs w:val="22"/>
        </w:rPr>
      </w:pPr>
      <w:r w:rsidRPr="003C0B66">
        <w:rPr>
          <w:rFonts w:ascii="Arial" w:hAnsi="Arial" w:cs="Arial"/>
          <w:sz w:val="22"/>
          <w:szCs w:val="22"/>
        </w:rPr>
        <w:t>Furthermore, I am a responsible and organised individual, which is important in managing caseloads, meeting deadlines, and ensuring that care plans are implemented effectively. These skills will support me in maintaining high professional standards and delivering safe and reliable care.</w:t>
      </w:r>
    </w:p>
    <w:p w14:paraId="48F04D93" w14:textId="3FEECFCC" w:rsidR="003C0B66" w:rsidRDefault="0014298A" w:rsidP="003C0B66">
      <w:pPr>
        <w:spacing w:line="360" w:lineRule="auto"/>
        <w:jc w:val="both"/>
        <w:rPr>
          <w:rFonts w:ascii="Arial" w:hAnsi="Arial" w:cs="Arial"/>
          <w:sz w:val="22"/>
          <w:szCs w:val="22"/>
        </w:rPr>
      </w:pPr>
      <w:r>
        <w:rPr>
          <w:rFonts w:ascii="Arial" w:hAnsi="Arial" w:cs="Arial"/>
          <w:sz w:val="22"/>
          <w:szCs w:val="22"/>
        </w:rPr>
        <w:t>T</w:t>
      </w:r>
      <w:r w:rsidR="003C0B66" w:rsidRPr="003C0B66">
        <w:rPr>
          <w:rFonts w:ascii="Arial" w:hAnsi="Arial" w:cs="Arial"/>
          <w:sz w:val="22"/>
          <w:szCs w:val="22"/>
        </w:rPr>
        <w:t>hese strengths provide a strong foundation for my future role, enabling me to apply key principles of health and social care in practice and contribute positively to the well-being of children and families.</w:t>
      </w:r>
    </w:p>
    <w:p w14:paraId="6C92B305" w14:textId="77777777" w:rsidR="003C6D54" w:rsidRPr="003C6D54" w:rsidRDefault="003C6D54" w:rsidP="003C6D54">
      <w:pPr>
        <w:spacing w:line="360" w:lineRule="auto"/>
        <w:jc w:val="both"/>
        <w:rPr>
          <w:rFonts w:ascii="Arial" w:hAnsi="Arial" w:cs="Arial"/>
          <w:sz w:val="22"/>
          <w:szCs w:val="22"/>
        </w:rPr>
      </w:pPr>
      <w:r w:rsidRPr="003C6D54">
        <w:rPr>
          <w:rFonts w:ascii="Arial" w:hAnsi="Arial" w:cs="Arial"/>
          <w:sz w:val="22"/>
          <w:szCs w:val="22"/>
        </w:rPr>
        <w:t>Despite my strengths, I recognise that there are areas in which I need to develop further to become an effective children’s social worker. One key area for improvement is my confidence in decision-making, particularly in complex situations where safeguarding concerns are present. Making professional judgements that may significantly impact a child’s life requires a high level of confidence, knowledge, and experience.</w:t>
      </w:r>
    </w:p>
    <w:p w14:paraId="52EAC67E" w14:textId="77777777" w:rsidR="003C6D54" w:rsidRPr="003C6D54" w:rsidRDefault="003C6D54" w:rsidP="003C6D54">
      <w:pPr>
        <w:spacing w:line="360" w:lineRule="auto"/>
        <w:jc w:val="both"/>
        <w:rPr>
          <w:rFonts w:ascii="Arial" w:hAnsi="Arial" w:cs="Arial"/>
          <w:sz w:val="22"/>
          <w:szCs w:val="22"/>
        </w:rPr>
      </w:pPr>
      <w:r w:rsidRPr="003C6D54">
        <w:rPr>
          <w:rFonts w:ascii="Arial" w:hAnsi="Arial" w:cs="Arial"/>
          <w:sz w:val="22"/>
          <w:szCs w:val="22"/>
        </w:rPr>
        <w:t xml:space="preserve">Additionally, I acknowledge that I need to further develop my knowledge of UK legislation and policies relevant to social work practice, such as safeguarding procedures and child protection </w:t>
      </w:r>
      <w:r w:rsidRPr="003C6D54">
        <w:rPr>
          <w:rFonts w:ascii="Arial" w:hAnsi="Arial" w:cs="Arial"/>
          <w:sz w:val="22"/>
          <w:szCs w:val="22"/>
        </w:rPr>
        <w:lastRenderedPageBreak/>
        <w:t>frameworks. A strong understanding of these legal frameworks is essential to ensure that decisions are both ethically sound and legally compliant.</w:t>
      </w:r>
    </w:p>
    <w:p w14:paraId="13CDBD66" w14:textId="77777777" w:rsidR="003C6D54" w:rsidRPr="003C6D54" w:rsidRDefault="003C6D54" w:rsidP="003C6D54">
      <w:pPr>
        <w:spacing w:line="360" w:lineRule="auto"/>
        <w:jc w:val="both"/>
        <w:rPr>
          <w:rFonts w:ascii="Arial" w:hAnsi="Arial" w:cs="Arial"/>
          <w:sz w:val="22"/>
          <w:szCs w:val="22"/>
        </w:rPr>
      </w:pPr>
      <w:r w:rsidRPr="003C6D54">
        <w:rPr>
          <w:rFonts w:ascii="Arial" w:hAnsi="Arial" w:cs="Arial"/>
          <w:sz w:val="22"/>
          <w:szCs w:val="22"/>
        </w:rPr>
        <w:t>I also recognise the need to strengthen my ability to manage challenging situations, including working with families who may be resistant or distressed. Developing resilience and emotional intelligence will be important in maintaining professionalism and providing consistent support.</w:t>
      </w:r>
    </w:p>
    <w:p w14:paraId="4A5D2FBB" w14:textId="77777777" w:rsidR="003C6D54" w:rsidRPr="003C6D54" w:rsidRDefault="003C6D54" w:rsidP="003C6D54">
      <w:pPr>
        <w:spacing w:line="360" w:lineRule="auto"/>
        <w:jc w:val="both"/>
        <w:rPr>
          <w:rFonts w:ascii="Arial" w:hAnsi="Arial" w:cs="Arial"/>
          <w:sz w:val="22"/>
          <w:szCs w:val="22"/>
        </w:rPr>
      </w:pPr>
      <w:r w:rsidRPr="003C6D54">
        <w:rPr>
          <w:rFonts w:ascii="Arial" w:hAnsi="Arial" w:cs="Arial"/>
          <w:sz w:val="22"/>
          <w:szCs w:val="22"/>
        </w:rPr>
        <w:t xml:space="preserve">To address my areas for improvement, I plan to engage in continuous professional development throughout my academic studies and future career. I aim to strengthen my knowledge of UK legislation, including safeguarding policies and child protection frameworks, by regularly reviewing official guidance such as </w:t>
      </w:r>
      <w:r w:rsidRPr="003C6D54">
        <w:rPr>
          <w:rFonts w:ascii="Arial" w:hAnsi="Arial" w:cs="Arial"/>
          <w:i/>
          <w:iCs/>
          <w:sz w:val="22"/>
          <w:szCs w:val="22"/>
        </w:rPr>
        <w:t>Working Together to Safeguard Children</w:t>
      </w:r>
      <w:r w:rsidRPr="003C6D54">
        <w:rPr>
          <w:rFonts w:ascii="Arial" w:hAnsi="Arial" w:cs="Arial"/>
          <w:sz w:val="22"/>
          <w:szCs w:val="22"/>
        </w:rPr>
        <w:t xml:space="preserve"> and relevant updates from the Department for Education.</w:t>
      </w:r>
    </w:p>
    <w:p w14:paraId="73FCF983" w14:textId="77777777" w:rsidR="003C6D54" w:rsidRPr="003C6D54" w:rsidRDefault="003C6D54" w:rsidP="003C6D54">
      <w:pPr>
        <w:spacing w:line="360" w:lineRule="auto"/>
        <w:jc w:val="both"/>
        <w:rPr>
          <w:rFonts w:ascii="Arial" w:hAnsi="Arial" w:cs="Arial"/>
          <w:sz w:val="22"/>
          <w:szCs w:val="22"/>
        </w:rPr>
      </w:pPr>
      <w:r w:rsidRPr="003C6D54">
        <w:rPr>
          <w:rFonts w:ascii="Arial" w:hAnsi="Arial" w:cs="Arial"/>
          <w:sz w:val="22"/>
          <w:szCs w:val="22"/>
        </w:rPr>
        <w:t>I also intend to develop my confidence in decision-making by gaining practical experience through placements and supervised practice, where I can observe experienced professionals managing complex cases. This will help me build resilience and improve my ability to respond effectively in challenging situations involving children and families.</w:t>
      </w:r>
    </w:p>
    <w:p w14:paraId="14A754C2" w14:textId="571B782C" w:rsidR="003C6D54" w:rsidRDefault="003C6D54" w:rsidP="003C0B66">
      <w:pPr>
        <w:spacing w:line="360" w:lineRule="auto"/>
        <w:jc w:val="both"/>
        <w:rPr>
          <w:rFonts w:ascii="Arial" w:hAnsi="Arial" w:cs="Arial"/>
          <w:sz w:val="22"/>
          <w:szCs w:val="22"/>
        </w:rPr>
      </w:pPr>
      <w:r w:rsidRPr="003C6D54">
        <w:rPr>
          <w:rFonts w:ascii="Arial" w:hAnsi="Arial" w:cs="Arial"/>
          <w:sz w:val="22"/>
          <w:szCs w:val="22"/>
        </w:rPr>
        <w:t>Furthermore, I will actively seek feedback from supervisors and colleagues to reflect on my practice and identify areas for ongoing improvement. Engaging in reflective practice will allow me to continuously evaluate my performance and ensure that I am developing into a competent and ethical practitioner</w:t>
      </w:r>
      <w:r>
        <w:rPr>
          <w:rFonts w:ascii="Arial" w:hAnsi="Arial" w:cs="Arial"/>
          <w:sz w:val="22"/>
          <w:szCs w:val="22"/>
        </w:rPr>
        <w:t>.</w:t>
      </w:r>
    </w:p>
    <w:p w14:paraId="1F4B5FC6" w14:textId="5DA00EF6" w:rsidR="003C6D54" w:rsidRPr="003C6D54" w:rsidRDefault="003C6D54" w:rsidP="003C6D54">
      <w:pPr>
        <w:spacing w:line="360" w:lineRule="auto"/>
        <w:jc w:val="both"/>
        <w:rPr>
          <w:rFonts w:ascii="Arial" w:hAnsi="Arial" w:cs="Arial"/>
          <w:sz w:val="22"/>
          <w:szCs w:val="22"/>
        </w:rPr>
      </w:pPr>
      <w:r w:rsidRPr="003C6D54">
        <w:rPr>
          <w:rFonts w:ascii="Arial" w:hAnsi="Arial" w:cs="Arial"/>
          <w:sz w:val="22"/>
          <w:szCs w:val="22"/>
        </w:rPr>
        <w:t xml:space="preserve">Overall, I am committed to developing the skills, knowledge, and professional values required to become an effective and compassionate children’s social worker, </w:t>
      </w:r>
      <w:r w:rsidR="0014298A" w:rsidRPr="0014298A">
        <w:rPr>
          <w:rFonts w:ascii="Arial" w:hAnsi="Arial" w:cs="Arial"/>
          <w:sz w:val="22"/>
          <w:szCs w:val="22"/>
        </w:rPr>
        <w:t>prioritising the well-being and safety of children and families</w:t>
      </w:r>
      <w:r w:rsidR="0014298A">
        <w:rPr>
          <w:rFonts w:ascii="Arial" w:hAnsi="Arial" w:cs="Arial"/>
          <w:sz w:val="22"/>
          <w:szCs w:val="22"/>
        </w:rPr>
        <w:t>.</w:t>
      </w:r>
    </w:p>
    <w:p w14:paraId="0B4511A2" w14:textId="77777777" w:rsidR="003C6D54" w:rsidRPr="003C0B66" w:rsidRDefault="003C6D54" w:rsidP="003C0B66">
      <w:pPr>
        <w:spacing w:line="360" w:lineRule="auto"/>
        <w:jc w:val="both"/>
        <w:rPr>
          <w:rFonts w:ascii="Arial" w:hAnsi="Arial" w:cs="Arial"/>
          <w:sz w:val="22"/>
          <w:szCs w:val="22"/>
        </w:rPr>
      </w:pPr>
    </w:p>
    <w:p w14:paraId="7EA75FC0" w14:textId="77777777" w:rsidR="003C0B66" w:rsidRPr="0027424D" w:rsidRDefault="003C0B66" w:rsidP="0027424D">
      <w:pPr>
        <w:spacing w:line="360" w:lineRule="auto"/>
        <w:jc w:val="both"/>
        <w:rPr>
          <w:rFonts w:ascii="Arial" w:hAnsi="Arial" w:cs="Arial"/>
          <w:sz w:val="22"/>
          <w:szCs w:val="22"/>
        </w:rPr>
      </w:pPr>
    </w:p>
    <w:p w14:paraId="5431A33F" w14:textId="77777777" w:rsidR="001D4BB9" w:rsidRDefault="001D4BB9" w:rsidP="00D607BF">
      <w:pPr>
        <w:spacing w:line="360" w:lineRule="auto"/>
        <w:jc w:val="both"/>
        <w:rPr>
          <w:rFonts w:ascii="Arial" w:hAnsi="Arial" w:cs="Arial"/>
          <w:sz w:val="22"/>
          <w:szCs w:val="22"/>
        </w:rPr>
      </w:pPr>
    </w:p>
    <w:p w14:paraId="7096101E" w14:textId="77777777" w:rsidR="001E29E4" w:rsidRDefault="001E29E4" w:rsidP="00D607BF">
      <w:pPr>
        <w:spacing w:line="360" w:lineRule="auto"/>
        <w:jc w:val="both"/>
        <w:rPr>
          <w:rFonts w:ascii="Arial" w:hAnsi="Arial" w:cs="Arial"/>
          <w:sz w:val="22"/>
          <w:szCs w:val="22"/>
        </w:rPr>
      </w:pPr>
    </w:p>
    <w:p w14:paraId="2675C663" w14:textId="77777777" w:rsidR="001E29E4" w:rsidRDefault="001E29E4" w:rsidP="00D607BF">
      <w:pPr>
        <w:spacing w:line="360" w:lineRule="auto"/>
        <w:jc w:val="both"/>
        <w:rPr>
          <w:rFonts w:ascii="Arial" w:hAnsi="Arial" w:cs="Arial"/>
          <w:sz w:val="22"/>
          <w:szCs w:val="22"/>
        </w:rPr>
      </w:pPr>
    </w:p>
    <w:p w14:paraId="6D7C34CB" w14:textId="77777777" w:rsidR="001E29E4" w:rsidRDefault="001E29E4" w:rsidP="00D607BF">
      <w:pPr>
        <w:spacing w:line="360" w:lineRule="auto"/>
        <w:jc w:val="both"/>
        <w:rPr>
          <w:rFonts w:ascii="Arial" w:hAnsi="Arial" w:cs="Arial"/>
          <w:sz w:val="22"/>
          <w:szCs w:val="22"/>
        </w:rPr>
      </w:pPr>
    </w:p>
    <w:p w14:paraId="5EC525FD" w14:textId="77777777" w:rsidR="001E29E4" w:rsidRDefault="001E29E4" w:rsidP="00D607BF">
      <w:pPr>
        <w:spacing w:line="360" w:lineRule="auto"/>
        <w:jc w:val="both"/>
        <w:rPr>
          <w:rFonts w:ascii="Arial" w:hAnsi="Arial" w:cs="Arial"/>
          <w:sz w:val="22"/>
          <w:szCs w:val="22"/>
        </w:rPr>
      </w:pPr>
    </w:p>
    <w:p w14:paraId="17C1033E" w14:textId="77777777" w:rsidR="001E29E4" w:rsidRDefault="001E29E4" w:rsidP="00D607BF">
      <w:pPr>
        <w:spacing w:line="360" w:lineRule="auto"/>
        <w:jc w:val="both"/>
        <w:rPr>
          <w:rFonts w:ascii="Arial" w:hAnsi="Arial" w:cs="Arial"/>
          <w:sz w:val="22"/>
          <w:szCs w:val="22"/>
        </w:rPr>
      </w:pPr>
    </w:p>
    <w:p w14:paraId="1EDE617C" w14:textId="77777777" w:rsidR="00295FE6" w:rsidRDefault="00295FE6" w:rsidP="00D607BF">
      <w:pPr>
        <w:spacing w:line="360" w:lineRule="auto"/>
        <w:jc w:val="both"/>
        <w:rPr>
          <w:rFonts w:ascii="Arial" w:hAnsi="Arial" w:cs="Arial"/>
          <w:sz w:val="22"/>
          <w:szCs w:val="22"/>
        </w:rPr>
      </w:pPr>
    </w:p>
    <w:p w14:paraId="17EDD945" w14:textId="02D0C9E7" w:rsidR="001E29E4" w:rsidRDefault="001E29E4" w:rsidP="00D607BF">
      <w:pPr>
        <w:spacing w:line="360" w:lineRule="auto"/>
        <w:jc w:val="both"/>
        <w:rPr>
          <w:rFonts w:ascii="Arial" w:hAnsi="Arial" w:cs="Arial"/>
          <w:sz w:val="22"/>
          <w:szCs w:val="22"/>
        </w:rPr>
      </w:pPr>
      <w:r>
        <w:rPr>
          <w:rFonts w:ascii="Arial" w:hAnsi="Arial" w:cs="Arial"/>
          <w:sz w:val="22"/>
          <w:szCs w:val="22"/>
        </w:rPr>
        <w:lastRenderedPageBreak/>
        <w:t>Reference List:</w:t>
      </w:r>
    </w:p>
    <w:p w14:paraId="4C391014"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Beauchamp, T.L. and Childress, J.F. (2019) </w:t>
      </w:r>
      <w:r w:rsidRPr="00295FE6">
        <w:rPr>
          <w:rFonts w:ascii="Arial" w:hAnsi="Arial" w:cs="Arial"/>
          <w:i/>
          <w:iCs/>
          <w:sz w:val="22"/>
          <w:szCs w:val="22"/>
        </w:rPr>
        <w:t>Principles of Biomedical Ethics</w:t>
      </w:r>
      <w:r w:rsidRPr="00295FE6">
        <w:rPr>
          <w:rFonts w:ascii="Arial" w:hAnsi="Arial" w:cs="Arial"/>
          <w:sz w:val="22"/>
          <w:szCs w:val="22"/>
        </w:rPr>
        <w:t xml:space="preserve">. 8th </w:t>
      </w:r>
      <w:proofErr w:type="spellStart"/>
      <w:r w:rsidRPr="00295FE6">
        <w:rPr>
          <w:rFonts w:ascii="Arial" w:hAnsi="Arial" w:cs="Arial"/>
          <w:sz w:val="22"/>
          <w:szCs w:val="22"/>
        </w:rPr>
        <w:t>edn</w:t>
      </w:r>
      <w:proofErr w:type="spellEnd"/>
      <w:r w:rsidRPr="00295FE6">
        <w:rPr>
          <w:rFonts w:ascii="Arial" w:hAnsi="Arial" w:cs="Arial"/>
          <w:sz w:val="22"/>
          <w:szCs w:val="22"/>
        </w:rPr>
        <w:t>. Oxford: Oxford University Press.</w:t>
      </w:r>
    </w:p>
    <w:p w14:paraId="442AB22C"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British Association of Social Workers (BASW) (2021) </w:t>
      </w:r>
      <w:r w:rsidRPr="00295FE6">
        <w:rPr>
          <w:rFonts w:ascii="Arial" w:hAnsi="Arial" w:cs="Arial"/>
          <w:i/>
          <w:iCs/>
          <w:sz w:val="22"/>
          <w:szCs w:val="22"/>
        </w:rPr>
        <w:t>Code of Ethics for Social Work</w:t>
      </w:r>
      <w:r w:rsidRPr="00295FE6">
        <w:rPr>
          <w:rFonts w:ascii="Arial" w:hAnsi="Arial" w:cs="Arial"/>
          <w:sz w:val="22"/>
          <w:szCs w:val="22"/>
        </w:rPr>
        <w:t xml:space="preserve">. Birmingham: BASW. Available at: </w:t>
      </w:r>
      <w:hyperlink r:id="rId8" w:tgtFrame="_new" w:history="1">
        <w:r w:rsidRPr="00295FE6">
          <w:rPr>
            <w:rStyle w:val="Hyperlink"/>
            <w:rFonts w:ascii="Arial" w:hAnsi="Arial" w:cs="Arial"/>
            <w:sz w:val="22"/>
            <w:szCs w:val="22"/>
          </w:rPr>
          <w:t>https://www.basw.co.uk</w:t>
        </w:r>
      </w:hyperlink>
      <w:r w:rsidRPr="00295FE6">
        <w:rPr>
          <w:rFonts w:ascii="Arial" w:hAnsi="Arial" w:cs="Arial"/>
          <w:sz w:val="22"/>
          <w:szCs w:val="22"/>
        </w:rPr>
        <w:t xml:space="preserve"> (Accessed: 14 April 2026).</w:t>
      </w:r>
    </w:p>
    <w:p w14:paraId="350212D5"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Department for Education (1989) </w:t>
      </w:r>
      <w:r w:rsidRPr="00295FE6">
        <w:rPr>
          <w:rFonts w:ascii="Arial" w:hAnsi="Arial" w:cs="Arial"/>
          <w:i/>
          <w:iCs/>
          <w:sz w:val="22"/>
          <w:szCs w:val="22"/>
        </w:rPr>
        <w:t>Children Act 1989</w:t>
      </w:r>
      <w:r w:rsidRPr="00295FE6">
        <w:rPr>
          <w:rFonts w:ascii="Arial" w:hAnsi="Arial" w:cs="Arial"/>
          <w:sz w:val="22"/>
          <w:szCs w:val="22"/>
        </w:rPr>
        <w:t xml:space="preserve">. London: HMSO. Available at: </w:t>
      </w:r>
      <w:hyperlink r:id="rId9" w:tgtFrame="_new" w:history="1">
        <w:r w:rsidRPr="00295FE6">
          <w:rPr>
            <w:rStyle w:val="Hyperlink"/>
            <w:rFonts w:ascii="Arial" w:hAnsi="Arial" w:cs="Arial"/>
            <w:sz w:val="22"/>
            <w:szCs w:val="22"/>
          </w:rPr>
          <w:t>https://www.legislation.gov.uk</w:t>
        </w:r>
      </w:hyperlink>
      <w:r w:rsidRPr="00295FE6">
        <w:rPr>
          <w:rFonts w:ascii="Arial" w:hAnsi="Arial" w:cs="Arial"/>
          <w:sz w:val="22"/>
          <w:szCs w:val="22"/>
        </w:rPr>
        <w:t xml:space="preserve"> (Accessed: 14 April 2026).</w:t>
      </w:r>
    </w:p>
    <w:p w14:paraId="2B994ED8"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Department of Health and Social Care (2014) </w:t>
      </w:r>
      <w:r w:rsidRPr="00295FE6">
        <w:rPr>
          <w:rFonts w:ascii="Arial" w:hAnsi="Arial" w:cs="Arial"/>
          <w:i/>
          <w:iCs/>
          <w:sz w:val="22"/>
          <w:szCs w:val="22"/>
        </w:rPr>
        <w:t>Care Act 2014</w:t>
      </w:r>
      <w:r w:rsidRPr="00295FE6">
        <w:rPr>
          <w:rFonts w:ascii="Arial" w:hAnsi="Arial" w:cs="Arial"/>
          <w:sz w:val="22"/>
          <w:szCs w:val="22"/>
        </w:rPr>
        <w:t xml:space="preserve">. London: HMSO. Available at: </w:t>
      </w:r>
      <w:hyperlink r:id="rId10" w:tgtFrame="_new" w:history="1">
        <w:r w:rsidRPr="00295FE6">
          <w:rPr>
            <w:rStyle w:val="Hyperlink"/>
            <w:rFonts w:ascii="Arial" w:hAnsi="Arial" w:cs="Arial"/>
            <w:sz w:val="22"/>
            <w:szCs w:val="22"/>
          </w:rPr>
          <w:t>https://www.legislation.gov.uk</w:t>
        </w:r>
      </w:hyperlink>
      <w:r w:rsidRPr="00295FE6">
        <w:rPr>
          <w:rFonts w:ascii="Arial" w:hAnsi="Arial" w:cs="Arial"/>
          <w:sz w:val="22"/>
          <w:szCs w:val="22"/>
        </w:rPr>
        <w:t xml:space="preserve"> (Accessed: 14 April 2026).</w:t>
      </w:r>
    </w:p>
    <w:p w14:paraId="337289AA"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Department of Health and Social Care (2022) </w:t>
      </w:r>
      <w:r w:rsidRPr="00295FE6">
        <w:rPr>
          <w:rFonts w:ascii="Arial" w:hAnsi="Arial" w:cs="Arial"/>
          <w:i/>
          <w:iCs/>
          <w:sz w:val="22"/>
          <w:szCs w:val="22"/>
        </w:rPr>
        <w:t>Health and Care Act 2022</w:t>
      </w:r>
      <w:r w:rsidRPr="00295FE6">
        <w:rPr>
          <w:rFonts w:ascii="Arial" w:hAnsi="Arial" w:cs="Arial"/>
          <w:sz w:val="22"/>
          <w:szCs w:val="22"/>
        </w:rPr>
        <w:t xml:space="preserve">. London: HMSO. Available at: </w:t>
      </w:r>
      <w:hyperlink r:id="rId11" w:tgtFrame="_new" w:history="1">
        <w:r w:rsidRPr="00295FE6">
          <w:rPr>
            <w:rStyle w:val="Hyperlink"/>
            <w:rFonts w:ascii="Arial" w:hAnsi="Arial" w:cs="Arial"/>
            <w:sz w:val="22"/>
            <w:szCs w:val="22"/>
          </w:rPr>
          <w:t>https://www.legislation.gov.uk</w:t>
        </w:r>
      </w:hyperlink>
      <w:r w:rsidRPr="00295FE6">
        <w:rPr>
          <w:rFonts w:ascii="Arial" w:hAnsi="Arial" w:cs="Arial"/>
          <w:sz w:val="22"/>
          <w:szCs w:val="22"/>
        </w:rPr>
        <w:t xml:space="preserve"> (Accessed: 14 April 2026).</w:t>
      </w:r>
    </w:p>
    <w:p w14:paraId="4C180664"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Glasby, J. and Dickinson, H. (2014) </w:t>
      </w:r>
      <w:r w:rsidRPr="00295FE6">
        <w:rPr>
          <w:rFonts w:ascii="Arial" w:hAnsi="Arial" w:cs="Arial"/>
          <w:i/>
          <w:iCs/>
          <w:sz w:val="22"/>
          <w:szCs w:val="22"/>
        </w:rPr>
        <w:t>Partnership Working in Health and Social Care</w:t>
      </w:r>
      <w:r w:rsidRPr="00295FE6">
        <w:rPr>
          <w:rFonts w:ascii="Arial" w:hAnsi="Arial" w:cs="Arial"/>
          <w:sz w:val="22"/>
          <w:szCs w:val="22"/>
        </w:rPr>
        <w:t xml:space="preserve">. 2nd </w:t>
      </w:r>
      <w:proofErr w:type="spellStart"/>
      <w:r w:rsidRPr="00295FE6">
        <w:rPr>
          <w:rFonts w:ascii="Arial" w:hAnsi="Arial" w:cs="Arial"/>
          <w:sz w:val="22"/>
          <w:szCs w:val="22"/>
        </w:rPr>
        <w:t>edn</w:t>
      </w:r>
      <w:proofErr w:type="spellEnd"/>
      <w:r w:rsidRPr="00295FE6">
        <w:rPr>
          <w:rFonts w:ascii="Arial" w:hAnsi="Arial" w:cs="Arial"/>
          <w:sz w:val="22"/>
          <w:szCs w:val="22"/>
        </w:rPr>
        <w:t>. Bristol: Policy Press.</w:t>
      </w:r>
    </w:p>
    <w:p w14:paraId="50B9F6AE"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HM Government (2018) </w:t>
      </w:r>
      <w:r w:rsidRPr="00295FE6">
        <w:rPr>
          <w:rFonts w:ascii="Arial" w:hAnsi="Arial" w:cs="Arial"/>
          <w:i/>
          <w:iCs/>
          <w:sz w:val="22"/>
          <w:szCs w:val="22"/>
        </w:rPr>
        <w:t>Working Together to Safeguard Children</w:t>
      </w:r>
      <w:r w:rsidRPr="00295FE6">
        <w:rPr>
          <w:rFonts w:ascii="Arial" w:hAnsi="Arial" w:cs="Arial"/>
          <w:sz w:val="22"/>
          <w:szCs w:val="22"/>
        </w:rPr>
        <w:t xml:space="preserve">. London: HMSO. Available at: </w:t>
      </w:r>
      <w:hyperlink r:id="rId12" w:tgtFrame="_new" w:history="1">
        <w:r w:rsidRPr="00295FE6">
          <w:rPr>
            <w:rStyle w:val="Hyperlink"/>
            <w:rFonts w:ascii="Arial" w:hAnsi="Arial" w:cs="Arial"/>
            <w:sz w:val="22"/>
            <w:szCs w:val="22"/>
          </w:rPr>
          <w:t>https://www.gov.uk</w:t>
        </w:r>
      </w:hyperlink>
      <w:r w:rsidRPr="00295FE6">
        <w:rPr>
          <w:rFonts w:ascii="Arial" w:hAnsi="Arial" w:cs="Arial"/>
          <w:sz w:val="22"/>
          <w:szCs w:val="22"/>
        </w:rPr>
        <w:t xml:space="preserve"> (Accessed: 14 April 2026).</w:t>
      </w:r>
    </w:p>
    <w:p w14:paraId="09394E93"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Maslow, A.H. (1943) ‘A theory of human motivation’, </w:t>
      </w:r>
      <w:r w:rsidRPr="00295FE6">
        <w:rPr>
          <w:rFonts w:ascii="Arial" w:hAnsi="Arial" w:cs="Arial"/>
          <w:i/>
          <w:iCs/>
          <w:sz w:val="22"/>
          <w:szCs w:val="22"/>
        </w:rPr>
        <w:t>Psychological Review</w:t>
      </w:r>
      <w:r w:rsidRPr="00295FE6">
        <w:rPr>
          <w:rFonts w:ascii="Arial" w:hAnsi="Arial" w:cs="Arial"/>
          <w:sz w:val="22"/>
          <w:szCs w:val="22"/>
        </w:rPr>
        <w:t>, 50(4), pp. 370–396.</w:t>
      </w:r>
    </w:p>
    <w:p w14:paraId="76881D50" w14:textId="77777777" w:rsidR="00295FE6" w:rsidRPr="00295FE6" w:rsidRDefault="00295FE6" w:rsidP="00295FE6">
      <w:pPr>
        <w:spacing w:line="360" w:lineRule="auto"/>
        <w:jc w:val="both"/>
        <w:rPr>
          <w:rFonts w:ascii="Arial" w:hAnsi="Arial" w:cs="Arial"/>
          <w:sz w:val="22"/>
          <w:szCs w:val="22"/>
        </w:rPr>
      </w:pPr>
      <w:r w:rsidRPr="00295FE6">
        <w:rPr>
          <w:rFonts w:ascii="Arial" w:hAnsi="Arial" w:cs="Arial"/>
          <w:sz w:val="22"/>
          <w:szCs w:val="22"/>
        </w:rPr>
        <w:t xml:space="preserve">NICE (2021) </w:t>
      </w:r>
      <w:r w:rsidRPr="00295FE6">
        <w:rPr>
          <w:rFonts w:ascii="Arial" w:hAnsi="Arial" w:cs="Arial"/>
          <w:i/>
          <w:iCs/>
          <w:sz w:val="22"/>
          <w:szCs w:val="22"/>
        </w:rPr>
        <w:t>Shared Decision Making</w:t>
      </w:r>
      <w:r w:rsidRPr="00295FE6">
        <w:rPr>
          <w:rFonts w:ascii="Arial" w:hAnsi="Arial" w:cs="Arial"/>
          <w:sz w:val="22"/>
          <w:szCs w:val="22"/>
        </w:rPr>
        <w:t xml:space="preserve">. London: National Institute for Health and Care Excellence. Available at: </w:t>
      </w:r>
      <w:hyperlink r:id="rId13" w:tgtFrame="_new" w:history="1">
        <w:r w:rsidRPr="00295FE6">
          <w:rPr>
            <w:rStyle w:val="Hyperlink"/>
            <w:rFonts w:ascii="Arial" w:hAnsi="Arial" w:cs="Arial"/>
            <w:sz w:val="22"/>
            <w:szCs w:val="22"/>
          </w:rPr>
          <w:t>https://www.nice.org.uk</w:t>
        </w:r>
      </w:hyperlink>
      <w:r w:rsidRPr="00295FE6">
        <w:rPr>
          <w:rFonts w:ascii="Arial" w:hAnsi="Arial" w:cs="Arial"/>
          <w:sz w:val="22"/>
          <w:szCs w:val="22"/>
        </w:rPr>
        <w:t xml:space="preserve"> (Accessed: 14 April 2026).</w:t>
      </w:r>
    </w:p>
    <w:p w14:paraId="673F41FE" w14:textId="77777777" w:rsidR="00295FE6" w:rsidRDefault="00295FE6" w:rsidP="00D607BF">
      <w:pPr>
        <w:spacing w:line="360" w:lineRule="auto"/>
        <w:jc w:val="both"/>
        <w:rPr>
          <w:rFonts w:ascii="Arial" w:hAnsi="Arial" w:cs="Arial"/>
          <w:sz w:val="22"/>
          <w:szCs w:val="22"/>
        </w:rPr>
      </w:pPr>
    </w:p>
    <w:p w14:paraId="5FB9B682" w14:textId="77777777" w:rsidR="001E29E4" w:rsidRPr="00D607BF" w:rsidRDefault="001E29E4" w:rsidP="00D607BF">
      <w:pPr>
        <w:spacing w:line="360" w:lineRule="auto"/>
        <w:jc w:val="both"/>
        <w:rPr>
          <w:rFonts w:ascii="Arial" w:hAnsi="Arial" w:cs="Arial"/>
          <w:sz w:val="22"/>
          <w:szCs w:val="22"/>
        </w:rPr>
      </w:pPr>
    </w:p>
    <w:sectPr w:rsidR="001E29E4" w:rsidRPr="00D607BF" w:rsidSect="00CA0E7D">
      <w:footerReference w:type="default" r:id="rId14"/>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891E0" w14:textId="77777777" w:rsidR="00E612B6" w:rsidRPr="001D4BB9" w:rsidRDefault="00E612B6" w:rsidP="00CA0E7D">
      <w:pPr>
        <w:spacing w:after="0" w:line="240" w:lineRule="auto"/>
      </w:pPr>
      <w:r w:rsidRPr="001D4BB9">
        <w:separator/>
      </w:r>
    </w:p>
  </w:endnote>
  <w:endnote w:type="continuationSeparator" w:id="0">
    <w:p w14:paraId="2A888105" w14:textId="77777777" w:rsidR="00E612B6" w:rsidRPr="001D4BB9" w:rsidRDefault="00E612B6" w:rsidP="00CA0E7D">
      <w:pPr>
        <w:spacing w:after="0" w:line="240" w:lineRule="auto"/>
      </w:pPr>
      <w:r w:rsidRPr="001D4B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539465"/>
      <w:docPartObj>
        <w:docPartGallery w:val="Page Numbers (Bottom of Page)"/>
        <w:docPartUnique/>
      </w:docPartObj>
    </w:sdtPr>
    <w:sdtEndPr>
      <w:rPr>
        <w:noProof/>
      </w:rPr>
    </w:sdtEndPr>
    <w:sdtContent>
      <w:p w14:paraId="4B454864" w14:textId="1284A457" w:rsidR="00D815A3" w:rsidRDefault="00D81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94E06" w14:textId="333C825E" w:rsidR="00CA0E7D" w:rsidRPr="001D4BB9" w:rsidRDefault="00CA0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8D160" w14:textId="77777777" w:rsidR="00E612B6" w:rsidRPr="001D4BB9" w:rsidRDefault="00E612B6" w:rsidP="00CA0E7D">
      <w:pPr>
        <w:spacing w:after="0" w:line="240" w:lineRule="auto"/>
      </w:pPr>
      <w:r w:rsidRPr="001D4BB9">
        <w:separator/>
      </w:r>
    </w:p>
  </w:footnote>
  <w:footnote w:type="continuationSeparator" w:id="0">
    <w:p w14:paraId="54722D71" w14:textId="77777777" w:rsidR="00E612B6" w:rsidRPr="001D4BB9" w:rsidRDefault="00E612B6" w:rsidP="00CA0E7D">
      <w:pPr>
        <w:spacing w:after="0" w:line="240" w:lineRule="auto"/>
      </w:pPr>
      <w:r w:rsidRPr="001D4BB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2CA3"/>
    <w:multiLevelType w:val="hybridMultilevel"/>
    <w:tmpl w:val="CA28FA6C"/>
    <w:lvl w:ilvl="0" w:tplc="73B8F6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1132A"/>
    <w:multiLevelType w:val="multilevel"/>
    <w:tmpl w:val="BC88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844731">
    <w:abstractNumId w:val="0"/>
  </w:num>
  <w:num w:numId="2" w16cid:durableId="1878228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BF"/>
    <w:rsid w:val="00002C69"/>
    <w:rsid w:val="00073988"/>
    <w:rsid w:val="00117375"/>
    <w:rsid w:val="00132797"/>
    <w:rsid w:val="0014298A"/>
    <w:rsid w:val="00186DDC"/>
    <w:rsid w:val="001D4BB9"/>
    <w:rsid w:val="001E29E4"/>
    <w:rsid w:val="00237D3C"/>
    <w:rsid w:val="0024391A"/>
    <w:rsid w:val="00250820"/>
    <w:rsid w:val="0026621A"/>
    <w:rsid w:val="0027424D"/>
    <w:rsid w:val="002866FD"/>
    <w:rsid w:val="00290D0F"/>
    <w:rsid w:val="00295FE6"/>
    <w:rsid w:val="002F5FFC"/>
    <w:rsid w:val="003818CB"/>
    <w:rsid w:val="003C0B66"/>
    <w:rsid w:val="003C6D54"/>
    <w:rsid w:val="003D09B2"/>
    <w:rsid w:val="003E5E3F"/>
    <w:rsid w:val="004511E6"/>
    <w:rsid w:val="004565D3"/>
    <w:rsid w:val="00477BE1"/>
    <w:rsid w:val="0049029D"/>
    <w:rsid w:val="00491BC5"/>
    <w:rsid w:val="004A4C42"/>
    <w:rsid w:val="004A5643"/>
    <w:rsid w:val="004B781B"/>
    <w:rsid w:val="004D339C"/>
    <w:rsid w:val="004E050D"/>
    <w:rsid w:val="004E591F"/>
    <w:rsid w:val="005A6A3E"/>
    <w:rsid w:val="005D1A02"/>
    <w:rsid w:val="005E6793"/>
    <w:rsid w:val="00624C58"/>
    <w:rsid w:val="00652A4E"/>
    <w:rsid w:val="006552BD"/>
    <w:rsid w:val="0067010D"/>
    <w:rsid w:val="00670FF5"/>
    <w:rsid w:val="00676CCD"/>
    <w:rsid w:val="0068710D"/>
    <w:rsid w:val="006A7A10"/>
    <w:rsid w:val="006B4EB5"/>
    <w:rsid w:val="006C0E52"/>
    <w:rsid w:val="006C5F0F"/>
    <w:rsid w:val="006E2447"/>
    <w:rsid w:val="006F3D47"/>
    <w:rsid w:val="00712250"/>
    <w:rsid w:val="00727D85"/>
    <w:rsid w:val="00731D59"/>
    <w:rsid w:val="007A669C"/>
    <w:rsid w:val="00804CA9"/>
    <w:rsid w:val="00835711"/>
    <w:rsid w:val="00847300"/>
    <w:rsid w:val="00886074"/>
    <w:rsid w:val="008B273D"/>
    <w:rsid w:val="008E07CD"/>
    <w:rsid w:val="00935BC5"/>
    <w:rsid w:val="00937754"/>
    <w:rsid w:val="00966B0B"/>
    <w:rsid w:val="00973AD1"/>
    <w:rsid w:val="009971BF"/>
    <w:rsid w:val="009D32A4"/>
    <w:rsid w:val="009F63FD"/>
    <w:rsid w:val="00A0144A"/>
    <w:rsid w:val="00A048A7"/>
    <w:rsid w:val="00A1589D"/>
    <w:rsid w:val="00A92F49"/>
    <w:rsid w:val="00AA2934"/>
    <w:rsid w:val="00AC5850"/>
    <w:rsid w:val="00B00973"/>
    <w:rsid w:val="00B419F0"/>
    <w:rsid w:val="00B52CB5"/>
    <w:rsid w:val="00B95318"/>
    <w:rsid w:val="00BA1F5B"/>
    <w:rsid w:val="00BC6480"/>
    <w:rsid w:val="00BF069C"/>
    <w:rsid w:val="00C70C58"/>
    <w:rsid w:val="00C7165F"/>
    <w:rsid w:val="00C72D58"/>
    <w:rsid w:val="00C84FD6"/>
    <w:rsid w:val="00C969C2"/>
    <w:rsid w:val="00CA0E7D"/>
    <w:rsid w:val="00CB20AF"/>
    <w:rsid w:val="00CD763B"/>
    <w:rsid w:val="00CD7735"/>
    <w:rsid w:val="00CF081D"/>
    <w:rsid w:val="00D21D8B"/>
    <w:rsid w:val="00D22A57"/>
    <w:rsid w:val="00D319C8"/>
    <w:rsid w:val="00D607BF"/>
    <w:rsid w:val="00D761C0"/>
    <w:rsid w:val="00D815A3"/>
    <w:rsid w:val="00D900F9"/>
    <w:rsid w:val="00D943B4"/>
    <w:rsid w:val="00D9559D"/>
    <w:rsid w:val="00DB1534"/>
    <w:rsid w:val="00DE1787"/>
    <w:rsid w:val="00E173C1"/>
    <w:rsid w:val="00E61087"/>
    <w:rsid w:val="00E612B6"/>
    <w:rsid w:val="00E75643"/>
    <w:rsid w:val="00EE1C0A"/>
    <w:rsid w:val="00F04FE2"/>
    <w:rsid w:val="00F32D5D"/>
    <w:rsid w:val="00F36CDC"/>
    <w:rsid w:val="00F43D65"/>
    <w:rsid w:val="00F54679"/>
    <w:rsid w:val="00F57691"/>
    <w:rsid w:val="00F739D0"/>
    <w:rsid w:val="00F87509"/>
    <w:rsid w:val="00FC0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FE032"/>
  <w15:chartTrackingRefBased/>
  <w15:docId w15:val="{7EED5F7B-7DF7-4A32-BA2A-5A79A72B8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0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0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7BF"/>
    <w:rPr>
      <w:rFonts w:eastAsiaTheme="majorEastAsia" w:cstheme="majorBidi"/>
      <w:color w:val="272727" w:themeColor="text1" w:themeTint="D8"/>
    </w:rPr>
  </w:style>
  <w:style w:type="paragraph" w:styleId="Title">
    <w:name w:val="Title"/>
    <w:basedOn w:val="Normal"/>
    <w:next w:val="Normal"/>
    <w:link w:val="TitleChar"/>
    <w:uiPriority w:val="10"/>
    <w:qFormat/>
    <w:rsid w:val="00D60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7BF"/>
    <w:pPr>
      <w:spacing w:before="160"/>
      <w:jc w:val="center"/>
    </w:pPr>
    <w:rPr>
      <w:i/>
      <w:iCs/>
      <w:color w:val="404040" w:themeColor="text1" w:themeTint="BF"/>
    </w:rPr>
  </w:style>
  <w:style w:type="character" w:customStyle="1" w:styleId="QuoteChar">
    <w:name w:val="Quote Char"/>
    <w:basedOn w:val="DefaultParagraphFont"/>
    <w:link w:val="Quote"/>
    <w:uiPriority w:val="29"/>
    <w:rsid w:val="00D607BF"/>
    <w:rPr>
      <w:i/>
      <w:iCs/>
      <w:color w:val="404040" w:themeColor="text1" w:themeTint="BF"/>
    </w:rPr>
  </w:style>
  <w:style w:type="paragraph" w:styleId="ListParagraph">
    <w:name w:val="List Paragraph"/>
    <w:basedOn w:val="Normal"/>
    <w:uiPriority w:val="34"/>
    <w:qFormat/>
    <w:rsid w:val="00D607BF"/>
    <w:pPr>
      <w:ind w:left="720"/>
      <w:contextualSpacing/>
    </w:pPr>
  </w:style>
  <w:style w:type="character" w:styleId="IntenseEmphasis">
    <w:name w:val="Intense Emphasis"/>
    <w:basedOn w:val="DefaultParagraphFont"/>
    <w:uiPriority w:val="21"/>
    <w:qFormat/>
    <w:rsid w:val="00D607BF"/>
    <w:rPr>
      <w:i/>
      <w:iCs/>
      <w:color w:val="0F4761" w:themeColor="accent1" w:themeShade="BF"/>
    </w:rPr>
  </w:style>
  <w:style w:type="paragraph" w:styleId="IntenseQuote">
    <w:name w:val="Intense Quote"/>
    <w:basedOn w:val="Normal"/>
    <w:next w:val="Normal"/>
    <w:link w:val="IntenseQuoteChar"/>
    <w:uiPriority w:val="30"/>
    <w:qFormat/>
    <w:rsid w:val="00D60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7BF"/>
    <w:rPr>
      <w:i/>
      <w:iCs/>
      <w:color w:val="0F4761" w:themeColor="accent1" w:themeShade="BF"/>
    </w:rPr>
  </w:style>
  <w:style w:type="character" w:styleId="IntenseReference">
    <w:name w:val="Intense Reference"/>
    <w:basedOn w:val="DefaultParagraphFont"/>
    <w:uiPriority w:val="32"/>
    <w:qFormat/>
    <w:rsid w:val="00D607BF"/>
    <w:rPr>
      <w:b/>
      <w:bCs/>
      <w:smallCaps/>
      <w:color w:val="0F4761" w:themeColor="accent1" w:themeShade="BF"/>
      <w:spacing w:val="5"/>
    </w:rPr>
  </w:style>
  <w:style w:type="character" w:styleId="Hyperlink">
    <w:name w:val="Hyperlink"/>
    <w:basedOn w:val="DefaultParagraphFont"/>
    <w:uiPriority w:val="99"/>
    <w:unhideWhenUsed/>
    <w:rsid w:val="00BA1F5B"/>
    <w:rPr>
      <w:color w:val="467886" w:themeColor="hyperlink"/>
      <w:u w:val="single"/>
    </w:rPr>
  </w:style>
  <w:style w:type="character" w:styleId="UnresolvedMention">
    <w:name w:val="Unresolved Mention"/>
    <w:basedOn w:val="DefaultParagraphFont"/>
    <w:uiPriority w:val="99"/>
    <w:semiHidden/>
    <w:unhideWhenUsed/>
    <w:rsid w:val="00BA1F5B"/>
    <w:rPr>
      <w:color w:val="605E5C"/>
      <w:shd w:val="clear" w:color="auto" w:fill="E1DFDD"/>
    </w:rPr>
  </w:style>
  <w:style w:type="paragraph" w:styleId="TOC1">
    <w:name w:val="toc 1"/>
    <w:basedOn w:val="Normal"/>
    <w:next w:val="Normal"/>
    <w:autoRedefine/>
    <w:uiPriority w:val="39"/>
    <w:unhideWhenUsed/>
    <w:rsid w:val="00BA1F5B"/>
    <w:pPr>
      <w:spacing w:after="100" w:line="276" w:lineRule="auto"/>
    </w:pPr>
    <w:rPr>
      <w:rFonts w:eastAsiaTheme="minorEastAsia"/>
      <w:lang w:eastAsia="zh-CN"/>
    </w:rPr>
  </w:style>
  <w:style w:type="paragraph" w:styleId="TOC2">
    <w:name w:val="toc 2"/>
    <w:basedOn w:val="Normal"/>
    <w:next w:val="Normal"/>
    <w:autoRedefine/>
    <w:uiPriority w:val="39"/>
    <w:unhideWhenUsed/>
    <w:rsid w:val="00BA1F5B"/>
    <w:pPr>
      <w:spacing w:after="100" w:line="276" w:lineRule="auto"/>
      <w:ind w:left="240"/>
    </w:pPr>
    <w:rPr>
      <w:rFonts w:eastAsiaTheme="minorEastAsia"/>
      <w:lang w:eastAsia="zh-CN"/>
    </w:rPr>
  </w:style>
  <w:style w:type="paragraph" w:styleId="TOCHeading">
    <w:name w:val="TOC Heading"/>
    <w:basedOn w:val="Heading1"/>
    <w:next w:val="Normal"/>
    <w:uiPriority w:val="39"/>
    <w:unhideWhenUsed/>
    <w:qFormat/>
    <w:rsid w:val="00BA1F5B"/>
    <w:pPr>
      <w:spacing w:before="240" w:after="0" w:line="256" w:lineRule="auto"/>
      <w:outlineLvl w:val="9"/>
    </w:pPr>
    <w:rPr>
      <w:kern w:val="0"/>
      <w:sz w:val="32"/>
      <w:szCs w:val="32"/>
      <w:lang w:eastAsia="zh-CN"/>
      <w14:ligatures w14:val="none"/>
    </w:rPr>
  </w:style>
  <w:style w:type="character" w:customStyle="1" w:styleId="NoSpacingChar">
    <w:name w:val="No Spacing Char"/>
    <w:basedOn w:val="DefaultParagraphFont"/>
    <w:link w:val="NoSpacing"/>
    <w:uiPriority w:val="1"/>
    <w:locked/>
    <w:rsid w:val="00D943B4"/>
    <w:rPr>
      <w:kern w:val="0"/>
      <w:sz w:val="22"/>
      <w:szCs w:val="22"/>
      <w14:ligatures w14:val="none"/>
    </w:rPr>
  </w:style>
  <w:style w:type="paragraph" w:styleId="NoSpacing">
    <w:name w:val="No Spacing"/>
    <w:link w:val="NoSpacingChar"/>
    <w:uiPriority w:val="1"/>
    <w:qFormat/>
    <w:rsid w:val="00D943B4"/>
    <w:pPr>
      <w:spacing w:after="0" w:line="240" w:lineRule="auto"/>
    </w:pPr>
    <w:rPr>
      <w:kern w:val="0"/>
      <w:sz w:val="22"/>
      <w:szCs w:val="22"/>
      <w14:ligatures w14:val="none"/>
    </w:rPr>
  </w:style>
  <w:style w:type="paragraph" w:styleId="Header">
    <w:name w:val="header"/>
    <w:basedOn w:val="Normal"/>
    <w:link w:val="HeaderChar"/>
    <w:uiPriority w:val="99"/>
    <w:unhideWhenUsed/>
    <w:rsid w:val="00CA0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E7D"/>
  </w:style>
  <w:style w:type="paragraph" w:styleId="Footer">
    <w:name w:val="footer"/>
    <w:basedOn w:val="Normal"/>
    <w:link w:val="FooterChar"/>
    <w:uiPriority w:val="99"/>
    <w:unhideWhenUsed/>
    <w:rsid w:val="00CA0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E7D"/>
  </w:style>
  <w:style w:type="paragraph" w:styleId="TOC3">
    <w:name w:val="toc 3"/>
    <w:basedOn w:val="Normal"/>
    <w:next w:val="Normal"/>
    <w:autoRedefine/>
    <w:uiPriority w:val="39"/>
    <w:unhideWhenUsed/>
    <w:rsid w:val="00B00973"/>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8473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473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32262">
      <w:bodyDiv w:val="1"/>
      <w:marLeft w:val="0"/>
      <w:marRight w:val="0"/>
      <w:marTop w:val="0"/>
      <w:marBottom w:val="0"/>
      <w:divBdr>
        <w:top w:val="none" w:sz="0" w:space="0" w:color="auto"/>
        <w:left w:val="none" w:sz="0" w:space="0" w:color="auto"/>
        <w:bottom w:val="none" w:sz="0" w:space="0" w:color="auto"/>
        <w:right w:val="none" w:sz="0" w:space="0" w:color="auto"/>
      </w:divBdr>
    </w:div>
    <w:div w:id="88430456">
      <w:bodyDiv w:val="1"/>
      <w:marLeft w:val="0"/>
      <w:marRight w:val="0"/>
      <w:marTop w:val="0"/>
      <w:marBottom w:val="0"/>
      <w:divBdr>
        <w:top w:val="none" w:sz="0" w:space="0" w:color="auto"/>
        <w:left w:val="none" w:sz="0" w:space="0" w:color="auto"/>
        <w:bottom w:val="none" w:sz="0" w:space="0" w:color="auto"/>
        <w:right w:val="none" w:sz="0" w:space="0" w:color="auto"/>
      </w:divBdr>
    </w:div>
    <w:div w:id="88889508">
      <w:bodyDiv w:val="1"/>
      <w:marLeft w:val="0"/>
      <w:marRight w:val="0"/>
      <w:marTop w:val="0"/>
      <w:marBottom w:val="0"/>
      <w:divBdr>
        <w:top w:val="none" w:sz="0" w:space="0" w:color="auto"/>
        <w:left w:val="none" w:sz="0" w:space="0" w:color="auto"/>
        <w:bottom w:val="none" w:sz="0" w:space="0" w:color="auto"/>
        <w:right w:val="none" w:sz="0" w:space="0" w:color="auto"/>
      </w:divBdr>
    </w:div>
    <w:div w:id="107894229">
      <w:bodyDiv w:val="1"/>
      <w:marLeft w:val="0"/>
      <w:marRight w:val="0"/>
      <w:marTop w:val="0"/>
      <w:marBottom w:val="0"/>
      <w:divBdr>
        <w:top w:val="none" w:sz="0" w:space="0" w:color="auto"/>
        <w:left w:val="none" w:sz="0" w:space="0" w:color="auto"/>
        <w:bottom w:val="none" w:sz="0" w:space="0" w:color="auto"/>
        <w:right w:val="none" w:sz="0" w:space="0" w:color="auto"/>
      </w:divBdr>
    </w:div>
    <w:div w:id="178086624">
      <w:bodyDiv w:val="1"/>
      <w:marLeft w:val="0"/>
      <w:marRight w:val="0"/>
      <w:marTop w:val="0"/>
      <w:marBottom w:val="0"/>
      <w:divBdr>
        <w:top w:val="none" w:sz="0" w:space="0" w:color="auto"/>
        <w:left w:val="none" w:sz="0" w:space="0" w:color="auto"/>
        <w:bottom w:val="none" w:sz="0" w:space="0" w:color="auto"/>
        <w:right w:val="none" w:sz="0" w:space="0" w:color="auto"/>
      </w:divBdr>
    </w:div>
    <w:div w:id="199441227">
      <w:bodyDiv w:val="1"/>
      <w:marLeft w:val="0"/>
      <w:marRight w:val="0"/>
      <w:marTop w:val="0"/>
      <w:marBottom w:val="0"/>
      <w:divBdr>
        <w:top w:val="none" w:sz="0" w:space="0" w:color="auto"/>
        <w:left w:val="none" w:sz="0" w:space="0" w:color="auto"/>
        <w:bottom w:val="none" w:sz="0" w:space="0" w:color="auto"/>
        <w:right w:val="none" w:sz="0" w:space="0" w:color="auto"/>
      </w:divBdr>
    </w:div>
    <w:div w:id="254174743">
      <w:bodyDiv w:val="1"/>
      <w:marLeft w:val="0"/>
      <w:marRight w:val="0"/>
      <w:marTop w:val="0"/>
      <w:marBottom w:val="0"/>
      <w:divBdr>
        <w:top w:val="none" w:sz="0" w:space="0" w:color="auto"/>
        <w:left w:val="none" w:sz="0" w:space="0" w:color="auto"/>
        <w:bottom w:val="none" w:sz="0" w:space="0" w:color="auto"/>
        <w:right w:val="none" w:sz="0" w:space="0" w:color="auto"/>
      </w:divBdr>
    </w:div>
    <w:div w:id="290939698">
      <w:bodyDiv w:val="1"/>
      <w:marLeft w:val="0"/>
      <w:marRight w:val="0"/>
      <w:marTop w:val="0"/>
      <w:marBottom w:val="0"/>
      <w:divBdr>
        <w:top w:val="none" w:sz="0" w:space="0" w:color="auto"/>
        <w:left w:val="none" w:sz="0" w:space="0" w:color="auto"/>
        <w:bottom w:val="none" w:sz="0" w:space="0" w:color="auto"/>
        <w:right w:val="none" w:sz="0" w:space="0" w:color="auto"/>
      </w:divBdr>
    </w:div>
    <w:div w:id="318464267">
      <w:bodyDiv w:val="1"/>
      <w:marLeft w:val="0"/>
      <w:marRight w:val="0"/>
      <w:marTop w:val="0"/>
      <w:marBottom w:val="0"/>
      <w:divBdr>
        <w:top w:val="none" w:sz="0" w:space="0" w:color="auto"/>
        <w:left w:val="none" w:sz="0" w:space="0" w:color="auto"/>
        <w:bottom w:val="none" w:sz="0" w:space="0" w:color="auto"/>
        <w:right w:val="none" w:sz="0" w:space="0" w:color="auto"/>
      </w:divBdr>
    </w:div>
    <w:div w:id="366681662">
      <w:bodyDiv w:val="1"/>
      <w:marLeft w:val="0"/>
      <w:marRight w:val="0"/>
      <w:marTop w:val="0"/>
      <w:marBottom w:val="0"/>
      <w:divBdr>
        <w:top w:val="none" w:sz="0" w:space="0" w:color="auto"/>
        <w:left w:val="none" w:sz="0" w:space="0" w:color="auto"/>
        <w:bottom w:val="none" w:sz="0" w:space="0" w:color="auto"/>
        <w:right w:val="none" w:sz="0" w:space="0" w:color="auto"/>
      </w:divBdr>
    </w:div>
    <w:div w:id="380518529">
      <w:bodyDiv w:val="1"/>
      <w:marLeft w:val="0"/>
      <w:marRight w:val="0"/>
      <w:marTop w:val="0"/>
      <w:marBottom w:val="0"/>
      <w:divBdr>
        <w:top w:val="none" w:sz="0" w:space="0" w:color="auto"/>
        <w:left w:val="none" w:sz="0" w:space="0" w:color="auto"/>
        <w:bottom w:val="none" w:sz="0" w:space="0" w:color="auto"/>
        <w:right w:val="none" w:sz="0" w:space="0" w:color="auto"/>
      </w:divBdr>
    </w:div>
    <w:div w:id="402071066">
      <w:bodyDiv w:val="1"/>
      <w:marLeft w:val="0"/>
      <w:marRight w:val="0"/>
      <w:marTop w:val="0"/>
      <w:marBottom w:val="0"/>
      <w:divBdr>
        <w:top w:val="none" w:sz="0" w:space="0" w:color="auto"/>
        <w:left w:val="none" w:sz="0" w:space="0" w:color="auto"/>
        <w:bottom w:val="none" w:sz="0" w:space="0" w:color="auto"/>
        <w:right w:val="none" w:sz="0" w:space="0" w:color="auto"/>
      </w:divBdr>
    </w:div>
    <w:div w:id="431512169">
      <w:bodyDiv w:val="1"/>
      <w:marLeft w:val="0"/>
      <w:marRight w:val="0"/>
      <w:marTop w:val="0"/>
      <w:marBottom w:val="0"/>
      <w:divBdr>
        <w:top w:val="none" w:sz="0" w:space="0" w:color="auto"/>
        <w:left w:val="none" w:sz="0" w:space="0" w:color="auto"/>
        <w:bottom w:val="none" w:sz="0" w:space="0" w:color="auto"/>
        <w:right w:val="none" w:sz="0" w:space="0" w:color="auto"/>
      </w:divBdr>
    </w:div>
    <w:div w:id="444662407">
      <w:bodyDiv w:val="1"/>
      <w:marLeft w:val="0"/>
      <w:marRight w:val="0"/>
      <w:marTop w:val="0"/>
      <w:marBottom w:val="0"/>
      <w:divBdr>
        <w:top w:val="none" w:sz="0" w:space="0" w:color="auto"/>
        <w:left w:val="none" w:sz="0" w:space="0" w:color="auto"/>
        <w:bottom w:val="none" w:sz="0" w:space="0" w:color="auto"/>
        <w:right w:val="none" w:sz="0" w:space="0" w:color="auto"/>
      </w:divBdr>
    </w:div>
    <w:div w:id="463039915">
      <w:bodyDiv w:val="1"/>
      <w:marLeft w:val="0"/>
      <w:marRight w:val="0"/>
      <w:marTop w:val="0"/>
      <w:marBottom w:val="0"/>
      <w:divBdr>
        <w:top w:val="none" w:sz="0" w:space="0" w:color="auto"/>
        <w:left w:val="none" w:sz="0" w:space="0" w:color="auto"/>
        <w:bottom w:val="none" w:sz="0" w:space="0" w:color="auto"/>
        <w:right w:val="none" w:sz="0" w:space="0" w:color="auto"/>
      </w:divBdr>
    </w:div>
    <w:div w:id="468937242">
      <w:bodyDiv w:val="1"/>
      <w:marLeft w:val="0"/>
      <w:marRight w:val="0"/>
      <w:marTop w:val="0"/>
      <w:marBottom w:val="0"/>
      <w:divBdr>
        <w:top w:val="none" w:sz="0" w:space="0" w:color="auto"/>
        <w:left w:val="none" w:sz="0" w:space="0" w:color="auto"/>
        <w:bottom w:val="none" w:sz="0" w:space="0" w:color="auto"/>
        <w:right w:val="none" w:sz="0" w:space="0" w:color="auto"/>
      </w:divBdr>
    </w:div>
    <w:div w:id="485902817">
      <w:bodyDiv w:val="1"/>
      <w:marLeft w:val="0"/>
      <w:marRight w:val="0"/>
      <w:marTop w:val="0"/>
      <w:marBottom w:val="0"/>
      <w:divBdr>
        <w:top w:val="none" w:sz="0" w:space="0" w:color="auto"/>
        <w:left w:val="none" w:sz="0" w:space="0" w:color="auto"/>
        <w:bottom w:val="none" w:sz="0" w:space="0" w:color="auto"/>
        <w:right w:val="none" w:sz="0" w:space="0" w:color="auto"/>
      </w:divBdr>
    </w:div>
    <w:div w:id="503016600">
      <w:bodyDiv w:val="1"/>
      <w:marLeft w:val="0"/>
      <w:marRight w:val="0"/>
      <w:marTop w:val="0"/>
      <w:marBottom w:val="0"/>
      <w:divBdr>
        <w:top w:val="none" w:sz="0" w:space="0" w:color="auto"/>
        <w:left w:val="none" w:sz="0" w:space="0" w:color="auto"/>
        <w:bottom w:val="none" w:sz="0" w:space="0" w:color="auto"/>
        <w:right w:val="none" w:sz="0" w:space="0" w:color="auto"/>
      </w:divBdr>
      <w:divsChild>
        <w:div w:id="303044038">
          <w:marLeft w:val="0"/>
          <w:marRight w:val="0"/>
          <w:marTop w:val="0"/>
          <w:marBottom w:val="0"/>
          <w:divBdr>
            <w:top w:val="none" w:sz="0" w:space="0" w:color="auto"/>
            <w:left w:val="none" w:sz="0" w:space="0" w:color="auto"/>
            <w:bottom w:val="none" w:sz="0" w:space="0" w:color="auto"/>
            <w:right w:val="none" w:sz="0" w:space="0" w:color="auto"/>
          </w:divBdr>
        </w:div>
        <w:div w:id="1342396199">
          <w:marLeft w:val="0"/>
          <w:marRight w:val="0"/>
          <w:marTop w:val="0"/>
          <w:marBottom w:val="0"/>
          <w:divBdr>
            <w:top w:val="none" w:sz="0" w:space="0" w:color="auto"/>
            <w:left w:val="none" w:sz="0" w:space="0" w:color="auto"/>
            <w:bottom w:val="none" w:sz="0" w:space="0" w:color="auto"/>
            <w:right w:val="none" w:sz="0" w:space="0" w:color="auto"/>
          </w:divBdr>
        </w:div>
        <w:div w:id="161430083">
          <w:marLeft w:val="0"/>
          <w:marRight w:val="0"/>
          <w:marTop w:val="0"/>
          <w:marBottom w:val="0"/>
          <w:divBdr>
            <w:top w:val="none" w:sz="0" w:space="0" w:color="auto"/>
            <w:left w:val="none" w:sz="0" w:space="0" w:color="auto"/>
            <w:bottom w:val="none" w:sz="0" w:space="0" w:color="auto"/>
            <w:right w:val="none" w:sz="0" w:space="0" w:color="auto"/>
          </w:divBdr>
        </w:div>
        <w:div w:id="732504444">
          <w:marLeft w:val="0"/>
          <w:marRight w:val="0"/>
          <w:marTop w:val="0"/>
          <w:marBottom w:val="0"/>
          <w:divBdr>
            <w:top w:val="none" w:sz="0" w:space="0" w:color="auto"/>
            <w:left w:val="none" w:sz="0" w:space="0" w:color="auto"/>
            <w:bottom w:val="none" w:sz="0" w:space="0" w:color="auto"/>
            <w:right w:val="none" w:sz="0" w:space="0" w:color="auto"/>
          </w:divBdr>
        </w:div>
        <w:div w:id="434984320">
          <w:marLeft w:val="0"/>
          <w:marRight w:val="0"/>
          <w:marTop w:val="0"/>
          <w:marBottom w:val="0"/>
          <w:divBdr>
            <w:top w:val="none" w:sz="0" w:space="0" w:color="auto"/>
            <w:left w:val="none" w:sz="0" w:space="0" w:color="auto"/>
            <w:bottom w:val="none" w:sz="0" w:space="0" w:color="auto"/>
            <w:right w:val="none" w:sz="0" w:space="0" w:color="auto"/>
          </w:divBdr>
        </w:div>
      </w:divsChild>
    </w:div>
    <w:div w:id="581717185">
      <w:bodyDiv w:val="1"/>
      <w:marLeft w:val="0"/>
      <w:marRight w:val="0"/>
      <w:marTop w:val="0"/>
      <w:marBottom w:val="0"/>
      <w:divBdr>
        <w:top w:val="none" w:sz="0" w:space="0" w:color="auto"/>
        <w:left w:val="none" w:sz="0" w:space="0" w:color="auto"/>
        <w:bottom w:val="none" w:sz="0" w:space="0" w:color="auto"/>
        <w:right w:val="none" w:sz="0" w:space="0" w:color="auto"/>
      </w:divBdr>
    </w:div>
    <w:div w:id="582952932">
      <w:bodyDiv w:val="1"/>
      <w:marLeft w:val="0"/>
      <w:marRight w:val="0"/>
      <w:marTop w:val="0"/>
      <w:marBottom w:val="0"/>
      <w:divBdr>
        <w:top w:val="none" w:sz="0" w:space="0" w:color="auto"/>
        <w:left w:val="none" w:sz="0" w:space="0" w:color="auto"/>
        <w:bottom w:val="none" w:sz="0" w:space="0" w:color="auto"/>
        <w:right w:val="none" w:sz="0" w:space="0" w:color="auto"/>
      </w:divBdr>
    </w:div>
    <w:div w:id="583300816">
      <w:bodyDiv w:val="1"/>
      <w:marLeft w:val="0"/>
      <w:marRight w:val="0"/>
      <w:marTop w:val="0"/>
      <w:marBottom w:val="0"/>
      <w:divBdr>
        <w:top w:val="none" w:sz="0" w:space="0" w:color="auto"/>
        <w:left w:val="none" w:sz="0" w:space="0" w:color="auto"/>
        <w:bottom w:val="none" w:sz="0" w:space="0" w:color="auto"/>
        <w:right w:val="none" w:sz="0" w:space="0" w:color="auto"/>
      </w:divBdr>
    </w:div>
    <w:div w:id="676884198">
      <w:bodyDiv w:val="1"/>
      <w:marLeft w:val="0"/>
      <w:marRight w:val="0"/>
      <w:marTop w:val="0"/>
      <w:marBottom w:val="0"/>
      <w:divBdr>
        <w:top w:val="none" w:sz="0" w:space="0" w:color="auto"/>
        <w:left w:val="none" w:sz="0" w:space="0" w:color="auto"/>
        <w:bottom w:val="none" w:sz="0" w:space="0" w:color="auto"/>
        <w:right w:val="none" w:sz="0" w:space="0" w:color="auto"/>
      </w:divBdr>
    </w:div>
    <w:div w:id="734817262">
      <w:bodyDiv w:val="1"/>
      <w:marLeft w:val="0"/>
      <w:marRight w:val="0"/>
      <w:marTop w:val="0"/>
      <w:marBottom w:val="0"/>
      <w:divBdr>
        <w:top w:val="none" w:sz="0" w:space="0" w:color="auto"/>
        <w:left w:val="none" w:sz="0" w:space="0" w:color="auto"/>
        <w:bottom w:val="none" w:sz="0" w:space="0" w:color="auto"/>
        <w:right w:val="none" w:sz="0" w:space="0" w:color="auto"/>
      </w:divBdr>
    </w:div>
    <w:div w:id="880090335">
      <w:bodyDiv w:val="1"/>
      <w:marLeft w:val="0"/>
      <w:marRight w:val="0"/>
      <w:marTop w:val="0"/>
      <w:marBottom w:val="0"/>
      <w:divBdr>
        <w:top w:val="none" w:sz="0" w:space="0" w:color="auto"/>
        <w:left w:val="none" w:sz="0" w:space="0" w:color="auto"/>
        <w:bottom w:val="none" w:sz="0" w:space="0" w:color="auto"/>
        <w:right w:val="none" w:sz="0" w:space="0" w:color="auto"/>
      </w:divBdr>
    </w:div>
    <w:div w:id="903757637">
      <w:bodyDiv w:val="1"/>
      <w:marLeft w:val="0"/>
      <w:marRight w:val="0"/>
      <w:marTop w:val="0"/>
      <w:marBottom w:val="0"/>
      <w:divBdr>
        <w:top w:val="none" w:sz="0" w:space="0" w:color="auto"/>
        <w:left w:val="none" w:sz="0" w:space="0" w:color="auto"/>
        <w:bottom w:val="none" w:sz="0" w:space="0" w:color="auto"/>
        <w:right w:val="none" w:sz="0" w:space="0" w:color="auto"/>
      </w:divBdr>
    </w:div>
    <w:div w:id="918712796">
      <w:bodyDiv w:val="1"/>
      <w:marLeft w:val="0"/>
      <w:marRight w:val="0"/>
      <w:marTop w:val="0"/>
      <w:marBottom w:val="0"/>
      <w:divBdr>
        <w:top w:val="none" w:sz="0" w:space="0" w:color="auto"/>
        <w:left w:val="none" w:sz="0" w:space="0" w:color="auto"/>
        <w:bottom w:val="none" w:sz="0" w:space="0" w:color="auto"/>
        <w:right w:val="none" w:sz="0" w:space="0" w:color="auto"/>
      </w:divBdr>
    </w:div>
    <w:div w:id="924991629">
      <w:bodyDiv w:val="1"/>
      <w:marLeft w:val="0"/>
      <w:marRight w:val="0"/>
      <w:marTop w:val="0"/>
      <w:marBottom w:val="0"/>
      <w:divBdr>
        <w:top w:val="none" w:sz="0" w:space="0" w:color="auto"/>
        <w:left w:val="none" w:sz="0" w:space="0" w:color="auto"/>
        <w:bottom w:val="none" w:sz="0" w:space="0" w:color="auto"/>
        <w:right w:val="none" w:sz="0" w:space="0" w:color="auto"/>
      </w:divBdr>
    </w:div>
    <w:div w:id="954091899">
      <w:bodyDiv w:val="1"/>
      <w:marLeft w:val="0"/>
      <w:marRight w:val="0"/>
      <w:marTop w:val="0"/>
      <w:marBottom w:val="0"/>
      <w:divBdr>
        <w:top w:val="none" w:sz="0" w:space="0" w:color="auto"/>
        <w:left w:val="none" w:sz="0" w:space="0" w:color="auto"/>
        <w:bottom w:val="none" w:sz="0" w:space="0" w:color="auto"/>
        <w:right w:val="none" w:sz="0" w:space="0" w:color="auto"/>
      </w:divBdr>
    </w:div>
    <w:div w:id="963199153">
      <w:bodyDiv w:val="1"/>
      <w:marLeft w:val="0"/>
      <w:marRight w:val="0"/>
      <w:marTop w:val="0"/>
      <w:marBottom w:val="0"/>
      <w:divBdr>
        <w:top w:val="none" w:sz="0" w:space="0" w:color="auto"/>
        <w:left w:val="none" w:sz="0" w:space="0" w:color="auto"/>
        <w:bottom w:val="none" w:sz="0" w:space="0" w:color="auto"/>
        <w:right w:val="none" w:sz="0" w:space="0" w:color="auto"/>
      </w:divBdr>
    </w:div>
    <w:div w:id="976374737">
      <w:bodyDiv w:val="1"/>
      <w:marLeft w:val="0"/>
      <w:marRight w:val="0"/>
      <w:marTop w:val="0"/>
      <w:marBottom w:val="0"/>
      <w:divBdr>
        <w:top w:val="none" w:sz="0" w:space="0" w:color="auto"/>
        <w:left w:val="none" w:sz="0" w:space="0" w:color="auto"/>
        <w:bottom w:val="none" w:sz="0" w:space="0" w:color="auto"/>
        <w:right w:val="none" w:sz="0" w:space="0" w:color="auto"/>
      </w:divBdr>
    </w:div>
    <w:div w:id="996374475">
      <w:bodyDiv w:val="1"/>
      <w:marLeft w:val="0"/>
      <w:marRight w:val="0"/>
      <w:marTop w:val="0"/>
      <w:marBottom w:val="0"/>
      <w:divBdr>
        <w:top w:val="none" w:sz="0" w:space="0" w:color="auto"/>
        <w:left w:val="none" w:sz="0" w:space="0" w:color="auto"/>
        <w:bottom w:val="none" w:sz="0" w:space="0" w:color="auto"/>
        <w:right w:val="none" w:sz="0" w:space="0" w:color="auto"/>
      </w:divBdr>
    </w:div>
    <w:div w:id="1024407041">
      <w:bodyDiv w:val="1"/>
      <w:marLeft w:val="0"/>
      <w:marRight w:val="0"/>
      <w:marTop w:val="0"/>
      <w:marBottom w:val="0"/>
      <w:divBdr>
        <w:top w:val="none" w:sz="0" w:space="0" w:color="auto"/>
        <w:left w:val="none" w:sz="0" w:space="0" w:color="auto"/>
        <w:bottom w:val="none" w:sz="0" w:space="0" w:color="auto"/>
        <w:right w:val="none" w:sz="0" w:space="0" w:color="auto"/>
      </w:divBdr>
    </w:div>
    <w:div w:id="1030565531">
      <w:bodyDiv w:val="1"/>
      <w:marLeft w:val="0"/>
      <w:marRight w:val="0"/>
      <w:marTop w:val="0"/>
      <w:marBottom w:val="0"/>
      <w:divBdr>
        <w:top w:val="none" w:sz="0" w:space="0" w:color="auto"/>
        <w:left w:val="none" w:sz="0" w:space="0" w:color="auto"/>
        <w:bottom w:val="none" w:sz="0" w:space="0" w:color="auto"/>
        <w:right w:val="none" w:sz="0" w:space="0" w:color="auto"/>
      </w:divBdr>
    </w:div>
    <w:div w:id="1040087534">
      <w:bodyDiv w:val="1"/>
      <w:marLeft w:val="0"/>
      <w:marRight w:val="0"/>
      <w:marTop w:val="0"/>
      <w:marBottom w:val="0"/>
      <w:divBdr>
        <w:top w:val="none" w:sz="0" w:space="0" w:color="auto"/>
        <w:left w:val="none" w:sz="0" w:space="0" w:color="auto"/>
        <w:bottom w:val="none" w:sz="0" w:space="0" w:color="auto"/>
        <w:right w:val="none" w:sz="0" w:space="0" w:color="auto"/>
      </w:divBdr>
      <w:divsChild>
        <w:div w:id="1157066742">
          <w:marLeft w:val="0"/>
          <w:marRight w:val="0"/>
          <w:marTop w:val="0"/>
          <w:marBottom w:val="0"/>
          <w:divBdr>
            <w:top w:val="none" w:sz="0" w:space="0" w:color="auto"/>
            <w:left w:val="none" w:sz="0" w:space="0" w:color="auto"/>
            <w:bottom w:val="none" w:sz="0" w:space="0" w:color="auto"/>
            <w:right w:val="none" w:sz="0" w:space="0" w:color="auto"/>
          </w:divBdr>
        </w:div>
        <w:div w:id="1436097848">
          <w:marLeft w:val="0"/>
          <w:marRight w:val="0"/>
          <w:marTop w:val="0"/>
          <w:marBottom w:val="0"/>
          <w:divBdr>
            <w:top w:val="none" w:sz="0" w:space="0" w:color="auto"/>
            <w:left w:val="none" w:sz="0" w:space="0" w:color="auto"/>
            <w:bottom w:val="none" w:sz="0" w:space="0" w:color="auto"/>
            <w:right w:val="none" w:sz="0" w:space="0" w:color="auto"/>
          </w:divBdr>
        </w:div>
        <w:div w:id="43333572">
          <w:marLeft w:val="0"/>
          <w:marRight w:val="0"/>
          <w:marTop w:val="0"/>
          <w:marBottom w:val="0"/>
          <w:divBdr>
            <w:top w:val="none" w:sz="0" w:space="0" w:color="auto"/>
            <w:left w:val="none" w:sz="0" w:space="0" w:color="auto"/>
            <w:bottom w:val="none" w:sz="0" w:space="0" w:color="auto"/>
            <w:right w:val="none" w:sz="0" w:space="0" w:color="auto"/>
          </w:divBdr>
        </w:div>
        <w:div w:id="1878740411">
          <w:marLeft w:val="0"/>
          <w:marRight w:val="0"/>
          <w:marTop w:val="0"/>
          <w:marBottom w:val="0"/>
          <w:divBdr>
            <w:top w:val="none" w:sz="0" w:space="0" w:color="auto"/>
            <w:left w:val="none" w:sz="0" w:space="0" w:color="auto"/>
            <w:bottom w:val="none" w:sz="0" w:space="0" w:color="auto"/>
            <w:right w:val="none" w:sz="0" w:space="0" w:color="auto"/>
          </w:divBdr>
        </w:div>
        <w:div w:id="551578496">
          <w:marLeft w:val="0"/>
          <w:marRight w:val="0"/>
          <w:marTop w:val="0"/>
          <w:marBottom w:val="0"/>
          <w:divBdr>
            <w:top w:val="none" w:sz="0" w:space="0" w:color="auto"/>
            <w:left w:val="none" w:sz="0" w:space="0" w:color="auto"/>
            <w:bottom w:val="none" w:sz="0" w:space="0" w:color="auto"/>
            <w:right w:val="none" w:sz="0" w:space="0" w:color="auto"/>
          </w:divBdr>
        </w:div>
      </w:divsChild>
    </w:div>
    <w:div w:id="1060254652">
      <w:bodyDiv w:val="1"/>
      <w:marLeft w:val="0"/>
      <w:marRight w:val="0"/>
      <w:marTop w:val="0"/>
      <w:marBottom w:val="0"/>
      <w:divBdr>
        <w:top w:val="none" w:sz="0" w:space="0" w:color="auto"/>
        <w:left w:val="none" w:sz="0" w:space="0" w:color="auto"/>
        <w:bottom w:val="none" w:sz="0" w:space="0" w:color="auto"/>
        <w:right w:val="none" w:sz="0" w:space="0" w:color="auto"/>
      </w:divBdr>
    </w:div>
    <w:div w:id="1116021437">
      <w:bodyDiv w:val="1"/>
      <w:marLeft w:val="0"/>
      <w:marRight w:val="0"/>
      <w:marTop w:val="0"/>
      <w:marBottom w:val="0"/>
      <w:divBdr>
        <w:top w:val="none" w:sz="0" w:space="0" w:color="auto"/>
        <w:left w:val="none" w:sz="0" w:space="0" w:color="auto"/>
        <w:bottom w:val="none" w:sz="0" w:space="0" w:color="auto"/>
        <w:right w:val="none" w:sz="0" w:space="0" w:color="auto"/>
      </w:divBdr>
    </w:div>
    <w:div w:id="1210337012">
      <w:bodyDiv w:val="1"/>
      <w:marLeft w:val="0"/>
      <w:marRight w:val="0"/>
      <w:marTop w:val="0"/>
      <w:marBottom w:val="0"/>
      <w:divBdr>
        <w:top w:val="none" w:sz="0" w:space="0" w:color="auto"/>
        <w:left w:val="none" w:sz="0" w:space="0" w:color="auto"/>
        <w:bottom w:val="none" w:sz="0" w:space="0" w:color="auto"/>
        <w:right w:val="none" w:sz="0" w:space="0" w:color="auto"/>
      </w:divBdr>
    </w:div>
    <w:div w:id="1214270566">
      <w:bodyDiv w:val="1"/>
      <w:marLeft w:val="0"/>
      <w:marRight w:val="0"/>
      <w:marTop w:val="0"/>
      <w:marBottom w:val="0"/>
      <w:divBdr>
        <w:top w:val="none" w:sz="0" w:space="0" w:color="auto"/>
        <w:left w:val="none" w:sz="0" w:space="0" w:color="auto"/>
        <w:bottom w:val="none" w:sz="0" w:space="0" w:color="auto"/>
        <w:right w:val="none" w:sz="0" w:space="0" w:color="auto"/>
      </w:divBdr>
    </w:div>
    <w:div w:id="1291474151">
      <w:bodyDiv w:val="1"/>
      <w:marLeft w:val="0"/>
      <w:marRight w:val="0"/>
      <w:marTop w:val="0"/>
      <w:marBottom w:val="0"/>
      <w:divBdr>
        <w:top w:val="none" w:sz="0" w:space="0" w:color="auto"/>
        <w:left w:val="none" w:sz="0" w:space="0" w:color="auto"/>
        <w:bottom w:val="none" w:sz="0" w:space="0" w:color="auto"/>
        <w:right w:val="none" w:sz="0" w:space="0" w:color="auto"/>
      </w:divBdr>
    </w:div>
    <w:div w:id="1307971328">
      <w:bodyDiv w:val="1"/>
      <w:marLeft w:val="0"/>
      <w:marRight w:val="0"/>
      <w:marTop w:val="0"/>
      <w:marBottom w:val="0"/>
      <w:divBdr>
        <w:top w:val="none" w:sz="0" w:space="0" w:color="auto"/>
        <w:left w:val="none" w:sz="0" w:space="0" w:color="auto"/>
        <w:bottom w:val="none" w:sz="0" w:space="0" w:color="auto"/>
        <w:right w:val="none" w:sz="0" w:space="0" w:color="auto"/>
      </w:divBdr>
    </w:div>
    <w:div w:id="1326057716">
      <w:bodyDiv w:val="1"/>
      <w:marLeft w:val="0"/>
      <w:marRight w:val="0"/>
      <w:marTop w:val="0"/>
      <w:marBottom w:val="0"/>
      <w:divBdr>
        <w:top w:val="none" w:sz="0" w:space="0" w:color="auto"/>
        <w:left w:val="none" w:sz="0" w:space="0" w:color="auto"/>
        <w:bottom w:val="none" w:sz="0" w:space="0" w:color="auto"/>
        <w:right w:val="none" w:sz="0" w:space="0" w:color="auto"/>
      </w:divBdr>
    </w:div>
    <w:div w:id="1350520385">
      <w:bodyDiv w:val="1"/>
      <w:marLeft w:val="0"/>
      <w:marRight w:val="0"/>
      <w:marTop w:val="0"/>
      <w:marBottom w:val="0"/>
      <w:divBdr>
        <w:top w:val="none" w:sz="0" w:space="0" w:color="auto"/>
        <w:left w:val="none" w:sz="0" w:space="0" w:color="auto"/>
        <w:bottom w:val="none" w:sz="0" w:space="0" w:color="auto"/>
        <w:right w:val="none" w:sz="0" w:space="0" w:color="auto"/>
      </w:divBdr>
    </w:div>
    <w:div w:id="1412117940">
      <w:bodyDiv w:val="1"/>
      <w:marLeft w:val="0"/>
      <w:marRight w:val="0"/>
      <w:marTop w:val="0"/>
      <w:marBottom w:val="0"/>
      <w:divBdr>
        <w:top w:val="none" w:sz="0" w:space="0" w:color="auto"/>
        <w:left w:val="none" w:sz="0" w:space="0" w:color="auto"/>
        <w:bottom w:val="none" w:sz="0" w:space="0" w:color="auto"/>
        <w:right w:val="none" w:sz="0" w:space="0" w:color="auto"/>
      </w:divBdr>
    </w:div>
    <w:div w:id="1420715654">
      <w:bodyDiv w:val="1"/>
      <w:marLeft w:val="0"/>
      <w:marRight w:val="0"/>
      <w:marTop w:val="0"/>
      <w:marBottom w:val="0"/>
      <w:divBdr>
        <w:top w:val="none" w:sz="0" w:space="0" w:color="auto"/>
        <w:left w:val="none" w:sz="0" w:space="0" w:color="auto"/>
        <w:bottom w:val="none" w:sz="0" w:space="0" w:color="auto"/>
        <w:right w:val="none" w:sz="0" w:space="0" w:color="auto"/>
      </w:divBdr>
    </w:div>
    <w:div w:id="1453211965">
      <w:bodyDiv w:val="1"/>
      <w:marLeft w:val="0"/>
      <w:marRight w:val="0"/>
      <w:marTop w:val="0"/>
      <w:marBottom w:val="0"/>
      <w:divBdr>
        <w:top w:val="none" w:sz="0" w:space="0" w:color="auto"/>
        <w:left w:val="none" w:sz="0" w:space="0" w:color="auto"/>
        <w:bottom w:val="none" w:sz="0" w:space="0" w:color="auto"/>
        <w:right w:val="none" w:sz="0" w:space="0" w:color="auto"/>
      </w:divBdr>
    </w:div>
    <w:div w:id="1508397639">
      <w:bodyDiv w:val="1"/>
      <w:marLeft w:val="0"/>
      <w:marRight w:val="0"/>
      <w:marTop w:val="0"/>
      <w:marBottom w:val="0"/>
      <w:divBdr>
        <w:top w:val="none" w:sz="0" w:space="0" w:color="auto"/>
        <w:left w:val="none" w:sz="0" w:space="0" w:color="auto"/>
        <w:bottom w:val="none" w:sz="0" w:space="0" w:color="auto"/>
        <w:right w:val="none" w:sz="0" w:space="0" w:color="auto"/>
      </w:divBdr>
    </w:div>
    <w:div w:id="1609659813">
      <w:bodyDiv w:val="1"/>
      <w:marLeft w:val="0"/>
      <w:marRight w:val="0"/>
      <w:marTop w:val="0"/>
      <w:marBottom w:val="0"/>
      <w:divBdr>
        <w:top w:val="none" w:sz="0" w:space="0" w:color="auto"/>
        <w:left w:val="none" w:sz="0" w:space="0" w:color="auto"/>
        <w:bottom w:val="none" w:sz="0" w:space="0" w:color="auto"/>
        <w:right w:val="none" w:sz="0" w:space="0" w:color="auto"/>
      </w:divBdr>
    </w:div>
    <w:div w:id="1614438987">
      <w:bodyDiv w:val="1"/>
      <w:marLeft w:val="0"/>
      <w:marRight w:val="0"/>
      <w:marTop w:val="0"/>
      <w:marBottom w:val="0"/>
      <w:divBdr>
        <w:top w:val="none" w:sz="0" w:space="0" w:color="auto"/>
        <w:left w:val="none" w:sz="0" w:space="0" w:color="auto"/>
        <w:bottom w:val="none" w:sz="0" w:space="0" w:color="auto"/>
        <w:right w:val="none" w:sz="0" w:space="0" w:color="auto"/>
      </w:divBdr>
    </w:div>
    <w:div w:id="1662270561">
      <w:bodyDiv w:val="1"/>
      <w:marLeft w:val="0"/>
      <w:marRight w:val="0"/>
      <w:marTop w:val="0"/>
      <w:marBottom w:val="0"/>
      <w:divBdr>
        <w:top w:val="none" w:sz="0" w:space="0" w:color="auto"/>
        <w:left w:val="none" w:sz="0" w:space="0" w:color="auto"/>
        <w:bottom w:val="none" w:sz="0" w:space="0" w:color="auto"/>
        <w:right w:val="none" w:sz="0" w:space="0" w:color="auto"/>
      </w:divBdr>
    </w:div>
    <w:div w:id="1712850441">
      <w:bodyDiv w:val="1"/>
      <w:marLeft w:val="0"/>
      <w:marRight w:val="0"/>
      <w:marTop w:val="0"/>
      <w:marBottom w:val="0"/>
      <w:divBdr>
        <w:top w:val="none" w:sz="0" w:space="0" w:color="auto"/>
        <w:left w:val="none" w:sz="0" w:space="0" w:color="auto"/>
        <w:bottom w:val="none" w:sz="0" w:space="0" w:color="auto"/>
        <w:right w:val="none" w:sz="0" w:space="0" w:color="auto"/>
      </w:divBdr>
    </w:div>
    <w:div w:id="1727869706">
      <w:bodyDiv w:val="1"/>
      <w:marLeft w:val="0"/>
      <w:marRight w:val="0"/>
      <w:marTop w:val="0"/>
      <w:marBottom w:val="0"/>
      <w:divBdr>
        <w:top w:val="none" w:sz="0" w:space="0" w:color="auto"/>
        <w:left w:val="none" w:sz="0" w:space="0" w:color="auto"/>
        <w:bottom w:val="none" w:sz="0" w:space="0" w:color="auto"/>
        <w:right w:val="none" w:sz="0" w:space="0" w:color="auto"/>
      </w:divBdr>
    </w:div>
    <w:div w:id="1797140941">
      <w:bodyDiv w:val="1"/>
      <w:marLeft w:val="0"/>
      <w:marRight w:val="0"/>
      <w:marTop w:val="0"/>
      <w:marBottom w:val="0"/>
      <w:divBdr>
        <w:top w:val="none" w:sz="0" w:space="0" w:color="auto"/>
        <w:left w:val="none" w:sz="0" w:space="0" w:color="auto"/>
        <w:bottom w:val="none" w:sz="0" w:space="0" w:color="auto"/>
        <w:right w:val="none" w:sz="0" w:space="0" w:color="auto"/>
      </w:divBdr>
    </w:div>
    <w:div w:id="1801535124">
      <w:bodyDiv w:val="1"/>
      <w:marLeft w:val="0"/>
      <w:marRight w:val="0"/>
      <w:marTop w:val="0"/>
      <w:marBottom w:val="0"/>
      <w:divBdr>
        <w:top w:val="none" w:sz="0" w:space="0" w:color="auto"/>
        <w:left w:val="none" w:sz="0" w:space="0" w:color="auto"/>
        <w:bottom w:val="none" w:sz="0" w:space="0" w:color="auto"/>
        <w:right w:val="none" w:sz="0" w:space="0" w:color="auto"/>
      </w:divBdr>
    </w:div>
    <w:div w:id="1964997715">
      <w:bodyDiv w:val="1"/>
      <w:marLeft w:val="0"/>
      <w:marRight w:val="0"/>
      <w:marTop w:val="0"/>
      <w:marBottom w:val="0"/>
      <w:divBdr>
        <w:top w:val="none" w:sz="0" w:space="0" w:color="auto"/>
        <w:left w:val="none" w:sz="0" w:space="0" w:color="auto"/>
        <w:bottom w:val="none" w:sz="0" w:space="0" w:color="auto"/>
        <w:right w:val="none" w:sz="0" w:space="0" w:color="auto"/>
      </w:divBdr>
    </w:div>
    <w:div w:id="2007248075">
      <w:bodyDiv w:val="1"/>
      <w:marLeft w:val="0"/>
      <w:marRight w:val="0"/>
      <w:marTop w:val="0"/>
      <w:marBottom w:val="0"/>
      <w:divBdr>
        <w:top w:val="none" w:sz="0" w:space="0" w:color="auto"/>
        <w:left w:val="none" w:sz="0" w:space="0" w:color="auto"/>
        <w:bottom w:val="none" w:sz="0" w:space="0" w:color="auto"/>
        <w:right w:val="none" w:sz="0" w:space="0" w:color="auto"/>
      </w:divBdr>
    </w:div>
    <w:div w:id="2022779809">
      <w:bodyDiv w:val="1"/>
      <w:marLeft w:val="0"/>
      <w:marRight w:val="0"/>
      <w:marTop w:val="0"/>
      <w:marBottom w:val="0"/>
      <w:divBdr>
        <w:top w:val="none" w:sz="0" w:space="0" w:color="auto"/>
        <w:left w:val="none" w:sz="0" w:space="0" w:color="auto"/>
        <w:bottom w:val="none" w:sz="0" w:space="0" w:color="auto"/>
        <w:right w:val="none" w:sz="0" w:space="0" w:color="auto"/>
      </w:divBdr>
    </w:div>
    <w:div w:id="2087066215">
      <w:bodyDiv w:val="1"/>
      <w:marLeft w:val="0"/>
      <w:marRight w:val="0"/>
      <w:marTop w:val="0"/>
      <w:marBottom w:val="0"/>
      <w:divBdr>
        <w:top w:val="none" w:sz="0" w:space="0" w:color="auto"/>
        <w:left w:val="none" w:sz="0" w:space="0" w:color="auto"/>
        <w:bottom w:val="none" w:sz="0" w:space="0" w:color="auto"/>
        <w:right w:val="none" w:sz="0" w:space="0" w:color="auto"/>
      </w:divBdr>
    </w:div>
    <w:div w:id="209362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co.uk" TargetMode="External"/><Relationship Id="rId13" Type="http://schemas.openxmlformats.org/officeDocument/2006/relationships/hyperlink" Target="https://www.nic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 TargetMode="External"/><Relationship Id="rId4" Type="http://schemas.openxmlformats.org/officeDocument/2006/relationships/settings" Target="settings.xml"/><Relationship Id="rId9" Type="http://schemas.openxmlformats.org/officeDocument/2006/relationships/hyperlink" Target="https://www.legislation.gov.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20C12-52A5-438D-A6CF-8B63062E9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8</Pages>
  <Words>2628</Words>
  <Characters>14982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Anahy Munoz Marin</cp:lastModifiedBy>
  <cp:revision>3</cp:revision>
  <dcterms:created xsi:type="dcterms:W3CDTF">2026-04-14T16:25:00Z</dcterms:created>
  <dcterms:modified xsi:type="dcterms:W3CDTF">2026-04-14T20:51:00Z</dcterms:modified>
</cp:coreProperties>
</file>