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6BBE8B" w14:textId="77777777" w:rsidR="0000047E" w:rsidRDefault="001C1E22">
      <w:pPr>
        <w:spacing w:after="0"/>
        <w:ind w:right="0" w:firstLine="0"/>
        <w:jc w:val="left"/>
      </w:pPr>
      <w:r>
        <w:rPr>
          <w:rFonts w:ascii="Arial" w:eastAsia="Arial" w:hAnsi="Arial" w:cs="Arial"/>
          <w:color w:val="0070C0"/>
          <w:sz w:val="40"/>
        </w:rPr>
        <w:t xml:space="preserve"> </w:t>
      </w:r>
    </w:p>
    <w:p w14:paraId="5B79ABF1" w14:textId="71789ECF" w:rsidR="0000047E" w:rsidRDefault="0000047E" w:rsidP="00115468">
      <w:pPr>
        <w:spacing w:after="379"/>
        <w:ind w:left="710" w:right="0" w:firstLine="0"/>
        <w:jc w:val="center"/>
      </w:pPr>
    </w:p>
    <w:p w14:paraId="65C62766" w14:textId="3B716ABA" w:rsidR="0000047E" w:rsidRDefault="0000047E" w:rsidP="00115468">
      <w:pPr>
        <w:spacing w:after="0"/>
        <w:ind w:left="710" w:right="8882" w:firstLine="0"/>
        <w:jc w:val="center"/>
      </w:pPr>
    </w:p>
    <w:p w14:paraId="7DE24EA4" w14:textId="09184142" w:rsidR="0000047E" w:rsidRDefault="0000047E" w:rsidP="00115468">
      <w:pPr>
        <w:spacing w:after="0"/>
        <w:ind w:left="854" w:right="0" w:firstLine="0"/>
        <w:jc w:val="center"/>
      </w:pPr>
    </w:p>
    <w:p w14:paraId="6DEFDA91" w14:textId="028C32BC" w:rsidR="0000047E" w:rsidRDefault="001C1E22" w:rsidP="00115468">
      <w:pPr>
        <w:pStyle w:val="Heading1"/>
        <w:numPr>
          <w:ilvl w:val="0"/>
          <w:numId w:val="0"/>
        </w:numPr>
        <w:ind w:left="700"/>
        <w:jc w:val="center"/>
      </w:pPr>
      <w:bookmarkStart w:id="0" w:name="_Toc225409246"/>
      <w:r>
        <w:t>TITLE PAGE</w:t>
      </w:r>
      <w:bookmarkEnd w:id="0"/>
    </w:p>
    <w:p w14:paraId="25A0E995" w14:textId="5782FAC9" w:rsidR="0000047E" w:rsidRDefault="0000047E" w:rsidP="00115468">
      <w:pPr>
        <w:spacing w:after="115"/>
        <w:ind w:left="769" w:right="0" w:firstLine="0"/>
        <w:jc w:val="center"/>
      </w:pPr>
    </w:p>
    <w:p w14:paraId="71FD44F6" w14:textId="473801D9" w:rsidR="0000047E" w:rsidRDefault="001C1E22" w:rsidP="007D5611">
      <w:pPr>
        <w:spacing w:after="112"/>
        <w:ind w:left="710"/>
        <w:jc w:val="center"/>
      </w:pPr>
      <w:r>
        <w:t>University of Wales</w:t>
      </w:r>
    </w:p>
    <w:p w14:paraId="1C4B855C" w14:textId="3164EC36" w:rsidR="0000047E" w:rsidRDefault="0000047E" w:rsidP="00115468">
      <w:pPr>
        <w:spacing w:after="161"/>
        <w:ind w:left="769" w:right="0" w:firstLine="0"/>
        <w:jc w:val="center"/>
      </w:pPr>
    </w:p>
    <w:p w14:paraId="1847D4CB" w14:textId="7A52D7C5" w:rsidR="0000047E" w:rsidRDefault="001C1E22" w:rsidP="00C3544E">
      <w:pPr>
        <w:spacing w:after="112"/>
        <w:ind w:left="710" w:right="3260"/>
      </w:pPr>
      <w:r>
        <w:t xml:space="preserve">Project Report Title: </w:t>
      </w:r>
      <w:r w:rsidR="0019269D">
        <w:t xml:space="preserve">CertHE Computing </w:t>
      </w:r>
      <w:r w:rsidR="00703A9F">
        <w:t>Skills For Workplace</w:t>
      </w:r>
    </w:p>
    <w:p w14:paraId="16BB3655" w14:textId="6C0D5245" w:rsidR="0000047E" w:rsidRDefault="0000047E" w:rsidP="00115468">
      <w:pPr>
        <w:spacing w:after="160"/>
        <w:ind w:left="769" w:right="0" w:firstLine="0"/>
        <w:jc w:val="center"/>
      </w:pPr>
    </w:p>
    <w:p w14:paraId="27201267" w14:textId="06EE52A6" w:rsidR="0000047E" w:rsidRDefault="00C3544E" w:rsidP="00C3544E">
      <w:pPr>
        <w:ind w:right="0"/>
      </w:pPr>
      <w:r>
        <w:t xml:space="preserve">        </w:t>
      </w:r>
      <w:r w:rsidR="001C1E22">
        <w:t xml:space="preserve">Name: </w:t>
      </w:r>
      <w:r w:rsidR="00E86637">
        <w:t xml:space="preserve">Thazeb Khan </w:t>
      </w:r>
    </w:p>
    <w:p w14:paraId="146EC3C0" w14:textId="3F17384E" w:rsidR="0000047E" w:rsidRDefault="0000047E" w:rsidP="00115468">
      <w:pPr>
        <w:spacing w:after="162"/>
        <w:ind w:left="769" w:right="0" w:firstLine="0"/>
        <w:jc w:val="center"/>
      </w:pPr>
    </w:p>
    <w:p w14:paraId="5E141211" w14:textId="1357B1B8" w:rsidR="0000047E" w:rsidRDefault="001C1E22" w:rsidP="00B27280">
      <w:pPr>
        <w:spacing w:after="112"/>
        <w:ind w:left="710" w:right="2927"/>
      </w:pPr>
      <w:r>
        <w:t xml:space="preserve">Student Number: </w:t>
      </w:r>
      <w:r w:rsidR="00E17E8B">
        <w:t>2406900</w:t>
      </w:r>
      <w:r w:rsidR="00B27280">
        <w:t xml:space="preserve"> </w:t>
      </w:r>
    </w:p>
    <w:p w14:paraId="6F3E071D" w14:textId="257EC60B" w:rsidR="00B27280" w:rsidRDefault="00B27280" w:rsidP="00B27280">
      <w:pPr>
        <w:spacing w:after="112"/>
        <w:ind w:left="710" w:right="2927"/>
      </w:pPr>
      <w:r>
        <w:t>Module Code</w:t>
      </w:r>
      <w:r w:rsidR="00D66825">
        <w:t>:ACCA4024</w:t>
      </w:r>
    </w:p>
    <w:p w14:paraId="10D9F38C" w14:textId="77777777" w:rsidR="00D66825" w:rsidRDefault="00D66825" w:rsidP="00B27280">
      <w:pPr>
        <w:spacing w:after="112"/>
        <w:ind w:left="710" w:right="2927"/>
      </w:pPr>
    </w:p>
    <w:p w14:paraId="55D59B20" w14:textId="2E8D3456" w:rsidR="0000047E" w:rsidRDefault="00D66825" w:rsidP="00D66825">
      <w:pPr>
        <w:spacing w:after="112"/>
        <w:ind w:left="0" w:right="3508" w:firstLine="0"/>
      </w:pPr>
      <w:r>
        <w:t xml:space="preserve">         </w:t>
      </w:r>
      <w:r w:rsidR="001C1E22">
        <w:t xml:space="preserve">Module: </w:t>
      </w:r>
      <w:r w:rsidR="003A36A5">
        <w:t xml:space="preserve">Network and Cyber </w:t>
      </w:r>
      <w:r w:rsidR="00754507">
        <w:t xml:space="preserve">Security </w:t>
      </w:r>
      <w:r>
        <w:t xml:space="preserve">    </w:t>
      </w:r>
      <w:r w:rsidR="00754507">
        <w:t>Essential</w:t>
      </w:r>
      <w:r>
        <w:t>.</w:t>
      </w:r>
    </w:p>
    <w:p w14:paraId="7EACF403" w14:textId="05D6457C" w:rsidR="0000047E" w:rsidRDefault="0000047E" w:rsidP="00115468">
      <w:pPr>
        <w:spacing w:after="161"/>
        <w:ind w:left="769" w:right="0" w:firstLine="0"/>
        <w:jc w:val="center"/>
      </w:pPr>
    </w:p>
    <w:p w14:paraId="4C1A0BAE" w14:textId="52163260" w:rsidR="0000047E" w:rsidRDefault="001C1E22" w:rsidP="00C3544E">
      <w:pPr>
        <w:spacing w:after="112"/>
        <w:ind w:right="3168"/>
        <w:jc w:val="center"/>
      </w:pPr>
      <w:r>
        <w:t>Date:28/03/2026</w:t>
      </w:r>
    </w:p>
    <w:p w14:paraId="1E3EDDF7" w14:textId="77777777" w:rsidR="0000047E" w:rsidRDefault="001C1E22">
      <w:pPr>
        <w:spacing w:after="115"/>
        <w:ind w:left="69" w:right="0" w:firstLine="0"/>
        <w:jc w:val="center"/>
      </w:pPr>
      <w:r>
        <w:t xml:space="preserve"> </w:t>
      </w:r>
    </w:p>
    <w:p w14:paraId="6CD618B5" w14:textId="77777777" w:rsidR="0000047E" w:rsidRDefault="001C1E22">
      <w:pPr>
        <w:spacing w:after="112"/>
        <w:ind w:left="69" w:right="0" w:firstLine="0"/>
        <w:jc w:val="center"/>
      </w:pPr>
      <w:r>
        <w:t xml:space="preserve"> </w:t>
      </w:r>
    </w:p>
    <w:p w14:paraId="6C7EB8A2" w14:textId="77777777" w:rsidR="0000047E" w:rsidRDefault="001C1E22">
      <w:pPr>
        <w:spacing w:after="115"/>
        <w:ind w:right="0" w:firstLine="0"/>
        <w:jc w:val="left"/>
      </w:pPr>
      <w:r>
        <w:t xml:space="preserve"> </w:t>
      </w:r>
    </w:p>
    <w:p w14:paraId="547E19CF" w14:textId="77777777" w:rsidR="0000047E" w:rsidRDefault="001C1E22">
      <w:pPr>
        <w:spacing w:after="112"/>
        <w:ind w:right="0" w:firstLine="0"/>
        <w:jc w:val="left"/>
      </w:pPr>
      <w:r>
        <w:t xml:space="preserve"> </w:t>
      </w:r>
    </w:p>
    <w:p w14:paraId="04B0F6E4" w14:textId="77777777" w:rsidR="0000047E" w:rsidRDefault="001C1E22">
      <w:pPr>
        <w:spacing w:after="115"/>
        <w:ind w:right="0" w:firstLine="0"/>
        <w:jc w:val="left"/>
      </w:pPr>
      <w:r>
        <w:t xml:space="preserve"> </w:t>
      </w:r>
    </w:p>
    <w:p w14:paraId="13FC3065" w14:textId="77777777" w:rsidR="0000047E" w:rsidRDefault="001C1E22">
      <w:pPr>
        <w:spacing w:after="112"/>
        <w:ind w:right="0" w:firstLine="0"/>
        <w:jc w:val="left"/>
      </w:pPr>
      <w:r>
        <w:t xml:space="preserve"> </w:t>
      </w:r>
    </w:p>
    <w:p w14:paraId="4CD94292" w14:textId="77777777" w:rsidR="0000047E" w:rsidRDefault="001C1E22">
      <w:pPr>
        <w:spacing w:after="115"/>
        <w:ind w:right="0" w:firstLine="0"/>
        <w:jc w:val="left"/>
      </w:pPr>
      <w:r>
        <w:t xml:space="preserve"> </w:t>
      </w:r>
    </w:p>
    <w:p w14:paraId="4C793178" w14:textId="45721A07" w:rsidR="00273809" w:rsidRDefault="00273809">
      <w:pPr>
        <w:spacing w:after="160" w:line="278" w:lineRule="auto"/>
        <w:ind w:left="0" w:right="0" w:firstLine="0"/>
        <w:jc w:val="left"/>
      </w:pPr>
      <w:r>
        <w:br w:type="page"/>
      </w:r>
    </w:p>
    <w:p w14:paraId="45DBB780" w14:textId="26C453EB" w:rsidR="0000047E" w:rsidRDefault="0000047E">
      <w:pPr>
        <w:spacing w:after="0"/>
        <w:ind w:right="0" w:firstLine="0"/>
        <w:jc w:val="left"/>
      </w:pPr>
    </w:p>
    <w:sdt>
      <w:sdtPr>
        <w:id w:val="-1644728754"/>
        <w:docPartObj>
          <w:docPartGallery w:val="Table of Contents"/>
        </w:docPartObj>
      </w:sdtPr>
      <w:sdtEndPr/>
      <w:sdtContent>
        <w:p w14:paraId="191B88E3" w14:textId="77777777" w:rsidR="0000047E" w:rsidRDefault="001C1E22">
          <w:pPr>
            <w:spacing w:after="0"/>
            <w:ind w:right="0" w:firstLine="0"/>
            <w:jc w:val="left"/>
          </w:pPr>
          <w:r>
            <w:rPr>
              <w:rFonts w:ascii="Calibri" w:eastAsia="Calibri" w:hAnsi="Calibri" w:cs="Calibri"/>
              <w:color w:val="2F5496"/>
              <w:sz w:val="32"/>
            </w:rPr>
            <w:t xml:space="preserve">Contents </w:t>
          </w:r>
        </w:p>
        <w:p w14:paraId="0BE9157A" w14:textId="2DF5E1FE" w:rsidR="006F6126" w:rsidRDefault="001C1E22">
          <w:pPr>
            <w:pStyle w:val="TOC1"/>
            <w:tabs>
              <w:tab w:val="right" w:leader="dot" w:pos="9026"/>
            </w:tabs>
            <w:rPr>
              <w:rFonts w:asciiTheme="minorHAnsi" w:eastAsiaTheme="minorEastAsia" w:hAnsiTheme="minorHAnsi" w:cstheme="minorBidi"/>
              <w:noProof/>
              <w:color w:val="auto"/>
            </w:rPr>
          </w:pPr>
          <w:r>
            <w:fldChar w:fldCharType="begin"/>
          </w:r>
          <w:r>
            <w:instrText xml:space="preserve"> TOC \o "1-3" \h \z \u </w:instrText>
          </w:r>
          <w:r>
            <w:fldChar w:fldCharType="separate"/>
          </w:r>
          <w:hyperlink w:anchor="_Toc225409246" w:history="1">
            <w:r w:rsidR="006F6126" w:rsidRPr="00F97160">
              <w:rPr>
                <w:rStyle w:val="Hyperlink"/>
                <w:noProof/>
              </w:rPr>
              <w:t>TITLE PAGE</w:t>
            </w:r>
            <w:r w:rsidR="006F6126">
              <w:rPr>
                <w:noProof/>
                <w:webHidden/>
              </w:rPr>
              <w:tab/>
            </w:r>
            <w:r w:rsidR="006F6126">
              <w:rPr>
                <w:noProof/>
                <w:webHidden/>
              </w:rPr>
              <w:fldChar w:fldCharType="begin"/>
            </w:r>
            <w:r w:rsidR="006F6126">
              <w:rPr>
                <w:noProof/>
                <w:webHidden/>
              </w:rPr>
              <w:instrText xml:space="preserve"> PAGEREF _Toc225409246 \h </w:instrText>
            </w:r>
            <w:r w:rsidR="006F6126">
              <w:rPr>
                <w:noProof/>
                <w:webHidden/>
              </w:rPr>
            </w:r>
            <w:r w:rsidR="006F6126">
              <w:rPr>
                <w:noProof/>
                <w:webHidden/>
              </w:rPr>
              <w:fldChar w:fldCharType="separate"/>
            </w:r>
            <w:r w:rsidR="006F6126">
              <w:rPr>
                <w:noProof/>
                <w:webHidden/>
              </w:rPr>
              <w:t>1</w:t>
            </w:r>
            <w:r w:rsidR="006F6126">
              <w:rPr>
                <w:noProof/>
                <w:webHidden/>
              </w:rPr>
              <w:fldChar w:fldCharType="end"/>
            </w:r>
          </w:hyperlink>
        </w:p>
        <w:p w14:paraId="07E996F5" w14:textId="0668A15E" w:rsidR="006F6126" w:rsidRDefault="006F6126">
          <w:pPr>
            <w:pStyle w:val="TOC1"/>
            <w:tabs>
              <w:tab w:val="right" w:leader="dot" w:pos="9026"/>
            </w:tabs>
            <w:rPr>
              <w:rFonts w:asciiTheme="minorHAnsi" w:eastAsiaTheme="minorEastAsia" w:hAnsiTheme="minorHAnsi" w:cstheme="minorBidi"/>
              <w:noProof/>
              <w:color w:val="auto"/>
            </w:rPr>
          </w:pPr>
          <w:hyperlink w:anchor="_Toc225409247" w:history="1">
            <w:r w:rsidRPr="00F97160">
              <w:rPr>
                <w:rStyle w:val="Hyperlink"/>
                <w:rFonts w:ascii="Arial" w:eastAsia="Arial" w:hAnsi="Arial" w:cs="Arial"/>
                <w:noProof/>
              </w:rPr>
              <w:t>ABSTRACT</w:t>
            </w:r>
            <w:r>
              <w:rPr>
                <w:noProof/>
                <w:webHidden/>
              </w:rPr>
              <w:tab/>
            </w:r>
            <w:r>
              <w:rPr>
                <w:noProof/>
                <w:webHidden/>
              </w:rPr>
              <w:fldChar w:fldCharType="begin"/>
            </w:r>
            <w:r>
              <w:rPr>
                <w:noProof/>
                <w:webHidden/>
              </w:rPr>
              <w:instrText xml:space="preserve"> PAGEREF _Toc225409247 \h </w:instrText>
            </w:r>
            <w:r>
              <w:rPr>
                <w:noProof/>
                <w:webHidden/>
              </w:rPr>
            </w:r>
            <w:r>
              <w:rPr>
                <w:noProof/>
                <w:webHidden/>
              </w:rPr>
              <w:fldChar w:fldCharType="separate"/>
            </w:r>
            <w:r>
              <w:rPr>
                <w:noProof/>
                <w:webHidden/>
              </w:rPr>
              <w:t>4</w:t>
            </w:r>
            <w:r>
              <w:rPr>
                <w:noProof/>
                <w:webHidden/>
              </w:rPr>
              <w:fldChar w:fldCharType="end"/>
            </w:r>
          </w:hyperlink>
        </w:p>
        <w:p w14:paraId="2750D9DF" w14:textId="5437B41B" w:rsidR="006F6126" w:rsidRDefault="006F6126">
          <w:pPr>
            <w:pStyle w:val="TOC1"/>
            <w:tabs>
              <w:tab w:val="right" w:leader="dot" w:pos="9026"/>
            </w:tabs>
            <w:rPr>
              <w:rFonts w:asciiTheme="minorHAnsi" w:eastAsiaTheme="minorEastAsia" w:hAnsiTheme="minorHAnsi" w:cstheme="minorBidi"/>
              <w:noProof/>
              <w:color w:val="auto"/>
            </w:rPr>
          </w:pPr>
          <w:hyperlink w:anchor="_Toc225409248" w:history="1">
            <w:r w:rsidRPr="00F97160">
              <w:rPr>
                <w:rStyle w:val="Hyperlink"/>
                <w:noProof/>
              </w:rPr>
              <w:t>INTRODUCTION</w:t>
            </w:r>
            <w:r>
              <w:rPr>
                <w:noProof/>
                <w:webHidden/>
              </w:rPr>
              <w:tab/>
            </w:r>
            <w:r>
              <w:rPr>
                <w:noProof/>
                <w:webHidden/>
              </w:rPr>
              <w:fldChar w:fldCharType="begin"/>
            </w:r>
            <w:r>
              <w:rPr>
                <w:noProof/>
                <w:webHidden/>
              </w:rPr>
              <w:instrText xml:space="preserve"> PAGEREF _Toc225409248 \h </w:instrText>
            </w:r>
            <w:r>
              <w:rPr>
                <w:noProof/>
                <w:webHidden/>
              </w:rPr>
            </w:r>
            <w:r>
              <w:rPr>
                <w:noProof/>
                <w:webHidden/>
              </w:rPr>
              <w:fldChar w:fldCharType="separate"/>
            </w:r>
            <w:r>
              <w:rPr>
                <w:noProof/>
                <w:webHidden/>
              </w:rPr>
              <w:t>4</w:t>
            </w:r>
            <w:r>
              <w:rPr>
                <w:noProof/>
                <w:webHidden/>
              </w:rPr>
              <w:fldChar w:fldCharType="end"/>
            </w:r>
          </w:hyperlink>
        </w:p>
        <w:p w14:paraId="63C30192" w14:textId="7F6E2562" w:rsidR="006F6126" w:rsidRDefault="006F6126">
          <w:pPr>
            <w:pStyle w:val="TOC2"/>
            <w:tabs>
              <w:tab w:val="right" w:leader="dot" w:pos="9026"/>
            </w:tabs>
            <w:rPr>
              <w:rFonts w:asciiTheme="minorHAnsi" w:eastAsiaTheme="minorEastAsia" w:hAnsiTheme="minorHAnsi" w:cstheme="minorBidi"/>
              <w:noProof/>
              <w:color w:val="auto"/>
            </w:rPr>
          </w:pPr>
          <w:hyperlink w:anchor="_Toc225409249" w:history="1">
            <w:r w:rsidRPr="00F97160">
              <w:rPr>
                <w:rStyle w:val="Hyperlink"/>
                <w:noProof/>
              </w:rPr>
              <w:t>2.2 The CIA Triad</w:t>
            </w:r>
            <w:r>
              <w:rPr>
                <w:noProof/>
                <w:webHidden/>
              </w:rPr>
              <w:tab/>
            </w:r>
            <w:r>
              <w:rPr>
                <w:noProof/>
                <w:webHidden/>
              </w:rPr>
              <w:fldChar w:fldCharType="begin"/>
            </w:r>
            <w:r>
              <w:rPr>
                <w:noProof/>
                <w:webHidden/>
              </w:rPr>
              <w:instrText xml:space="preserve"> PAGEREF _Toc225409249 \h </w:instrText>
            </w:r>
            <w:r>
              <w:rPr>
                <w:noProof/>
                <w:webHidden/>
              </w:rPr>
            </w:r>
            <w:r>
              <w:rPr>
                <w:noProof/>
                <w:webHidden/>
              </w:rPr>
              <w:fldChar w:fldCharType="separate"/>
            </w:r>
            <w:r>
              <w:rPr>
                <w:noProof/>
                <w:webHidden/>
              </w:rPr>
              <w:t>5</w:t>
            </w:r>
            <w:r>
              <w:rPr>
                <w:noProof/>
                <w:webHidden/>
              </w:rPr>
              <w:fldChar w:fldCharType="end"/>
            </w:r>
          </w:hyperlink>
        </w:p>
        <w:p w14:paraId="4B203BC5" w14:textId="0C33B73D" w:rsidR="006F6126" w:rsidRDefault="006F6126">
          <w:pPr>
            <w:pStyle w:val="TOC2"/>
            <w:tabs>
              <w:tab w:val="right" w:leader="dot" w:pos="9026"/>
            </w:tabs>
            <w:rPr>
              <w:rFonts w:asciiTheme="minorHAnsi" w:eastAsiaTheme="minorEastAsia" w:hAnsiTheme="minorHAnsi" w:cstheme="minorBidi"/>
              <w:noProof/>
              <w:color w:val="auto"/>
            </w:rPr>
          </w:pPr>
          <w:hyperlink w:anchor="_Toc225409250" w:history="1">
            <w:r w:rsidRPr="00F97160">
              <w:rPr>
                <w:rStyle w:val="Hyperlink"/>
                <w:noProof/>
              </w:rPr>
              <w:t>2.3 ISO/IEC 27001</w:t>
            </w:r>
            <w:r>
              <w:rPr>
                <w:noProof/>
                <w:webHidden/>
              </w:rPr>
              <w:tab/>
            </w:r>
            <w:r>
              <w:rPr>
                <w:noProof/>
                <w:webHidden/>
              </w:rPr>
              <w:fldChar w:fldCharType="begin"/>
            </w:r>
            <w:r>
              <w:rPr>
                <w:noProof/>
                <w:webHidden/>
              </w:rPr>
              <w:instrText xml:space="preserve"> PAGEREF _Toc225409250 \h </w:instrText>
            </w:r>
            <w:r>
              <w:rPr>
                <w:noProof/>
                <w:webHidden/>
              </w:rPr>
            </w:r>
            <w:r>
              <w:rPr>
                <w:noProof/>
                <w:webHidden/>
              </w:rPr>
              <w:fldChar w:fldCharType="separate"/>
            </w:r>
            <w:r>
              <w:rPr>
                <w:noProof/>
                <w:webHidden/>
              </w:rPr>
              <w:t>5</w:t>
            </w:r>
            <w:r>
              <w:rPr>
                <w:noProof/>
                <w:webHidden/>
              </w:rPr>
              <w:fldChar w:fldCharType="end"/>
            </w:r>
          </w:hyperlink>
        </w:p>
        <w:p w14:paraId="2EA1C677" w14:textId="7C5DA141" w:rsidR="006F6126" w:rsidRDefault="006F6126">
          <w:pPr>
            <w:pStyle w:val="TOC2"/>
            <w:tabs>
              <w:tab w:val="right" w:leader="dot" w:pos="9026"/>
            </w:tabs>
            <w:rPr>
              <w:rFonts w:asciiTheme="minorHAnsi" w:eastAsiaTheme="minorEastAsia" w:hAnsiTheme="minorHAnsi" w:cstheme="minorBidi"/>
              <w:noProof/>
              <w:color w:val="auto"/>
            </w:rPr>
          </w:pPr>
          <w:hyperlink w:anchor="_Toc225409251" w:history="1">
            <w:r w:rsidRPr="00F97160">
              <w:rPr>
                <w:rStyle w:val="Hyperlink"/>
                <w:noProof/>
              </w:rPr>
              <w:t>2.4 NIST Cybersecurity Framework.</w:t>
            </w:r>
            <w:r>
              <w:rPr>
                <w:noProof/>
                <w:webHidden/>
              </w:rPr>
              <w:tab/>
            </w:r>
            <w:r>
              <w:rPr>
                <w:noProof/>
                <w:webHidden/>
              </w:rPr>
              <w:fldChar w:fldCharType="begin"/>
            </w:r>
            <w:r>
              <w:rPr>
                <w:noProof/>
                <w:webHidden/>
              </w:rPr>
              <w:instrText xml:space="preserve"> PAGEREF _Toc225409251 \h </w:instrText>
            </w:r>
            <w:r>
              <w:rPr>
                <w:noProof/>
                <w:webHidden/>
              </w:rPr>
            </w:r>
            <w:r>
              <w:rPr>
                <w:noProof/>
                <w:webHidden/>
              </w:rPr>
              <w:fldChar w:fldCharType="separate"/>
            </w:r>
            <w:r>
              <w:rPr>
                <w:noProof/>
                <w:webHidden/>
              </w:rPr>
              <w:t>5</w:t>
            </w:r>
            <w:r>
              <w:rPr>
                <w:noProof/>
                <w:webHidden/>
              </w:rPr>
              <w:fldChar w:fldCharType="end"/>
            </w:r>
          </w:hyperlink>
        </w:p>
        <w:p w14:paraId="0F478B2A" w14:textId="34DAACBF" w:rsidR="006F6126" w:rsidRDefault="006F6126">
          <w:pPr>
            <w:pStyle w:val="TOC2"/>
            <w:tabs>
              <w:tab w:val="right" w:leader="dot" w:pos="9026"/>
            </w:tabs>
            <w:rPr>
              <w:rFonts w:asciiTheme="minorHAnsi" w:eastAsiaTheme="minorEastAsia" w:hAnsiTheme="minorHAnsi" w:cstheme="minorBidi"/>
              <w:noProof/>
              <w:color w:val="auto"/>
            </w:rPr>
          </w:pPr>
          <w:hyperlink w:anchor="_Toc225409252" w:history="1">
            <w:r w:rsidRPr="00F97160">
              <w:rPr>
                <w:rStyle w:val="Hyperlink"/>
                <w:noProof/>
              </w:rPr>
              <w:t>2.5 UK GDPR and NHS Digital Standards of Security.</w:t>
            </w:r>
            <w:r>
              <w:rPr>
                <w:noProof/>
                <w:webHidden/>
              </w:rPr>
              <w:tab/>
            </w:r>
            <w:r>
              <w:rPr>
                <w:noProof/>
                <w:webHidden/>
              </w:rPr>
              <w:fldChar w:fldCharType="begin"/>
            </w:r>
            <w:r>
              <w:rPr>
                <w:noProof/>
                <w:webHidden/>
              </w:rPr>
              <w:instrText xml:space="preserve"> PAGEREF _Toc225409252 \h </w:instrText>
            </w:r>
            <w:r>
              <w:rPr>
                <w:noProof/>
                <w:webHidden/>
              </w:rPr>
            </w:r>
            <w:r>
              <w:rPr>
                <w:noProof/>
                <w:webHidden/>
              </w:rPr>
              <w:fldChar w:fldCharType="separate"/>
            </w:r>
            <w:r>
              <w:rPr>
                <w:noProof/>
                <w:webHidden/>
              </w:rPr>
              <w:t>5</w:t>
            </w:r>
            <w:r>
              <w:rPr>
                <w:noProof/>
                <w:webHidden/>
              </w:rPr>
              <w:fldChar w:fldCharType="end"/>
            </w:r>
          </w:hyperlink>
        </w:p>
        <w:p w14:paraId="46B28C1F" w14:textId="67089563" w:rsidR="006F6126" w:rsidRDefault="006F6126">
          <w:pPr>
            <w:pStyle w:val="TOC1"/>
            <w:tabs>
              <w:tab w:val="right" w:leader="dot" w:pos="9026"/>
            </w:tabs>
            <w:rPr>
              <w:rFonts w:asciiTheme="minorHAnsi" w:eastAsiaTheme="minorEastAsia" w:hAnsiTheme="minorHAnsi" w:cstheme="minorBidi"/>
              <w:noProof/>
              <w:color w:val="auto"/>
            </w:rPr>
          </w:pPr>
          <w:hyperlink w:anchor="_Toc225409253" w:history="1">
            <w:r w:rsidRPr="00F97160">
              <w:rPr>
                <w:rStyle w:val="Hyperlink"/>
                <w:noProof/>
              </w:rPr>
              <w:t>IDENTIFICATION OF THREATS</w:t>
            </w:r>
            <w:r>
              <w:rPr>
                <w:noProof/>
                <w:webHidden/>
              </w:rPr>
              <w:tab/>
            </w:r>
            <w:r>
              <w:rPr>
                <w:noProof/>
                <w:webHidden/>
              </w:rPr>
              <w:fldChar w:fldCharType="begin"/>
            </w:r>
            <w:r>
              <w:rPr>
                <w:noProof/>
                <w:webHidden/>
              </w:rPr>
              <w:instrText xml:space="preserve"> PAGEREF _Toc225409253 \h </w:instrText>
            </w:r>
            <w:r>
              <w:rPr>
                <w:noProof/>
                <w:webHidden/>
              </w:rPr>
            </w:r>
            <w:r>
              <w:rPr>
                <w:noProof/>
                <w:webHidden/>
              </w:rPr>
              <w:fldChar w:fldCharType="separate"/>
            </w:r>
            <w:r>
              <w:rPr>
                <w:noProof/>
                <w:webHidden/>
              </w:rPr>
              <w:t>5</w:t>
            </w:r>
            <w:r>
              <w:rPr>
                <w:noProof/>
                <w:webHidden/>
              </w:rPr>
              <w:fldChar w:fldCharType="end"/>
            </w:r>
          </w:hyperlink>
        </w:p>
        <w:p w14:paraId="4AB64E23" w14:textId="77511C3D" w:rsidR="006F6126" w:rsidRDefault="006F6126">
          <w:pPr>
            <w:pStyle w:val="TOC2"/>
            <w:tabs>
              <w:tab w:val="right" w:leader="dot" w:pos="9026"/>
            </w:tabs>
            <w:rPr>
              <w:rFonts w:asciiTheme="minorHAnsi" w:eastAsiaTheme="minorEastAsia" w:hAnsiTheme="minorHAnsi" w:cstheme="minorBidi"/>
              <w:noProof/>
              <w:color w:val="auto"/>
            </w:rPr>
          </w:pPr>
          <w:hyperlink w:anchor="_Toc225409254" w:history="1">
            <w:r w:rsidRPr="00F97160">
              <w:rPr>
                <w:rStyle w:val="Hyperlink"/>
                <w:noProof/>
              </w:rPr>
              <w:t>3.1 External Threats</w:t>
            </w:r>
            <w:r>
              <w:rPr>
                <w:noProof/>
                <w:webHidden/>
              </w:rPr>
              <w:tab/>
            </w:r>
            <w:r>
              <w:rPr>
                <w:noProof/>
                <w:webHidden/>
              </w:rPr>
              <w:fldChar w:fldCharType="begin"/>
            </w:r>
            <w:r>
              <w:rPr>
                <w:noProof/>
                <w:webHidden/>
              </w:rPr>
              <w:instrText xml:space="preserve"> PAGEREF _Toc225409254 \h </w:instrText>
            </w:r>
            <w:r>
              <w:rPr>
                <w:noProof/>
                <w:webHidden/>
              </w:rPr>
            </w:r>
            <w:r>
              <w:rPr>
                <w:noProof/>
                <w:webHidden/>
              </w:rPr>
              <w:fldChar w:fldCharType="separate"/>
            </w:r>
            <w:r>
              <w:rPr>
                <w:noProof/>
                <w:webHidden/>
              </w:rPr>
              <w:t>5</w:t>
            </w:r>
            <w:r>
              <w:rPr>
                <w:noProof/>
                <w:webHidden/>
              </w:rPr>
              <w:fldChar w:fldCharType="end"/>
            </w:r>
          </w:hyperlink>
        </w:p>
        <w:p w14:paraId="4EE07C7D" w14:textId="2CA59677" w:rsidR="006F6126" w:rsidRDefault="006F6126">
          <w:pPr>
            <w:pStyle w:val="TOC3"/>
            <w:tabs>
              <w:tab w:val="right" w:leader="dot" w:pos="9026"/>
            </w:tabs>
            <w:rPr>
              <w:rFonts w:asciiTheme="minorHAnsi" w:eastAsiaTheme="minorEastAsia" w:hAnsiTheme="minorHAnsi" w:cstheme="minorBidi"/>
              <w:noProof/>
              <w:color w:val="auto"/>
            </w:rPr>
          </w:pPr>
          <w:hyperlink w:anchor="_Toc225409255" w:history="1">
            <w:r w:rsidRPr="00F97160">
              <w:rPr>
                <w:rStyle w:val="Hyperlink"/>
                <w:noProof/>
              </w:rPr>
              <w:t>3.1.1 Ransomware</w:t>
            </w:r>
            <w:r>
              <w:rPr>
                <w:noProof/>
                <w:webHidden/>
              </w:rPr>
              <w:tab/>
            </w:r>
            <w:r>
              <w:rPr>
                <w:noProof/>
                <w:webHidden/>
              </w:rPr>
              <w:fldChar w:fldCharType="begin"/>
            </w:r>
            <w:r>
              <w:rPr>
                <w:noProof/>
                <w:webHidden/>
              </w:rPr>
              <w:instrText xml:space="preserve"> PAGEREF _Toc225409255 \h </w:instrText>
            </w:r>
            <w:r>
              <w:rPr>
                <w:noProof/>
                <w:webHidden/>
              </w:rPr>
            </w:r>
            <w:r>
              <w:rPr>
                <w:noProof/>
                <w:webHidden/>
              </w:rPr>
              <w:fldChar w:fldCharType="separate"/>
            </w:r>
            <w:r>
              <w:rPr>
                <w:noProof/>
                <w:webHidden/>
              </w:rPr>
              <w:t>5</w:t>
            </w:r>
            <w:r>
              <w:rPr>
                <w:noProof/>
                <w:webHidden/>
              </w:rPr>
              <w:fldChar w:fldCharType="end"/>
            </w:r>
          </w:hyperlink>
        </w:p>
        <w:p w14:paraId="1514B735" w14:textId="3AC1DF48" w:rsidR="006F6126" w:rsidRDefault="006F6126">
          <w:pPr>
            <w:pStyle w:val="TOC3"/>
            <w:tabs>
              <w:tab w:val="right" w:leader="dot" w:pos="9026"/>
            </w:tabs>
            <w:rPr>
              <w:rFonts w:asciiTheme="minorHAnsi" w:eastAsiaTheme="minorEastAsia" w:hAnsiTheme="minorHAnsi" w:cstheme="minorBidi"/>
              <w:noProof/>
              <w:color w:val="auto"/>
            </w:rPr>
          </w:pPr>
          <w:hyperlink w:anchor="_Toc225409256" w:history="1">
            <w:r w:rsidRPr="00F97160">
              <w:rPr>
                <w:rStyle w:val="Hyperlink"/>
                <w:noProof/>
              </w:rPr>
              <w:t>The Phishing and Social Engineering 3.1.2.</w:t>
            </w:r>
            <w:r>
              <w:rPr>
                <w:noProof/>
                <w:webHidden/>
              </w:rPr>
              <w:tab/>
            </w:r>
            <w:r>
              <w:rPr>
                <w:noProof/>
                <w:webHidden/>
              </w:rPr>
              <w:fldChar w:fldCharType="begin"/>
            </w:r>
            <w:r>
              <w:rPr>
                <w:noProof/>
                <w:webHidden/>
              </w:rPr>
              <w:instrText xml:space="preserve"> PAGEREF _Toc225409256 \h </w:instrText>
            </w:r>
            <w:r>
              <w:rPr>
                <w:noProof/>
                <w:webHidden/>
              </w:rPr>
            </w:r>
            <w:r>
              <w:rPr>
                <w:noProof/>
                <w:webHidden/>
              </w:rPr>
              <w:fldChar w:fldCharType="separate"/>
            </w:r>
            <w:r>
              <w:rPr>
                <w:noProof/>
                <w:webHidden/>
              </w:rPr>
              <w:t>6</w:t>
            </w:r>
            <w:r>
              <w:rPr>
                <w:noProof/>
                <w:webHidden/>
              </w:rPr>
              <w:fldChar w:fldCharType="end"/>
            </w:r>
          </w:hyperlink>
        </w:p>
        <w:p w14:paraId="56C52007" w14:textId="182729B6" w:rsidR="006F6126" w:rsidRDefault="006F6126">
          <w:pPr>
            <w:pStyle w:val="TOC2"/>
            <w:tabs>
              <w:tab w:val="right" w:leader="dot" w:pos="9026"/>
            </w:tabs>
            <w:rPr>
              <w:rFonts w:asciiTheme="minorHAnsi" w:eastAsiaTheme="minorEastAsia" w:hAnsiTheme="minorHAnsi" w:cstheme="minorBidi"/>
              <w:noProof/>
              <w:color w:val="auto"/>
            </w:rPr>
          </w:pPr>
          <w:hyperlink w:anchor="_Toc225409257" w:history="1">
            <w:r w:rsidRPr="00F97160">
              <w:rPr>
                <w:rStyle w:val="Hyperlink"/>
                <w:noProof/>
              </w:rPr>
              <w:t>3.2 Internal Threats</w:t>
            </w:r>
            <w:r>
              <w:rPr>
                <w:noProof/>
                <w:webHidden/>
              </w:rPr>
              <w:tab/>
            </w:r>
            <w:r>
              <w:rPr>
                <w:noProof/>
                <w:webHidden/>
              </w:rPr>
              <w:fldChar w:fldCharType="begin"/>
            </w:r>
            <w:r>
              <w:rPr>
                <w:noProof/>
                <w:webHidden/>
              </w:rPr>
              <w:instrText xml:space="preserve"> PAGEREF _Toc225409257 \h </w:instrText>
            </w:r>
            <w:r>
              <w:rPr>
                <w:noProof/>
                <w:webHidden/>
              </w:rPr>
            </w:r>
            <w:r>
              <w:rPr>
                <w:noProof/>
                <w:webHidden/>
              </w:rPr>
              <w:fldChar w:fldCharType="separate"/>
            </w:r>
            <w:r>
              <w:rPr>
                <w:noProof/>
                <w:webHidden/>
              </w:rPr>
              <w:t>6</w:t>
            </w:r>
            <w:r>
              <w:rPr>
                <w:noProof/>
                <w:webHidden/>
              </w:rPr>
              <w:fldChar w:fldCharType="end"/>
            </w:r>
          </w:hyperlink>
        </w:p>
        <w:p w14:paraId="636A9A16" w14:textId="5F38B82A" w:rsidR="006F6126" w:rsidRDefault="006F6126">
          <w:pPr>
            <w:pStyle w:val="TOC3"/>
            <w:tabs>
              <w:tab w:val="right" w:leader="dot" w:pos="9026"/>
            </w:tabs>
            <w:rPr>
              <w:rFonts w:asciiTheme="minorHAnsi" w:eastAsiaTheme="minorEastAsia" w:hAnsiTheme="minorHAnsi" w:cstheme="minorBidi"/>
              <w:noProof/>
              <w:color w:val="auto"/>
            </w:rPr>
          </w:pPr>
          <w:hyperlink w:anchor="_Toc225409258" w:history="1">
            <w:r w:rsidRPr="00F97160">
              <w:rPr>
                <w:rStyle w:val="Hyperlink"/>
                <w:noProof/>
              </w:rPr>
              <w:t>3.2.1 Insider Threats</w:t>
            </w:r>
            <w:r>
              <w:rPr>
                <w:noProof/>
                <w:webHidden/>
              </w:rPr>
              <w:tab/>
            </w:r>
            <w:r>
              <w:rPr>
                <w:noProof/>
                <w:webHidden/>
              </w:rPr>
              <w:fldChar w:fldCharType="begin"/>
            </w:r>
            <w:r>
              <w:rPr>
                <w:noProof/>
                <w:webHidden/>
              </w:rPr>
              <w:instrText xml:space="preserve"> PAGEREF _Toc225409258 \h </w:instrText>
            </w:r>
            <w:r>
              <w:rPr>
                <w:noProof/>
                <w:webHidden/>
              </w:rPr>
            </w:r>
            <w:r>
              <w:rPr>
                <w:noProof/>
                <w:webHidden/>
              </w:rPr>
              <w:fldChar w:fldCharType="separate"/>
            </w:r>
            <w:r>
              <w:rPr>
                <w:noProof/>
                <w:webHidden/>
              </w:rPr>
              <w:t>6</w:t>
            </w:r>
            <w:r>
              <w:rPr>
                <w:noProof/>
                <w:webHidden/>
              </w:rPr>
              <w:fldChar w:fldCharType="end"/>
            </w:r>
          </w:hyperlink>
        </w:p>
        <w:p w14:paraId="0BA62D44" w14:textId="36339F1D" w:rsidR="006F6126" w:rsidRDefault="006F6126">
          <w:pPr>
            <w:pStyle w:val="TOC3"/>
            <w:tabs>
              <w:tab w:val="right" w:leader="dot" w:pos="9026"/>
            </w:tabs>
            <w:rPr>
              <w:rFonts w:asciiTheme="minorHAnsi" w:eastAsiaTheme="minorEastAsia" w:hAnsiTheme="minorHAnsi" w:cstheme="minorBidi"/>
              <w:noProof/>
              <w:color w:val="auto"/>
            </w:rPr>
          </w:pPr>
          <w:hyperlink w:anchor="_Toc225409259" w:history="1">
            <w:r w:rsidRPr="00F97160">
              <w:rPr>
                <w:rStyle w:val="Hyperlink"/>
                <w:noProof/>
              </w:rPr>
              <w:t>3.2.2 BYOD Risks</w:t>
            </w:r>
            <w:r>
              <w:rPr>
                <w:noProof/>
                <w:webHidden/>
              </w:rPr>
              <w:tab/>
            </w:r>
            <w:r>
              <w:rPr>
                <w:noProof/>
                <w:webHidden/>
              </w:rPr>
              <w:fldChar w:fldCharType="begin"/>
            </w:r>
            <w:r>
              <w:rPr>
                <w:noProof/>
                <w:webHidden/>
              </w:rPr>
              <w:instrText xml:space="preserve"> PAGEREF _Toc225409259 \h </w:instrText>
            </w:r>
            <w:r>
              <w:rPr>
                <w:noProof/>
                <w:webHidden/>
              </w:rPr>
            </w:r>
            <w:r>
              <w:rPr>
                <w:noProof/>
                <w:webHidden/>
              </w:rPr>
              <w:fldChar w:fldCharType="separate"/>
            </w:r>
            <w:r>
              <w:rPr>
                <w:noProof/>
                <w:webHidden/>
              </w:rPr>
              <w:t>6</w:t>
            </w:r>
            <w:r>
              <w:rPr>
                <w:noProof/>
                <w:webHidden/>
              </w:rPr>
              <w:fldChar w:fldCharType="end"/>
            </w:r>
          </w:hyperlink>
        </w:p>
        <w:p w14:paraId="01233311" w14:textId="48E23EDC" w:rsidR="006F6126" w:rsidRDefault="006F6126">
          <w:pPr>
            <w:pStyle w:val="TOC3"/>
            <w:tabs>
              <w:tab w:val="right" w:leader="dot" w:pos="9026"/>
            </w:tabs>
            <w:rPr>
              <w:rFonts w:asciiTheme="minorHAnsi" w:eastAsiaTheme="minorEastAsia" w:hAnsiTheme="minorHAnsi" w:cstheme="minorBidi"/>
              <w:noProof/>
              <w:color w:val="auto"/>
            </w:rPr>
          </w:pPr>
          <w:hyperlink w:anchor="_Toc225409260" w:history="1">
            <w:r w:rsidRPr="00F97160">
              <w:rPr>
                <w:rStyle w:val="Hyperlink"/>
                <w:noProof/>
              </w:rPr>
              <w:t>3.2.3 Weak Authentication</w:t>
            </w:r>
            <w:r>
              <w:rPr>
                <w:noProof/>
                <w:webHidden/>
              </w:rPr>
              <w:tab/>
            </w:r>
            <w:r>
              <w:rPr>
                <w:noProof/>
                <w:webHidden/>
              </w:rPr>
              <w:fldChar w:fldCharType="begin"/>
            </w:r>
            <w:r>
              <w:rPr>
                <w:noProof/>
                <w:webHidden/>
              </w:rPr>
              <w:instrText xml:space="preserve"> PAGEREF _Toc225409260 \h </w:instrText>
            </w:r>
            <w:r>
              <w:rPr>
                <w:noProof/>
                <w:webHidden/>
              </w:rPr>
            </w:r>
            <w:r>
              <w:rPr>
                <w:noProof/>
                <w:webHidden/>
              </w:rPr>
              <w:fldChar w:fldCharType="separate"/>
            </w:r>
            <w:r>
              <w:rPr>
                <w:noProof/>
                <w:webHidden/>
              </w:rPr>
              <w:t>6</w:t>
            </w:r>
            <w:r>
              <w:rPr>
                <w:noProof/>
                <w:webHidden/>
              </w:rPr>
              <w:fldChar w:fldCharType="end"/>
            </w:r>
          </w:hyperlink>
        </w:p>
        <w:p w14:paraId="3E6AD0D8" w14:textId="49AB379E" w:rsidR="006F6126" w:rsidRDefault="006F6126">
          <w:pPr>
            <w:pStyle w:val="TOC3"/>
            <w:tabs>
              <w:tab w:val="right" w:leader="dot" w:pos="9026"/>
            </w:tabs>
            <w:rPr>
              <w:rFonts w:asciiTheme="minorHAnsi" w:eastAsiaTheme="minorEastAsia" w:hAnsiTheme="minorHAnsi" w:cstheme="minorBidi"/>
              <w:noProof/>
              <w:color w:val="auto"/>
            </w:rPr>
          </w:pPr>
          <w:hyperlink w:anchor="_Toc225409261" w:history="1">
            <w:r w:rsidRPr="00F97160">
              <w:rPr>
                <w:rStyle w:val="Hyperlink"/>
                <w:noProof/>
              </w:rPr>
              <w:t>3.2.4 Human Error</w:t>
            </w:r>
            <w:r>
              <w:rPr>
                <w:noProof/>
                <w:webHidden/>
              </w:rPr>
              <w:tab/>
            </w:r>
            <w:r>
              <w:rPr>
                <w:noProof/>
                <w:webHidden/>
              </w:rPr>
              <w:fldChar w:fldCharType="begin"/>
            </w:r>
            <w:r>
              <w:rPr>
                <w:noProof/>
                <w:webHidden/>
              </w:rPr>
              <w:instrText xml:space="preserve"> PAGEREF _Toc225409261 \h </w:instrText>
            </w:r>
            <w:r>
              <w:rPr>
                <w:noProof/>
                <w:webHidden/>
              </w:rPr>
            </w:r>
            <w:r>
              <w:rPr>
                <w:noProof/>
                <w:webHidden/>
              </w:rPr>
              <w:fldChar w:fldCharType="separate"/>
            </w:r>
            <w:r>
              <w:rPr>
                <w:noProof/>
                <w:webHidden/>
              </w:rPr>
              <w:t>6</w:t>
            </w:r>
            <w:r>
              <w:rPr>
                <w:noProof/>
                <w:webHidden/>
              </w:rPr>
              <w:fldChar w:fldCharType="end"/>
            </w:r>
          </w:hyperlink>
        </w:p>
        <w:p w14:paraId="22DAB4C1" w14:textId="2B966E06" w:rsidR="006F6126" w:rsidRDefault="006F6126">
          <w:pPr>
            <w:pStyle w:val="TOC1"/>
            <w:tabs>
              <w:tab w:val="right" w:leader="dot" w:pos="9026"/>
            </w:tabs>
            <w:rPr>
              <w:rFonts w:asciiTheme="minorHAnsi" w:eastAsiaTheme="minorEastAsia" w:hAnsiTheme="minorHAnsi" w:cstheme="minorBidi"/>
              <w:noProof/>
              <w:color w:val="auto"/>
            </w:rPr>
          </w:pPr>
          <w:hyperlink w:anchor="_Toc225409262" w:history="1">
            <w:r w:rsidRPr="00F97160">
              <w:rPr>
                <w:rStyle w:val="Hyperlink"/>
                <w:noProof/>
              </w:rPr>
              <w:t>SECURITY POLICIES</w:t>
            </w:r>
            <w:r>
              <w:rPr>
                <w:noProof/>
                <w:webHidden/>
              </w:rPr>
              <w:tab/>
            </w:r>
            <w:r>
              <w:rPr>
                <w:noProof/>
                <w:webHidden/>
              </w:rPr>
              <w:fldChar w:fldCharType="begin"/>
            </w:r>
            <w:r>
              <w:rPr>
                <w:noProof/>
                <w:webHidden/>
              </w:rPr>
              <w:instrText xml:space="preserve"> PAGEREF _Toc225409262 \h </w:instrText>
            </w:r>
            <w:r>
              <w:rPr>
                <w:noProof/>
                <w:webHidden/>
              </w:rPr>
            </w:r>
            <w:r>
              <w:rPr>
                <w:noProof/>
                <w:webHidden/>
              </w:rPr>
              <w:fldChar w:fldCharType="separate"/>
            </w:r>
            <w:r>
              <w:rPr>
                <w:noProof/>
                <w:webHidden/>
              </w:rPr>
              <w:t>6</w:t>
            </w:r>
            <w:r>
              <w:rPr>
                <w:noProof/>
                <w:webHidden/>
              </w:rPr>
              <w:fldChar w:fldCharType="end"/>
            </w:r>
          </w:hyperlink>
        </w:p>
        <w:p w14:paraId="3B551D97" w14:textId="50E7D1A1" w:rsidR="006F6126" w:rsidRDefault="006F6126">
          <w:pPr>
            <w:pStyle w:val="TOC2"/>
            <w:tabs>
              <w:tab w:val="right" w:leader="dot" w:pos="9026"/>
            </w:tabs>
            <w:rPr>
              <w:rFonts w:asciiTheme="minorHAnsi" w:eastAsiaTheme="minorEastAsia" w:hAnsiTheme="minorHAnsi" w:cstheme="minorBidi"/>
              <w:noProof/>
              <w:color w:val="auto"/>
            </w:rPr>
          </w:pPr>
          <w:hyperlink w:anchor="_Toc225409263" w:history="1">
            <w:r w:rsidRPr="00F97160">
              <w:rPr>
                <w:rStyle w:val="Hyperlink"/>
                <w:noProof/>
              </w:rPr>
              <w:t>4.1 Access Control Policy</w:t>
            </w:r>
            <w:r>
              <w:rPr>
                <w:noProof/>
                <w:webHidden/>
              </w:rPr>
              <w:tab/>
            </w:r>
            <w:r>
              <w:rPr>
                <w:noProof/>
                <w:webHidden/>
              </w:rPr>
              <w:fldChar w:fldCharType="begin"/>
            </w:r>
            <w:r>
              <w:rPr>
                <w:noProof/>
                <w:webHidden/>
              </w:rPr>
              <w:instrText xml:space="preserve"> PAGEREF _Toc225409263 \h </w:instrText>
            </w:r>
            <w:r>
              <w:rPr>
                <w:noProof/>
                <w:webHidden/>
              </w:rPr>
            </w:r>
            <w:r>
              <w:rPr>
                <w:noProof/>
                <w:webHidden/>
              </w:rPr>
              <w:fldChar w:fldCharType="separate"/>
            </w:r>
            <w:r>
              <w:rPr>
                <w:noProof/>
                <w:webHidden/>
              </w:rPr>
              <w:t>6</w:t>
            </w:r>
            <w:r>
              <w:rPr>
                <w:noProof/>
                <w:webHidden/>
              </w:rPr>
              <w:fldChar w:fldCharType="end"/>
            </w:r>
          </w:hyperlink>
        </w:p>
        <w:p w14:paraId="4B5CFCA7" w14:textId="10F3FC2C" w:rsidR="006F6126" w:rsidRDefault="006F6126">
          <w:pPr>
            <w:pStyle w:val="TOC2"/>
            <w:tabs>
              <w:tab w:val="right" w:leader="dot" w:pos="9026"/>
            </w:tabs>
            <w:rPr>
              <w:rFonts w:asciiTheme="minorHAnsi" w:eastAsiaTheme="minorEastAsia" w:hAnsiTheme="minorHAnsi" w:cstheme="minorBidi"/>
              <w:noProof/>
              <w:color w:val="auto"/>
            </w:rPr>
          </w:pPr>
          <w:hyperlink w:anchor="_Toc225409264" w:history="1">
            <w:r w:rsidRPr="00F97160">
              <w:rPr>
                <w:rStyle w:val="Hyperlink"/>
                <w:noProof/>
              </w:rPr>
              <w:t>4.2 Data Protection and Privacy Policy.</w:t>
            </w:r>
            <w:r>
              <w:rPr>
                <w:noProof/>
                <w:webHidden/>
              </w:rPr>
              <w:tab/>
            </w:r>
            <w:r>
              <w:rPr>
                <w:noProof/>
                <w:webHidden/>
              </w:rPr>
              <w:fldChar w:fldCharType="begin"/>
            </w:r>
            <w:r>
              <w:rPr>
                <w:noProof/>
                <w:webHidden/>
              </w:rPr>
              <w:instrText xml:space="preserve"> PAGEREF _Toc225409264 \h </w:instrText>
            </w:r>
            <w:r>
              <w:rPr>
                <w:noProof/>
                <w:webHidden/>
              </w:rPr>
            </w:r>
            <w:r>
              <w:rPr>
                <w:noProof/>
                <w:webHidden/>
              </w:rPr>
              <w:fldChar w:fldCharType="separate"/>
            </w:r>
            <w:r>
              <w:rPr>
                <w:noProof/>
                <w:webHidden/>
              </w:rPr>
              <w:t>7</w:t>
            </w:r>
            <w:r>
              <w:rPr>
                <w:noProof/>
                <w:webHidden/>
              </w:rPr>
              <w:fldChar w:fldCharType="end"/>
            </w:r>
          </w:hyperlink>
        </w:p>
        <w:p w14:paraId="4955617E" w14:textId="421C2455" w:rsidR="006F6126" w:rsidRDefault="006F6126">
          <w:pPr>
            <w:pStyle w:val="TOC2"/>
            <w:tabs>
              <w:tab w:val="right" w:leader="dot" w:pos="9026"/>
            </w:tabs>
            <w:rPr>
              <w:rFonts w:asciiTheme="minorHAnsi" w:eastAsiaTheme="minorEastAsia" w:hAnsiTheme="minorHAnsi" w:cstheme="minorBidi"/>
              <w:noProof/>
              <w:color w:val="auto"/>
            </w:rPr>
          </w:pPr>
          <w:hyperlink w:anchor="_Toc225409265" w:history="1">
            <w:r w:rsidRPr="00F97160">
              <w:rPr>
                <w:rStyle w:val="Hyperlink"/>
                <w:noProof/>
              </w:rPr>
              <w:t>4.3 Acceptable Use Policy</w:t>
            </w:r>
            <w:r>
              <w:rPr>
                <w:noProof/>
                <w:webHidden/>
              </w:rPr>
              <w:tab/>
            </w:r>
            <w:r>
              <w:rPr>
                <w:noProof/>
                <w:webHidden/>
              </w:rPr>
              <w:fldChar w:fldCharType="begin"/>
            </w:r>
            <w:r>
              <w:rPr>
                <w:noProof/>
                <w:webHidden/>
              </w:rPr>
              <w:instrText xml:space="preserve"> PAGEREF _Toc225409265 \h </w:instrText>
            </w:r>
            <w:r>
              <w:rPr>
                <w:noProof/>
                <w:webHidden/>
              </w:rPr>
            </w:r>
            <w:r>
              <w:rPr>
                <w:noProof/>
                <w:webHidden/>
              </w:rPr>
              <w:fldChar w:fldCharType="separate"/>
            </w:r>
            <w:r>
              <w:rPr>
                <w:noProof/>
                <w:webHidden/>
              </w:rPr>
              <w:t>7</w:t>
            </w:r>
            <w:r>
              <w:rPr>
                <w:noProof/>
                <w:webHidden/>
              </w:rPr>
              <w:fldChar w:fldCharType="end"/>
            </w:r>
          </w:hyperlink>
        </w:p>
        <w:p w14:paraId="6B89FBE8" w14:textId="4C1912DC" w:rsidR="006F6126" w:rsidRDefault="006F6126">
          <w:pPr>
            <w:pStyle w:val="TOC2"/>
            <w:tabs>
              <w:tab w:val="right" w:leader="dot" w:pos="9026"/>
            </w:tabs>
            <w:rPr>
              <w:rFonts w:asciiTheme="minorHAnsi" w:eastAsiaTheme="minorEastAsia" w:hAnsiTheme="minorHAnsi" w:cstheme="minorBidi"/>
              <w:noProof/>
              <w:color w:val="auto"/>
            </w:rPr>
          </w:pPr>
          <w:hyperlink w:anchor="_Toc225409266" w:history="1">
            <w:r w:rsidRPr="00F97160">
              <w:rPr>
                <w:rStyle w:val="Hyperlink"/>
                <w:noProof/>
              </w:rPr>
              <w:t>4.4 Incident Response Policy</w:t>
            </w:r>
            <w:r>
              <w:rPr>
                <w:noProof/>
                <w:webHidden/>
              </w:rPr>
              <w:tab/>
            </w:r>
            <w:r>
              <w:rPr>
                <w:noProof/>
                <w:webHidden/>
              </w:rPr>
              <w:fldChar w:fldCharType="begin"/>
            </w:r>
            <w:r>
              <w:rPr>
                <w:noProof/>
                <w:webHidden/>
              </w:rPr>
              <w:instrText xml:space="preserve"> PAGEREF _Toc225409266 \h </w:instrText>
            </w:r>
            <w:r>
              <w:rPr>
                <w:noProof/>
                <w:webHidden/>
              </w:rPr>
            </w:r>
            <w:r>
              <w:rPr>
                <w:noProof/>
                <w:webHidden/>
              </w:rPr>
              <w:fldChar w:fldCharType="separate"/>
            </w:r>
            <w:r>
              <w:rPr>
                <w:noProof/>
                <w:webHidden/>
              </w:rPr>
              <w:t>8</w:t>
            </w:r>
            <w:r>
              <w:rPr>
                <w:noProof/>
                <w:webHidden/>
              </w:rPr>
              <w:fldChar w:fldCharType="end"/>
            </w:r>
          </w:hyperlink>
        </w:p>
        <w:p w14:paraId="2791EB05" w14:textId="75D9F003" w:rsidR="006F6126" w:rsidRDefault="006F6126">
          <w:pPr>
            <w:pStyle w:val="TOC2"/>
            <w:tabs>
              <w:tab w:val="right" w:leader="dot" w:pos="9026"/>
            </w:tabs>
            <w:rPr>
              <w:rFonts w:asciiTheme="minorHAnsi" w:eastAsiaTheme="minorEastAsia" w:hAnsiTheme="minorHAnsi" w:cstheme="minorBidi"/>
              <w:noProof/>
              <w:color w:val="auto"/>
            </w:rPr>
          </w:pPr>
          <w:hyperlink w:anchor="_Toc225409267" w:history="1">
            <w:r w:rsidRPr="00F97160">
              <w:rPr>
                <w:rStyle w:val="Hyperlink"/>
                <w:noProof/>
              </w:rPr>
              <w:t>4.5 Backup and Disaster Recovery Policy.</w:t>
            </w:r>
            <w:r>
              <w:rPr>
                <w:noProof/>
                <w:webHidden/>
              </w:rPr>
              <w:tab/>
            </w:r>
            <w:r>
              <w:rPr>
                <w:noProof/>
                <w:webHidden/>
              </w:rPr>
              <w:fldChar w:fldCharType="begin"/>
            </w:r>
            <w:r>
              <w:rPr>
                <w:noProof/>
                <w:webHidden/>
              </w:rPr>
              <w:instrText xml:space="preserve"> PAGEREF _Toc225409267 \h </w:instrText>
            </w:r>
            <w:r>
              <w:rPr>
                <w:noProof/>
                <w:webHidden/>
              </w:rPr>
            </w:r>
            <w:r>
              <w:rPr>
                <w:noProof/>
                <w:webHidden/>
              </w:rPr>
              <w:fldChar w:fldCharType="separate"/>
            </w:r>
            <w:r>
              <w:rPr>
                <w:noProof/>
                <w:webHidden/>
              </w:rPr>
              <w:t>8</w:t>
            </w:r>
            <w:r>
              <w:rPr>
                <w:noProof/>
                <w:webHidden/>
              </w:rPr>
              <w:fldChar w:fldCharType="end"/>
            </w:r>
          </w:hyperlink>
        </w:p>
        <w:p w14:paraId="23F1DC7C" w14:textId="6A82DB33" w:rsidR="006F6126" w:rsidRDefault="006F6126">
          <w:pPr>
            <w:pStyle w:val="TOC1"/>
            <w:tabs>
              <w:tab w:val="left" w:pos="505"/>
              <w:tab w:val="right" w:leader="dot" w:pos="9026"/>
            </w:tabs>
            <w:rPr>
              <w:rFonts w:asciiTheme="minorHAnsi" w:eastAsiaTheme="minorEastAsia" w:hAnsiTheme="minorHAnsi" w:cstheme="minorBidi"/>
              <w:noProof/>
              <w:color w:val="auto"/>
            </w:rPr>
          </w:pPr>
          <w:hyperlink w:anchor="_Toc225409268" w:history="1">
            <w:r w:rsidRPr="00F97160">
              <w:rPr>
                <w:rStyle w:val="Hyperlink"/>
                <w:noProof/>
              </w:rPr>
              <w:t>5.</w:t>
            </w:r>
            <w:r>
              <w:rPr>
                <w:rFonts w:asciiTheme="minorHAnsi" w:eastAsiaTheme="minorEastAsia" w:hAnsiTheme="minorHAnsi" w:cstheme="minorBidi"/>
                <w:noProof/>
                <w:color w:val="auto"/>
              </w:rPr>
              <w:tab/>
            </w:r>
            <w:r w:rsidRPr="00F97160">
              <w:rPr>
                <w:rStyle w:val="Hyperlink"/>
                <w:noProof/>
              </w:rPr>
              <w:t>MITIGATION MEASURES</w:t>
            </w:r>
            <w:r>
              <w:rPr>
                <w:noProof/>
                <w:webHidden/>
              </w:rPr>
              <w:tab/>
            </w:r>
            <w:r>
              <w:rPr>
                <w:noProof/>
                <w:webHidden/>
              </w:rPr>
              <w:fldChar w:fldCharType="begin"/>
            </w:r>
            <w:r>
              <w:rPr>
                <w:noProof/>
                <w:webHidden/>
              </w:rPr>
              <w:instrText xml:space="preserve"> PAGEREF _Toc225409268 \h </w:instrText>
            </w:r>
            <w:r>
              <w:rPr>
                <w:noProof/>
                <w:webHidden/>
              </w:rPr>
            </w:r>
            <w:r>
              <w:rPr>
                <w:noProof/>
                <w:webHidden/>
              </w:rPr>
              <w:fldChar w:fldCharType="separate"/>
            </w:r>
            <w:r>
              <w:rPr>
                <w:noProof/>
                <w:webHidden/>
              </w:rPr>
              <w:t>8</w:t>
            </w:r>
            <w:r>
              <w:rPr>
                <w:noProof/>
                <w:webHidden/>
              </w:rPr>
              <w:fldChar w:fldCharType="end"/>
            </w:r>
          </w:hyperlink>
        </w:p>
        <w:p w14:paraId="10A44755" w14:textId="22340CB4" w:rsidR="006F6126" w:rsidRDefault="006F6126">
          <w:pPr>
            <w:pStyle w:val="TOC2"/>
            <w:tabs>
              <w:tab w:val="left" w:pos="960"/>
              <w:tab w:val="right" w:leader="dot" w:pos="9026"/>
            </w:tabs>
            <w:rPr>
              <w:rFonts w:asciiTheme="minorHAnsi" w:eastAsiaTheme="minorEastAsia" w:hAnsiTheme="minorHAnsi" w:cstheme="minorBidi"/>
              <w:noProof/>
              <w:color w:val="auto"/>
            </w:rPr>
          </w:pPr>
          <w:hyperlink w:anchor="_Toc225409269" w:history="1">
            <w:r w:rsidRPr="00F97160">
              <w:rPr>
                <w:rStyle w:val="Hyperlink"/>
                <w:noProof/>
              </w:rPr>
              <w:t>5.1</w:t>
            </w:r>
            <w:r>
              <w:rPr>
                <w:rFonts w:asciiTheme="minorHAnsi" w:eastAsiaTheme="minorEastAsia" w:hAnsiTheme="minorHAnsi" w:cstheme="minorBidi"/>
                <w:noProof/>
                <w:color w:val="auto"/>
              </w:rPr>
              <w:tab/>
            </w:r>
            <w:r w:rsidRPr="00F97160">
              <w:rPr>
                <w:rStyle w:val="Hyperlink"/>
                <w:noProof/>
              </w:rPr>
              <w:t>Encryption</w:t>
            </w:r>
            <w:r>
              <w:rPr>
                <w:noProof/>
                <w:webHidden/>
              </w:rPr>
              <w:tab/>
            </w:r>
            <w:r>
              <w:rPr>
                <w:noProof/>
                <w:webHidden/>
              </w:rPr>
              <w:fldChar w:fldCharType="begin"/>
            </w:r>
            <w:r>
              <w:rPr>
                <w:noProof/>
                <w:webHidden/>
              </w:rPr>
              <w:instrText xml:space="preserve"> PAGEREF _Toc225409269 \h </w:instrText>
            </w:r>
            <w:r>
              <w:rPr>
                <w:noProof/>
                <w:webHidden/>
              </w:rPr>
            </w:r>
            <w:r>
              <w:rPr>
                <w:noProof/>
                <w:webHidden/>
              </w:rPr>
              <w:fldChar w:fldCharType="separate"/>
            </w:r>
            <w:r>
              <w:rPr>
                <w:noProof/>
                <w:webHidden/>
              </w:rPr>
              <w:t>9</w:t>
            </w:r>
            <w:r>
              <w:rPr>
                <w:noProof/>
                <w:webHidden/>
              </w:rPr>
              <w:fldChar w:fldCharType="end"/>
            </w:r>
          </w:hyperlink>
        </w:p>
        <w:p w14:paraId="095149E5" w14:textId="1BDB3027" w:rsidR="006F6126" w:rsidRDefault="006F6126">
          <w:pPr>
            <w:pStyle w:val="TOC2"/>
            <w:tabs>
              <w:tab w:val="left" w:pos="960"/>
              <w:tab w:val="right" w:leader="dot" w:pos="9026"/>
            </w:tabs>
            <w:rPr>
              <w:rFonts w:asciiTheme="minorHAnsi" w:eastAsiaTheme="minorEastAsia" w:hAnsiTheme="minorHAnsi" w:cstheme="minorBidi"/>
              <w:noProof/>
              <w:color w:val="auto"/>
            </w:rPr>
          </w:pPr>
          <w:hyperlink w:anchor="_Toc225409270" w:history="1">
            <w:r w:rsidRPr="00F97160">
              <w:rPr>
                <w:rStyle w:val="Hyperlink"/>
                <w:noProof/>
              </w:rPr>
              <w:t>5.2</w:t>
            </w:r>
            <w:r>
              <w:rPr>
                <w:rFonts w:asciiTheme="minorHAnsi" w:eastAsiaTheme="minorEastAsia" w:hAnsiTheme="minorHAnsi" w:cstheme="minorBidi"/>
                <w:noProof/>
                <w:color w:val="auto"/>
              </w:rPr>
              <w:tab/>
            </w:r>
            <w:r w:rsidRPr="00F97160">
              <w:rPr>
                <w:rStyle w:val="Hyperlink"/>
                <w:noProof/>
              </w:rPr>
              <w:t>Network Segmentation</w:t>
            </w:r>
            <w:r>
              <w:rPr>
                <w:noProof/>
                <w:webHidden/>
              </w:rPr>
              <w:tab/>
            </w:r>
            <w:r>
              <w:rPr>
                <w:noProof/>
                <w:webHidden/>
              </w:rPr>
              <w:fldChar w:fldCharType="begin"/>
            </w:r>
            <w:r>
              <w:rPr>
                <w:noProof/>
                <w:webHidden/>
              </w:rPr>
              <w:instrText xml:space="preserve"> PAGEREF _Toc225409270 \h </w:instrText>
            </w:r>
            <w:r>
              <w:rPr>
                <w:noProof/>
                <w:webHidden/>
              </w:rPr>
            </w:r>
            <w:r>
              <w:rPr>
                <w:noProof/>
                <w:webHidden/>
              </w:rPr>
              <w:fldChar w:fldCharType="separate"/>
            </w:r>
            <w:r>
              <w:rPr>
                <w:noProof/>
                <w:webHidden/>
              </w:rPr>
              <w:t>9</w:t>
            </w:r>
            <w:r>
              <w:rPr>
                <w:noProof/>
                <w:webHidden/>
              </w:rPr>
              <w:fldChar w:fldCharType="end"/>
            </w:r>
          </w:hyperlink>
        </w:p>
        <w:p w14:paraId="0E8C8AA5" w14:textId="36B8B053" w:rsidR="006F6126" w:rsidRDefault="006F6126">
          <w:pPr>
            <w:pStyle w:val="TOC2"/>
            <w:tabs>
              <w:tab w:val="left" w:pos="960"/>
              <w:tab w:val="right" w:leader="dot" w:pos="9026"/>
            </w:tabs>
            <w:rPr>
              <w:rFonts w:asciiTheme="minorHAnsi" w:eastAsiaTheme="minorEastAsia" w:hAnsiTheme="minorHAnsi" w:cstheme="minorBidi"/>
              <w:noProof/>
              <w:color w:val="auto"/>
            </w:rPr>
          </w:pPr>
          <w:hyperlink w:anchor="_Toc225409271" w:history="1">
            <w:r w:rsidRPr="00F97160">
              <w:rPr>
                <w:rStyle w:val="Hyperlink"/>
                <w:noProof/>
              </w:rPr>
              <w:t>5.3</w:t>
            </w:r>
            <w:r>
              <w:rPr>
                <w:rFonts w:asciiTheme="minorHAnsi" w:eastAsiaTheme="minorEastAsia" w:hAnsiTheme="minorHAnsi" w:cstheme="minorBidi"/>
                <w:noProof/>
                <w:color w:val="auto"/>
              </w:rPr>
              <w:tab/>
            </w:r>
            <w:r w:rsidRPr="00F97160">
              <w:rPr>
                <w:rStyle w:val="Hyperlink"/>
                <w:noProof/>
              </w:rPr>
              <w:t>Zero Trust Architecture</w:t>
            </w:r>
            <w:r>
              <w:rPr>
                <w:noProof/>
                <w:webHidden/>
              </w:rPr>
              <w:tab/>
            </w:r>
            <w:r>
              <w:rPr>
                <w:noProof/>
                <w:webHidden/>
              </w:rPr>
              <w:fldChar w:fldCharType="begin"/>
            </w:r>
            <w:r>
              <w:rPr>
                <w:noProof/>
                <w:webHidden/>
              </w:rPr>
              <w:instrText xml:space="preserve"> PAGEREF _Toc225409271 \h </w:instrText>
            </w:r>
            <w:r>
              <w:rPr>
                <w:noProof/>
                <w:webHidden/>
              </w:rPr>
            </w:r>
            <w:r>
              <w:rPr>
                <w:noProof/>
                <w:webHidden/>
              </w:rPr>
              <w:fldChar w:fldCharType="separate"/>
            </w:r>
            <w:r>
              <w:rPr>
                <w:noProof/>
                <w:webHidden/>
              </w:rPr>
              <w:t>9</w:t>
            </w:r>
            <w:r>
              <w:rPr>
                <w:noProof/>
                <w:webHidden/>
              </w:rPr>
              <w:fldChar w:fldCharType="end"/>
            </w:r>
          </w:hyperlink>
        </w:p>
        <w:p w14:paraId="40AF951D" w14:textId="545E8020" w:rsidR="006F6126" w:rsidRDefault="006F6126">
          <w:pPr>
            <w:pStyle w:val="TOC1"/>
            <w:tabs>
              <w:tab w:val="left" w:pos="505"/>
              <w:tab w:val="right" w:leader="dot" w:pos="9026"/>
            </w:tabs>
            <w:rPr>
              <w:rFonts w:asciiTheme="minorHAnsi" w:eastAsiaTheme="minorEastAsia" w:hAnsiTheme="minorHAnsi" w:cstheme="minorBidi"/>
              <w:noProof/>
              <w:color w:val="auto"/>
            </w:rPr>
          </w:pPr>
          <w:hyperlink w:anchor="_Toc225409272" w:history="1">
            <w:r w:rsidRPr="00F97160">
              <w:rPr>
                <w:rStyle w:val="Hyperlink"/>
                <w:noProof/>
              </w:rPr>
              <w:t>6.</w:t>
            </w:r>
            <w:r>
              <w:rPr>
                <w:rFonts w:asciiTheme="minorHAnsi" w:eastAsiaTheme="minorEastAsia" w:hAnsiTheme="minorHAnsi" w:cstheme="minorBidi"/>
                <w:noProof/>
                <w:color w:val="auto"/>
              </w:rPr>
              <w:tab/>
            </w:r>
            <w:r w:rsidRPr="00F97160">
              <w:rPr>
                <w:rStyle w:val="Hyperlink"/>
                <w:noProof/>
              </w:rPr>
              <w:t>INCIDENT RESPONSE</w:t>
            </w:r>
            <w:r>
              <w:rPr>
                <w:noProof/>
                <w:webHidden/>
              </w:rPr>
              <w:tab/>
            </w:r>
            <w:r>
              <w:rPr>
                <w:noProof/>
                <w:webHidden/>
              </w:rPr>
              <w:fldChar w:fldCharType="begin"/>
            </w:r>
            <w:r>
              <w:rPr>
                <w:noProof/>
                <w:webHidden/>
              </w:rPr>
              <w:instrText xml:space="preserve"> PAGEREF _Toc225409272 \h </w:instrText>
            </w:r>
            <w:r>
              <w:rPr>
                <w:noProof/>
                <w:webHidden/>
              </w:rPr>
            </w:r>
            <w:r>
              <w:rPr>
                <w:noProof/>
                <w:webHidden/>
              </w:rPr>
              <w:fldChar w:fldCharType="separate"/>
            </w:r>
            <w:r>
              <w:rPr>
                <w:noProof/>
                <w:webHidden/>
              </w:rPr>
              <w:t>9</w:t>
            </w:r>
            <w:r>
              <w:rPr>
                <w:noProof/>
                <w:webHidden/>
              </w:rPr>
              <w:fldChar w:fldCharType="end"/>
            </w:r>
          </w:hyperlink>
        </w:p>
        <w:p w14:paraId="2AF843B7" w14:textId="15418F2B" w:rsidR="006F6126" w:rsidRDefault="006F6126">
          <w:pPr>
            <w:pStyle w:val="TOC1"/>
            <w:tabs>
              <w:tab w:val="left" w:pos="505"/>
              <w:tab w:val="right" w:leader="dot" w:pos="9026"/>
            </w:tabs>
            <w:rPr>
              <w:rFonts w:asciiTheme="minorHAnsi" w:eastAsiaTheme="minorEastAsia" w:hAnsiTheme="minorHAnsi" w:cstheme="minorBidi"/>
              <w:noProof/>
              <w:color w:val="auto"/>
            </w:rPr>
          </w:pPr>
          <w:hyperlink w:anchor="_Toc225409273" w:history="1">
            <w:r w:rsidRPr="00F97160">
              <w:rPr>
                <w:rStyle w:val="Hyperlink"/>
                <w:noProof/>
              </w:rPr>
              <w:t>7.</w:t>
            </w:r>
            <w:r>
              <w:rPr>
                <w:rFonts w:asciiTheme="minorHAnsi" w:eastAsiaTheme="minorEastAsia" w:hAnsiTheme="minorHAnsi" w:cstheme="minorBidi"/>
                <w:noProof/>
                <w:color w:val="auto"/>
              </w:rPr>
              <w:tab/>
            </w:r>
            <w:r w:rsidRPr="00F97160">
              <w:rPr>
                <w:rStyle w:val="Hyperlink"/>
                <w:noProof/>
              </w:rPr>
              <w:t>TRAINING AND AWARENESS</w:t>
            </w:r>
            <w:r>
              <w:rPr>
                <w:noProof/>
                <w:webHidden/>
              </w:rPr>
              <w:tab/>
            </w:r>
            <w:r>
              <w:rPr>
                <w:noProof/>
                <w:webHidden/>
              </w:rPr>
              <w:fldChar w:fldCharType="begin"/>
            </w:r>
            <w:r>
              <w:rPr>
                <w:noProof/>
                <w:webHidden/>
              </w:rPr>
              <w:instrText xml:space="preserve"> PAGEREF _Toc225409273 \h </w:instrText>
            </w:r>
            <w:r>
              <w:rPr>
                <w:noProof/>
                <w:webHidden/>
              </w:rPr>
            </w:r>
            <w:r>
              <w:rPr>
                <w:noProof/>
                <w:webHidden/>
              </w:rPr>
              <w:fldChar w:fldCharType="separate"/>
            </w:r>
            <w:r>
              <w:rPr>
                <w:noProof/>
                <w:webHidden/>
              </w:rPr>
              <w:t>9</w:t>
            </w:r>
            <w:r>
              <w:rPr>
                <w:noProof/>
                <w:webHidden/>
              </w:rPr>
              <w:fldChar w:fldCharType="end"/>
            </w:r>
          </w:hyperlink>
        </w:p>
        <w:p w14:paraId="114A9694" w14:textId="116C9ECD" w:rsidR="006F6126" w:rsidRDefault="006F6126">
          <w:pPr>
            <w:pStyle w:val="TOC1"/>
            <w:tabs>
              <w:tab w:val="left" w:pos="505"/>
              <w:tab w:val="right" w:leader="dot" w:pos="9026"/>
            </w:tabs>
            <w:rPr>
              <w:rFonts w:asciiTheme="minorHAnsi" w:eastAsiaTheme="minorEastAsia" w:hAnsiTheme="minorHAnsi" w:cstheme="minorBidi"/>
              <w:noProof/>
              <w:color w:val="auto"/>
            </w:rPr>
          </w:pPr>
          <w:hyperlink w:anchor="_Toc225409274" w:history="1">
            <w:r w:rsidRPr="00F97160">
              <w:rPr>
                <w:rStyle w:val="Hyperlink"/>
                <w:noProof/>
              </w:rPr>
              <w:t>8.</w:t>
            </w:r>
            <w:r>
              <w:rPr>
                <w:rFonts w:asciiTheme="minorHAnsi" w:eastAsiaTheme="minorEastAsia" w:hAnsiTheme="minorHAnsi" w:cstheme="minorBidi"/>
                <w:noProof/>
                <w:color w:val="auto"/>
              </w:rPr>
              <w:tab/>
            </w:r>
            <w:r w:rsidRPr="00F97160">
              <w:rPr>
                <w:rStyle w:val="Hyperlink"/>
                <w:noProof/>
              </w:rPr>
              <w:t>DATA GOVERNANCE FRAMEWORK</w:t>
            </w:r>
            <w:r>
              <w:rPr>
                <w:noProof/>
                <w:webHidden/>
              </w:rPr>
              <w:tab/>
            </w:r>
            <w:r>
              <w:rPr>
                <w:noProof/>
                <w:webHidden/>
              </w:rPr>
              <w:fldChar w:fldCharType="begin"/>
            </w:r>
            <w:r>
              <w:rPr>
                <w:noProof/>
                <w:webHidden/>
              </w:rPr>
              <w:instrText xml:space="preserve"> PAGEREF _Toc225409274 \h </w:instrText>
            </w:r>
            <w:r>
              <w:rPr>
                <w:noProof/>
                <w:webHidden/>
              </w:rPr>
            </w:r>
            <w:r>
              <w:rPr>
                <w:noProof/>
                <w:webHidden/>
              </w:rPr>
              <w:fldChar w:fldCharType="separate"/>
            </w:r>
            <w:r>
              <w:rPr>
                <w:noProof/>
                <w:webHidden/>
              </w:rPr>
              <w:t>10</w:t>
            </w:r>
            <w:r>
              <w:rPr>
                <w:noProof/>
                <w:webHidden/>
              </w:rPr>
              <w:fldChar w:fldCharType="end"/>
            </w:r>
          </w:hyperlink>
        </w:p>
        <w:p w14:paraId="757F7019" w14:textId="2B265BB4" w:rsidR="006F6126" w:rsidRDefault="006F6126">
          <w:pPr>
            <w:pStyle w:val="TOC2"/>
            <w:tabs>
              <w:tab w:val="left" w:pos="960"/>
              <w:tab w:val="right" w:leader="dot" w:pos="9026"/>
            </w:tabs>
            <w:rPr>
              <w:rFonts w:asciiTheme="minorHAnsi" w:eastAsiaTheme="minorEastAsia" w:hAnsiTheme="minorHAnsi" w:cstheme="minorBidi"/>
              <w:noProof/>
              <w:color w:val="auto"/>
            </w:rPr>
          </w:pPr>
          <w:hyperlink w:anchor="_Toc225409275" w:history="1">
            <w:r w:rsidRPr="00F97160">
              <w:rPr>
                <w:rStyle w:val="Hyperlink"/>
                <w:noProof/>
              </w:rPr>
              <w:t>8.1</w:t>
            </w:r>
            <w:r>
              <w:rPr>
                <w:rFonts w:asciiTheme="minorHAnsi" w:eastAsiaTheme="minorEastAsia" w:hAnsiTheme="minorHAnsi" w:cstheme="minorBidi"/>
                <w:noProof/>
                <w:color w:val="auto"/>
              </w:rPr>
              <w:tab/>
            </w:r>
            <w:r w:rsidRPr="00F97160">
              <w:rPr>
                <w:rStyle w:val="Hyperlink"/>
                <w:noProof/>
              </w:rPr>
              <w:t>Governance Structure</w:t>
            </w:r>
            <w:r>
              <w:rPr>
                <w:noProof/>
                <w:webHidden/>
              </w:rPr>
              <w:tab/>
            </w:r>
            <w:r>
              <w:rPr>
                <w:noProof/>
                <w:webHidden/>
              </w:rPr>
              <w:fldChar w:fldCharType="begin"/>
            </w:r>
            <w:r>
              <w:rPr>
                <w:noProof/>
                <w:webHidden/>
              </w:rPr>
              <w:instrText xml:space="preserve"> PAGEREF _Toc225409275 \h </w:instrText>
            </w:r>
            <w:r>
              <w:rPr>
                <w:noProof/>
                <w:webHidden/>
              </w:rPr>
            </w:r>
            <w:r>
              <w:rPr>
                <w:noProof/>
                <w:webHidden/>
              </w:rPr>
              <w:fldChar w:fldCharType="separate"/>
            </w:r>
            <w:r>
              <w:rPr>
                <w:noProof/>
                <w:webHidden/>
              </w:rPr>
              <w:t>10</w:t>
            </w:r>
            <w:r>
              <w:rPr>
                <w:noProof/>
                <w:webHidden/>
              </w:rPr>
              <w:fldChar w:fldCharType="end"/>
            </w:r>
          </w:hyperlink>
        </w:p>
        <w:p w14:paraId="34FC6219" w14:textId="76AABFF1" w:rsidR="006F6126" w:rsidRDefault="006F6126">
          <w:pPr>
            <w:pStyle w:val="TOC2"/>
            <w:tabs>
              <w:tab w:val="left" w:pos="960"/>
              <w:tab w:val="right" w:leader="dot" w:pos="9026"/>
            </w:tabs>
            <w:rPr>
              <w:rFonts w:asciiTheme="minorHAnsi" w:eastAsiaTheme="minorEastAsia" w:hAnsiTheme="minorHAnsi" w:cstheme="minorBidi"/>
              <w:noProof/>
              <w:color w:val="auto"/>
            </w:rPr>
          </w:pPr>
          <w:hyperlink w:anchor="_Toc225409276" w:history="1">
            <w:r w:rsidRPr="00F97160">
              <w:rPr>
                <w:rStyle w:val="Hyperlink"/>
                <w:noProof/>
              </w:rPr>
              <w:t>8.2</w:t>
            </w:r>
            <w:r>
              <w:rPr>
                <w:rFonts w:asciiTheme="minorHAnsi" w:eastAsiaTheme="minorEastAsia" w:hAnsiTheme="minorHAnsi" w:cstheme="minorBidi"/>
                <w:noProof/>
                <w:color w:val="auto"/>
              </w:rPr>
              <w:tab/>
            </w:r>
            <w:r w:rsidRPr="00F97160">
              <w:rPr>
                <w:rStyle w:val="Hyperlink"/>
                <w:noProof/>
              </w:rPr>
              <w:t>Data Lifecycle Management</w:t>
            </w:r>
            <w:r>
              <w:rPr>
                <w:noProof/>
                <w:webHidden/>
              </w:rPr>
              <w:tab/>
            </w:r>
            <w:r>
              <w:rPr>
                <w:noProof/>
                <w:webHidden/>
              </w:rPr>
              <w:fldChar w:fldCharType="begin"/>
            </w:r>
            <w:r>
              <w:rPr>
                <w:noProof/>
                <w:webHidden/>
              </w:rPr>
              <w:instrText xml:space="preserve"> PAGEREF _Toc225409276 \h </w:instrText>
            </w:r>
            <w:r>
              <w:rPr>
                <w:noProof/>
                <w:webHidden/>
              </w:rPr>
            </w:r>
            <w:r>
              <w:rPr>
                <w:noProof/>
                <w:webHidden/>
              </w:rPr>
              <w:fldChar w:fldCharType="separate"/>
            </w:r>
            <w:r>
              <w:rPr>
                <w:noProof/>
                <w:webHidden/>
              </w:rPr>
              <w:t>10</w:t>
            </w:r>
            <w:r>
              <w:rPr>
                <w:noProof/>
                <w:webHidden/>
              </w:rPr>
              <w:fldChar w:fldCharType="end"/>
            </w:r>
          </w:hyperlink>
        </w:p>
        <w:p w14:paraId="514C2C07" w14:textId="0211C17C" w:rsidR="006F6126" w:rsidRDefault="006F6126">
          <w:pPr>
            <w:pStyle w:val="TOC2"/>
            <w:tabs>
              <w:tab w:val="left" w:pos="960"/>
              <w:tab w:val="right" w:leader="dot" w:pos="9026"/>
            </w:tabs>
            <w:rPr>
              <w:rFonts w:asciiTheme="minorHAnsi" w:eastAsiaTheme="minorEastAsia" w:hAnsiTheme="minorHAnsi" w:cstheme="minorBidi"/>
              <w:noProof/>
              <w:color w:val="auto"/>
            </w:rPr>
          </w:pPr>
          <w:hyperlink w:anchor="_Toc225409277" w:history="1">
            <w:r w:rsidRPr="00F97160">
              <w:rPr>
                <w:rStyle w:val="Hyperlink"/>
                <w:noProof/>
              </w:rPr>
              <w:t>8.3</w:t>
            </w:r>
            <w:r>
              <w:rPr>
                <w:rFonts w:asciiTheme="minorHAnsi" w:eastAsiaTheme="minorEastAsia" w:hAnsiTheme="minorHAnsi" w:cstheme="minorBidi"/>
                <w:noProof/>
                <w:color w:val="auto"/>
              </w:rPr>
              <w:tab/>
            </w:r>
            <w:r w:rsidRPr="00F97160">
              <w:rPr>
                <w:rStyle w:val="Hyperlink"/>
                <w:noProof/>
              </w:rPr>
              <w:t>Third-Party Risk Management</w:t>
            </w:r>
            <w:r>
              <w:rPr>
                <w:noProof/>
                <w:webHidden/>
              </w:rPr>
              <w:tab/>
            </w:r>
            <w:r>
              <w:rPr>
                <w:noProof/>
                <w:webHidden/>
              </w:rPr>
              <w:fldChar w:fldCharType="begin"/>
            </w:r>
            <w:r>
              <w:rPr>
                <w:noProof/>
                <w:webHidden/>
              </w:rPr>
              <w:instrText xml:space="preserve"> PAGEREF _Toc225409277 \h </w:instrText>
            </w:r>
            <w:r>
              <w:rPr>
                <w:noProof/>
                <w:webHidden/>
              </w:rPr>
            </w:r>
            <w:r>
              <w:rPr>
                <w:noProof/>
                <w:webHidden/>
              </w:rPr>
              <w:fldChar w:fldCharType="separate"/>
            </w:r>
            <w:r>
              <w:rPr>
                <w:noProof/>
                <w:webHidden/>
              </w:rPr>
              <w:t>10</w:t>
            </w:r>
            <w:r>
              <w:rPr>
                <w:noProof/>
                <w:webHidden/>
              </w:rPr>
              <w:fldChar w:fldCharType="end"/>
            </w:r>
          </w:hyperlink>
        </w:p>
        <w:p w14:paraId="7241E54D" w14:textId="55A12B96" w:rsidR="006F6126" w:rsidRDefault="006F6126">
          <w:pPr>
            <w:pStyle w:val="TOC1"/>
            <w:tabs>
              <w:tab w:val="right" w:leader="dot" w:pos="9026"/>
            </w:tabs>
            <w:rPr>
              <w:rFonts w:asciiTheme="minorHAnsi" w:eastAsiaTheme="minorEastAsia" w:hAnsiTheme="minorHAnsi" w:cstheme="minorBidi"/>
              <w:noProof/>
              <w:color w:val="auto"/>
            </w:rPr>
          </w:pPr>
          <w:hyperlink w:anchor="_Toc225409278" w:history="1">
            <w:r w:rsidRPr="00F97160">
              <w:rPr>
                <w:rStyle w:val="Hyperlink"/>
                <w:noProof/>
              </w:rPr>
              <w:t>CRITICAL ANALYSIS AND DISCUSSION</w:t>
            </w:r>
            <w:r>
              <w:rPr>
                <w:noProof/>
                <w:webHidden/>
              </w:rPr>
              <w:tab/>
            </w:r>
            <w:r>
              <w:rPr>
                <w:noProof/>
                <w:webHidden/>
              </w:rPr>
              <w:fldChar w:fldCharType="begin"/>
            </w:r>
            <w:r>
              <w:rPr>
                <w:noProof/>
                <w:webHidden/>
              </w:rPr>
              <w:instrText xml:space="preserve"> PAGEREF _Toc225409278 \h </w:instrText>
            </w:r>
            <w:r>
              <w:rPr>
                <w:noProof/>
                <w:webHidden/>
              </w:rPr>
            </w:r>
            <w:r>
              <w:rPr>
                <w:noProof/>
                <w:webHidden/>
              </w:rPr>
              <w:fldChar w:fldCharType="separate"/>
            </w:r>
            <w:r>
              <w:rPr>
                <w:noProof/>
                <w:webHidden/>
              </w:rPr>
              <w:t>10</w:t>
            </w:r>
            <w:r>
              <w:rPr>
                <w:noProof/>
                <w:webHidden/>
              </w:rPr>
              <w:fldChar w:fldCharType="end"/>
            </w:r>
          </w:hyperlink>
        </w:p>
        <w:p w14:paraId="6506B63A" w14:textId="019CE1F8" w:rsidR="006F6126" w:rsidRDefault="006F6126">
          <w:pPr>
            <w:pStyle w:val="TOC1"/>
            <w:tabs>
              <w:tab w:val="right" w:leader="dot" w:pos="9026"/>
            </w:tabs>
            <w:rPr>
              <w:rFonts w:asciiTheme="minorHAnsi" w:eastAsiaTheme="minorEastAsia" w:hAnsiTheme="minorHAnsi" w:cstheme="minorBidi"/>
              <w:noProof/>
              <w:color w:val="auto"/>
            </w:rPr>
          </w:pPr>
          <w:hyperlink w:anchor="_Toc225409279" w:history="1">
            <w:r w:rsidRPr="00F97160">
              <w:rPr>
                <w:rStyle w:val="Hyperlink"/>
                <w:noProof/>
              </w:rPr>
              <w:t>CONCLUSION</w:t>
            </w:r>
            <w:r>
              <w:rPr>
                <w:noProof/>
                <w:webHidden/>
              </w:rPr>
              <w:tab/>
            </w:r>
            <w:r>
              <w:rPr>
                <w:noProof/>
                <w:webHidden/>
              </w:rPr>
              <w:fldChar w:fldCharType="begin"/>
            </w:r>
            <w:r>
              <w:rPr>
                <w:noProof/>
                <w:webHidden/>
              </w:rPr>
              <w:instrText xml:space="preserve"> PAGEREF _Toc225409279 \h </w:instrText>
            </w:r>
            <w:r>
              <w:rPr>
                <w:noProof/>
                <w:webHidden/>
              </w:rPr>
            </w:r>
            <w:r>
              <w:rPr>
                <w:noProof/>
                <w:webHidden/>
              </w:rPr>
              <w:fldChar w:fldCharType="separate"/>
            </w:r>
            <w:r>
              <w:rPr>
                <w:noProof/>
                <w:webHidden/>
              </w:rPr>
              <w:t>11</w:t>
            </w:r>
            <w:r>
              <w:rPr>
                <w:noProof/>
                <w:webHidden/>
              </w:rPr>
              <w:fldChar w:fldCharType="end"/>
            </w:r>
          </w:hyperlink>
        </w:p>
        <w:p w14:paraId="4D89C7A1" w14:textId="5A1250CB" w:rsidR="006F6126" w:rsidRDefault="006F6126">
          <w:pPr>
            <w:pStyle w:val="TOC1"/>
            <w:tabs>
              <w:tab w:val="right" w:leader="dot" w:pos="9026"/>
            </w:tabs>
            <w:rPr>
              <w:rFonts w:asciiTheme="minorHAnsi" w:eastAsiaTheme="minorEastAsia" w:hAnsiTheme="minorHAnsi" w:cstheme="minorBidi"/>
              <w:noProof/>
              <w:color w:val="auto"/>
            </w:rPr>
          </w:pPr>
          <w:hyperlink w:anchor="_Toc225409280" w:history="1">
            <w:r w:rsidRPr="00F97160">
              <w:rPr>
                <w:rStyle w:val="Hyperlink"/>
                <w:noProof/>
              </w:rPr>
              <w:t>REFERENCES</w:t>
            </w:r>
            <w:r>
              <w:rPr>
                <w:noProof/>
                <w:webHidden/>
              </w:rPr>
              <w:tab/>
            </w:r>
            <w:r>
              <w:rPr>
                <w:noProof/>
                <w:webHidden/>
              </w:rPr>
              <w:fldChar w:fldCharType="begin"/>
            </w:r>
            <w:r>
              <w:rPr>
                <w:noProof/>
                <w:webHidden/>
              </w:rPr>
              <w:instrText xml:space="preserve"> PAGEREF _Toc225409280 \h </w:instrText>
            </w:r>
            <w:r>
              <w:rPr>
                <w:noProof/>
                <w:webHidden/>
              </w:rPr>
            </w:r>
            <w:r>
              <w:rPr>
                <w:noProof/>
                <w:webHidden/>
              </w:rPr>
              <w:fldChar w:fldCharType="separate"/>
            </w:r>
            <w:r>
              <w:rPr>
                <w:noProof/>
                <w:webHidden/>
              </w:rPr>
              <w:t>12</w:t>
            </w:r>
            <w:r>
              <w:rPr>
                <w:noProof/>
                <w:webHidden/>
              </w:rPr>
              <w:fldChar w:fldCharType="end"/>
            </w:r>
          </w:hyperlink>
        </w:p>
        <w:p w14:paraId="1345F375" w14:textId="39BC4F4B" w:rsidR="0000047E" w:rsidRDefault="001C1E22">
          <w:r>
            <w:fldChar w:fldCharType="end"/>
          </w:r>
        </w:p>
      </w:sdtContent>
    </w:sdt>
    <w:p w14:paraId="6769FBBE" w14:textId="77777777" w:rsidR="00273809" w:rsidRDefault="00273809">
      <w:pPr>
        <w:spacing w:after="160" w:line="278" w:lineRule="auto"/>
        <w:ind w:left="0" w:right="0" w:firstLine="0"/>
        <w:jc w:val="left"/>
        <w:rPr>
          <w:rFonts w:ascii="Arial" w:eastAsia="Arial" w:hAnsi="Arial" w:cs="Arial"/>
          <w:color w:val="0070C0"/>
        </w:rPr>
      </w:pPr>
      <w:r>
        <w:rPr>
          <w:rFonts w:ascii="Arial" w:eastAsia="Arial" w:hAnsi="Arial" w:cs="Arial"/>
        </w:rPr>
        <w:br w:type="page"/>
      </w:r>
    </w:p>
    <w:p w14:paraId="7D998560" w14:textId="54D41657" w:rsidR="0000047E" w:rsidRDefault="001C1E22">
      <w:pPr>
        <w:pStyle w:val="Heading1"/>
        <w:numPr>
          <w:ilvl w:val="0"/>
          <w:numId w:val="0"/>
        </w:numPr>
        <w:spacing w:after="0"/>
        <w:ind w:left="14"/>
        <w:jc w:val="both"/>
      </w:pPr>
      <w:bookmarkStart w:id="1" w:name="_Toc225409247"/>
      <w:r>
        <w:rPr>
          <w:rFonts w:ascii="Arial" w:eastAsia="Arial" w:hAnsi="Arial" w:cs="Arial"/>
        </w:rPr>
        <w:t>ABSTRACT</w:t>
      </w:r>
      <w:bookmarkEnd w:id="1"/>
      <w:r>
        <w:rPr>
          <w:rFonts w:ascii="Arial" w:eastAsia="Arial" w:hAnsi="Arial" w:cs="Arial"/>
        </w:rPr>
        <w:t xml:space="preserve"> </w:t>
      </w:r>
    </w:p>
    <w:p w14:paraId="059EA4B9" w14:textId="77777777" w:rsidR="0000047E" w:rsidRDefault="001C1E22">
      <w:pPr>
        <w:spacing w:after="115"/>
        <w:ind w:right="0" w:firstLine="0"/>
        <w:jc w:val="left"/>
      </w:pPr>
      <w:r>
        <w:t xml:space="preserve"> </w:t>
      </w:r>
    </w:p>
    <w:p w14:paraId="3221EF9A" w14:textId="77777777" w:rsidR="0000047E" w:rsidRDefault="001C1E22">
      <w:pPr>
        <w:spacing w:after="1" w:line="357" w:lineRule="auto"/>
        <w:ind w:left="14" w:right="0"/>
      </w:pPr>
      <w:r>
        <w:t xml:space="preserve">There is a considerable and an increasing cybersecurity threat to organizations that deal with sensitive healthcare information. The growing use of the cloud computing models, the hybrid working environments, and the use of personal devices has widened attack surfaces, exposing healthcare organizations to advanced cyber threats, including ransomware, phishing, insider threats, and cloud breaches. Health Plus Analytics (HPA) is a healthcare technology company based in the United Kingdom that has in the recent past suffered various data protection breaches such as hackings to cloud access and ransomware attacks. All these incidents are very dangerous in-patient privacy, regulatory compliance, and reputation. </w:t>
      </w:r>
    </w:p>
    <w:p w14:paraId="439D99F0" w14:textId="47322DF5" w:rsidR="0000047E" w:rsidRDefault="0000047E">
      <w:pPr>
        <w:spacing w:after="0"/>
        <w:ind w:right="0" w:firstLine="0"/>
        <w:jc w:val="left"/>
      </w:pPr>
    </w:p>
    <w:p w14:paraId="10275BB1" w14:textId="77777777" w:rsidR="0000047E" w:rsidRDefault="001C1E22">
      <w:pPr>
        <w:spacing w:after="0"/>
        <w:ind w:right="0" w:firstLine="0"/>
        <w:jc w:val="left"/>
      </w:pPr>
      <w:r>
        <w:t xml:space="preserve"> </w:t>
      </w:r>
    </w:p>
    <w:p w14:paraId="50F53E10" w14:textId="77777777" w:rsidR="0000047E" w:rsidRDefault="001C1E22">
      <w:pPr>
        <w:pStyle w:val="Heading1"/>
        <w:numPr>
          <w:ilvl w:val="0"/>
          <w:numId w:val="0"/>
        </w:numPr>
        <w:ind w:left="5"/>
      </w:pPr>
      <w:bookmarkStart w:id="2" w:name="_Toc225409248"/>
      <w:r>
        <w:t>INTRODUCTION</w:t>
      </w:r>
      <w:bookmarkEnd w:id="2"/>
      <w:r>
        <w:t xml:space="preserve"> </w:t>
      </w:r>
    </w:p>
    <w:p w14:paraId="6B5ABE75" w14:textId="77777777" w:rsidR="0000047E" w:rsidRDefault="001C1E22">
      <w:pPr>
        <w:spacing w:after="115"/>
        <w:ind w:right="0" w:firstLine="0"/>
        <w:jc w:val="left"/>
      </w:pPr>
      <w:r>
        <w:t xml:space="preserve"> </w:t>
      </w:r>
    </w:p>
    <w:p w14:paraId="134975C2" w14:textId="77777777" w:rsidR="0000047E" w:rsidRDefault="001C1E22">
      <w:pPr>
        <w:spacing w:after="1" w:line="357" w:lineRule="auto"/>
        <w:ind w:left="14" w:right="0"/>
      </w:pPr>
      <w:r>
        <w:t xml:space="preserve">Digital transformation in the healthcare sector has moved at a very high pace because of new technological innovations in data analytics, electronic health records (EHRs), telemedicine, and cloud computing. Although these technologies can enhance efficiency and patient outcomes, they present a major cybersecurity threat. Healthcare organizations contain very sensitive personal and medical information, and they are an easy target of cybercriminals who want to obtain financial benefits, identity theft and extortion of information. </w:t>
      </w:r>
    </w:p>
    <w:p w14:paraId="043752A5" w14:textId="77777777" w:rsidR="0000047E" w:rsidRDefault="001C1E22">
      <w:pPr>
        <w:spacing w:after="113"/>
        <w:ind w:right="0" w:firstLine="0"/>
        <w:jc w:val="left"/>
      </w:pPr>
      <w:r>
        <w:t xml:space="preserve"> </w:t>
      </w:r>
    </w:p>
    <w:p w14:paraId="596A3C23" w14:textId="77777777" w:rsidR="0000047E" w:rsidRDefault="001C1E22">
      <w:pPr>
        <w:spacing w:after="0" w:line="358" w:lineRule="auto"/>
        <w:ind w:left="14" w:right="0"/>
      </w:pPr>
      <w:r>
        <w:t xml:space="preserve">Health Plus Analytics (HPA) is a data-driven technological firm in healthcare that offers analytics services to hospitals and clinics in the UK. HPA is a company that processes sensitive information about patients, so it needs to meet high quality regulatory requirements, such as the UK GDPR and the NHS Digital Security Standards. The security breaches that have taken place in HPA recently point to the flaws in the technical measures, governance frameworks, and security awareness of staff members. </w:t>
      </w:r>
    </w:p>
    <w:p w14:paraId="5B91ED65" w14:textId="77777777" w:rsidR="0000047E" w:rsidRDefault="001C1E22">
      <w:pPr>
        <w:spacing w:after="115"/>
        <w:ind w:right="0" w:firstLine="0"/>
        <w:jc w:val="left"/>
      </w:pPr>
      <w:r>
        <w:t xml:space="preserve"> </w:t>
      </w:r>
    </w:p>
    <w:p w14:paraId="084D1E00" w14:textId="77777777" w:rsidR="0000047E" w:rsidRDefault="001C1E22">
      <w:pPr>
        <w:spacing w:after="2" w:line="357" w:lineRule="auto"/>
        <w:ind w:left="14" w:right="0"/>
      </w:pPr>
      <w:r>
        <w:t xml:space="preserve">This report will be aimed at creating a structured data security and governance strategy to address the issue of cybersecurity risks at HPA. The report covers the identification of threats, security policy formulation, mitigation plans, monitoring and incident response planning, and staff training. It is also critical in evaluation of the proposed framework and the reasons why it is feasible and effective. </w:t>
      </w:r>
    </w:p>
    <w:p w14:paraId="65F97E1C" w14:textId="1BE63276" w:rsidR="0000047E" w:rsidRDefault="0000047E">
      <w:pPr>
        <w:spacing w:after="0"/>
        <w:ind w:right="0" w:firstLine="0"/>
        <w:jc w:val="left"/>
      </w:pPr>
    </w:p>
    <w:p w14:paraId="2F67E558" w14:textId="77777777" w:rsidR="0000047E" w:rsidRDefault="001C1E22">
      <w:pPr>
        <w:pStyle w:val="Heading2"/>
        <w:numPr>
          <w:ilvl w:val="0"/>
          <w:numId w:val="0"/>
        </w:numPr>
        <w:ind w:left="5"/>
      </w:pPr>
      <w:bookmarkStart w:id="3" w:name="_Toc225409249"/>
      <w:r>
        <w:t>2.2 The CIA Triad</w:t>
      </w:r>
      <w:bookmarkEnd w:id="3"/>
      <w:r>
        <w:t xml:space="preserve"> </w:t>
      </w:r>
    </w:p>
    <w:p w14:paraId="2E5B26FC" w14:textId="77777777" w:rsidR="00273809" w:rsidRDefault="00273809" w:rsidP="006F6126">
      <w:pPr>
        <w:spacing w:after="2" w:line="357" w:lineRule="auto"/>
        <w:ind w:left="14" w:right="0"/>
      </w:pPr>
      <w:r w:rsidRPr="00273809">
        <w:t>The CIA Triad forms the foundation of information security, built on Confidentiality, Integrity, and Availability. Confidentiality ensures that only authorized individuals can access sensitive information, while Integrity protects data from unauthorized modification and maintains its accuracy and authenticity. Availability guarantees that information and systems remain accessible whenever required. This framework has been applied throughout the report to assess potential threats and recommend appropriate mitigation measures.</w:t>
      </w:r>
    </w:p>
    <w:p w14:paraId="5B696ACB" w14:textId="51511338" w:rsidR="0000047E" w:rsidRDefault="001C1E22">
      <w:pPr>
        <w:spacing w:after="0"/>
        <w:ind w:right="0" w:firstLine="0"/>
        <w:jc w:val="left"/>
      </w:pPr>
      <w:r>
        <w:rPr>
          <w:rFonts w:ascii="Arial" w:eastAsia="Arial" w:hAnsi="Arial" w:cs="Arial"/>
          <w:color w:val="0070C0"/>
          <w:sz w:val="40"/>
        </w:rPr>
        <w:t xml:space="preserve"> </w:t>
      </w:r>
    </w:p>
    <w:p w14:paraId="7632D179" w14:textId="77777777" w:rsidR="0000047E" w:rsidRDefault="001C1E22">
      <w:pPr>
        <w:pStyle w:val="Heading2"/>
        <w:numPr>
          <w:ilvl w:val="0"/>
          <w:numId w:val="0"/>
        </w:numPr>
        <w:ind w:left="5"/>
      </w:pPr>
      <w:bookmarkStart w:id="4" w:name="_Toc225409250"/>
      <w:r>
        <w:t>2.3 ISO/IEC 27001</w:t>
      </w:r>
      <w:bookmarkEnd w:id="4"/>
      <w:r>
        <w:t xml:space="preserve"> </w:t>
      </w:r>
    </w:p>
    <w:p w14:paraId="169B0619" w14:textId="77777777" w:rsidR="0000047E" w:rsidRDefault="001C1E22">
      <w:pPr>
        <w:spacing w:after="115"/>
        <w:ind w:right="0" w:firstLine="0"/>
        <w:jc w:val="left"/>
      </w:pPr>
      <w:r>
        <w:t xml:space="preserve"> </w:t>
      </w:r>
    </w:p>
    <w:p w14:paraId="5445995D" w14:textId="77777777" w:rsidR="0000047E" w:rsidRDefault="001C1E22">
      <w:pPr>
        <w:spacing w:after="289" w:line="357" w:lineRule="auto"/>
        <w:ind w:left="14" w:right="0"/>
      </w:pPr>
      <w:r>
        <w:t xml:space="preserve">The ISO/IEC 27001 is a global standard of defining, designing, upholding, and sustaining an Information Security Management System (ISMS). It focuses on risk management, security controls and continuous improvement. </w:t>
      </w:r>
    </w:p>
    <w:p w14:paraId="0D196C0A" w14:textId="77777777" w:rsidR="0000047E" w:rsidRDefault="001C1E22">
      <w:pPr>
        <w:pStyle w:val="Heading2"/>
        <w:numPr>
          <w:ilvl w:val="0"/>
          <w:numId w:val="0"/>
        </w:numPr>
        <w:spacing w:after="72"/>
        <w:ind w:left="5"/>
      </w:pPr>
      <w:bookmarkStart w:id="5" w:name="_Toc225409251"/>
      <w:r>
        <w:t>2.4 NIST Cybersecurity Framework</w:t>
      </w:r>
      <w:r>
        <w:rPr>
          <w:color w:val="000000"/>
          <w:sz w:val="40"/>
        </w:rPr>
        <w:t>.</w:t>
      </w:r>
      <w:bookmarkEnd w:id="5"/>
      <w:r>
        <w:rPr>
          <w:color w:val="000000"/>
        </w:rPr>
        <w:t xml:space="preserve"> </w:t>
      </w:r>
    </w:p>
    <w:p w14:paraId="23527AA6" w14:textId="77777777" w:rsidR="0000047E" w:rsidRDefault="001C1E22">
      <w:pPr>
        <w:spacing w:after="112"/>
        <w:ind w:right="0" w:firstLine="0"/>
        <w:jc w:val="left"/>
      </w:pPr>
      <w:r>
        <w:t xml:space="preserve"> </w:t>
      </w:r>
    </w:p>
    <w:p w14:paraId="2E3802EE" w14:textId="77777777" w:rsidR="0000047E" w:rsidRDefault="001C1E22">
      <w:pPr>
        <w:spacing w:after="2" w:line="357" w:lineRule="auto"/>
        <w:ind w:left="14" w:right="0"/>
      </w:pPr>
      <w:r>
        <w:t xml:space="preserve">The NIST framework is composed of five functions of cybersecurity- Identify, Protect, Detect, Respond, and Recover. The structure offers a systematic framework on how to develop the governance and incident response strategies of HPA. </w:t>
      </w:r>
    </w:p>
    <w:p w14:paraId="35D52905" w14:textId="77777777" w:rsidR="0000047E" w:rsidRDefault="001C1E22">
      <w:pPr>
        <w:spacing w:after="112"/>
        <w:ind w:right="0" w:firstLine="0"/>
        <w:jc w:val="left"/>
      </w:pPr>
      <w:r>
        <w:t xml:space="preserve"> </w:t>
      </w:r>
    </w:p>
    <w:p w14:paraId="4D93865F" w14:textId="77777777" w:rsidR="0000047E" w:rsidRDefault="001C1E22">
      <w:pPr>
        <w:pStyle w:val="Heading2"/>
        <w:numPr>
          <w:ilvl w:val="0"/>
          <w:numId w:val="0"/>
        </w:numPr>
        <w:ind w:left="5"/>
      </w:pPr>
      <w:bookmarkStart w:id="6" w:name="_Toc225409252"/>
      <w:r>
        <w:t>2.5 UK GDPR and NHS Digital Standards of Security.</w:t>
      </w:r>
      <w:bookmarkEnd w:id="6"/>
      <w:r>
        <w:t xml:space="preserve"> </w:t>
      </w:r>
    </w:p>
    <w:p w14:paraId="2F96D762" w14:textId="77777777" w:rsidR="0000047E" w:rsidRDefault="001C1E22">
      <w:pPr>
        <w:spacing w:after="112"/>
        <w:ind w:right="0" w:firstLine="0"/>
        <w:jc w:val="left"/>
      </w:pPr>
      <w:r>
        <w:t xml:space="preserve"> </w:t>
      </w:r>
    </w:p>
    <w:p w14:paraId="48D1A185" w14:textId="77777777" w:rsidR="0000047E" w:rsidRDefault="001C1E22">
      <w:pPr>
        <w:spacing w:after="0" w:line="358" w:lineRule="auto"/>
        <w:ind w:left="14" w:right="0"/>
      </w:pPr>
      <w:r>
        <w:t xml:space="preserve">The UK GDPR stipulates that organizations should put in place the relevant technical and organizational controls to safeguard personal data and also report breaches within 72 hours. </w:t>
      </w:r>
    </w:p>
    <w:p w14:paraId="2D2E39C5" w14:textId="77777777" w:rsidR="0000047E" w:rsidRDefault="001C1E22">
      <w:pPr>
        <w:ind w:left="14" w:right="0"/>
      </w:pPr>
      <w:r>
        <w:t xml:space="preserve">NHS Digital Security Standards are specific guidelines of securing healthcare information. </w:t>
      </w:r>
    </w:p>
    <w:p w14:paraId="616AF4DC" w14:textId="77777777" w:rsidR="0000047E" w:rsidRDefault="001C1E22">
      <w:pPr>
        <w:spacing w:after="0"/>
        <w:ind w:right="0" w:firstLine="0"/>
        <w:jc w:val="left"/>
      </w:pPr>
      <w:r>
        <w:t xml:space="preserve"> </w:t>
      </w:r>
    </w:p>
    <w:p w14:paraId="5F4081E6" w14:textId="77777777" w:rsidR="0000047E" w:rsidRDefault="001C1E22">
      <w:pPr>
        <w:pStyle w:val="Heading1"/>
        <w:numPr>
          <w:ilvl w:val="0"/>
          <w:numId w:val="0"/>
        </w:numPr>
        <w:ind w:left="5"/>
      </w:pPr>
      <w:bookmarkStart w:id="7" w:name="_Toc225409253"/>
      <w:r>
        <w:t>IDENTIFICATION OF THREATS</w:t>
      </w:r>
      <w:bookmarkEnd w:id="7"/>
      <w:r>
        <w:t xml:space="preserve"> </w:t>
      </w:r>
    </w:p>
    <w:p w14:paraId="48C43690" w14:textId="77777777" w:rsidR="0000047E" w:rsidRDefault="001C1E22">
      <w:pPr>
        <w:pStyle w:val="Heading2"/>
        <w:numPr>
          <w:ilvl w:val="0"/>
          <w:numId w:val="0"/>
        </w:numPr>
        <w:spacing w:after="55"/>
        <w:ind w:left="5"/>
      </w:pPr>
      <w:bookmarkStart w:id="8" w:name="_Toc225409254"/>
      <w:r>
        <w:t>3.1 External Threats</w:t>
      </w:r>
      <w:bookmarkEnd w:id="8"/>
      <w:r>
        <w:t xml:space="preserve"> </w:t>
      </w:r>
    </w:p>
    <w:p w14:paraId="2A6DFC45" w14:textId="77777777" w:rsidR="0000047E" w:rsidRDefault="001C1E22">
      <w:pPr>
        <w:pStyle w:val="Heading3"/>
        <w:ind w:left="5"/>
      </w:pPr>
      <w:bookmarkStart w:id="9" w:name="_Toc225409255"/>
      <w:r>
        <w:t>3.1.1 Ransomware</w:t>
      </w:r>
      <w:bookmarkEnd w:id="9"/>
      <w:r>
        <w:t xml:space="preserve"> </w:t>
      </w:r>
    </w:p>
    <w:p w14:paraId="5873A141" w14:textId="77777777" w:rsidR="0000047E" w:rsidRDefault="001C1E22">
      <w:pPr>
        <w:spacing w:after="115"/>
        <w:ind w:right="0" w:firstLine="0"/>
        <w:jc w:val="left"/>
      </w:pPr>
      <w:r>
        <w:t xml:space="preserve"> </w:t>
      </w:r>
    </w:p>
    <w:p w14:paraId="66FE31AC" w14:textId="77777777" w:rsidR="0000047E" w:rsidRDefault="001C1E22">
      <w:pPr>
        <w:spacing w:after="0" w:line="357" w:lineRule="auto"/>
        <w:ind w:left="14" w:right="0"/>
      </w:pPr>
      <w:r>
        <w:t xml:space="preserve">Ransomware will encrypt data belonging to an organization and will require them to pay to get the keys of decryption. The healthcare organizations are susceptible because they are dependent on their systems being available all the time. </w:t>
      </w:r>
    </w:p>
    <w:p w14:paraId="40C48560" w14:textId="77777777" w:rsidR="0000047E" w:rsidRDefault="001C1E22">
      <w:pPr>
        <w:spacing w:after="160"/>
        <w:ind w:right="0" w:firstLine="0"/>
        <w:jc w:val="left"/>
      </w:pPr>
      <w:r>
        <w:t xml:space="preserve"> </w:t>
      </w:r>
    </w:p>
    <w:p w14:paraId="4E3D914F" w14:textId="77777777" w:rsidR="0000047E" w:rsidRDefault="001C1E22">
      <w:pPr>
        <w:pStyle w:val="Heading3"/>
        <w:ind w:left="5"/>
      </w:pPr>
      <w:bookmarkStart w:id="10" w:name="_Toc225409256"/>
      <w:r>
        <w:t>The Phishing and Social Engineering 3.1.2.</w:t>
      </w:r>
      <w:bookmarkEnd w:id="10"/>
      <w:r>
        <w:t xml:space="preserve"> </w:t>
      </w:r>
    </w:p>
    <w:p w14:paraId="2AFC70F2" w14:textId="77777777" w:rsidR="0000047E" w:rsidRDefault="001C1E22">
      <w:pPr>
        <w:spacing w:after="115"/>
        <w:ind w:right="0" w:firstLine="0"/>
        <w:jc w:val="left"/>
      </w:pPr>
      <w:r>
        <w:t xml:space="preserve"> </w:t>
      </w:r>
    </w:p>
    <w:p w14:paraId="3185C74F" w14:textId="77777777" w:rsidR="0000047E" w:rsidRDefault="001C1E22">
      <w:pPr>
        <w:spacing w:after="0" w:line="357" w:lineRule="auto"/>
        <w:ind w:left="14" w:right="0"/>
      </w:pPr>
      <w:r>
        <w:t xml:space="preserve">Phishing messages mislead the staff to disclose personal information or download malware. Social engineering is a vulnerability based on human psychology and it is hard to counter it using technical controls only. </w:t>
      </w:r>
    </w:p>
    <w:p w14:paraId="6FC8FDD7" w14:textId="05835F28" w:rsidR="0000047E" w:rsidRDefault="0000047E">
      <w:pPr>
        <w:spacing w:after="112"/>
        <w:ind w:right="0" w:firstLine="0"/>
        <w:jc w:val="left"/>
      </w:pPr>
    </w:p>
    <w:p w14:paraId="0CBF1BC4" w14:textId="77777777" w:rsidR="0000047E" w:rsidRDefault="001C1E22">
      <w:pPr>
        <w:pStyle w:val="Heading2"/>
        <w:numPr>
          <w:ilvl w:val="0"/>
          <w:numId w:val="0"/>
        </w:numPr>
        <w:spacing w:after="55"/>
        <w:ind w:left="5"/>
      </w:pPr>
      <w:bookmarkStart w:id="11" w:name="_Toc225409257"/>
      <w:r>
        <w:t>3.2 Internal Threats</w:t>
      </w:r>
      <w:bookmarkEnd w:id="11"/>
      <w:r>
        <w:t xml:space="preserve"> </w:t>
      </w:r>
    </w:p>
    <w:p w14:paraId="1A98EF05" w14:textId="77777777" w:rsidR="0000047E" w:rsidRDefault="001C1E22">
      <w:pPr>
        <w:pStyle w:val="Heading3"/>
        <w:ind w:left="5"/>
      </w:pPr>
      <w:bookmarkStart w:id="12" w:name="_Toc225409258"/>
      <w:r>
        <w:t>3.2.1 Insider Threats</w:t>
      </w:r>
      <w:bookmarkEnd w:id="12"/>
      <w:r>
        <w:t xml:space="preserve"> </w:t>
      </w:r>
    </w:p>
    <w:p w14:paraId="78164ADC" w14:textId="77777777" w:rsidR="0000047E" w:rsidRDefault="001C1E22">
      <w:pPr>
        <w:spacing w:after="115"/>
        <w:ind w:right="0" w:firstLine="0"/>
        <w:jc w:val="left"/>
      </w:pPr>
      <w:r>
        <w:t xml:space="preserve"> </w:t>
      </w:r>
    </w:p>
    <w:p w14:paraId="0A42D508" w14:textId="77777777" w:rsidR="0000047E" w:rsidRDefault="001C1E22">
      <w:pPr>
        <w:spacing w:line="357" w:lineRule="auto"/>
        <w:ind w:left="14" w:right="0"/>
      </w:pPr>
      <w:r>
        <w:t xml:space="preserve">Access privileges may be used in ways that are intentional or unintentional by the employees or contractors. </w:t>
      </w:r>
    </w:p>
    <w:p w14:paraId="40F3582B" w14:textId="77777777" w:rsidR="0000047E" w:rsidRDefault="001C1E22">
      <w:pPr>
        <w:spacing w:after="156"/>
        <w:ind w:right="0" w:firstLine="0"/>
        <w:jc w:val="left"/>
      </w:pPr>
      <w:r>
        <w:t xml:space="preserve"> </w:t>
      </w:r>
    </w:p>
    <w:p w14:paraId="528A2F4E" w14:textId="77777777" w:rsidR="0000047E" w:rsidRDefault="001C1E22">
      <w:pPr>
        <w:pStyle w:val="Heading3"/>
        <w:spacing w:after="8"/>
        <w:ind w:left="5"/>
      </w:pPr>
      <w:bookmarkStart w:id="13" w:name="_Toc225409259"/>
      <w:r>
        <w:rPr>
          <w:rFonts w:ascii="Times New Roman" w:eastAsia="Times New Roman" w:hAnsi="Times New Roman" w:cs="Times New Roman"/>
        </w:rPr>
        <w:t>3.2.2 BYOD Risks</w:t>
      </w:r>
      <w:bookmarkEnd w:id="13"/>
      <w:r>
        <w:rPr>
          <w:rFonts w:ascii="Times New Roman" w:eastAsia="Times New Roman" w:hAnsi="Times New Roman" w:cs="Times New Roman"/>
        </w:rPr>
        <w:t xml:space="preserve"> </w:t>
      </w:r>
    </w:p>
    <w:p w14:paraId="1A459A55" w14:textId="77777777" w:rsidR="0000047E" w:rsidRDefault="001C1E22">
      <w:pPr>
        <w:spacing w:after="115"/>
        <w:ind w:right="0" w:firstLine="0"/>
        <w:jc w:val="left"/>
      </w:pPr>
      <w:r>
        <w:t xml:space="preserve"> </w:t>
      </w:r>
    </w:p>
    <w:p w14:paraId="7B3E5DEE" w14:textId="77777777" w:rsidR="0000047E" w:rsidRDefault="001C1E22">
      <w:pPr>
        <w:spacing w:after="2" w:line="356" w:lineRule="auto"/>
        <w:ind w:left="14" w:right="0"/>
      </w:pPr>
      <w:r>
        <w:t xml:space="preserve">The personal devices usually do not have the enterprise level security measures that would ensure that malware and data leakage is minimal. </w:t>
      </w:r>
    </w:p>
    <w:p w14:paraId="22A6765D" w14:textId="77777777" w:rsidR="0000047E" w:rsidRDefault="001C1E22">
      <w:pPr>
        <w:spacing w:after="153"/>
        <w:ind w:right="0" w:firstLine="0"/>
        <w:jc w:val="left"/>
      </w:pPr>
      <w:r>
        <w:t xml:space="preserve"> </w:t>
      </w:r>
    </w:p>
    <w:p w14:paraId="67178DD9" w14:textId="77777777" w:rsidR="0000047E" w:rsidRDefault="001C1E22">
      <w:pPr>
        <w:pStyle w:val="Heading3"/>
        <w:spacing w:after="8"/>
        <w:ind w:left="5"/>
      </w:pPr>
      <w:bookmarkStart w:id="14" w:name="_Toc225409260"/>
      <w:r>
        <w:rPr>
          <w:rFonts w:ascii="Times New Roman" w:eastAsia="Times New Roman" w:hAnsi="Times New Roman" w:cs="Times New Roman"/>
        </w:rPr>
        <w:t>3.2.3 Weak Authentication</w:t>
      </w:r>
      <w:bookmarkEnd w:id="14"/>
      <w:r>
        <w:rPr>
          <w:rFonts w:ascii="Times New Roman" w:eastAsia="Times New Roman" w:hAnsi="Times New Roman" w:cs="Times New Roman"/>
        </w:rPr>
        <w:t xml:space="preserve"> </w:t>
      </w:r>
    </w:p>
    <w:p w14:paraId="0DA9A34A" w14:textId="77777777" w:rsidR="0000047E" w:rsidRDefault="001C1E22">
      <w:pPr>
        <w:spacing w:after="112"/>
        <w:ind w:right="0" w:firstLine="0"/>
        <w:jc w:val="left"/>
      </w:pPr>
      <w:r>
        <w:t xml:space="preserve"> </w:t>
      </w:r>
    </w:p>
    <w:p w14:paraId="3FE9FF1C" w14:textId="77777777" w:rsidR="0000047E" w:rsidRDefault="001C1E22">
      <w:pPr>
        <w:spacing w:after="0" w:line="359" w:lineRule="auto"/>
        <w:ind w:left="14" w:right="0"/>
      </w:pPr>
      <w:r>
        <w:t xml:space="preserve">Weak password management and multi-factor authentication elevate risks on unauthorized access. </w:t>
      </w:r>
    </w:p>
    <w:p w14:paraId="0EECBBFA" w14:textId="77777777" w:rsidR="0000047E" w:rsidRDefault="001C1E22">
      <w:pPr>
        <w:spacing w:after="156"/>
        <w:ind w:right="0" w:firstLine="0"/>
        <w:jc w:val="left"/>
      </w:pPr>
      <w:r>
        <w:t xml:space="preserve"> </w:t>
      </w:r>
    </w:p>
    <w:p w14:paraId="2AF42164" w14:textId="77777777" w:rsidR="0000047E" w:rsidRDefault="001C1E22">
      <w:pPr>
        <w:pStyle w:val="Heading3"/>
        <w:spacing w:after="48"/>
        <w:ind w:left="5"/>
      </w:pPr>
      <w:bookmarkStart w:id="15" w:name="_Toc225409261"/>
      <w:r>
        <w:rPr>
          <w:rFonts w:ascii="Times New Roman" w:eastAsia="Times New Roman" w:hAnsi="Times New Roman" w:cs="Times New Roman"/>
        </w:rPr>
        <w:t>3.2.4 Human Error</w:t>
      </w:r>
      <w:bookmarkEnd w:id="15"/>
      <w:r>
        <w:rPr>
          <w:rFonts w:ascii="Times New Roman" w:eastAsia="Times New Roman" w:hAnsi="Times New Roman" w:cs="Times New Roman"/>
        </w:rPr>
        <w:t xml:space="preserve"> </w:t>
      </w:r>
    </w:p>
    <w:p w14:paraId="72B1BC50" w14:textId="77777777" w:rsidR="0000047E" w:rsidRDefault="001C1E22">
      <w:pPr>
        <w:spacing w:after="9"/>
        <w:ind w:right="0" w:firstLine="0"/>
        <w:jc w:val="left"/>
      </w:pPr>
      <w:r>
        <w:rPr>
          <w:color w:val="1F3763"/>
        </w:rPr>
        <w:t xml:space="preserve"> </w:t>
      </w:r>
    </w:p>
    <w:p w14:paraId="279231BD" w14:textId="77777777" w:rsidR="0000047E" w:rsidRDefault="001C1E22">
      <w:pPr>
        <w:spacing w:after="2" w:line="356" w:lineRule="auto"/>
        <w:ind w:left="14" w:right="0"/>
      </w:pPr>
      <w:r>
        <w:t xml:space="preserve">Misconfiguration, accidental data leaks, and inappropriate sharing of data are the typical causes of breaches. </w:t>
      </w:r>
    </w:p>
    <w:p w14:paraId="2E8AF00F" w14:textId="77777777" w:rsidR="0000047E" w:rsidRDefault="001C1E22">
      <w:pPr>
        <w:spacing w:after="112"/>
        <w:ind w:right="0" w:firstLine="0"/>
        <w:jc w:val="left"/>
      </w:pPr>
      <w:r>
        <w:rPr>
          <w:b/>
        </w:rPr>
        <w:t xml:space="preserve"> </w:t>
      </w:r>
    </w:p>
    <w:p w14:paraId="23284578" w14:textId="77777777" w:rsidR="0000047E" w:rsidRDefault="001C1E22">
      <w:pPr>
        <w:pStyle w:val="Heading1"/>
        <w:numPr>
          <w:ilvl w:val="0"/>
          <w:numId w:val="0"/>
        </w:numPr>
        <w:ind w:left="5"/>
      </w:pPr>
      <w:bookmarkStart w:id="16" w:name="_Toc225409262"/>
      <w:r>
        <w:t>SECURITY POLICIES</w:t>
      </w:r>
      <w:bookmarkEnd w:id="16"/>
      <w:r>
        <w:t xml:space="preserve"> </w:t>
      </w:r>
    </w:p>
    <w:p w14:paraId="5AFDD426" w14:textId="77777777" w:rsidR="0000047E" w:rsidRDefault="001C1E22">
      <w:pPr>
        <w:pStyle w:val="Heading2"/>
        <w:numPr>
          <w:ilvl w:val="0"/>
          <w:numId w:val="0"/>
        </w:numPr>
        <w:ind w:left="5"/>
      </w:pPr>
      <w:bookmarkStart w:id="17" w:name="_Toc225409263"/>
      <w:r>
        <w:t>4.1 Access Control Policy</w:t>
      </w:r>
      <w:bookmarkEnd w:id="17"/>
      <w:r>
        <w:t xml:space="preserve"> </w:t>
      </w:r>
    </w:p>
    <w:p w14:paraId="56C0A18D" w14:textId="77777777" w:rsidR="0000047E" w:rsidRDefault="001C1E22">
      <w:pPr>
        <w:spacing w:after="112"/>
        <w:ind w:right="0" w:firstLine="0"/>
        <w:jc w:val="left"/>
      </w:pPr>
      <w:r>
        <w:t xml:space="preserve"> </w:t>
      </w:r>
    </w:p>
    <w:p w14:paraId="37027FB5" w14:textId="77777777" w:rsidR="0000047E" w:rsidRDefault="001C1E22">
      <w:pPr>
        <w:ind w:left="14" w:right="0"/>
      </w:pPr>
      <w:r>
        <w:t xml:space="preserve">Role-Based Access Control (RBAC). </w:t>
      </w:r>
    </w:p>
    <w:p w14:paraId="75EA024A" w14:textId="77777777" w:rsidR="0000047E" w:rsidRDefault="001C1E22">
      <w:pPr>
        <w:spacing w:after="0" w:line="357" w:lineRule="auto"/>
        <w:ind w:left="14" w:right="0"/>
      </w:pPr>
      <w:r>
        <w:t xml:space="preserve">The privileged access is provided on the job basis. As an example, access to patient records can be restricted to nurses, whereas access to administrative staff can be limited. This minimizes unjustified exposure of sensitive information. </w:t>
      </w:r>
    </w:p>
    <w:p w14:paraId="2D66D249" w14:textId="77777777" w:rsidR="0000047E" w:rsidRDefault="001C1E22">
      <w:pPr>
        <w:spacing w:after="115"/>
        <w:ind w:right="0" w:firstLine="0"/>
        <w:jc w:val="left"/>
      </w:pPr>
      <w:r>
        <w:t xml:space="preserve"> </w:t>
      </w:r>
    </w:p>
    <w:p w14:paraId="5C9E08AB" w14:textId="77777777" w:rsidR="0000047E" w:rsidRDefault="001C1E22">
      <w:pPr>
        <w:ind w:left="14" w:right="0"/>
      </w:pPr>
      <w:r>
        <w:t xml:space="preserve">Minimum Security Requirement (Least Privilege) </w:t>
      </w:r>
    </w:p>
    <w:p w14:paraId="35BF7345" w14:textId="77777777" w:rsidR="0000047E" w:rsidRDefault="001C1E22">
      <w:pPr>
        <w:spacing w:after="0" w:line="359" w:lineRule="auto"/>
        <w:ind w:left="14" w:right="0"/>
      </w:pPr>
      <w:r>
        <w:t xml:space="preserve">The user will have only access to the minimum required amount of access to do what he needs to do. This minimizes the chances of abuse or unintended approach of the data. </w:t>
      </w:r>
    </w:p>
    <w:p w14:paraId="0CB5EE2B" w14:textId="77777777" w:rsidR="0000047E" w:rsidRDefault="001C1E22">
      <w:pPr>
        <w:spacing w:after="115"/>
        <w:ind w:right="0" w:firstLine="0"/>
        <w:jc w:val="left"/>
      </w:pPr>
      <w:r>
        <w:t xml:space="preserve"> </w:t>
      </w:r>
    </w:p>
    <w:p w14:paraId="3A7EA1C4" w14:textId="77777777" w:rsidR="0000047E" w:rsidRDefault="001C1E22">
      <w:pPr>
        <w:ind w:left="14" w:right="0"/>
      </w:pPr>
      <w:r>
        <w:t xml:space="preserve">Forced Multi-Factor Authentication (MFA). </w:t>
      </w:r>
    </w:p>
    <w:p w14:paraId="2710B43F" w14:textId="77777777" w:rsidR="0000047E" w:rsidRDefault="001C1E22">
      <w:pPr>
        <w:spacing w:after="0" w:line="357" w:lineRule="auto"/>
        <w:ind w:left="14" w:right="0"/>
      </w:pPr>
      <w:r>
        <w:t xml:space="preserve">The identity of users should be verified by more than one method (e.g., there should be password and a code sent to the phone). This further gives an additional security against unauthorized access. </w:t>
      </w:r>
    </w:p>
    <w:p w14:paraId="46DF98C6" w14:textId="77777777" w:rsidR="0000047E" w:rsidRDefault="001C1E22">
      <w:pPr>
        <w:spacing w:after="115"/>
        <w:ind w:right="0" w:firstLine="0"/>
        <w:jc w:val="left"/>
      </w:pPr>
      <w:r>
        <w:t xml:space="preserve"> </w:t>
      </w:r>
    </w:p>
    <w:p w14:paraId="0AF4AD23" w14:textId="77777777" w:rsidR="0000047E" w:rsidRDefault="001C1E22">
      <w:pPr>
        <w:pStyle w:val="Heading2"/>
        <w:numPr>
          <w:ilvl w:val="0"/>
          <w:numId w:val="0"/>
        </w:numPr>
        <w:ind w:left="5"/>
      </w:pPr>
      <w:bookmarkStart w:id="18" w:name="_Toc225409264"/>
      <w:r>
        <w:t>4.2 Data Protection and Privacy Policy.</w:t>
      </w:r>
      <w:bookmarkEnd w:id="18"/>
      <w:r>
        <w:t xml:space="preserve"> </w:t>
      </w:r>
    </w:p>
    <w:p w14:paraId="67A2DCF2" w14:textId="77777777" w:rsidR="0000047E" w:rsidRDefault="001C1E22">
      <w:pPr>
        <w:spacing w:after="0"/>
        <w:ind w:right="0" w:firstLine="0"/>
        <w:jc w:val="left"/>
      </w:pPr>
      <w:r>
        <w:t xml:space="preserve"> </w:t>
      </w:r>
    </w:p>
    <w:p w14:paraId="6E0329D2" w14:textId="77777777" w:rsidR="0000047E" w:rsidRDefault="001C1E22">
      <w:pPr>
        <w:ind w:left="14" w:right="0"/>
      </w:pPr>
      <w:r>
        <w:t xml:space="preserve">Encryption (Encryption Data at Rest and in Transit) </w:t>
      </w:r>
    </w:p>
    <w:p w14:paraId="0A684B70" w14:textId="77777777" w:rsidR="0000047E" w:rsidRDefault="001C1E22">
      <w:pPr>
        <w:spacing w:after="2" w:line="356" w:lineRule="auto"/>
        <w:ind w:left="14" w:right="0"/>
      </w:pPr>
      <w:r>
        <w:t xml:space="preserve">When data is at rest, it is encrypted and when it is being transmitted it is also encrypted, so that even in case it is intercepted, it cannot be deciphered. </w:t>
      </w:r>
    </w:p>
    <w:p w14:paraId="5E22BBC3" w14:textId="77777777" w:rsidR="0000047E" w:rsidRDefault="001C1E22">
      <w:pPr>
        <w:spacing w:after="112"/>
        <w:ind w:right="0" w:firstLine="0"/>
        <w:jc w:val="left"/>
      </w:pPr>
      <w:r>
        <w:t xml:space="preserve"> </w:t>
      </w:r>
    </w:p>
    <w:p w14:paraId="758A0AE4" w14:textId="77777777" w:rsidR="0000047E" w:rsidRDefault="001C1E22">
      <w:pPr>
        <w:ind w:left="14" w:right="0"/>
      </w:pPr>
      <w:r>
        <w:t xml:space="preserve">Confidential, Restricted, Public, Internal, Data Classification. </w:t>
      </w:r>
    </w:p>
    <w:p w14:paraId="4BD0D1FA" w14:textId="77777777" w:rsidR="0000047E" w:rsidRDefault="001C1E22">
      <w:pPr>
        <w:ind w:left="14" w:right="0"/>
      </w:pPr>
      <w:r>
        <w:t xml:space="preserve">Data is classified in terms of sensitivity, and a classification level of a data group is different. </w:t>
      </w:r>
    </w:p>
    <w:p w14:paraId="2514351F" w14:textId="77777777" w:rsidR="0000047E" w:rsidRDefault="001C1E22">
      <w:pPr>
        <w:ind w:left="14" w:right="0"/>
      </w:pPr>
      <w:r>
        <w:t xml:space="preserve">As an illustration, patient information is categorised as confidential or restricted. </w:t>
      </w:r>
    </w:p>
    <w:p w14:paraId="13469CD0" w14:textId="77777777" w:rsidR="0000047E" w:rsidRDefault="001C1E22">
      <w:pPr>
        <w:spacing w:after="113"/>
        <w:ind w:right="0" w:firstLine="0"/>
        <w:jc w:val="left"/>
      </w:pPr>
      <w:r>
        <w:t xml:space="preserve"> </w:t>
      </w:r>
    </w:p>
    <w:p w14:paraId="16FA9408" w14:textId="77777777" w:rsidR="0000047E" w:rsidRDefault="001C1E22">
      <w:pPr>
        <w:ind w:left="14" w:right="0"/>
      </w:pPr>
      <w:r>
        <w:t xml:space="preserve">Retention and Deletion Policy which is GDPR-Compliant. </w:t>
      </w:r>
    </w:p>
    <w:p w14:paraId="260DC0CA" w14:textId="77777777" w:rsidR="0000047E" w:rsidRDefault="001C1E22">
      <w:pPr>
        <w:spacing w:after="2" w:line="356" w:lineRule="auto"/>
        <w:ind w:left="14" w:right="0"/>
      </w:pPr>
      <w:r>
        <w:t xml:space="preserve">The storage of data is only up to the required time and then is safely erased so that the UK GDPR regulations are adhered to. </w:t>
      </w:r>
    </w:p>
    <w:p w14:paraId="78A9BC9A" w14:textId="77777777" w:rsidR="0000047E" w:rsidRDefault="001C1E22">
      <w:pPr>
        <w:spacing w:after="7"/>
        <w:ind w:right="0" w:firstLine="0"/>
        <w:jc w:val="left"/>
      </w:pPr>
      <w:r>
        <w:rPr>
          <w:color w:val="0070C0"/>
        </w:rPr>
        <w:t xml:space="preserve"> </w:t>
      </w:r>
    </w:p>
    <w:p w14:paraId="22B55B21" w14:textId="77777777" w:rsidR="0000047E" w:rsidRDefault="001C1E22">
      <w:pPr>
        <w:pStyle w:val="Heading2"/>
        <w:numPr>
          <w:ilvl w:val="0"/>
          <w:numId w:val="0"/>
        </w:numPr>
        <w:ind w:left="5"/>
      </w:pPr>
      <w:bookmarkStart w:id="19" w:name="_Toc225409265"/>
      <w:r>
        <w:t>4.3 Acceptable Use Policy</w:t>
      </w:r>
      <w:bookmarkEnd w:id="19"/>
      <w:r>
        <w:t xml:space="preserve"> </w:t>
      </w:r>
    </w:p>
    <w:p w14:paraId="2275CC25" w14:textId="77777777" w:rsidR="0000047E" w:rsidRDefault="001C1E22">
      <w:pPr>
        <w:spacing w:after="115"/>
        <w:ind w:right="0" w:firstLine="0"/>
        <w:jc w:val="left"/>
      </w:pPr>
      <w:r>
        <w:t xml:space="preserve"> </w:t>
      </w:r>
    </w:p>
    <w:p w14:paraId="1C25620A" w14:textId="77777777" w:rsidR="0000047E" w:rsidRDefault="001C1E22">
      <w:pPr>
        <w:ind w:left="14" w:right="0"/>
      </w:pPr>
      <w:r>
        <w:t xml:space="preserve">Corporate and Personal Use Rules. </w:t>
      </w:r>
    </w:p>
    <w:p w14:paraId="612ECEC1" w14:textId="77777777" w:rsidR="0000047E" w:rsidRDefault="001C1E22">
      <w:pPr>
        <w:ind w:left="14" w:right="0"/>
      </w:pPr>
      <w:r>
        <w:t xml:space="preserve">Establishes the use of company systems in a responsible and ethical manner by the employees. </w:t>
      </w:r>
    </w:p>
    <w:p w14:paraId="5BBEB9FF" w14:textId="77777777" w:rsidR="0000047E" w:rsidRDefault="001C1E22">
      <w:pPr>
        <w:spacing w:after="113"/>
        <w:ind w:right="0" w:firstLine="0"/>
        <w:jc w:val="left"/>
      </w:pPr>
      <w:r>
        <w:t xml:space="preserve"> </w:t>
      </w:r>
    </w:p>
    <w:p w14:paraId="3EF25D74" w14:textId="77777777" w:rsidR="0000047E" w:rsidRDefault="001C1E22">
      <w:pPr>
        <w:ind w:left="14" w:right="0"/>
      </w:pPr>
      <w:r>
        <w:t xml:space="preserve">Outlawing outlawed Software. </w:t>
      </w:r>
    </w:p>
    <w:p w14:paraId="72F8019B" w14:textId="77777777" w:rsidR="0000047E" w:rsidRDefault="001C1E22">
      <w:pPr>
        <w:ind w:left="14" w:right="0"/>
      </w:pPr>
      <w:r>
        <w:t xml:space="preserve">Deterrence of unauthorized or pirated software, and minimizes security risks. </w:t>
      </w:r>
    </w:p>
    <w:p w14:paraId="2F6288AD" w14:textId="77777777" w:rsidR="0000047E" w:rsidRDefault="001C1E22">
      <w:pPr>
        <w:spacing w:after="115"/>
        <w:ind w:right="0" w:firstLine="0"/>
        <w:jc w:val="left"/>
      </w:pPr>
      <w:r>
        <w:t xml:space="preserve"> </w:t>
      </w:r>
    </w:p>
    <w:p w14:paraId="722227F1" w14:textId="77777777" w:rsidR="0000047E" w:rsidRDefault="001C1E22">
      <w:pPr>
        <w:ind w:left="14" w:right="0"/>
      </w:pPr>
      <w:r>
        <w:t xml:space="preserve">Secure Remote Working Procedures. </w:t>
      </w:r>
    </w:p>
    <w:p w14:paraId="23633340" w14:textId="77777777" w:rsidR="0000047E" w:rsidRDefault="001C1E22">
      <w:pPr>
        <w:spacing w:after="0" w:line="358" w:lineRule="auto"/>
        <w:ind w:left="14" w:right="0"/>
      </w:pPr>
      <w:r>
        <w:t xml:space="preserve">Instructions on how to access the systems with maximum safety, including VPNs and secure devices. </w:t>
      </w:r>
    </w:p>
    <w:p w14:paraId="2FB1EAE7" w14:textId="77777777" w:rsidR="0000047E" w:rsidRDefault="001C1E22">
      <w:pPr>
        <w:spacing w:after="115"/>
        <w:ind w:right="0" w:firstLine="0"/>
        <w:jc w:val="left"/>
      </w:pPr>
      <w:r>
        <w:t xml:space="preserve"> </w:t>
      </w:r>
    </w:p>
    <w:p w14:paraId="578D72CA" w14:textId="77777777" w:rsidR="0000047E" w:rsidRDefault="001C1E22">
      <w:pPr>
        <w:pStyle w:val="Heading2"/>
        <w:numPr>
          <w:ilvl w:val="0"/>
          <w:numId w:val="0"/>
        </w:numPr>
        <w:ind w:left="5"/>
      </w:pPr>
      <w:bookmarkStart w:id="20" w:name="_Toc225409266"/>
      <w:r>
        <w:t>4.4 Incident Response Policy</w:t>
      </w:r>
      <w:bookmarkEnd w:id="20"/>
      <w:r>
        <w:t xml:space="preserve"> </w:t>
      </w:r>
    </w:p>
    <w:p w14:paraId="6879852C" w14:textId="77777777" w:rsidR="0000047E" w:rsidRDefault="001C1E22">
      <w:pPr>
        <w:spacing w:after="115"/>
        <w:ind w:right="0" w:firstLine="0"/>
        <w:jc w:val="left"/>
      </w:pPr>
      <w:r>
        <w:t xml:space="preserve"> </w:t>
      </w:r>
    </w:p>
    <w:p w14:paraId="18F6E85D" w14:textId="77777777" w:rsidR="0000047E" w:rsidRDefault="001C1E22">
      <w:pPr>
        <w:ind w:left="14" w:right="0"/>
      </w:pPr>
      <w:r>
        <w:t xml:space="preserve">Incident Classification and Escalation Procedures. </w:t>
      </w:r>
    </w:p>
    <w:p w14:paraId="533D0988" w14:textId="77777777" w:rsidR="0000047E" w:rsidRDefault="001C1E22">
      <w:pPr>
        <w:spacing w:after="0" w:line="358" w:lineRule="auto"/>
        <w:ind w:left="14" w:right="0"/>
      </w:pPr>
      <w:r>
        <w:t xml:space="preserve">Incidents are rated according to their severity and the correct actions are expeditiously taken based on the level of risk. </w:t>
      </w:r>
    </w:p>
    <w:p w14:paraId="67A386C3" w14:textId="77777777" w:rsidR="0000047E" w:rsidRDefault="001C1E22">
      <w:pPr>
        <w:spacing w:after="112"/>
        <w:ind w:right="0" w:firstLine="0"/>
        <w:jc w:val="left"/>
      </w:pPr>
      <w:r>
        <w:t xml:space="preserve"> </w:t>
      </w:r>
    </w:p>
    <w:p w14:paraId="0775D750" w14:textId="77777777" w:rsidR="0000047E" w:rsidRDefault="001C1E22">
      <w:pPr>
        <w:ind w:left="14" w:right="0"/>
      </w:pPr>
      <w:r>
        <w:t xml:space="preserve">Identified Roles (IRT, DPO, Legal team) </w:t>
      </w:r>
    </w:p>
    <w:p w14:paraId="4ED1BDD3" w14:textId="77777777" w:rsidR="0000047E" w:rsidRDefault="001C1E22">
      <w:pPr>
        <w:spacing w:after="3" w:line="356" w:lineRule="auto"/>
        <w:ind w:left="14" w:right="0"/>
      </w:pPr>
      <w:r>
        <w:t xml:space="preserve">Different teams of individuals such as Incident Response Team, Data Protection Officer, and legal advisors have their responsibilities. </w:t>
      </w:r>
    </w:p>
    <w:p w14:paraId="5F6C3678" w14:textId="77777777" w:rsidR="0000047E" w:rsidRDefault="001C1E22">
      <w:pPr>
        <w:spacing w:after="0"/>
        <w:ind w:right="0" w:firstLine="0"/>
        <w:jc w:val="left"/>
      </w:pPr>
      <w:r>
        <w:t xml:space="preserve"> </w:t>
      </w:r>
    </w:p>
    <w:p w14:paraId="55728C3C" w14:textId="77777777" w:rsidR="0000047E" w:rsidRDefault="001C1E22">
      <w:pPr>
        <w:ind w:left="14" w:right="0"/>
      </w:pPr>
      <w:r>
        <w:t xml:space="preserve">Guidelines of Breach Notification. </w:t>
      </w:r>
    </w:p>
    <w:p w14:paraId="267AB031" w14:textId="77777777" w:rsidR="0000047E" w:rsidRDefault="001C1E22">
      <w:pPr>
        <w:spacing w:after="2" w:line="356" w:lineRule="auto"/>
        <w:ind w:left="14" w:right="0"/>
      </w:pPr>
      <w:r>
        <w:t xml:space="preserve">Makes sure that in case of any breach of information there is report to the authorities (e.g. ICO) within 72 hours which is demanded by the legislation. </w:t>
      </w:r>
    </w:p>
    <w:p w14:paraId="4BC60BD6" w14:textId="77777777" w:rsidR="0000047E" w:rsidRDefault="001C1E22">
      <w:pPr>
        <w:spacing w:after="112"/>
        <w:ind w:right="0" w:firstLine="0"/>
        <w:jc w:val="left"/>
      </w:pPr>
      <w:r>
        <w:t xml:space="preserve"> </w:t>
      </w:r>
    </w:p>
    <w:p w14:paraId="07C0E7E3" w14:textId="77777777" w:rsidR="0000047E" w:rsidRDefault="001C1E22">
      <w:pPr>
        <w:pStyle w:val="Heading2"/>
        <w:numPr>
          <w:ilvl w:val="0"/>
          <w:numId w:val="0"/>
        </w:numPr>
        <w:ind w:left="5"/>
      </w:pPr>
      <w:bookmarkStart w:id="21" w:name="_Toc225409267"/>
      <w:r>
        <w:t>4.5 Backup and Disaster Recovery Policy.</w:t>
      </w:r>
      <w:bookmarkEnd w:id="21"/>
      <w:r>
        <w:t xml:space="preserve"> </w:t>
      </w:r>
    </w:p>
    <w:p w14:paraId="0E8CAC76" w14:textId="77777777" w:rsidR="0000047E" w:rsidRDefault="001C1E22">
      <w:pPr>
        <w:spacing w:after="112"/>
        <w:ind w:right="0" w:firstLine="0"/>
        <w:jc w:val="left"/>
      </w:pPr>
      <w:r>
        <w:t xml:space="preserve"> </w:t>
      </w:r>
    </w:p>
    <w:p w14:paraId="45C0D8CC" w14:textId="77777777" w:rsidR="0000047E" w:rsidRDefault="001C1E22">
      <w:pPr>
        <w:ind w:left="14" w:right="0"/>
      </w:pPr>
      <w:r>
        <w:t xml:space="preserve">Automated Backups </w:t>
      </w:r>
    </w:p>
    <w:p w14:paraId="1249F137" w14:textId="77777777" w:rsidR="0000047E" w:rsidRDefault="001C1E22">
      <w:pPr>
        <w:ind w:left="14" w:right="0"/>
      </w:pPr>
      <w:r>
        <w:t xml:space="preserve">The data is automatically backed up to avoid losing. </w:t>
      </w:r>
    </w:p>
    <w:p w14:paraId="39B77C0F" w14:textId="77777777" w:rsidR="0000047E" w:rsidRDefault="001C1E22">
      <w:pPr>
        <w:spacing w:after="113"/>
        <w:ind w:right="0" w:firstLine="0"/>
        <w:jc w:val="left"/>
      </w:pPr>
      <w:r>
        <w:t xml:space="preserve"> </w:t>
      </w:r>
    </w:p>
    <w:p w14:paraId="4F1F2450" w14:textId="77777777" w:rsidR="0000047E" w:rsidRDefault="001C1E22">
      <w:pPr>
        <w:ind w:left="14" w:right="0"/>
      </w:pPr>
      <w:r>
        <w:t xml:space="preserve">Off-site and Cloud Storage </w:t>
      </w:r>
    </w:p>
    <w:p w14:paraId="78C0FB3C" w14:textId="77777777" w:rsidR="0000047E" w:rsidRDefault="001C1E22">
      <w:pPr>
        <w:spacing w:after="2" w:line="356" w:lineRule="auto"/>
        <w:ind w:left="14" w:right="0"/>
      </w:pPr>
      <w:r>
        <w:t xml:space="preserve">The backups are also stored at different places so that they have availability even in case of compromise of one site. </w:t>
      </w:r>
    </w:p>
    <w:p w14:paraId="1E731566" w14:textId="77777777" w:rsidR="0000047E" w:rsidRDefault="001C1E22">
      <w:pPr>
        <w:spacing w:after="112"/>
        <w:ind w:right="0" w:firstLine="0"/>
        <w:jc w:val="left"/>
      </w:pPr>
      <w:r>
        <w:t xml:space="preserve"> </w:t>
      </w:r>
    </w:p>
    <w:p w14:paraId="4008B369" w14:textId="77777777" w:rsidR="0000047E" w:rsidRDefault="001C1E22">
      <w:pPr>
        <w:ind w:left="14" w:right="0"/>
      </w:pPr>
      <w:r>
        <w:t xml:space="preserve">Defined RTO and RPO </w:t>
      </w:r>
    </w:p>
    <w:p w14:paraId="28D79651" w14:textId="77777777" w:rsidR="0000047E" w:rsidRDefault="001C1E22">
      <w:pPr>
        <w:spacing w:after="2" w:line="356" w:lineRule="auto"/>
        <w:ind w:left="14" w:right="0"/>
      </w:pPr>
      <w:r>
        <w:t xml:space="preserve">Recovery Time Objective (the speed at which systems have to be restored) and Recovery Point Objective (the amount of data loss that is tolerable) is well outlined. </w:t>
      </w:r>
    </w:p>
    <w:p w14:paraId="71AE6CBA" w14:textId="77777777" w:rsidR="0000047E" w:rsidRDefault="001C1E22">
      <w:pPr>
        <w:spacing w:after="113"/>
        <w:ind w:right="0" w:firstLine="0"/>
        <w:jc w:val="left"/>
      </w:pPr>
      <w:r>
        <w:t xml:space="preserve"> </w:t>
      </w:r>
    </w:p>
    <w:p w14:paraId="4B8E0A77" w14:textId="77777777" w:rsidR="0000047E" w:rsidRDefault="001C1E22">
      <w:pPr>
        <w:pStyle w:val="Heading1"/>
        <w:ind w:left="235" w:hanging="240"/>
      </w:pPr>
      <w:bookmarkStart w:id="22" w:name="_Toc225409268"/>
      <w:r>
        <w:t>MITIGATION MEASURES</w:t>
      </w:r>
      <w:bookmarkEnd w:id="22"/>
      <w:r>
        <w:t xml:space="preserve"> </w:t>
      </w:r>
    </w:p>
    <w:p w14:paraId="23344A7A" w14:textId="77777777" w:rsidR="0000047E" w:rsidRDefault="001C1E22">
      <w:pPr>
        <w:spacing w:after="115"/>
        <w:ind w:right="0" w:firstLine="0"/>
        <w:jc w:val="left"/>
      </w:pPr>
      <w:r>
        <w:t xml:space="preserve"> </w:t>
      </w:r>
    </w:p>
    <w:p w14:paraId="069B47C3" w14:textId="7648FBAA" w:rsidR="00273809" w:rsidRDefault="00273809" w:rsidP="00273809">
      <w:pPr>
        <w:spacing w:after="0" w:line="358" w:lineRule="auto"/>
        <w:ind w:left="14" w:right="0"/>
      </w:pPr>
      <w:r>
        <w:t>Ransomware is addressed through Endpoint Detection and Response (EDR), which identifies suspicious behaviour on devices and isolates infected systems to prevent ransomware from spreading across the network.</w:t>
      </w:r>
    </w:p>
    <w:p w14:paraId="0E1CB226" w14:textId="77777777" w:rsidR="00273809" w:rsidRDefault="00273809" w:rsidP="00273809">
      <w:pPr>
        <w:spacing w:after="0" w:line="358" w:lineRule="auto"/>
        <w:ind w:left="14" w:right="0"/>
      </w:pPr>
      <w:r>
        <w:t>Cloud Breach risks are managed through secure implementation and regular penetration testing, ensuring that vulnerabilities within cloud environments are detected and addressed during audits and security assessments.</w:t>
      </w:r>
    </w:p>
    <w:p w14:paraId="7DEB1905" w14:textId="77777777" w:rsidR="00273809" w:rsidRDefault="00273809" w:rsidP="00273809">
      <w:pPr>
        <w:spacing w:after="0" w:line="358" w:lineRule="auto"/>
        <w:ind w:left="14" w:right="0"/>
      </w:pPr>
      <w:r>
        <w:t>Insider Threats are mitigated using user monitoring tools and Data Loss Prevention (DLP) solutions, which track user activity and prevent any unauthorized transfer or leakage of sensitive information.</w:t>
      </w:r>
    </w:p>
    <w:p w14:paraId="3F2BBE04" w14:textId="77777777" w:rsidR="00273809" w:rsidRDefault="00273809" w:rsidP="00273809">
      <w:pPr>
        <w:spacing w:after="0" w:line="358" w:lineRule="auto"/>
        <w:ind w:left="14" w:right="0"/>
      </w:pPr>
      <w:r>
        <w:t>Phishing is countered through email filtering technologies and employee training, which block malicious messages and equip staff with the skills to recognise and avoid fraudulent emails.</w:t>
      </w:r>
    </w:p>
    <w:p w14:paraId="64C71357" w14:textId="0C257A32" w:rsidR="0000047E" w:rsidRDefault="00273809" w:rsidP="00273809">
      <w:pPr>
        <w:spacing w:after="0" w:line="358" w:lineRule="auto"/>
        <w:ind w:left="14" w:right="0"/>
      </w:pPr>
      <w:r>
        <w:t>BYOD Risks are controlled through Mobile Device Management (MDM), device encryption, and remote wipe capabilities, ensuring that personal devices remain secure and allowing sensitive data to be erased remotely if a device is lost or compromised.</w:t>
      </w:r>
    </w:p>
    <w:p w14:paraId="443DD2C3" w14:textId="77777777" w:rsidR="0000047E" w:rsidRDefault="001C1E22">
      <w:pPr>
        <w:spacing w:after="115"/>
        <w:ind w:right="0" w:firstLine="0"/>
        <w:jc w:val="left"/>
      </w:pPr>
      <w:r>
        <w:t xml:space="preserve"> </w:t>
      </w:r>
    </w:p>
    <w:p w14:paraId="12CB5ABC" w14:textId="77777777" w:rsidR="0000047E" w:rsidRDefault="001C1E22">
      <w:pPr>
        <w:pStyle w:val="Heading2"/>
        <w:ind w:left="355" w:hanging="360"/>
      </w:pPr>
      <w:bookmarkStart w:id="23" w:name="_Toc225409269"/>
      <w:r>
        <w:t>Encryption</w:t>
      </w:r>
      <w:bookmarkEnd w:id="23"/>
      <w:r>
        <w:t xml:space="preserve"> </w:t>
      </w:r>
    </w:p>
    <w:p w14:paraId="3BA0E9C1" w14:textId="5E4AACC6" w:rsidR="0000047E" w:rsidRDefault="00273809" w:rsidP="00273809">
      <w:pPr>
        <w:spacing w:after="115"/>
        <w:ind w:right="0" w:firstLine="0"/>
        <w:jc w:val="left"/>
      </w:pPr>
      <w:r w:rsidRPr="00273809">
        <w:t>Encryption involves using strong protections such as AES‑256 for securing stored data and TLS 1.3 to protect information in transit, ensuring confidentiality and integrity during storage and communication.</w:t>
      </w:r>
      <w:r>
        <w:t xml:space="preserve"> </w:t>
      </w:r>
    </w:p>
    <w:p w14:paraId="273466FC" w14:textId="77777777" w:rsidR="0000047E" w:rsidRDefault="001C1E22">
      <w:pPr>
        <w:pStyle w:val="Heading2"/>
        <w:ind w:left="355" w:hanging="360"/>
      </w:pPr>
      <w:bookmarkStart w:id="24" w:name="_Toc225409270"/>
      <w:r>
        <w:t>Network Segmentation</w:t>
      </w:r>
      <w:bookmarkEnd w:id="24"/>
      <w:r>
        <w:t xml:space="preserve"> </w:t>
      </w:r>
    </w:p>
    <w:p w14:paraId="125B3559" w14:textId="2ABB456A" w:rsidR="0000047E" w:rsidRDefault="00273809" w:rsidP="00273809">
      <w:pPr>
        <w:spacing w:after="112"/>
        <w:ind w:right="0" w:firstLine="0"/>
        <w:jc w:val="left"/>
      </w:pPr>
      <w:r w:rsidRPr="00273809">
        <w:t>Network Segmentation divides systems into separate network zones</w:t>
      </w:r>
      <w:r>
        <w:t xml:space="preserve"> </w:t>
      </w:r>
      <w:r w:rsidRPr="00273809">
        <w:t>such as patient systems and administrative systems</w:t>
      </w:r>
      <w:r>
        <w:t xml:space="preserve"> </w:t>
      </w:r>
      <w:r w:rsidRPr="00273809">
        <w:t>to limit an attacker’s ability to move laterally and reduce the overall impact of a breach.</w:t>
      </w:r>
      <w:r>
        <w:t xml:space="preserve"> </w:t>
      </w:r>
    </w:p>
    <w:p w14:paraId="501A4F01" w14:textId="77777777" w:rsidR="0000047E" w:rsidRDefault="001C1E22">
      <w:pPr>
        <w:pStyle w:val="Heading2"/>
        <w:ind w:left="355" w:hanging="360"/>
      </w:pPr>
      <w:bookmarkStart w:id="25" w:name="_Toc225409271"/>
      <w:r>
        <w:t>Zero Trust Architecture</w:t>
      </w:r>
      <w:bookmarkEnd w:id="25"/>
      <w:r>
        <w:t xml:space="preserve"> </w:t>
      </w:r>
    </w:p>
    <w:p w14:paraId="3673C75C" w14:textId="188F0F5F" w:rsidR="0000047E" w:rsidRDefault="00273809" w:rsidP="00273809">
      <w:pPr>
        <w:spacing w:after="115"/>
        <w:ind w:right="0" w:firstLine="0"/>
        <w:jc w:val="left"/>
      </w:pPr>
      <w:r w:rsidRPr="00273809">
        <w:t>Zero Trust Architecture ensures that every user and device is continuously verified, granting no default trust even within the internal network, thereby strengthening overall security and reducing unauthorized access risks.</w:t>
      </w:r>
      <w:r>
        <w:t xml:space="preserve"> </w:t>
      </w:r>
    </w:p>
    <w:p w14:paraId="0CF7BD46" w14:textId="77777777" w:rsidR="00273809" w:rsidRDefault="00273809" w:rsidP="00273809">
      <w:pPr>
        <w:spacing w:after="115"/>
        <w:ind w:right="0" w:firstLine="0"/>
        <w:jc w:val="left"/>
      </w:pPr>
    </w:p>
    <w:p w14:paraId="12B3DD68" w14:textId="77777777" w:rsidR="0000047E" w:rsidRDefault="001C1E22">
      <w:pPr>
        <w:pStyle w:val="Heading1"/>
        <w:ind w:left="235" w:hanging="240"/>
      </w:pPr>
      <w:bookmarkStart w:id="26" w:name="_Toc225409272"/>
      <w:r>
        <w:t>INCIDENT RESPONSE</w:t>
      </w:r>
      <w:bookmarkEnd w:id="26"/>
      <w:r>
        <w:t xml:space="preserve"> </w:t>
      </w:r>
    </w:p>
    <w:p w14:paraId="64FBBD49" w14:textId="7CF9731E" w:rsidR="00273809" w:rsidRDefault="00273809" w:rsidP="00273809">
      <w:pPr>
        <w:ind w:left="14" w:right="0"/>
      </w:pPr>
      <w:r w:rsidRPr="00273809">
        <w:t>Incident Response involves a structured approach to detecting, managing, and recovering from security incidents. It relies on key monitoring tools such as SIEM systems, which collect and analyse security data to identify threats; IDS/IPS solutions, which detect and block abnormal network activity; and vulnerability scanning tools, which uncover system weaknesses before they can be exploited. The incident response flow follows five stages: detection of the attack, containment to prevent its spread, eradication to remove the threat, recovery to restore systems, and a post‑incident review to improve future security. Core incident response actions include isolating affected systems to stop further damage, conducting forensic analysis to understand how the attack occurred, notifying the ICO within 72 hours as required under GDPR, and restoring operations from backups to maintain business continuity.</w:t>
      </w:r>
    </w:p>
    <w:p w14:paraId="4A6E3C13" w14:textId="6726C4A9" w:rsidR="0000047E" w:rsidRDefault="001C1E22">
      <w:pPr>
        <w:ind w:left="14" w:right="0"/>
      </w:pPr>
      <w:r>
        <w:t xml:space="preserve"> </w:t>
      </w:r>
    </w:p>
    <w:p w14:paraId="020372C2" w14:textId="77777777" w:rsidR="0000047E" w:rsidRDefault="001C1E22">
      <w:pPr>
        <w:spacing w:after="115"/>
        <w:ind w:right="0" w:firstLine="0"/>
        <w:jc w:val="left"/>
      </w:pPr>
      <w:r>
        <w:t xml:space="preserve"> </w:t>
      </w:r>
    </w:p>
    <w:p w14:paraId="59562563" w14:textId="77777777" w:rsidR="0000047E" w:rsidRDefault="001C1E22">
      <w:pPr>
        <w:pStyle w:val="Heading1"/>
        <w:ind w:left="235" w:hanging="240"/>
      </w:pPr>
      <w:bookmarkStart w:id="27" w:name="_Toc225409273"/>
      <w:r>
        <w:t>TRAINING AND AWARENESS</w:t>
      </w:r>
      <w:bookmarkEnd w:id="27"/>
      <w:r>
        <w:t xml:space="preserve"> </w:t>
      </w:r>
    </w:p>
    <w:p w14:paraId="7998E0FB" w14:textId="24EA32B7" w:rsidR="0000047E" w:rsidRDefault="00273809" w:rsidP="00273809">
      <w:pPr>
        <w:ind w:left="14" w:right="0"/>
      </w:pPr>
      <w:r w:rsidRPr="00273809">
        <w:t>Training and Awareness aims to ensure that employees understand security policies and reduce the likelihood of human error. The programme includes training content covering cybersecurity basics, GDPR and NHS regulations, phishing and social engineering awareness, and safe telecommuting practices. These topics are delivered through various methods, such as online e‑learning modules, annual workshops, monthly newsletters, and simulated phishing attacks. To measure effectiveness, evaluation methods such as knowledge tests, compliance audits, and employee feedback surveys are used to ensure continuous improvement in security awareness across the organization.</w:t>
      </w:r>
      <w:r>
        <w:t xml:space="preserve"> </w:t>
      </w:r>
    </w:p>
    <w:p w14:paraId="78FBE7CE" w14:textId="77777777" w:rsidR="0000047E" w:rsidRDefault="001C1E22">
      <w:pPr>
        <w:spacing w:after="115"/>
        <w:ind w:right="0" w:firstLine="0"/>
        <w:jc w:val="left"/>
      </w:pPr>
      <w:r>
        <w:t xml:space="preserve"> </w:t>
      </w:r>
    </w:p>
    <w:p w14:paraId="72F8B5F4" w14:textId="77777777" w:rsidR="0000047E" w:rsidRDefault="001C1E22">
      <w:pPr>
        <w:pStyle w:val="Heading1"/>
        <w:ind w:left="235" w:hanging="240"/>
      </w:pPr>
      <w:bookmarkStart w:id="28" w:name="_Toc225409274"/>
      <w:r>
        <w:t>DATA GOVERNANCE FRAMEWORK</w:t>
      </w:r>
      <w:bookmarkEnd w:id="28"/>
      <w:r>
        <w:t xml:space="preserve"> </w:t>
      </w:r>
    </w:p>
    <w:p w14:paraId="4A69560A" w14:textId="77777777" w:rsidR="0000047E" w:rsidRDefault="001C1E22">
      <w:pPr>
        <w:pStyle w:val="Heading2"/>
        <w:ind w:left="355" w:hanging="360"/>
      </w:pPr>
      <w:bookmarkStart w:id="29" w:name="_Toc225409275"/>
      <w:r>
        <w:t>Governance Structure</w:t>
      </w:r>
      <w:bookmarkEnd w:id="29"/>
      <w:r>
        <w:t xml:space="preserve"> </w:t>
      </w:r>
    </w:p>
    <w:p w14:paraId="461695F9" w14:textId="77777777" w:rsidR="0000047E" w:rsidRDefault="001C1E22">
      <w:pPr>
        <w:spacing w:after="115"/>
        <w:ind w:right="0" w:firstLine="0"/>
        <w:jc w:val="left"/>
      </w:pPr>
      <w:r>
        <w:t xml:space="preserve"> </w:t>
      </w:r>
    </w:p>
    <w:p w14:paraId="5973261C" w14:textId="671DB7BE" w:rsidR="0000047E" w:rsidRDefault="00273809" w:rsidP="00273809">
      <w:pPr>
        <w:ind w:left="14" w:right="0"/>
      </w:pPr>
      <w:r w:rsidRPr="00273809">
        <w:t>Governance Structure outlines the key roles responsible for maintaining effective oversight and compliance within the organization. The Data Protection Officer (DPO) ensures adherence to GDPR requirements, while the IT Security Manager oversees and manages the organization’s security systems. The Risk Committee is tasked with identifying and managing risks, and the Internal Audit Team performs regular checks to ensure that controls and compliance measures are properly implemented and maintained.</w:t>
      </w:r>
      <w:r>
        <w:t xml:space="preserve"> </w:t>
      </w:r>
    </w:p>
    <w:p w14:paraId="3189D85D" w14:textId="77777777" w:rsidR="0000047E" w:rsidRDefault="001C1E22">
      <w:pPr>
        <w:spacing w:after="115"/>
        <w:ind w:right="0" w:firstLine="0"/>
        <w:jc w:val="left"/>
      </w:pPr>
      <w:r>
        <w:t xml:space="preserve"> </w:t>
      </w:r>
    </w:p>
    <w:p w14:paraId="103E399C" w14:textId="77777777" w:rsidR="0000047E" w:rsidRDefault="001C1E22">
      <w:pPr>
        <w:pStyle w:val="Heading2"/>
        <w:ind w:left="355" w:hanging="360"/>
      </w:pPr>
      <w:bookmarkStart w:id="30" w:name="_Toc225409276"/>
      <w:r>
        <w:t>Data Lifecycle Management</w:t>
      </w:r>
      <w:bookmarkEnd w:id="30"/>
      <w:r>
        <w:t xml:space="preserve"> </w:t>
      </w:r>
    </w:p>
    <w:p w14:paraId="3E34D6A3" w14:textId="77777777" w:rsidR="0000047E" w:rsidRDefault="001C1E22">
      <w:pPr>
        <w:spacing w:after="115"/>
        <w:ind w:right="0" w:firstLine="0"/>
        <w:jc w:val="left"/>
      </w:pPr>
      <w:r>
        <w:t xml:space="preserve"> </w:t>
      </w:r>
    </w:p>
    <w:p w14:paraId="187F8A82" w14:textId="6328D8AE" w:rsidR="0000047E" w:rsidRDefault="00273809" w:rsidP="00273809">
      <w:pPr>
        <w:ind w:left="14" w:right="0"/>
      </w:pPr>
      <w:r w:rsidRPr="00273809">
        <w:t>Data Lifecycle Management encompasses the full journey of data from its initial acquisition to its secure disposal. It begins with data collection, which involves gathering information for legitimate and defined purposes. Once collected, the focus shifts to storage, ensuring that all data is protected through secure and compliant storage methods. During processing, operations are performed on the data in accordance with organizational and legal requirements. Controlled sharing then allows licensed or authorized access to the data when necessary. As data becomes outdated but still requires retention, archiving ensures that older information is stored safely for long-term reference. Finally, secure deletion (or secure disk practices) ensures that data is permanently and safely removed when it is no longer needed, preventing unauthorized recovery or misuse.</w:t>
      </w:r>
      <w:r>
        <w:t xml:space="preserve"> </w:t>
      </w:r>
    </w:p>
    <w:p w14:paraId="6FF154F8" w14:textId="77777777" w:rsidR="0000047E" w:rsidRDefault="001C1E22">
      <w:pPr>
        <w:pStyle w:val="Heading2"/>
        <w:ind w:left="355" w:hanging="360"/>
      </w:pPr>
      <w:bookmarkStart w:id="31" w:name="_Toc225409277"/>
      <w:r>
        <w:t>Third-Party Risk Management</w:t>
      </w:r>
      <w:bookmarkEnd w:id="31"/>
      <w:r>
        <w:t xml:space="preserve"> </w:t>
      </w:r>
    </w:p>
    <w:p w14:paraId="1855B3B2" w14:textId="77777777" w:rsidR="0000047E" w:rsidRDefault="001C1E22">
      <w:pPr>
        <w:spacing w:after="113"/>
        <w:ind w:right="0" w:firstLine="0"/>
        <w:jc w:val="left"/>
      </w:pPr>
      <w:r>
        <w:t xml:space="preserve"> </w:t>
      </w:r>
    </w:p>
    <w:p w14:paraId="789F9053" w14:textId="61D63112" w:rsidR="0000047E" w:rsidRDefault="00273809" w:rsidP="00273809">
      <w:pPr>
        <w:ind w:left="14" w:right="0"/>
      </w:pPr>
      <w:r w:rsidRPr="00273809">
        <w:t>Third-Party Risk Management involves ensuring that external vendors uphold strong security and compliance standards. This includes conducting vendor security assessments to verify that third parties maintain security controls that meet required specifications. It also requires establishing contractual data protection clauses, ensuring that agreements include legally compliant measures to safeguard data. In addition, regular audits must be carried out so that third-party compliance is continuously monitored and any risks are promptly identified and managed.</w:t>
      </w:r>
      <w:r>
        <w:t xml:space="preserve"> </w:t>
      </w:r>
    </w:p>
    <w:p w14:paraId="1C70CB99" w14:textId="77777777" w:rsidR="0000047E" w:rsidRDefault="001C1E22">
      <w:pPr>
        <w:pStyle w:val="Heading1"/>
        <w:numPr>
          <w:ilvl w:val="0"/>
          <w:numId w:val="0"/>
        </w:numPr>
        <w:ind w:left="5"/>
      </w:pPr>
      <w:bookmarkStart w:id="32" w:name="_Toc225409278"/>
      <w:r>
        <w:t>CRITICAL ANALYSIS AND DISCUSSION</w:t>
      </w:r>
      <w:bookmarkEnd w:id="32"/>
      <w:r>
        <w:t xml:space="preserve"> </w:t>
      </w:r>
    </w:p>
    <w:p w14:paraId="2E3F6168" w14:textId="77777777" w:rsidR="0000047E" w:rsidRDefault="001C1E22">
      <w:pPr>
        <w:spacing w:after="115"/>
        <w:ind w:right="0" w:firstLine="0"/>
        <w:jc w:val="left"/>
      </w:pPr>
      <w:r>
        <w:t xml:space="preserve"> </w:t>
      </w:r>
    </w:p>
    <w:p w14:paraId="5088AECB" w14:textId="77777777" w:rsidR="0000047E" w:rsidRDefault="001C1E22">
      <w:pPr>
        <w:spacing w:after="0" w:line="357" w:lineRule="auto"/>
        <w:ind w:left="14" w:right="0"/>
      </w:pPr>
      <w:r>
        <w:t xml:space="preserve">The suggested framework incorporates the technical, administrative, and human controls, which is consistent with the best practices in the governance of cybersecurity. Technical measures like encryption, SIEM, and network segmentation minimize the attack areas whereas administrative policies enforce compliance and responsibility. Nonetheless, human factors cannot be addressed only at the technical level. Awareness and training is therefore necessary. </w:t>
      </w:r>
    </w:p>
    <w:p w14:paraId="26A67DAF" w14:textId="77777777" w:rsidR="0000047E" w:rsidRDefault="001C1E22">
      <w:pPr>
        <w:spacing w:after="0"/>
        <w:ind w:right="0" w:firstLine="0"/>
        <w:jc w:val="left"/>
      </w:pPr>
      <w:r>
        <w:t xml:space="preserve"> </w:t>
      </w:r>
    </w:p>
    <w:p w14:paraId="5C30778B" w14:textId="77777777" w:rsidR="0000047E" w:rsidRDefault="001C1E22">
      <w:pPr>
        <w:spacing w:after="1" w:line="357" w:lineRule="auto"/>
        <w:ind w:left="14" w:right="0"/>
      </w:pPr>
      <w:r>
        <w:t xml:space="preserve">Adopting ISO 27001 and Zero Trust Architecture would be a costly undertaking in terms of finances and organization. Nevertheless, it is far more expensive to pay the price of data breaches, fines, and its reputation. Other methods like the Managed Security Service Providers (MSSPs) have the potential to take off the internal workload but bring in the risks of the third party. Thus, the integration of internal management and external experience is advisable. </w:t>
      </w:r>
    </w:p>
    <w:p w14:paraId="4A66E896" w14:textId="77777777" w:rsidR="0000047E" w:rsidRDefault="001C1E22">
      <w:pPr>
        <w:spacing w:after="112"/>
        <w:ind w:right="0" w:firstLine="0"/>
        <w:jc w:val="left"/>
      </w:pPr>
      <w:r>
        <w:t xml:space="preserve"> </w:t>
      </w:r>
    </w:p>
    <w:p w14:paraId="68F59B35" w14:textId="77777777" w:rsidR="0000047E" w:rsidRDefault="001C1E22">
      <w:pPr>
        <w:spacing w:after="115"/>
        <w:ind w:right="0" w:firstLine="0"/>
        <w:jc w:val="left"/>
      </w:pPr>
      <w:r>
        <w:t xml:space="preserve"> </w:t>
      </w:r>
    </w:p>
    <w:p w14:paraId="31501C7E" w14:textId="77777777" w:rsidR="0000047E" w:rsidRDefault="001C1E22">
      <w:pPr>
        <w:spacing w:after="0"/>
        <w:ind w:right="0" w:firstLine="0"/>
        <w:jc w:val="left"/>
      </w:pPr>
      <w:r>
        <w:rPr>
          <w:color w:val="0070C0"/>
        </w:rPr>
        <w:t xml:space="preserve"> </w:t>
      </w:r>
    </w:p>
    <w:p w14:paraId="6961D840" w14:textId="77777777" w:rsidR="0000047E" w:rsidRDefault="001C1E22">
      <w:pPr>
        <w:pStyle w:val="Heading1"/>
        <w:numPr>
          <w:ilvl w:val="0"/>
          <w:numId w:val="0"/>
        </w:numPr>
        <w:ind w:left="5"/>
      </w:pPr>
      <w:bookmarkStart w:id="33" w:name="_Toc225409279"/>
      <w:r>
        <w:t>CONCLUSION</w:t>
      </w:r>
      <w:bookmarkEnd w:id="33"/>
      <w:r>
        <w:t xml:space="preserve"> </w:t>
      </w:r>
    </w:p>
    <w:p w14:paraId="69B1FE37" w14:textId="77777777" w:rsidR="0000047E" w:rsidRDefault="001C1E22">
      <w:pPr>
        <w:spacing w:after="112"/>
        <w:ind w:right="0" w:firstLine="0"/>
        <w:jc w:val="left"/>
      </w:pPr>
      <w:r>
        <w:t xml:space="preserve"> </w:t>
      </w:r>
    </w:p>
    <w:p w14:paraId="6C72848E" w14:textId="77777777" w:rsidR="0000047E" w:rsidRDefault="001C1E22">
      <w:pPr>
        <w:spacing w:after="0" w:line="358" w:lineRule="auto"/>
        <w:ind w:left="14" w:right="0"/>
      </w:pPr>
      <w:r>
        <w:t xml:space="preserve">Cybersecurity threats are also a great threat to Health Plus Analytics because of the sensitivity of healthcare information and the rising level of cyberattacks. In this report, the authors suggested a detailed data security and data governance framework in compliance with the ISO 27001, NIST, UK GDPR, and NHS Digital Security Standards. The framework targets the identification of threats, the setting of security policies, the offering of mitigation measures, monitoring and incident response plans as well as the development of a staff training program. This framework will improve the security posture of HPA, make sure it complies with the regulations and establish a culture of good security. </w:t>
      </w:r>
    </w:p>
    <w:p w14:paraId="0054301B" w14:textId="77777777" w:rsidR="0000047E" w:rsidRDefault="001C1E22">
      <w:pPr>
        <w:spacing w:after="115"/>
        <w:ind w:right="0" w:firstLine="0"/>
        <w:jc w:val="left"/>
      </w:pPr>
      <w:r>
        <w:t xml:space="preserve"> </w:t>
      </w:r>
    </w:p>
    <w:p w14:paraId="38C61A4E" w14:textId="77777777" w:rsidR="0000047E" w:rsidRDefault="001C1E22">
      <w:pPr>
        <w:spacing w:after="112"/>
        <w:ind w:right="0" w:firstLine="0"/>
        <w:jc w:val="left"/>
      </w:pPr>
      <w:r>
        <w:t xml:space="preserve"> </w:t>
      </w:r>
    </w:p>
    <w:p w14:paraId="22EBF968" w14:textId="77777777" w:rsidR="0000047E" w:rsidRDefault="001C1E22">
      <w:pPr>
        <w:spacing w:after="115"/>
        <w:ind w:right="0" w:firstLine="0"/>
        <w:jc w:val="left"/>
      </w:pPr>
      <w:r>
        <w:t xml:space="preserve"> </w:t>
      </w:r>
    </w:p>
    <w:p w14:paraId="51CBCF31" w14:textId="77777777" w:rsidR="0000047E" w:rsidRDefault="001C1E22">
      <w:pPr>
        <w:spacing w:after="112"/>
        <w:ind w:right="0" w:firstLine="0"/>
        <w:jc w:val="left"/>
      </w:pPr>
      <w:r>
        <w:t xml:space="preserve"> </w:t>
      </w:r>
    </w:p>
    <w:p w14:paraId="12D85E6D" w14:textId="77777777" w:rsidR="0000047E" w:rsidRDefault="001C1E22">
      <w:pPr>
        <w:spacing w:after="115"/>
        <w:ind w:right="0" w:firstLine="0"/>
        <w:jc w:val="left"/>
      </w:pPr>
      <w:r>
        <w:t xml:space="preserve"> </w:t>
      </w:r>
    </w:p>
    <w:p w14:paraId="11AB23FD" w14:textId="77777777" w:rsidR="0000047E" w:rsidRDefault="001C1E22">
      <w:pPr>
        <w:spacing w:after="112"/>
        <w:ind w:right="0" w:firstLine="0"/>
        <w:jc w:val="left"/>
      </w:pPr>
      <w:r>
        <w:t xml:space="preserve"> </w:t>
      </w:r>
    </w:p>
    <w:p w14:paraId="6D9050B6" w14:textId="77777777" w:rsidR="0000047E" w:rsidRDefault="001C1E22">
      <w:pPr>
        <w:spacing w:after="115"/>
        <w:ind w:right="0" w:firstLine="0"/>
        <w:jc w:val="left"/>
      </w:pPr>
      <w:r>
        <w:t xml:space="preserve"> </w:t>
      </w:r>
    </w:p>
    <w:p w14:paraId="547551F9" w14:textId="77777777" w:rsidR="0000047E" w:rsidRDefault="001C1E22">
      <w:pPr>
        <w:spacing w:after="112"/>
        <w:ind w:right="0" w:firstLine="0"/>
        <w:jc w:val="left"/>
      </w:pPr>
      <w:r>
        <w:t xml:space="preserve"> </w:t>
      </w:r>
    </w:p>
    <w:p w14:paraId="33D6A10A" w14:textId="77777777" w:rsidR="0000047E" w:rsidRDefault="001C1E22">
      <w:pPr>
        <w:spacing w:after="112"/>
        <w:ind w:right="0" w:firstLine="0"/>
        <w:jc w:val="left"/>
      </w:pPr>
      <w:r>
        <w:t xml:space="preserve"> </w:t>
      </w:r>
    </w:p>
    <w:p w14:paraId="4BECBF78" w14:textId="77777777" w:rsidR="0000047E" w:rsidRDefault="001C1E22">
      <w:pPr>
        <w:spacing w:after="115"/>
        <w:ind w:right="0" w:firstLine="0"/>
        <w:jc w:val="left"/>
      </w:pPr>
      <w:r>
        <w:t xml:space="preserve"> </w:t>
      </w:r>
    </w:p>
    <w:p w14:paraId="547A3955" w14:textId="77777777" w:rsidR="0000047E" w:rsidRDefault="001C1E22">
      <w:pPr>
        <w:spacing w:after="112"/>
        <w:ind w:right="0" w:firstLine="0"/>
        <w:jc w:val="left"/>
      </w:pPr>
      <w:r>
        <w:t xml:space="preserve"> </w:t>
      </w:r>
    </w:p>
    <w:p w14:paraId="6FF64A71" w14:textId="77777777" w:rsidR="0000047E" w:rsidRDefault="001C1E22">
      <w:pPr>
        <w:spacing w:after="115"/>
        <w:ind w:right="0" w:firstLine="0"/>
        <w:jc w:val="left"/>
      </w:pPr>
      <w:r>
        <w:t xml:space="preserve"> </w:t>
      </w:r>
    </w:p>
    <w:p w14:paraId="5692C5B7" w14:textId="77777777" w:rsidR="0000047E" w:rsidRDefault="001C1E22">
      <w:pPr>
        <w:spacing w:after="112"/>
        <w:ind w:right="0" w:firstLine="0"/>
        <w:jc w:val="left"/>
      </w:pPr>
      <w:r>
        <w:t xml:space="preserve"> </w:t>
      </w:r>
    </w:p>
    <w:p w14:paraId="31774489" w14:textId="470A610F" w:rsidR="0000047E" w:rsidRDefault="001C1E22" w:rsidP="006F6126">
      <w:pPr>
        <w:spacing w:after="115"/>
        <w:ind w:right="0" w:firstLine="0"/>
        <w:jc w:val="left"/>
      </w:pPr>
      <w:r>
        <w:t xml:space="preserve"> </w:t>
      </w:r>
    </w:p>
    <w:p w14:paraId="478D0D24" w14:textId="77777777" w:rsidR="0000047E" w:rsidRDefault="001C1E22">
      <w:pPr>
        <w:pStyle w:val="Heading1"/>
        <w:numPr>
          <w:ilvl w:val="0"/>
          <w:numId w:val="0"/>
        </w:numPr>
        <w:ind w:left="5"/>
      </w:pPr>
      <w:bookmarkStart w:id="34" w:name="_Toc225409280"/>
      <w:r>
        <w:t>REFERENCES</w:t>
      </w:r>
      <w:bookmarkEnd w:id="34"/>
      <w:r>
        <w:t xml:space="preserve"> </w:t>
      </w:r>
    </w:p>
    <w:p w14:paraId="093E01F6" w14:textId="77777777" w:rsidR="0000047E" w:rsidRDefault="001C1E22">
      <w:pPr>
        <w:spacing w:after="115"/>
        <w:ind w:right="0" w:firstLine="0"/>
        <w:jc w:val="left"/>
      </w:pPr>
      <w:r>
        <w:t xml:space="preserve"> </w:t>
      </w:r>
    </w:p>
    <w:p w14:paraId="2ADDF2B7" w14:textId="77777777" w:rsidR="0000047E" w:rsidRDefault="001C1E22">
      <w:pPr>
        <w:spacing w:after="112"/>
        <w:ind w:right="0" w:firstLine="0"/>
        <w:jc w:val="left"/>
      </w:pPr>
      <w:r>
        <w:t xml:space="preserve"> </w:t>
      </w:r>
    </w:p>
    <w:p w14:paraId="1FB520BD" w14:textId="77777777" w:rsidR="0000047E" w:rsidRDefault="001C1E22">
      <w:pPr>
        <w:numPr>
          <w:ilvl w:val="0"/>
          <w:numId w:val="1"/>
        </w:numPr>
        <w:spacing w:after="0" w:line="358" w:lineRule="auto"/>
        <w:ind w:left="342" w:right="0" w:hanging="338"/>
      </w:pPr>
      <w:r>
        <w:t xml:space="preserve">International Organization of Standardization, Information Security Management Systems = ISO/IEC 27001: 2013, Geneva, Switzerland, 2013. </w:t>
      </w:r>
    </w:p>
    <w:p w14:paraId="02B5A65D" w14:textId="77777777" w:rsidR="0000047E" w:rsidRDefault="001C1E22">
      <w:pPr>
        <w:spacing w:after="115"/>
        <w:ind w:right="0" w:firstLine="0"/>
        <w:jc w:val="left"/>
      </w:pPr>
      <w:r>
        <w:t xml:space="preserve"> </w:t>
      </w:r>
    </w:p>
    <w:p w14:paraId="0DBBFE01" w14:textId="77777777" w:rsidR="0000047E" w:rsidRDefault="001C1E22">
      <w:pPr>
        <w:numPr>
          <w:ilvl w:val="0"/>
          <w:numId w:val="1"/>
        </w:numPr>
        <w:spacing w:after="2" w:line="356" w:lineRule="auto"/>
        <w:ind w:left="342" w:right="0" w:hanging="338"/>
      </w:pPr>
      <w:r>
        <w:t xml:space="preserve">National Institute of Standards and Technology, Framework on Enhancing Critical Infrastructure Cybersecurity, Gaithersburg, MD, USA, 2018. </w:t>
      </w:r>
    </w:p>
    <w:p w14:paraId="000C1308" w14:textId="77777777" w:rsidR="0000047E" w:rsidRDefault="001C1E22">
      <w:pPr>
        <w:spacing w:after="113"/>
        <w:ind w:right="0" w:firstLine="0"/>
        <w:jc w:val="left"/>
      </w:pPr>
      <w:r>
        <w:t xml:space="preserve"> </w:t>
      </w:r>
    </w:p>
    <w:p w14:paraId="6A42D9E5" w14:textId="77777777" w:rsidR="0000047E" w:rsidRDefault="001C1E22">
      <w:pPr>
        <w:numPr>
          <w:ilvl w:val="0"/>
          <w:numId w:val="1"/>
        </w:numPr>
        <w:ind w:left="342" w:right="0" w:hanging="338"/>
      </w:pPr>
      <w:r>
        <w:t xml:space="preserve">UK GDPR Guidance, Information Commissioner in the UK Wilmslow, UK, 2023. </w:t>
      </w:r>
    </w:p>
    <w:p w14:paraId="21AE04AE" w14:textId="77777777" w:rsidR="0000047E" w:rsidRDefault="001C1E22">
      <w:pPr>
        <w:spacing w:after="112"/>
        <w:ind w:right="0" w:firstLine="0"/>
        <w:jc w:val="left"/>
      </w:pPr>
      <w:r>
        <w:t xml:space="preserve"> </w:t>
      </w:r>
    </w:p>
    <w:p w14:paraId="2BF64A33" w14:textId="77777777" w:rsidR="0000047E" w:rsidRDefault="001C1E22">
      <w:pPr>
        <w:numPr>
          <w:ilvl w:val="0"/>
          <w:numId w:val="1"/>
        </w:numPr>
        <w:ind w:left="342" w:right="0" w:hanging="338"/>
      </w:pPr>
      <w:r>
        <w:t xml:space="preserve">NHS Digital, Data Security and Protection Toolkit, Leeds, UK, 2021. </w:t>
      </w:r>
    </w:p>
    <w:p w14:paraId="228948D7" w14:textId="77777777" w:rsidR="0000047E" w:rsidRDefault="001C1E22">
      <w:pPr>
        <w:spacing w:after="112"/>
        <w:ind w:right="0" w:firstLine="0"/>
        <w:jc w:val="left"/>
      </w:pPr>
      <w:r>
        <w:t xml:space="preserve"> </w:t>
      </w:r>
    </w:p>
    <w:p w14:paraId="07BC306F" w14:textId="77777777" w:rsidR="0000047E" w:rsidRDefault="001C1E22">
      <w:pPr>
        <w:numPr>
          <w:ilvl w:val="0"/>
          <w:numId w:val="1"/>
        </w:numPr>
        <w:ind w:left="342" w:right="0" w:hanging="338"/>
      </w:pPr>
      <w:r>
        <w:t xml:space="preserve">2023. European Union Agency for Cybersecurity (ENISA), Threat Landscape Report. </w:t>
      </w:r>
    </w:p>
    <w:p w14:paraId="599ABB02" w14:textId="77777777" w:rsidR="0000047E" w:rsidRDefault="001C1E22">
      <w:pPr>
        <w:spacing w:after="112"/>
        <w:ind w:right="0" w:firstLine="0"/>
        <w:jc w:val="left"/>
      </w:pPr>
      <w:r>
        <w:t xml:space="preserve"> </w:t>
      </w:r>
    </w:p>
    <w:p w14:paraId="20052DC5" w14:textId="77777777" w:rsidR="0000047E" w:rsidRDefault="001C1E22">
      <w:pPr>
        <w:numPr>
          <w:ilvl w:val="0"/>
          <w:numId w:val="1"/>
        </w:numPr>
        <w:ind w:left="342" w:right="0" w:hanging="338"/>
      </w:pPr>
      <w:r>
        <w:t xml:space="preserve">W. Stallings Network Security Essentials Pearson, 2018. </w:t>
      </w:r>
    </w:p>
    <w:p w14:paraId="01B9A394" w14:textId="77777777" w:rsidR="0000047E" w:rsidRDefault="001C1E22">
      <w:pPr>
        <w:spacing w:after="113"/>
        <w:ind w:right="0" w:firstLine="0"/>
        <w:jc w:val="left"/>
      </w:pPr>
      <w:r>
        <w:t xml:space="preserve"> </w:t>
      </w:r>
    </w:p>
    <w:p w14:paraId="49C52368" w14:textId="77777777" w:rsidR="0000047E" w:rsidRDefault="001C1E22">
      <w:pPr>
        <w:numPr>
          <w:ilvl w:val="0"/>
          <w:numId w:val="1"/>
        </w:numPr>
        <w:ind w:left="342" w:right="0" w:hanging="338"/>
      </w:pPr>
      <w:r>
        <w:t xml:space="preserve">Security engineering, R. Anderson, Wiley, 2020. </w:t>
      </w:r>
    </w:p>
    <w:p w14:paraId="4B616119" w14:textId="77777777" w:rsidR="00246431" w:rsidRDefault="00246431" w:rsidP="00246431">
      <w:pPr>
        <w:pStyle w:val="ListParagraph"/>
      </w:pPr>
    </w:p>
    <w:p w14:paraId="658C1DD5" w14:textId="0C391E2F" w:rsidR="00246431" w:rsidRDefault="00246431">
      <w:pPr>
        <w:spacing w:after="160" w:line="278" w:lineRule="auto"/>
        <w:ind w:left="0" w:right="0" w:firstLine="0"/>
        <w:jc w:val="left"/>
      </w:pPr>
      <w:r>
        <w:br w:type="page"/>
      </w:r>
    </w:p>
    <w:p w14:paraId="0647A9A6" w14:textId="2A6EDB09" w:rsidR="00246431" w:rsidRDefault="00246431" w:rsidP="00246431">
      <w:pPr>
        <w:ind w:right="0"/>
      </w:pPr>
      <w:r>
        <w:rPr>
          <w:noProof/>
        </w:rPr>
        <w:drawing>
          <wp:inline distT="0" distB="0" distL="0" distR="0" wp14:anchorId="7994B705" wp14:editId="7E5681B7">
            <wp:extent cx="6096635" cy="3429000"/>
            <wp:effectExtent l="0" t="0" r="0" b="0"/>
            <wp:docPr id="208599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7373E20" w14:textId="77777777" w:rsidR="00246431" w:rsidRDefault="00246431" w:rsidP="00246431">
      <w:pPr>
        <w:ind w:right="0"/>
      </w:pPr>
    </w:p>
    <w:p w14:paraId="3E8B26B2" w14:textId="2AF8C7DA" w:rsidR="00246431" w:rsidRDefault="00246431" w:rsidP="00246431">
      <w:pPr>
        <w:ind w:right="0"/>
      </w:pPr>
      <w:r>
        <w:rPr>
          <w:noProof/>
        </w:rPr>
        <w:drawing>
          <wp:inline distT="0" distB="0" distL="0" distR="0" wp14:anchorId="0594F737" wp14:editId="5365AACE">
            <wp:extent cx="6096635" cy="3429000"/>
            <wp:effectExtent l="0" t="0" r="0" b="0"/>
            <wp:docPr id="5754538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C86871A" w14:textId="37D80BF4" w:rsidR="00246431" w:rsidRDefault="00246431" w:rsidP="00246431">
      <w:pPr>
        <w:ind w:right="0"/>
      </w:pPr>
      <w:r>
        <w:rPr>
          <w:noProof/>
        </w:rPr>
        <w:drawing>
          <wp:inline distT="0" distB="0" distL="0" distR="0" wp14:anchorId="3F11170B" wp14:editId="39BE44E4">
            <wp:extent cx="6096635" cy="3429000"/>
            <wp:effectExtent l="0" t="0" r="0" b="0"/>
            <wp:docPr id="194807115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noProof/>
        </w:rPr>
        <w:drawing>
          <wp:inline distT="0" distB="0" distL="0" distR="0" wp14:anchorId="43391689" wp14:editId="662F257E">
            <wp:extent cx="6096635" cy="3429000"/>
            <wp:effectExtent l="0" t="0" r="0" b="0"/>
            <wp:docPr id="44359091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noProof/>
        </w:rPr>
        <w:drawing>
          <wp:inline distT="0" distB="0" distL="0" distR="0" wp14:anchorId="34CB1CAF" wp14:editId="7CAF2519">
            <wp:extent cx="6096635" cy="3429000"/>
            <wp:effectExtent l="0" t="0" r="0" b="0"/>
            <wp:docPr id="81562085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0185F25" w14:textId="5D57C8EC" w:rsidR="00246431" w:rsidRDefault="00246431" w:rsidP="00246431">
      <w:pPr>
        <w:ind w:right="0"/>
      </w:pPr>
      <w:r>
        <w:rPr>
          <w:noProof/>
        </w:rPr>
        <w:drawing>
          <wp:inline distT="0" distB="0" distL="0" distR="0" wp14:anchorId="0BC3ECC4" wp14:editId="14B48E59">
            <wp:extent cx="5737860" cy="3227705"/>
            <wp:effectExtent l="0" t="0" r="0" b="0"/>
            <wp:docPr id="88708486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08486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7860" cy="3227705"/>
                    </a:xfrm>
                    <a:prstGeom prst="rect">
                      <a:avLst/>
                    </a:prstGeom>
                  </pic:spPr>
                </pic:pic>
              </a:graphicData>
            </a:graphic>
          </wp:inline>
        </w:drawing>
      </w:r>
    </w:p>
    <w:p w14:paraId="51DB5682" w14:textId="77777777" w:rsidR="00246431" w:rsidRDefault="00246431" w:rsidP="00246431">
      <w:pPr>
        <w:ind w:right="0"/>
      </w:pPr>
    </w:p>
    <w:p w14:paraId="214037EB" w14:textId="77777777" w:rsidR="00246431" w:rsidRDefault="00246431" w:rsidP="00246431">
      <w:pPr>
        <w:ind w:right="0"/>
      </w:pPr>
    </w:p>
    <w:p w14:paraId="7BEFC150" w14:textId="2BAA510F" w:rsidR="00246431" w:rsidRDefault="00246431" w:rsidP="00246431">
      <w:pPr>
        <w:ind w:right="0"/>
      </w:pPr>
      <w:r>
        <w:rPr>
          <w:noProof/>
        </w:rPr>
        <w:drawing>
          <wp:inline distT="0" distB="0" distL="0" distR="0" wp14:anchorId="26C1B736" wp14:editId="7847FC83">
            <wp:extent cx="6096635" cy="3429000"/>
            <wp:effectExtent l="0" t="0" r="0" b="0"/>
            <wp:docPr id="145155832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DF10EAF" w14:textId="77777777" w:rsidR="00246431" w:rsidRDefault="00246431" w:rsidP="00246431">
      <w:pPr>
        <w:ind w:right="0"/>
      </w:pPr>
    </w:p>
    <w:p w14:paraId="2E7BB30C" w14:textId="685B903A" w:rsidR="00246431" w:rsidRDefault="00246431" w:rsidP="00246431">
      <w:pPr>
        <w:ind w:right="0"/>
      </w:pPr>
      <w:r>
        <w:rPr>
          <w:noProof/>
        </w:rPr>
        <w:drawing>
          <wp:inline distT="0" distB="0" distL="0" distR="0" wp14:anchorId="3CD547A2" wp14:editId="616EF208">
            <wp:extent cx="6096635" cy="3429000"/>
            <wp:effectExtent l="0" t="0" r="0" b="0"/>
            <wp:docPr id="49022628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494703E" w14:textId="77777777" w:rsidR="00246431" w:rsidRDefault="00246431" w:rsidP="00246431">
      <w:pPr>
        <w:ind w:right="0"/>
      </w:pPr>
    </w:p>
    <w:p w14:paraId="1A0A6D59" w14:textId="77777777" w:rsidR="00246431" w:rsidRDefault="00246431" w:rsidP="00246431">
      <w:pPr>
        <w:ind w:right="0"/>
      </w:pPr>
    </w:p>
    <w:p w14:paraId="22F9F189" w14:textId="6DA2CFCA" w:rsidR="00246431" w:rsidRDefault="00246431" w:rsidP="00246431">
      <w:pPr>
        <w:ind w:right="0"/>
      </w:pPr>
      <w:r>
        <w:rPr>
          <w:noProof/>
        </w:rPr>
        <w:drawing>
          <wp:inline distT="0" distB="0" distL="0" distR="0" wp14:anchorId="275E90BE" wp14:editId="3D4D8187">
            <wp:extent cx="6096635" cy="3429000"/>
            <wp:effectExtent l="0" t="0" r="0" b="0"/>
            <wp:docPr id="30098194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BBECCEB" w14:textId="77777777" w:rsidR="00246431" w:rsidRDefault="00246431" w:rsidP="00246431">
      <w:pPr>
        <w:ind w:right="0"/>
      </w:pPr>
    </w:p>
    <w:p w14:paraId="28333A04" w14:textId="3C6D3348" w:rsidR="00246431" w:rsidRDefault="00246431" w:rsidP="00246431">
      <w:pPr>
        <w:ind w:right="0"/>
      </w:pPr>
      <w:r>
        <w:rPr>
          <w:noProof/>
        </w:rPr>
        <w:drawing>
          <wp:inline distT="0" distB="0" distL="0" distR="0" wp14:anchorId="11041A60" wp14:editId="4982E30F">
            <wp:extent cx="6096635" cy="3429000"/>
            <wp:effectExtent l="0" t="0" r="0" b="0"/>
            <wp:docPr id="65104129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0D29C29" w14:textId="77777777" w:rsidR="00246431" w:rsidRDefault="00246431" w:rsidP="00246431">
      <w:pPr>
        <w:ind w:right="0"/>
      </w:pPr>
    </w:p>
    <w:p w14:paraId="52780E99" w14:textId="77777777" w:rsidR="00246431" w:rsidRDefault="00246431" w:rsidP="00246431">
      <w:pPr>
        <w:ind w:right="0"/>
      </w:pPr>
    </w:p>
    <w:p w14:paraId="33F5C974" w14:textId="5DC20F1B" w:rsidR="00246431" w:rsidRDefault="00246431" w:rsidP="00246431">
      <w:pPr>
        <w:ind w:right="0"/>
      </w:pPr>
      <w:r>
        <w:rPr>
          <w:noProof/>
        </w:rPr>
        <w:drawing>
          <wp:inline distT="0" distB="0" distL="0" distR="0" wp14:anchorId="1CFFB5BC" wp14:editId="08B95873">
            <wp:extent cx="6096635" cy="3429000"/>
            <wp:effectExtent l="0" t="0" r="0" b="0"/>
            <wp:docPr id="163655252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9E7D9BE" w14:textId="77777777" w:rsidR="00246431" w:rsidRDefault="00246431" w:rsidP="00246431">
      <w:pPr>
        <w:ind w:right="0"/>
      </w:pPr>
    </w:p>
    <w:p w14:paraId="6E686258" w14:textId="3BC69B15" w:rsidR="00246431" w:rsidRDefault="00246431" w:rsidP="00246431">
      <w:pPr>
        <w:ind w:right="0"/>
      </w:pPr>
      <w:r>
        <w:rPr>
          <w:noProof/>
        </w:rPr>
        <w:drawing>
          <wp:inline distT="0" distB="0" distL="0" distR="0" wp14:anchorId="30E9BB11" wp14:editId="2E4ADAD1">
            <wp:extent cx="6096635" cy="3429000"/>
            <wp:effectExtent l="0" t="0" r="0" b="0"/>
            <wp:docPr id="174307165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554F5B1" w14:textId="77777777" w:rsidR="00246431" w:rsidRDefault="00246431" w:rsidP="00246431">
      <w:pPr>
        <w:ind w:right="0"/>
      </w:pPr>
    </w:p>
    <w:p w14:paraId="7CC9693B" w14:textId="6E51CFCD" w:rsidR="00246431" w:rsidRDefault="00246431" w:rsidP="00246431">
      <w:pPr>
        <w:ind w:right="0"/>
      </w:pPr>
      <w:r>
        <w:rPr>
          <w:noProof/>
        </w:rPr>
        <w:drawing>
          <wp:inline distT="0" distB="0" distL="0" distR="0" wp14:anchorId="339E2B47" wp14:editId="132284BC">
            <wp:extent cx="6096635" cy="3429000"/>
            <wp:effectExtent l="0" t="0" r="0" b="0"/>
            <wp:docPr id="139434050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BD1A451" w14:textId="6579182C" w:rsidR="00246431" w:rsidRDefault="00246431" w:rsidP="00246431">
      <w:pPr>
        <w:ind w:right="0"/>
      </w:pPr>
      <w:r>
        <w:rPr>
          <w:noProof/>
        </w:rPr>
        <w:drawing>
          <wp:inline distT="0" distB="0" distL="0" distR="0" wp14:anchorId="76BF1D79" wp14:editId="21E96DB5">
            <wp:extent cx="6096635" cy="3429000"/>
            <wp:effectExtent l="0" t="0" r="0" b="0"/>
            <wp:docPr id="22809787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479F404" w14:textId="77777777" w:rsidR="00246431" w:rsidRDefault="00246431" w:rsidP="00246431">
      <w:pPr>
        <w:ind w:right="0"/>
      </w:pPr>
    </w:p>
    <w:p w14:paraId="5575FAFD" w14:textId="530D2860" w:rsidR="00246431" w:rsidRDefault="00246431" w:rsidP="00246431">
      <w:pPr>
        <w:ind w:right="0"/>
      </w:pPr>
      <w:r>
        <w:rPr>
          <w:noProof/>
        </w:rPr>
        <w:drawing>
          <wp:inline distT="0" distB="0" distL="0" distR="0" wp14:anchorId="3FB6ED4D" wp14:editId="511EB3ED">
            <wp:extent cx="6096635" cy="3429000"/>
            <wp:effectExtent l="0" t="0" r="0" b="0"/>
            <wp:docPr id="143369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310AF4F" w14:textId="77777777" w:rsidR="00246431" w:rsidRDefault="00246431" w:rsidP="00246431">
      <w:pPr>
        <w:ind w:right="0"/>
      </w:pPr>
    </w:p>
    <w:p w14:paraId="255DEFA3" w14:textId="14D7DE7A" w:rsidR="00246431" w:rsidRDefault="00246431" w:rsidP="00246431">
      <w:pPr>
        <w:ind w:right="0"/>
      </w:pPr>
      <w:r>
        <w:rPr>
          <w:noProof/>
        </w:rPr>
        <w:drawing>
          <wp:inline distT="0" distB="0" distL="0" distR="0" wp14:anchorId="7F23F61A" wp14:editId="02B76808">
            <wp:extent cx="6096635" cy="3429000"/>
            <wp:effectExtent l="0" t="0" r="0" b="0"/>
            <wp:docPr id="68494895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FC0E1DF" w14:textId="24E186BD" w:rsidR="00246431" w:rsidRDefault="00246431" w:rsidP="00246431">
      <w:pPr>
        <w:ind w:right="0"/>
      </w:pPr>
      <w:r>
        <w:rPr>
          <w:noProof/>
        </w:rPr>
        <w:drawing>
          <wp:inline distT="0" distB="0" distL="0" distR="0" wp14:anchorId="058A0582" wp14:editId="7AFACDD5">
            <wp:extent cx="6096635" cy="3429000"/>
            <wp:effectExtent l="0" t="0" r="0" b="0"/>
            <wp:docPr id="175746879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E70A50B" w14:textId="77777777" w:rsidR="00246431" w:rsidRDefault="00246431" w:rsidP="00246431">
      <w:pPr>
        <w:ind w:right="0"/>
      </w:pPr>
    </w:p>
    <w:sectPr w:rsidR="00246431">
      <w:pgSz w:w="11921" w:h="16841"/>
      <w:pgMar w:top="1506" w:right="1454" w:bottom="1501" w:left="143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D81BC5"/>
    <w:multiLevelType w:val="multilevel"/>
    <w:tmpl w:val="0FA4496E"/>
    <w:lvl w:ilvl="0">
      <w:start w:val="5"/>
      <w:numFmt w:val="decimal"/>
      <w:pStyle w:val="Heading1"/>
      <w:lvlText w:val="%1."/>
      <w:lvlJc w:val="left"/>
      <w:pPr>
        <w:ind w:left="0"/>
      </w:pPr>
      <w:rPr>
        <w:rFonts w:ascii="Times New Roman" w:eastAsia="Times New Roman" w:hAnsi="Times New Roman" w:cs="Times New Roman"/>
        <w:b w:val="0"/>
        <w:i w:val="0"/>
        <w:strike w:val="0"/>
        <w:dstrike w:val="0"/>
        <w:color w:val="0070C0"/>
        <w:sz w:val="24"/>
        <w:szCs w:val="24"/>
        <w:u w:val="none" w:color="000000"/>
        <w:bdr w:val="none" w:sz="0" w:space="0" w:color="auto"/>
        <w:shd w:val="clear" w:color="auto" w:fill="auto"/>
        <w:vertAlign w:val="baseline"/>
      </w:rPr>
    </w:lvl>
    <w:lvl w:ilvl="1">
      <w:start w:val="1"/>
      <w:numFmt w:val="decimal"/>
      <w:pStyle w:val="Heading2"/>
      <w:lvlText w:val="%1.%2"/>
      <w:lvlJc w:val="left"/>
      <w:pPr>
        <w:ind w:left="0"/>
      </w:pPr>
      <w:rPr>
        <w:rFonts w:ascii="Times New Roman" w:eastAsia="Times New Roman" w:hAnsi="Times New Roman" w:cs="Times New Roman"/>
        <w:b w:val="0"/>
        <w:i w:val="0"/>
        <w:strike w:val="0"/>
        <w:dstrike w:val="0"/>
        <w:color w:val="0070C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Times New Roman" w:eastAsia="Times New Roman" w:hAnsi="Times New Roman" w:cs="Times New Roman"/>
        <w:b w:val="0"/>
        <w:i w:val="0"/>
        <w:strike w:val="0"/>
        <w:dstrike w:val="0"/>
        <w:color w:val="0070C0"/>
        <w:sz w:val="24"/>
        <w:szCs w:val="24"/>
        <w:u w:val="none" w:color="000000"/>
        <w:bdr w:val="none" w:sz="0" w:space="0" w:color="auto"/>
        <w:shd w:val="clear" w:color="auto" w:fill="auto"/>
        <w:vertAlign w:val="baseline"/>
      </w:rPr>
    </w:lvl>
    <w:lvl w:ilvl="3">
      <w:start w:val="1"/>
      <w:numFmt w:val="decimal"/>
      <w:lvlText w:val="%4"/>
      <w:lvlJc w:val="left"/>
      <w:pPr>
        <w:ind w:left="1800"/>
      </w:pPr>
      <w:rPr>
        <w:rFonts w:ascii="Times New Roman" w:eastAsia="Times New Roman" w:hAnsi="Times New Roman" w:cs="Times New Roman"/>
        <w:b w:val="0"/>
        <w:i w:val="0"/>
        <w:strike w:val="0"/>
        <w:dstrike w:val="0"/>
        <w:color w:val="0070C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Times New Roman" w:eastAsia="Times New Roman" w:hAnsi="Times New Roman" w:cs="Times New Roman"/>
        <w:b w:val="0"/>
        <w:i w:val="0"/>
        <w:strike w:val="0"/>
        <w:dstrike w:val="0"/>
        <w:color w:val="0070C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Times New Roman" w:eastAsia="Times New Roman" w:hAnsi="Times New Roman" w:cs="Times New Roman"/>
        <w:b w:val="0"/>
        <w:i w:val="0"/>
        <w:strike w:val="0"/>
        <w:dstrike w:val="0"/>
        <w:color w:val="0070C0"/>
        <w:sz w:val="24"/>
        <w:szCs w:val="24"/>
        <w:u w:val="none" w:color="000000"/>
        <w:bdr w:val="none" w:sz="0" w:space="0" w:color="auto"/>
        <w:shd w:val="clear" w:color="auto" w:fill="auto"/>
        <w:vertAlign w:val="baseline"/>
      </w:rPr>
    </w:lvl>
    <w:lvl w:ilvl="6">
      <w:start w:val="1"/>
      <w:numFmt w:val="decimal"/>
      <w:lvlText w:val="%7"/>
      <w:lvlJc w:val="left"/>
      <w:pPr>
        <w:ind w:left="3960"/>
      </w:pPr>
      <w:rPr>
        <w:rFonts w:ascii="Times New Roman" w:eastAsia="Times New Roman" w:hAnsi="Times New Roman" w:cs="Times New Roman"/>
        <w:b w:val="0"/>
        <w:i w:val="0"/>
        <w:strike w:val="0"/>
        <w:dstrike w:val="0"/>
        <w:color w:val="0070C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Times New Roman" w:eastAsia="Times New Roman" w:hAnsi="Times New Roman" w:cs="Times New Roman"/>
        <w:b w:val="0"/>
        <w:i w:val="0"/>
        <w:strike w:val="0"/>
        <w:dstrike w:val="0"/>
        <w:color w:val="0070C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Times New Roman" w:eastAsia="Times New Roman" w:hAnsi="Times New Roman" w:cs="Times New Roman"/>
        <w:b w:val="0"/>
        <w:i w:val="0"/>
        <w:strike w:val="0"/>
        <w:dstrike w:val="0"/>
        <w:color w:val="0070C0"/>
        <w:sz w:val="24"/>
        <w:szCs w:val="24"/>
        <w:u w:val="none" w:color="000000"/>
        <w:bdr w:val="none" w:sz="0" w:space="0" w:color="auto"/>
        <w:shd w:val="clear" w:color="auto" w:fill="auto"/>
        <w:vertAlign w:val="baseline"/>
      </w:rPr>
    </w:lvl>
  </w:abstractNum>
  <w:abstractNum w:abstractNumId="1" w15:restartNumberingAfterBreak="0">
    <w:nsid w:val="64427CF1"/>
    <w:multiLevelType w:val="hybridMultilevel"/>
    <w:tmpl w:val="5CB03708"/>
    <w:lvl w:ilvl="0" w:tplc="B49C475E">
      <w:start w:val="1"/>
      <w:numFmt w:val="decimal"/>
      <w:lvlText w:val="[%1]"/>
      <w:lvlJc w:val="left"/>
      <w:pPr>
        <w:ind w:left="343"/>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4126A29C">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B840EA10">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F8E4DD9C">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36AEFAFC">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279AC0D8">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A6883EB0">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5A8C1A34">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C40C7208">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16cid:durableId="1690716464">
    <w:abstractNumId w:val="1"/>
  </w:num>
  <w:num w:numId="2" w16cid:durableId="15722326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6"/>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047E"/>
    <w:rsid w:val="0000047E"/>
    <w:rsid w:val="000C3034"/>
    <w:rsid w:val="001137D2"/>
    <w:rsid w:val="00115468"/>
    <w:rsid w:val="0019269D"/>
    <w:rsid w:val="001C1E22"/>
    <w:rsid w:val="00246431"/>
    <w:rsid w:val="00273809"/>
    <w:rsid w:val="003A36A5"/>
    <w:rsid w:val="00584D89"/>
    <w:rsid w:val="006F6126"/>
    <w:rsid w:val="00703A9F"/>
    <w:rsid w:val="00754507"/>
    <w:rsid w:val="007D5611"/>
    <w:rsid w:val="00AD701C"/>
    <w:rsid w:val="00B00A01"/>
    <w:rsid w:val="00B27280"/>
    <w:rsid w:val="00BC713B"/>
    <w:rsid w:val="00C3544E"/>
    <w:rsid w:val="00CC7C0A"/>
    <w:rsid w:val="00CF2919"/>
    <w:rsid w:val="00D66825"/>
    <w:rsid w:val="00DF1C2A"/>
    <w:rsid w:val="00E17E8B"/>
    <w:rsid w:val="00E34B44"/>
    <w:rsid w:val="00E866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C61BB"/>
  <w15:docId w15:val="{79ECCD4D-4802-42CF-978B-519EF8AF63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1" w:line="259" w:lineRule="auto"/>
      <w:ind w:left="10" w:right="3551" w:hanging="10"/>
      <w:jc w:val="both"/>
    </w:pPr>
    <w:rPr>
      <w:rFonts w:ascii="Times New Roman" w:eastAsia="Times New Roman" w:hAnsi="Times New Roman" w:cs="Times New Roman"/>
      <w:color w:val="000000"/>
    </w:rPr>
  </w:style>
  <w:style w:type="paragraph" w:styleId="Heading1">
    <w:name w:val="heading 1"/>
    <w:next w:val="Normal"/>
    <w:link w:val="Heading1Char"/>
    <w:uiPriority w:val="9"/>
    <w:qFormat/>
    <w:pPr>
      <w:keepNext/>
      <w:keepLines/>
      <w:numPr>
        <w:numId w:val="2"/>
      </w:numPr>
      <w:spacing w:after="5" w:line="259" w:lineRule="auto"/>
      <w:ind w:left="3855" w:hanging="10"/>
      <w:outlineLvl w:val="0"/>
    </w:pPr>
    <w:rPr>
      <w:rFonts w:ascii="Times New Roman" w:eastAsia="Times New Roman" w:hAnsi="Times New Roman" w:cs="Times New Roman"/>
      <w:color w:val="0070C0"/>
    </w:rPr>
  </w:style>
  <w:style w:type="paragraph" w:styleId="Heading2">
    <w:name w:val="heading 2"/>
    <w:next w:val="Normal"/>
    <w:link w:val="Heading2Char"/>
    <w:uiPriority w:val="9"/>
    <w:unhideWhenUsed/>
    <w:qFormat/>
    <w:pPr>
      <w:keepNext/>
      <w:keepLines/>
      <w:numPr>
        <w:ilvl w:val="1"/>
        <w:numId w:val="2"/>
      </w:numPr>
      <w:spacing w:after="5" w:line="259" w:lineRule="auto"/>
      <w:ind w:left="3855" w:hanging="10"/>
      <w:outlineLvl w:val="1"/>
    </w:pPr>
    <w:rPr>
      <w:rFonts w:ascii="Times New Roman" w:eastAsia="Times New Roman" w:hAnsi="Times New Roman" w:cs="Times New Roman"/>
      <w:color w:val="0070C0"/>
    </w:rPr>
  </w:style>
  <w:style w:type="paragraph" w:styleId="Heading3">
    <w:name w:val="heading 3"/>
    <w:next w:val="Normal"/>
    <w:link w:val="Heading3Char"/>
    <w:uiPriority w:val="9"/>
    <w:unhideWhenUsed/>
    <w:qFormat/>
    <w:pPr>
      <w:keepNext/>
      <w:keepLines/>
      <w:spacing w:after="6" w:line="259" w:lineRule="auto"/>
      <w:ind w:left="20" w:hanging="10"/>
      <w:outlineLvl w:val="2"/>
    </w:pPr>
    <w:rPr>
      <w:rFonts w:ascii="Calibri" w:eastAsia="Calibri" w:hAnsi="Calibri" w:cs="Calibri"/>
      <w:color w:val="1F376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color w:val="0070C0"/>
      <w:sz w:val="24"/>
    </w:rPr>
  </w:style>
  <w:style w:type="character" w:customStyle="1" w:styleId="Heading3Char">
    <w:name w:val="Heading 3 Char"/>
    <w:link w:val="Heading3"/>
    <w:rPr>
      <w:rFonts w:ascii="Calibri" w:eastAsia="Calibri" w:hAnsi="Calibri" w:cs="Calibri"/>
      <w:color w:val="1F3763"/>
      <w:sz w:val="24"/>
    </w:rPr>
  </w:style>
  <w:style w:type="character" w:customStyle="1" w:styleId="Heading1Char">
    <w:name w:val="Heading 1 Char"/>
    <w:link w:val="Heading1"/>
    <w:rPr>
      <w:rFonts w:ascii="Times New Roman" w:eastAsia="Times New Roman" w:hAnsi="Times New Roman" w:cs="Times New Roman"/>
      <w:color w:val="0070C0"/>
      <w:sz w:val="24"/>
    </w:rPr>
  </w:style>
  <w:style w:type="paragraph" w:styleId="TOC1">
    <w:name w:val="toc 1"/>
    <w:hidden/>
    <w:uiPriority w:val="39"/>
    <w:pPr>
      <w:spacing w:after="111" w:line="259" w:lineRule="auto"/>
      <w:ind w:left="35" w:right="23" w:hanging="10"/>
      <w:jc w:val="both"/>
    </w:pPr>
    <w:rPr>
      <w:rFonts w:ascii="Times New Roman" w:eastAsia="Times New Roman" w:hAnsi="Times New Roman" w:cs="Times New Roman"/>
      <w:color w:val="000000"/>
    </w:rPr>
  </w:style>
  <w:style w:type="paragraph" w:styleId="TOC2">
    <w:name w:val="toc 2"/>
    <w:hidden/>
    <w:uiPriority w:val="39"/>
    <w:pPr>
      <w:spacing w:after="111" w:line="259" w:lineRule="auto"/>
      <w:ind w:left="265" w:right="23" w:hanging="10"/>
      <w:jc w:val="both"/>
    </w:pPr>
    <w:rPr>
      <w:rFonts w:ascii="Times New Roman" w:eastAsia="Times New Roman" w:hAnsi="Times New Roman" w:cs="Times New Roman"/>
      <w:color w:val="000000"/>
    </w:rPr>
  </w:style>
  <w:style w:type="paragraph" w:styleId="TOC3">
    <w:name w:val="toc 3"/>
    <w:hidden/>
    <w:uiPriority w:val="39"/>
    <w:pPr>
      <w:spacing w:after="111" w:line="259" w:lineRule="auto"/>
      <w:ind w:left="505" w:right="23" w:hanging="10"/>
      <w:jc w:val="both"/>
    </w:pPr>
    <w:rPr>
      <w:rFonts w:ascii="Times New Roman" w:eastAsia="Times New Roman" w:hAnsi="Times New Roman" w:cs="Times New Roman"/>
      <w:color w:val="000000"/>
    </w:rPr>
  </w:style>
  <w:style w:type="character" w:styleId="Hyperlink">
    <w:name w:val="Hyperlink"/>
    <w:basedOn w:val="DefaultParagraphFont"/>
    <w:uiPriority w:val="99"/>
    <w:unhideWhenUsed/>
    <w:rsid w:val="00273809"/>
    <w:rPr>
      <w:color w:val="467886" w:themeColor="hyperlink"/>
      <w:u w:val="single"/>
    </w:rPr>
  </w:style>
  <w:style w:type="paragraph" w:styleId="ListParagraph">
    <w:name w:val="List Paragraph"/>
    <w:basedOn w:val="Normal"/>
    <w:uiPriority w:val="34"/>
    <w:qFormat/>
    <w:rsid w:val="0024643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jpeg" /><Relationship Id="rId13" Type="http://schemas.openxmlformats.org/officeDocument/2006/relationships/image" Target="media/image9.jpeg" /><Relationship Id="rId18" Type="http://schemas.openxmlformats.org/officeDocument/2006/relationships/image" Target="media/image14.jpeg" /><Relationship Id="rId3" Type="http://schemas.openxmlformats.org/officeDocument/2006/relationships/settings" Target="settings.xml" /><Relationship Id="rId21" Type="http://schemas.openxmlformats.org/officeDocument/2006/relationships/image" Target="media/image17.jpeg" /><Relationship Id="rId7" Type="http://schemas.openxmlformats.org/officeDocument/2006/relationships/image" Target="media/image3.jpeg" /><Relationship Id="rId12" Type="http://schemas.openxmlformats.org/officeDocument/2006/relationships/image" Target="media/image8.jpeg" /><Relationship Id="rId17" Type="http://schemas.openxmlformats.org/officeDocument/2006/relationships/image" Target="media/image13.jpeg" /><Relationship Id="rId2" Type="http://schemas.openxmlformats.org/officeDocument/2006/relationships/styles" Target="styles.xml" /><Relationship Id="rId16" Type="http://schemas.openxmlformats.org/officeDocument/2006/relationships/image" Target="media/image12.jpeg" /><Relationship Id="rId20" Type="http://schemas.openxmlformats.org/officeDocument/2006/relationships/image" Target="media/image16.jpeg" /><Relationship Id="rId1" Type="http://schemas.openxmlformats.org/officeDocument/2006/relationships/numbering" Target="numbering.xml" /><Relationship Id="rId6" Type="http://schemas.openxmlformats.org/officeDocument/2006/relationships/image" Target="media/image2.jpeg" /><Relationship Id="rId11" Type="http://schemas.openxmlformats.org/officeDocument/2006/relationships/image" Target="media/image7.jpeg" /><Relationship Id="rId5" Type="http://schemas.openxmlformats.org/officeDocument/2006/relationships/image" Target="media/image1.jpeg" /><Relationship Id="rId15" Type="http://schemas.openxmlformats.org/officeDocument/2006/relationships/image" Target="media/image11.jpeg" /><Relationship Id="rId23" Type="http://schemas.openxmlformats.org/officeDocument/2006/relationships/theme" Target="theme/theme1.xml" /><Relationship Id="rId10" Type="http://schemas.openxmlformats.org/officeDocument/2006/relationships/image" Target="media/image6.svg" /><Relationship Id="rId19" Type="http://schemas.openxmlformats.org/officeDocument/2006/relationships/image" Target="media/image15.jpeg" /><Relationship Id="rId4" Type="http://schemas.openxmlformats.org/officeDocument/2006/relationships/webSettings" Target="webSettings.xml" /><Relationship Id="rId9" Type="http://schemas.openxmlformats.org/officeDocument/2006/relationships/image" Target="media/image5.png" /><Relationship Id="rId14" Type="http://schemas.openxmlformats.org/officeDocument/2006/relationships/image" Target="media/image10.jpeg"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2827</Words>
  <Characters>16119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Untitled document</vt:lpstr>
    </vt:vector>
  </TitlesOfParts>
  <Company/>
  <LinksUpToDate>false</LinksUpToDate>
  <CharactersWithSpaces>18909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Untitled document</dc:title>
  <dc:subject/>
  <dc:creator>user</dc:creator>
  <cp:keywords/>
  <cp:lastModifiedBy>nazia parveen</cp:lastModifiedBy>
  <cp:revision>2</cp:revision>
  <dcterms:created xsi:type="dcterms:W3CDTF">2026-03-27T17:40:00Z</dcterms:created>
  <dcterms:modified xsi:type="dcterms:W3CDTF">2026-03-27T17:40:00Z</dcterms:modified>
</cp:coreProperties>
</file>