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034BF" w14:textId="77777777" w:rsidR="00301DA1" w:rsidRPr="00E47C4E" w:rsidRDefault="00301DA1" w:rsidP="00E47C4E">
      <w:pPr>
        <w:rPr>
          <w:rFonts w:ascii="Times New Roman" w:hAnsi="Times New Roman" w:cs="Times New Roman"/>
          <w:b/>
          <w:sz w:val="24"/>
          <w:szCs w:val="24"/>
          <w:u w:val="single"/>
        </w:rPr>
      </w:pPr>
      <w:r w:rsidRPr="00E47C4E">
        <w:rPr>
          <w:rFonts w:ascii="Times New Roman" w:hAnsi="Times New Roman" w:cs="Times New Roman"/>
          <w:b/>
          <w:sz w:val="24"/>
          <w:szCs w:val="24"/>
          <w:u w:val="single"/>
        </w:rPr>
        <w:t>Looking forward: A critical analysis of literacy, numeracy and digital competence as cross-curricular responsibilities in the evolving curriculum in Wales.</w:t>
      </w:r>
    </w:p>
    <w:p w14:paraId="7CA46730" w14:textId="77777777" w:rsidR="00301DA1" w:rsidRPr="00E47C4E" w:rsidRDefault="00301DA1" w:rsidP="00E47C4E">
      <w:pPr>
        <w:rPr>
          <w:rFonts w:ascii="Times New Roman" w:hAnsi="Times New Roman" w:cs="Times New Roman"/>
          <w:b/>
          <w:sz w:val="24"/>
          <w:szCs w:val="24"/>
          <w:u w:val="single"/>
        </w:rPr>
      </w:pPr>
    </w:p>
    <w:p w14:paraId="76542F93" w14:textId="7766B6F9" w:rsidR="001E06D6" w:rsidRDefault="00301DA1" w:rsidP="001E06D6">
      <w:pPr>
        <w:rPr>
          <w:rFonts w:ascii="Times New Roman" w:hAnsi="Times New Roman" w:cs="Times New Roman"/>
          <w:b/>
          <w:sz w:val="24"/>
          <w:szCs w:val="24"/>
          <w:u w:val="single"/>
        </w:rPr>
      </w:pPr>
      <w:r w:rsidRPr="00E47C4E">
        <w:rPr>
          <w:rFonts w:ascii="Times New Roman" w:hAnsi="Times New Roman" w:cs="Times New Roman"/>
          <w:b/>
          <w:sz w:val="24"/>
          <w:szCs w:val="24"/>
          <w:u w:val="single"/>
        </w:rPr>
        <w:t>In this essay you will need to analyse, reflect on and synthesise reading and your own experiences to provide a critical and justified response to the Welsh Government expectation that literacy, numeracy and digital competence will be cross-curricular responsibilities in the new curriculum in Wales. You should consider this essay a primary student teacher’s response to the Welsh Government expectations and your assignment should have clear and justified conclusions, including personal targets and recommendations for those involved in education in Wales.</w:t>
      </w:r>
    </w:p>
    <w:p w14:paraId="3A865CFA" w14:textId="77777777" w:rsidR="001E06D6" w:rsidRPr="001E06D6" w:rsidRDefault="001E06D6" w:rsidP="001E06D6">
      <w:pPr>
        <w:rPr>
          <w:rFonts w:ascii="Times New Roman" w:hAnsi="Times New Roman" w:cs="Times New Roman"/>
          <w:b/>
          <w:sz w:val="24"/>
          <w:szCs w:val="24"/>
          <w:u w:val="single"/>
        </w:rPr>
      </w:pPr>
    </w:p>
    <w:p w14:paraId="30DAE633" w14:textId="77777777" w:rsidR="00A3218D" w:rsidRDefault="001E06D6" w:rsidP="00A3218D">
      <w:pPr>
        <w:jc w:val="center"/>
        <w:rPr>
          <w:rFonts w:ascii="Times New Roman" w:hAnsi="Times New Roman" w:cs="Times New Roman"/>
          <w:sz w:val="24"/>
          <w:szCs w:val="24"/>
        </w:rPr>
      </w:pPr>
      <w:r>
        <w:rPr>
          <w:rFonts w:ascii="Times New Roman" w:hAnsi="Times New Roman" w:cs="Times New Roman"/>
          <w:sz w:val="24"/>
          <w:szCs w:val="24"/>
        </w:rPr>
        <w:t>‘</w:t>
      </w:r>
      <w:r w:rsidRPr="001E06D6">
        <w:rPr>
          <w:rFonts w:ascii="Times New Roman" w:hAnsi="Times New Roman" w:cs="Times New Roman"/>
          <w:sz w:val="24"/>
          <w:szCs w:val="24"/>
        </w:rPr>
        <w:t>There is a range of competences and skills which are foundations for almost all learning and are essential</w:t>
      </w:r>
      <w:r w:rsidR="00242557">
        <w:rPr>
          <w:rFonts w:ascii="Times New Roman" w:hAnsi="Times New Roman" w:cs="Times New Roman"/>
          <w:sz w:val="24"/>
          <w:szCs w:val="24"/>
        </w:rPr>
        <w:t>’ to allow children to be able</w:t>
      </w:r>
      <w:r w:rsidRPr="001E06D6">
        <w:rPr>
          <w:rFonts w:ascii="Times New Roman" w:hAnsi="Times New Roman" w:cs="Times New Roman"/>
          <w:sz w:val="24"/>
          <w:szCs w:val="24"/>
        </w:rPr>
        <w:t xml:space="preserve"> </w:t>
      </w:r>
      <w:r w:rsidR="00242557">
        <w:rPr>
          <w:rFonts w:ascii="Times New Roman" w:hAnsi="Times New Roman" w:cs="Times New Roman"/>
          <w:sz w:val="24"/>
          <w:szCs w:val="24"/>
        </w:rPr>
        <w:t>‘</w:t>
      </w:r>
      <w:r w:rsidRPr="001E06D6">
        <w:rPr>
          <w:rFonts w:ascii="Times New Roman" w:hAnsi="Times New Roman" w:cs="Times New Roman"/>
          <w:sz w:val="24"/>
          <w:szCs w:val="24"/>
        </w:rPr>
        <w:t>to participate successfully and confidently in the modern world</w:t>
      </w:r>
      <w:r w:rsidR="00A3218D">
        <w:rPr>
          <w:rFonts w:ascii="Times New Roman" w:hAnsi="Times New Roman" w:cs="Times New Roman"/>
          <w:sz w:val="24"/>
          <w:szCs w:val="24"/>
        </w:rPr>
        <w:t>.’ (Donaldson, 2015; 39.)</w:t>
      </w:r>
    </w:p>
    <w:p w14:paraId="0E0FC246" w14:textId="77777777" w:rsidR="00A3218D" w:rsidRDefault="00A3218D" w:rsidP="00E47C4E">
      <w:pPr>
        <w:rPr>
          <w:rFonts w:ascii="Times New Roman" w:hAnsi="Times New Roman" w:cs="Times New Roman"/>
          <w:sz w:val="24"/>
          <w:szCs w:val="24"/>
        </w:rPr>
      </w:pPr>
    </w:p>
    <w:p w14:paraId="2EB398F4" w14:textId="6EBA99CC" w:rsidR="002A065D" w:rsidRDefault="00E324BA" w:rsidP="00E47C4E">
      <w:pPr>
        <w:rPr>
          <w:rFonts w:ascii="Times New Roman" w:hAnsi="Times New Roman" w:cs="Times New Roman"/>
          <w:sz w:val="24"/>
          <w:szCs w:val="24"/>
        </w:rPr>
      </w:pPr>
      <w:r>
        <w:rPr>
          <w:rFonts w:ascii="Times New Roman" w:hAnsi="Times New Roman" w:cs="Times New Roman"/>
          <w:sz w:val="24"/>
          <w:szCs w:val="24"/>
        </w:rPr>
        <w:t xml:space="preserve"> </w:t>
      </w:r>
      <w:r w:rsidR="00A3218D">
        <w:rPr>
          <w:rFonts w:ascii="Times New Roman" w:hAnsi="Times New Roman" w:cs="Times New Roman"/>
          <w:sz w:val="24"/>
          <w:szCs w:val="24"/>
        </w:rPr>
        <w:t xml:space="preserve">Within Successful Futures, </w:t>
      </w:r>
      <w:r w:rsidR="001E06D6">
        <w:rPr>
          <w:rFonts w:ascii="Times New Roman" w:hAnsi="Times New Roman" w:cs="Times New Roman"/>
          <w:sz w:val="24"/>
          <w:szCs w:val="24"/>
        </w:rPr>
        <w:t xml:space="preserve">Donaldson </w:t>
      </w:r>
      <w:r w:rsidR="0028778E">
        <w:rPr>
          <w:rFonts w:ascii="Times New Roman" w:hAnsi="Times New Roman" w:cs="Times New Roman"/>
          <w:sz w:val="24"/>
          <w:szCs w:val="24"/>
        </w:rPr>
        <w:t>acknowledges that a vast number of these</w:t>
      </w:r>
      <w:r w:rsidR="00CB74DD">
        <w:rPr>
          <w:rFonts w:ascii="Times New Roman" w:hAnsi="Times New Roman" w:cs="Times New Roman"/>
          <w:sz w:val="24"/>
          <w:szCs w:val="24"/>
        </w:rPr>
        <w:t xml:space="preserve"> foundational</w:t>
      </w:r>
      <w:r w:rsidR="0028778E">
        <w:rPr>
          <w:rFonts w:ascii="Times New Roman" w:hAnsi="Times New Roman" w:cs="Times New Roman"/>
          <w:sz w:val="24"/>
          <w:szCs w:val="24"/>
        </w:rPr>
        <w:t xml:space="preserve"> skills</w:t>
      </w:r>
      <w:r w:rsidR="00CB74DD">
        <w:rPr>
          <w:rFonts w:ascii="Times New Roman" w:hAnsi="Times New Roman" w:cs="Times New Roman"/>
          <w:sz w:val="24"/>
          <w:szCs w:val="24"/>
        </w:rPr>
        <w:t xml:space="preserve"> and competencies</w:t>
      </w:r>
      <w:r w:rsidR="0028778E">
        <w:rPr>
          <w:rFonts w:ascii="Times New Roman" w:hAnsi="Times New Roman" w:cs="Times New Roman"/>
          <w:sz w:val="24"/>
          <w:szCs w:val="24"/>
        </w:rPr>
        <w:t xml:space="preserve"> originate withi</w:t>
      </w:r>
      <w:r w:rsidR="00CA7423">
        <w:rPr>
          <w:rFonts w:ascii="Times New Roman" w:hAnsi="Times New Roman" w:cs="Times New Roman"/>
          <w:sz w:val="24"/>
          <w:szCs w:val="24"/>
        </w:rPr>
        <w:t xml:space="preserve">n </w:t>
      </w:r>
      <w:r w:rsidR="0028778E">
        <w:rPr>
          <w:rFonts w:ascii="Times New Roman" w:hAnsi="Times New Roman" w:cs="Times New Roman"/>
          <w:sz w:val="24"/>
          <w:szCs w:val="24"/>
        </w:rPr>
        <w:t>literacy, numeracy and digital competency</w:t>
      </w:r>
      <w:r w:rsidR="00CB74DD">
        <w:rPr>
          <w:rFonts w:ascii="Times New Roman" w:hAnsi="Times New Roman" w:cs="Times New Roman"/>
          <w:sz w:val="24"/>
          <w:szCs w:val="24"/>
        </w:rPr>
        <w:t xml:space="preserve"> and therefore, it has been</w:t>
      </w:r>
      <w:r w:rsidR="000E27C0">
        <w:rPr>
          <w:rFonts w:ascii="Times New Roman" w:hAnsi="Times New Roman" w:cs="Times New Roman"/>
          <w:sz w:val="24"/>
          <w:szCs w:val="24"/>
        </w:rPr>
        <w:t xml:space="preserve"> </w:t>
      </w:r>
      <w:r w:rsidR="00CB74DD">
        <w:rPr>
          <w:rFonts w:ascii="Times New Roman" w:hAnsi="Times New Roman" w:cs="Times New Roman"/>
          <w:sz w:val="24"/>
          <w:szCs w:val="24"/>
        </w:rPr>
        <w:t xml:space="preserve">recommended </w:t>
      </w:r>
      <w:r w:rsidR="000E27C0">
        <w:rPr>
          <w:rFonts w:ascii="Times New Roman" w:hAnsi="Times New Roman" w:cs="Times New Roman"/>
          <w:sz w:val="24"/>
          <w:szCs w:val="24"/>
        </w:rPr>
        <w:t>within the new curriculum reform that the Literacy and Numeracy Framework, (LNF) and the Digital Competency Framework (DCF)</w:t>
      </w:r>
      <w:r w:rsidR="00A3218D">
        <w:rPr>
          <w:rFonts w:ascii="Times New Roman" w:hAnsi="Times New Roman" w:cs="Times New Roman"/>
          <w:sz w:val="24"/>
          <w:szCs w:val="24"/>
        </w:rPr>
        <w:t xml:space="preserve"> should be cross-curricular responsibilities for all teachers.</w:t>
      </w:r>
      <w:r w:rsidR="000E27C0">
        <w:rPr>
          <w:rFonts w:ascii="Times New Roman" w:hAnsi="Times New Roman" w:cs="Times New Roman"/>
          <w:sz w:val="24"/>
          <w:szCs w:val="24"/>
        </w:rPr>
        <w:t xml:space="preserve"> </w:t>
      </w:r>
      <w:r w:rsidR="000D5FAE">
        <w:rPr>
          <w:rFonts w:ascii="Times New Roman" w:hAnsi="Times New Roman" w:cs="Times New Roman"/>
          <w:sz w:val="24"/>
          <w:szCs w:val="24"/>
        </w:rPr>
        <w:t xml:space="preserve"> (Donaldson, 2015; </w:t>
      </w:r>
      <w:r>
        <w:rPr>
          <w:rFonts w:ascii="Times New Roman" w:hAnsi="Times New Roman" w:cs="Times New Roman"/>
          <w:sz w:val="24"/>
          <w:szCs w:val="24"/>
        </w:rPr>
        <w:t>39.)</w:t>
      </w:r>
    </w:p>
    <w:p w14:paraId="74FC6C2C" w14:textId="77777777" w:rsidR="00A41A6B" w:rsidRDefault="00BD012B" w:rsidP="00E47C4E">
      <w:pPr>
        <w:rPr>
          <w:rFonts w:ascii="Times New Roman" w:hAnsi="Times New Roman" w:cs="Times New Roman"/>
          <w:sz w:val="24"/>
          <w:szCs w:val="24"/>
        </w:rPr>
      </w:pPr>
      <w:r>
        <w:rPr>
          <w:rFonts w:ascii="Times New Roman" w:hAnsi="Times New Roman" w:cs="Times New Roman"/>
          <w:sz w:val="24"/>
          <w:szCs w:val="24"/>
        </w:rPr>
        <w:t>The c</w:t>
      </w:r>
      <w:r w:rsidR="006773B4">
        <w:rPr>
          <w:rFonts w:ascii="Times New Roman" w:hAnsi="Times New Roman" w:cs="Times New Roman"/>
          <w:sz w:val="24"/>
          <w:szCs w:val="24"/>
        </w:rPr>
        <w:t>oncept of teaching the LNF and DCF through cross-curricular pedagogies is a concept supported</w:t>
      </w:r>
      <w:r w:rsidR="000645F0">
        <w:rPr>
          <w:rFonts w:ascii="Times New Roman" w:hAnsi="Times New Roman" w:cs="Times New Roman"/>
          <w:sz w:val="24"/>
          <w:szCs w:val="24"/>
        </w:rPr>
        <w:t xml:space="preserve"> and suggested</w:t>
      </w:r>
      <w:r w:rsidR="006773B4">
        <w:rPr>
          <w:rFonts w:ascii="Times New Roman" w:hAnsi="Times New Roman" w:cs="Times New Roman"/>
          <w:sz w:val="24"/>
          <w:szCs w:val="24"/>
        </w:rPr>
        <w:t xml:space="preserve"> by other researchers such as Barnes (2015;</w:t>
      </w:r>
      <w:r w:rsidR="00CD46C5">
        <w:rPr>
          <w:rFonts w:ascii="Times New Roman" w:hAnsi="Times New Roman" w:cs="Times New Roman"/>
          <w:sz w:val="24"/>
          <w:szCs w:val="24"/>
        </w:rPr>
        <w:t xml:space="preserve"> 82.</w:t>
      </w:r>
      <w:r w:rsidR="006773B4">
        <w:rPr>
          <w:rFonts w:ascii="Times New Roman" w:hAnsi="Times New Roman" w:cs="Times New Roman"/>
          <w:sz w:val="24"/>
          <w:szCs w:val="24"/>
        </w:rPr>
        <w:t>) who states that we should ‘expect English and computing to be integral parts of all cross-curricular teaching and learning,’</w:t>
      </w:r>
      <w:r>
        <w:rPr>
          <w:rFonts w:ascii="Times New Roman" w:hAnsi="Times New Roman" w:cs="Times New Roman"/>
          <w:sz w:val="24"/>
          <w:szCs w:val="24"/>
        </w:rPr>
        <w:t xml:space="preserve"> </w:t>
      </w:r>
      <w:r w:rsidR="008A0E9A">
        <w:rPr>
          <w:rFonts w:ascii="Times New Roman" w:hAnsi="Times New Roman" w:cs="Times New Roman"/>
          <w:sz w:val="24"/>
          <w:szCs w:val="24"/>
        </w:rPr>
        <w:t xml:space="preserve">and </w:t>
      </w:r>
      <w:r w:rsidR="00AB32DB">
        <w:rPr>
          <w:rFonts w:ascii="Times New Roman" w:hAnsi="Times New Roman" w:cs="Times New Roman"/>
          <w:sz w:val="24"/>
          <w:szCs w:val="24"/>
        </w:rPr>
        <w:t>(</w:t>
      </w:r>
      <w:r w:rsidR="00C82707">
        <w:rPr>
          <w:rFonts w:ascii="Times New Roman" w:hAnsi="Times New Roman" w:cs="Times New Roman"/>
          <w:sz w:val="24"/>
          <w:szCs w:val="24"/>
        </w:rPr>
        <w:t>McA</w:t>
      </w:r>
      <w:r w:rsidR="00F21335">
        <w:rPr>
          <w:rFonts w:ascii="Times New Roman" w:hAnsi="Times New Roman" w:cs="Times New Roman"/>
          <w:sz w:val="24"/>
          <w:szCs w:val="24"/>
        </w:rPr>
        <w:t>teer</w:t>
      </w:r>
      <w:r w:rsidR="007011B9">
        <w:rPr>
          <w:rFonts w:ascii="Times New Roman" w:hAnsi="Times New Roman" w:cs="Times New Roman"/>
          <w:sz w:val="24"/>
          <w:szCs w:val="24"/>
        </w:rPr>
        <w:t>, 2012.</w:t>
      </w:r>
      <w:r w:rsidR="00AB32DB">
        <w:rPr>
          <w:rFonts w:ascii="Times New Roman" w:hAnsi="Times New Roman" w:cs="Times New Roman"/>
          <w:sz w:val="24"/>
          <w:szCs w:val="24"/>
        </w:rPr>
        <w:t>)</w:t>
      </w:r>
      <w:r w:rsidR="00637909">
        <w:rPr>
          <w:rFonts w:ascii="Times New Roman" w:hAnsi="Times New Roman" w:cs="Times New Roman"/>
          <w:sz w:val="24"/>
          <w:szCs w:val="24"/>
        </w:rPr>
        <w:t xml:space="preserve"> who</w:t>
      </w:r>
      <w:r w:rsidR="00AB32DB">
        <w:rPr>
          <w:rFonts w:ascii="Times New Roman" w:hAnsi="Times New Roman" w:cs="Times New Roman"/>
          <w:sz w:val="24"/>
          <w:szCs w:val="24"/>
        </w:rPr>
        <w:t xml:space="preserve"> argues that children learn maths more effectively when i</w:t>
      </w:r>
      <w:r w:rsidR="00A41A6B">
        <w:rPr>
          <w:rFonts w:ascii="Times New Roman" w:hAnsi="Times New Roman" w:cs="Times New Roman"/>
          <w:sz w:val="24"/>
          <w:szCs w:val="24"/>
        </w:rPr>
        <w:t>t is</w:t>
      </w:r>
      <w:r w:rsidR="00AB32DB">
        <w:rPr>
          <w:rFonts w:ascii="Times New Roman" w:hAnsi="Times New Roman" w:cs="Times New Roman"/>
          <w:sz w:val="24"/>
          <w:szCs w:val="24"/>
        </w:rPr>
        <w:t xml:space="preserve"> planned in a creative way within and beyond the classroom, to make mathematics more meaningful for each child.</w:t>
      </w:r>
      <w:r w:rsidR="008A0E9A">
        <w:rPr>
          <w:rFonts w:ascii="Times New Roman" w:hAnsi="Times New Roman" w:cs="Times New Roman"/>
          <w:b/>
          <w:sz w:val="24"/>
          <w:szCs w:val="24"/>
        </w:rPr>
        <w:t xml:space="preserve"> </w:t>
      </w:r>
      <w:r w:rsidR="00637909">
        <w:rPr>
          <w:rFonts w:ascii="Times New Roman" w:hAnsi="Times New Roman" w:cs="Times New Roman"/>
          <w:sz w:val="24"/>
          <w:szCs w:val="24"/>
        </w:rPr>
        <w:t>Using cross-curr</w:t>
      </w:r>
      <w:r w:rsidR="00A41A6B">
        <w:rPr>
          <w:rFonts w:ascii="Times New Roman" w:hAnsi="Times New Roman" w:cs="Times New Roman"/>
          <w:sz w:val="24"/>
          <w:szCs w:val="24"/>
        </w:rPr>
        <w:t>icula</w:t>
      </w:r>
      <w:r w:rsidR="00637909">
        <w:rPr>
          <w:rFonts w:ascii="Times New Roman" w:hAnsi="Times New Roman" w:cs="Times New Roman"/>
          <w:sz w:val="24"/>
          <w:szCs w:val="24"/>
        </w:rPr>
        <w:t>r teaching and learning</w:t>
      </w:r>
      <w:r w:rsidR="00A41A6B">
        <w:rPr>
          <w:rFonts w:ascii="Times New Roman" w:hAnsi="Times New Roman" w:cs="Times New Roman"/>
          <w:sz w:val="24"/>
          <w:szCs w:val="24"/>
        </w:rPr>
        <w:t xml:space="preserve"> within the classroom</w:t>
      </w:r>
      <w:r w:rsidR="00637909">
        <w:rPr>
          <w:rFonts w:ascii="Times New Roman" w:hAnsi="Times New Roman" w:cs="Times New Roman"/>
          <w:sz w:val="24"/>
          <w:szCs w:val="24"/>
        </w:rPr>
        <w:t xml:space="preserve"> results in teachers being able to create more meaningful relatable experiences for children across the curriculum. </w:t>
      </w:r>
    </w:p>
    <w:p w14:paraId="20A9CA0D" w14:textId="77777777" w:rsidR="00A41A6B" w:rsidRDefault="00A41A6B" w:rsidP="00E47C4E">
      <w:pPr>
        <w:rPr>
          <w:rFonts w:ascii="Times New Roman" w:hAnsi="Times New Roman" w:cs="Times New Roman"/>
          <w:sz w:val="24"/>
          <w:szCs w:val="24"/>
        </w:rPr>
      </w:pPr>
    </w:p>
    <w:p w14:paraId="182644F0" w14:textId="5DC1E2AD" w:rsidR="001E06D6" w:rsidRDefault="00FD0699" w:rsidP="00E47C4E">
      <w:pPr>
        <w:rPr>
          <w:rFonts w:ascii="Times New Roman" w:hAnsi="Times New Roman" w:cs="Times New Roman"/>
          <w:sz w:val="24"/>
          <w:szCs w:val="24"/>
        </w:rPr>
      </w:pPr>
      <w:r>
        <w:rPr>
          <w:rFonts w:ascii="Times New Roman" w:hAnsi="Times New Roman" w:cs="Times New Roman"/>
          <w:sz w:val="24"/>
          <w:szCs w:val="24"/>
        </w:rPr>
        <w:t xml:space="preserve">The literacy and numeracy framework </w:t>
      </w:r>
      <w:r w:rsidR="006A5D85">
        <w:rPr>
          <w:rFonts w:ascii="Times New Roman" w:hAnsi="Times New Roman" w:cs="Times New Roman"/>
          <w:sz w:val="24"/>
          <w:szCs w:val="24"/>
        </w:rPr>
        <w:t>has been</w:t>
      </w:r>
      <w:r>
        <w:rPr>
          <w:rFonts w:ascii="Times New Roman" w:hAnsi="Times New Roman" w:cs="Times New Roman"/>
          <w:sz w:val="24"/>
          <w:szCs w:val="24"/>
        </w:rPr>
        <w:t xml:space="preserve"> </w:t>
      </w:r>
      <w:r w:rsidR="00910867">
        <w:rPr>
          <w:rFonts w:ascii="Times New Roman" w:hAnsi="Times New Roman" w:cs="Times New Roman"/>
          <w:sz w:val="24"/>
          <w:szCs w:val="24"/>
        </w:rPr>
        <w:t>designed by the Welsh Government to ensure children have the opportunity to develop vital skills in literacy and numeracy that they can use throughout their lives</w:t>
      </w:r>
      <w:r w:rsidR="00565A28">
        <w:rPr>
          <w:rFonts w:ascii="Times New Roman" w:hAnsi="Times New Roman" w:cs="Times New Roman"/>
          <w:sz w:val="24"/>
          <w:szCs w:val="24"/>
        </w:rPr>
        <w:t>. It</w:t>
      </w:r>
      <w:r w:rsidR="00910867">
        <w:rPr>
          <w:rFonts w:ascii="Times New Roman" w:hAnsi="Times New Roman" w:cs="Times New Roman"/>
          <w:sz w:val="24"/>
          <w:szCs w:val="24"/>
        </w:rPr>
        <w:t xml:space="preserve"> is also designed in such a way that encourages teachers to ‘</w:t>
      </w:r>
      <w:r w:rsidR="00910867" w:rsidRPr="00910867">
        <w:rPr>
          <w:rFonts w:ascii="Times New Roman" w:hAnsi="Times New Roman" w:cs="Times New Roman"/>
          <w:sz w:val="24"/>
          <w:szCs w:val="24"/>
        </w:rPr>
        <w:t>integrate literacy and numeracy into their teaching – whatever the subject matter</w:t>
      </w:r>
      <w:r w:rsidR="00230520">
        <w:rPr>
          <w:rFonts w:ascii="Times New Roman" w:hAnsi="Times New Roman" w:cs="Times New Roman"/>
          <w:sz w:val="24"/>
          <w:szCs w:val="24"/>
        </w:rPr>
        <w:t xml:space="preserve">.’ </w:t>
      </w:r>
      <w:r w:rsidR="00250D53">
        <w:rPr>
          <w:rFonts w:ascii="Times New Roman" w:hAnsi="Times New Roman" w:cs="Times New Roman"/>
          <w:sz w:val="24"/>
          <w:szCs w:val="24"/>
        </w:rPr>
        <w:t>(</w:t>
      </w:r>
      <w:r w:rsidR="0099438E">
        <w:rPr>
          <w:rFonts w:ascii="Times New Roman" w:hAnsi="Times New Roman" w:cs="Times New Roman"/>
          <w:sz w:val="24"/>
          <w:szCs w:val="24"/>
        </w:rPr>
        <w:t>Welsh Government, 2014</w:t>
      </w:r>
      <w:r w:rsidR="00BE2781">
        <w:rPr>
          <w:rFonts w:ascii="Times New Roman" w:hAnsi="Times New Roman" w:cs="Times New Roman"/>
          <w:sz w:val="24"/>
          <w:szCs w:val="24"/>
        </w:rPr>
        <w:t>a</w:t>
      </w:r>
      <w:r w:rsidR="0099438E">
        <w:rPr>
          <w:rFonts w:ascii="Times New Roman" w:hAnsi="Times New Roman" w:cs="Times New Roman"/>
          <w:sz w:val="24"/>
          <w:szCs w:val="24"/>
        </w:rPr>
        <w:t xml:space="preserve">.) </w:t>
      </w:r>
      <w:r w:rsidR="00230520">
        <w:rPr>
          <w:rFonts w:ascii="Times New Roman" w:hAnsi="Times New Roman" w:cs="Times New Roman"/>
          <w:sz w:val="24"/>
          <w:szCs w:val="24"/>
        </w:rPr>
        <w:t xml:space="preserve">This allows </w:t>
      </w:r>
      <w:r w:rsidR="00787A4D">
        <w:rPr>
          <w:rFonts w:ascii="Times New Roman" w:hAnsi="Times New Roman" w:cs="Times New Roman"/>
          <w:sz w:val="24"/>
          <w:szCs w:val="24"/>
        </w:rPr>
        <w:t>children to experience and develop their literacy and numeracy skills across all areas of learning</w:t>
      </w:r>
      <w:r w:rsidR="00C015B6">
        <w:rPr>
          <w:rFonts w:ascii="Times New Roman" w:hAnsi="Times New Roman" w:cs="Times New Roman"/>
          <w:sz w:val="24"/>
          <w:szCs w:val="24"/>
        </w:rPr>
        <w:t xml:space="preserve">, not just in focused lessons, </w:t>
      </w:r>
      <w:r w:rsidR="00E54283">
        <w:rPr>
          <w:rFonts w:ascii="Times New Roman" w:hAnsi="Times New Roman" w:cs="Times New Roman"/>
          <w:sz w:val="24"/>
          <w:szCs w:val="24"/>
        </w:rPr>
        <w:t xml:space="preserve">whilst </w:t>
      </w:r>
      <w:r w:rsidR="00C015B6">
        <w:rPr>
          <w:rFonts w:ascii="Times New Roman" w:hAnsi="Times New Roman" w:cs="Times New Roman"/>
          <w:sz w:val="24"/>
          <w:szCs w:val="24"/>
        </w:rPr>
        <w:t xml:space="preserve">also </w:t>
      </w:r>
      <w:r w:rsidR="00C015B6">
        <w:rPr>
          <w:rFonts w:ascii="Times New Roman" w:hAnsi="Times New Roman" w:cs="Times New Roman"/>
          <w:sz w:val="24"/>
          <w:szCs w:val="24"/>
        </w:rPr>
        <w:lastRenderedPageBreak/>
        <w:t>develop</w:t>
      </w:r>
      <w:r w:rsidR="00E54283">
        <w:rPr>
          <w:rFonts w:ascii="Times New Roman" w:hAnsi="Times New Roman" w:cs="Times New Roman"/>
          <w:sz w:val="24"/>
          <w:szCs w:val="24"/>
        </w:rPr>
        <w:t>ing</w:t>
      </w:r>
      <w:r w:rsidR="00C015B6">
        <w:rPr>
          <w:rFonts w:ascii="Times New Roman" w:hAnsi="Times New Roman" w:cs="Times New Roman"/>
          <w:sz w:val="24"/>
          <w:szCs w:val="24"/>
        </w:rPr>
        <w:t xml:space="preserve"> children’s ability to transfer skills to different experiences and situations. </w:t>
      </w:r>
      <w:r w:rsidR="00AC30AC">
        <w:rPr>
          <w:rFonts w:ascii="Times New Roman" w:hAnsi="Times New Roman" w:cs="Times New Roman"/>
          <w:sz w:val="24"/>
          <w:szCs w:val="24"/>
        </w:rPr>
        <w:t>In alignment with this, the</w:t>
      </w:r>
      <w:r w:rsidR="00655C8D" w:rsidRPr="00655C8D">
        <w:rPr>
          <w:rFonts w:ascii="Times New Roman" w:hAnsi="Times New Roman" w:cs="Times New Roman"/>
          <w:sz w:val="24"/>
          <w:szCs w:val="24"/>
        </w:rPr>
        <w:t xml:space="preserve"> </w:t>
      </w:r>
      <w:r w:rsidR="00655C8D">
        <w:rPr>
          <w:rFonts w:ascii="Times New Roman" w:hAnsi="Times New Roman" w:cs="Times New Roman"/>
          <w:sz w:val="24"/>
          <w:szCs w:val="24"/>
        </w:rPr>
        <w:t>‘</w:t>
      </w:r>
      <w:r w:rsidR="00655C8D" w:rsidRPr="00655C8D">
        <w:rPr>
          <w:rFonts w:ascii="Times New Roman" w:hAnsi="Times New Roman" w:cs="Times New Roman"/>
          <w:sz w:val="24"/>
          <w:szCs w:val="24"/>
        </w:rPr>
        <w:t>structure of the DCF has been designed to align with the format of the existing National Literacy and Numeracy Framework (LNF)</w:t>
      </w:r>
      <w:r w:rsidR="00D7190C">
        <w:rPr>
          <w:rFonts w:ascii="Times New Roman" w:hAnsi="Times New Roman" w:cs="Times New Roman"/>
          <w:sz w:val="24"/>
          <w:szCs w:val="24"/>
        </w:rPr>
        <w:t>’, focusing</w:t>
      </w:r>
      <w:r w:rsidR="00655C8D">
        <w:rPr>
          <w:rFonts w:ascii="Times New Roman" w:hAnsi="Times New Roman" w:cs="Times New Roman"/>
          <w:sz w:val="24"/>
          <w:szCs w:val="24"/>
        </w:rPr>
        <w:t xml:space="preserve"> on the concept of both frameworks being cross-curricular responsibilities within our schools. (Welsh Government; 2018</w:t>
      </w:r>
      <w:r w:rsidR="00E666A9">
        <w:rPr>
          <w:rFonts w:ascii="Times New Roman" w:hAnsi="Times New Roman" w:cs="Times New Roman"/>
          <w:sz w:val="24"/>
          <w:szCs w:val="24"/>
        </w:rPr>
        <w:t>a</w:t>
      </w:r>
      <w:r w:rsidR="00655C8D">
        <w:rPr>
          <w:rFonts w:ascii="Times New Roman" w:hAnsi="Times New Roman" w:cs="Times New Roman"/>
          <w:sz w:val="24"/>
          <w:szCs w:val="24"/>
        </w:rPr>
        <w:t>; 3.)</w:t>
      </w:r>
      <w:r w:rsidR="00E30266">
        <w:rPr>
          <w:rFonts w:ascii="Times New Roman" w:hAnsi="Times New Roman" w:cs="Times New Roman"/>
          <w:sz w:val="24"/>
          <w:szCs w:val="24"/>
        </w:rPr>
        <w:t xml:space="preserve"> </w:t>
      </w:r>
      <w:r w:rsidR="00D90105">
        <w:rPr>
          <w:rFonts w:ascii="Times New Roman" w:hAnsi="Times New Roman" w:cs="Times New Roman"/>
          <w:sz w:val="24"/>
          <w:szCs w:val="24"/>
        </w:rPr>
        <w:t>Digital competence being taught within schools across Wales aims to result in children that are ‘</w:t>
      </w:r>
      <w:r w:rsidR="00D90105" w:rsidRPr="00D90105">
        <w:rPr>
          <w:rFonts w:ascii="Times New Roman" w:hAnsi="Times New Roman" w:cs="Times New Roman"/>
          <w:sz w:val="24"/>
          <w:szCs w:val="24"/>
        </w:rPr>
        <w:t>confident digital citizen</w:t>
      </w:r>
      <w:r w:rsidR="00887789">
        <w:rPr>
          <w:rFonts w:ascii="Times New Roman" w:hAnsi="Times New Roman" w:cs="Times New Roman"/>
          <w:sz w:val="24"/>
          <w:szCs w:val="24"/>
        </w:rPr>
        <w:t>s’</w:t>
      </w:r>
      <w:r w:rsidR="001915E3">
        <w:rPr>
          <w:rFonts w:ascii="Times New Roman" w:hAnsi="Times New Roman" w:cs="Times New Roman"/>
          <w:sz w:val="24"/>
          <w:szCs w:val="24"/>
        </w:rPr>
        <w:t xml:space="preserve"> that</w:t>
      </w:r>
      <w:r w:rsidR="00887789">
        <w:rPr>
          <w:rFonts w:ascii="Times New Roman" w:hAnsi="Times New Roman" w:cs="Times New Roman"/>
          <w:sz w:val="24"/>
          <w:szCs w:val="24"/>
        </w:rPr>
        <w:t xml:space="preserve"> are able</w:t>
      </w:r>
      <w:r w:rsidR="00D90105" w:rsidRPr="00D90105">
        <w:rPr>
          <w:rFonts w:ascii="Times New Roman" w:hAnsi="Times New Roman" w:cs="Times New Roman"/>
          <w:sz w:val="24"/>
          <w:szCs w:val="24"/>
        </w:rPr>
        <w:t xml:space="preserve"> </w:t>
      </w:r>
      <w:r w:rsidR="00887789">
        <w:rPr>
          <w:rFonts w:ascii="Times New Roman" w:hAnsi="Times New Roman" w:cs="Times New Roman"/>
          <w:sz w:val="24"/>
          <w:szCs w:val="24"/>
        </w:rPr>
        <w:t>‘</w:t>
      </w:r>
      <w:r w:rsidR="00D90105" w:rsidRPr="00D90105">
        <w:rPr>
          <w:rFonts w:ascii="Times New Roman" w:hAnsi="Times New Roman" w:cs="Times New Roman"/>
          <w:sz w:val="24"/>
          <w:szCs w:val="24"/>
        </w:rPr>
        <w:t>to interact and collaborate digitally, to produce work digitally, and to be confident in handling data and computational thinking (problem solving).</w:t>
      </w:r>
      <w:r w:rsidR="00D90105">
        <w:rPr>
          <w:rFonts w:ascii="Times New Roman" w:hAnsi="Times New Roman" w:cs="Times New Roman"/>
          <w:sz w:val="24"/>
          <w:szCs w:val="24"/>
        </w:rPr>
        <w:t>’</w:t>
      </w:r>
      <w:r w:rsidR="00887789">
        <w:rPr>
          <w:rFonts w:ascii="Times New Roman" w:hAnsi="Times New Roman" w:cs="Times New Roman"/>
          <w:sz w:val="24"/>
          <w:szCs w:val="24"/>
        </w:rPr>
        <w:t xml:space="preserve"> (Welsh Government 2018</w:t>
      </w:r>
      <w:r w:rsidR="00E062D6">
        <w:rPr>
          <w:rFonts w:ascii="Times New Roman" w:hAnsi="Times New Roman" w:cs="Times New Roman"/>
          <w:sz w:val="24"/>
          <w:szCs w:val="24"/>
        </w:rPr>
        <w:t xml:space="preserve">b; </w:t>
      </w:r>
      <w:r w:rsidR="00E666A9">
        <w:rPr>
          <w:rFonts w:ascii="Times New Roman" w:hAnsi="Times New Roman" w:cs="Times New Roman"/>
          <w:sz w:val="24"/>
          <w:szCs w:val="24"/>
        </w:rPr>
        <w:t>2.)</w:t>
      </w:r>
    </w:p>
    <w:p w14:paraId="2F35A4B5" w14:textId="37FC79BD" w:rsidR="00E54283" w:rsidRDefault="00E54283" w:rsidP="00E47C4E">
      <w:pPr>
        <w:rPr>
          <w:rFonts w:ascii="Times New Roman" w:hAnsi="Times New Roman" w:cs="Times New Roman"/>
          <w:sz w:val="24"/>
          <w:szCs w:val="24"/>
        </w:rPr>
      </w:pPr>
    </w:p>
    <w:p w14:paraId="37E31F5C" w14:textId="54F8AEF6" w:rsidR="00CB74DD" w:rsidRDefault="003467FB" w:rsidP="00E47C4E">
      <w:pPr>
        <w:rPr>
          <w:rFonts w:ascii="Times New Roman" w:hAnsi="Times New Roman" w:cs="Times New Roman"/>
          <w:sz w:val="24"/>
          <w:szCs w:val="24"/>
        </w:rPr>
      </w:pPr>
      <w:r>
        <w:rPr>
          <w:rFonts w:ascii="Times New Roman" w:hAnsi="Times New Roman" w:cs="Times New Roman"/>
          <w:sz w:val="24"/>
          <w:szCs w:val="24"/>
        </w:rPr>
        <w:t xml:space="preserve">Effective and </w:t>
      </w:r>
      <w:r w:rsidR="002E0CC5">
        <w:rPr>
          <w:rFonts w:ascii="Times New Roman" w:hAnsi="Times New Roman" w:cs="Times New Roman"/>
          <w:sz w:val="24"/>
          <w:szCs w:val="24"/>
        </w:rPr>
        <w:t>engaging cross-curricular learning and teaching ‘occurs when the skills, knowledge and attitudes of a number of different disciplines are applied to a single theme, problem, idea or experience,’</w:t>
      </w:r>
      <w:r w:rsidR="006F7A7B">
        <w:rPr>
          <w:rFonts w:ascii="Times New Roman" w:hAnsi="Times New Roman" w:cs="Times New Roman"/>
          <w:sz w:val="24"/>
          <w:szCs w:val="24"/>
        </w:rPr>
        <w:t xml:space="preserve"> and developing children’s ability to effectively apply their literacy, numeracy and digital skills across a variety of experiences is incredibly important. </w:t>
      </w:r>
      <w:r w:rsidR="002E0CC5">
        <w:rPr>
          <w:rFonts w:ascii="Times New Roman" w:hAnsi="Times New Roman" w:cs="Times New Roman"/>
          <w:sz w:val="24"/>
          <w:szCs w:val="24"/>
        </w:rPr>
        <w:t>(Barnes, 2015; 62.)</w:t>
      </w:r>
      <w:r w:rsidR="000177C1">
        <w:rPr>
          <w:rFonts w:ascii="Times New Roman" w:hAnsi="Times New Roman" w:cs="Times New Roman"/>
          <w:sz w:val="24"/>
          <w:szCs w:val="24"/>
        </w:rPr>
        <w:t xml:space="preserve"> Barnes suggests a variety of different cross-curricular pedagogical models that teachers could use within their classroom</w:t>
      </w:r>
      <w:r w:rsidR="001A7CEF">
        <w:rPr>
          <w:rFonts w:ascii="Times New Roman" w:hAnsi="Times New Roman" w:cs="Times New Roman"/>
          <w:sz w:val="24"/>
          <w:szCs w:val="24"/>
        </w:rPr>
        <w:t>, dependant on the skill, subject or thematic focus.</w:t>
      </w:r>
      <w:r w:rsidR="000177C1">
        <w:rPr>
          <w:rFonts w:ascii="Times New Roman" w:hAnsi="Times New Roman" w:cs="Times New Roman"/>
          <w:sz w:val="24"/>
          <w:szCs w:val="24"/>
        </w:rPr>
        <w:t xml:space="preserve"> </w:t>
      </w:r>
      <w:r w:rsidR="00527206">
        <w:rPr>
          <w:rFonts w:ascii="Times New Roman" w:hAnsi="Times New Roman" w:cs="Times New Roman"/>
          <w:sz w:val="24"/>
          <w:szCs w:val="24"/>
        </w:rPr>
        <w:t>(2015;</w:t>
      </w:r>
      <w:r w:rsidR="001A7CEF">
        <w:rPr>
          <w:rFonts w:ascii="Times New Roman" w:hAnsi="Times New Roman" w:cs="Times New Roman"/>
          <w:sz w:val="24"/>
          <w:szCs w:val="24"/>
        </w:rPr>
        <w:t xml:space="preserve"> 66-81.) For example, a </w:t>
      </w:r>
      <w:r w:rsidR="00D7190C">
        <w:rPr>
          <w:rFonts w:ascii="Times New Roman" w:hAnsi="Times New Roman" w:cs="Times New Roman"/>
          <w:sz w:val="24"/>
          <w:szCs w:val="24"/>
        </w:rPr>
        <w:t>theme-based</w:t>
      </w:r>
      <w:r w:rsidR="001A7CEF">
        <w:rPr>
          <w:rFonts w:ascii="Times New Roman" w:hAnsi="Times New Roman" w:cs="Times New Roman"/>
          <w:sz w:val="24"/>
          <w:szCs w:val="24"/>
        </w:rPr>
        <w:t xml:space="preserve"> approach could be used, particularly in Foundation Phase, to cover a variety of skills and discipline</w:t>
      </w:r>
      <w:r w:rsidR="00A738A9">
        <w:rPr>
          <w:rFonts w:ascii="Times New Roman" w:hAnsi="Times New Roman" w:cs="Times New Roman"/>
          <w:sz w:val="24"/>
          <w:szCs w:val="24"/>
        </w:rPr>
        <w:t>s from all areas of learning</w:t>
      </w:r>
      <w:r w:rsidR="001A7CEF">
        <w:rPr>
          <w:rFonts w:ascii="Times New Roman" w:hAnsi="Times New Roman" w:cs="Times New Roman"/>
          <w:sz w:val="24"/>
          <w:szCs w:val="24"/>
        </w:rPr>
        <w:t xml:space="preserve"> based on a book, </w:t>
      </w:r>
      <w:r w:rsidR="00A738A9">
        <w:rPr>
          <w:rFonts w:ascii="Times New Roman" w:hAnsi="Times New Roman" w:cs="Times New Roman"/>
          <w:sz w:val="24"/>
          <w:szCs w:val="24"/>
        </w:rPr>
        <w:t xml:space="preserve">artefact </w:t>
      </w:r>
      <w:r w:rsidR="001A7CEF">
        <w:rPr>
          <w:rFonts w:ascii="Times New Roman" w:hAnsi="Times New Roman" w:cs="Times New Roman"/>
          <w:sz w:val="24"/>
          <w:szCs w:val="24"/>
        </w:rPr>
        <w:t>or topic. Another model that Barnes suggests could be used</w:t>
      </w:r>
      <w:r w:rsidR="00E467BA">
        <w:rPr>
          <w:rFonts w:ascii="Times New Roman" w:hAnsi="Times New Roman" w:cs="Times New Roman"/>
          <w:sz w:val="24"/>
          <w:szCs w:val="24"/>
        </w:rPr>
        <w:t>,</w:t>
      </w:r>
      <w:r w:rsidR="001A7CEF">
        <w:rPr>
          <w:rFonts w:ascii="Times New Roman" w:hAnsi="Times New Roman" w:cs="Times New Roman"/>
          <w:sz w:val="24"/>
          <w:szCs w:val="24"/>
        </w:rPr>
        <w:t xml:space="preserve"> especially when considering literacy and numeracy</w:t>
      </w:r>
      <w:r w:rsidR="00E467BA">
        <w:rPr>
          <w:rFonts w:ascii="Times New Roman" w:hAnsi="Times New Roman" w:cs="Times New Roman"/>
          <w:sz w:val="24"/>
          <w:szCs w:val="24"/>
        </w:rPr>
        <w:t>,</w:t>
      </w:r>
      <w:r w:rsidR="001A7CEF">
        <w:rPr>
          <w:rFonts w:ascii="Times New Roman" w:hAnsi="Times New Roman" w:cs="Times New Roman"/>
          <w:sz w:val="24"/>
          <w:szCs w:val="24"/>
        </w:rPr>
        <w:t xml:space="preserve"> </w:t>
      </w:r>
      <w:r w:rsidR="00A93CA9">
        <w:rPr>
          <w:rFonts w:ascii="Times New Roman" w:hAnsi="Times New Roman" w:cs="Times New Roman"/>
          <w:sz w:val="24"/>
          <w:szCs w:val="24"/>
        </w:rPr>
        <w:t xml:space="preserve">is the </w:t>
      </w:r>
      <w:r w:rsidR="001A7CEF">
        <w:rPr>
          <w:rFonts w:ascii="Times New Roman" w:hAnsi="Times New Roman" w:cs="Times New Roman"/>
          <w:sz w:val="24"/>
          <w:szCs w:val="24"/>
        </w:rPr>
        <w:t>single transferable subject approach, which aims to ‘improve learning in a single subject by deliberately applying it’s perspective to a range of other curriculum areas</w:t>
      </w:r>
      <w:r w:rsidR="00D7190C">
        <w:rPr>
          <w:rFonts w:ascii="Times New Roman" w:hAnsi="Times New Roman" w:cs="Times New Roman"/>
          <w:sz w:val="24"/>
          <w:szCs w:val="24"/>
        </w:rPr>
        <w:t>.</w:t>
      </w:r>
      <w:r w:rsidR="001A7CEF">
        <w:rPr>
          <w:rFonts w:ascii="Times New Roman" w:hAnsi="Times New Roman" w:cs="Times New Roman"/>
          <w:sz w:val="24"/>
          <w:szCs w:val="24"/>
        </w:rPr>
        <w:t xml:space="preserve">’ (Barnes, 2015; 68.) </w:t>
      </w:r>
      <w:r w:rsidR="00146763">
        <w:rPr>
          <w:rFonts w:ascii="Times New Roman" w:hAnsi="Times New Roman" w:cs="Times New Roman"/>
          <w:sz w:val="24"/>
          <w:szCs w:val="24"/>
        </w:rPr>
        <w:t xml:space="preserve">Through the use of models such as these, cross-curricular </w:t>
      </w:r>
      <w:r w:rsidR="00A738A9">
        <w:rPr>
          <w:rFonts w:ascii="Times New Roman" w:hAnsi="Times New Roman" w:cs="Times New Roman"/>
          <w:sz w:val="24"/>
          <w:szCs w:val="24"/>
        </w:rPr>
        <w:t xml:space="preserve">teaching </w:t>
      </w:r>
      <w:r w:rsidR="00146763">
        <w:rPr>
          <w:rFonts w:ascii="Times New Roman" w:hAnsi="Times New Roman" w:cs="Times New Roman"/>
          <w:sz w:val="24"/>
          <w:szCs w:val="24"/>
        </w:rPr>
        <w:t xml:space="preserve">can be </w:t>
      </w:r>
      <w:r w:rsidR="00A738A9">
        <w:rPr>
          <w:rFonts w:ascii="Times New Roman" w:hAnsi="Times New Roman" w:cs="Times New Roman"/>
          <w:sz w:val="24"/>
          <w:szCs w:val="24"/>
        </w:rPr>
        <w:t xml:space="preserve">utilised effectively to create powerful, engaging experiences for pupils to develop their skills and knowledge. </w:t>
      </w:r>
    </w:p>
    <w:p w14:paraId="15AB66DB" w14:textId="2749F622" w:rsidR="00CB74DD" w:rsidRDefault="00CB74DD" w:rsidP="00E47C4E">
      <w:pPr>
        <w:rPr>
          <w:rFonts w:ascii="Times New Roman" w:hAnsi="Times New Roman" w:cs="Times New Roman"/>
          <w:sz w:val="24"/>
          <w:szCs w:val="24"/>
        </w:rPr>
      </w:pPr>
    </w:p>
    <w:p w14:paraId="7D39DAB6" w14:textId="77777777" w:rsidR="00340DDF" w:rsidRDefault="005B7DFB" w:rsidP="00340DDF">
      <w:pPr>
        <w:ind w:left="720" w:hanging="720"/>
        <w:rPr>
          <w:rFonts w:ascii="Times New Roman" w:hAnsi="Times New Roman" w:cs="Times New Roman"/>
          <w:sz w:val="24"/>
          <w:szCs w:val="24"/>
        </w:rPr>
      </w:pPr>
      <w:r>
        <w:rPr>
          <w:rFonts w:ascii="Times New Roman" w:hAnsi="Times New Roman" w:cs="Times New Roman"/>
          <w:sz w:val="24"/>
          <w:szCs w:val="24"/>
        </w:rPr>
        <w:t>When considering the teaching of literacy, numeracy and digital competency as cross</w:t>
      </w:r>
    </w:p>
    <w:p w14:paraId="5C203D99" w14:textId="77777777" w:rsidR="00340DDF" w:rsidRDefault="005B7DFB"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curricular responsibilities, </w:t>
      </w:r>
      <w:r w:rsidR="00990BF8">
        <w:rPr>
          <w:rFonts w:ascii="Times New Roman" w:hAnsi="Times New Roman" w:cs="Times New Roman"/>
          <w:sz w:val="24"/>
          <w:szCs w:val="24"/>
        </w:rPr>
        <w:t xml:space="preserve">there are </w:t>
      </w:r>
      <w:r w:rsidR="00920EE5">
        <w:rPr>
          <w:rFonts w:ascii="Times New Roman" w:hAnsi="Times New Roman" w:cs="Times New Roman"/>
          <w:sz w:val="24"/>
          <w:szCs w:val="24"/>
        </w:rPr>
        <w:t>benefits and challenges that primary school teachers will</w:t>
      </w:r>
    </w:p>
    <w:p w14:paraId="1C2C71B6" w14:textId="77777777" w:rsidR="00340DDF" w:rsidRDefault="00920EE5" w:rsidP="00340DDF">
      <w:pPr>
        <w:ind w:left="720" w:hanging="720"/>
        <w:rPr>
          <w:rFonts w:ascii="Times New Roman" w:hAnsi="Times New Roman" w:cs="Times New Roman"/>
          <w:sz w:val="24"/>
          <w:szCs w:val="24"/>
        </w:rPr>
      </w:pPr>
      <w:r>
        <w:rPr>
          <w:rFonts w:ascii="Times New Roman" w:hAnsi="Times New Roman" w:cs="Times New Roman"/>
          <w:sz w:val="24"/>
          <w:szCs w:val="24"/>
        </w:rPr>
        <w:t>experience and fac</w:t>
      </w:r>
      <w:r w:rsidR="00A2517B">
        <w:rPr>
          <w:rFonts w:ascii="Times New Roman" w:hAnsi="Times New Roman" w:cs="Times New Roman"/>
          <w:sz w:val="24"/>
          <w:szCs w:val="24"/>
        </w:rPr>
        <w:t xml:space="preserve">e </w:t>
      </w:r>
      <w:r>
        <w:rPr>
          <w:rFonts w:ascii="Times New Roman" w:hAnsi="Times New Roman" w:cs="Times New Roman"/>
          <w:sz w:val="24"/>
          <w:szCs w:val="24"/>
        </w:rPr>
        <w:t xml:space="preserve">whilst </w:t>
      </w:r>
      <w:r w:rsidR="00D0466A">
        <w:rPr>
          <w:rFonts w:ascii="Times New Roman" w:hAnsi="Times New Roman" w:cs="Times New Roman"/>
          <w:sz w:val="24"/>
          <w:szCs w:val="24"/>
        </w:rPr>
        <w:t>adapting their current pedagogy to meet the expectations within</w:t>
      </w:r>
    </w:p>
    <w:p w14:paraId="75C7E380" w14:textId="5278E09D" w:rsidR="0062151E" w:rsidRPr="00ED695B" w:rsidRDefault="00D0466A" w:rsidP="00BB6ACD">
      <w:pPr>
        <w:rPr>
          <w:rFonts w:ascii="Times New Roman" w:hAnsi="Times New Roman" w:cs="Times New Roman"/>
          <w:b/>
          <w:sz w:val="24"/>
          <w:szCs w:val="24"/>
        </w:rPr>
      </w:pPr>
      <w:r>
        <w:rPr>
          <w:rFonts w:ascii="Times New Roman" w:hAnsi="Times New Roman" w:cs="Times New Roman"/>
          <w:sz w:val="24"/>
          <w:szCs w:val="24"/>
        </w:rPr>
        <w:t>the new curriculum.</w:t>
      </w:r>
      <w:r w:rsidR="00F765BF">
        <w:rPr>
          <w:rFonts w:ascii="Times New Roman" w:hAnsi="Times New Roman" w:cs="Times New Roman"/>
          <w:sz w:val="24"/>
          <w:szCs w:val="24"/>
        </w:rPr>
        <w:t xml:space="preserve"> </w:t>
      </w:r>
      <w:r w:rsidR="009E3477">
        <w:rPr>
          <w:rFonts w:ascii="Times New Roman" w:hAnsi="Times New Roman" w:cs="Times New Roman"/>
          <w:sz w:val="24"/>
          <w:szCs w:val="24"/>
        </w:rPr>
        <w:t xml:space="preserve">Pupils </w:t>
      </w:r>
      <w:r w:rsidR="002B2A73">
        <w:rPr>
          <w:rFonts w:ascii="Times New Roman" w:hAnsi="Times New Roman" w:cs="Times New Roman"/>
          <w:sz w:val="24"/>
          <w:szCs w:val="24"/>
        </w:rPr>
        <w:t xml:space="preserve">applying literacy to different contexts is possible, but as teachers we must understand that </w:t>
      </w:r>
      <w:r w:rsidR="00B677AE">
        <w:rPr>
          <w:rFonts w:ascii="Times New Roman" w:hAnsi="Times New Roman" w:cs="Times New Roman"/>
          <w:sz w:val="24"/>
          <w:szCs w:val="24"/>
        </w:rPr>
        <w:t>th</w:t>
      </w:r>
      <w:r w:rsidR="00815015">
        <w:rPr>
          <w:rFonts w:ascii="Times New Roman" w:hAnsi="Times New Roman" w:cs="Times New Roman"/>
          <w:sz w:val="24"/>
          <w:szCs w:val="24"/>
        </w:rPr>
        <w:t xml:space="preserve">e application of literacy ‘varies in the context in which it is used, the task </w:t>
      </w:r>
      <w:r w:rsidR="004428E0">
        <w:rPr>
          <w:rFonts w:ascii="Times New Roman" w:hAnsi="Times New Roman" w:cs="Times New Roman"/>
          <w:sz w:val="24"/>
          <w:szCs w:val="24"/>
        </w:rPr>
        <w:t xml:space="preserve">to which it is </w:t>
      </w:r>
      <w:r w:rsidR="00960665">
        <w:rPr>
          <w:rFonts w:ascii="Times New Roman" w:hAnsi="Times New Roman" w:cs="Times New Roman"/>
          <w:sz w:val="24"/>
          <w:szCs w:val="24"/>
        </w:rPr>
        <w:t>applied,</w:t>
      </w:r>
      <w:r w:rsidR="004428E0">
        <w:rPr>
          <w:rFonts w:ascii="Times New Roman" w:hAnsi="Times New Roman" w:cs="Times New Roman"/>
          <w:sz w:val="24"/>
          <w:szCs w:val="24"/>
        </w:rPr>
        <w:t xml:space="preserve"> and the connections made by the reader/writer.’ (</w:t>
      </w:r>
      <w:r w:rsidR="00870C02">
        <w:rPr>
          <w:rFonts w:ascii="Times New Roman" w:hAnsi="Times New Roman" w:cs="Times New Roman"/>
          <w:sz w:val="24"/>
          <w:szCs w:val="24"/>
        </w:rPr>
        <w:t>Wray, 2006: 9.)</w:t>
      </w:r>
      <w:r w:rsidR="00773CD7">
        <w:rPr>
          <w:rFonts w:ascii="Times New Roman" w:hAnsi="Times New Roman" w:cs="Times New Roman"/>
          <w:sz w:val="24"/>
          <w:szCs w:val="24"/>
        </w:rPr>
        <w:t xml:space="preserve"> In some cases, it may be difficult for students to apply their literacy skills</w:t>
      </w:r>
      <w:r w:rsidR="00532238">
        <w:rPr>
          <w:rFonts w:ascii="Times New Roman" w:hAnsi="Times New Roman" w:cs="Times New Roman"/>
          <w:sz w:val="24"/>
          <w:szCs w:val="24"/>
        </w:rPr>
        <w:t xml:space="preserve"> </w:t>
      </w:r>
      <w:r w:rsidR="004D54F0">
        <w:rPr>
          <w:rFonts w:ascii="Times New Roman" w:hAnsi="Times New Roman" w:cs="Times New Roman"/>
          <w:sz w:val="24"/>
          <w:szCs w:val="24"/>
        </w:rPr>
        <w:t>to different contexts, and</w:t>
      </w:r>
      <w:r w:rsidR="00605D73">
        <w:rPr>
          <w:rFonts w:ascii="Times New Roman" w:hAnsi="Times New Roman" w:cs="Times New Roman"/>
          <w:sz w:val="24"/>
          <w:szCs w:val="24"/>
        </w:rPr>
        <w:t xml:space="preserve"> in these </w:t>
      </w:r>
      <w:r w:rsidR="0012464A">
        <w:rPr>
          <w:rFonts w:ascii="Times New Roman" w:hAnsi="Times New Roman" w:cs="Times New Roman"/>
          <w:sz w:val="24"/>
          <w:szCs w:val="24"/>
        </w:rPr>
        <w:t xml:space="preserve">cases, </w:t>
      </w:r>
      <w:r w:rsidR="00605D73">
        <w:rPr>
          <w:rFonts w:ascii="Times New Roman" w:hAnsi="Times New Roman" w:cs="Times New Roman"/>
          <w:sz w:val="24"/>
          <w:szCs w:val="24"/>
        </w:rPr>
        <w:t xml:space="preserve"> it is vital for teachers to scaffold learning</w:t>
      </w:r>
      <w:r w:rsidR="00406BBD">
        <w:rPr>
          <w:rFonts w:ascii="Times New Roman" w:hAnsi="Times New Roman" w:cs="Times New Roman"/>
          <w:sz w:val="24"/>
          <w:szCs w:val="24"/>
        </w:rPr>
        <w:t xml:space="preserve">, moving them through the zone of proximal development; the </w:t>
      </w:r>
      <w:r w:rsidR="00BF5B89">
        <w:rPr>
          <w:rFonts w:ascii="Times New Roman" w:hAnsi="Times New Roman" w:cs="Times New Roman"/>
          <w:sz w:val="24"/>
          <w:szCs w:val="24"/>
        </w:rPr>
        <w:t xml:space="preserve">gap between what a child can currently do on their own </w:t>
      </w:r>
      <w:r w:rsidR="001B2F59">
        <w:rPr>
          <w:rFonts w:ascii="Times New Roman" w:hAnsi="Times New Roman" w:cs="Times New Roman"/>
          <w:sz w:val="24"/>
          <w:szCs w:val="24"/>
        </w:rPr>
        <w:t xml:space="preserve">and what they can potentially do with the assistance </w:t>
      </w:r>
      <w:r w:rsidR="00684665">
        <w:rPr>
          <w:rFonts w:ascii="Times New Roman" w:hAnsi="Times New Roman" w:cs="Times New Roman"/>
          <w:sz w:val="24"/>
          <w:szCs w:val="24"/>
        </w:rPr>
        <w:t>of someone else. (Vygotsky, 1978.)</w:t>
      </w:r>
      <w:r w:rsidR="00773CD7">
        <w:rPr>
          <w:rFonts w:ascii="Times New Roman" w:hAnsi="Times New Roman" w:cs="Times New Roman"/>
          <w:sz w:val="24"/>
          <w:szCs w:val="24"/>
        </w:rPr>
        <w:t xml:space="preserve"> </w:t>
      </w:r>
      <w:r w:rsidR="00870C02">
        <w:rPr>
          <w:rFonts w:ascii="Times New Roman" w:hAnsi="Times New Roman" w:cs="Times New Roman"/>
          <w:sz w:val="24"/>
          <w:szCs w:val="24"/>
        </w:rPr>
        <w:t xml:space="preserve"> It is important that we ensure we teach children how to adapt the literacy skills they have </w:t>
      </w:r>
      <w:r w:rsidR="00870C02">
        <w:rPr>
          <w:rFonts w:ascii="Times New Roman" w:hAnsi="Times New Roman" w:cs="Times New Roman"/>
          <w:sz w:val="24"/>
          <w:szCs w:val="24"/>
        </w:rPr>
        <w:lastRenderedPageBreak/>
        <w:t>learnt to ensure they can apply them effectively to a variety of contexts. Nevertheless, when the teaching and development of literacy skills across the curriculu</w:t>
      </w:r>
      <w:r w:rsidR="00EF0E81">
        <w:rPr>
          <w:rFonts w:ascii="Times New Roman" w:hAnsi="Times New Roman" w:cs="Times New Roman"/>
          <w:sz w:val="24"/>
          <w:szCs w:val="24"/>
        </w:rPr>
        <w:t>m occurs effectively, ‘we not only develop the literacy skills of learners</w:t>
      </w:r>
      <w:r w:rsidR="00100F5F">
        <w:rPr>
          <w:rFonts w:ascii="Times New Roman" w:hAnsi="Times New Roman" w:cs="Times New Roman"/>
          <w:sz w:val="24"/>
          <w:szCs w:val="24"/>
        </w:rPr>
        <w:t>, we also develop their understanding of, and achievements in, those subject areas.</w:t>
      </w:r>
      <w:r w:rsidR="00960665">
        <w:rPr>
          <w:rFonts w:ascii="Times New Roman" w:hAnsi="Times New Roman" w:cs="Times New Roman"/>
          <w:sz w:val="24"/>
          <w:szCs w:val="24"/>
        </w:rPr>
        <w:t>’ (Wray, 2006: 9.)</w:t>
      </w:r>
    </w:p>
    <w:p w14:paraId="22FEA120" w14:textId="77777777" w:rsidR="0062151E" w:rsidRDefault="0062151E" w:rsidP="00340DDF">
      <w:pPr>
        <w:ind w:left="720" w:hanging="720"/>
        <w:rPr>
          <w:rFonts w:ascii="Times New Roman" w:hAnsi="Times New Roman" w:cs="Times New Roman"/>
          <w:sz w:val="24"/>
          <w:szCs w:val="24"/>
        </w:rPr>
      </w:pPr>
    </w:p>
    <w:p w14:paraId="55A56B5E" w14:textId="73D717D4" w:rsidR="00340DDF" w:rsidRDefault="00F765BF"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Within my first </w:t>
      </w:r>
      <w:r w:rsidR="00592D53">
        <w:rPr>
          <w:rFonts w:ascii="Times New Roman" w:hAnsi="Times New Roman" w:cs="Times New Roman"/>
          <w:sz w:val="24"/>
          <w:szCs w:val="24"/>
        </w:rPr>
        <w:t>teaching practice, I found that teaching literacy through</w:t>
      </w:r>
    </w:p>
    <w:p w14:paraId="4B4A0A24" w14:textId="77777777" w:rsidR="00340DDF" w:rsidRDefault="00592D53"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cross-curricular experiences </w:t>
      </w:r>
      <w:r w:rsidR="00A2517B">
        <w:rPr>
          <w:rFonts w:ascii="Times New Roman" w:hAnsi="Times New Roman" w:cs="Times New Roman"/>
          <w:sz w:val="24"/>
          <w:szCs w:val="24"/>
        </w:rPr>
        <w:t xml:space="preserve">was </w:t>
      </w:r>
      <w:r w:rsidR="00CD32C6">
        <w:rPr>
          <w:rFonts w:ascii="Times New Roman" w:hAnsi="Times New Roman" w:cs="Times New Roman"/>
          <w:sz w:val="24"/>
          <w:szCs w:val="24"/>
        </w:rPr>
        <w:t>in most cases, both relatively simple for myself as the</w:t>
      </w:r>
    </w:p>
    <w:p w14:paraId="37CD1D8A" w14:textId="77777777" w:rsidR="00340DDF" w:rsidRDefault="00CD32C6"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practitioner, and very effective for </w:t>
      </w:r>
      <w:r w:rsidR="0086332D">
        <w:rPr>
          <w:rFonts w:ascii="Times New Roman" w:hAnsi="Times New Roman" w:cs="Times New Roman"/>
          <w:sz w:val="24"/>
          <w:szCs w:val="24"/>
        </w:rPr>
        <w:t>pupils’</w:t>
      </w:r>
      <w:r w:rsidR="000C7F92">
        <w:rPr>
          <w:rFonts w:ascii="Times New Roman" w:hAnsi="Times New Roman" w:cs="Times New Roman"/>
          <w:sz w:val="24"/>
          <w:szCs w:val="24"/>
        </w:rPr>
        <w:t xml:space="preserve"> development of skills. For example, in an R.E.</w:t>
      </w:r>
    </w:p>
    <w:p w14:paraId="16B31CFC" w14:textId="77777777" w:rsidR="00340DDF" w:rsidRDefault="000C7F92"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focus session </w:t>
      </w:r>
      <w:r w:rsidR="003856F5">
        <w:rPr>
          <w:rFonts w:ascii="Times New Roman" w:hAnsi="Times New Roman" w:cs="Times New Roman"/>
          <w:sz w:val="24"/>
          <w:szCs w:val="24"/>
        </w:rPr>
        <w:t>within a Year 1 and 2 class</w:t>
      </w:r>
      <w:r w:rsidR="00A7477A">
        <w:rPr>
          <w:rFonts w:ascii="Times New Roman" w:hAnsi="Times New Roman" w:cs="Times New Roman"/>
          <w:sz w:val="24"/>
          <w:szCs w:val="24"/>
        </w:rPr>
        <w:t>, I taught the children about a tradition</w:t>
      </w:r>
      <w:r w:rsidR="003B6992">
        <w:rPr>
          <w:rFonts w:ascii="Times New Roman" w:hAnsi="Times New Roman" w:cs="Times New Roman"/>
          <w:sz w:val="24"/>
          <w:szCs w:val="24"/>
        </w:rPr>
        <w:t xml:space="preserve"> within the</w:t>
      </w:r>
    </w:p>
    <w:p w14:paraId="62C773BC" w14:textId="77777777" w:rsidR="00340DDF" w:rsidRDefault="003B6992" w:rsidP="00340DDF">
      <w:pPr>
        <w:ind w:left="720" w:hanging="720"/>
        <w:rPr>
          <w:rFonts w:ascii="Times New Roman" w:hAnsi="Times New Roman" w:cs="Times New Roman"/>
          <w:sz w:val="24"/>
          <w:szCs w:val="24"/>
        </w:rPr>
      </w:pPr>
      <w:r>
        <w:rPr>
          <w:rFonts w:ascii="Times New Roman" w:hAnsi="Times New Roman" w:cs="Times New Roman"/>
          <w:sz w:val="24"/>
          <w:szCs w:val="24"/>
        </w:rPr>
        <w:t>Muslim religion</w:t>
      </w:r>
      <w:r w:rsidR="00A7477A">
        <w:rPr>
          <w:rFonts w:ascii="Times New Roman" w:hAnsi="Times New Roman" w:cs="Times New Roman"/>
          <w:sz w:val="24"/>
          <w:szCs w:val="24"/>
        </w:rPr>
        <w:t xml:space="preserve"> that occurs after the birth of a baby, and the creation of </w:t>
      </w:r>
      <w:r w:rsidR="00ED4C01">
        <w:rPr>
          <w:rFonts w:ascii="Times New Roman" w:hAnsi="Times New Roman" w:cs="Times New Roman"/>
          <w:sz w:val="24"/>
          <w:szCs w:val="24"/>
        </w:rPr>
        <w:t>a ‘honey’ style</w:t>
      </w:r>
    </w:p>
    <w:p w14:paraId="5F3E0DDE" w14:textId="77777777" w:rsidR="00340DDF" w:rsidRDefault="00ED4C01" w:rsidP="00340DDF">
      <w:pPr>
        <w:ind w:left="720" w:hanging="720"/>
        <w:rPr>
          <w:rFonts w:ascii="Times New Roman" w:hAnsi="Times New Roman" w:cs="Times New Roman"/>
          <w:sz w:val="24"/>
          <w:szCs w:val="24"/>
        </w:rPr>
      </w:pPr>
      <w:r>
        <w:rPr>
          <w:rFonts w:ascii="Times New Roman" w:hAnsi="Times New Roman" w:cs="Times New Roman"/>
          <w:sz w:val="24"/>
          <w:szCs w:val="24"/>
        </w:rPr>
        <w:t>substance that is applied to the bab</w:t>
      </w:r>
      <w:r w:rsidR="003A6D5A">
        <w:rPr>
          <w:rFonts w:ascii="Times New Roman" w:hAnsi="Times New Roman" w:cs="Times New Roman"/>
          <w:sz w:val="24"/>
          <w:szCs w:val="24"/>
        </w:rPr>
        <w:t>y’</w:t>
      </w:r>
      <w:r>
        <w:rPr>
          <w:rFonts w:ascii="Times New Roman" w:hAnsi="Times New Roman" w:cs="Times New Roman"/>
          <w:sz w:val="24"/>
          <w:szCs w:val="24"/>
        </w:rPr>
        <w:t xml:space="preserve">s lips. </w:t>
      </w:r>
      <w:r w:rsidR="003A6D5A">
        <w:rPr>
          <w:rFonts w:ascii="Times New Roman" w:hAnsi="Times New Roman" w:cs="Times New Roman"/>
          <w:sz w:val="24"/>
          <w:szCs w:val="24"/>
        </w:rPr>
        <w:t>To begin the task, the children were asked to read</w:t>
      </w:r>
    </w:p>
    <w:p w14:paraId="3028917A" w14:textId="77777777" w:rsidR="00340DDF" w:rsidRDefault="003A6D5A"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and discuss a set of recipe instructions to create </w:t>
      </w:r>
      <w:r w:rsidR="00CF02CF">
        <w:rPr>
          <w:rFonts w:ascii="Times New Roman" w:hAnsi="Times New Roman" w:cs="Times New Roman"/>
          <w:sz w:val="24"/>
          <w:szCs w:val="24"/>
        </w:rPr>
        <w:t>their own honey substance to try themselves.</w:t>
      </w:r>
    </w:p>
    <w:p w14:paraId="57974845" w14:textId="77777777" w:rsidR="00340DDF" w:rsidRDefault="00CF02CF"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Through this task, the children were </w:t>
      </w:r>
      <w:r w:rsidR="00456630">
        <w:rPr>
          <w:rFonts w:ascii="Times New Roman" w:hAnsi="Times New Roman" w:cs="Times New Roman"/>
          <w:sz w:val="24"/>
          <w:szCs w:val="24"/>
        </w:rPr>
        <w:t>required to ‘listen to and carry out increasingly complex</w:t>
      </w:r>
    </w:p>
    <w:p w14:paraId="68BB2A62" w14:textId="77777777" w:rsidR="00340DDF" w:rsidRDefault="00456630" w:rsidP="00340DDF">
      <w:pPr>
        <w:ind w:left="720" w:hanging="720"/>
        <w:rPr>
          <w:rFonts w:ascii="Times New Roman" w:hAnsi="Times New Roman" w:cs="Times New Roman"/>
          <w:sz w:val="24"/>
          <w:szCs w:val="24"/>
        </w:rPr>
      </w:pPr>
      <w:r>
        <w:rPr>
          <w:rFonts w:ascii="Times New Roman" w:hAnsi="Times New Roman" w:cs="Times New Roman"/>
          <w:sz w:val="24"/>
          <w:szCs w:val="24"/>
        </w:rPr>
        <w:t>instructions,’</w:t>
      </w:r>
      <w:r w:rsidR="001041B1">
        <w:rPr>
          <w:rFonts w:ascii="Times New Roman" w:hAnsi="Times New Roman" w:cs="Times New Roman"/>
          <w:sz w:val="24"/>
          <w:szCs w:val="24"/>
        </w:rPr>
        <w:t xml:space="preserve"> </w:t>
      </w:r>
      <w:r w:rsidR="002E0790">
        <w:rPr>
          <w:rFonts w:ascii="Times New Roman" w:hAnsi="Times New Roman" w:cs="Times New Roman"/>
          <w:sz w:val="24"/>
          <w:szCs w:val="24"/>
        </w:rPr>
        <w:t>and ‘speak audibly, conveying meaning to listeners beyond their friendship</w:t>
      </w:r>
    </w:p>
    <w:p w14:paraId="7BA2E0A9" w14:textId="77777777" w:rsidR="00340DDF" w:rsidRDefault="002E0790" w:rsidP="00340DDF">
      <w:pPr>
        <w:ind w:left="720" w:hanging="720"/>
        <w:rPr>
          <w:rFonts w:ascii="Times New Roman" w:hAnsi="Times New Roman" w:cs="Times New Roman"/>
          <w:sz w:val="24"/>
          <w:szCs w:val="24"/>
        </w:rPr>
      </w:pPr>
      <w:r>
        <w:rPr>
          <w:rFonts w:ascii="Times New Roman" w:hAnsi="Times New Roman" w:cs="Times New Roman"/>
          <w:sz w:val="24"/>
          <w:szCs w:val="24"/>
        </w:rPr>
        <w:t>group,’ developing their oracy skills,</w:t>
      </w:r>
      <w:r w:rsidR="00726CCC">
        <w:rPr>
          <w:rFonts w:ascii="Times New Roman" w:hAnsi="Times New Roman" w:cs="Times New Roman"/>
          <w:sz w:val="24"/>
          <w:szCs w:val="24"/>
        </w:rPr>
        <w:t xml:space="preserve"> </w:t>
      </w:r>
      <w:r w:rsidR="000D172B">
        <w:rPr>
          <w:rFonts w:ascii="Times New Roman" w:hAnsi="Times New Roman" w:cs="Times New Roman"/>
          <w:sz w:val="24"/>
          <w:szCs w:val="24"/>
        </w:rPr>
        <w:t>whilst providing them with an ‘active learning</w:t>
      </w:r>
    </w:p>
    <w:p w14:paraId="7BC7D796" w14:textId="77777777" w:rsidR="00340DDF" w:rsidRDefault="000D172B" w:rsidP="00340DDF">
      <w:pPr>
        <w:ind w:left="720" w:hanging="720"/>
        <w:rPr>
          <w:rFonts w:ascii="Times New Roman" w:hAnsi="Times New Roman" w:cs="Times New Roman"/>
          <w:sz w:val="24"/>
          <w:szCs w:val="24"/>
        </w:rPr>
      </w:pPr>
      <w:r>
        <w:rPr>
          <w:rFonts w:ascii="Times New Roman" w:hAnsi="Times New Roman" w:cs="Times New Roman"/>
          <w:sz w:val="24"/>
          <w:szCs w:val="24"/>
        </w:rPr>
        <w:t xml:space="preserve">opportunity that </w:t>
      </w:r>
      <w:r w:rsidR="00523534">
        <w:rPr>
          <w:rFonts w:ascii="Times New Roman" w:hAnsi="Times New Roman" w:cs="Times New Roman"/>
          <w:sz w:val="24"/>
          <w:szCs w:val="24"/>
        </w:rPr>
        <w:t>builds on prior experiences,’ developing skills th</w:t>
      </w:r>
      <w:r w:rsidR="00B33475">
        <w:rPr>
          <w:rFonts w:ascii="Times New Roman" w:hAnsi="Times New Roman" w:cs="Times New Roman"/>
          <w:sz w:val="24"/>
          <w:szCs w:val="24"/>
        </w:rPr>
        <w:t>at are focused on withi</w:t>
      </w:r>
      <w:r w:rsidR="00340DDF">
        <w:rPr>
          <w:rFonts w:ascii="Times New Roman" w:hAnsi="Times New Roman" w:cs="Times New Roman"/>
          <w:sz w:val="24"/>
          <w:szCs w:val="24"/>
        </w:rPr>
        <w:t>n</w:t>
      </w:r>
    </w:p>
    <w:p w14:paraId="787F6411" w14:textId="77777777" w:rsidR="000C0E6F" w:rsidRDefault="00B33475" w:rsidP="00340DDF">
      <w:pPr>
        <w:ind w:left="720" w:hanging="720"/>
        <w:rPr>
          <w:rFonts w:ascii="Times New Roman" w:hAnsi="Times New Roman" w:cs="Times New Roman"/>
          <w:sz w:val="24"/>
          <w:szCs w:val="24"/>
        </w:rPr>
      </w:pPr>
      <w:r>
        <w:rPr>
          <w:rFonts w:ascii="Times New Roman" w:hAnsi="Times New Roman" w:cs="Times New Roman"/>
          <w:sz w:val="24"/>
          <w:szCs w:val="24"/>
        </w:rPr>
        <w:t>reading experiences. (Welsh Government</w:t>
      </w:r>
      <w:r w:rsidR="00BE7D23">
        <w:rPr>
          <w:rFonts w:ascii="Times New Roman" w:hAnsi="Times New Roman" w:cs="Times New Roman"/>
          <w:sz w:val="24"/>
          <w:szCs w:val="24"/>
        </w:rPr>
        <w:t>,</w:t>
      </w:r>
      <w:r w:rsidR="00B12E85">
        <w:rPr>
          <w:rFonts w:ascii="Times New Roman" w:hAnsi="Times New Roman" w:cs="Times New Roman"/>
          <w:sz w:val="24"/>
          <w:szCs w:val="24"/>
        </w:rPr>
        <w:t xml:space="preserve"> 2015</w:t>
      </w:r>
      <w:r w:rsidR="00BE7D23">
        <w:rPr>
          <w:rFonts w:ascii="Times New Roman" w:hAnsi="Times New Roman" w:cs="Times New Roman"/>
          <w:sz w:val="24"/>
          <w:szCs w:val="24"/>
        </w:rPr>
        <w:t>; 15, 18.)</w:t>
      </w:r>
      <w:r w:rsidR="000C0E6F">
        <w:rPr>
          <w:rFonts w:ascii="Times New Roman" w:hAnsi="Times New Roman" w:cs="Times New Roman"/>
          <w:sz w:val="24"/>
          <w:szCs w:val="24"/>
        </w:rPr>
        <w:t xml:space="preserve"> The children were also asked to</w:t>
      </w:r>
    </w:p>
    <w:p w14:paraId="27FD5010" w14:textId="77777777" w:rsidR="00407EAF" w:rsidRDefault="0000361E" w:rsidP="00FF77B8">
      <w:pPr>
        <w:ind w:left="720" w:hanging="720"/>
        <w:rPr>
          <w:rFonts w:ascii="Times New Roman" w:hAnsi="Times New Roman" w:cs="Times New Roman"/>
          <w:sz w:val="24"/>
          <w:szCs w:val="24"/>
        </w:rPr>
      </w:pPr>
      <w:r>
        <w:rPr>
          <w:rFonts w:ascii="Times New Roman" w:hAnsi="Times New Roman" w:cs="Times New Roman"/>
          <w:sz w:val="24"/>
          <w:szCs w:val="24"/>
        </w:rPr>
        <w:t>write in their topic books what they had learnt about this birth tradition, requiring them to</w:t>
      </w:r>
    </w:p>
    <w:p w14:paraId="6FE6B601" w14:textId="77777777" w:rsidR="00343389" w:rsidRDefault="004F3A7D"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‘use simple subject-re</w:t>
      </w:r>
      <w:r w:rsidR="00C44991">
        <w:rPr>
          <w:rFonts w:ascii="Times New Roman" w:hAnsi="Times New Roman" w:cs="Times New Roman"/>
          <w:sz w:val="24"/>
          <w:szCs w:val="24"/>
        </w:rPr>
        <w:t>lated words appropriately.’</w:t>
      </w:r>
      <w:r w:rsidR="008E6B63">
        <w:rPr>
          <w:rFonts w:ascii="Times New Roman" w:hAnsi="Times New Roman" w:cs="Times New Roman"/>
          <w:sz w:val="24"/>
          <w:szCs w:val="24"/>
        </w:rPr>
        <w:t xml:space="preserve"> (Welsh Government, 2015; </w:t>
      </w:r>
      <w:r w:rsidR="00407EAF">
        <w:rPr>
          <w:rFonts w:ascii="Times New Roman" w:hAnsi="Times New Roman" w:cs="Times New Roman"/>
          <w:sz w:val="24"/>
          <w:szCs w:val="24"/>
        </w:rPr>
        <w:t>24</w:t>
      </w:r>
      <w:r w:rsidR="008E6B63">
        <w:rPr>
          <w:rFonts w:ascii="Times New Roman" w:hAnsi="Times New Roman" w:cs="Times New Roman"/>
          <w:sz w:val="24"/>
          <w:szCs w:val="24"/>
        </w:rPr>
        <w:t xml:space="preserve">.)  </w:t>
      </w:r>
      <w:r w:rsidR="004D0867">
        <w:rPr>
          <w:rFonts w:ascii="Times New Roman" w:hAnsi="Times New Roman" w:cs="Times New Roman"/>
          <w:sz w:val="24"/>
          <w:szCs w:val="24"/>
        </w:rPr>
        <w:t>Through a</w:t>
      </w:r>
    </w:p>
    <w:p w14:paraId="5993733C" w14:textId="77777777" w:rsidR="00343389" w:rsidRDefault="004D0867"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 xml:space="preserve">lesson that focused primarily on developing </w:t>
      </w:r>
      <w:r w:rsidR="00343389">
        <w:rPr>
          <w:rFonts w:ascii="Times New Roman" w:hAnsi="Times New Roman" w:cs="Times New Roman"/>
          <w:sz w:val="24"/>
          <w:szCs w:val="24"/>
        </w:rPr>
        <w:t>children’s</w:t>
      </w:r>
      <w:r>
        <w:rPr>
          <w:rFonts w:ascii="Times New Roman" w:hAnsi="Times New Roman" w:cs="Times New Roman"/>
          <w:sz w:val="24"/>
          <w:szCs w:val="24"/>
        </w:rPr>
        <w:t xml:space="preserve"> </w:t>
      </w:r>
      <w:r w:rsidR="00343389">
        <w:rPr>
          <w:rFonts w:ascii="Times New Roman" w:hAnsi="Times New Roman" w:cs="Times New Roman"/>
          <w:sz w:val="24"/>
          <w:szCs w:val="24"/>
        </w:rPr>
        <w:t xml:space="preserve">understanding </w:t>
      </w:r>
      <w:r>
        <w:rPr>
          <w:rFonts w:ascii="Times New Roman" w:hAnsi="Times New Roman" w:cs="Times New Roman"/>
          <w:sz w:val="24"/>
          <w:szCs w:val="24"/>
        </w:rPr>
        <w:t xml:space="preserve">of </w:t>
      </w:r>
      <w:r w:rsidR="00D16A52">
        <w:rPr>
          <w:rFonts w:ascii="Times New Roman" w:hAnsi="Times New Roman" w:cs="Times New Roman"/>
          <w:sz w:val="24"/>
          <w:szCs w:val="24"/>
        </w:rPr>
        <w:t>the traditions and</w:t>
      </w:r>
    </w:p>
    <w:p w14:paraId="552577A7" w14:textId="77777777" w:rsidR="00343389" w:rsidRDefault="00343389"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cultures</w:t>
      </w:r>
      <w:r w:rsidR="00D16A52">
        <w:rPr>
          <w:rFonts w:ascii="Times New Roman" w:hAnsi="Times New Roman" w:cs="Times New Roman"/>
          <w:sz w:val="24"/>
          <w:szCs w:val="24"/>
        </w:rPr>
        <w:t xml:space="preserve"> of other religions after a baby is born, the children were given the opportunity to</w:t>
      </w:r>
    </w:p>
    <w:p w14:paraId="70861FE3" w14:textId="77777777" w:rsidR="00343389" w:rsidRDefault="00D16A52"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develop their reading, writing and oracy skills</w:t>
      </w:r>
      <w:r w:rsidR="00343389">
        <w:rPr>
          <w:rFonts w:ascii="Times New Roman" w:hAnsi="Times New Roman" w:cs="Times New Roman"/>
          <w:sz w:val="24"/>
          <w:szCs w:val="24"/>
        </w:rPr>
        <w:t>, and the development of these skills also</w:t>
      </w:r>
    </w:p>
    <w:p w14:paraId="031AF3C0" w14:textId="77777777" w:rsidR="00AB5EAE" w:rsidRDefault="00343389"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 xml:space="preserve">supported their learning of Islamic traditions. </w:t>
      </w:r>
      <w:r w:rsidR="005F6293">
        <w:rPr>
          <w:rFonts w:ascii="Times New Roman" w:hAnsi="Times New Roman" w:cs="Times New Roman"/>
          <w:sz w:val="24"/>
          <w:szCs w:val="24"/>
        </w:rPr>
        <w:t>Literacy skills can be developed very</w:t>
      </w:r>
    </w:p>
    <w:p w14:paraId="4D7FDD93" w14:textId="77777777" w:rsidR="0062151E" w:rsidRDefault="005F6293"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 xml:space="preserve">effectively through </w:t>
      </w:r>
      <w:r w:rsidR="00AB5EAE">
        <w:rPr>
          <w:rFonts w:ascii="Times New Roman" w:hAnsi="Times New Roman" w:cs="Times New Roman"/>
          <w:sz w:val="24"/>
          <w:szCs w:val="24"/>
        </w:rPr>
        <w:t>other areas of learning and other learning experiences. However, I do feel</w:t>
      </w:r>
    </w:p>
    <w:p w14:paraId="52A3FC69" w14:textId="77777777" w:rsidR="0062151E" w:rsidRDefault="00E443D9"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that there are some skills within literacy that must be taught specifically to children in what</w:t>
      </w:r>
    </w:p>
    <w:p w14:paraId="4DE56D21" w14:textId="77777777" w:rsidR="0062151E" w:rsidRDefault="00E443D9" w:rsidP="00343389">
      <w:pPr>
        <w:keepLines/>
        <w:widowControl w:val="0"/>
        <w:ind w:left="720" w:hanging="720"/>
        <w:rPr>
          <w:rFonts w:ascii="Times New Roman" w:hAnsi="Times New Roman" w:cs="Times New Roman"/>
          <w:sz w:val="24"/>
          <w:szCs w:val="24"/>
        </w:rPr>
      </w:pPr>
      <w:r>
        <w:rPr>
          <w:rFonts w:ascii="Times New Roman" w:hAnsi="Times New Roman" w:cs="Times New Roman"/>
          <w:sz w:val="24"/>
          <w:szCs w:val="24"/>
        </w:rPr>
        <w:t>would be seen as a ‘literacy lesson’.</w:t>
      </w:r>
      <w:r w:rsidR="006C7FC2">
        <w:rPr>
          <w:rFonts w:ascii="Times New Roman" w:hAnsi="Times New Roman" w:cs="Times New Roman"/>
          <w:sz w:val="24"/>
          <w:szCs w:val="24"/>
        </w:rPr>
        <w:t xml:space="preserve"> F</w:t>
      </w:r>
      <w:r w:rsidR="00AF61E9">
        <w:rPr>
          <w:rFonts w:ascii="Times New Roman" w:hAnsi="Times New Roman" w:cs="Times New Roman"/>
          <w:sz w:val="24"/>
          <w:szCs w:val="24"/>
        </w:rPr>
        <w:t>or example, when teaching children the skill</w:t>
      </w:r>
      <w:r w:rsidR="00461786">
        <w:rPr>
          <w:rFonts w:ascii="Times New Roman" w:hAnsi="Times New Roman" w:cs="Times New Roman"/>
          <w:sz w:val="24"/>
          <w:szCs w:val="24"/>
        </w:rPr>
        <w:t>s required</w:t>
      </w:r>
    </w:p>
    <w:p w14:paraId="5B742B1A" w14:textId="51C3866C" w:rsidR="00E20794" w:rsidRDefault="00461786" w:rsidP="0062151E">
      <w:pPr>
        <w:keepLines/>
        <w:widowControl w:val="0"/>
        <w:rPr>
          <w:rFonts w:ascii="Times New Roman" w:hAnsi="Times New Roman" w:cs="Times New Roman"/>
          <w:sz w:val="24"/>
          <w:szCs w:val="24"/>
        </w:rPr>
      </w:pPr>
      <w:r>
        <w:rPr>
          <w:rFonts w:ascii="Times New Roman" w:hAnsi="Times New Roman" w:cs="Times New Roman"/>
          <w:sz w:val="24"/>
          <w:szCs w:val="24"/>
        </w:rPr>
        <w:t xml:space="preserve">to use punctuation effectively, structure writing using paragraphs, </w:t>
      </w:r>
      <w:r w:rsidR="00E979CE">
        <w:rPr>
          <w:rFonts w:ascii="Times New Roman" w:hAnsi="Times New Roman" w:cs="Times New Roman"/>
          <w:sz w:val="24"/>
          <w:szCs w:val="24"/>
        </w:rPr>
        <w:t>or the ability to</w:t>
      </w:r>
      <w:r w:rsidR="0006198B">
        <w:rPr>
          <w:rFonts w:ascii="Times New Roman" w:hAnsi="Times New Roman" w:cs="Times New Roman"/>
          <w:sz w:val="24"/>
          <w:szCs w:val="24"/>
        </w:rPr>
        <w:t xml:space="preserve"> use phonic strategies to decode words</w:t>
      </w:r>
      <w:r w:rsidR="00F12147">
        <w:rPr>
          <w:rFonts w:ascii="Times New Roman" w:hAnsi="Times New Roman" w:cs="Times New Roman"/>
          <w:sz w:val="24"/>
          <w:szCs w:val="24"/>
        </w:rPr>
        <w:t xml:space="preserve">, </w:t>
      </w:r>
      <w:r w:rsidR="0006198B">
        <w:rPr>
          <w:rFonts w:ascii="Times New Roman" w:hAnsi="Times New Roman" w:cs="Times New Roman"/>
          <w:sz w:val="24"/>
          <w:szCs w:val="24"/>
        </w:rPr>
        <w:t>children need to be taught these skills before they can develop them in a cross-curricular environment or experience. Grigg</w:t>
      </w:r>
      <w:r w:rsidR="001F505B">
        <w:rPr>
          <w:rFonts w:ascii="Times New Roman" w:hAnsi="Times New Roman" w:cs="Times New Roman"/>
          <w:sz w:val="24"/>
          <w:szCs w:val="24"/>
        </w:rPr>
        <w:t xml:space="preserve"> (2015: 334.)</w:t>
      </w:r>
      <w:r w:rsidR="00063EC8">
        <w:rPr>
          <w:rFonts w:ascii="Times New Roman" w:hAnsi="Times New Roman" w:cs="Times New Roman"/>
          <w:sz w:val="24"/>
          <w:szCs w:val="24"/>
        </w:rPr>
        <w:t xml:space="preserve"> argues that one of the aspects of excellent teaching aimed at improving </w:t>
      </w:r>
      <w:r w:rsidR="00D7190C">
        <w:rPr>
          <w:rFonts w:ascii="Times New Roman" w:hAnsi="Times New Roman" w:cs="Times New Roman"/>
          <w:sz w:val="24"/>
          <w:szCs w:val="24"/>
        </w:rPr>
        <w:t>language and</w:t>
      </w:r>
      <w:r w:rsidR="00063EC8">
        <w:rPr>
          <w:rFonts w:ascii="Times New Roman" w:hAnsi="Times New Roman" w:cs="Times New Roman"/>
          <w:sz w:val="24"/>
          <w:szCs w:val="24"/>
        </w:rPr>
        <w:t xml:space="preserve"> literacy skills includes </w:t>
      </w:r>
      <w:r w:rsidR="0062151E">
        <w:rPr>
          <w:rFonts w:ascii="Times New Roman" w:hAnsi="Times New Roman" w:cs="Times New Roman"/>
          <w:sz w:val="24"/>
          <w:szCs w:val="24"/>
        </w:rPr>
        <w:t xml:space="preserve">the ‘deliberate modelling of desired behaviour,’ the teaching of specific skills, before children </w:t>
      </w:r>
      <w:r w:rsidR="00477C52">
        <w:rPr>
          <w:rFonts w:ascii="Times New Roman" w:hAnsi="Times New Roman" w:cs="Times New Roman"/>
          <w:sz w:val="24"/>
          <w:szCs w:val="24"/>
        </w:rPr>
        <w:t xml:space="preserve">can </w:t>
      </w:r>
      <w:r w:rsidR="0062151E">
        <w:rPr>
          <w:rFonts w:ascii="Times New Roman" w:hAnsi="Times New Roman" w:cs="Times New Roman"/>
          <w:sz w:val="24"/>
          <w:szCs w:val="24"/>
        </w:rPr>
        <w:t>have the opportunity to apply these skill</w:t>
      </w:r>
      <w:r w:rsidR="005D0ED0">
        <w:rPr>
          <w:rFonts w:ascii="Times New Roman" w:hAnsi="Times New Roman" w:cs="Times New Roman"/>
          <w:sz w:val="24"/>
          <w:szCs w:val="24"/>
        </w:rPr>
        <w:t>s</w:t>
      </w:r>
      <w:r w:rsidR="0062151E">
        <w:rPr>
          <w:rFonts w:ascii="Times New Roman" w:hAnsi="Times New Roman" w:cs="Times New Roman"/>
          <w:sz w:val="24"/>
          <w:szCs w:val="24"/>
        </w:rPr>
        <w:t xml:space="preserve"> in other contexts.</w:t>
      </w:r>
    </w:p>
    <w:p w14:paraId="36E6CCBF" w14:textId="01B1ED82" w:rsidR="00BB6ACD" w:rsidRDefault="00BB6ACD" w:rsidP="0062151E">
      <w:pPr>
        <w:keepLines/>
        <w:widowControl w:val="0"/>
        <w:rPr>
          <w:rFonts w:ascii="Times New Roman" w:hAnsi="Times New Roman" w:cs="Times New Roman"/>
          <w:sz w:val="24"/>
          <w:szCs w:val="24"/>
        </w:rPr>
      </w:pPr>
    </w:p>
    <w:p w14:paraId="513DA23C" w14:textId="77777777" w:rsidR="00A53F57" w:rsidRDefault="00BB6ACD" w:rsidP="00A53F57">
      <w:pPr>
        <w:rPr>
          <w:rFonts w:ascii="Times New Roman" w:hAnsi="Times New Roman" w:cs="Times New Roman"/>
          <w:sz w:val="24"/>
          <w:szCs w:val="24"/>
        </w:rPr>
      </w:pPr>
      <w:r>
        <w:rPr>
          <w:rFonts w:ascii="Times New Roman" w:hAnsi="Times New Roman" w:cs="Times New Roman"/>
          <w:sz w:val="24"/>
          <w:szCs w:val="24"/>
        </w:rPr>
        <w:t xml:space="preserve">Barnes (2015; 270.) argues that numeracy has become, for many teachers and their pupils, ‘an opportunity for meaningful and progressive play and exploration with numbers, measures </w:t>
      </w:r>
      <w:r>
        <w:rPr>
          <w:rFonts w:ascii="Times New Roman" w:hAnsi="Times New Roman" w:cs="Times New Roman"/>
          <w:sz w:val="24"/>
          <w:szCs w:val="24"/>
        </w:rPr>
        <w:lastRenderedPageBreak/>
        <w:t xml:space="preserve">and shapes,’ and such exploration and play can take place for children across the range of areas of learning or subjects. Within the Foundation Phase in particular, in order to help children understand and develop their understanding of mathematical concepts, Haylock and Cockburn (2017) suggest that in order to gain mathematical understanding, </w:t>
      </w:r>
      <w:r w:rsidR="001A6BA5">
        <w:rPr>
          <w:rFonts w:ascii="Times New Roman" w:hAnsi="Times New Roman" w:cs="Times New Roman"/>
          <w:sz w:val="24"/>
          <w:szCs w:val="24"/>
        </w:rPr>
        <w:t>there</w:t>
      </w:r>
      <w:r>
        <w:rPr>
          <w:rFonts w:ascii="Times New Roman" w:hAnsi="Times New Roman" w:cs="Times New Roman"/>
          <w:sz w:val="24"/>
          <w:szCs w:val="24"/>
        </w:rPr>
        <w:t xml:space="preserve"> must be a series of connections made, linking to the four key components: concrete experiences, pictures language and symbols. Making these connections within Foundation Phase through cross-curricular experiences is beneficial for children, as it allows children to relate their mathematical development of a concept of, for example, money, to a ‘real life’ experience such as playing shopkeeper during role-play activities. However, a challenge of teaching numeracy skills through cross-curricular pedagogies is being able to apply and embed numeracy skills that are developed within Key Stage 2 to other experiences and areas of the curriculum. </w:t>
      </w:r>
      <w:r w:rsidR="003047DE">
        <w:rPr>
          <w:rFonts w:ascii="Times New Roman" w:hAnsi="Times New Roman" w:cs="Times New Roman"/>
          <w:sz w:val="24"/>
          <w:szCs w:val="24"/>
        </w:rPr>
        <w:t xml:space="preserve">Many numeracy skills within Key Stage 2 become particularly more complex </w:t>
      </w:r>
      <w:r w:rsidR="00D47D96">
        <w:rPr>
          <w:rFonts w:ascii="Times New Roman" w:hAnsi="Times New Roman" w:cs="Times New Roman"/>
          <w:sz w:val="24"/>
          <w:szCs w:val="24"/>
        </w:rPr>
        <w:t xml:space="preserve">and may be difficult for practitioners to apply to other </w:t>
      </w:r>
      <w:r w:rsidR="0087504C">
        <w:rPr>
          <w:rFonts w:ascii="Times New Roman" w:hAnsi="Times New Roman" w:cs="Times New Roman"/>
          <w:sz w:val="24"/>
          <w:szCs w:val="24"/>
        </w:rPr>
        <w:t>areas of the curriculum. N</w:t>
      </w:r>
      <w:r w:rsidR="00955A79">
        <w:rPr>
          <w:rFonts w:ascii="Times New Roman" w:hAnsi="Times New Roman" w:cs="Times New Roman"/>
          <w:sz w:val="24"/>
          <w:szCs w:val="24"/>
        </w:rPr>
        <w:t>ever</w:t>
      </w:r>
      <w:r w:rsidR="0087504C">
        <w:rPr>
          <w:rFonts w:ascii="Times New Roman" w:hAnsi="Times New Roman" w:cs="Times New Roman"/>
          <w:sz w:val="24"/>
          <w:szCs w:val="24"/>
        </w:rPr>
        <w:t>theless,</w:t>
      </w:r>
      <w:r w:rsidR="00F51D41">
        <w:rPr>
          <w:rFonts w:ascii="Times New Roman" w:hAnsi="Times New Roman" w:cs="Times New Roman"/>
          <w:sz w:val="24"/>
          <w:szCs w:val="24"/>
        </w:rPr>
        <w:t xml:space="preserve"> as teachers </w:t>
      </w:r>
      <w:r w:rsidR="00BB496D">
        <w:rPr>
          <w:rFonts w:ascii="Times New Roman" w:hAnsi="Times New Roman" w:cs="Times New Roman"/>
          <w:sz w:val="24"/>
          <w:szCs w:val="24"/>
        </w:rPr>
        <w:t xml:space="preserve">adopt a more creative pedagogy towards numeracy, </w:t>
      </w:r>
      <w:r w:rsidR="00D22430">
        <w:rPr>
          <w:rFonts w:ascii="Times New Roman" w:hAnsi="Times New Roman" w:cs="Times New Roman"/>
          <w:sz w:val="24"/>
          <w:szCs w:val="24"/>
        </w:rPr>
        <w:t>‘the subject does not become boring,’ and pupils can engage more effectively with their skills development.</w:t>
      </w:r>
      <w:r w:rsidR="0087504C">
        <w:rPr>
          <w:rFonts w:ascii="Times New Roman" w:hAnsi="Times New Roman" w:cs="Times New Roman"/>
          <w:sz w:val="24"/>
          <w:szCs w:val="24"/>
        </w:rPr>
        <w:t xml:space="preserve"> </w:t>
      </w:r>
      <w:r w:rsidR="00D22430">
        <w:rPr>
          <w:rFonts w:ascii="Times New Roman" w:hAnsi="Times New Roman" w:cs="Times New Roman"/>
          <w:sz w:val="24"/>
          <w:szCs w:val="24"/>
        </w:rPr>
        <w:t>(Pound and Lee, 2011:</w:t>
      </w:r>
      <w:r w:rsidR="00955A79">
        <w:rPr>
          <w:rFonts w:ascii="Times New Roman" w:hAnsi="Times New Roman" w:cs="Times New Roman"/>
          <w:sz w:val="24"/>
          <w:szCs w:val="24"/>
        </w:rPr>
        <w:t xml:space="preserve"> 22.)</w:t>
      </w:r>
      <w:r w:rsidR="00D05E5B">
        <w:rPr>
          <w:rFonts w:ascii="Times New Roman" w:hAnsi="Times New Roman" w:cs="Times New Roman"/>
          <w:sz w:val="24"/>
          <w:szCs w:val="24"/>
        </w:rPr>
        <w:t xml:space="preserve"> </w:t>
      </w:r>
      <w:r w:rsidR="00A737A2">
        <w:rPr>
          <w:rFonts w:ascii="Times New Roman" w:hAnsi="Times New Roman" w:cs="Times New Roman"/>
          <w:sz w:val="24"/>
          <w:szCs w:val="24"/>
        </w:rPr>
        <w:t>Devlin (</w:t>
      </w:r>
      <w:r w:rsidR="003F2ED2">
        <w:rPr>
          <w:rFonts w:ascii="Times New Roman" w:hAnsi="Times New Roman" w:cs="Times New Roman"/>
          <w:sz w:val="24"/>
          <w:szCs w:val="24"/>
        </w:rPr>
        <w:t>2000)</w:t>
      </w:r>
      <w:r w:rsidR="00A737A2">
        <w:rPr>
          <w:rFonts w:ascii="Times New Roman" w:hAnsi="Times New Roman" w:cs="Times New Roman"/>
          <w:sz w:val="24"/>
          <w:szCs w:val="24"/>
        </w:rPr>
        <w:t xml:space="preserve"> suggests that </w:t>
      </w:r>
      <w:r w:rsidR="00BF367D">
        <w:rPr>
          <w:rFonts w:ascii="Times New Roman" w:hAnsi="Times New Roman" w:cs="Times New Roman"/>
          <w:sz w:val="24"/>
          <w:szCs w:val="24"/>
        </w:rPr>
        <w:t>mathematics may be taught more effectively for pupils when it is embedded a</w:t>
      </w:r>
      <w:r w:rsidR="00014F26">
        <w:rPr>
          <w:rFonts w:ascii="Times New Roman" w:hAnsi="Times New Roman" w:cs="Times New Roman"/>
          <w:sz w:val="24"/>
          <w:szCs w:val="24"/>
        </w:rPr>
        <w:t xml:space="preserve">s an aspect of human culture, implying that numerical skills can be developed </w:t>
      </w:r>
      <w:r w:rsidR="00CA171D">
        <w:rPr>
          <w:rFonts w:ascii="Times New Roman" w:hAnsi="Times New Roman" w:cs="Times New Roman"/>
          <w:sz w:val="24"/>
          <w:szCs w:val="24"/>
        </w:rPr>
        <w:t>meaningfully</w:t>
      </w:r>
      <w:r w:rsidR="00014F26">
        <w:rPr>
          <w:rFonts w:ascii="Times New Roman" w:hAnsi="Times New Roman" w:cs="Times New Roman"/>
          <w:sz w:val="24"/>
          <w:szCs w:val="24"/>
        </w:rPr>
        <w:t xml:space="preserve"> when embedd</w:t>
      </w:r>
      <w:r w:rsidR="00CA171D">
        <w:rPr>
          <w:rFonts w:ascii="Times New Roman" w:hAnsi="Times New Roman" w:cs="Times New Roman"/>
          <w:sz w:val="24"/>
          <w:szCs w:val="24"/>
        </w:rPr>
        <w:t>ed</w:t>
      </w:r>
      <w:r w:rsidR="00014F26">
        <w:rPr>
          <w:rFonts w:ascii="Times New Roman" w:hAnsi="Times New Roman" w:cs="Times New Roman"/>
          <w:sz w:val="24"/>
          <w:szCs w:val="24"/>
        </w:rPr>
        <w:t xml:space="preserve"> in </w:t>
      </w:r>
      <w:r w:rsidR="00CA171D">
        <w:rPr>
          <w:rFonts w:ascii="Times New Roman" w:hAnsi="Times New Roman" w:cs="Times New Roman"/>
          <w:sz w:val="24"/>
          <w:szCs w:val="24"/>
        </w:rPr>
        <w:t xml:space="preserve">the </w:t>
      </w:r>
      <w:r w:rsidR="00014F26">
        <w:rPr>
          <w:rFonts w:ascii="Times New Roman" w:hAnsi="Times New Roman" w:cs="Times New Roman"/>
          <w:sz w:val="24"/>
          <w:szCs w:val="24"/>
        </w:rPr>
        <w:t>‘</w:t>
      </w:r>
      <w:r w:rsidR="00B54FEB">
        <w:rPr>
          <w:rFonts w:ascii="Times New Roman" w:hAnsi="Times New Roman" w:cs="Times New Roman"/>
          <w:sz w:val="24"/>
          <w:szCs w:val="24"/>
        </w:rPr>
        <w:t>Humanit</w:t>
      </w:r>
      <w:r w:rsidR="00CA171D">
        <w:rPr>
          <w:rFonts w:ascii="Times New Roman" w:hAnsi="Times New Roman" w:cs="Times New Roman"/>
          <w:sz w:val="24"/>
          <w:szCs w:val="24"/>
        </w:rPr>
        <w:t>ies</w:t>
      </w:r>
      <w:r w:rsidR="00014F26">
        <w:rPr>
          <w:rFonts w:ascii="Times New Roman" w:hAnsi="Times New Roman" w:cs="Times New Roman"/>
          <w:sz w:val="24"/>
          <w:szCs w:val="24"/>
        </w:rPr>
        <w:t>’</w:t>
      </w:r>
      <w:r w:rsidR="00CA171D">
        <w:rPr>
          <w:rFonts w:ascii="Times New Roman" w:hAnsi="Times New Roman" w:cs="Times New Roman"/>
          <w:sz w:val="24"/>
          <w:szCs w:val="24"/>
        </w:rPr>
        <w:t xml:space="preserve"> </w:t>
      </w:r>
      <w:r w:rsidR="00707800">
        <w:rPr>
          <w:rFonts w:ascii="Times New Roman" w:hAnsi="Times New Roman" w:cs="Times New Roman"/>
          <w:sz w:val="24"/>
          <w:szCs w:val="24"/>
        </w:rPr>
        <w:t>Area of Learning. (Donaldson, 2015.)</w:t>
      </w:r>
      <w:r w:rsidR="00BB0E2E">
        <w:rPr>
          <w:rFonts w:ascii="Times New Roman" w:hAnsi="Times New Roman" w:cs="Times New Roman"/>
          <w:sz w:val="24"/>
          <w:szCs w:val="24"/>
        </w:rPr>
        <w:t xml:space="preserve"> By applying and placing mathematics in other areas of learning within the curriculum</w:t>
      </w:r>
      <w:r w:rsidR="008364E7">
        <w:rPr>
          <w:rFonts w:ascii="Times New Roman" w:hAnsi="Times New Roman" w:cs="Times New Roman"/>
          <w:sz w:val="24"/>
          <w:szCs w:val="24"/>
        </w:rPr>
        <w:t>, Pound and Lee (2011:</w:t>
      </w:r>
      <w:r w:rsidR="00F31A0F">
        <w:rPr>
          <w:rFonts w:ascii="Times New Roman" w:hAnsi="Times New Roman" w:cs="Times New Roman"/>
          <w:sz w:val="24"/>
          <w:szCs w:val="24"/>
        </w:rPr>
        <w:t xml:space="preserve"> 87.) argue that ‘children’s understanding is enriched, challenged and affirmed.’ Although teaching numeracy across the curr</w:t>
      </w:r>
      <w:r w:rsidR="000B4BE2">
        <w:rPr>
          <w:rFonts w:ascii="Times New Roman" w:hAnsi="Times New Roman" w:cs="Times New Roman"/>
          <w:sz w:val="24"/>
          <w:szCs w:val="24"/>
        </w:rPr>
        <w:t>iculum</w:t>
      </w:r>
      <w:r w:rsidR="00122670">
        <w:rPr>
          <w:rFonts w:ascii="Times New Roman" w:hAnsi="Times New Roman" w:cs="Times New Roman"/>
          <w:sz w:val="24"/>
          <w:szCs w:val="24"/>
        </w:rPr>
        <w:t xml:space="preserve"> may be challenging</w:t>
      </w:r>
      <w:r w:rsidR="004A11CA">
        <w:rPr>
          <w:rFonts w:ascii="Times New Roman" w:hAnsi="Times New Roman" w:cs="Times New Roman"/>
          <w:sz w:val="24"/>
          <w:szCs w:val="24"/>
        </w:rPr>
        <w:t>, when adopted and delivered effectively, it can be very beneficial for pupils</w:t>
      </w:r>
      <w:r w:rsidR="00955A79">
        <w:rPr>
          <w:rFonts w:ascii="Times New Roman" w:hAnsi="Times New Roman" w:cs="Times New Roman"/>
          <w:sz w:val="24"/>
          <w:szCs w:val="24"/>
        </w:rPr>
        <w:t>.</w:t>
      </w:r>
    </w:p>
    <w:p w14:paraId="5783D151" w14:textId="77777777" w:rsidR="00EA3B6A" w:rsidRDefault="00EA3B6A" w:rsidP="00A53F57">
      <w:pPr>
        <w:rPr>
          <w:rFonts w:ascii="Times New Roman" w:hAnsi="Times New Roman" w:cs="Times New Roman"/>
          <w:sz w:val="24"/>
          <w:szCs w:val="24"/>
        </w:rPr>
      </w:pPr>
    </w:p>
    <w:p w14:paraId="48314C0A" w14:textId="4485AE7D" w:rsidR="004C618E" w:rsidRDefault="00C46EB6" w:rsidP="00A53F57">
      <w:pPr>
        <w:rPr>
          <w:rFonts w:ascii="Times New Roman" w:hAnsi="Times New Roman" w:cs="Times New Roman"/>
          <w:sz w:val="24"/>
          <w:szCs w:val="24"/>
        </w:rPr>
      </w:pPr>
      <w:r>
        <w:rPr>
          <w:rFonts w:ascii="Times New Roman" w:hAnsi="Times New Roman" w:cs="Times New Roman"/>
          <w:sz w:val="24"/>
          <w:szCs w:val="24"/>
        </w:rPr>
        <w:t xml:space="preserve">During both my first and second teaching practices, I personally found it particularly difficult </w:t>
      </w:r>
      <w:r w:rsidR="004500C9">
        <w:rPr>
          <w:rFonts w:ascii="Times New Roman" w:hAnsi="Times New Roman" w:cs="Times New Roman"/>
          <w:sz w:val="24"/>
          <w:szCs w:val="24"/>
        </w:rPr>
        <w:t xml:space="preserve">to embed numeracy skills throughout my lessons effectively, and </w:t>
      </w:r>
      <w:r w:rsidR="00652A28">
        <w:rPr>
          <w:rFonts w:ascii="Times New Roman" w:hAnsi="Times New Roman" w:cs="Times New Roman"/>
          <w:sz w:val="24"/>
          <w:szCs w:val="24"/>
        </w:rPr>
        <w:t xml:space="preserve">I rarely created learning </w:t>
      </w:r>
      <w:r w:rsidR="00060F3F">
        <w:rPr>
          <w:rFonts w:ascii="Times New Roman" w:hAnsi="Times New Roman" w:cs="Times New Roman"/>
          <w:sz w:val="24"/>
          <w:szCs w:val="24"/>
        </w:rPr>
        <w:t xml:space="preserve">experiences in which children experienced numeracy outside of ‘maths lessons’, particularly in Key Stage 2. </w:t>
      </w:r>
      <w:r w:rsidR="00CE3666">
        <w:rPr>
          <w:rFonts w:ascii="Times New Roman" w:hAnsi="Times New Roman" w:cs="Times New Roman"/>
          <w:sz w:val="24"/>
          <w:szCs w:val="24"/>
        </w:rPr>
        <w:t>With</w:t>
      </w:r>
      <w:r w:rsidR="005E45DE">
        <w:rPr>
          <w:rFonts w:ascii="Times New Roman" w:hAnsi="Times New Roman" w:cs="Times New Roman"/>
          <w:sz w:val="24"/>
          <w:szCs w:val="24"/>
        </w:rPr>
        <w:t xml:space="preserve">in Key Stage 2, I found it particularly difficult as I found that I lacked confidence in my knowledge of the </w:t>
      </w:r>
      <w:r w:rsidR="007A6BF0">
        <w:rPr>
          <w:rFonts w:ascii="Times New Roman" w:hAnsi="Times New Roman" w:cs="Times New Roman"/>
          <w:sz w:val="24"/>
          <w:szCs w:val="24"/>
        </w:rPr>
        <w:t xml:space="preserve">mathematics skills for Year 5/6. Due to this lack of confidence, I found it difficult to teach </w:t>
      </w:r>
      <w:r w:rsidR="00241AA3">
        <w:rPr>
          <w:rFonts w:ascii="Times New Roman" w:hAnsi="Times New Roman" w:cs="Times New Roman"/>
          <w:sz w:val="24"/>
          <w:szCs w:val="24"/>
        </w:rPr>
        <w:t xml:space="preserve">skills in subject specific lessons and even more difficult </w:t>
      </w:r>
      <w:r w:rsidR="003A427F">
        <w:rPr>
          <w:rFonts w:ascii="Times New Roman" w:hAnsi="Times New Roman" w:cs="Times New Roman"/>
          <w:sz w:val="24"/>
          <w:szCs w:val="24"/>
        </w:rPr>
        <w:t xml:space="preserve">to embed these mathematical skills </w:t>
      </w:r>
      <w:r w:rsidR="00A57BDF">
        <w:rPr>
          <w:rFonts w:ascii="Times New Roman" w:hAnsi="Times New Roman" w:cs="Times New Roman"/>
          <w:sz w:val="24"/>
          <w:szCs w:val="24"/>
        </w:rPr>
        <w:t xml:space="preserve">through cross-curricular pedagogies. </w:t>
      </w:r>
      <w:r w:rsidR="009A70C4">
        <w:rPr>
          <w:rFonts w:ascii="Times New Roman" w:hAnsi="Times New Roman" w:cs="Times New Roman"/>
          <w:sz w:val="24"/>
          <w:szCs w:val="24"/>
        </w:rPr>
        <w:t xml:space="preserve">Within science lessons in both Foundation Phase and Key Stage </w:t>
      </w:r>
      <w:r w:rsidR="00BB46F2">
        <w:rPr>
          <w:rFonts w:ascii="Times New Roman" w:hAnsi="Times New Roman" w:cs="Times New Roman"/>
          <w:sz w:val="24"/>
          <w:szCs w:val="24"/>
        </w:rPr>
        <w:t xml:space="preserve">2, I found numeracy and numerical reasoning skills </w:t>
      </w:r>
      <w:r w:rsidR="008E2974">
        <w:rPr>
          <w:rFonts w:ascii="Times New Roman" w:hAnsi="Times New Roman" w:cs="Times New Roman"/>
          <w:sz w:val="24"/>
          <w:szCs w:val="24"/>
        </w:rPr>
        <w:t>were naturally embedded within the tasks</w:t>
      </w:r>
      <w:r w:rsidR="005F3FAE">
        <w:rPr>
          <w:rFonts w:ascii="Times New Roman" w:hAnsi="Times New Roman" w:cs="Times New Roman"/>
          <w:sz w:val="24"/>
          <w:szCs w:val="24"/>
        </w:rPr>
        <w:t xml:space="preserve"> due to the nature of conducting investigations</w:t>
      </w:r>
      <w:r w:rsidR="003C5FC0">
        <w:rPr>
          <w:rFonts w:ascii="Times New Roman" w:hAnsi="Times New Roman" w:cs="Times New Roman"/>
          <w:sz w:val="24"/>
          <w:szCs w:val="24"/>
        </w:rPr>
        <w:t xml:space="preserve"> </w:t>
      </w:r>
      <w:r w:rsidR="00AC0367">
        <w:rPr>
          <w:rFonts w:ascii="Times New Roman" w:hAnsi="Times New Roman" w:cs="Times New Roman"/>
          <w:sz w:val="24"/>
          <w:szCs w:val="24"/>
        </w:rPr>
        <w:t xml:space="preserve">and research. However, I found it particularly difficult to </w:t>
      </w:r>
      <w:r w:rsidR="00A40B47">
        <w:rPr>
          <w:rFonts w:ascii="Times New Roman" w:hAnsi="Times New Roman" w:cs="Times New Roman"/>
          <w:sz w:val="24"/>
          <w:szCs w:val="24"/>
        </w:rPr>
        <w:t xml:space="preserve">develop numeracy skills </w:t>
      </w:r>
      <w:r w:rsidR="0041305D">
        <w:rPr>
          <w:rFonts w:ascii="Times New Roman" w:hAnsi="Times New Roman" w:cs="Times New Roman"/>
          <w:sz w:val="24"/>
          <w:szCs w:val="24"/>
        </w:rPr>
        <w:t>in other areas of the curriculum</w:t>
      </w:r>
      <w:r w:rsidR="00641DD1">
        <w:rPr>
          <w:rFonts w:ascii="Times New Roman" w:hAnsi="Times New Roman" w:cs="Times New Roman"/>
          <w:sz w:val="24"/>
          <w:szCs w:val="24"/>
        </w:rPr>
        <w:t xml:space="preserve"> in a natural and meaningful way for </w:t>
      </w:r>
      <w:r w:rsidR="00DC62A3">
        <w:rPr>
          <w:rFonts w:ascii="Times New Roman" w:hAnsi="Times New Roman" w:cs="Times New Roman"/>
          <w:sz w:val="24"/>
          <w:szCs w:val="24"/>
        </w:rPr>
        <w:t>pupils.</w:t>
      </w:r>
      <w:r w:rsidR="005D7ACA">
        <w:rPr>
          <w:rFonts w:ascii="Times New Roman" w:hAnsi="Times New Roman" w:cs="Times New Roman"/>
          <w:sz w:val="24"/>
          <w:szCs w:val="24"/>
        </w:rPr>
        <w:t xml:space="preserve"> </w:t>
      </w:r>
      <w:r w:rsidR="00966559">
        <w:rPr>
          <w:rFonts w:ascii="Times New Roman" w:hAnsi="Times New Roman" w:cs="Times New Roman"/>
          <w:sz w:val="24"/>
          <w:szCs w:val="24"/>
        </w:rPr>
        <w:t xml:space="preserve">I struggled to </w:t>
      </w:r>
      <w:r w:rsidR="00A60AE2">
        <w:rPr>
          <w:rFonts w:ascii="Times New Roman" w:hAnsi="Times New Roman" w:cs="Times New Roman"/>
          <w:sz w:val="24"/>
          <w:szCs w:val="24"/>
        </w:rPr>
        <w:t xml:space="preserve">teach numeracy skills within the higher levels of Key Stage 2, so I do believe that </w:t>
      </w:r>
      <w:r w:rsidR="00093C82">
        <w:rPr>
          <w:rFonts w:ascii="Times New Roman" w:hAnsi="Times New Roman" w:cs="Times New Roman"/>
          <w:sz w:val="24"/>
          <w:szCs w:val="24"/>
        </w:rPr>
        <w:t>for</w:t>
      </w:r>
      <w:r w:rsidR="00A60AE2">
        <w:rPr>
          <w:rFonts w:ascii="Times New Roman" w:hAnsi="Times New Roman" w:cs="Times New Roman"/>
          <w:sz w:val="24"/>
          <w:szCs w:val="24"/>
        </w:rPr>
        <w:t xml:space="preserve"> me to </w:t>
      </w:r>
      <w:r w:rsidR="00A60AE2">
        <w:rPr>
          <w:rFonts w:ascii="Times New Roman" w:hAnsi="Times New Roman" w:cs="Times New Roman"/>
          <w:sz w:val="24"/>
          <w:szCs w:val="24"/>
        </w:rPr>
        <w:lastRenderedPageBreak/>
        <w:t xml:space="preserve">effectively </w:t>
      </w:r>
      <w:r w:rsidR="00093C82">
        <w:rPr>
          <w:rFonts w:ascii="Times New Roman" w:hAnsi="Times New Roman" w:cs="Times New Roman"/>
          <w:sz w:val="24"/>
          <w:szCs w:val="24"/>
        </w:rPr>
        <w:t>embed</w:t>
      </w:r>
      <w:r w:rsidR="00A60AE2">
        <w:rPr>
          <w:rFonts w:ascii="Times New Roman" w:hAnsi="Times New Roman" w:cs="Times New Roman"/>
          <w:sz w:val="24"/>
          <w:szCs w:val="24"/>
        </w:rPr>
        <w:t xml:space="preserve"> numeracy </w:t>
      </w:r>
      <w:r w:rsidR="008B7D14">
        <w:rPr>
          <w:rFonts w:ascii="Times New Roman" w:hAnsi="Times New Roman" w:cs="Times New Roman"/>
          <w:sz w:val="24"/>
          <w:szCs w:val="24"/>
        </w:rPr>
        <w:t>skills across the curriculum</w:t>
      </w:r>
      <w:r w:rsidR="00093C82">
        <w:rPr>
          <w:rFonts w:ascii="Times New Roman" w:hAnsi="Times New Roman" w:cs="Times New Roman"/>
          <w:sz w:val="24"/>
          <w:szCs w:val="24"/>
        </w:rPr>
        <w:t xml:space="preserve"> in my own teaching</w:t>
      </w:r>
      <w:r w:rsidR="008B7D14">
        <w:rPr>
          <w:rFonts w:ascii="Times New Roman" w:hAnsi="Times New Roman" w:cs="Times New Roman"/>
          <w:sz w:val="24"/>
          <w:szCs w:val="24"/>
        </w:rPr>
        <w:t>, I firstly need to improve my subject knowledge</w:t>
      </w:r>
      <w:r w:rsidR="00F503FF">
        <w:rPr>
          <w:rFonts w:ascii="Times New Roman" w:hAnsi="Times New Roman" w:cs="Times New Roman"/>
          <w:sz w:val="24"/>
          <w:szCs w:val="24"/>
        </w:rPr>
        <w:t xml:space="preserve"> and confidence in teaching </w:t>
      </w:r>
      <w:r w:rsidR="00093C82">
        <w:rPr>
          <w:rFonts w:ascii="Times New Roman" w:hAnsi="Times New Roman" w:cs="Times New Roman"/>
          <w:sz w:val="24"/>
          <w:szCs w:val="24"/>
        </w:rPr>
        <w:t>numeracy.</w:t>
      </w:r>
      <w:r w:rsidR="000343AB">
        <w:rPr>
          <w:rFonts w:ascii="Times New Roman" w:hAnsi="Times New Roman" w:cs="Times New Roman"/>
          <w:sz w:val="24"/>
          <w:szCs w:val="24"/>
        </w:rPr>
        <w:t xml:space="preserve"> As I move forward in my training to become a teacher, it is vital </w:t>
      </w:r>
      <w:r w:rsidR="00597B26">
        <w:rPr>
          <w:rFonts w:ascii="Times New Roman" w:hAnsi="Times New Roman" w:cs="Times New Roman"/>
          <w:sz w:val="24"/>
          <w:szCs w:val="24"/>
        </w:rPr>
        <w:t>that I maintain ‘positive dispositions’ towards mathematics</w:t>
      </w:r>
      <w:r w:rsidR="00D843EA">
        <w:rPr>
          <w:rFonts w:ascii="Times New Roman" w:hAnsi="Times New Roman" w:cs="Times New Roman"/>
          <w:sz w:val="24"/>
          <w:szCs w:val="24"/>
        </w:rPr>
        <w:t xml:space="preserve"> to ensure I can encourage ‘</w:t>
      </w:r>
      <w:r w:rsidR="00FB7F71">
        <w:rPr>
          <w:rFonts w:ascii="Times New Roman" w:hAnsi="Times New Roman" w:cs="Times New Roman"/>
          <w:sz w:val="24"/>
          <w:szCs w:val="24"/>
        </w:rPr>
        <w:t>curiosity, perseverance and persistence</w:t>
      </w:r>
      <w:r w:rsidR="005046AA">
        <w:rPr>
          <w:rFonts w:ascii="Times New Roman" w:hAnsi="Times New Roman" w:cs="Times New Roman"/>
          <w:sz w:val="24"/>
          <w:szCs w:val="24"/>
        </w:rPr>
        <w:t xml:space="preserve">’ in learners when obtaining and developing their mathematic and numerical reasoning skills. </w:t>
      </w:r>
      <w:r w:rsidR="004C7477">
        <w:rPr>
          <w:rFonts w:ascii="Times New Roman" w:hAnsi="Times New Roman" w:cs="Times New Roman"/>
          <w:sz w:val="24"/>
          <w:szCs w:val="24"/>
        </w:rPr>
        <w:t xml:space="preserve">(Pound and Lee, </w:t>
      </w:r>
      <w:r w:rsidR="0052454C">
        <w:rPr>
          <w:rFonts w:ascii="Times New Roman" w:hAnsi="Times New Roman" w:cs="Times New Roman"/>
          <w:sz w:val="24"/>
          <w:szCs w:val="24"/>
        </w:rPr>
        <w:t>2011: 16.)</w:t>
      </w:r>
    </w:p>
    <w:p w14:paraId="1B022570" w14:textId="77777777" w:rsidR="004E5BDE" w:rsidRDefault="004E5BDE" w:rsidP="0062151E">
      <w:pPr>
        <w:keepLines/>
        <w:widowControl w:val="0"/>
        <w:rPr>
          <w:rFonts w:ascii="Times New Roman" w:hAnsi="Times New Roman" w:cs="Times New Roman"/>
          <w:sz w:val="24"/>
          <w:szCs w:val="24"/>
        </w:rPr>
      </w:pPr>
    </w:p>
    <w:p w14:paraId="5E3E1FB5" w14:textId="0E341260" w:rsidR="005026C0" w:rsidRDefault="004F2AE3" w:rsidP="0062151E">
      <w:pPr>
        <w:keepLines/>
        <w:widowControl w:val="0"/>
        <w:rPr>
          <w:rFonts w:ascii="Times New Roman" w:hAnsi="Times New Roman" w:cs="Times New Roman"/>
          <w:sz w:val="24"/>
          <w:szCs w:val="24"/>
        </w:rPr>
      </w:pPr>
      <w:r>
        <w:rPr>
          <w:rFonts w:ascii="Times New Roman" w:hAnsi="Times New Roman" w:cs="Times New Roman"/>
          <w:sz w:val="24"/>
          <w:szCs w:val="24"/>
        </w:rPr>
        <w:t xml:space="preserve">Digital competency is an introduction to our </w:t>
      </w:r>
      <w:r w:rsidR="00B449AE">
        <w:rPr>
          <w:rFonts w:ascii="Times New Roman" w:hAnsi="Times New Roman" w:cs="Times New Roman"/>
          <w:sz w:val="24"/>
          <w:szCs w:val="24"/>
        </w:rPr>
        <w:t xml:space="preserve">new curriculum that will be incredibly important for the current generations within primary schools. </w:t>
      </w:r>
      <w:r w:rsidR="009948CB">
        <w:rPr>
          <w:rFonts w:ascii="Times New Roman" w:hAnsi="Times New Roman" w:cs="Times New Roman"/>
          <w:sz w:val="24"/>
          <w:szCs w:val="24"/>
        </w:rPr>
        <w:t xml:space="preserve">It is estimated that 65% of children today will be working in jobs that do not actually exist yet, as technology continues to develop and grow </w:t>
      </w:r>
      <w:r w:rsidR="00DB25FD">
        <w:rPr>
          <w:rFonts w:ascii="Times New Roman" w:hAnsi="Times New Roman" w:cs="Times New Roman"/>
          <w:sz w:val="24"/>
          <w:szCs w:val="24"/>
        </w:rPr>
        <w:t>within our society. (</w:t>
      </w:r>
      <w:r w:rsidR="005312EA">
        <w:rPr>
          <w:rFonts w:ascii="Times New Roman" w:hAnsi="Times New Roman" w:cs="Times New Roman"/>
          <w:sz w:val="24"/>
          <w:szCs w:val="24"/>
        </w:rPr>
        <w:t>The Big Learning Company, 2018.</w:t>
      </w:r>
      <w:r w:rsidR="00E0041E">
        <w:rPr>
          <w:rFonts w:ascii="Times New Roman" w:hAnsi="Times New Roman" w:cs="Times New Roman"/>
          <w:b/>
          <w:sz w:val="24"/>
          <w:szCs w:val="24"/>
        </w:rPr>
        <w:t xml:space="preserve">) </w:t>
      </w:r>
      <w:r w:rsidR="00163710">
        <w:rPr>
          <w:rFonts w:ascii="Times New Roman" w:hAnsi="Times New Roman" w:cs="Times New Roman"/>
          <w:sz w:val="24"/>
          <w:szCs w:val="24"/>
        </w:rPr>
        <w:t xml:space="preserve">The Welsh Government </w:t>
      </w:r>
      <w:r w:rsidR="00AF0937">
        <w:rPr>
          <w:rFonts w:ascii="Times New Roman" w:hAnsi="Times New Roman" w:cs="Times New Roman"/>
          <w:sz w:val="24"/>
          <w:szCs w:val="24"/>
        </w:rPr>
        <w:t>in ‘Qualified for Life’ (2014</w:t>
      </w:r>
      <w:r w:rsidR="008216AF">
        <w:rPr>
          <w:rFonts w:ascii="Times New Roman" w:hAnsi="Times New Roman" w:cs="Times New Roman"/>
          <w:sz w:val="24"/>
          <w:szCs w:val="24"/>
        </w:rPr>
        <w:t>b</w:t>
      </w:r>
      <w:r w:rsidR="00AF0937">
        <w:rPr>
          <w:rFonts w:ascii="Times New Roman" w:hAnsi="Times New Roman" w:cs="Times New Roman"/>
          <w:sz w:val="24"/>
          <w:szCs w:val="24"/>
        </w:rPr>
        <w:t xml:space="preserve">; 15.) </w:t>
      </w:r>
      <w:r w:rsidR="003B231C">
        <w:rPr>
          <w:rFonts w:ascii="Times New Roman" w:hAnsi="Times New Roman" w:cs="Times New Roman"/>
          <w:sz w:val="24"/>
          <w:szCs w:val="24"/>
        </w:rPr>
        <w:t>state that they will ‘continue to support the effective use of digital technologies</w:t>
      </w:r>
      <w:r w:rsidR="00540BCA">
        <w:rPr>
          <w:rFonts w:ascii="Times New Roman" w:hAnsi="Times New Roman" w:cs="Times New Roman"/>
          <w:sz w:val="24"/>
          <w:szCs w:val="24"/>
        </w:rPr>
        <w:t xml:space="preserve">’ as digital learning environments </w:t>
      </w:r>
      <w:r w:rsidR="00316DBE">
        <w:rPr>
          <w:rFonts w:ascii="Times New Roman" w:hAnsi="Times New Roman" w:cs="Times New Roman"/>
          <w:sz w:val="24"/>
          <w:szCs w:val="24"/>
        </w:rPr>
        <w:t>provide opportunities to develop and create more personalised learning experiences for pupils.</w:t>
      </w:r>
      <w:r w:rsidR="008216AF">
        <w:rPr>
          <w:rFonts w:ascii="Times New Roman" w:hAnsi="Times New Roman" w:cs="Times New Roman"/>
          <w:sz w:val="24"/>
          <w:szCs w:val="24"/>
        </w:rPr>
        <w:t xml:space="preserve"> </w:t>
      </w:r>
      <w:r w:rsidR="005026C0">
        <w:rPr>
          <w:rFonts w:ascii="Times New Roman" w:hAnsi="Times New Roman" w:cs="Times New Roman"/>
          <w:sz w:val="24"/>
          <w:szCs w:val="24"/>
        </w:rPr>
        <w:t xml:space="preserve">Turvey et al (2016; 39.) suggest that it is vital for all teachers to understand how information and communications technology can enhance teaching and learning across the ‘curriculum and in a range of contexts.’ </w:t>
      </w:r>
    </w:p>
    <w:p w14:paraId="5DDFA94A" w14:textId="34681CB7" w:rsidR="00C22940" w:rsidRDefault="00C22940" w:rsidP="0062151E">
      <w:pPr>
        <w:keepLines/>
        <w:widowControl w:val="0"/>
        <w:rPr>
          <w:rFonts w:ascii="Times New Roman" w:hAnsi="Times New Roman" w:cs="Times New Roman"/>
          <w:sz w:val="24"/>
          <w:szCs w:val="24"/>
        </w:rPr>
      </w:pPr>
      <w:r>
        <w:rPr>
          <w:rFonts w:ascii="Times New Roman" w:hAnsi="Times New Roman" w:cs="Times New Roman"/>
          <w:sz w:val="24"/>
          <w:szCs w:val="24"/>
        </w:rPr>
        <w:t>Barnes (2015) argues t</w:t>
      </w:r>
      <w:r w:rsidR="00790424">
        <w:rPr>
          <w:rFonts w:ascii="Times New Roman" w:hAnsi="Times New Roman" w:cs="Times New Roman"/>
          <w:sz w:val="24"/>
          <w:szCs w:val="24"/>
        </w:rPr>
        <w:t xml:space="preserve">hat </w:t>
      </w:r>
      <w:r w:rsidR="00880635">
        <w:rPr>
          <w:rFonts w:ascii="Times New Roman" w:hAnsi="Times New Roman" w:cs="Times New Roman"/>
          <w:sz w:val="24"/>
          <w:szCs w:val="24"/>
        </w:rPr>
        <w:t>d</w:t>
      </w:r>
      <w:r w:rsidR="00E85F81">
        <w:rPr>
          <w:rFonts w:ascii="Times New Roman" w:hAnsi="Times New Roman" w:cs="Times New Roman"/>
          <w:sz w:val="24"/>
          <w:szCs w:val="24"/>
        </w:rPr>
        <w:t>i</w:t>
      </w:r>
      <w:r w:rsidR="00880635">
        <w:rPr>
          <w:rFonts w:ascii="Times New Roman" w:hAnsi="Times New Roman" w:cs="Times New Roman"/>
          <w:sz w:val="24"/>
          <w:szCs w:val="24"/>
        </w:rPr>
        <w:t xml:space="preserve">gital competency is well-served by the use </w:t>
      </w:r>
      <w:r w:rsidR="00E85F81">
        <w:rPr>
          <w:rFonts w:ascii="Times New Roman" w:hAnsi="Times New Roman" w:cs="Times New Roman"/>
          <w:sz w:val="24"/>
          <w:szCs w:val="24"/>
        </w:rPr>
        <w:t>of cross-curricular approaches.</w:t>
      </w:r>
      <w:r w:rsidR="00862409">
        <w:rPr>
          <w:rFonts w:ascii="Times New Roman" w:hAnsi="Times New Roman" w:cs="Times New Roman"/>
          <w:sz w:val="24"/>
          <w:szCs w:val="24"/>
        </w:rPr>
        <w:t xml:space="preserve"> Using cross-curricular pedagogies to introduce a variety of </w:t>
      </w:r>
      <w:r w:rsidR="00431F10">
        <w:rPr>
          <w:rFonts w:ascii="Times New Roman" w:hAnsi="Times New Roman" w:cs="Times New Roman"/>
          <w:sz w:val="24"/>
          <w:szCs w:val="24"/>
        </w:rPr>
        <w:t xml:space="preserve">opportunities for children to develop their digital competency skills </w:t>
      </w:r>
      <w:r w:rsidR="00A61CED">
        <w:rPr>
          <w:rFonts w:ascii="Times New Roman" w:hAnsi="Times New Roman" w:cs="Times New Roman"/>
          <w:sz w:val="24"/>
          <w:szCs w:val="24"/>
        </w:rPr>
        <w:t>is vitally important, as children ne</w:t>
      </w:r>
      <w:r w:rsidR="000D4033">
        <w:rPr>
          <w:rFonts w:ascii="Times New Roman" w:hAnsi="Times New Roman" w:cs="Times New Roman"/>
          <w:sz w:val="24"/>
          <w:szCs w:val="24"/>
        </w:rPr>
        <w:t>e</w:t>
      </w:r>
      <w:r w:rsidR="00EE1E41">
        <w:rPr>
          <w:rFonts w:ascii="Times New Roman" w:hAnsi="Times New Roman" w:cs="Times New Roman"/>
          <w:sz w:val="24"/>
          <w:szCs w:val="24"/>
        </w:rPr>
        <w:t>d</w:t>
      </w:r>
      <w:r w:rsidR="00A61CED">
        <w:rPr>
          <w:rFonts w:ascii="Times New Roman" w:hAnsi="Times New Roman" w:cs="Times New Roman"/>
          <w:sz w:val="24"/>
          <w:szCs w:val="24"/>
        </w:rPr>
        <w:t xml:space="preserve"> to experience ‘high quality digital learning </w:t>
      </w:r>
      <w:r w:rsidR="00EA187B">
        <w:rPr>
          <w:rFonts w:ascii="Times New Roman" w:hAnsi="Times New Roman" w:cs="Times New Roman"/>
          <w:sz w:val="24"/>
          <w:szCs w:val="24"/>
        </w:rPr>
        <w:t>experiences to ensure they are equipped with skills to excel in the third millennium.’ (</w:t>
      </w:r>
      <w:r w:rsidR="00EA3173">
        <w:rPr>
          <w:rFonts w:ascii="Times New Roman" w:hAnsi="Times New Roman" w:cs="Times New Roman"/>
          <w:sz w:val="24"/>
          <w:szCs w:val="24"/>
        </w:rPr>
        <w:t>Welsh Government, 2014c; 6.)</w:t>
      </w:r>
      <w:r w:rsidR="00F746A0">
        <w:rPr>
          <w:rFonts w:ascii="Times New Roman" w:hAnsi="Times New Roman" w:cs="Times New Roman"/>
          <w:sz w:val="24"/>
          <w:szCs w:val="24"/>
        </w:rPr>
        <w:t xml:space="preserve"> </w:t>
      </w:r>
      <w:r w:rsidR="004C618E">
        <w:rPr>
          <w:rFonts w:ascii="Times New Roman" w:hAnsi="Times New Roman" w:cs="Times New Roman"/>
          <w:sz w:val="24"/>
          <w:szCs w:val="24"/>
        </w:rPr>
        <w:t xml:space="preserve">A significant benefit of teaching digital skills </w:t>
      </w:r>
      <w:r w:rsidR="00950B20">
        <w:rPr>
          <w:rFonts w:ascii="Times New Roman" w:hAnsi="Times New Roman" w:cs="Times New Roman"/>
          <w:sz w:val="24"/>
          <w:szCs w:val="24"/>
        </w:rPr>
        <w:t>through cross-curricular p</w:t>
      </w:r>
      <w:r w:rsidR="002E4A60">
        <w:rPr>
          <w:rFonts w:ascii="Times New Roman" w:hAnsi="Times New Roman" w:cs="Times New Roman"/>
          <w:sz w:val="24"/>
          <w:szCs w:val="24"/>
        </w:rPr>
        <w:t>e</w:t>
      </w:r>
      <w:r w:rsidR="00950B20">
        <w:rPr>
          <w:rFonts w:ascii="Times New Roman" w:hAnsi="Times New Roman" w:cs="Times New Roman"/>
          <w:sz w:val="24"/>
          <w:szCs w:val="24"/>
        </w:rPr>
        <w:t>d</w:t>
      </w:r>
      <w:r w:rsidR="001C11E0">
        <w:rPr>
          <w:rFonts w:ascii="Times New Roman" w:hAnsi="Times New Roman" w:cs="Times New Roman"/>
          <w:sz w:val="24"/>
          <w:szCs w:val="24"/>
        </w:rPr>
        <w:t>a</w:t>
      </w:r>
      <w:r w:rsidR="00950B20">
        <w:rPr>
          <w:rFonts w:ascii="Times New Roman" w:hAnsi="Times New Roman" w:cs="Times New Roman"/>
          <w:sz w:val="24"/>
          <w:szCs w:val="24"/>
        </w:rPr>
        <w:t>gogies</w:t>
      </w:r>
      <w:r w:rsidR="001061B7">
        <w:rPr>
          <w:rFonts w:ascii="Times New Roman" w:hAnsi="Times New Roman" w:cs="Times New Roman"/>
          <w:sz w:val="24"/>
          <w:szCs w:val="24"/>
        </w:rPr>
        <w:t xml:space="preserve"> </w:t>
      </w:r>
      <w:r w:rsidR="00D51881">
        <w:rPr>
          <w:rFonts w:ascii="Times New Roman" w:hAnsi="Times New Roman" w:cs="Times New Roman"/>
          <w:sz w:val="24"/>
          <w:szCs w:val="24"/>
        </w:rPr>
        <w:t>prepares pupils to become ‘ambitious, capable learner</w:t>
      </w:r>
      <w:r w:rsidR="001B29D0">
        <w:rPr>
          <w:rFonts w:ascii="Times New Roman" w:hAnsi="Times New Roman" w:cs="Times New Roman"/>
          <w:sz w:val="24"/>
          <w:szCs w:val="24"/>
        </w:rPr>
        <w:t>s</w:t>
      </w:r>
      <w:r w:rsidR="00387478">
        <w:rPr>
          <w:rFonts w:ascii="Times New Roman" w:hAnsi="Times New Roman" w:cs="Times New Roman"/>
          <w:sz w:val="24"/>
          <w:szCs w:val="24"/>
        </w:rPr>
        <w:t xml:space="preserve">’ </w:t>
      </w:r>
      <w:r w:rsidR="00517D10">
        <w:rPr>
          <w:rFonts w:ascii="Times New Roman" w:hAnsi="Times New Roman" w:cs="Times New Roman"/>
          <w:sz w:val="24"/>
          <w:szCs w:val="24"/>
        </w:rPr>
        <w:t xml:space="preserve">and </w:t>
      </w:r>
      <w:r w:rsidR="00387478">
        <w:rPr>
          <w:rFonts w:ascii="Times New Roman" w:hAnsi="Times New Roman" w:cs="Times New Roman"/>
          <w:sz w:val="24"/>
          <w:szCs w:val="24"/>
        </w:rPr>
        <w:t>‘</w:t>
      </w:r>
      <w:r w:rsidR="00517D10">
        <w:rPr>
          <w:rFonts w:ascii="Times New Roman" w:hAnsi="Times New Roman" w:cs="Times New Roman"/>
          <w:sz w:val="24"/>
          <w:szCs w:val="24"/>
        </w:rPr>
        <w:t>enterprising, creative contributors</w:t>
      </w:r>
      <w:r w:rsidR="001B29D0">
        <w:rPr>
          <w:rFonts w:ascii="Times New Roman" w:hAnsi="Times New Roman" w:cs="Times New Roman"/>
          <w:sz w:val="24"/>
          <w:szCs w:val="24"/>
        </w:rPr>
        <w:t xml:space="preserve">’ </w:t>
      </w:r>
      <w:r w:rsidR="00517D10">
        <w:rPr>
          <w:rFonts w:ascii="Times New Roman" w:hAnsi="Times New Roman" w:cs="Times New Roman"/>
          <w:sz w:val="24"/>
          <w:szCs w:val="24"/>
        </w:rPr>
        <w:t>two</w:t>
      </w:r>
      <w:r w:rsidR="001B29D0">
        <w:rPr>
          <w:rFonts w:ascii="Times New Roman" w:hAnsi="Times New Roman" w:cs="Times New Roman"/>
          <w:sz w:val="24"/>
          <w:szCs w:val="24"/>
        </w:rPr>
        <w:t xml:space="preserve"> of the four purposes of the new curriculum, as it allows pupils to learn how to ‘use digital techno</w:t>
      </w:r>
      <w:r w:rsidR="006E26B4">
        <w:rPr>
          <w:rFonts w:ascii="Times New Roman" w:hAnsi="Times New Roman" w:cs="Times New Roman"/>
          <w:sz w:val="24"/>
          <w:szCs w:val="24"/>
        </w:rPr>
        <w:t>logies creatively’</w:t>
      </w:r>
      <w:r w:rsidR="00C41754">
        <w:rPr>
          <w:rFonts w:ascii="Times New Roman" w:hAnsi="Times New Roman" w:cs="Times New Roman"/>
          <w:sz w:val="24"/>
          <w:szCs w:val="24"/>
        </w:rPr>
        <w:t xml:space="preserve"> and ‘connect and apply their knowledge and skills,’ to a variety of experiences and </w:t>
      </w:r>
      <w:r w:rsidR="00517D10">
        <w:rPr>
          <w:rFonts w:ascii="Times New Roman" w:hAnsi="Times New Roman" w:cs="Times New Roman"/>
          <w:sz w:val="24"/>
          <w:szCs w:val="24"/>
        </w:rPr>
        <w:t>learning environments.</w:t>
      </w:r>
      <w:r w:rsidR="002E4A60">
        <w:rPr>
          <w:rFonts w:ascii="Times New Roman" w:hAnsi="Times New Roman" w:cs="Times New Roman"/>
          <w:sz w:val="24"/>
          <w:szCs w:val="24"/>
        </w:rPr>
        <w:t xml:space="preserve"> </w:t>
      </w:r>
      <w:r w:rsidR="005026C0">
        <w:rPr>
          <w:rFonts w:ascii="Times New Roman" w:hAnsi="Times New Roman" w:cs="Times New Roman"/>
          <w:sz w:val="24"/>
          <w:szCs w:val="24"/>
        </w:rPr>
        <w:t>(Donaldson</w:t>
      </w:r>
      <w:r w:rsidR="00CD7B51">
        <w:rPr>
          <w:rFonts w:ascii="Times New Roman" w:hAnsi="Times New Roman" w:cs="Times New Roman"/>
          <w:sz w:val="24"/>
          <w:szCs w:val="24"/>
        </w:rPr>
        <w:t>, 2015:</w:t>
      </w:r>
      <w:r w:rsidR="00905E2C">
        <w:rPr>
          <w:rFonts w:ascii="Times New Roman" w:hAnsi="Times New Roman" w:cs="Times New Roman"/>
          <w:sz w:val="24"/>
          <w:szCs w:val="24"/>
        </w:rPr>
        <w:t xml:space="preserve"> 29.)</w:t>
      </w:r>
      <w:r w:rsidR="004E5BDE">
        <w:rPr>
          <w:rFonts w:ascii="Times New Roman" w:hAnsi="Times New Roman" w:cs="Times New Roman"/>
          <w:sz w:val="24"/>
          <w:szCs w:val="24"/>
        </w:rPr>
        <w:t xml:space="preserve"> </w:t>
      </w:r>
      <w:r w:rsidR="003B5D1F">
        <w:rPr>
          <w:rFonts w:ascii="Times New Roman" w:hAnsi="Times New Roman" w:cs="Times New Roman"/>
          <w:sz w:val="24"/>
          <w:szCs w:val="24"/>
        </w:rPr>
        <w:t>The Digital Compet</w:t>
      </w:r>
      <w:r w:rsidR="00357BBC">
        <w:rPr>
          <w:rFonts w:ascii="Times New Roman" w:hAnsi="Times New Roman" w:cs="Times New Roman"/>
          <w:sz w:val="24"/>
          <w:szCs w:val="24"/>
        </w:rPr>
        <w:t xml:space="preserve">ency Framework has been designed to be integrated across the curriculum, </w:t>
      </w:r>
      <w:r w:rsidR="005C083D">
        <w:rPr>
          <w:rFonts w:ascii="Times New Roman" w:hAnsi="Times New Roman" w:cs="Times New Roman"/>
          <w:sz w:val="24"/>
          <w:szCs w:val="24"/>
        </w:rPr>
        <w:t>and many theorists</w:t>
      </w:r>
      <w:r w:rsidR="00397E23">
        <w:rPr>
          <w:rFonts w:ascii="Times New Roman" w:hAnsi="Times New Roman" w:cs="Times New Roman"/>
          <w:sz w:val="24"/>
          <w:szCs w:val="24"/>
        </w:rPr>
        <w:t xml:space="preserve"> (Donaldson, 2015, Barnes, 2015, Turvey et al, 2016.)</w:t>
      </w:r>
      <w:r w:rsidR="007652B3">
        <w:rPr>
          <w:rFonts w:ascii="Times New Roman" w:hAnsi="Times New Roman" w:cs="Times New Roman"/>
          <w:sz w:val="24"/>
          <w:szCs w:val="24"/>
        </w:rPr>
        <w:t xml:space="preserve"> argue that this is the most effective way for digital and technological skills to </w:t>
      </w:r>
      <w:r w:rsidR="0082029F">
        <w:rPr>
          <w:rFonts w:ascii="Times New Roman" w:hAnsi="Times New Roman" w:cs="Times New Roman"/>
          <w:sz w:val="24"/>
          <w:szCs w:val="24"/>
        </w:rPr>
        <w:t xml:space="preserve">be </w:t>
      </w:r>
      <w:r w:rsidR="007652B3">
        <w:rPr>
          <w:rFonts w:ascii="Times New Roman" w:hAnsi="Times New Roman" w:cs="Times New Roman"/>
          <w:sz w:val="24"/>
          <w:szCs w:val="24"/>
        </w:rPr>
        <w:t>developed within pupils l</w:t>
      </w:r>
      <w:r w:rsidR="0082029F">
        <w:rPr>
          <w:rFonts w:ascii="Times New Roman" w:hAnsi="Times New Roman" w:cs="Times New Roman"/>
          <w:sz w:val="24"/>
          <w:szCs w:val="24"/>
        </w:rPr>
        <w:t>earning</w:t>
      </w:r>
      <w:r w:rsidR="00FA2FB1">
        <w:rPr>
          <w:rFonts w:ascii="Times New Roman" w:hAnsi="Times New Roman" w:cs="Times New Roman"/>
          <w:sz w:val="24"/>
          <w:szCs w:val="24"/>
        </w:rPr>
        <w:t xml:space="preserve"> and learning experiences. (</w:t>
      </w:r>
      <w:r w:rsidR="00BB6E9C">
        <w:rPr>
          <w:rFonts w:ascii="Times New Roman" w:hAnsi="Times New Roman" w:cs="Times New Roman"/>
          <w:sz w:val="24"/>
          <w:szCs w:val="24"/>
        </w:rPr>
        <w:t>Welsh Government, 2018b.)</w:t>
      </w:r>
    </w:p>
    <w:p w14:paraId="12839988" w14:textId="2A1C0074" w:rsidR="00CA0631" w:rsidRDefault="00CA0631" w:rsidP="0062151E">
      <w:pPr>
        <w:keepLines/>
        <w:widowControl w:val="0"/>
        <w:rPr>
          <w:rFonts w:ascii="Times New Roman" w:hAnsi="Times New Roman" w:cs="Times New Roman"/>
          <w:sz w:val="24"/>
          <w:szCs w:val="24"/>
        </w:rPr>
      </w:pPr>
    </w:p>
    <w:p w14:paraId="0F4A220F" w14:textId="796EECEA" w:rsidR="00696788" w:rsidRDefault="00696788" w:rsidP="0062151E">
      <w:pPr>
        <w:keepLines/>
        <w:widowControl w:val="0"/>
        <w:rPr>
          <w:rFonts w:ascii="Times New Roman" w:hAnsi="Times New Roman" w:cs="Times New Roman"/>
          <w:sz w:val="24"/>
          <w:szCs w:val="24"/>
        </w:rPr>
      </w:pPr>
      <w:r>
        <w:rPr>
          <w:rFonts w:ascii="Times New Roman" w:hAnsi="Times New Roman" w:cs="Times New Roman"/>
          <w:sz w:val="24"/>
          <w:szCs w:val="24"/>
        </w:rPr>
        <w:lastRenderedPageBreak/>
        <w:t xml:space="preserve">Throughout my teaching experiences, I have found integrating the use of technology and the development of </w:t>
      </w:r>
      <w:r w:rsidR="00226675">
        <w:rPr>
          <w:rFonts w:ascii="Times New Roman" w:hAnsi="Times New Roman" w:cs="Times New Roman"/>
          <w:sz w:val="24"/>
          <w:szCs w:val="24"/>
        </w:rPr>
        <w:t>pupil’s</w:t>
      </w:r>
      <w:r>
        <w:rPr>
          <w:rFonts w:ascii="Times New Roman" w:hAnsi="Times New Roman" w:cs="Times New Roman"/>
          <w:sz w:val="24"/>
          <w:szCs w:val="24"/>
        </w:rPr>
        <w:t xml:space="preserve"> digital competency skills </w:t>
      </w:r>
      <w:r w:rsidR="00EB6B2E">
        <w:rPr>
          <w:rFonts w:ascii="Times New Roman" w:hAnsi="Times New Roman" w:cs="Times New Roman"/>
          <w:sz w:val="24"/>
          <w:szCs w:val="24"/>
        </w:rPr>
        <w:t xml:space="preserve">throughout pupils learning experiences </w:t>
      </w:r>
      <w:r w:rsidR="00D80931">
        <w:rPr>
          <w:rFonts w:ascii="Times New Roman" w:hAnsi="Times New Roman" w:cs="Times New Roman"/>
          <w:sz w:val="24"/>
          <w:szCs w:val="24"/>
        </w:rPr>
        <w:t xml:space="preserve">was, most of the time, a relatively simple task. </w:t>
      </w:r>
      <w:r w:rsidR="00122286">
        <w:rPr>
          <w:rFonts w:ascii="Times New Roman" w:hAnsi="Times New Roman" w:cs="Times New Roman"/>
          <w:sz w:val="24"/>
          <w:szCs w:val="24"/>
        </w:rPr>
        <w:t>I also found that children we</w:t>
      </w:r>
      <w:r w:rsidR="007B3D6A">
        <w:rPr>
          <w:rFonts w:ascii="Times New Roman" w:hAnsi="Times New Roman" w:cs="Times New Roman"/>
          <w:sz w:val="24"/>
          <w:szCs w:val="24"/>
        </w:rPr>
        <w:t xml:space="preserve">re actually even more engaged with a task when technology was involved, as </w:t>
      </w:r>
      <w:r w:rsidR="003017C3">
        <w:rPr>
          <w:rFonts w:ascii="Times New Roman" w:hAnsi="Times New Roman" w:cs="Times New Roman"/>
          <w:sz w:val="24"/>
          <w:szCs w:val="24"/>
        </w:rPr>
        <w:t xml:space="preserve">they found using </w:t>
      </w:r>
      <w:r w:rsidR="00575994">
        <w:rPr>
          <w:rFonts w:ascii="Times New Roman" w:hAnsi="Times New Roman" w:cs="Times New Roman"/>
          <w:sz w:val="24"/>
          <w:szCs w:val="24"/>
        </w:rPr>
        <w:t>iPads, computers and robotics very exciting</w:t>
      </w:r>
      <w:r w:rsidR="00DA7943">
        <w:rPr>
          <w:rFonts w:ascii="Times New Roman" w:hAnsi="Times New Roman" w:cs="Times New Roman"/>
          <w:sz w:val="24"/>
          <w:szCs w:val="24"/>
        </w:rPr>
        <w:t>.</w:t>
      </w:r>
      <w:r w:rsidR="009E0ACD">
        <w:rPr>
          <w:rFonts w:ascii="Times New Roman" w:hAnsi="Times New Roman" w:cs="Times New Roman"/>
          <w:sz w:val="24"/>
          <w:szCs w:val="24"/>
        </w:rPr>
        <w:t xml:space="preserve"> There were times throughout my teaching that specific skills needed to be taught to pupils to allow them </w:t>
      </w:r>
      <w:r w:rsidR="00EE1E41">
        <w:rPr>
          <w:rFonts w:ascii="Times New Roman" w:hAnsi="Times New Roman" w:cs="Times New Roman"/>
          <w:sz w:val="24"/>
          <w:szCs w:val="24"/>
        </w:rPr>
        <w:t>to</w:t>
      </w:r>
      <w:r w:rsidR="009E0ACD">
        <w:rPr>
          <w:rFonts w:ascii="Times New Roman" w:hAnsi="Times New Roman" w:cs="Times New Roman"/>
          <w:sz w:val="24"/>
          <w:szCs w:val="24"/>
        </w:rPr>
        <w:t xml:space="preserve"> effectively use the technology, but as the majority of pupils ha</w:t>
      </w:r>
      <w:r w:rsidR="001A494A">
        <w:rPr>
          <w:rFonts w:ascii="Times New Roman" w:hAnsi="Times New Roman" w:cs="Times New Roman"/>
          <w:sz w:val="24"/>
          <w:szCs w:val="24"/>
        </w:rPr>
        <w:t>ve experience with using tablets and computers at home, they had already developed the basic skills required to navigate and make use of technology in the classroom.</w:t>
      </w:r>
    </w:p>
    <w:p w14:paraId="391C81A2" w14:textId="38AD1514" w:rsidR="00CA0631" w:rsidRPr="00C22940" w:rsidRDefault="00CA0631" w:rsidP="0062151E">
      <w:pPr>
        <w:keepLines/>
        <w:widowControl w:val="0"/>
        <w:rPr>
          <w:rFonts w:ascii="Times New Roman" w:hAnsi="Times New Roman" w:cs="Times New Roman"/>
          <w:sz w:val="24"/>
          <w:szCs w:val="24"/>
        </w:rPr>
      </w:pPr>
    </w:p>
    <w:p w14:paraId="4C93286A" w14:textId="2884014B" w:rsidR="00C02E6F" w:rsidRDefault="00C02E6F" w:rsidP="0062151E">
      <w:pPr>
        <w:keepLines/>
        <w:widowControl w:val="0"/>
        <w:rPr>
          <w:rFonts w:ascii="Times New Roman" w:hAnsi="Times New Roman" w:cs="Times New Roman"/>
          <w:sz w:val="24"/>
          <w:szCs w:val="24"/>
        </w:rPr>
      </w:pPr>
      <w:r>
        <w:rPr>
          <w:rFonts w:ascii="Times New Roman" w:hAnsi="Times New Roman" w:cs="Times New Roman"/>
          <w:sz w:val="24"/>
          <w:szCs w:val="24"/>
        </w:rPr>
        <w:t xml:space="preserve">In conclusion, I believe that the use of cross-curricular pedagogies in teaching to embed literacy, numeracy and digital </w:t>
      </w:r>
      <w:proofErr w:type="spellStart"/>
      <w:r>
        <w:rPr>
          <w:rFonts w:ascii="Times New Roman" w:hAnsi="Times New Roman" w:cs="Times New Roman"/>
          <w:sz w:val="24"/>
          <w:szCs w:val="24"/>
        </w:rPr>
        <w:t>competence</w:t>
      </w:r>
      <w:r w:rsidR="0049759C">
        <w:rPr>
          <w:rFonts w:ascii="Times New Roman" w:hAnsi="Times New Roman" w:cs="Times New Roman"/>
          <w:sz w:val="24"/>
          <w:szCs w:val="24"/>
        </w:rPr>
        <w:t>y</w:t>
      </w:r>
      <w:proofErr w:type="spellEnd"/>
      <w:r>
        <w:rPr>
          <w:rFonts w:ascii="Times New Roman" w:hAnsi="Times New Roman" w:cs="Times New Roman"/>
          <w:sz w:val="24"/>
          <w:szCs w:val="24"/>
        </w:rPr>
        <w:t xml:space="preserve"> skills development across the curriculum will </w:t>
      </w:r>
      <w:r w:rsidR="00584ED7">
        <w:rPr>
          <w:rFonts w:ascii="Times New Roman" w:hAnsi="Times New Roman" w:cs="Times New Roman"/>
          <w:sz w:val="24"/>
          <w:szCs w:val="24"/>
        </w:rPr>
        <w:t>be beneficial for students and teachers alike. Donaldson (2015</w:t>
      </w:r>
      <w:r w:rsidR="009B73DC">
        <w:rPr>
          <w:rFonts w:ascii="Times New Roman" w:hAnsi="Times New Roman" w:cs="Times New Roman"/>
          <w:sz w:val="24"/>
          <w:szCs w:val="24"/>
        </w:rPr>
        <w:t>: 68.</w:t>
      </w:r>
      <w:r w:rsidR="00584ED7">
        <w:rPr>
          <w:rFonts w:ascii="Times New Roman" w:hAnsi="Times New Roman" w:cs="Times New Roman"/>
          <w:sz w:val="24"/>
          <w:szCs w:val="24"/>
        </w:rPr>
        <w:t xml:space="preserve">) </w:t>
      </w:r>
      <w:r w:rsidR="002129B0">
        <w:rPr>
          <w:rFonts w:ascii="Times New Roman" w:hAnsi="Times New Roman" w:cs="Times New Roman"/>
          <w:sz w:val="24"/>
          <w:szCs w:val="24"/>
        </w:rPr>
        <w:t xml:space="preserve">suggests that it is not only the LNF and DCF that should be cross-curricular responsibilities, but that good teaching and learning ranges across all Areas of Learning, </w:t>
      </w:r>
      <w:r w:rsidR="00A55CDB">
        <w:rPr>
          <w:rFonts w:ascii="Times New Roman" w:hAnsi="Times New Roman" w:cs="Times New Roman"/>
          <w:sz w:val="24"/>
          <w:szCs w:val="24"/>
        </w:rPr>
        <w:t xml:space="preserve">and that as teachers it is our </w:t>
      </w:r>
      <w:r w:rsidR="00851F22">
        <w:rPr>
          <w:rFonts w:ascii="Times New Roman" w:hAnsi="Times New Roman" w:cs="Times New Roman"/>
          <w:sz w:val="24"/>
          <w:szCs w:val="24"/>
        </w:rPr>
        <w:t>responsibility</w:t>
      </w:r>
      <w:r w:rsidR="00A55CDB">
        <w:rPr>
          <w:rFonts w:ascii="Times New Roman" w:hAnsi="Times New Roman" w:cs="Times New Roman"/>
          <w:sz w:val="24"/>
          <w:szCs w:val="24"/>
        </w:rPr>
        <w:t xml:space="preserve"> to allow children to ‘make connections and </w:t>
      </w:r>
      <w:r w:rsidR="00851F22">
        <w:rPr>
          <w:rFonts w:ascii="Times New Roman" w:hAnsi="Times New Roman" w:cs="Times New Roman"/>
          <w:sz w:val="24"/>
          <w:szCs w:val="24"/>
        </w:rPr>
        <w:t xml:space="preserve">transfer knowledge and understanding across different contexts in order to address unfamiliar </w:t>
      </w:r>
      <w:r w:rsidR="00CA3FC5">
        <w:rPr>
          <w:rFonts w:ascii="Times New Roman" w:hAnsi="Times New Roman" w:cs="Times New Roman"/>
          <w:sz w:val="24"/>
          <w:szCs w:val="24"/>
        </w:rPr>
        <w:t>problems</w:t>
      </w:r>
      <w:r w:rsidR="009B73DC">
        <w:rPr>
          <w:rFonts w:ascii="Times New Roman" w:hAnsi="Times New Roman" w:cs="Times New Roman"/>
          <w:sz w:val="24"/>
          <w:szCs w:val="24"/>
        </w:rPr>
        <w:t xml:space="preserve">’ preparing them with problem solving skills for life. As a trainee teacher, I feel that </w:t>
      </w:r>
      <w:r w:rsidR="0040062C">
        <w:rPr>
          <w:rFonts w:ascii="Times New Roman" w:hAnsi="Times New Roman" w:cs="Times New Roman"/>
          <w:sz w:val="24"/>
          <w:szCs w:val="24"/>
        </w:rPr>
        <w:t xml:space="preserve">the challenges I need to address with delivering the LNF and DCF through cross-curricular pedagogies will be to ensure that I </w:t>
      </w:r>
      <w:r w:rsidR="00083A14">
        <w:rPr>
          <w:rFonts w:ascii="Times New Roman" w:hAnsi="Times New Roman" w:cs="Times New Roman"/>
          <w:sz w:val="24"/>
          <w:szCs w:val="24"/>
        </w:rPr>
        <w:t xml:space="preserve">don’t include numerical skills within other areas of learning purely to ‘tick a box’, but that I ensure any links with numeracy across other areas of the curriculum that I make are relevant and meaningful for pupils. </w:t>
      </w:r>
      <w:r w:rsidR="00B518DC">
        <w:rPr>
          <w:rFonts w:ascii="Times New Roman" w:hAnsi="Times New Roman" w:cs="Times New Roman"/>
          <w:sz w:val="24"/>
          <w:szCs w:val="24"/>
        </w:rPr>
        <w:t xml:space="preserve">I also need to ensure that when teaching literacy and digital competence across the curriculum, </w:t>
      </w:r>
      <w:r w:rsidR="00462C27">
        <w:rPr>
          <w:rFonts w:ascii="Times New Roman" w:hAnsi="Times New Roman" w:cs="Times New Roman"/>
          <w:sz w:val="24"/>
          <w:szCs w:val="24"/>
        </w:rPr>
        <w:t>I allow opportunities for skills to develop further</w:t>
      </w:r>
      <w:r w:rsidR="00E62E55">
        <w:rPr>
          <w:rFonts w:ascii="Times New Roman" w:hAnsi="Times New Roman" w:cs="Times New Roman"/>
          <w:sz w:val="24"/>
          <w:szCs w:val="24"/>
        </w:rPr>
        <w:t xml:space="preserve"> rather then just allowing children to work at a skills level they have already obtained. </w:t>
      </w:r>
      <w:r w:rsidR="00012E9F">
        <w:rPr>
          <w:rFonts w:ascii="Times New Roman" w:hAnsi="Times New Roman" w:cs="Times New Roman"/>
          <w:sz w:val="24"/>
          <w:szCs w:val="24"/>
        </w:rPr>
        <w:t>According to Grigg (</w:t>
      </w:r>
      <w:r w:rsidR="004027C3">
        <w:rPr>
          <w:rFonts w:ascii="Times New Roman" w:hAnsi="Times New Roman" w:cs="Times New Roman"/>
          <w:sz w:val="24"/>
          <w:szCs w:val="24"/>
        </w:rPr>
        <w:t xml:space="preserve">2015: 267.) cross-curricular planning and teaching has </w:t>
      </w:r>
      <w:r w:rsidR="00662774">
        <w:rPr>
          <w:rFonts w:ascii="Times New Roman" w:hAnsi="Times New Roman" w:cs="Times New Roman"/>
          <w:sz w:val="24"/>
          <w:szCs w:val="24"/>
        </w:rPr>
        <w:t xml:space="preserve">had a longstanding popularity amongst primary school teachers across the country, suggesting </w:t>
      </w:r>
      <w:r w:rsidR="00314073">
        <w:rPr>
          <w:rFonts w:ascii="Times New Roman" w:hAnsi="Times New Roman" w:cs="Times New Roman"/>
          <w:sz w:val="24"/>
          <w:szCs w:val="24"/>
        </w:rPr>
        <w:t xml:space="preserve">that </w:t>
      </w:r>
      <w:r w:rsidR="00D1567B">
        <w:rPr>
          <w:rFonts w:ascii="Times New Roman" w:hAnsi="Times New Roman" w:cs="Times New Roman"/>
          <w:sz w:val="24"/>
          <w:szCs w:val="24"/>
        </w:rPr>
        <w:t xml:space="preserve">for many teachers, Donaldson’s (2015) recommendations that literacy numeracy and digital competency </w:t>
      </w:r>
      <w:r w:rsidR="0024530C">
        <w:rPr>
          <w:rFonts w:ascii="Times New Roman" w:hAnsi="Times New Roman" w:cs="Times New Roman"/>
          <w:sz w:val="24"/>
          <w:szCs w:val="24"/>
        </w:rPr>
        <w:t xml:space="preserve">should become cross-curriculum responsibilities will </w:t>
      </w:r>
      <w:r w:rsidR="00543B04">
        <w:rPr>
          <w:rFonts w:ascii="Times New Roman" w:hAnsi="Times New Roman" w:cs="Times New Roman"/>
          <w:sz w:val="24"/>
          <w:szCs w:val="24"/>
        </w:rPr>
        <w:t xml:space="preserve">be supported by many teachers nationally. </w:t>
      </w:r>
      <w:r w:rsidR="00B54DF8">
        <w:rPr>
          <w:rFonts w:ascii="Times New Roman" w:hAnsi="Times New Roman" w:cs="Times New Roman"/>
          <w:sz w:val="24"/>
          <w:szCs w:val="24"/>
        </w:rPr>
        <w:t>However</w:t>
      </w:r>
      <w:r w:rsidR="007270BD">
        <w:rPr>
          <w:rFonts w:ascii="Times New Roman" w:hAnsi="Times New Roman" w:cs="Times New Roman"/>
          <w:sz w:val="24"/>
          <w:szCs w:val="24"/>
        </w:rPr>
        <w:t xml:space="preserve">, poor cross-curricular learning ‘results in </w:t>
      </w:r>
      <w:r w:rsidR="0089644E">
        <w:rPr>
          <w:rFonts w:ascii="Times New Roman" w:hAnsi="Times New Roman" w:cs="Times New Roman"/>
          <w:sz w:val="24"/>
          <w:szCs w:val="24"/>
        </w:rPr>
        <w:t>fragile, temporary, un</w:t>
      </w:r>
      <w:r w:rsidR="00404E90">
        <w:rPr>
          <w:rFonts w:ascii="Times New Roman" w:hAnsi="Times New Roman" w:cs="Times New Roman"/>
          <w:sz w:val="24"/>
          <w:szCs w:val="24"/>
        </w:rPr>
        <w:t>-</w:t>
      </w:r>
      <w:r w:rsidR="0089644E">
        <w:rPr>
          <w:rFonts w:ascii="Times New Roman" w:hAnsi="Times New Roman" w:cs="Times New Roman"/>
          <w:sz w:val="24"/>
          <w:szCs w:val="24"/>
        </w:rPr>
        <w:t xml:space="preserve">transferable and difficult to articulate learning,’ (Barnes, 2015: 65.) and so it is vital that </w:t>
      </w:r>
      <w:r w:rsidR="00C04979">
        <w:rPr>
          <w:rFonts w:ascii="Times New Roman" w:hAnsi="Times New Roman" w:cs="Times New Roman"/>
          <w:sz w:val="24"/>
          <w:szCs w:val="24"/>
        </w:rPr>
        <w:t>teachers apply the LNF and DCF</w:t>
      </w:r>
      <w:r w:rsidR="00404E90">
        <w:rPr>
          <w:rFonts w:ascii="Times New Roman" w:hAnsi="Times New Roman" w:cs="Times New Roman"/>
          <w:sz w:val="24"/>
          <w:szCs w:val="24"/>
        </w:rPr>
        <w:t xml:space="preserve"> effectively</w:t>
      </w:r>
      <w:r w:rsidR="00C04979">
        <w:rPr>
          <w:rFonts w:ascii="Times New Roman" w:hAnsi="Times New Roman" w:cs="Times New Roman"/>
          <w:sz w:val="24"/>
          <w:szCs w:val="24"/>
        </w:rPr>
        <w:t xml:space="preserve"> </w:t>
      </w:r>
      <w:r w:rsidR="00DA1F46">
        <w:rPr>
          <w:rFonts w:ascii="Times New Roman" w:hAnsi="Times New Roman" w:cs="Times New Roman"/>
          <w:sz w:val="24"/>
          <w:szCs w:val="24"/>
        </w:rPr>
        <w:t>through cross-curricular pedagogies so that it becomes ‘natural and authentic, rathe</w:t>
      </w:r>
      <w:r w:rsidR="002C4D9B">
        <w:rPr>
          <w:rFonts w:ascii="Times New Roman" w:hAnsi="Times New Roman" w:cs="Times New Roman"/>
          <w:sz w:val="24"/>
          <w:szCs w:val="24"/>
        </w:rPr>
        <w:t>r than simply an add-on.’ (Donaldson, 2015: 69.)</w:t>
      </w:r>
    </w:p>
    <w:p w14:paraId="3CC735BC" w14:textId="77777777" w:rsidR="00B34732" w:rsidRPr="00C22940" w:rsidRDefault="00B34732" w:rsidP="0062151E">
      <w:pPr>
        <w:keepLines/>
        <w:widowControl w:val="0"/>
        <w:rPr>
          <w:rFonts w:ascii="Times New Roman" w:hAnsi="Times New Roman" w:cs="Times New Roman"/>
          <w:sz w:val="24"/>
          <w:szCs w:val="24"/>
        </w:rPr>
      </w:pPr>
    </w:p>
    <w:p w14:paraId="05C5F88D" w14:textId="77777777" w:rsidR="00FC44F1" w:rsidRDefault="00FC44F1" w:rsidP="00E47C4E">
      <w:pPr>
        <w:rPr>
          <w:rFonts w:ascii="Times New Roman" w:hAnsi="Times New Roman" w:cs="Times New Roman"/>
          <w:b/>
          <w:sz w:val="24"/>
          <w:szCs w:val="24"/>
        </w:rPr>
      </w:pPr>
    </w:p>
    <w:p w14:paraId="34D03C6F" w14:textId="77777777" w:rsidR="00FC44F1" w:rsidRDefault="00FC44F1" w:rsidP="00E47C4E">
      <w:pPr>
        <w:rPr>
          <w:rFonts w:ascii="Times New Roman" w:hAnsi="Times New Roman" w:cs="Times New Roman"/>
          <w:b/>
          <w:sz w:val="24"/>
          <w:szCs w:val="24"/>
        </w:rPr>
      </w:pPr>
    </w:p>
    <w:p w14:paraId="2DE05DEA" w14:textId="7F5500AB" w:rsidR="000C0E6F" w:rsidRDefault="00BA25AA" w:rsidP="00E47C4E">
      <w:pPr>
        <w:rPr>
          <w:rFonts w:ascii="Times New Roman" w:hAnsi="Times New Roman" w:cs="Times New Roman"/>
          <w:sz w:val="24"/>
          <w:szCs w:val="24"/>
        </w:rPr>
      </w:pPr>
      <w:r>
        <w:rPr>
          <w:rFonts w:ascii="Times New Roman" w:hAnsi="Times New Roman" w:cs="Times New Roman"/>
          <w:b/>
          <w:sz w:val="24"/>
          <w:szCs w:val="24"/>
        </w:rPr>
        <w:lastRenderedPageBreak/>
        <w:t xml:space="preserve">Word Count: </w:t>
      </w:r>
      <w:r w:rsidR="00D40855">
        <w:rPr>
          <w:rFonts w:ascii="Times New Roman" w:hAnsi="Times New Roman" w:cs="Times New Roman"/>
          <w:b/>
          <w:sz w:val="24"/>
          <w:szCs w:val="24"/>
        </w:rPr>
        <w:t>2,424 Words.</w:t>
      </w:r>
      <w:bookmarkStart w:id="0" w:name="_GoBack"/>
      <w:bookmarkEnd w:id="0"/>
    </w:p>
    <w:p w14:paraId="1A31FB8B" w14:textId="77777777" w:rsidR="00BA25AA" w:rsidRDefault="00BA25AA" w:rsidP="00E47C4E">
      <w:pPr>
        <w:rPr>
          <w:rFonts w:ascii="Times New Roman" w:hAnsi="Times New Roman" w:cs="Times New Roman"/>
          <w:sz w:val="24"/>
          <w:szCs w:val="24"/>
        </w:rPr>
      </w:pPr>
    </w:p>
    <w:p w14:paraId="62360C75" w14:textId="066A774C" w:rsidR="00CD46C5" w:rsidRDefault="00CB74DD" w:rsidP="00E47C4E">
      <w:pPr>
        <w:rPr>
          <w:rFonts w:ascii="Times New Roman" w:hAnsi="Times New Roman" w:cs="Times New Roman"/>
          <w:sz w:val="24"/>
          <w:szCs w:val="24"/>
        </w:rPr>
      </w:pPr>
      <w:r>
        <w:rPr>
          <w:rFonts w:ascii="Times New Roman" w:hAnsi="Times New Roman" w:cs="Times New Roman"/>
          <w:b/>
          <w:sz w:val="24"/>
          <w:szCs w:val="24"/>
          <w:u w:val="single"/>
        </w:rPr>
        <w:t xml:space="preserve">References </w:t>
      </w:r>
      <w:r w:rsidR="00CD46C5">
        <w:rPr>
          <w:rFonts w:ascii="Times New Roman" w:hAnsi="Times New Roman" w:cs="Times New Roman"/>
          <w:sz w:val="24"/>
          <w:szCs w:val="24"/>
        </w:rPr>
        <w:br/>
        <w:t xml:space="preserve">Barnes, J. (2015) </w:t>
      </w:r>
      <w:r w:rsidR="00CD46C5">
        <w:rPr>
          <w:rFonts w:ascii="Times New Roman" w:hAnsi="Times New Roman" w:cs="Times New Roman"/>
          <w:i/>
          <w:sz w:val="24"/>
          <w:szCs w:val="24"/>
        </w:rPr>
        <w:t>Cross-Curricular Learning 3-14.</w:t>
      </w:r>
      <w:r w:rsidR="00CD46C5">
        <w:rPr>
          <w:rFonts w:ascii="Times New Roman" w:hAnsi="Times New Roman" w:cs="Times New Roman"/>
          <w:sz w:val="24"/>
          <w:szCs w:val="24"/>
        </w:rPr>
        <w:t xml:space="preserve"> </w:t>
      </w:r>
      <w:r w:rsidR="006057B9">
        <w:rPr>
          <w:rFonts w:ascii="Times New Roman" w:hAnsi="Times New Roman" w:cs="Times New Roman"/>
          <w:sz w:val="24"/>
          <w:szCs w:val="24"/>
        </w:rPr>
        <w:t>London: SAGE Publications Ltd.</w:t>
      </w:r>
    </w:p>
    <w:p w14:paraId="70625779" w14:textId="562439C9" w:rsidR="00CD46C5" w:rsidRDefault="00CD46C5" w:rsidP="00E47C4E">
      <w:pPr>
        <w:rPr>
          <w:rFonts w:ascii="Times New Roman" w:hAnsi="Times New Roman" w:cs="Times New Roman"/>
          <w:b/>
          <w:sz w:val="24"/>
          <w:szCs w:val="24"/>
          <w:u w:val="single"/>
        </w:rPr>
      </w:pPr>
    </w:p>
    <w:p w14:paraId="46C9B62D" w14:textId="322FE549" w:rsidR="003F2ED2" w:rsidRDefault="003F2ED2" w:rsidP="00E47C4E">
      <w:pPr>
        <w:rPr>
          <w:rFonts w:ascii="Times New Roman" w:hAnsi="Times New Roman" w:cs="Times New Roman"/>
          <w:sz w:val="24"/>
          <w:szCs w:val="24"/>
        </w:rPr>
      </w:pPr>
      <w:r>
        <w:rPr>
          <w:rFonts w:ascii="Times New Roman" w:hAnsi="Times New Roman" w:cs="Times New Roman"/>
          <w:sz w:val="24"/>
          <w:szCs w:val="24"/>
        </w:rPr>
        <w:t xml:space="preserve">Devlin, K. </w:t>
      </w:r>
      <w:r w:rsidR="00BC5CE4">
        <w:rPr>
          <w:rFonts w:ascii="Times New Roman" w:hAnsi="Times New Roman" w:cs="Times New Roman"/>
          <w:sz w:val="24"/>
          <w:szCs w:val="24"/>
        </w:rPr>
        <w:t xml:space="preserve">(2000) </w:t>
      </w:r>
      <w:r w:rsidR="00BC5CE4">
        <w:rPr>
          <w:rFonts w:ascii="Times New Roman" w:hAnsi="Times New Roman" w:cs="Times New Roman"/>
          <w:i/>
          <w:sz w:val="24"/>
          <w:szCs w:val="24"/>
        </w:rPr>
        <w:t xml:space="preserve">The Maths Gene. </w:t>
      </w:r>
      <w:r w:rsidR="00AC42F8">
        <w:rPr>
          <w:rFonts w:ascii="Times New Roman" w:hAnsi="Times New Roman" w:cs="Times New Roman"/>
          <w:sz w:val="24"/>
          <w:szCs w:val="24"/>
        </w:rPr>
        <w:t>New York: Holt Paperback.</w:t>
      </w:r>
    </w:p>
    <w:p w14:paraId="727BE39B" w14:textId="77777777" w:rsidR="00AC42F8" w:rsidRPr="00BC5CE4" w:rsidRDefault="00AC42F8" w:rsidP="00E47C4E">
      <w:pPr>
        <w:rPr>
          <w:rFonts w:ascii="Times New Roman" w:hAnsi="Times New Roman" w:cs="Times New Roman"/>
          <w:sz w:val="24"/>
          <w:szCs w:val="24"/>
        </w:rPr>
      </w:pPr>
    </w:p>
    <w:p w14:paraId="106C8474" w14:textId="2CB911B7" w:rsidR="00CB74DD" w:rsidRDefault="00CB74DD" w:rsidP="00E47C4E">
      <w:pPr>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sz w:val="24"/>
          <w:szCs w:val="24"/>
        </w:rPr>
        <w:t xml:space="preserve">Successful Futures. </w:t>
      </w:r>
      <w:r>
        <w:rPr>
          <w:rFonts w:ascii="Times New Roman" w:hAnsi="Times New Roman" w:cs="Times New Roman"/>
          <w:sz w:val="24"/>
          <w:szCs w:val="24"/>
        </w:rPr>
        <w:t xml:space="preserve">Cardiff: Welsh Government. </w:t>
      </w:r>
    </w:p>
    <w:p w14:paraId="52E96DC6" w14:textId="0341B753" w:rsidR="00A41A6B" w:rsidRDefault="00A41A6B" w:rsidP="00E47C4E">
      <w:pPr>
        <w:rPr>
          <w:rFonts w:ascii="Times New Roman" w:hAnsi="Times New Roman" w:cs="Times New Roman"/>
          <w:sz w:val="24"/>
          <w:szCs w:val="24"/>
        </w:rPr>
      </w:pPr>
    </w:p>
    <w:p w14:paraId="74CCF84F" w14:textId="1CF0122D" w:rsidR="0062151E" w:rsidRPr="00961994" w:rsidRDefault="0062151E" w:rsidP="00E47C4E">
      <w:pPr>
        <w:rPr>
          <w:rFonts w:ascii="Times New Roman" w:hAnsi="Times New Roman" w:cs="Times New Roman"/>
          <w:sz w:val="24"/>
          <w:szCs w:val="24"/>
        </w:rPr>
      </w:pPr>
      <w:r>
        <w:rPr>
          <w:rFonts w:ascii="Times New Roman" w:hAnsi="Times New Roman" w:cs="Times New Roman"/>
          <w:sz w:val="24"/>
          <w:szCs w:val="24"/>
        </w:rPr>
        <w:t xml:space="preserve">Grigg, R, (2015) </w:t>
      </w:r>
      <w:r w:rsidR="00961994">
        <w:rPr>
          <w:rFonts w:ascii="Times New Roman" w:hAnsi="Times New Roman" w:cs="Times New Roman"/>
          <w:i/>
          <w:sz w:val="24"/>
          <w:szCs w:val="24"/>
        </w:rPr>
        <w:t>Becoming an Outstanding Primary School Teacher, Second Edition.</w:t>
      </w:r>
      <w:r w:rsidR="00961994">
        <w:rPr>
          <w:rFonts w:ascii="Times New Roman" w:hAnsi="Times New Roman" w:cs="Times New Roman"/>
          <w:sz w:val="24"/>
          <w:szCs w:val="24"/>
        </w:rPr>
        <w:t xml:space="preserve"> </w:t>
      </w:r>
      <w:r w:rsidR="007A0777">
        <w:rPr>
          <w:rFonts w:ascii="Times New Roman" w:hAnsi="Times New Roman" w:cs="Times New Roman"/>
          <w:sz w:val="24"/>
          <w:szCs w:val="24"/>
        </w:rPr>
        <w:t>Oxon: Routledge.</w:t>
      </w:r>
    </w:p>
    <w:p w14:paraId="2430E804" w14:textId="158F7E9B" w:rsidR="0062151E" w:rsidRDefault="0062151E" w:rsidP="00E47C4E">
      <w:pPr>
        <w:rPr>
          <w:rFonts w:ascii="Times New Roman" w:hAnsi="Times New Roman" w:cs="Times New Roman"/>
          <w:sz w:val="24"/>
          <w:szCs w:val="24"/>
        </w:rPr>
      </w:pPr>
    </w:p>
    <w:p w14:paraId="3CF8C28C" w14:textId="118AA0E3" w:rsidR="006B47B6" w:rsidRDefault="006B47B6" w:rsidP="00E47C4E">
      <w:pPr>
        <w:rPr>
          <w:rFonts w:ascii="Times New Roman" w:hAnsi="Times New Roman" w:cs="Times New Roman"/>
          <w:sz w:val="24"/>
          <w:szCs w:val="24"/>
        </w:rPr>
      </w:pPr>
      <w:r>
        <w:rPr>
          <w:rFonts w:ascii="Times New Roman" w:hAnsi="Times New Roman" w:cs="Times New Roman"/>
          <w:sz w:val="24"/>
          <w:szCs w:val="24"/>
        </w:rPr>
        <w:t>Haylock</w:t>
      </w:r>
      <w:r w:rsidR="00F630A2">
        <w:rPr>
          <w:rFonts w:ascii="Times New Roman" w:hAnsi="Times New Roman" w:cs="Times New Roman"/>
          <w:sz w:val="24"/>
          <w:szCs w:val="24"/>
        </w:rPr>
        <w:t xml:space="preserve">, D and Cockburn, A. (2017) </w:t>
      </w:r>
      <w:r w:rsidR="00F630A2">
        <w:rPr>
          <w:rFonts w:ascii="Times New Roman" w:hAnsi="Times New Roman" w:cs="Times New Roman"/>
          <w:i/>
          <w:sz w:val="24"/>
          <w:szCs w:val="24"/>
        </w:rPr>
        <w:t>Understanding Mathematics for Young Children: 5</w:t>
      </w:r>
      <w:r w:rsidR="00F630A2" w:rsidRPr="00F630A2">
        <w:rPr>
          <w:rFonts w:ascii="Times New Roman" w:hAnsi="Times New Roman" w:cs="Times New Roman"/>
          <w:i/>
          <w:sz w:val="24"/>
          <w:szCs w:val="24"/>
          <w:vertAlign w:val="superscript"/>
        </w:rPr>
        <w:t>th</w:t>
      </w:r>
      <w:r w:rsidR="00F630A2">
        <w:rPr>
          <w:rFonts w:ascii="Times New Roman" w:hAnsi="Times New Roman" w:cs="Times New Roman"/>
          <w:i/>
          <w:sz w:val="24"/>
          <w:szCs w:val="24"/>
        </w:rPr>
        <w:t xml:space="preserve"> Edition. </w:t>
      </w:r>
      <w:r w:rsidR="00DF39F8">
        <w:rPr>
          <w:rFonts w:ascii="Times New Roman" w:hAnsi="Times New Roman" w:cs="Times New Roman"/>
          <w:sz w:val="24"/>
          <w:szCs w:val="24"/>
        </w:rPr>
        <w:t>London: SAGE Publications.</w:t>
      </w:r>
    </w:p>
    <w:p w14:paraId="0E4AD638" w14:textId="77777777" w:rsidR="00DF39F8" w:rsidRPr="00F630A2" w:rsidRDefault="00DF39F8" w:rsidP="00E47C4E">
      <w:pPr>
        <w:rPr>
          <w:rFonts w:ascii="Times New Roman" w:hAnsi="Times New Roman" w:cs="Times New Roman"/>
          <w:sz w:val="24"/>
          <w:szCs w:val="24"/>
        </w:rPr>
      </w:pPr>
    </w:p>
    <w:p w14:paraId="0D17065A" w14:textId="7FC0E2BD" w:rsidR="00A41A6B" w:rsidRPr="001E7EC8" w:rsidRDefault="00A41A6B" w:rsidP="00E47C4E">
      <w:pPr>
        <w:rPr>
          <w:rFonts w:ascii="Times New Roman" w:hAnsi="Times New Roman" w:cs="Times New Roman"/>
          <w:sz w:val="24"/>
          <w:szCs w:val="24"/>
        </w:rPr>
      </w:pPr>
      <w:r>
        <w:rPr>
          <w:rFonts w:ascii="Times New Roman" w:hAnsi="Times New Roman" w:cs="Times New Roman"/>
          <w:sz w:val="24"/>
          <w:szCs w:val="24"/>
        </w:rPr>
        <w:t xml:space="preserve">McAteer, </w:t>
      </w:r>
      <w:r w:rsidR="00166EA8">
        <w:rPr>
          <w:rFonts w:ascii="Times New Roman" w:hAnsi="Times New Roman" w:cs="Times New Roman"/>
          <w:sz w:val="24"/>
          <w:szCs w:val="24"/>
        </w:rPr>
        <w:t xml:space="preserve">M. (2012) </w:t>
      </w:r>
      <w:r w:rsidR="001E7EC8">
        <w:rPr>
          <w:rFonts w:ascii="Times New Roman" w:hAnsi="Times New Roman" w:cs="Times New Roman"/>
          <w:i/>
          <w:sz w:val="24"/>
          <w:szCs w:val="24"/>
        </w:rPr>
        <w:t xml:space="preserve">Improving Primary Mathematics Teaching and Learning. </w:t>
      </w:r>
      <w:r w:rsidR="00206EA3" w:rsidRPr="00206EA3">
        <w:rPr>
          <w:rFonts w:ascii="Times New Roman" w:hAnsi="Times New Roman" w:cs="Times New Roman"/>
          <w:sz w:val="24"/>
          <w:szCs w:val="24"/>
        </w:rPr>
        <w:t>Berkshire:</w:t>
      </w:r>
      <w:r w:rsidR="00206EA3">
        <w:rPr>
          <w:rFonts w:ascii="Times New Roman" w:hAnsi="Times New Roman" w:cs="Times New Roman"/>
          <w:sz w:val="24"/>
          <w:szCs w:val="24"/>
        </w:rPr>
        <w:t xml:space="preserve"> Open University Press.</w:t>
      </w:r>
    </w:p>
    <w:p w14:paraId="25C75F01" w14:textId="6C946408" w:rsidR="0052454C" w:rsidRDefault="0052454C" w:rsidP="00E47C4E">
      <w:pPr>
        <w:rPr>
          <w:rFonts w:ascii="Times New Roman" w:hAnsi="Times New Roman" w:cs="Times New Roman"/>
          <w:sz w:val="24"/>
          <w:szCs w:val="24"/>
        </w:rPr>
      </w:pPr>
    </w:p>
    <w:p w14:paraId="13CE695D" w14:textId="44896B30" w:rsidR="0052454C" w:rsidRPr="00B36A3D" w:rsidRDefault="0052454C" w:rsidP="00E47C4E">
      <w:pPr>
        <w:rPr>
          <w:rFonts w:ascii="Times New Roman" w:hAnsi="Times New Roman" w:cs="Times New Roman"/>
          <w:sz w:val="24"/>
          <w:szCs w:val="24"/>
        </w:rPr>
      </w:pPr>
      <w:r>
        <w:rPr>
          <w:rFonts w:ascii="Times New Roman" w:hAnsi="Times New Roman" w:cs="Times New Roman"/>
          <w:sz w:val="24"/>
          <w:szCs w:val="24"/>
        </w:rPr>
        <w:t>Pound, L and Le, T. (</w:t>
      </w:r>
      <w:r w:rsidR="00B36A3D">
        <w:rPr>
          <w:rFonts w:ascii="Times New Roman" w:hAnsi="Times New Roman" w:cs="Times New Roman"/>
          <w:sz w:val="24"/>
          <w:szCs w:val="24"/>
        </w:rPr>
        <w:t xml:space="preserve">2011) </w:t>
      </w:r>
      <w:r w:rsidR="00B36A3D">
        <w:rPr>
          <w:rFonts w:ascii="Times New Roman" w:hAnsi="Times New Roman" w:cs="Times New Roman"/>
          <w:i/>
          <w:sz w:val="24"/>
          <w:szCs w:val="24"/>
        </w:rPr>
        <w:t xml:space="preserve">Teaching Mathematics Creatively. </w:t>
      </w:r>
      <w:r w:rsidR="00B36A3D">
        <w:rPr>
          <w:rFonts w:ascii="Times New Roman" w:hAnsi="Times New Roman" w:cs="Times New Roman"/>
          <w:sz w:val="24"/>
          <w:szCs w:val="24"/>
        </w:rPr>
        <w:t>Oxon: Routledge.</w:t>
      </w:r>
    </w:p>
    <w:p w14:paraId="2583C8B2" w14:textId="4BB70BE3" w:rsidR="008D46E9" w:rsidRDefault="008D46E9" w:rsidP="00E47C4E">
      <w:pPr>
        <w:rPr>
          <w:rFonts w:ascii="Times New Roman" w:hAnsi="Times New Roman" w:cs="Times New Roman"/>
          <w:sz w:val="24"/>
          <w:szCs w:val="24"/>
        </w:rPr>
      </w:pPr>
    </w:p>
    <w:p w14:paraId="484FD849" w14:textId="04D49599" w:rsidR="008D46E9" w:rsidRPr="00146602" w:rsidRDefault="008D46E9" w:rsidP="00E47C4E">
      <w:pPr>
        <w:rPr>
          <w:rFonts w:ascii="Times New Roman" w:hAnsi="Times New Roman" w:cs="Times New Roman"/>
          <w:sz w:val="24"/>
          <w:szCs w:val="24"/>
        </w:rPr>
      </w:pPr>
      <w:r>
        <w:rPr>
          <w:rFonts w:ascii="Times New Roman" w:hAnsi="Times New Roman" w:cs="Times New Roman"/>
          <w:sz w:val="24"/>
          <w:szCs w:val="24"/>
        </w:rPr>
        <w:t xml:space="preserve">The Big Learning Company. </w:t>
      </w:r>
      <w:r w:rsidR="001433CC">
        <w:rPr>
          <w:rFonts w:ascii="Times New Roman" w:hAnsi="Times New Roman" w:cs="Times New Roman"/>
          <w:sz w:val="24"/>
          <w:szCs w:val="24"/>
        </w:rPr>
        <w:t xml:space="preserve">(2018) </w:t>
      </w:r>
      <w:r w:rsidR="001433CC">
        <w:rPr>
          <w:rFonts w:ascii="Times New Roman" w:hAnsi="Times New Roman" w:cs="Times New Roman"/>
          <w:i/>
          <w:sz w:val="24"/>
          <w:szCs w:val="24"/>
        </w:rPr>
        <w:t>Digital Competence</w:t>
      </w:r>
      <w:r w:rsidR="00146602">
        <w:rPr>
          <w:rFonts w:ascii="Times New Roman" w:hAnsi="Times New Roman" w:cs="Times New Roman"/>
          <w:i/>
          <w:sz w:val="24"/>
          <w:szCs w:val="24"/>
        </w:rPr>
        <w:t>: Simple question…What is it?</w:t>
      </w:r>
      <w:r w:rsidR="00146602">
        <w:rPr>
          <w:rFonts w:ascii="Times New Roman" w:hAnsi="Times New Roman" w:cs="Times New Roman"/>
          <w:sz w:val="24"/>
          <w:szCs w:val="24"/>
        </w:rPr>
        <w:t xml:space="preserve"> Available at: </w:t>
      </w:r>
      <w:hyperlink r:id="rId8" w:history="1">
        <w:r w:rsidR="00485C8A" w:rsidRPr="00EE50C9">
          <w:rPr>
            <w:rStyle w:val="Hyperlink"/>
            <w:rFonts w:ascii="Times New Roman" w:hAnsi="Times New Roman" w:cs="Times New Roman"/>
            <w:sz w:val="24"/>
            <w:szCs w:val="24"/>
          </w:rPr>
          <w:t>https://moodle.uwtsd.ac.uk/pluginfile.php/197712/mod_folder/content/0/BA3%20-%20ECAD6012C%20-CD%20-%20MJ.pdf?forcedownload=1</w:t>
        </w:r>
      </w:hyperlink>
      <w:r w:rsidR="00485C8A">
        <w:rPr>
          <w:rFonts w:ascii="Times New Roman" w:hAnsi="Times New Roman" w:cs="Times New Roman"/>
          <w:sz w:val="24"/>
          <w:szCs w:val="24"/>
        </w:rPr>
        <w:t xml:space="preserve"> </w:t>
      </w:r>
    </w:p>
    <w:p w14:paraId="7D276E7A" w14:textId="1A6EC1D7" w:rsidR="00E529B0" w:rsidRDefault="00E529B0" w:rsidP="00741370">
      <w:pPr>
        <w:rPr>
          <w:rFonts w:ascii="Times New Roman" w:hAnsi="Times New Roman" w:cs="Times New Roman"/>
          <w:sz w:val="24"/>
          <w:szCs w:val="24"/>
        </w:rPr>
      </w:pPr>
    </w:p>
    <w:p w14:paraId="260F07E9" w14:textId="51FDD15F" w:rsidR="00574077" w:rsidRPr="00D72812" w:rsidRDefault="00574077" w:rsidP="00741370">
      <w:pPr>
        <w:rPr>
          <w:rFonts w:ascii="Times New Roman" w:hAnsi="Times New Roman" w:cs="Times New Roman"/>
          <w:sz w:val="24"/>
          <w:szCs w:val="24"/>
        </w:rPr>
      </w:pPr>
      <w:r>
        <w:rPr>
          <w:rFonts w:ascii="Times New Roman" w:hAnsi="Times New Roman" w:cs="Times New Roman"/>
          <w:sz w:val="24"/>
          <w:szCs w:val="24"/>
        </w:rPr>
        <w:t xml:space="preserve">Turvey, </w:t>
      </w:r>
      <w:r w:rsidR="009F32DC">
        <w:rPr>
          <w:rFonts w:ascii="Times New Roman" w:hAnsi="Times New Roman" w:cs="Times New Roman"/>
          <w:sz w:val="24"/>
          <w:szCs w:val="24"/>
        </w:rPr>
        <w:t xml:space="preserve">K et al. (2016) </w:t>
      </w:r>
      <w:r w:rsidR="009F32DC">
        <w:rPr>
          <w:rFonts w:ascii="Times New Roman" w:hAnsi="Times New Roman" w:cs="Times New Roman"/>
          <w:i/>
          <w:sz w:val="24"/>
          <w:szCs w:val="24"/>
        </w:rPr>
        <w:t>Primary</w:t>
      </w:r>
      <w:r w:rsidR="008A5DF4">
        <w:rPr>
          <w:rFonts w:ascii="Times New Roman" w:hAnsi="Times New Roman" w:cs="Times New Roman"/>
          <w:i/>
          <w:sz w:val="24"/>
          <w:szCs w:val="24"/>
        </w:rPr>
        <w:t xml:space="preserve"> Computing and Digital Technologies: Knowledge, Understanding and Practice. </w:t>
      </w:r>
      <w:r w:rsidR="00D72812">
        <w:rPr>
          <w:rFonts w:ascii="Times New Roman" w:hAnsi="Times New Roman" w:cs="Times New Roman"/>
          <w:sz w:val="24"/>
          <w:szCs w:val="24"/>
        </w:rPr>
        <w:t>London: SAGE Publications.</w:t>
      </w:r>
    </w:p>
    <w:p w14:paraId="115613C3" w14:textId="2E40E90C" w:rsidR="00FD4E91" w:rsidRDefault="00FD4E91" w:rsidP="00741370">
      <w:pPr>
        <w:rPr>
          <w:rFonts w:ascii="Times New Roman" w:hAnsi="Times New Roman" w:cs="Times New Roman"/>
          <w:sz w:val="24"/>
          <w:szCs w:val="24"/>
        </w:rPr>
      </w:pPr>
    </w:p>
    <w:p w14:paraId="554E3CD6" w14:textId="3FCEB1A5" w:rsidR="0012464A" w:rsidRPr="0012464A" w:rsidRDefault="00FD4E91" w:rsidP="00741370">
      <w:pPr>
        <w:rPr>
          <w:rFonts w:ascii="Times New Roman" w:hAnsi="Times New Roman" w:cs="Times New Roman"/>
          <w:sz w:val="24"/>
          <w:szCs w:val="24"/>
        </w:rPr>
      </w:pPr>
      <w:r>
        <w:rPr>
          <w:rFonts w:ascii="Times New Roman" w:hAnsi="Times New Roman" w:cs="Times New Roman"/>
          <w:sz w:val="24"/>
          <w:szCs w:val="24"/>
        </w:rPr>
        <w:t xml:space="preserve">Vygotksy, L. </w:t>
      </w:r>
      <w:r w:rsidR="0012464A">
        <w:rPr>
          <w:rFonts w:ascii="Times New Roman" w:hAnsi="Times New Roman" w:cs="Times New Roman"/>
          <w:sz w:val="24"/>
          <w:szCs w:val="24"/>
        </w:rPr>
        <w:t xml:space="preserve">(1978) </w:t>
      </w:r>
      <w:r w:rsidR="0012464A">
        <w:rPr>
          <w:rFonts w:ascii="Times New Roman" w:hAnsi="Times New Roman" w:cs="Times New Roman"/>
          <w:i/>
          <w:sz w:val="24"/>
          <w:szCs w:val="24"/>
        </w:rPr>
        <w:t xml:space="preserve">Mind in Society. </w:t>
      </w:r>
      <w:r w:rsidR="0012464A">
        <w:rPr>
          <w:rFonts w:ascii="Times New Roman" w:hAnsi="Times New Roman" w:cs="Times New Roman"/>
          <w:sz w:val="24"/>
          <w:szCs w:val="24"/>
        </w:rPr>
        <w:t>Cambridge, MA: Harvard University Press.</w:t>
      </w:r>
    </w:p>
    <w:p w14:paraId="3E7B4765" w14:textId="77777777" w:rsidR="00574077" w:rsidRDefault="00574077" w:rsidP="00741370">
      <w:pPr>
        <w:rPr>
          <w:rFonts w:ascii="Times New Roman" w:hAnsi="Times New Roman" w:cs="Times New Roman"/>
          <w:sz w:val="24"/>
          <w:szCs w:val="24"/>
        </w:rPr>
      </w:pPr>
    </w:p>
    <w:p w14:paraId="5DDFAC3E" w14:textId="5F53ED45" w:rsidR="00E529B0" w:rsidRDefault="00E529B0" w:rsidP="00741370">
      <w:pPr>
        <w:rPr>
          <w:rFonts w:ascii="Times New Roman" w:hAnsi="Times New Roman" w:cs="Times New Roman"/>
          <w:sz w:val="24"/>
          <w:szCs w:val="24"/>
        </w:rPr>
      </w:pPr>
      <w:r>
        <w:rPr>
          <w:rFonts w:ascii="Times New Roman" w:hAnsi="Times New Roman" w:cs="Times New Roman"/>
          <w:sz w:val="24"/>
          <w:szCs w:val="24"/>
        </w:rPr>
        <w:t>Welsh Government. (2014</w:t>
      </w:r>
      <w:r w:rsidR="00BE2781">
        <w:rPr>
          <w:rFonts w:ascii="Times New Roman" w:hAnsi="Times New Roman" w:cs="Times New Roman"/>
          <w:sz w:val="24"/>
          <w:szCs w:val="24"/>
        </w:rPr>
        <w:t>a</w:t>
      </w:r>
      <w:r>
        <w:rPr>
          <w:rFonts w:ascii="Times New Roman" w:hAnsi="Times New Roman" w:cs="Times New Roman"/>
          <w:sz w:val="24"/>
          <w:szCs w:val="24"/>
        </w:rPr>
        <w:t xml:space="preserve">) </w:t>
      </w:r>
      <w:r w:rsidR="00AB4294">
        <w:rPr>
          <w:rFonts w:ascii="Times New Roman" w:hAnsi="Times New Roman" w:cs="Times New Roman"/>
          <w:i/>
          <w:sz w:val="24"/>
          <w:szCs w:val="24"/>
        </w:rPr>
        <w:t xml:space="preserve">National Literacy and Numeracy Framework. </w:t>
      </w:r>
      <w:r w:rsidR="008838EA">
        <w:rPr>
          <w:rFonts w:ascii="Times New Roman" w:hAnsi="Times New Roman" w:cs="Times New Roman"/>
          <w:sz w:val="24"/>
          <w:szCs w:val="24"/>
        </w:rPr>
        <w:t xml:space="preserve">Available at: </w:t>
      </w:r>
      <w:hyperlink r:id="rId9" w:history="1">
        <w:r w:rsidR="00C30911" w:rsidRPr="001224D8">
          <w:rPr>
            <w:rStyle w:val="Hyperlink"/>
            <w:rFonts w:ascii="Times New Roman" w:hAnsi="Times New Roman" w:cs="Times New Roman"/>
            <w:sz w:val="24"/>
            <w:szCs w:val="24"/>
          </w:rPr>
          <w:t>http://learning.gov.wales/resources/browse-all/nlnf/?lang=en</w:t>
        </w:r>
      </w:hyperlink>
      <w:r w:rsidR="00C30911">
        <w:rPr>
          <w:rFonts w:ascii="Times New Roman" w:hAnsi="Times New Roman" w:cs="Times New Roman"/>
          <w:sz w:val="24"/>
          <w:szCs w:val="24"/>
        </w:rPr>
        <w:t xml:space="preserve"> (Accessed: </w:t>
      </w:r>
      <w:r w:rsidR="003D3C02">
        <w:rPr>
          <w:rFonts w:ascii="Times New Roman" w:hAnsi="Times New Roman" w:cs="Times New Roman"/>
          <w:sz w:val="24"/>
          <w:szCs w:val="24"/>
        </w:rPr>
        <w:t>6</w:t>
      </w:r>
      <w:r w:rsidR="003D3C02" w:rsidRPr="003D3C02">
        <w:rPr>
          <w:rFonts w:ascii="Times New Roman" w:hAnsi="Times New Roman" w:cs="Times New Roman"/>
          <w:sz w:val="24"/>
          <w:szCs w:val="24"/>
          <w:vertAlign w:val="superscript"/>
        </w:rPr>
        <w:t>th</w:t>
      </w:r>
      <w:r w:rsidR="003D3C02">
        <w:rPr>
          <w:rFonts w:ascii="Times New Roman" w:hAnsi="Times New Roman" w:cs="Times New Roman"/>
          <w:sz w:val="24"/>
          <w:szCs w:val="24"/>
        </w:rPr>
        <w:t xml:space="preserve"> December 2018.)</w:t>
      </w:r>
    </w:p>
    <w:p w14:paraId="31C2536C" w14:textId="07072A88" w:rsidR="007D5811" w:rsidRDefault="007D5811" w:rsidP="00741370">
      <w:pPr>
        <w:rPr>
          <w:rFonts w:ascii="Times New Roman" w:hAnsi="Times New Roman" w:cs="Times New Roman"/>
          <w:sz w:val="24"/>
          <w:szCs w:val="24"/>
        </w:rPr>
      </w:pPr>
    </w:p>
    <w:p w14:paraId="19BD7558" w14:textId="6273BB77" w:rsidR="008216AF" w:rsidRPr="007D5811" w:rsidRDefault="007D5811" w:rsidP="00741370">
      <w:pPr>
        <w:rPr>
          <w:rFonts w:ascii="Times New Roman" w:hAnsi="Times New Roman" w:cs="Times New Roman"/>
          <w:sz w:val="24"/>
          <w:szCs w:val="24"/>
        </w:rPr>
      </w:pPr>
      <w:r>
        <w:rPr>
          <w:rFonts w:ascii="Times New Roman" w:hAnsi="Times New Roman" w:cs="Times New Roman"/>
          <w:sz w:val="24"/>
          <w:szCs w:val="24"/>
        </w:rPr>
        <w:t xml:space="preserve">Welsh Government. (2014b) </w:t>
      </w:r>
      <w:r>
        <w:rPr>
          <w:rFonts w:ascii="Times New Roman" w:hAnsi="Times New Roman" w:cs="Times New Roman"/>
          <w:i/>
          <w:sz w:val="24"/>
          <w:szCs w:val="24"/>
        </w:rPr>
        <w:t xml:space="preserve">Qualified for Life: An education improvement plan for 3 to 19-year-olds in Wales. </w:t>
      </w:r>
      <w:r w:rsidR="008216AF">
        <w:rPr>
          <w:rFonts w:ascii="Times New Roman" w:hAnsi="Times New Roman" w:cs="Times New Roman"/>
          <w:sz w:val="24"/>
          <w:szCs w:val="24"/>
        </w:rPr>
        <w:t>Cardiff: Welsh Government.</w:t>
      </w:r>
    </w:p>
    <w:p w14:paraId="6A22E0A5" w14:textId="63D371E5" w:rsidR="003D3C02" w:rsidRPr="00AB4294" w:rsidRDefault="003D3C02" w:rsidP="00741370">
      <w:pPr>
        <w:rPr>
          <w:rFonts w:ascii="Times New Roman" w:hAnsi="Times New Roman" w:cs="Times New Roman"/>
          <w:sz w:val="24"/>
          <w:szCs w:val="24"/>
        </w:rPr>
      </w:pPr>
    </w:p>
    <w:p w14:paraId="41C559D3" w14:textId="028D4000" w:rsidR="00EA3173" w:rsidRPr="00F746A0" w:rsidRDefault="00EA3173" w:rsidP="00741370">
      <w:pPr>
        <w:rPr>
          <w:rFonts w:ascii="Times New Roman" w:hAnsi="Times New Roman" w:cs="Times New Roman"/>
          <w:sz w:val="24"/>
          <w:szCs w:val="24"/>
        </w:rPr>
      </w:pPr>
      <w:r>
        <w:rPr>
          <w:rFonts w:ascii="Times New Roman" w:hAnsi="Times New Roman" w:cs="Times New Roman"/>
          <w:sz w:val="24"/>
          <w:szCs w:val="24"/>
        </w:rPr>
        <w:t>Welsh Gove</w:t>
      </w:r>
      <w:r w:rsidR="00E72555">
        <w:rPr>
          <w:rFonts w:ascii="Times New Roman" w:hAnsi="Times New Roman" w:cs="Times New Roman"/>
          <w:sz w:val="24"/>
          <w:szCs w:val="24"/>
        </w:rPr>
        <w:t xml:space="preserve">rnment. (2014c) </w:t>
      </w:r>
      <w:r w:rsidR="00E72555">
        <w:rPr>
          <w:rFonts w:ascii="Times New Roman" w:hAnsi="Times New Roman" w:cs="Times New Roman"/>
          <w:i/>
          <w:sz w:val="24"/>
          <w:szCs w:val="24"/>
        </w:rPr>
        <w:t>Rewriting the future</w:t>
      </w:r>
      <w:r w:rsidR="00F746A0">
        <w:rPr>
          <w:rFonts w:ascii="Times New Roman" w:hAnsi="Times New Roman" w:cs="Times New Roman"/>
          <w:i/>
          <w:sz w:val="24"/>
          <w:szCs w:val="24"/>
        </w:rPr>
        <w:t xml:space="preserve">: Raising ambition and attainment in Welsh Schools. </w:t>
      </w:r>
      <w:r w:rsidR="00F746A0">
        <w:rPr>
          <w:rFonts w:ascii="Times New Roman" w:hAnsi="Times New Roman" w:cs="Times New Roman"/>
          <w:sz w:val="24"/>
          <w:szCs w:val="24"/>
        </w:rPr>
        <w:t>Cardiff: Welsh Government.</w:t>
      </w:r>
    </w:p>
    <w:p w14:paraId="4C7B9E4C" w14:textId="77777777" w:rsidR="00F746A0" w:rsidRPr="00E72555" w:rsidRDefault="00F746A0" w:rsidP="00741370">
      <w:pPr>
        <w:rPr>
          <w:rFonts w:ascii="Times New Roman" w:hAnsi="Times New Roman" w:cs="Times New Roman"/>
          <w:i/>
          <w:sz w:val="24"/>
          <w:szCs w:val="24"/>
        </w:rPr>
      </w:pPr>
    </w:p>
    <w:p w14:paraId="53C017B2" w14:textId="3D74B4D5" w:rsidR="00BE7D23" w:rsidRPr="00D7190C" w:rsidRDefault="00BE7D23" w:rsidP="00741370">
      <w:pPr>
        <w:rPr>
          <w:rFonts w:ascii="Times New Roman" w:hAnsi="Times New Roman" w:cs="Times New Roman"/>
          <w:sz w:val="24"/>
          <w:szCs w:val="24"/>
        </w:rPr>
      </w:pPr>
      <w:r>
        <w:rPr>
          <w:rFonts w:ascii="Times New Roman" w:hAnsi="Times New Roman" w:cs="Times New Roman"/>
          <w:sz w:val="24"/>
          <w:szCs w:val="24"/>
        </w:rPr>
        <w:t xml:space="preserve">Welsh Government (2015) </w:t>
      </w:r>
      <w:r w:rsidR="007A0777">
        <w:rPr>
          <w:rFonts w:ascii="Times New Roman" w:hAnsi="Times New Roman" w:cs="Times New Roman"/>
          <w:i/>
          <w:sz w:val="24"/>
          <w:szCs w:val="24"/>
        </w:rPr>
        <w:t>Foundation Phase Framework</w:t>
      </w:r>
      <w:r w:rsidR="00D7190C">
        <w:rPr>
          <w:rFonts w:ascii="Times New Roman" w:hAnsi="Times New Roman" w:cs="Times New Roman"/>
          <w:i/>
          <w:sz w:val="24"/>
          <w:szCs w:val="24"/>
        </w:rPr>
        <w:t xml:space="preserve"> (Revised 2015.) </w:t>
      </w:r>
      <w:r w:rsidR="00D7190C">
        <w:rPr>
          <w:rFonts w:ascii="Times New Roman" w:hAnsi="Times New Roman" w:cs="Times New Roman"/>
          <w:sz w:val="24"/>
          <w:szCs w:val="24"/>
        </w:rPr>
        <w:t>Cardiff: Welsh Government.</w:t>
      </w:r>
    </w:p>
    <w:p w14:paraId="56080456" w14:textId="77777777" w:rsidR="00D64E6D" w:rsidRPr="00BE7D23" w:rsidRDefault="00D64E6D" w:rsidP="00741370">
      <w:pPr>
        <w:rPr>
          <w:rFonts w:ascii="Times New Roman" w:hAnsi="Times New Roman" w:cs="Times New Roman"/>
          <w:i/>
          <w:sz w:val="24"/>
          <w:szCs w:val="24"/>
        </w:rPr>
      </w:pPr>
    </w:p>
    <w:p w14:paraId="6CC634C8" w14:textId="2C158E02" w:rsidR="00E529B0" w:rsidRDefault="00E529B0" w:rsidP="00741370">
      <w:pPr>
        <w:rPr>
          <w:rFonts w:ascii="Times New Roman" w:hAnsi="Times New Roman" w:cs="Times New Roman"/>
          <w:sz w:val="24"/>
          <w:szCs w:val="24"/>
        </w:rPr>
      </w:pPr>
      <w:r>
        <w:rPr>
          <w:rFonts w:ascii="Times New Roman" w:hAnsi="Times New Roman" w:cs="Times New Roman"/>
          <w:sz w:val="24"/>
          <w:szCs w:val="24"/>
        </w:rPr>
        <w:t>Welsh Government. (201</w:t>
      </w:r>
      <w:r w:rsidR="001D1700">
        <w:rPr>
          <w:rFonts w:ascii="Times New Roman" w:hAnsi="Times New Roman" w:cs="Times New Roman"/>
          <w:sz w:val="24"/>
          <w:szCs w:val="24"/>
        </w:rPr>
        <w:t>8</w:t>
      </w:r>
      <w:r w:rsidR="00E666A9">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sz w:val="24"/>
          <w:szCs w:val="24"/>
        </w:rPr>
        <w:t>Digital Competence Framework Guidance.</w:t>
      </w:r>
      <w:r w:rsidR="001D1700">
        <w:rPr>
          <w:rFonts w:ascii="Times New Roman" w:hAnsi="Times New Roman" w:cs="Times New Roman"/>
          <w:i/>
          <w:sz w:val="24"/>
          <w:szCs w:val="24"/>
        </w:rPr>
        <w:t xml:space="preserve"> Update: June 2018.</w:t>
      </w:r>
      <w:r>
        <w:rPr>
          <w:rFonts w:ascii="Times New Roman" w:hAnsi="Times New Roman" w:cs="Times New Roman"/>
          <w:i/>
          <w:sz w:val="24"/>
          <w:szCs w:val="24"/>
        </w:rPr>
        <w:t xml:space="preserve"> </w:t>
      </w:r>
      <w:r>
        <w:rPr>
          <w:rFonts w:ascii="Times New Roman" w:hAnsi="Times New Roman" w:cs="Times New Roman"/>
          <w:sz w:val="24"/>
          <w:szCs w:val="24"/>
        </w:rPr>
        <w:t>Cardiff: Welsh Government.</w:t>
      </w:r>
    </w:p>
    <w:p w14:paraId="51F59F7E" w14:textId="56F48A86" w:rsidR="00E666A9" w:rsidRDefault="00E666A9" w:rsidP="00741370">
      <w:pPr>
        <w:rPr>
          <w:rFonts w:ascii="Times New Roman" w:hAnsi="Times New Roman" w:cs="Times New Roman"/>
          <w:sz w:val="24"/>
          <w:szCs w:val="24"/>
        </w:rPr>
      </w:pPr>
    </w:p>
    <w:p w14:paraId="7E732A24" w14:textId="5DBEE0CD" w:rsidR="00E666A9" w:rsidRPr="009C58DF" w:rsidRDefault="00E666A9" w:rsidP="00741370">
      <w:pPr>
        <w:rPr>
          <w:rFonts w:ascii="Times New Roman" w:hAnsi="Times New Roman" w:cs="Times New Roman"/>
          <w:sz w:val="24"/>
          <w:szCs w:val="24"/>
        </w:rPr>
      </w:pPr>
      <w:r>
        <w:rPr>
          <w:rFonts w:ascii="Times New Roman" w:hAnsi="Times New Roman" w:cs="Times New Roman"/>
          <w:sz w:val="24"/>
          <w:szCs w:val="24"/>
        </w:rPr>
        <w:t xml:space="preserve">Welsh Government. (2018b) </w:t>
      </w:r>
      <w:r w:rsidRPr="00E666A9">
        <w:rPr>
          <w:rFonts w:ascii="Times New Roman" w:hAnsi="Times New Roman" w:cs="Times New Roman"/>
          <w:i/>
          <w:sz w:val="24"/>
          <w:szCs w:val="24"/>
        </w:rPr>
        <w:t>Digital Competence Framework.Your questions answered. Update – June 2018.</w:t>
      </w:r>
      <w:r>
        <w:rPr>
          <w:rFonts w:ascii="Times New Roman" w:hAnsi="Times New Roman" w:cs="Times New Roman"/>
          <w:i/>
          <w:sz w:val="24"/>
          <w:szCs w:val="24"/>
        </w:rPr>
        <w:t xml:space="preserve"> </w:t>
      </w:r>
      <w:r w:rsidR="009C58DF">
        <w:rPr>
          <w:rFonts w:ascii="Times New Roman" w:hAnsi="Times New Roman" w:cs="Times New Roman"/>
          <w:sz w:val="24"/>
          <w:szCs w:val="24"/>
        </w:rPr>
        <w:t xml:space="preserve">Cardiff: Welsh Government. </w:t>
      </w:r>
    </w:p>
    <w:p w14:paraId="7EC30F75" w14:textId="1C34E66E" w:rsidR="00BE4C2F" w:rsidRDefault="00BE4C2F" w:rsidP="00741370">
      <w:pPr>
        <w:rPr>
          <w:rFonts w:ascii="Times New Roman" w:hAnsi="Times New Roman" w:cs="Times New Roman"/>
          <w:sz w:val="24"/>
          <w:szCs w:val="24"/>
        </w:rPr>
      </w:pPr>
    </w:p>
    <w:p w14:paraId="3478C53B" w14:textId="789F4505" w:rsidR="00BE4C2F" w:rsidRPr="00BE4C2F" w:rsidRDefault="00BE4C2F" w:rsidP="00741370">
      <w:pPr>
        <w:rPr>
          <w:rFonts w:ascii="Times New Roman" w:hAnsi="Times New Roman" w:cs="Times New Roman"/>
          <w:sz w:val="24"/>
          <w:szCs w:val="24"/>
        </w:rPr>
      </w:pPr>
      <w:r>
        <w:rPr>
          <w:rFonts w:ascii="Times New Roman" w:hAnsi="Times New Roman" w:cs="Times New Roman"/>
          <w:sz w:val="24"/>
          <w:szCs w:val="24"/>
        </w:rPr>
        <w:t xml:space="preserve">Wray, D. (2006) </w:t>
      </w:r>
      <w:r>
        <w:rPr>
          <w:rFonts w:ascii="Times New Roman" w:hAnsi="Times New Roman" w:cs="Times New Roman"/>
          <w:i/>
          <w:sz w:val="24"/>
          <w:szCs w:val="24"/>
        </w:rPr>
        <w:t xml:space="preserve">Teaching literacy across the primary curriculum. </w:t>
      </w:r>
      <w:r w:rsidR="00A72118">
        <w:rPr>
          <w:rFonts w:ascii="Times New Roman" w:hAnsi="Times New Roman" w:cs="Times New Roman"/>
          <w:sz w:val="24"/>
          <w:szCs w:val="24"/>
        </w:rPr>
        <w:t>Exeter</w:t>
      </w:r>
      <w:r w:rsidR="000108A0">
        <w:rPr>
          <w:rFonts w:ascii="Times New Roman" w:hAnsi="Times New Roman" w:cs="Times New Roman"/>
          <w:sz w:val="24"/>
          <w:szCs w:val="24"/>
        </w:rPr>
        <w:t xml:space="preserve">: Learning Matters Limited. </w:t>
      </w:r>
    </w:p>
    <w:p w14:paraId="43751159" w14:textId="77777777" w:rsidR="00E529B0" w:rsidRPr="00CB74DD" w:rsidRDefault="00E529B0" w:rsidP="00E47C4E">
      <w:pPr>
        <w:rPr>
          <w:rFonts w:ascii="Times New Roman" w:hAnsi="Times New Roman" w:cs="Times New Roman"/>
          <w:sz w:val="24"/>
          <w:szCs w:val="24"/>
        </w:rPr>
      </w:pPr>
    </w:p>
    <w:p w14:paraId="069094F3" w14:textId="77777777" w:rsidR="00F93B30" w:rsidRDefault="00F93B30" w:rsidP="00E47C4E">
      <w:pPr>
        <w:rPr>
          <w:rFonts w:ascii="Times New Roman" w:hAnsi="Times New Roman" w:cs="Times New Roman"/>
          <w:b/>
          <w:sz w:val="24"/>
          <w:szCs w:val="24"/>
          <w:u w:val="single"/>
        </w:rPr>
      </w:pPr>
    </w:p>
    <w:p w14:paraId="73AEE892" w14:textId="77777777" w:rsidR="005D14F8" w:rsidRPr="00E47C4E" w:rsidRDefault="005D14F8" w:rsidP="00E47C4E">
      <w:pPr>
        <w:rPr>
          <w:rFonts w:ascii="Times New Roman" w:hAnsi="Times New Roman" w:cs="Times New Roman"/>
          <w:b/>
          <w:sz w:val="24"/>
          <w:szCs w:val="24"/>
          <w:u w:val="single"/>
        </w:rPr>
      </w:pPr>
    </w:p>
    <w:sectPr w:rsidR="005D14F8" w:rsidRPr="00E47C4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14CD8" w14:textId="77777777" w:rsidR="00356EB5" w:rsidRDefault="00356EB5" w:rsidP="00E54283">
      <w:r>
        <w:separator/>
      </w:r>
    </w:p>
  </w:endnote>
  <w:endnote w:type="continuationSeparator" w:id="0">
    <w:p w14:paraId="31C79053" w14:textId="77777777" w:rsidR="00356EB5" w:rsidRDefault="00356EB5" w:rsidP="00E54283">
      <w:r>
        <w:continuationSeparator/>
      </w:r>
    </w:p>
  </w:endnote>
  <w:endnote w:type="continuationNotice" w:id="1">
    <w:p w14:paraId="0E5E00C7" w14:textId="77777777" w:rsidR="00356EB5" w:rsidRDefault="00356E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288290"/>
      <w:docPartObj>
        <w:docPartGallery w:val="Page Numbers (Bottom of Page)"/>
        <w:docPartUnique/>
      </w:docPartObj>
    </w:sdtPr>
    <w:sdtEndPr>
      <w:rPr>
        <w:noProof/>
      </w:rPr>
    </w:sdtEndPr>
    <w:sdtContent>
      <w:p w14:paraId="3F1C7073" w14:textId="073FBB11" w:rsidR="003565B8" w:rsidRDefault="00356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C3381" w14:textId="77777777" w:rsidR="00565A28" w:rsidRDefault="00565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F81D6" w14:textId="77777777" w:rsidR="00356EB5" w:rsidRDefault="00356EB5" w:rsidP="00E54283">
      <w:r>
        <w:separator/>
      </w:r>
    </w:p>
  </w:footnote>
  <w:footnote w:type="continuationSeparator" w:id="0">
    <w:p w14:paraId="68B63FD5" w14:textId="77777777" w:rsidR="00356EB5" w:rsidRDefault="00356EB5" w:rsidP="00E54283">
      <w:r>
        <w:continuationSeparator/>
      </w:r>
    </w:p>
  </w:footnote>
  <w:footnote w:type="continuationNotice" w:id="1">
    <w:p w14:paraId="666A6468" w14:textId="77777777" w:rsidR="00356EB5" w:rsidRDefault="00356E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DA1"/>
    <w:rsid w:val="0000361E"/>
    <w:rsid w:val="000108A0"/>
    <w:rsid w:val="00012E9F"/>
    <w:rsid w:val="00014F26"/>
    <w:rsid w:val="000177C1"/>
    <w:rsid w:val="0002379C"/>
    <w:rsid w:val="000343AB"/>
    <w:rsid w:val="00051FC1"/>
    <w:rsid w:val="00060F3F"/>
    <w:rsid w:val="0006198B"/>
    <w:rsid w:val="00063EC8"/>
    <w:rsid w:val="000645F0"/>
    <w:rsid w:val="00064BAF"/>
    <w:rsid w:val="00083A14"/>
    <w:rsid w:val="00093C82"/>
    <w:rsid w:val="000B4BE2"/>
    <w:rsid w:val="000C0E6F"/>
    <w:rsid w:val="000C7F92"/>
    <w:rsid w:val="000D172B"/>
    <w:rsid w:val="000D3513"/>
    <w:rsid w:val="000D4033"/>
    <w:rsid w:val="000D5FAE"/>
    <w:rsid w:val="000E27C0"/>
    <w:rsid w:val="000E2FAF"/>
    <w:rsid w:val="00100F5F"/>
    <w:rsid w:val="001041B1"/>
    <w:rsid w:val="001061B7"/>
    <w:rsid w:val="00122286"/>
    <w:rsid w:val="00122670"/>
    <w:rsid w:val="0012464A"/>
    <w:rsid w:val="001353EC"/>
    <w:rsid w:val="001433CC"/>
    <w:rsid w:val="0014596F"/>
    <w:rsid w:val="00146602"/>
    <w:rsid w:val="00146763"/>
    <w:rsid w:val="00152B93"/>
    <w:rsid w:val="00163710"/>
    <w:rsid w:val="00166EA8"/>
    <w:rsid w:val="0019056A"/>
    <w:rsid w:val="001915E3"/>
    <w:rsid w:val="001A494A"/>
    <w:rsid w:val="001A6BA5"/>
    <w:rsid w:val="001A7CEF"/>
    <w:rsid w:val="001B0289"/>
    <w:rsid w:val="001B09A6"/>
    <w:rsid w:val="001B29D0"/>
    <w:rsid w:val="001B2F59"/>
    <w:rsid w:val="001C11E0"/>
    <w:rsid w:val="001D1700"/>
    <w:rsid w:val="001E06D6"/>
    <w:rsid w:val="001E4694"/>
    <w:rsid w:val="001E7EC8"/>
    <w:rsid w:val="001F04D3"/>
    <w:rsid w:val="001F505B"/>
    <w:rsid w:val="00206EA3"/>
    <w:rsid w:val="002129B0"/>
    <w:rsid w:val="00224C3F"/>
    <w:rsid w:val="00226675"/>
    <w:rsid w:val="00230520"/>
    <w:rsid w:val="00241AA3"/>
    <w:rsid w:val="00242557"/>
    <w:rsid w:val="0024530C"/>
    <w:rsid w:val="00250D53"/>
    <w:rsid w:val="002838EE"/>
    <w:rsid w:val="0028778E"/>
    <w:rsid w:val="00291366"/>
    <w:rsid w:val="0029435D"/>
    <w:rsid w:val="002A065D"/>
    <w:rsid w:val="002B2A73"/>
    <w:rsid w:val="002C4D9B"/>
    <w:rsid w:val="002C7A8F"/>
    <w:rsid w:val="002E0790"/>
    <w:rsid w:val="002E0CC5"/>
    <w:rsid w:val="002E4A60"/>
    <w:rsid w:val="003017C3"/>
    <w:rsid w:val="00301DA1"/>
    <w:rsid w:val="00304409"/>
    <w:rsid w:val="003047DE"/>
    <w:rsid w:val="00314073"/>
    <w:rsid w:val="00316DBE"/>
    <w:rsid w:val="00340DDF"/>
    <w:rsid w:val="00343389"/>
    <w:rsid w:val="00343872"/>
    <w:rsid w:val="003467FB"/>
    <w:rsid w:val="003565B8"/>
    <w:rsid w:val="00356EB5"/>
    <w:rsid w:val="00357BBC"/>
    <w:rsid w:val="00375F9F"/>
    <w:rsid w:val="003856F5"/>
    <w:rsid w:val="00387478"/>
    <w:rsid w:val="003930C1"/>
    <w:rsid w:val="00397E23"/>
    <w:rsid w:val="003A427F"/>
    <w:rsid w:val="003A6D5A"/>
    <w:rsid w:val="003B231C"/>
    <w:rsid w:val="003B5D1F"/>
    <w:rsid w:val="003B6992"/>
    <w:rsid w:val="003C5FC0"/>
    <w:rsid w:val="003D27FC"/>
    <w:rsid w:val="003D3C02"/>
    <w:rsid w:val="003D3EC2"/>
    <w:rsid w:val="003F2ED2"/>
    <w:rsid w:val="0040062C"/>
    <w:rsid w:val="004027C3"/>
    <w:rsid w:val="00404E90"/>
    <w:rsid w:val="00406BBD"/>
    <w:rsid w:val="00407EAF"/>
    <w:rsid w:val="0041305D"/>
    <w:rsid w:val="00431F10"/>
    <w:rsid w:val="004428E0"/>
    <w:rsid w:val="004500C9"/>
    <w:rsid w:val="00456630"/>
    <w:rsid w:val="00461786"/>
    <w:rsid w:val="00462C27"/>
    <w:rsid w:val="00473180"/>
    <w:rsid w:val="00477C52"/>
    <w:rsid w:val="00485C8A"/>
    <w:rsid w:val="0049759C"/>
    <w:rsid w:val="004A11CA"/>
    <w:rsid w:val="004C618E"/>
    <w:rsid w:val="004C7477"/>
    <w:rsid w:val="004D0867"/>
    <w:rsid w:val="004D54F0"/>
    <w:rsid w:val="004D5BE7"/>
    <w:rsid w:val="004E5BDE"/>
    <w:rsid w:val="004F26EB"/>
    <w:rsid w:val="004F2AE3"/>
    <w:rsid w:val="004F3A7D"/>
    <w:rsid w:val="004F41CC"/>
    <w:rsid w:val="005026C0"/>
    <w:rsid w:val="005046AA"/>
    <w:rsid w:val="00514F62"/>
    <w:rsid w:val="00517D10"/>
    <w:rsid w:val="00523534"/>
    <w:rsid w:val="0052454C"/>
    <w:rsid w:val="00527206"/>
    <w:rsid w:val="005312EA"/>
    <w:rsid w:val="00532238"/>
    <w:rsid w:val="00540BCA"/>
    <w:rsid w:val="00543B04"/>
    <w:rsid w:val="00565A28"/>
    <w:rsid w:val="00572DC5"/>
    <w:rsid w:val="00574077"/>
    <w:rsid w:val="00575994"/>
    <w:rsid w:val="00583FB4"/>
    <w:rsid w:val="00584ED7"/>
    <w:rsid w:val="00592D53"/>
    <w:rsid w:val="00597B26"/>
    <w:rsid w:val="005B7DFB"/>
    <w:rsid w:val="005C083D"/>
    <w:rsid w:val="005D0ED0"/>
    <w:rsid w:val="005D14F8"/>
    <w:rsid w:val="005D7ACA"/>
    <w:rsid w:val="005E45DE"/>
    <w:rsid w:val="005F3FAE"/>
    <w:rsid w:val="005F6293"/>
    <w:rsid w:val="006057B9"/>
    <w:rsid w:val="00605D73"/>
    <w:rsid w:val="00617F2A"/>
    <w:rsid w:val="0062151E"/>
    <w:rsid w:val="00637909"/>
    <w:rsid w:val="00640476"/>
    <w:rsid w:val="00641DD1"/>
    <w:rsid w:val="00652A28"/>
    <w:rsid w:val="00655C8D"/>
    <w:rsid w:val="00662774"/>
    <w:rsid w:val="006745DD"/>
    <w:rsid w:val="006773B4"/>
    <w:rsid w:val="00684665"/>
    <w:rsid w:val="00696788"/>
    <w:rsid w:val="006A5D85"/>
    <w:rsid w:val="006B47B6"/>
    <w:rsid w:val="006C40D9"/>
    <w:rsid w:val="006C7FC2"/>
    <w:rsid w:val="006E26B4"/>
    <w:rsid w:val="006E7528"/>
    <w:rsid w:val="006F7A7B"/>
    <w:rsid w:val="007011B9"/>
    <w:rsid w:val="00707800"/>
    <w:rsid w:val="00726CCC"/>
    <w:rsid w:val="007270BD"/>
    <w:rsid w:val="00733FC1"/>
    <w:rsid w:val="0074649F"/>
    <w:rsid w:val="007562CC"/>
    <w:rsid w:val="007652B3"/>
    <w:rsid w:val="00773CD7"/>
    <w:rsid w:val="007816B0"/>
    <w:rsid w:val="00787A4D"/>
    <w:rsid w:val="00790424"/>
    <w:rsid w:val="007A0777"/>
    <w:rsid w:val="007A6BF0"/>
    <w:rsid w:val="007B3D6A"/>
    <w:rsid w:val="007D3F2B"/>
    <w:rsid w:val="007D5811"/>
    <w:rsid w:val="007D787A"/>
    <w:rsid w:val="00811052"/>
    <w:rsid w:val="00815015"/>
    <w:rsid w:val="0082029F"/>
    <w:rsid w:val="008216AF"/>
    <w:rsid w:val="008364E7"/>
    <w:rsid w:val="00836ADD"/>
    <w:rsid w:val="00851F22"/>
    <w:rsid w:val="00862409"/>
    <w:rsid w:val="0086332D"/>
    <w:rsid w:val="00870C02"/>
    <w:rsid w:val="0087504C"/>
    <w:rsid w:val="00880635"/>
    <w:rsid w:val="008838EA"/>
    <w:rsid w:val="00887789"/>
    <w:rsid w:val="008931D2"/>
    <w:rsid w:val="0089644E"/>
    <w:rsid w:val="008A0E9A"/>
    <w:rsid w:val="008A5DF4"/>
    <w:rsid w:val="008B60D6"/>
    <w:rsid w:val="008B7D14"/>
    <w:rsid w:val="008D46E9"/>
    <w:rsid w:val="008E2974"/>
    <w:rsid w:val="008E6B63"/>
    <w:rsid w:val="00905E2C"/>
    <w:rsid w:val="00910867"/>
    <w:rsid w:val="009109C8"/>
    <w:rsid w:val="00920EE5"/>
    <w:rsid w:val="0092686F"/>
    <w:rsid w:val="009400D1"/>
    <w:rsid w:val="00950B20"/>
    <w:rsid w:val="00955A79"/>
    <w:rsid w:val="00960665"/>
    <w:rsid w:val="00961994"/>
    <w:rsid w:val="00966559"/>
    <w:rsid w:val="009730BB"/>
    <w:rsid w:val="00984EC5"/>
    <w:rsid w:val="00990BF8"/>
    <w:rsid w:val="00993C57"/>
    <w:rsid w:val="0099438E"/>
    <w:rsid w:val="009948CB"/>
    <w:rsid w:val="009A70C4"/>
    <w:rsid w:val="009B73DC"/>
    <w:rsid w:val="009C0E5C"/>
    <w:rsid w:val="009C58DF"/>
    <w:rsid w:val="009E0ACD"/>
    <w:rsid w:val="009E3477"/>
    <w:rsid w:val="009F32DC"/>
    <w:rsid w:val="00A2517B"/>
    <w:rsid w:val="00A3218D"/>
    <w:rsid w:val="00A40B47"/>
    <w:rsid w:val="00A41A6B"/>
    <w:rsid w:val="00A4531A"/>
    <w:rsid w:val="00A50826"/>
    <w:rsid w:val="00A53F57"/>
    <w:rsid w:val="00A55CDB"/>
    <w:rsid w:val="00A57BDF"/>
    <w:rsid w:val="00A60AE2"/>
    <w:rsid w:val="00A61CED"/>
    <w:rsid w:val="00A67B59"/>
    <w:rsid w:val="00A72118"/>
    <w:rsid w:val="00A737A2"/>
    <w:rsid w:val="00A738A9"/>
    <w:rsid w:val="00A7477A"/>
    <w:rsid w:val="00A93CA9"/>
    <w:rsid w:val="00AA4166"/>
    <w:rsid w:val="00AB32DB"/>
    <w:rsid w:val="00AB4294"/>
    <w:rsid w:val="00AB5EAE"/>
    <w:rsid w:val="00AC0367"/>
    <w:rsid w:val="00AC30AC"/>
    <w:rsid w:val="00AC42F8"/>
    <w:rsid w:val="00AD0E42"/>
    <w:rsid w:val="00AF0937"/>
    <w:rsid w:val="00AF61E9"/>
    <w:rsid w:val="00B07093"/>
    <w:rsid w:val="00B12546"/>
    <w:rsid w:val="00B12E85"/>
    <w:rsid w:val="00B266FD"/>
    <w:rsid w:val="00B27327"/>
    <w:rsid w:val="00B33475"/>
    <w:rsid w:val="00B34732"/>
    <w:rsid w:val="00B36A3D"/>
    <w:rsid w:val="00B449AE"/>
    <w:rsid w:val="00B51765"/>
    <w:rsid w:val="00B518DC"/>
    <w:rsid w:val="00B54DF8"/>
    <w:rsid w:val="00B54FEB"/>
    <w:rsid w:val="00B677AE"/>
    <w:rsid w:val="00B8408D"/>
    <w:rsid w:val="00BA25AA"/>
    <w:rsid w:val="00BB0E2E"/>
    <w:rsid w:val="00BB15D9"/>
    <w:rsid w:val="00BB1C1B"/>
    <w:rsid w:val="00BB46F2"/>
    <w:rsid w:val="00BB496D"/>
    <w:rsid w:val="00BB6ACD"/>
    <w:rsid w:val="00BB6E9C"/>
    <w:rsid w:val="00BC40B3"/>
    <w:rsid w:val="00BC5CE4"/>
    <w:rsid w:val="00BD012B"/>
    <w:rsid w:val="00BE2781"/>
    <w:rsid w:val="00BE4C2F"/>
    <w:rsid w:val="00BE7D23"/>
    <w:rsid w:val="00BF330A"/>
    <w:rsid w:val="00BF367D"/>
    <w:rsid w:val="00BF5B89"/>
    <w:rsid w:val="00C015B6"/>
    <w:rsid w:val="00C02E6F"/>
    <w:rsid w:val="00C04979"/>
    <w:rsid w:val="00C22940"/>
    <w:rsid w:val="00C30911"/>
    <w:rsid w:val="00C41754"/>
    <w:rsid w:val="00C44991"/>
    <w:rsid w:val="00C46EB6"/>
    <w:rsid w:val="00C73B3E"/>
    <w:rsid w:val="00C82707"/>
    <w:rsid w:val="00CA0631"/>
    <w:rsid w:val="00CA171D"/>
    <w:rsid w:val="00CA3FC5"/>
    <w:rsid w:val="00CA7423"/>
    <w:rsid w:val="00CB74DD"/>
    <w:rsid w:val="00CD32C6"/>
    <w:rsid w:val="00CD46C5"/>
    <w:rsid w:val="00CD7B51"/>
    <w:rsid w:val="00CE3666"/>
    <w:rsid w:val="00CF02CF"/>
    <w:rsid w:val="00D0466A"/>
    <w:rsid w:val="00D05E5B"/>
    <w:rsid w:val="00D1567B"/>
    <w:rsid w:val="00D16A52"/>
    <w:rsid w:val="00D22430"/>
    <w:rsid w:val="00D40855"/>
    <w:rsid w:val="00D47D96"/>
    <w:rsid w:val="00D51881"/>
    <w:rsid w:val="00D57F50"/>
    <w:rsid w:val="00D64E6D"/>
    <w:rsid w:val="00D65E2F"/>
    <w:rsid w:val="00D7190C"/>
    <w:rsid w:val="00D72812"/>
    <w:rsid w:val="00D804E3"/>
    <w:rsid w:val="00D80931"/>
    <w:rsid w:val="00D812D8"/>
    <w:rsid w:val="00D843EA"/>
    <w:rsid w:val="00D90105"/>
    <w:rsid w:val="00DA1F46"/>
    <w:rsid w:val="00DA7943"/>
    <w:rsid w:val="00DB25FD"/>
    <w:rsid w:val="00DB7F25"/>
    <w:rsid w:val="00DC5070"/>
    <w:rsid w:val="00DC62A3"/>
    <w:rsid w:val="00DF39F8"/>
    <w:rsid w:val="00E0041E"/>
    <w:rsid w:val="00E062D6"/>
    <w:rsid w:val="00E07E13"/>
    <w:rsid w:val="00E20794"/>
    <w:rsid w:val="00E30266"/>
    <w:rsid w:val="00E324BA"/>
    <w:rsid w:val="00E443D9"/>
    <w:rsid w:val="00E46213"/>
    <w:rsid w:val="00E467BA"/>
    <w:rsid w:val="00E47C4E"/>
    <w:rsid w:val="00E5058A"/>
    <w:rsid w:val="00E526DF"/>
    <w:rsid w:val="00E529B0"/>
    <w:rsid w:val="00E54283"/>
    <w:rsid w:val="00E62E55"/>
    <w:rsid w:val="00E666A9"/>
    <w:rsid w:val="00E72555"/>
    <w:rsid w:val="00E85F81"/>
    <w:rsid w:val="00E979CE"/>
    <w:rsid w:val="00EA187B"/>
    <w:rsid w:val="00EA3173"/>
    <w:rsid w:val="00EA3B6A"/>
    <w:rsid w:val="00EB6B2E"/>
    <w:rsid w:val="00ED4C01"/>
    <w:rsid w:val="00ED695B"/>
    <w:rsid w:val="00EE1E41"/>
    <w:rsid w:val="00EF0E81"/>
    <w:rsid w:val="00F12147"/>
    <w:rsid w:val="00F21335"/>
    <w:rsid w:val="00F223A3"/>
    <w:rsid w:val="00F31A0F"/>
    <w:rsid w:val="00F503FF"/>
    <w:rsid w:val="00F51D41"/>
    <w:rsid w:val="00F630A2"/>
    <w:rsid w:val="00F746A0"/>
    <w:rsid w:val="00F765BF"/>
    <w:rsid w:val="00F93B30"/>
    <w:rsid w:val="00FA2FB1"/>
    <w:rsid w:val="00FA345B"/>
    <w:rsid w:val="00FB66C0"/>
    <w:rsid w:val="00FB7F71"/>
    <w:rsid w:val="00FC44F1"/>
    <w:rsid w:val="00FD0699"/>
    <w:rsid w:val="00FD4E91"/>
    <w:rsid w:val="00FF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23CBB"/>
  <w15:chartTrackingRefBased/>
  <w15:docId w15:val="{24B3ED59-4A19-CB45-B2E0-36852090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911"/>
    <w:rPr>
      <w:color w:val="0563C1" w:themeColor="hyperlink"/>
      <w:u w:val="single"/>
    </w:rPr>
  </w:style>
  <w:style w:type="character" w:styleId="UnresolvedMention">
    <w:name w:val="Unresolved Mention"/>
    <w:basedOn w:val="DefaultParagraphFont"/>
    <w:uiPriority w:val="99"/>
    <w:semiHidden/>
    <w:unhideWhenUsed/>
    <w:rsid w:val="00C30911"/>
    <w:rPr>
      <w:color w:val="605E5C"/>
      <w:shd w:val="clear" w:color="auto" w:fill="E1DFDD"/>
    </w:rPr>
  </w:style>
  <w:style w:type="paragraph" w:styleId="Header">
    <w:name w:val="header"/>
    <w:basedOn w:val="Normal"/>
    <w:link w:val="HeaderChar"/>
    <w:uiPriority w:val="99"/>
    <w:unhideWhenUsed/>
    <w:rsid w:val="00E54283"/>
    <w:pPr>
      <w:tabs>
        <w:tab w:val="center" w:pos="4513"/>
        <w:tab w:val="right" w:pos="9026"/>
      </w:tabs>
    </w:pPr>
  </w:style>
  <w:style w:type="character" w:customStyle="1" w:styleId="HeaderChar">
    <w:name w:val="Header Char"/>
    <w:basedOn w:val="DefaultParagraphFont"/>
    <w:link w:val="Header"/>
    <w:uiPriority w:val="99"/>
    <w:rsid w:val="00E54283"/>
  </w:style>
  <w:style w:type="paragraph" w:styleId="Footer">
    <w:name w:val="footer"/>
    <w:basedOn w:val="Normal"/>
    <w:link w:val="FooterChar"/>
    <w:uiPriority w:val="99"/>
    <w:unhideWhenUsed/>
    <w:rsid w:val="00E54283"/>
    <w:pPr>
      <w:tabs>
        <w:tab w:val="center" w:pos="4513"/>
        <w:tab w:val="right" w:pos="9026"/>
      </w:tabs>
    </w:pPr>
  </w:style>
  <w:style w:type="character" w:customStyle="1" w:styleId="FooterChar">
    <w:name w:val="Footer Char"/>
    <w:basedOn w:val="DefaultParagraphFont"/>
    <w:link w:val="Footer"/>
    <w:uiPriority w:val="99"/>
    <w:rsid w:val="00E54283"/>
  </w:style>
  <w:style w:type="character" w:styleId="CommentReference">
    <w:name w:val="annotation reference"/>
    <w:basedOn w:val="DefaultParagraphFont"/>
    <w:uiPriority w:val="99"/>
    <w:semiHidden/>
    <w:unhideWhenUsed/>
    <w:rsid w:val="00565A28"/>
    <w:rPr>
      <w:sz w:val="16"/>
      <w:szCs w:val="16"/>
    </w:rPr>
  </w:style>
  <w:style w:type="paragraph" w:styleId="CommentText">
    <w:name w:val="annotation text"/>
    <w:basedOn w:val="Normal"/>
    <w:link w:val="CommentTextChar"/>
    <w:uiPriority w:val="99"/>
    <w:semiHidden/>
    <w:unhideWhenUsed/>
    <w:rsid w:val="00565A28"/>
    <w:pPr>
      <w:spacing w:line="240" w:lineRule="auto"/>
    </w:pPr>
    <w:rPr>
      <w:sz w:val="20"/>
      <w:szCs w:val="20"/>
    </w:rPr>
  </w:style>
  <w:style w:type="character" w:customStyle="1" w:styleId="CommentTextChar">
    <w:name w:val="Comment Text Char"/>
    <w:basedOn w:val="DefaultParagraphFont"/>
    <w:link w:val="CommentText"/>
    <w:uiPriority w:val="99"/>
    <w:semiHidden/>
    <w:rsid w:val="00565A28"/>
    <w:rPr>
      <w:sz w:val="20"/>
      <w:szCs w:val="20"/>
    </w:rPr>
  </w:style>
  <w:style w:type="paragraph" w:styleId="CommentSubject">
    <w:name w:val="annotation subject"/>
    <w:basedOn w:val="CommentText"/>
    <w:next w:val="CommentText"/>
    <w:link w:val="CommentSubjectChar"/>
    <w:uiPriority w:val="99"/>
    <w:semiHidden/>
    <w:unhideWhenUsed/>
    <w:rsid w:val="00565A28"/>
    <w:rPr>
      <w:b/>
      <w:bCs/>
    </w:rPr>
  </w:style>
  <w:style w:type="character" w:customStyle="1" w:styleId="CommentSubjectChar">
    <w:name w:val="Comment Subject Char"/>
    <w:basedOn w:val="CommentTextChar"/>
    <w:link w:val="CommentSubject"/>
    <w:uiPriority w:val="99"/>
    <w:semiHidden/>
    <w:rsid w:val="00565A28"/>
    <w:rPr>
      <w:b/>
      <w:bCs/>
      <w:sz w:val="20"/>
      <w:szCs w:val="20"/>
    </w:rPr>
  </w:style>
  <w:style w:type="paragraph" w:styleId="BalloonText">
    <w:name w:val="Balloon Text"/>
    <w:basedOn w:val="Normal"/>
    <w:link w:val="BalloonTextChar"/>
    <w:uiPriority w:val="99"/>
    <w:semiHidden/>
    <w:unhideWhenUsed/>
    <w:rsid w:val="00565A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A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97712/mod_folder/content/0/BA3%20-%20ECAD6012C%20-CD%20-%20MJ.pdf?forcedownload=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earning.gov.wales/resources/browse-all/nlnf/?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BBD8-3D8C-5348-BC6F-F573FA0B56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Rolfe (1404827)</dc:creator>
  <cp:keywords/>
  <dc:description/>
  <cp:lastModifiedBy>Naomi Rolfe (1404827)</cp:lastModifiedBy>
  <cp:revision>131</cp:revision>
  <dcterms:created xsi:type="dcterms:W3CDTF">2018-12-06T09:13:00Z</dcterms:created>
  <dcterms:modified xsi:type="dcterms:W3CDTF">2018-12-19T22:51:00Z</dcterms:modified>
</cp:coreProperties>
</file>