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E2FDF22" w14:textId="65519361" w:rsidR="00334174" w:rsidRPr="005C7580" w:rsidRDefault="00872F0D" w:rsidP="00872F0D">
      <w:pPr>
        <w:pStyle w:val="Title"/>
        <w:jc w:val="center"/>
        <w:rPr>
          <w:rFonts w:ascii="Times New Roman" w:hAnsi="Times New Roman" w:cs="Times New Roman"/>
        </w:rPr>
      </w:pPr>
      <w:r w:rsidRPr="005C7580">
        <w:rPr>
          <w:rFonts w:ascii="Times New Roman" w:hAnsi="Times New Roman" w:cs="Times New Roman"/>
        </w:rPr>
        <w:t>Type 2 Hypervisor Platform Based Virtualised Network</w:t>
      </w:r>
    </w:p>
    <w:p w14:paraId="058FD445" w14:textId="79CF2159" w:rsidR="00872F0D" w:rsidRPr="005C7580" w:rsidRDefault="00872F0D" w:rsidP="00872F0D">
      <w:pPr>
        <w:spacing w:line="240" w:lineRule="auto"/>
        <w:rPr>
          <w:rFonts w:cs="Times New Roman"/>
          <w:szCs w:val="24"/>
        </w:rPr>
      </w:pPr>
    </w:p>
    <w:p w14:paraId="1A3F3BB6" w14:textId="06E269A5" w:rsidR="00872F0D" w:rsidRPr="005C7580" w:rsidRDefault="00872F0D" w:rsidP="00872F0D">
      <w:pPr>
        <w:spacing w:line="240" w:lineRule="auto"/>
        <w:rPr>
          <w:rFonts w:cs="Times New Roman"/>
          <w:szCs w:val="24"/>
        </w:rPr>
      </w:pPr>
    </w:p>
    <w:p w14:paraId="36FB9F15" w14:textId="6E12AEAF" w:rsidR="00872F0D" w:rsidRPr="005C7580" w:rsidRDefault="00872F0D" w:rsidP="00872F0D">
      <w:pPr>
        <w:spacing w:line="240" w:lineRule="auto"/>
        <w:rPr>
          <w:rFonts w:cs="Times New Roman"/>
          <w:szCs w:val="24"/>
        </w:rPr>
      </w:pPr>
    </w:p>
    <w:p w14:paraId="3B074D8F" w14:textId="77777777" w:rsidR="00872F0D" w:rsidRPr="005C7580" w:rsidRDefault="00872F0D" w:rsidP="00872F0D">
      <w:pPr>
        <w:spacing w:line="240" w:lineRule="auto"/>
        <w:jc w:val="center"/>
        <w:rPr>
          <w:rFonts w:cs="Times New Roman"/>
          <w:szCs w:val="24"/>
        </w:rPr>
      </w:pPr>
      <w:r w:rsidRPr="005C7580">
        <w:rPr>
          <w:rFonts w:cs="Times New Roman"/>
          <w:szCs w:val="24"/>
        </w:rPr>
        <w:t>Dominik Tomasz Kania</w:t>
      </w:r>
    </w:p>
    <w:p w14:paraId="22374BE1" w14:textId="77777777" w:rsidR="00872F0D" w:rsidRPr="005C7580" w:rsidRDefault="00872F0D" w:rsidP="00872F0D">
      <w:pPr>
        <w:spacing w:line="240" w:lineRule="auto"/>
        <w:jc w:val="center"/>
        <w:rPr>
          <w:rFonts w:cs="Times New Roman"/>
          <w:szCs w:val="24"/>
        </w:rPr>
      </w:pPr>
      <w:r w:rsidRPr="005C7580">
        <w:rPr>
          <w:rFonts w:cs="Times New Roman"/>
          <w:szCs w:val="24"/>
        </w:rPr>
        <w:t>Computing (Computer Networks and Cybersecurity)</w:t>
      </w:r>
    </w:p>
    <w:p w14:paraId="3E66C3EA" w14:textId="77777777" w:rsidR="00872F0D" w:rsidRPr="005C7580" w:rsidRDefault="00872F0D" w:rsidP="00872F0D">
      <w:pPr>
        <w:spacing w:line="240" w:lineRule="auto"/>
        <w:jc w:val="center"/>
        <w:rPr>
          <w:rFonts w:cs="Times New Roman"/>
          <w:szCs w:val="24"/>
        </w:rPr>
      </w:pPr>
      <w:r w:rsidRPr="005C7580">
        <w:rPr>
          <w:rFonts w:cs="Times New Roman"/>
          <w:szCs w:val="24"/>
        </w:rPr>
        <w:t>University of Wales Trinity Saint David</w:t>
      </w:r>
    </w:p>
    <w:p w14:paraId="0776C54C" w14:textId="77777777" w:rsidR="00872F0D" w:rsidRPr="005C7580" w:rsidRDefault="00872F0D" w:rsidP="00872F0D">
      <w:pPr>
        <w:spacing w:line="240" w:lineRule="auto"/>
        <w:jc w:val="center"/>
        <w:rPr>
          <w:rFonts w:cs="Times New Roman"/>
          <w:szCs w:val="24"/>
        </w:rPr>
      </w:pPr>
      <w:r w:rsidRPr="005C7580">
        <w:rPr>
          <w:rFonts w:cs="Times New Roman"/>
          <w:szCs w:val="24"/>
        </w:rPr>
        <w:t>Swansea, Wales</w:t>
      </w:r>
    </w:p>
    <w:p w14:paraId="5DC46968" w14:textId="4CAC80EF" w:rsidR="00872F0D" w:rsidRPr="005C7580" w:rsidRDefault="003D3EFF" w:rsidP="00872F0D">
      <w:pPr>
        <w:spacing w:line="240" w:lineRule="auto"/>
        <w:jc w:val="center"/>
        <w:rPr>
          <w:rFonts w:cs="Times New Roman"/>
          <w:szCs w:val="24"/>
        </w:rPr>
      </w:pPr>
      <w:hyperlink r:id="rId8" w:history="1">
        <w:r w:rsidR="00872F0D" w:rsidRPr="005C7580">
          <w:rPr>
            <w:rStyle w:val="Hyperlink"/>
            <w:rFonts w:cs="Times New Roman"/>
            <w:color w:val="auto"/>
            <w:szCs w:val="24"/>
          </w:rPr>
          <w:t>1702026@student.uwtsd.ac.uk</w:t>
        </w:r>
      </w:hyperlink>
    </w:p>
    <w:p w14:paraId="0FBF07A5" w14:textId="324DFBF3" w:rsidR="00872F0D" w:rsidRPr="005C7580" w:rsidRDefault="00872F0D" w:rsidP="00A42D0D"/>
    <w:p w14:paraId="74C75A63" w14:textId="1EE38240" w:rsidR="00872F0D" w:rsidRPr="005C7580" w:rsidRDefault="00872F0D" w:rsidP="00A42D0D">
      <w:pPr>
        <w:rPr>
          <w:rFonts w:cs="Times New Roman"/>
          <w:szCs w:val="24"/>
        </w:rPr>
      </w:pPr>
    </w:p>
    <w:p w14:paraId="19089583" w14:textId="795C8845" w:rsidR="00872F0D" w:rsidRPr="005C7580" w:rsidRDefault="00872F0D" w:rsidP="00A42D0D">
      <w:pPr>
        <w:rPr>
          <w:rFonts w:cs="Times New Roman"/>
          <w:szCs w:val="24"/>
        </w:rPr>
      </w:pPr>
    </w:p>
    <w:p w14:paraId="6DE4BC6B" w14:textId="7B1D50B9" w:rsidR="00872F0D" w:rsidRPr="005C7580" w:rsidRDefault="00872F0D" w:rsidP="00A42D0D">
      <w:pPr>
        <w:rPr>
          <w:rFonts w:cs="Times New Roman"/>
          <w:szCs w:val="24"/>
        </w:rPr>
      </w:pPr>
    </w:p>
    <w:p w14:paraId="2EAED327" w14:textId="03E74215" w:rsidR="00872F0D" w:rsidRPr="005C7580" w:rsidRDefault="00872F0D" w:rsidP="00A42D0D">
      <w:pPr>
        <w:rPr>
          <w:rFonts w:cs="Times New Roman"/>
          <w:szCs w:val="24"/>
        </w:rPr>
      </w:pPr>
    </w:p>
    <w:p w14:paraId="59DEDAF9" w14:textId="558356E6" w:rsidR="00872F0D" w:rsidRPr="005C7580" w:rsidRDefault="00872F0D" w:rsidP="00A42D0D">
      <w:pPr>
        <w:rPr>
          <w:rFonts w:cs="Times New Roman"/>
          <w:szCs w:val="24"/>
        </w:rPr>
      </w:pPr>
    </w:p>
    <w:p w14:paraId="2AA9AA98" w14:textId="4A02586B" w:rsidR="00872F0D" w:rsidRPr="005C7580" w:rsidRDefault="00872F0D" w:rsidP="00A42D0D">
      <w:pPr>
        <w:rPr>
          <w:rFonts w:cs="Times New Roman"/>
          <w:szCs w:val="24"/>
        </w:rPr>
      </w:pPr>
    </w:p>
    <w:p w14:paraId="5706DA7C" w14:textId="3CF8AA2D" w:rsidR="00872F0D" w:rsidRPr="005C7580" w:rsidRDefault="00872F0D" w:rsidP="00A42D0D">
      <w:pPr>
        <w:rPr>
          <w:rFonts w:cs="Times New Roman"/>
          <w:szCs w:val="24"/>
        </w:rPr>
      </w:pPr>
    </w:p>
    <w:p w14:paraId="2AA5661A" w14:textId="264AC08C" w:rsidR="00872F0D" w:rsidRPr="005C7580" w:rsidRDefault="00872F0D" w:rsidP="00A42D0D">
      <w:pPr>
        <w:rPr>
          <w:rFonts w:cs="Times New Roman"/>
          <w:szCs w:val="24"/>
        </w:rPr>
      </w:pPr>
    </w:p>
    <w:p w14:paraId="1CC9912E" w14:textId="7BD34EC6" w:rsidR="00872F0D" w:rsidRPr="005C7580" w:rsidRDefault="00872F0D" w:rsidP="00A42D0D">
      <w:pPr>
        <w:rPr>
          <w:rFonts w:cs="Times New Roman"/>
          <w:szCs w:val="24"/>
        </w:rPr>
      </w:pPr>
    </w:p>
    <w:p w14:paraId="7482038E" w14:textId="3ACF41B7" w:rsidR="00872F0D" w:rsidRPr="005C7580" w:rsidRDefault="00872F0D" w:rsidP="00A42D0D">
      <w:pPr>
        <w:rPr>
          <w:rFonts w:cs="Times New Roman"/>
          <w:szCs w:val="24"/>
        </w:rPr>
      </w:pPr>
    </w:p>
    <w:p w14:paraId="3C18EF4F" w14:textId="23A17DC5" w:rsidR="00872F0D" w:rsidRPr="005C7580" w:rsidRDefault="00872F0D" w:rsidP="00A42D0D"/>
    <w:p w14:paraId="0562C0C4" w14:textId="3889DCA5" w:rsidR="00872F0D" w:rsidRPr="005C7580" w:rsidRDefault="00872F0D" w:rsidP="00A42D0D"/>
    <w:p w14:paraId="63B36CDE" w14:textId="13D495B9" w:rsidR="00273B55" w:rsidRDefault="00273B55" w:rsidP="00A42D0D"/>
    <w:p w14:paraId="5D80A968" w14:textId="77777777" w:rsidR="00A42D0D" w:rsidRPr="005C7580" w:rsidRDefault="00A42D0D" w:rsidP="00A42D0D"/>
    <w:sdt>
      <w:sdtPr>
        <w:rPr>
          <w:rFonts w:ascii="Times New Roman" w:eastAsiaTheme="minorHAnsi" w:hAnsi="Times New Roman" w:cs="Times New Roman"/>
          <w:color w:val="auto"/>
          <w:sz w:val="24"/>
          <w:szCs w:val="22"/>
          <w:lang w:val="en-GB"/>
        </w:rPr>
        <w:id w:val="-1393799735"/>
        <w:docPartObj>
          <w:docPartGallery w:val="Table of Contents"/>
          <w:docPartUnique/>
        </w:docPartObj>
      </w:sdtPr>
      <w:sdtEndPr>
        <w:rPr>
          <w:b/>
          <w:bCs/>
          <w:noProof/>
        </w:rPr>
      </w:sdtEndPr>
      <w:sdtContent>
        <w:p w14:paraId="73F76405" w14:textId="15BBB1D0" w:rsidR="00273B55" w:rsidRPr="005C7580" w:rsidRDefault="00273B55" w:rsidP="00273B55">
          <w:pPr>
            <w:pStyle w:val="TOCHeading"/>
            <w:jc w:val="center"/>
            <w:rPr>
              <w:rFonts w:ascii="Times New Roman" w:hAnsi="Times New Roman" w:cs="Times New Roman"/>
              <w:b/>
              <w:bCs/>
              <w:color w:val="auto"/>
              <w:sz w:val="28"/>
              <w:szCs w:val="28"/>
            </w:rPr>
          </w:pPr>
          <w:r w:rsidRPr="005C7580">
            <w:rPr>
              <w:rFonts w:ascii="Times New Roman" w:hAnsi="Times New Roman" w:cs="Times New Roman"/>
              <w:b/>
              <w:bCs/>
              <w:color w:val="auto"/>
              <w:sz w:val="28"/>
              <w:szCs w:val="28"/>
            </w:rPr>
            <w:t>Table of Contents</w:t>
          </w:r>
        </w:p>
        <w:p w14:paraId="2B4E93AB" w14:textId="42FD058F" w:rsidR="007D5818" w:rsidRDefault="00273B55">
          <w:pPr>
            <w:pStyle w:val="TOC1"/>
            <w:tabs>
              <w:tab w:val="right" w:leader="dot" w:pos="9016"/>
            </w:tabs>
            <w:rPr>
              <w:rFonts w:asciiTheme="minorHAnsi" w:eastAsiaTheme="minorEastAsia" w:hAnsiTheme="minorHAnsi"/>
              <w:noProof/>
              <w:sz w:val="22"/>
              <w:lang w:eastAsia="en-GB"/>
            </w:rPr>
          </w:pPr>
          <w:r w:rsidRPr="005C7580">
            <w:rPr>
              <w:rFonts w:cs="Times New Roman"/>
              <w:szCs w:val="24"/>
            </w:rPr>
            <w:fldChar w:fldCharType="begin"/>
          </w:r>
          <w:r w:rsidRPr="005C7580">
            <w:rPr>
              <w:rFonts w:cs="Times New Roman"/>
              <w:szCs w:val="24"/>
            </w:rPr>
            <w:instrText xml:space="preserve"> TOC \o "1-3" \h \z \u </w:instrText>
          </w:r>
          <w:r w:rsidRPr="005C7580">
            <w:rPr>
              <w:rFonts w:cs="Times New Roman"/>
              <w:szCs w:val="24"/>
            </w:rPr>
            <w:fldChar w:fldCharType="separate"/>
          </w:r>
          <w:hyperlink w:anchor="_Toc66356074" w:history="1">
            <w:r w:rsidR="007D5818" w:rsidRPr="009B3C1E">
              <w:rPr>
                <w:rStyle w:val="Hyperlink"/>
                <w:rFonts w:cs="Times New Roman"/>
                <w:b/>
                <w:bCs/>
                <w:noProof/>
              </w:rPr>
              <w:t>Abstract</w:t>
            </w:r>
            <w:r w:rsidR="007D5818">
              <w:rPr>
                <w:noProof/>
                <w:webHidden/>
              </w:rPr>
              <w:tab/>
            </w:r>
            <w:r w:rsidR="007D5818">
              <w:rPr>
                <w:noProof/>
                <w:webHidden/>
              </w:rPr>
              <w:fldChar w:fldCharType="begin"/>
            </w:r>
            <w:r w:rsidR="007D5818">
              <w:rPr>
                <w:noProof/>
                <w:webHidden/>
              </w:rPr>
              <w:instrText xml:space="preserve"> PAGEREF _Toc66356074 \h </w:instrText>
            </w:r>
            <w:r w:rsidR="007D5818">
              <w:rPr>
                <w:noProof/>
                <w:webHidden/>
              </w:rPr>
            </w:r>
            <w:r w:rsidR="007D5818">
              <w:rPr>
                <w:noProof/>
                <w:webHidden/>
              </w:rPr>
              <w:fldChar w:fldCharType="separate"/>
            </w:r>
            <w:r w:rsidR="007D5818">
              <w:rPr>
                <w:noProof/>
                <w:webHidden/>
              </w:rPr>
              <w:t>3</w:t>
            </w:r>
            <w:r w:rsidR="007D5818">
              <w:rPr>
                <w:noProof/>
                <w:webHidden/>
              </w:rPr>
              <w:fldChar w:fldCharType="end"/>
            </w:r>
          </w:hyperlink>
        </w:p>
        <w:p w14:paraId="0083E3D0" w14:textId="5C0085AD" w:rsidR="007D5818" w:rsidRDefault="007D5818">
          <w:pPr>
            <w:pStyle w:val="TOC1"/>
            <w:tabs>
              <w:tab w:val="right" w:leader="dot" w:pos="9016"/>
            </w:tabs>
            <w:rPr>
              <w:rFonts w:asciiTheme="minorHAnsi" w:eastAsiaTheme="minorEastAsia" w:hAnsiTheme="minorHAnsi"/>
              <w:noProof/>
              <w:sz w:val="22"/>
              <w:lang w:eastAsia="en-GB"/>
            </w:rPr>
          </w:pPr>
          <w:hyperlink w:anchor="_Toc66356075" w:history="1">
            <w:r w:rsidRPr="009B3C1E">
              <w:rPr>
                <w:rStyle w:val="Hyperlink"/>
                <w:rFonts w:cs="Times New Roman"/>
                <w:b/>
                <w:bCs/>
                <w:noProof/>
              </w:rPr>
              <w:t>Introduction</w:t>
            </w:r>
            <w:r>
              <w:rPr>
                <w:noProof/>
                <w:webHidden/>
              </w:rPr>
              <w:tab/>
            </w:r>
            <w:r>
              <w:rPr>
                <w:noProof/>
                <w:webHidden/>
              </w:rPr>
              <w:fldChar w:fldCharType="begin"/>
            </w:r>
            <w:r>
              <w:rPr>
                <w:noProof/>
                <w:webHidden/>
              </w:rPr>
              <w:instrText xml:space="preserve"> PAGEREF _Toc66356075 \h </w:instrText>
            </w:r>
            <w:r>
              <w:rPr>
                <w:noProof/>
                <w:webHidden/>
              </w:rPr>
            </w:r>
            <w:r>
              <w:rPr>
                <w:noProof/>
                <w:webHidden/>
              </w:rPr>
              <w:fldChar w:fldCharType="separate"/>
            </w:r>
            <w:r>
              <w:rPr>
                <w:noProof/>
                <w:webHidden/>
              </w:rPr>
              <w:t>3</w:t>
            </w:r>
            <w:r>
              <w:rPr>
                <w:noProof/>
                <w:webHidden/>
              </w:rPr>
              <w:fldChar w:fldCharType="end"/>
            </w:r>
          </w:hyperlink>
        </w:p>
        <w:p w14:paraId="5EC74A20" w14:textId="2D3A4903" w:rsidR="007D5818" w:rsidRDefault="007D5818">
          <w:pPr>
            <w:pStyle w:val="TOC1"/>
            <w:tabs>
              <w:tab w:val="right" w:leader="dot" w:pos="9016"/>
            </w:tabs>
            <w:rPr>
              <w:rFonts w:asciiTheme="minorHAnsi" w:eastAsiaTheme="minorEastAsia" w:hAnsiTheme="minorHAnsi"/>
              <w:noProof/>
              <w:sz w:val="22"/>
              <w:lang w:eastAsia="en-GB"/>
            </w:rPr>
          </w:pPr>
          <w:hyperlink w:anchor="_Toc66356076" w:history="1">
            <w:r w:rsidRPr="009B3C1E">
              <w:rPr>
                <w:rStyle w:val="Hyperlink"/>
                <w:rFonts w:cs="Times New Roman"/>
                <w:b/>
                <w:bCs/>
                <w:noProof/>
              </w:rPr>
              <w:t>Worksheet 2 – Practical Tasks</w:t>
            </w:r>
            <w:r>
              <w:rPr>
                <w:noProof/>
                <w:webHidden/>
              </w:rPr>
              <w:tab/>
            </w:r>
            <w:r>
              <w:rPr>
                <w:noProof/>
                <w:webHidden/>
              </w:rPr>
              <w:fldChar w:fldCharType="begin"/>
            </w:r>
            <w:r>
              <w:rPr>
                <w:noProof/>
                <w:webHidden/>
              </w:rPr>
              <w:instrText xml:space="preserve"> PAGEREF _Toc66356076 \h </w:instrText>
            </w:r>
            <w:r>
              <w:rPr>
                <w:noProof/>
                <w:webHidden/>
              </w:rPr>
            </w:r>
            <w:r>
              <w:rPr>
                <w:noProof/>
                <w:webHidden/>
              </w:rPr>
              <w:fldChar w:fldCharType="separate"/>
            </w:r>
            <w:r>
              <w:rPr>
                <w:noProof/>
                <w:webHidden/>
              </w:rPr>
              <w:t>4</w:t>
            </w:r>
            <w:r>
              <w:rPr>
                <w:noProof/>
                <w:webHidden/>
              </w:rPr>
              <w:fldChar w:fldCharType="end"/>
            </w:r>
          </w:hyperlink>
        </w:p>
        <w:p w14:paraId="1E7383DF" w14:textId="064EB13A" w:rsidR="007D5818" w:rsidRDefault="007D5818">
          <w:pPr>
            <w:pStyle w:val="TOC2"/>
            <w:tabs>
              <w:tab w:val="right" w:leader="dot" w:pos="9016"/>
            </w:tabs>
            <w:rPr>
              <w:rFonts w:asciiTheme="minorHAnsi" w:eastAsiaTheme="minorEastAsia" w:hAnsiTheme="minorHAnsi"/>
              <w:noProof/>
              <w:sz w:val="22"/>
              <w:lang w:eastAsia="en-GB"/>
            </w:rPr>
          </w:pPr>
          <w:hyperlink w:anchor="_Toc66356077" w:history="1">
            <w:r w:rsidRPr="009B3C1E">
              <w:rPr>
                <w:rStyle w:val="Hyperlink"/>
                <w:rFonts w:cs="Times New Roman"/>
                <w:b/>
                <w:bCs/>
                <w:noProof/>
              </w:rPr>
              <w:t>Task 1: Pre-Requisite Tasks</w:t>
            </w:r>
            <w:r>
              <w:rPr>
                <w:noProof/>
                <w:webHidden/>
              </w:rPr>
              <w:tab/>
            </w:r>
            <w:r>
              <w:rPr>
                <w:noProof/>
                <w:webHidden/>
              </w:rPr>
              <w:fldChar w:fldCharType="begin"/>
            </w:r>
            <w:r>
              <w:rPr>
                <w:noProof/>
                <w:webHidden/>
              </w:rPr>
              <w:instrText xml:space="preserve"> PAGEREF _Toc66356077 \h </w:instrText>
            </w:r>
            <w:r>
              <w:rPr>
                <w:noProof/>
                <w:webHidden/>
              </w:rPr>
            </w:r>
            <w:r>
              <w:rPr>
                <w:noProof/>
                <w:webHidden/>
              </w:rPr>
              <w:fldChar w:fldCharType="separate"/>
            </w:r>
            <w:r>
              <w:rPr>
                <w:noProof/>
                <w:webHidden/>
              </w:rPr>
              <w:t>4</w:t>
            </w:r>
            <w:r>
              <w:rPr>
                <w:noProof/>
                <w:webHidden/>
              </w:rPr>
              <w:fldChar w:fldCharType="end"/>
            </w:r>
          </w:hyperlink>
        </w:p>
        <w:p w14:paraId="5096C393" w14:textId="44C5A1F6" w:rsidR="007D5818" w:rsidRDefault="007D5818">
          <w:pPr>
            <w:pStyle w:val="TOC2"/>
            <w:tabs>
              <w:tab w:val="right" w:leader="dot" w:pos="9016"/>
            </w:tabs>
            <w:rPr>
              <w:rFonts w:asciiTheme="minorHAnsi" w:eastAsiaTheme="minorEastAsia" w:hAnsiTheme="minorHAnsi"/>
              <w:noProof/>
              <w:sz w:val="22"/>
              <w:lang w:eastAsia="en-GB"/>
            </w:rPr>
          </w:pPr>
          <w:hyperlink w:anchor="_Toc66356078" w:history="1">
            <w:r w:rsidRPr="009B3C1E">
              <w:rPr>
                <w:rStyle w:val="Hyperlink"/>
                <w:rFonts w:cs="Times New Roman"/>
                <w:b/>
                <w:bCs/>
                <w:noProof/>
              </w:rPr>
              <w:t>Task 2: Deploying Active Directory</w:t>
            </w:r>
            <w:r>
              <w:rPr>
                <w:noProof/>
                <w:webHidden/>
              </w:rPr>
              <w:tab/>
            </w:r>
            <w:r>
              <w:rPr>
                <w:noProof/>
                <w:webHidden/>
              </w:rPr>
              <w:fldChar w:fldCharType="begin"/>
            </w:r>
            <w:r>
              <w:rPr>
                <w:noProof/>
                <w:webHidden/>
              </w:rPr>
              <w:instrText xml:space="preserve"> PAGEREF _Toc66356078 \h </w:instrText>
            </w:r>
            <w:r>
              <w:rPr>
                <w:noProof/>
                <w:webHidden/>
              </w:rPr>
            </w:r>
            <w:r>
              <w:rPr>
                <w:noProof/>
                <w:webHidden/>
              </w:rPr>
              <w:fldChar w:fldCharType="separate"/>
            </w:r>
            <w:r>
              <w:rPr>
                <w:noProof/>
                <w:webHidden/>
              </w:rPr>
              <w:t>7</w:t>
            </w:r>
            <w:r>
              <w:rPr>
                <w:noProof/>
                <w:webHidden/>
              </w:rPr>
              <w:fldChar w:fldCharType="end"/>
            </w:r>
          </w:hyperlink>
        </w:p>
        <w:p w14:paraId="42D9B5C5" w14:textId="66A09EEF" w:rsidR="007D5818" w:rsidRDefault="007D5818">
          <w:pPr>
            <w:pStyle w:val="TOC2"/>
            <w:tabs>
              <w:tab w:val="right" w:leader="dot" w:pos="9016"/>
            </w:tabs>
            <w:rPr>
              <w:rFonts w:asciiTheme="minorHAnsi" w:eastAsiaTheme="minorEastAsia" w:hAnsiTheme="minorHAnsi"/>
              <w:noProof/>
              <w:sz w:val="22"/>
              <w:lang w:eastAsia="en-GB"/>
            </w:rPr>
          </w:pPr>
          <w:hyperlink w:anchor="_Toc66356079" w:history="1">
            <w:r w:rsidRPr="009B3C1E">
              <w:rPr>
                <w:rStyle w:val="Hyperlink"/>
                <w:rFonts w:cs="Times New Roman"/>
                <w:b/>
                <w:bCs/>
                <w:noProof/>
              </w:rPr>
              <w:t>Task 3: Creating User Accounts</w:t>
            </w:r>
            <w:r>
              <w:rPr>
                <w:noProof/>
                <w:webHidden/>
              </w:rPr>
              <w:tab/>
            </w:r>
            <w:r>
              <w:rPr>
                <w:noProof/>
                <w:webHidden/>
              </w:rPr>
              <w:fldChar w:fldCharType="begin"/>
            </w:r>
            <w:r>
              <w:rPr>
                <w:noProof/>
                <w:webHidden/>
              </w:rPr>
              <w:instrText xml:space="preserve"> PAGEREF _Toc66356079 \h </w:instrText>
            </w:r>
            <w:r>
              <w:rPr>
                <w:noProof/>
                <w:webHidden/>
              </w:rPr>
            </w:r>
            <w:r>
              <w:rPr>
                <w:noProof/>
                <w:webHidden/>
              </w:rPr>
              <w:fldChar w:fldCharType="separate"/>
            </w:r>
            <w:r>
              <w:rPr>
                <w:noProof/>
                <w:webHidden/>
              </w:rPr>
              <w:t>9</w:t>
            </w:r>
            <w:r>
              <w:rPr>
                <w:noProof/>
                <w:webHidden/>
              </w:rPr>
              <w:fldChar w:fldCharType="end"/>
            </w:r>
          </w:hyperlink>
        </w:p>
        <w:p w14:paraId="351F1877" w14:textId="28B3205C" w:rsidR="007D5818" w:rsidRDefault="007D5818">
          <w:pPr>
            <w:pStyle w:val="TOC2"/>
            <w:tabs>
              <w:tab w:val="right" w:leader="dot" w:pos="9016"/>
            </w:tabs>
            <w:rPr>
              <w:rFonts w:asciiTheme="minorHAnsi" w:eastAsiaTheme="minorEastAsia" w:hAnsiTheme="minorHAnsi"/>
              <w:noProof/>
              <w:sz w:val="22"/>
              <w:lang w:eastAsia="en-GB"/>
            </w:rPr>
          </w:pPr>
          <w:hyperlink w:anchor="_Toc66356080" w:history="1">
            <w:r w:rsidRPr="009B3C1E">
              <w:rPr>
                <w:rStyle w:val="Hyperlink"/>
                <w:rFonts w:cs="Times New Roman"/>
                <w:b/>
                <w:bCs/>
                <w:noProof/>
              </w:rPr>
              <w:t>Task 4: Object Attributes of Interest</w:t>
            </w:r>
            <w:r>
              <w:rPr>
                <w:noProof/>
                <w:webHidden/>
              </w:rPr>
              <w:tab/>
            </w:r>
            <w:r>
              <w:rPr>
                <w:noProof/>
                <w:webHidden/>
              </w:rPr>
              <w:fldChar w:fldCharType="begin"/>
            </w:r>
            <w:r>
              <w:rPr>
                <w:noProof/>
                <w:webHidden/>
              </w:rPr>
              <w:instrText xml:space="preserve"> PAGEREF _Toc66356080 \h </w:instrText>
            </w:r>
            <w:r>
              <w:rPr>
                <w:noProof/>
                <w:webHidden/>
              </w:rPr>
            </w:r>
            <w:r>
              <w:rPr>
                <w:noProof/>
                <w:webHidden/>
              </w:rPr>
              <w:fldChar w:fldCharType="separate"/>
            </w:r>
            <w:r>
              <w:rPr>
                <w:noProof/>
                <w:webHidden/>
              </w:rPr>
              <w:t>11</w:t>
            </w:r>
            <w:r>
              <w:rPr>
                <w:noProof/>
                <w:webHidden/>
              </w:rPr>
              <w:fldChar w:fldCharType="end"/>
            </w:r>
          </w:hyperlink>
        </w:p>
        <w:p w14:paraId="04FA552A" w14:textId="2C772DA9" w:rsidR="007D5818" w:rsidRDefault="007D5818">
          <w:pPr>
            <w:pStyle w:val="TOC2"/>
            <w:tabs>
              <w:tab w:val="right" w:leader="dot" w:pos="9016"/>
            </w:tabs>
            <w:rPr>
              <w:rFonts w:asciiTheme="minorHAnsi" w:eastAsiaTheme="minorEastAsia" w:hAnsiTheme="minorHAnsi"/>
              <w:noProof/>
              <w:sz w:val="22"/>
              <w:lang w:eastAsia="en-GB"/>
            </w:rPr>
          </w:pPr>
          <w:hyperlink w:anchor="_Toc66356081" w:history="1">
            <w:r w:rsidRPr="009B3C1E">
              <w:rPr>
                <w:rStyle w:val="Hyperlink"/>
                <w:rFonts w:cs="Times New Roman"/>
                <w:b/>
                <w:bCs/>
                <w:noProof/>
              </w:rPr>
              <w:t>Task 5: Adjoining the Domain</w:t>
            </w:r>
            <w:r>
              <w:rPr>
                <w:noProof/>
                <w:webHidden/>
              </w:rPr>
              <w:tab/>
            </w:r>
            <w:r>
              <w:rPr>
                <w:noProof/>
                <w:webHidden/>
              </w:rPr>
              <w:fldChar w:fldCharType="begin"/>
            </w:r>
            <w:r>
              <w:rPr>
                <w:noProof/>
                <w:webHidden/>
              </w:rPr>
              <w:instrText xml:space="preserve"> PAGEREF _Toc66356081 \h </w:instrText>
            </w:r>
            <w:r>
              <w:rPr>
                <w:noProof/>
                <w:webHidden/>
              </w:rPr>
            </w:r>
            <w:r>
              <w:rPr>
                <w:noProof/>
                <w:webHidden/>
              </w:rPr>
              <w:fldChar w:fldCharType="separate"/>
            </w:r>
            <w:r>
              <w:rPr>
                <w:noProof/>
                <w:webHidden/>
              </w:rPr>
              <w:t>14</w:t>
            </w:r>
            <w:r>
              <w:rPr>
                <w:noProof/>
                <w:webHidden/>
              </w:rPr>
              <w:fldChar w:fldCharType="end"/>
            </w:r>
          </w:hyperlink>
        </w:p>
        <w:p w14:paraId="12A1EE1F" w14:textId="7A239AAD" w:rsidR="007D5818" w:rsidRDefault="007D5818">
          <w:pPr>
            <w:pStyle w:val="TOC1"/>
            <w:tabs>
              <w:tab w:val="right" w:leader="dot" w:pos="9016"/>
            </w:tabs>
            <w:rPr>
              <w:rFonts w:asciiTheme="minorHAnsi" w:eastAsiaTheme="minorEastAsia" w:hAnsiTheme="minorHAnsi"/>
              <w:noProof/>
              <w:sz w:val="22"/>
              <w:lang w:eastAsia="en-GB"/>
            </w:rPr>
          </w:pPr>
          <w:hyperlink w:anchor="_Toc66356082" w:history="1">
            <w:r w:rsidRPr="009B3C1E">
              <w:rPr>
                <w:rStyle w:val="Hyperlink"/>
                <w:rFonts w:cs="Times New Roman"/>
                <w:b/>
                <w:bCs/>
                <w:noProof/>
              </w:rPr>
              <w:t>Worksheet 2 – Observational Tasks</w:t>
            </w:r>
            <w:r>
              <w:rPr>
                <w:noProof/>
                <w:webHidden/>
              </w:rPr>
              <w:tab/>
            </w:r>
            <w:r>
              <w:rPr>
                <w:noProof/>
                <w:webHidden/>
              </w:rPr>
              <w:fldChar w:fldCharType="begin"/>
            </w:r>
            <w:r>
              <w:rPr>
                <w:noProof/>
                <w:webHidden/>
              </w:rPr>
              <w:instrText xml:space="preserve"> PAGEREF _Toc66356082 \h </w:instrText>
            </w:r>
            <w:r>
              <w:rPr>
                <w:noProof/>
                <w:webHidden/>
              </w:rPr>
            </w:r>
            <w:r>
              <w:rPr>
                <w:noProof/>
                <w:webHidden/>
              </w:rPr>
              <w:fldChar w:fldCharType="separate"/>
            </w:r>
            <w:r>
              <w:rPr>
                <w:noProof/>
                <w:webHidden/>
              </w:rPr>
              <w:t>17</w:t>
            </w:r>
            <w:r>
              <w:rPr>
                <w:noProof/>
                <w:webHidden/>
              </w:rPr>
              <w:fldChar w:fldCharType="end"/>
            </w:r>
          </w:hyperlink>
        </w:p>
        <w:p w14:paraId="6938E823" w14:textId="2FD4D2EF" w:rsidR="007D5818" w:rsidRDefault="007D5818">
          <w:pPr>
            <w:pStyle w:val="TOC2"/>
            <w:tabs>
              <w:tab w:val="right" w:leader="dot" w:pos="9016"/>
            </w:tabs>
            <w:rPr>
              <w:rFonts w:asciiTheme="minorHAnsi" w:eastAsiaTheme="minorEastAsia" w:hAnsiTheme="minorHAnsi"/>
              <w:noProof/>
              <w:sz w:val="22"/>
              <w:lang w:eastAsia="en-GB"/>
            </w:rPr>
          </w:pPr>
          <w:hyperlink w:anchor="_Toc66356083" w:history="1">
            <w:r w:rsidRPr="009B3C1E">
              <w:rPr>
                <w:rStyle w:val="Hyperlink"/>
                <w:rFonts w:cs="Times New Roman"/>
                <w:b/>
                <w:bCs/>
                <w:noProof/>
              </w:rPr>
              <w:t>Domain Name System (DNS)</w:t>
            </w:r>
            <w:r>
              <w:rPr>
                <w:noProof/>
                <w:webHidden/>
              </w:rPr>
              <w:tab/>
            </w:r>
            <w:r>
              <w:rPr>
                <w:noProof/>
                <w:webHidden/>
              </w:rPr>
              <w:fldChar w:fldCharType="begin"/>
            </w:r>
            <w:r>
              <w:rPr>
                <w:noProof/>
                <w:webHidden/>
              </w:rPr>
              <w:instrText xml:space="preserve"> PAGEREF _Toc66356083 \h </w:instrText>
            </w:r>
            <w:r>
              <w:rPr>
                <w:noProof/>
                <w:webHidden/>
              </w:rPr>
            </w:r>
            <w:r>
              <w:rPr>
                <w:noProof/>
                <w:webHidden/>
              </w:rPr>
              <w:fldChar w:fldCharType="separate"/>
            </w:r>
            <w:r>
              <w:rPr>
                <w:noProof/>
                <w:webHidden/>
              </w:rPr>
              <w:t>17</w:t>
            </w:r>
            <w:r>
              <w:rPr>
                <w:noProof/>
                <w:webHidden/>
              </w:rPr>
              <w:fldChar w:fldCharType="end"/>
            </w:r>
          </w:hyperlink>
        </w:p>
        <w:p w14:paraId="472E6E7E" w14:textId="7C1D87AD" w:rsidR="007D5818" w:rsidRDefault="007D5818">
          <w:pPr>
            <w:pStyle w:val="TOC2"/>
            <w:tabs>
              <w:tab w:val="right" w:leader="dot" w:pos="9016"/>
            </w:tabs>
            <w:rPr>
              <w:rFonts w:asciiTheme="minorHAnsi" w:eastAsiaTheme="minorEastAsia" w:hAnsiTheme="minorHAnsi"/>
              <w:noProof/>
              <w:sz w:val="22"/>
              <w:lang w:eastAsia="en-GB"/>
            </w:rPr>
          </w:pPr>
          <w:hyperlink w:anchor="_Toc66356084" w:history="1">
            <w:r w:rsidRPr="009B3C1E">
              <w:rPr>
                <w:rStyle w:val="Hyperlink"/>
                <w:rFonts w:cs="Times New Roman"/>
                <w:b/>
                <w:bCs/>
                <w:noProof/>
              </w:rPr>
              <w:t>Critical Server Roles and Features</w:t>
            </w:r>
            <w:r>
              <w:rPr>
                <w:noProof/>
                <w:webHidden/>
              </w:rPr>
              <w:tab/>
            </w:r>
            <w:r>
              <w:rPr>
                <w:noProof/>
                <w:webHidden/>
              </w:rPr>
              <w:fldChar w:fldCharType="begin"/>
            </w:r>
            <w:r>
              <w:rPr>
                <w:noProof/>
                <w:webHidden/>
              </w:rPr>
              <w:instrText xml:space="preserve"> PAGEREF _Toc66356084 \h </w:instrText>
            </w:r>
            <w:r>
              <w:rPr>
                <w:noProof/>
                <w:webHidden/>
              </w:rPr>
            </w:r>
            <w:r>
              <w:rPr>
                <w:noProof/>
                <w:webHidden/>
              </w:rPr>
              <w:fldChar w:fldCharType="separate"/>
            </w:r>
            <w:r>
              <w:rPr>
                <w:noProof/>
                <w:webHidden/>
              </w:rPr>
              <w:t>20</w:t>
            </w:r>
            <w:r>
              <w:rPr>
                <w:noProof/>
                <w:webHidden/>
              </w:rPr>
              <w:fldChar w:fldCharType="end"/>
            </w:r>
          </w:hyperlink>
        </w:p>
        <w:p w14:paraId="5B51A134" w14:textId="65C3CCF3" w:rsidR="007D5818" w:rsidRDefault="007D5818">
          <w:pPr>
            <w:pStyle w:val="TOC3"/>
            <w:tabs>
              <w:tab w:val="right" w:leader="dot" w:pos="9016"/>
            </w:tabs>
            <w:rPr>
              <w:rFonts w:asciiTheme="minorHAnsi" w:eastAsiaTheme="minorEastAsia" w:hAnsiTheme="minorHAnsi"/>
              <w:noProof/>
              <w:sz w:val="22"/>
              <w:lang w:eastAsia="en-GB"/>
            </w:rPr>
          </w:pPr>
          <w:hyperlink w:anchor="_Toc66356085" w:history="1">
            <w:r w:rsidRPr="009B3C1E">
              <w:rPr>
                <w:rStyle w:val="Hyperlink"/>
                <w:rFonts w:cs="Times New Roman"/>
                <w:b/>
                <w:bCs/>
                <w:noProof/>
              </w:rPr>
              <w:t>Hyper-V</w:t>
            </w:r>
            <w:r>
              <w:rPr>
                <w:noProof/>
                <w:webHidden/>
              </w:rPr>
              <w:tab/>
            </w:r>
            <w:r>
              <w:rPr>
                <w:noProof/>
                <w:webHidden/>
              </w:rPr>
              <w:fldChar w:fldCharType="begin"/>
            </w:r>
            <w:r>
              <w:rPr>
                <w:noProof/>
                <w:webHidden/>
              </w:rPr>
              <w:instrText xml:space="preserve"> PAGEREF _Toc66356085 \h </w:instrText>
            </w:r>
            <w:r>
              <w:rPr>
                <w:noProof/>
                <w:webHidden/>
              </w:rPr>
            </w:r>
            <w:r>
              <w:rPr>
                <w:noProof/>
                <w:webHidden/>
              </w:rPr>
              <w:fldChar w:fldCharType="separate"/>
            </w:r>
            <w:r>
              <w:rPr>
                <w:noProof/>
                <w:webHidden/>
              </w:rPr>
              <w:t>20</w:t>
            </w:r>
            <w:r>
              <w:rPr>
                <w:noProof/>
                <w:webHidden/>
              </w:rPr>
              <w:fldChar w:fldCharType="end"/>
            </w:r>
          </w:hyperlink>
        </w:p>
        <w:p w14:paraId="65A22207" w14:textId="042BE309" w:rsidR="007D5818" w:rsidRDefault="007D5818">
          <w:pPr>
            <w:pStyle w:val="TOC3"/>
            <w:tabs>
              <w:tab w:val="right" w:leader="dot" w:pos="9016"/>
            </w:tabs>
            <w:rPr>
              <w:rFonts w:asciiTheme="minorHAnsi" w:eastAsiaTheme="minorEastAsia" w:hAnsiTheme="minorHAnsi"/>
              <w:noProof/>
              <w:sz w:val="22"/>
              <w:lang w:eastAsia="en-GB"/>
            </w:rPr>
          </w:pPr>
          <w:hyperlink w:anchor="_Toc66356086" w:history="1">
            <w:r w:rsidRPr="009B3C1E">
              <w:rPr>
                <w:rStyle w:val="Hyperlink"/>
                <w:rFonts w:cs="Times New Roman"/>
                <w:b/>
                <w:bCs/>
                <w:noProof/>
              </w:rPr>
              <w:t>DHCP Server</w:t>
            </w:r>
            <w:r>
              <w:rPr>
                <w:noProof/>
                <w:webHidden/>
              </w:rPr>
              <w:tab/>
            </w:r>
            <w:r>
              <w:rPr>
                <w:noProof/>
                <w:webHidden/>
              </w:rPr>
              <w:fldChar w:fldCharType="begin"/>
            </w:r>
            <w:r>
              <w:rPr>
                <w:noProof/>
                <w:webHidden/>
              </w:rPr>
              <w:instrText xml:space="preserve"> PAGEREF _Toc66356086 \h </w:instrText>
            </w:r>
            <w:r>
              <w:rPr>
                <w:noProof/>
                <w:webHidden/>
              </w:rPr>
            </w:r>
            <w:r>
              <w:rPr>
                <w:noProof/>
                <w:webHidden/>
              </w:rPr>
              <w:fldChar w:fldCharType="separate"/>
            </w:r>
            <w:r>
              <w:rPr>
                <w:noProof/>
                <w:webHidden/>
              </w:rPr>
              <w:t>21</w:t>
            </w:r>
            <w:r>
              <w:rPr>
                <w:noProof/>
                <w:webHidden/>
              </w:rPr>
              <w:fldChar w:fldCharType="end"/>
            </w:r>
          </w:hyperlink>
        </w:p>
        <w:p w14:paraId="18005417" w14:textId="62198D81" w:rsidR="007D5818" w:rsidRDefault="007D5818">
          <w:pPr>
            <w:pStyle w:val="TOC2"/>
            <w:tabs>
              <w:tab w:val="right" w:leader="dot" w:pos="9016"/>
            </w:tabs>
            <w:rPr>
              <w:rFonts w:asciiTheme="minorHAnsi" w:eastAsiaTheme="minorEastAsia" w:hAnsiTheme="minorHAnsi"/>
              <w:noProof/>
              <w:sz w:val="22"/>
              <w:lang w:eastAsia="en-GB"/>
            </w:rPr>
          </w:pPr>
          <w:hyperlink w:anchor="_Toc66356087" w:history="1">
            <w:r w:rsidRPr="009B3C1E">
              <w:rPr>
                <w:rStyle w:val="Hyperlink"/>
                <w:rFonts w:cs="Times New Roman"/>
                <w:b/>
                <w:bCs/>
                <w:noProof/>
              </w:rPr>
              <w:t>Different Levels of Access</w:t>
            </w:r>
            <w:r>
              <w:rPr>
                <w:noProof/>
                <w:webHidden/>
              </w:rPr>
              <w:tab/>
            </w:r>
            <w:r>
              <w:rPr>
                <w:noProof/>
                <w:webHidden/>
              </w:rPr>
              <w:fldChar w:fldCharType="begin"/>
            </w:r>
            <w:r>
              <w:rPr>
                <w:noProof/>
                <w:webHidden/>
              </w:rPr>
              <w:instrText xml:space="preserve"> PAGEREF _Toc66356087 \h </w:instrText>
            </w:r>
            <w:r>
              <w:rPr>
                <w:noProof/>
                <w:webHidden/>
              </w:rPr>
            </w:r>
            <w:r>
              <w:rPr>
                <w:noProof/>
                <w:webHidden/>
              </w:rPr>
              <w:fldChar w:fldCharType="separate"/>
            </w:r>
            <w:r>
              <w:rPr>
                <w:noProof/>
                <w:webHidden/>
              </w:rPr>
              <w:t>22</w:t>
            </w:r>
            <w:r>
              <w:rPr>
                <w:noProof/>
                <w:webHidden/>
              </w:rPr>
              <w:fldChar w:fldCharType="end"/>
            </w:r>
          </w:hyperlink>
        </w:p>
        <w:p w14:paraId="5FA6BF42" w14:textId="02273984" w:rsidR="007D5818" w:rsidRDefault="007D5818">
          <w:pPr>
            <w:pStyle w:val="TOC2"/>
            <w:tabs>
              <w:tab w:val="right" w:leader="dot" w:pos="9016"/>
            </w:tabs>
            <w:rPr>
              <w:rFonts w:asciiTheme="minorHAnsi" w:eastAsiaTheme="minorEastAsia" w:hAnsiTheme="minorHAnsi"/>
              <w:noProof/>
              <w:sz w:val="22"/>
              <w:lang w:eastAsia="en-GB"/>
            </w:rPr>
          </w:pPr>
          <w:hyperlink w:anchor="_Toc66356088" w:history="1">
            <w:r w:rsidRPr="009B3C1E">
              <w:rPr>
                <w:rStyle w:val="Hyperlink"/>
                <w:rFonts w:cs="Times New Roman"/>
                <w:b/>
                <w:bCs/>
                <w:noProof/>
              </w:rPr>
              <w:t>Recommendations on AGDLP and AGUDLP</w:t>
            </w:r>
            <w:r>
              <w:rPr>
                <w:noProof/>
                <w:webHidden/>
              </w:rPr>
              <w:tab/>
            </w:r>
            <w:r>
              <w:rPr>
                <w:noProof/>
                <w:webHidden/>
              </w:rPr>
              <w:fldChar w:fldCharType="begin"/>
            </w:r>
            <w:r>
              <w:rPr>
                <w:noProof/>
                <w:webHidden/>
              </w:rPr>
              <w:instrText xml:space="preserve"> PAGEREF _Toc66356088 \h </w:instrText>
            </w:r>
            <w:r>
              <w:rPr>
                <w:noProof/>
                <w:webHidden/>
              </w:rPr>
            </w:r>
            <w:r>
              <w:rPr>
                <w:noProof/>
                <w:webHidden/>
              </w:rPr>
              <w:fldChar w:fldCharType="separate"/>
            </w:r>
            <w:r>
              <w:rPr>
                <w:noProof/>
                <w:webHidden/>
              </w:rPr>
              <w:t>23</w:t>
            </w:r>
            <w:r>
              <w:rPr>
                <w:noProof/>
                <w:webHidden/>
              </w:rPr>
              <w:fldChar w:fldCharType="end"/>
            </w:r>
          </w:hyperlink>
        </w:p>
        <w:p w14:paraId="1B043D11" w14:textId="58C99915" w:rsidR="007D5818" w:rsidRDefault="007D5818">
          <w:pPr>
            <w:pStyle w:val="TOC1"/>
            <w:tabs>
              <w:tab w:val="right" w:leader="dot" w:pos="9016"/>
            </w:tabs>
            <w:rPr>
              <w:rFonts w:asciiTheme="minorHAnsi" w:eastAsiaTheme="minorEastAsia" w:hAnsiTheme="minorHAnsi"/>
              <w:noProof/>
              <w:sz w:val="22"/>
              <w:lang w:eastAsia="en-GB"/>
            </w:rPr>
          </w:pPr>
          <w:hyperlink w:anchor="_Toc66356089" w:history="1">
            <w:r w:rsidRPr="009B3C1E">
              <w:rPr>
                <w:rStyle w:val="Hyperlink"/>
                <w:rFonts w:cs="Times New Roman"/>
                <w:b/>
                <w:bCs/>
                <w:noProof/>
              </w:rPr>
              <w:t>Conclusion</w:t>
            </w:r>
            <w:r>
              <w:rPr>
                <w:noProof/>
                <w:webHidden/>
              </w:rPr>
              <w:tab/>
            </w:r>
            <w:r>
              <w:rPr>
                <w:noProof/>
                <w:webHidden/>
              </w:rPr>
              <w:fldChar w:fldCharType="begin"/>
            </w:r>
            <w:r>
              <w:rPr>
                <w:noProof/>
                <w:webHidden/>
              </w:rPr>
              <w:instrText xml:space="preserve"> PAGEREF _Toc66356089 \h </w:instrText>
            </w:r>
            <w:r>
              <w:rPr>
                <w:noProof/>
                <w:webHidden/>
              </w:rPr>
            </w:r>
            <w:r>
              <w:rPr>
                <w:noProof/>
                <w:webHidden/>
              </w:rPr>
              <w:fldChar w:fldCharType="separate"/>
            </w:r>
            <w:r>
              <w:rPr>
                <w:noProof/>
                <w:webHidden/>
              </w:rPr>
              <w:t>24</w:t>
            </w:r>
            <w:r>
              <w:rPr>
                <w:noProof/>
                <w:webHidden/>
              </w:rPr>
              <w:fldChar w:fldCharType="end"/>
            </w:r>
          </w:hyperlink>
        </w:p>
        <w:p w14:paraId="0CA772D8" w14:textId="2609E615" w:rsidR="007D5818" w:rsidRDefault="007D5818">
          <w:pPr>
            <w:pStyle w:val="TOC1"/>
            <w:tabs>
              <w:tab w:val="right" w:leader="dot" w:pos="9016"/>
            </w:tabs>
            <w:rPr>
              <w:rFonts w:asciiTheme="minorHAnsi" w:eastAsiaTheme="minorEastAsia" w:hAnsiTheme="minorHAnsi"/>
              <w:noProof/>
              <w:sz w:val="22"/>
              <w:lang w:eastAsia="en-GB"/>
            </w:rPr>
          </w:pPr>
          <w:hyperlink w:anchor="_Toc66356090" w:history="1">
            <w:r w:rsidRPr="009B3C1E">
              <w:rPr>
                <w:rStyle w:val="Hyperlink"/>
                <w:rFonts w:cs="Times New Roman"/>
                <w:b/>
                <w:bCs/>
                <w:noProof/>
              </w:rPr>
              <w:t>References</w:t>
            </w:r>
            <w:r>
              <w:rPr>
                <w:noProof/>
                <w:webHidden/>
              </w:rPr>
              <w:tab/>
            </w:r>
            <w:r>
              <w:rPr>
                <w:noProof/>
                <w:webHidden/>
              </w:rPr>
              <w:fldChar w:fldCharType="begin"/>
            </w:r>
            <w:r>
              <w:rPr>
                <w:noProof/>
                <w:webHidden/>
              </w:rPr>
              <w:instrText xml:space="preserve"> PAGEREF _Toc66356090 \h </w:instrText>
            </w:r>
            <w:r>
              <w:rPr>
                <w:noProof/>
                <w:webHidden/>
              </w:rPr>
            </w:r>
            <w:r>
              <w:rPr>
                <w:noProof/>
                <w:webHidden/>
              </w:rPr>
              <w:fldChar w:fldCharType="separate"/>
            </w:r>
            <w:r>
              <w:rPr>
                <w:noProof/>
                <w:webHidden/>
              </w:rPr>
              <w:t>25</w:t>
            </w:r>
            <w:r>
              <w:rPr>
                <w:noProof/>
                <w:webHidden/>
              </w:rPr>
              <w:fldChar w:fldCharType="end"/>
            </w:r>
          </w:hyperlink>
        </w:p>
        <w:p w14:paraId="74C5185D" w14:textId="0EED8EC1" w:rsidR="00273B55" w:rsidRPr="005C7580" w:rsidRDefault="00273B55">
          <w:pPr>
            <w:rPr>
              <w:rFonts w:cs="Times New Roman"/>
            </w:rPr>
          </w:pPr>
          <w:r w:rsidRPr="005C7580">
            <w:rPr>
              <w:rFonts w:cs="Times New Roman"/>
              <w:b/>
              <w:bCs/>
              <w:noProof/>
              <w:szCs w:val="24"/>
            </w:rPr>
            <w:fldChar w:fldCharType="end"/>
          </w:r>
        </w:p>
      </w:sdtContent>
    </w:sdt>
    <w:p w14:paraId="28576368" w14:textId="2E6F0F82" w:rsidR="00273B55" w:rsidRPr="005C7580" w:rsidRDefault="00273B55" w:rsidP="00F3441F"/>
    <w:p w14:paraId="75B2BA34" w14:textId="649E4946" w:rsidR="00273B55" w:rsidRPr="005C7580" w:rsidRDefault="00273B55" w:rsidP="00F3441F"/>
    <w:p w14:paraId="1406E1D8" w14:textId="04F7A865" w:rsidR="00AE51F9" w:rsidRDefault="00AE51F9" w:rsidP="00F3441F"/>
    <w:p w14:paraId="2C03F0AD" w14:textId="77777777" w:rsidR="00DD5EA8" w:rsidRDefault="00DD5EA8" w:rsidP="00F3441F"/>
    <w:p w14:paraId="7BCFA5C6" w14:textId="77777777" w:rsidR="006F77C4" w:rsidRDefault="006F77C4" w:rsidP="00F3441F"/>
    <w:p w14:paraId="1BD2B58A" w14:textId="40465754" w:rsidR="005C7580" w:rsidRDefault="005C7580" w:rsidP="00F3441F"/>
    <w:p w14:paraId="09295519" w14:textId="429D9F45" w:rsidR="00391934" w:rsidRDefault="00391934" w:rsidP="00391934">
      <w:pPr>
        <w:pStyle w:val="Heading1"/>
        <w:jc w:val="center"/>
        <w:rPr>
          <w:rFonts w:ascii="Times New Roman" w:hAnsi="Times New Roman" w:cs="Times New Roman"/>
          <w:b/>
          <w:bCs/>
          <w:color w:val="auto"/>
          <w:sz w:val="28"/>
          <w:szCs w:val="28"/>
        </w:rPr>
      </w:pPr>
      <w:bookmarkStart w:id="0" w:name="_Toc66356074"/>
      <w:r>
        <w:rPr>
          <w:rFonts w:ascii="Times New Roman" w:hAnsi="Times New Roman" w:cs="Times New Roman"/>
          <w:b/>
          <w:bCs/>
          <w:color w:val="auto"/>
          <w:sz w:val="28"/>
          <w:szCs w:val="28"/>
        </w:rPr>
        <w:lastRenderedPageBreak/>
        <w:t>Abstract</w:t>
      </w:r>
      <w:bookmarkEnd w:id="0"/>
    </w:p>
    <w:p w14:paraId="33F3F029" w14:textId="690BEB42" w:rsidR="00391934" w:rsidRDefault="00762304" w:rsidP="00391934">
      <w:r w:rsidRPr="00762304">
        <w:t>In a technologically advanced society, Active Directory is crucial to IT architecture as it guarantees the cohesion and stability of a wide variety of network services.</w:t>
      </w:r>
      <w:r>
        <w:t xml:space="preserve"> </w:t>
      </w:r>
      <w:r w:rsidR="00391934">
        <w:t xml:space="preserve">Practical tasks in this report are aimed at deploying Microsoft Active Directory </w:t>
      </w:r>
      <w:r w:rsidR="005557E3">
        <w:t>Network</w:t>
      </w:r>
      <w:r w:rsidR="00391934">
        <w:t xml:space="preserve"> </w:t>
      </w:r>
      <w:r w:rsidR="005557E3">
        <w:t xml:space="preserve">Directory </w:t>
      </w:r>
      <w:r w:rsidR="00391934">
        <w:t xml:space="preserve">Services and understanding of essential network directory objects. </w:t>
      </w:r>
      <w:r w:rsidR="005557E3">
        <w:t xml:space="preserve">They are followed by observational tasks explaining critical network terminologies, such as DNS, DHCP, AGDLP, and AGUDLP. Creating user accounts, adjoining domains, and making sure that pre-requisite tasks are completed before starting to deploy Active Directory are part of practical tasks aimed at understanding Active Directory and its </w:t>
      </w:r>
      <w:r>
        <w:t>n</w:t>
      </w:r>
      <w:r w:rsidR="005557E3">
        <w:t xml:space="preserve">etwork </w:t>
      </w:r>
      <w:r>
        <w:t>o</w:t>
      </w:r>
      <w:r w:rsidR="005557E3">
        <w:t>bjects.</w:t>
      </w:r>
      <w:r>
        <w:t xml:space="preserve"> Different levels of access and roles within </w:t>
      </w:r>
      <w:r w:rsidR="001F65B1">
        <w:t xml:space="preserve">the </w:t>
      </w:r>
      <w:r>
        <w:t>enterprise network are also crucial to identify and deploy</w:t>
      </w:r>
      <w:r w:rsidR="001F65B1" w:rsidRPr="001F65B1">
        <w:t>, which is why network user account groups are described in observational activities.</w:t>
      </w:r>
      <w:r w:rsidR="005E4AC6" w:rsidRPr="005E4AC6">
        <w:t xml:space="preserve"> </w:t>
      </w:r>
      <w:r w:rsidR="005E4AC6" w:rsidRPr="005E4AC6">
        <w:t>Furthermore, the ability to systemically comprehend the different systems installed and applied in practical tasks is demonstrated.</w:t>
      </w:r>
    </w:p>
    <w:p w14:paraId="094D3C5D" w14:textId="77777777" w:rsidR="00F3441F" w:rsidRPr="00391934" w:rsidRDefault="00F3441F" w:rsidP="00391934"/>
    <w:p w14:paraId="65910821" w14:textId="3051236C" w:rsidR="00391934" w:rsidRDefault="00391934" w:rsidP="00391934">
      <w:pPr>
        <w:pStyle w:val="Heading1"/>
        <w:jc w:val="center"/>
        <w:rPr>
          <w:rFonts w:ascii="Times New Roman" w:hAnsi="Times New Roman" w:cs="Times New Roman"/>
          <w:b/>
          <w:bCs/>
          <w:color w:val="auto"/>
          <w:sz w:val="28"/>
          <w:szCs w:val="28"/>
        </w:rPr>
      </w:pPr>
      <w:bookmarkStart w:id="1" w:name="_Toc66356075"/>
      <w:r>
        <w:rPr>
          <w:rFonts w:ascii="Times New Roman" w:hAnsi="Times New Roman" w:cs="Times New Roman"/>
          <w:b/>
          <w:bCs/>
          <w:color w:val="auto"/>
          <w:sz w:val="28"/>
          <w:szCs w:val="28"/>
        </w:rPr>
        <w:t>Introduction</w:t>
      </w:r>
      <w:bookmarkEnd w:id="1"/>
    </w:p>
    <w:p w14:paraId="3EE8E6A1" w14:textId="73117926" w:rsidR="00DD5EA8" w:rsidRDefault="004123F4" w:rsidP="00F3441F">
      <w:r w:rsidRPr="004123F4">
        <w:t>Hackers are already focusing their efforts on Active Directory, conducting surveillance to identify customers, databases, and machines in an enterprise environment, and then moving obliquely to launch multi-stage strikes to obtain access to and manipulate the institution's infrastructure and records. Generally, safety focus has been centred on the system and hardware technology, while AD integrity has stalled. The passwords that are sent to the customers are the same ones that are manipulated, compromised, and used, whether by mistake or intentionally.</w:t>
      </w:r>
      <w:r w:rsidRPr="004123F4">
        <w:t xml:space="preserve"> </w:t>
      </w:r>
      <w:r w:rsidRPr="004123F4">
        <w:t xml:space="preserve">This is why the protection of Active Directory is so critical. </w:t>
      </w:r>
      <w:r w:rsidR="00EF1D34" w:rsidRPr="00EF1D34">
        <w:t>The greatest strength of the software, data, and clients is Active Directory. Nothing else would function without it. Members of society are put in danger if medical practitioners are unable to obtain the documentation and programs</w:t>
      </w:r>
      <w:r w:rsidR="001F65B1">
        <w:t xml:space="preserve"> that</w:t>
      </w:r>
      <w:r w:rsidR="00EF1D34" w:rsidRPr="00EF1D34">
        <w:t xml:space="preserve"> they require to administer medications and check health history.</w:t>
      </w:r>
      <w:r w:rsidR="001F65B1" w:rsidRPr="001F65B1">
        <w:t xml:space="preserve"> </w:t>
      </w:r>
      <w:r w:rsidR="001F65B1" w:rsidRPr="004123F4">
        <w:t>However, the human aspect is the biggest liability of any prevention strategy and people are both the first and last point of call.</w:t>
      </w:r>
      <w:r w:rsidR="00180F94" w:rsidRPr="00180F94">
        <w:t xml:space="preserve"> </w:t>
      </w:r>
      <w:r w:rsidR="00180F94" w:rsidRPr="00180F94">
        <w:t xml:space="preserve">Corporations must use the specific security approach to fully comprehend who has rights to what. </w:t>
      </w:r>
      <w:r w:rsidR="002966AC" w:rsidRPr="002966AC">
        <w:t>In addition</w:t>
      </w:r>
      <w:r w:rsidR="00180F94" w:rsidRPr="00180F94">
        <w:t>, they should use vulnerability monitoring to search for indications of system exploitation, such as malware or ransomware, and undertake urgent steps to shut down the device and client.</w:t>
      </w:r>
    </w:p>
    <w:p w14:paraId="65EFC8F1" w14:textId="77777777" w:rsidR="00DD5EA8" w:rsidRPr="00391934" w:rsidRDefault="00DD5EA8" w:rsidP="00391934"/>
    <w:p w14:paraId="4352DF46" w14:textId="36192362" w:rsidR="00273B55" w:rsidRDefault="00273B55" w:rsidP="00273B55">
      <w:pPr>
        <w:pStyle w:val="Heading1"/>
        <w:jc w:val="center"/>
        <w:rPr>
          <w:rFonts w:ascii="Times New Roman" w:hAnsi="Times New Roman" w:cs="Times New Roman"/>
          <w:b/>
          <w:bCs/>
          <w:color w:val="auto"/>
          <w:sz w:val="28"/>
          <w:szCs w:val="28"/>
        </w:rPr>
      </w:pPr>
      <w:bookmarkStart w:id="2" w:name="_Toc66356076"/>
      <w:r w:rsidRPr="005C7580">
        <w:rPr>
          <w:rFonts w:ascii="Times New Roman" w:hAnsi="Times New Roman" w:cs="Times New Roman"/>
          <w:b/>
          <w:bCs/>
          <w:color w:val="auto"/>
          <w:sz w:val="28"/>
          <w:szCs w:val="28"/>
        </w:rPr>
        <w:lastRenderedPageBreak/>
        <w:t xml:space="preserve">Worksheet </w:t>
      </w:r>
      <w:r w:rsidR="00256388">
        <w:rPr>
          <w:rFonts w:ascii="Times New Roman" w:hAnsi="Times New Roman" w:cs="Times New Roman"/>
          <w:b/>
          <w:bCs/>
          <w:color w:val="auto"/>
          <w:sz w:val="28"/>
          <w:szCs w:val="28"/>
        </w:rPr>
        <w:t>2</w:t>
      </w:r>
      <w:r w:rsidRPr="005C7580">
        <w:rPr>
          <w:rFonts w:ascii="Times New Roman" w:hAnsi="Times New Roman" w:cs="Times New Roman"/>
          <w:b/>
          <w:bCs/>
          <w:color w:val="auto"/>
          <w:sz w:val="28"/>
          <w:szCs w:val="28"/>
        </w:rPr>
        <w:t xml:space="preserve"> – Practical Tasks</w:t>
      </w:r>
      <w:bookmarkEnd w:id="2"/>
    </w:p>
    <w:p w14:paraId="21883696" w14:textId="77777777" w:rsidR="004D081E" w:rsidRPr="004D081E" w:rsidRDefault="004D081E" w:rsidP="004D081E"/>
    <w:p w14:paraId="2CFB6D2C" w14:textId="6D434555" w:rsidR="003B08E8" w:rsidRPr="004F6F3B" w:rsidRDefault="004D081E" w:rsidP="004F6F3B">
      <w:pPr>
        <w:pStyle w:val="Heading2"/>
        <w:jc w:val="center"/>
        <w:rPr>
          <w:rFonts w:ascii="Times New Roman" w:hAnsi="Times New Roman" w:cs="Times New Roman"/>
          <w:b/>
          <w:bCs/>
          <w:color w:val="auto"/>
          <w:sz w:val="28"/>
          <w:szCs w:val="28"/>
        </w:rPr>
      </w:pPr>
      <w:bookmarkStart w:id="3" w:name="_Toc66356077"/>
      <w:r>
        <w:rPr>
          <w:rFonts w:ascii="Times New Roman" w:hAnsi="Times New Roman" w:cs="Times New Roman"/>
          <w:b/>
          <w:bCs/>
          <w:color w:val="auto"/>
          <w:sz w:val="28"/>
          <w:szCs w:val="28"/>
        </w:rPr>
        <w:t xml:space="preserve">Task </w:t>
      </w:r>
      <w:r w:rsidR="00047BE2">
        <w:rPr>
          <w:rFonts w:ascii="Times New Roman" w:hAnsi="Times New Roman" w:cs="Times New Roman"/>
          <w:b/>
          <w:bCs/>
          <w:color w:val="auto"/>
          <w:sz w:val="28"/>
          <w:szCs w:val="28"/>
        </w:rPr>
        <w:t>1</w:t>
      </w:r>
      <w:r>
        <w:rPr>
          <w:rFonts w:ascii="Times New Roman" w:hAnsi="Times New Roman" w:cs="Times New Roman"/>
          <w:b/>
          <w:bCs/>
          <w:color w:val="auto"/>
          <w:sz w:val="28"/>
          <w:szCs w:val="28"/>
        </w:rPr>
        <w:t xml:space="preserve">: </w:t>
      </w:r>
      <w:r w:rsidR="00256388" w:rsidRPr="00256388">
        <w:rPr>
          <w:rFonts w:ascii="Times New Roman" w:hAnsi="Times New Roman" w:cs="Times New Roman"/>
          <w:b/>
          <w:bCs/>
          <w:color w:val="auto"/>
          <w:sz w:val="28"/>
          <w:szCs w:val="28"/>
        </w:rPr>
        <w:t>Pre-</w:t>
      </w:r>
      <w:r w:rsidR="00256388">
        <w:rPr>
          <w:rFonts w:ascii="Times New Roman" w:hAnsi="Times New Roman" w:cs="Times New Roman"/>
          <w:b/>
          <w:bCs/>
          <w:color w:val="auto"/>
          <w:sz w:val="28"/>
          <w:szCs w:val="28"/>
        </w:rPr>
        <w:t>R</w:t>
      </w:r>
      <w:r w:rsidR="00256388" w:rsidRPr="00256388">
        <w:rPr>
          <w:rFonts w:ascii="Times New Roman" w:hAnsi="Times New Roman" w:cs="Times New Roman"/>
          <w:b/>
          <w:bCs/>
          <w:color w:val="auto"/>
          <w:sz w:val="28"/>
          <w:szCs w:val="28"/>
        </w:rPr>
        <w:t xml:space="preserve">equisite </w:t>
      </w:r>
      <w:r w:rsidR="00256388">
        <w:rPr>
          <w:rFonts w:ascii="Times New Roman" w:hAnsi="Times New Roman" w:cs="Times New Roman"/>
          <w:b/>
          <w:bCs/>
          <w:color w:val="auto"/>
          <w:sz w:val="28"/>
          <w:szCs w:val="28"/>
        </w:rPr>
        <w:t>T</w:t>
      </w:r>
      <w:r w:rsidR="00256388" w:rsidRPr="00256388">
        <w:rPr>
          <w:rFonts w:ascii="Times New Roman" w:hAnsi="Times New Roman" w:cs="Times New Roman"/>
          <w:b/>
          <w:bCs/>
          <w:color w:val="auto"/>
          <w:sz w:val="28"/>
          <w:szCs w:val="28"/>
        </w:rPr>
        <w:t>asks</w:t>
      </w:r>
      <w:bookmarkEnd w:id="3"/>
    </w:p>
    <w:p w14:paraId="16E15DF7" w14:textId="3EC02CDE" w:rsidR="003B08E8" w:rsidRDefault="00007995" w:rsidP="003B08E8">
      <w:r>
        <w:t xml:space="preserve">Figures 1-3 </w:t>
      </w:r>
      <w:r w:rsidRPr="00007995">
        <w:t>demonstrate</w:t>
      </w:r>
      <w:r>
        <w:t xml:space="preserve"> that the server IP addresses are statically defined, DNS is not set up, and </w:t>
      </w:r>
      <w:r w:rsidR="00746CC0">
        <w:t xml:space="preserve">the </w:t>
      </w:r>
      <w:r>
        <w:t xml:space="preserve">firewall is turned off for both private and public networks. </w:t>
      </w:r>
    </w:p>
    <w:p w14:paraId="042452C1" w14:textId="39E17676" w:rsidR="003B08E8" w:rsidRPr="004D081E" w:rsidRDefault="00007995" w:rsidP="003B08E8">
      <w:pPr>
        <w:ind w:firstLine="0"/>
      </w:pPr>
      <w:r>
        <w:rPr>
          <w:noProof/>
        </w:rPr>
        <w:drawing>
          <wp:inline distT="0" distB="0" distL="0" distR="0" wp14:anchorId="25EDE6A3" wp14:editId="6D46380F">
            <wp:extent cx="5724525" cy="4676775"/>
            <wp:effectExtent l="0" t="0" r="9525"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24525" cy="4676775"/>
                    </a:xfrm>
                    <a:prstGeom prst="rect">
                      <a:avLst/>
                    </a:prstGeom>
                    <a:noFill/>
                    <a:ln>
                      <a:noFill/>
                    </a:ln>
                  </pic:spPr>
                </pic:pic>
              </a:graphicData>
            </a:graphic>
          </wp:inline>
        </w:drawing>
      </w:r>
    </w:p>
    <w:p w14:paraId="7ADA11E0" w14:textId="3C9C792E" w:rsidR="004D081E" w:rsidRDefault="00007995" w:rsidP="003B08E8">
      <w:pPr>
        <w:pStyle w:val="figurecaption"/>
      </w:pPr>
      <w:bookmarkStart w:id="4" w:name="_Hlk65595001"/>
      <w:bookmarkStart w:id="5" w:name="_Hlk65594986"/>
      <w:r>
        <w:t>Firewall</w:t>
      </w:r>
      <w:r w:rsidR="00E5514A">
        <w:t xml:space="preserve"> </w:t>
      </w:r>
      <w:r w:rsidR="00256388">
        <w:t>settings</w:t>
      </w:r>
      <w:r w:rsidR="00E5514A">
        <w:t xml:space="preserve"> for server </w:t>
      </w:r>
      <w:bookmarkEnd w:id="4"/>
      <w:r w:rsidR="00E5514A">
        <w:t>1</w:t>
      </w:r>
      <w:r w:rsidR="003B08E8">
        <w:t>.</w:t>
      </w:r>
    </w:p>
    <w:bookmarkEnd w:id="5"/>
    <w:p w14:paraId="1168AB2A" w14:textId="16702E68" w:rsidR="00E5514A" w:rsidRDefault="00E5514A" w:rsidP="00E5514A"/>
    <w:p w14:paraId="68B10147" w14:textId="2AF8BFFA" w:rsidR="00E5514A" w:rsidRDefault="006C02DE" w:rsidP="00E5514A">
      <w:pPr>
        <w:ind w:firstLine="0"/>
      </w:pPr>
      <w:r>
        <w:rPr>
          <w:noProof/>
        </w:rPr>
        <w:lastRenderedPageBreak/>
        <w:drawing>
          <wp:inline distT="0" distB="0" distL="0" distR="0" wp14:anchorId="21B71028" wp14:editId="3DB35F10">
            <wp:extent cx="4969771" cy="4076700"/>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985704" cy="4089770"/>
                    </a:xfrm>
                    <a:prstGeom prst="rect">
                      <a:avLst/>
                    </a:prstGeom>
                    <a:noFill/>
                    <a:ln>
                      <a:noFill/>
                    </a:ln>
                  </pic:spPr>
                </pic:pic>
              </a:graphicData>
            </a:graphic>
          </wp:inline>
        </w:drawing>
      </w:r>
    </w:p>
    <w:p w14:paraId="408F17A1" w14:textId="192A9746" w:rsidR="00E5514A" w:rsidRPr="003B08E8" w:rsidRDefault="00E5514A" w:rsidP="00E5514A">
      <w:pPr>
        <w:pStyle w:val="figurecaption"/>
      </w:pPr>
      <w:r>
        <w:t>PublicNet</w:t>
      </w:r>
      <w:r w:rsidRPr="00E5514A">
        <w:t xml:space="preserve"> settings for server</w:t>
      </w:r>
      <w:r>
        <w:t xml:space="preserve"> 1.</w:t>
      </w:r>
    </w:p>
    <w:p w14:paraId="3BBEF88B" w14:textId="4DDC8C24" w:rsidR="00E5514A" w:rsidRDefault="00007995" w:rsidP="006C02DE">
      <w:pPr>
        <w:ind w:firstLine="0"/>
      </w:pPr>
      <w:r>
        <w:rPr>
          <w:noProof/>
        </w:rPr>
        <w:drawing>
          <wp:inline distT="0" distB="0" distL="0" distR="0" wp14:anchorId="1D909E93" wp14:editId="5A06DFD8">
            <wp:extent cx="4943475" cy="4038678"/>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987047" cy="4074275"/>
                    </a:xfrm>
                    <a:prstGeom prst="rect">
                      <a:avLst/>
                    </a:prstGeom>
                    <a:noFill/>
                    <a:ln>
                      <a:noFill/>
                    </a:ln>
                  </pic:spPr>
                </pic:pic>
              </a:graphicData>
            </a:graphic>
          </wp:inline>
        </w:drawing>
      </w:r>
    </w:p>
    <w:p w14:paraId="79E0139C" w14:textId="181DEED3" w:rsidR="006C02DE" w:rsidRPr="003B08E8" w:rsidRDefault="00007995" w:rsidP="006C02DE">
      <w:pPr>
        <w:pStyle w:val="figurecaption"/>
      </w:pPr>
      <w:r>
        <w:t xml:space="preserve">PrivateNet1 </w:t>
      </w:r>
      <w:r w:rsidR="006C02DE" w:rsidRPr="00E5514A">
        <w:t>settings for server</w:t>
      </w:r>
      <w:r w:rsidR="006C02DE">
        <w:t xml:space="preserve"> 1.</w:t>
      </w:r>
    </w:p>
    <w:p w14:paraId="7111D9E0" w14:textId="189D1F0B" w:rsidR="00E5514A" w:rsidRDefault="00746CC0" w:rsidP="00746CC0">
      <w:pPr>
        <w:rPr>
          <w:noProof/>
        </w:rPr>
      </w:pPr>
      <w:r w:rsidRPr="00746CC0">
        <w:rPr>
          <w:noProof/>
        </w:rPr>
        <w:lastRenderedPageBreak/>
        <w:t>Changing the name of the device that will be set up as a domain controller is vital, as it is the most critical machine installed in an enterprise network to handle network services. It is essential to be able to distinguish which hosts are delivering services on the network.</w:t>
      </w:r>
      <w:r w:rsidR="004F11BE">
        <w:rPr>
          <w:noProof/>
        </w:rPr>
        <w:t xml:space="preserve"> </w:t>
      </w:r>
      <w:r w:rsidR="004F11BE" w:rsidRPr="004F11BE">
        <w:rPr>
          <w:noProof/>
        </w:rPr>
        <w:t>The name of the server was changed for the purpose of this task, which can be seen in Figure 4.</w:t>
      </w:r>
    </w:p>
    <w:p w14:paraId="50D3A1BC" w14:textId="525B2024" w:rsidR="00746CC0" w:rsidRDefault="00746CC0" w:rsidP="00746CC0">
      <w:pPr>
        <w:ind w:firstLine="0"/>
      </w:pPr>
      <w:r>
        <w:rPr>
          <w:noProof/>
        </w:rPr>
        <w:drawing>
          <wp:inline distT="0" distB="0" distL="0" distR="0" wp14:anchorId="0CECDDA6" wp14:editId="75FFD13D">
            <wp:extent cx="5724525" cy="4324350"/>
            <wp:effectExtent l="0" t="0" r="9525"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24525" cy="4324350"/>
                    </a:xfrm>
                    <a:prstGeom prst="rect">
                      <a:avLst/>
                    </a:prstGeom>
                    <a:noFill/>
                    <a:ln>
                      <a:noFill/>
                    </a:ln>
                  </pic:spPr>
                </pic:pic>
              </a:graphicData>
            </a:graphic>
          </wp:inline>
        </w:drawing>
      </w:r>
    </w:p>
    <w:p w14:paraId="39DAEE80" w14:textId="77777777" w:rsidR="00746CC0" w:rsidRPr="003B08E8" w:rsidRDefault="00746CC0" w:rsidP="00746CC0">
      <w:pPr>
        <w:pStyle w:val="figurecaption"/>
      </w:pPr>
      <w:r>
        <w:t>Computer name.</w:t>
      </w:r>
    </w:p>
    <w:p w14:paraId="608908D0" w14:textId="11589176" w:rsidR="00E5514A" w:rsidRDefault="00E5514A" w:rsidP="00E5514A"/>
    <w:p w14:paraId="0DD11EEE" w14:textId="74D31018" w:rsidR="00E5514A" w:rsidRDefault="00E5514A" w:rsidP="00E5514A"/>
    <w:p w14:paraId="601D6DF1" w14:textId="640F8EE4" w:rsidR="003E6D38" w:rsidRDefault="003E6D38" w:rsidP="00E5514A"/>
    <w:p w14:paraId="43E9A096" w14:textId="74C27993" w:rsidR="003E6D38" w:rsidRDefault="003E6D38" w:rsidP="00E5514A"/>
    <w:p w14:paraId="63BEE97F" w14:textId="2E1098F6" w:rsidR="003E6D38" w:rsidRDefault="003E6D38" w:rsidP="00E5514A"/>
    <w:p w14:paraId="4DC8D774" w14:textId="2CFE5EEC" w:rsidR="003E6D38" w:rsidRDefault="003E6D38" w:rsidP="00E5514A"/>
    <w:p w14:paraId="358C5F26" w14:textId="652AFF5B" w:rsidR="003E6D38" w:rsidRDefault="003E6D38" w:rsidP="00E5514A"/>
    <w:p w14:paraId="3D933BFF" w14:textId="54717BBA" w:rsidR="003E6D38" w:rsidRDefault="003E6D38" w:rsidP="00E5514A"/>
    <w:p w14:paraId="62540721" w14:textId="669E0EAF" w:rsidR="003E6D38" w:rsidRPr="004F6F3B" w:rsidRDefault="003E6D38" w:rsidP="003E6D38">
      <w:pPr>
        <w:pStyle w:val="Heading2"/>
        <w:jc w:val="center"/>
        <w:rPr>
          <w:rFonts w:ascii="Times New Roman" w:hAnsi="Times New Roman" w:cs="Times New Roman"/>
          <w:b/>
          <w:bCs/>
          <w:color w:val="auto"/>
          <w:sz w:val="28"/>
          <w:szCs w:val="28"/>
        </w:rPr>
      </w:pPr>
      <w:bookmarkStart w:id="6" w:name="_Toc66356078"/>
      <w:r>
        <w:rPr>
          <w:rFonts w:ascii="Times New Roman" w:hAnsi="Times New Roman" w:cs="Times New Roman"/>
          <w:b/>
          <w:bCs/>
          <w:color w:val="auto"/>
          <w:sz w:val="28"/>
          <w:szCs w:val="28"/>
        </w:rPr>
        <w:lastRenderedPageBreak/>
        <w:t xml:space="preserve">Task 2: </w:t>
      </w:r>
      <w:r w:rsidRPr="003E6D38">
        <w:rPr>
          <w:rFonts w:ascii="Times New Roman" w:hAnsi="Times New Roman" w:cs="Times New Roman"/>
          <w:b/>
          <w:bCs/>
          <w:color w:val="auto"/>
          <w:sz w:val="28"/>
          <w:szCs w:val="28"/>
        </w:rPr>
        <w:t>Deploying Active Directory</w:t>
      </w:r>
      <w:bookmarkEnd w:id="6"/>
    </w:p>
    <w:p w14:paraId="20A48376" w14:textId="22C066D2" w:rsidR="003E6D38" w:rsidRDefault="00CF6763" w:rsidP="00E5514A">
      <w:r w:rsidRPr="00CF6763">
        <w:t>Active Directory (AD) is a database and a collection of utilities that link users to the network tools they need to accomplish their work. The folder provides important knowledge about the environment, including what users and machines there are and who is authorised</w:t>
      </w:r>
      <w:r w:rsidR="008A13E5">
        <w:t xml:space="preserve"> to make changes</w:t>
      </w:r>
      <w:r w:rsidRPr="00CF6763">
        <w:t>.</w:t>
      </w:r>
      <w:r w:rsidR="008A13E5" w:rsidRPr="008A13E5">
        <w:t xml:space="preserve"> The Active Directory architecture of Microsoft is used to deploy a network directory service on enterprise networks.</w:t>
      </w:r>
      <w:r w:rsidR="00046378" w:rsidRPr="00046378">
        <w:t xml:space="preserve"> It operates on Windows Server and enables administrators to control privileges and monitor network services.</w:t>
      </w:r>
      <w:r w:rsidR="008E2C67">
        <w:t xml:space="preserve"> In this task, </w:t>
      </w:r>
      <w:r w:rsidR="008E2C67" w:rsidRPr="008E2C67">
        <w:t xml:space="preserve">Active Directory has been created and the paths to the </w:t>
      </w:r>
      <w:r w:rsidR="003C68EF">
        <w:t xml:space="preserve">database, log files, and SYSVOL </w:t>
      </w:r>
      <w:r w:rsidR="008E2C67" w:rsidRPr="008E2C67">
        <w:t>folders are shown in Figure 5.</w:t>
      </w:r>
    </w:p>
    <w:p w14:paraId="63AE398E" w14:textId="4E9D0689" w:rsidR="008E2C67" w:rsidRDefault="008E2C67" w:rsidP="008E2C67">
      <w:pPr>
        <w:ind w:firstLine="0"/>
      </w:pPr>
      <w:r>
        <w:rPr>
          <w:noProof/>
        </w:rPr>
        <w:drawing>
          <wp:inline distT="0" distB="0" distL="0" distR="0" wp14:anchorId="1124267B" wp14:editId="49C2BB6C">
            <wp:extent cx="5734050" cy="4695825"/>
            <wp:effectExtent l="0" t="0" r="0" b="952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4050" cy="4695825"/>
                    </a:xfrm>
                    <a:prstGeom prst="rect">
                      <a:avLst/>
                    </a:prstGeom>
                    <a:noFill/>
                    <a:ln>
                      <a:noFill/>
                    </a:ln>
                  </pic:spPr>
                </pic:pic>
              </a:graphicData>
            </a:graphic>
          </wp:inline>
        </w:drawing>
      </w:r>
    </w:p>
    <w:p w14:paraId="41574B8A" w14:textId="37142E32" w:rsidR="00370E5D" w:rsidRPr="003B08E8" w:rsidRDefault="00370E5D" w:rsidP="00370E5D">
      <w:pPr>
        <w:pStyle w:val="figurecaption"/>
      </w:pPr>
      <w:r>
        <w:t>Locations of all folders.</w:t>
      </w:r>
    </w:p>
    <w:p w14:paraId="64E1B12F" w14:textId="1718E141" w:rsidR="00370E5D" w:rsidRDefault="00370E5D" w:rsidP="00E5514A"/>
    <w:p w14:paraId="30864791" w14:textId="2A744E0F" w:rsidR="005254C0" w:rsidRDefault="005254C0" w:rsidP="00E5514A"/>
    <w:p w14:paraId="4AE35AC2" w14:textId="25E0607D" w:rsidR="005254C0" w:rsidRDefault="005254C0" w:rsidP="00E5514A"/>
    <w:p w14:paraId="2BE26D29" w14:textId="31DA3B85" w:rsidR="005254C0" w:rsidRDefault="005254C0" w:rsidP="00E5514A">
      <w:r w:rsidRPr="005254C0">
        <w:lastRenderedPageBreak/>
        <w:t>Users can log in to the network domain after creating a new forest using the root domain name and password</w:t>
      </w:r>
      <w:r>
        <w:t xml:space="preserve">. </w:t>
      </w:r>
      <w:r w:rsidRPr="005254C0">
        <w:t>The new domain that was created and the name of the account associated with it as seen in Figure 6 should be shown on the login screen.</w:t>
      </w:r>
    </w:p>
    <w:p w14:paraId="1C2A270C" w14:textId="62050B39" w:rsidR="00B43003" w:rsidRDefault="00B43003" w:rsidP="00B43003">
      <w:pPr>
        <w:ind w:firstLine="0"/>
      </w:pPr>
      <w:r>
        <w:rPr>
          <w:noProof/>
        </w:rPr>
        <w:drawing>
          <wp:inline distT="0" distB="0" distL="0" distR="0" wp14:anchorId="5066D3B4" wp14:editId="4D02084B">
            <wp:extent cx="5724525" cy="4695825"/>
            <wp:effectExtent l="0" t="0" r="9525" b="952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24525" cy="4695825"/>
                    </a:xfrm>
                    <a:prstGeom prst="rect">
                      <a:avLst/>
                    </a:prstGeom>
                    <a:noFill/>
                    <a:ln>
                      <a:noFill/>
                    </a:ln>
                  </pic:spPr>
                </pic:pic>
              </a:graphicData>
            </a:graphic>
          </wp:inline>
        </w:drawing>
      </w:r>
    </w:p>
    <w:p w14:paraId="5471EE92" w14:textId="36CC9AA1" w:rsidR="00B43003" w:rsidRPr="003B08E8" w:rsidRDefault="00B43003" w:rsidP="00B43003">
      <w:pPr>
        <w:pStyle w:val="figurecaption"/>
      </w:pPr>
      <w:r>
        <w:t>Login screen.</w:t>
      </w:r>
    </w:p>
    <w:p w14:paraId="0406634F" w14:textId="6739BB1C" w:rsidR="00B43003" w:rsidRDefault="00B43003" w:rsidP="00E5514A"/>
    <w:p w14:paraId="2CCC0A26" w14:textId="2AAE19A4" w:rsidR="0069585D" w:rsidRDefault="0069585D" w:rsidP="00E5514A"/>
    <w:p w14:paraId="741A6724" w14:textId="224A15A0" w:rsidR="0069585D" w:rsidRDefault="0069585D" w:rsidP="00E5514A"/>
    <w:p w14:paraId="0F2C6E86" w14:textId="3D5E8AFD" w:rsidR="0069585D" w:rsidRDefault="0069585D" w:rsidP="00E5514A"/>
    <w:p w14:paraId="6F06D39D" w14:textId="23E9E75C" w:rsidR="0069585D" w:rsidRDefault="0069585D" w:rsidP="00E5514A"/>
    <w:p w14:paraId="5F5D6905" w14:textId="4836A622" w:rsidR="0069585D" w:rsidRDefault="0069585D" w:rsidP="00E5514A"/>
    <w:p w14:paraId="73904A01" w14:textId="2E97AEFE" w:rsidR="0069585D" w:rsidRDefault="0069585D" w:rsidP="00E5514A"/>
    <w:p w14:paraId="6AAD10E9" w14:textId="0C6EA067" w:rsidR="0069585D" w:rsidRDefault="0069585D" w:rsidP="00E5514A"/>
    <w:p w14:paraId="6E8672D9" w14:textId="7D164E38" w:rsidR="0069585D" w:rsidRPr="004F6F3B" w:rsidRDefault="0069585D" w:rsidP="0069585D">
      <w:pPr>
        <w:pStyle w:val="Heading2"/>
        <w:jc w:val="center"/>
        <w:rPr>
          <w:rFonts w:ascii="Times New Roman" w:hAnsi="Times New Roman" w:cs="Times New Roman"/>
          <w:b/>
          <w:bCs/>
          <w:color w:val="auto"/>
          <w:sz w:val="28"/>
          <w:szCs w:val="28"/>
        </w:rPr>
      </w:pPr>
      <w:bookmarkStart w:id="7" w:name="_Toc66356079"/>
      <w:r>
        <w:rPr>
          <w:rFonts w:ascii="Times New Roman" w:hAnsi="Times New Roman" w:cs="Times New Roman"/>
          <w:b/>
          <w:bCs/>
          <w:color w:val="auto"/>
          <w:sz w:val="28"/>
          <w:szCs w:val="28"/>
        </w:rPr>
        <w:lastRenderedPageBreak/>
        <w:t xml:space="preserve">Task 3: </w:t>
      </w:r>
      <w:r w:rsidRPr="0069585D">
        <w:rPr>
          <w:rFonts w:ascii="Times New Roman" w:hAnsi="Times New Roman" w:cs="Times New Roman"/>
          <w:b/>
          <w:bCs/>
          <w:color w:val="auto"/>
          <w:sz w:val="28"/>
          <w:szCs w:val="28"/>
        </w:rPr>
        <w:t xml:space="preserve">Creating </w:t>
      </w:r>
      <w:r>
        <w:rPr>
          <w:rFonts w:ascii="Times New Roman" w:hAnsi="Times New Roman" w:cs="Times New Roman"/>
          <w:b/>
          <w:bCs/>
          <w:color w:val="auto"/>
          <w:sz w:val="28"/>
          <w:szCs w:val="28"/>
        </w:rPr>
        <w:t>U</w:t>
      </w:r>
      <w:r w:rsidRPr="0069585D">
        <w:rPr>
          <w:rFonts w:ascii="Times New Roman" w:hAnsi="Times New Roman" w:cs="Times New Roman"/>
          <w:b/>
          <w:bCs/>
          <w:color w:val="auto"/>
          <w:sz w:val="28"/>
          <w:szCs w:val="28"/>
        </w:rPr>
        <w:t xml:space="preserve">ser </w:t>
      </w:r>
      <w:r>
        <w:rPr>
          <w:rFonts w:ascii="Times New Roman" w:hAnsi="Times New Roman" w:cs="Times New Roman"/>
          <w:b/>
          <w:bCs/>
          <w:color w:val="auto"/>
          <w:sz w:val="28"/>
          <w:szCs w:val="28"/>
        </w:rPr>
        <w:t>A</w:t>
      </w:r>
      <w:r w:rsidRPr="0069585D">
        <w:rPr>
          <w:rFonts w:ascii="Times New Roman" w:hAnsi="Times New Roman" w:cs="Times New Roman"/>
          <w:b/>
          <w:bCs/>
          <w:color w:val="auto"/>
          <w:sz w:val="28"/>
          <w:szCs w:val="28"/>
        </w:rPr>
        <w:t>ccount</w:t>
      </w:r>
      <w:r>
        <w:rPr>
          <w:rFonts w:ascii="Times New Roman" w:hAnsi="Times New Roman" w:cs="Times New Roman"/>
          <w:b/>
          <w:bCs/>
          <w:color w:val="auto"/>
          <w:sz w:val="28"/>
          <w:szCs w:val="28"/>
        </w:rPr>
        <w:t>s</w:t>
      </w:r>
      <w:bookmarkEnd w:id="7"/>
    </w:p>
    <w:p w14:paraId="0B0C3629" w14:textId="0B4E3461" w:rsidR="0069585D" w:rsidRDefault="002437C6" w:rsidP="00E5514A">
      <w:r>
        <w:t>Figure 7 shows that server (</w:t>
      </w:r>
      <w:r w:rsidRPr="002437C6">
        <w:t>DC1-NWT</w:t>
      </w:r>
      <w:r>
        <w:t xml:space="preserve">) is listed as the </w:t>
      </w:r>
      <w:proofErr w:type="spellStart"/>
      <w:proofErr w:type="gramStart"/>
      <w:r>
        <w:t>nwtraders.msft</w:t>
      </w:r>
      <w:proofErr w:type="spellEnd"/>
      <w:proofErr w:type="gramEnd"/>
      <w:r>
        <w:t xml:space="preserve"> domain controller.</w:t>
      </w:r>
    </w:p>
    <w:p w14:paraId="416ED065" w14:textId="43A42A30" w:rsidR="002437C6" w:rsidRDefault="002437C6" w:rsidP="002437C6">
      <w:pPr>
        <w:ind w:firstLine="0"/>
      </w:pPr>
      <w:r>
        <w:rPr>
          <w:noProof/>
        </w:rPr>
        <w:drawing>
          <wp:inline distT="0" distB="0" distL="0" distR="0" wp14:anchorId="644EF27B" wp14:editId="3B9E515D">
            <wp:extent cx="5724525" cy="4114800"/>
            <wp:effectExtent l="0" t="0" r="9525"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24525" cy="4114800"/>
                    </a:xfrm>
                    <a:prstGeom prst="rect">
                      <a:avLst/>
                    </a:prstGeom>
                    <a:noFill/>
                    <a:ln>
                      <a:noFill/>
                    </a:ln>
                  </pic:spPr>
                </pic:pic>
              </a:graphicData>
            </a:graphic>
          </wp:inline>
        </w:drawing>
      </w:r>
    </w:p>
    <w:p w14:paraId="23094224" w14:textId="6CA808D2" w:rsidR="00733A68" w:rsidRDefault="002437C6" w:rsidP="00733A68">
      <w:pPr>
        <w:pStyle w:val="figurecaption"/>
      </w:pPr>
      <w:r>
        <w:t>Server name in the domain controller.</w:t>
      </w:r>
    </w:p>
    <w:p w14:paraId="26CBAB5E" w14:textId="1D53097E" w:rsidR="00BF74EE" w:rsidRDefault="007D3E9C" w:rsidP="007D3E9C">
      <w:r w:rsidRPr="007D3E9C">
        <w:t>The primary administrator account shown in Figure 8 is functioning and can be used for server administration.</w:t>
      </w:r>
    </w:p>
    <w:p w14:paraId="3823ADA9" w14:textId="4288EFEE" w:rsidR="00733A68" w:rsidRDefault="00733A68" w:rsidP="00733A68">
      <w:pPr>
        <w:ind w:firstLine="0"/>
      </w:pPr>
      <w:r>
        <w:rPr>
          <w:noProof/>
        </w:rPr>
        <w:drawing>
          <wp:inline distT="0" distB="0" distL="0" distR="0" wp14:anchorId="1A696816" wp14:editId="4034415D">
            <wp:extent cx="5731510" cy="2221230"/>
            <wp:effectExtent l="0" t="0" r="254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2221230"/>
                    </a:xfrm>
                    <a:prstGeom prst="rect">
                      <a:avLst/>
                    </a:prstGeom>
                  </pic:spPr>
                </pic:pic>
              </a:graphicData>
            </a:graphic>
          </wp:inline>
        </w:drawing>
      </w:r>
    </w:p>
    <w:p w14:paraId="6BE60FD7" w14:textId="7C11634C" w:rsidR="00733A68" w:rsidRDefault="00BF74EE" w:rsidP="00BF74EE">
      <w:pPr>
        <w:pStyle w:val="figurecaption"/>
      </w:pPr>
      <w:r>
        <w:t>Administrator account.</w:t>
      </w:r>
    </w:p>
    <w:p w14:paraId="78D26B45" w14:textId="3DC603D4" w:rsidR="002437C6" w:rsidRDefault="00774FE8" w:rsidP="00E5514A">
      <w:r w:rsidRPr="00774FE8">
        <w:lastRenderedPageBreak/>
        <w:t>It is often crucial to create an alternative fail-safe account if the primary administrator account is compromised or if the password is lost or changed deliberately or accidentally.</w:t>
      </w:r>
      <w:r w:rsidR="00805401" w:rsidRPr="00805401">
        <w:t xml:space="preserve"> The consequences of an unintended loss of administrative access can be minimised by establishing two or three emergency access accounts within the company</w:t>
      </w:r>
      <w:r w:rsidR="00733A68">
        <w:t xml:space="preserve"> as seen in Figure </w:t>
      </w:r>
      <w:r w:rsidR="00BF74EE">
        <w:t>9</w:t>
      </w:r>
      <w:r w:rsidR="00805401" w:rsidRPr="00805401">
        <w:t>.</w:t>
      </w:r>
      <w:r w:rsidR="00B11EE7" w:rsidRPr="00B11EE7">
        <w:t xml:space="preserve"> Additional safety accounts are extremely privileged and not delegated to particular people. </w:t>
      </w:r>
      <w:r w:rsidR="00B11EE7">
        <w:t>F</w:t>
      </w:r>
      <w:r w:rsidR="00B11EE7" w:rsidRPr="00B11EE7">
        <w:t>ail-safe accounts are limited to emergency situations where regular administrative accounts cannot be used. It is suggested to uphold the objective of limiting the use of an emergency account to when it is completely necessary.</w:t>
      </w:r>
    </w:p>
    <w:p w14:paraId="742C5F58" w14:textId="4008FE1A" w:rsidR="002437C6" w:rsidRDefault="00733A68" w:rsidP="00E5514A">
      <w:r>
        <w:rPr>
          <w:noProof/>
        </w:rPr>
        <w:drawing>
          <wp:inline distT="0" distB="0" distL="0" distR="0" wp14:anchorId="2B7A8EC8" wp14:editId="380C042D">
            <wp:extent cx="5724525" cy="4695825"/>
            <wp:effectExtent l="0" t="0" r="9525" b="952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24525" cy="4695825"/>
                    </a:xfrm>
                    <a:prstGeom prst="rect">
                      <a:avLst/>
                    </a:prstGeom>
                    <a:noFill/>
                    <a:ln>
                      <a:noFill/>
                    </a:ln>
                  </pic:spPr>
                </pic:pic>
              </a:graphicData>
            </a:graphic>
          </wp:inline>
        </w:drawing>
      </w:r>
    </w:p>
    <w:p w14:paraId="3252EA3E" w14:textId="62F52502" w:rsidR="00733A68" w:rsidRPr="003B08E8" w:rsidRDefault="00BF74EE" w:rsidP="00733A68">
      <w:pPr>
        <w:pStyle w:val="figurecaption"/>
      </w:pPr>
      <w:r>
        <w:t>Administrator accounts</w:t>
      </w:r>
      <w:r w:rsidR="00733A68">
        <w:t>.</w:t>
      </w:r>
    </w:p>
    <w:p w14:paraId="0111633C" w14:textId="77777777" w:rsidR="00733A68" w:rsidRDefault="00733A68" w:rsidP="00E5514A"/>
    <w:p w14:paraId="722BD61D" w14:textId="567D0667" w:rsidR="002437C6" w:rsidRDefault="002437C6" w:rsidP="00E5514A"/>
    <w:p w14:paraId="156B8ECA" w14:textId="25727F8F" w:rsidR="002437C6" w:rsidRDefault="002437C6" w:rsidP="00E5514A"/>
    <w:p w14:paraId="34946372" w14:textId="09C86DAE" w:rsidR="002437C6" w:rsidRDefault="002437C6" w:rsidP="00E5514A"/>
    <w:p w14:paraId="707AD96C" w14:textId="20061CF7" w:rsidR="00EE0B1A" w:rsidRPr="004F6F3B" w:rsidRDefault="00EE0B1A" w:rsidP="00EE0B1A">
      <w:pPr>
        <w:pStyle w:val="Heading2"/>
        <w:jc w:val="center"/>
        <w:rPr>
          <w:rFonts w:ascii="Times New Roman" w:hAnsi="Times New Roman" w:cs="Times New Roman"/>
          <w:b/>
          <w:bCs/>
          <w:color w:val="auto"/>
          <w:sz w:val="28"/>
          <w:szCs w:val="28"/>
        </w:rPr>
      </w:pPr>
      <w:bookmarkStart w:id="8" w:name="_Toc66356080"/>
      <w:r>
        <w:rPr>
          <w:rFonts w:ascii="Times New Roman" w:hAnsi="Times New Roman" w:cs="Times New Roman"/>
          <w:b/>
          <w:bCs/>
          <w:color w:val="auto"/>
          <w:sz w:val="28"/>
          <w:szCs w:val="28"/>
        </w:rPr>
        <w:lastRenderedPageBreak/>
        <w:t xml:space="preserve">Task 4: </w:t>
      </w:r>
      <w:r w:rsidRPr="00EE0B1A">
        <w:rPr>
          <w:rFonts w:ascii="Times New Roman" w:hAnsi="Times New Roman" w:cs="Times New Roman"/>
          <w:b/>
          <w:bCs/>
          <w:color w:val="auto"/>
          <w:sz w:val="28"/>
          <w:szCs w:val="28"/>
        </w:rPr>
        <w:t xml:space="preserve">Object </w:t>
      </w:r>
      <w:r>
        <w:rPr>
          <w:rFonts w:ascii="Times New Roman" w:hAnsi="Times New Roman" w:cs="Times New Roman"/>
          <w:b/>
          <w:bCs/>
          <w:color w:val="auto"/>
          <w:sz w:val="28"/>
          <w:szCs w:val="28"/>
        </w:rPr>
        <w:t>A</w:t>
      </w:r>
      <w:r w:rsidRPr="00EE0B1A">
        <w:rPr>
          <w:rFonts w:ascii="Times New Roman" w:hAnsi="Times New Roman" w:cs="Times New Roman"/>
          <w:b/>
          <w:bCs/>
          <w:color w:val="auto"/>
          <w:sz w:val="28"/>
          <w:szCs w:val="28"/>
        </w:rPr>
        <w:t xml:space="preserve">ttributes of </w:t>
      </w:r>
      <w:r>
        <w:rPr>
          <w:rFonts w:ascii="Times New Roman" w:hAnsi="Times New Roman" w:cs="Times New Roman"/>
          <w:b/>
          <w:bCs/>
          <w:color w:val="auto"/>
          <w:sz w:val="28"/>
          <w:szCs w:val="28"/>
        </w:rPr>
        <w:t>I</w:t>
      </w:r>
      <w:r w:rsidRPr="00EE0B1A">
        <w:rPr>
          <w:rFonts w:ascii="Times New Roman" w:hAnsi="Times New Roman" w:cs="Times New Roman"/>
          <w:b/>
          <w:bCs/>
          <w:color w:val="auto"/>
          <w:sz w:val="28"/>
          <w:szCs w:val="28"/>
        </w:rPr>
        <w:t>nterest</w:t>
      </w:r>
      <w:bookmarkEnd w:id="8"/>
    </w:p>
    <w:p w14:paraId="69245173" w14:textId="3DA07585" w:rsidR="002437C6" w:rsidRDefault="0053778B" w:rsidP="00E5514A">
      <w:r>
        <w:t>The n</w:t>
      </w:r>
      <w:r w:rsidR="00047697">
        <w:t xml:space="preserve">ew user </w:t>
      </w:r>
      <w:r w:rsidRPr="0053778B">
        <w:t xml:space="preserve">named </w:t>
      </w:r>
      <w:r w:rsidR="00047697">
        <w:t>Tomasz Kania created for this task resides in a global group called Domain Users as seen in Figure 10.</w:t>
      </w:r>
    </w:p>
    <w:p w14:paraId="72AA2754" w14:textId="2F7EFDA6" w:rsidR="00047697" w:rsidRDefault="00047697" w:rsidP="00047697">
      <w:pPr>
        <w:ind w:firstLine="0"/>
      </w:pPr>
      <w:r>
        <w:rPr>
          <w:noProof/>
        </w:rPr>
        <w:drawing>
          <wp:inline distT="0" distB="0" distL="0" distR="0" wp14:anchorId="453CA7FF" wp14:editId="670B1705">
            <wp:extent cx="5727700" cy="4364990"/>
            <wp:effectExtent l="0" t="0" r="635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27700" cy="4364990"/>
                    </a:xfrm>
                    <a:prstGeom prst="rect">
                      <a:avLst/>
                    </a:prstGeom>
                    <a:noFill/>
                    <a:ln>
                      <a:noFill/>
                    </a:ln>
                  </pic:spPr>
                </pic:pic>
              </a:graphicData>
            </a:graphic>
          </wp:inline>
        </w:drawing>
      </w:r>
    </w:p>
    <w:p w14:paraId="5EE58345" w14:textId="22911C0C" w:rsidR="00047697" w:rsidRPr="003B08E8" w:rsidRDefault="00047697" w:rsidP="00047697">
      <w:pPr>
        <w:pStyle w:val="figurecaption"/>
      </w:pPr>
      <w:r>
        <w:t>New user in a global group.</w:t>
      </w:r>
    </w:p>
    <w:p w14:paraId="35174284" w14:textId="77777777" w:rsidR="0077173A" w:rsidRDefault="0077173A" w:rsidP="00E5514A"/>
    <w:p w14:paraId="66C04E3A" w14:textId="77777777" w:rsidR="0077173A" w:rsidRDefault="0077173A" w:rsidP="00E5514A"/>
    <w:p w14:paraId="7FE67BB9" w14:textId="77777777" w:rsidR="0077173A" w:rsidRDefault="0077173A" w:rsidP="00E5514A"/>
    <w:p w14:paraId="5DB05B10" w14:textId="77777777" w:rsidR="0077173A" w:rsidRDefault="0077173A" w:rsidP="00E5514A"/>
    <w:p w14:paraId="5D5F2F6E" w14:textId="77777777" w:rsidR="0077173A" w:rsidRDefault="0077173A" w:rsidP="00E5514A"/>
    <w:p w14:paraId="77AF1D52" w14:textId="77777777" w:rsidR="0077173A" w:rsidRDefault="0077173A" w:rsidP="00E5514A"/>
    <w:p w14:paraId="165BE067" w14:textId="77777777" w:rsidR="0077173A" w:rsidRDefault="0077173A" w:rsidP="00E5514A"/>
    <w:p w14:paraId="25356E83" w14:textId="77777777" w:rsidR="0077173A" w:rsidRDefault="0077173A" w:rsidP="00E5514A"/>
    <w:p w14:paraId="7C266546" w14:textId="4126A17E" w:rsidR="002437C6" w:rsidRDefault="00933933" w:rsidP="00E5514A">
      <w:r w:rsidRPr="00933933">
        <w:lastRenderedPageBreak/>
        <w:t xml:space="preserve">The account properties of </w:t>
      </w:r>
      <w:r w:rsidR="005252AD">
        <w:t>new</w:t>
      </w:r>
      <w:r w:rsidRPr="00933933">
        <w:t xml:space="preserve"> user have been changed </w:t>
      </w:r>
      <w:r w:rsidR="005252AD">
        <w:t xml:space="preserve">(as seen in Figure 11) </w:t>
      </w:r>
      <w:r w:rsidRPr="00933933">
        <w:t xml:space="preserve">to restrict the modifications that this user can make, such as the changing of </w:t>
      </w:r>
      <w:r>
        <w:t xml:space="preserve">a </w:t>
      </w:r>
      <w:r w:rsidRPr="00933933">
        <w:t>password.</w:t>
      </w:r>
      <w:r w:rsidR="00AC49BE">
        <w:t xml:space="preserve"> </w:t>
      </w:r>
      <w:r w:rsidR="00F937FE">
        <w:t xml:space="preserve">Logon hours were also set to restrict access of this </w:t>
      </w:r>
      <w:r w:rsidR="00F937FE" w:rsidRPr="00647D4B">
        <w:t>non-administrative user</w:t>
      </w:r>
      <w:r w:rsidR="00F937FE">
        <w:t xml:space="preserve"> as seen in Figure 12. </w:t>
      </w:r>
      <w:r w:rsidR="00AC49BE" w:rsidRPr="00AC49BE">
        <w:t>This is crucial for creating new users, since the hierarchical structure of the enterprise should be retained at all times.</w:t>
      </w:r>
      <w:r w:rsidR="0071313C">
        <w:t xml:space="preserve"> </w:t>
      </w:r>
      <w:r w:rsidR="005252AD" w:rsidRPr="005252AD">
        <w:t>If there is no clear line of authority inside the organisation, users will have access to confidential data which may have catastrophic implications.</w:t>
      </w:r>
    </w:p>
    <w:p w14:paraId="2F779E9E" w14:textId="6377F4A3" w:rsidR="002437C6" w:rsidRDefault="0077173A" w:rsidP="0077173A">
      <w:pPr>
        <w:ind w:firstLine="0"/>
      </w:pPr>
      <w:r>
        <w:rPr>
          <w:noProof/>
        </w:rPr>
        <w:drawing>
          <wp:inline distT="0" distB="0" distL="0" distR="0" wp14:anchorId="1133753C" wp14:editId="1FF70B44">
            <wp:extent cx="4364990" cy="5288280"/>
            <wp:effectExtent l="0" t="0" r="0"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364990" cy="5288280"/>
                    </a:xfrm>
                    <a:prstGeom prst="rect">
                      <a:avLst/>
                    </a:prstGeom>
                    <a:noFill/>
                    <a:ln>
                      <a:noFill/>
                    </a:ln>
                  </pic:spPr>
                </pic:pic>
              </a:graphicData>
            </a:graphic>
          </wp:inline>
        </w:drawing>
      </w:r>
    </w:p>
    <w:p w14:paraId="381B0A7D" w14:textId="7941B216" w:rsidR="0077173A" w:rsidRPr="003B08E8" w:rsidRDefault="0077173A" w:rsidP="0077173A">
      <w:pPr>
        <w:pStyle w:val="figurecaption"/>
      </w:pPr>
      <w:r>
        <w:t>Properties of the new user.</w:t>
      </w:r>
    </w:p>
    <w:p w14:paraId="2AB46FAB" w14:textId="77777777" w:rsidR="002A3216" w:rsidRDefault="002A3216" w:rsidP="002A3216"/>
    <w:p w14:paraId="41A2956E" w14:textId="6A7A0908" w:rsidR="002A3216" w:rsidRDefault="002A3216" w:rsidP="002A3216">
      <w:pPr>
        <w:ind w:firstLine="0"/>
      </w:pPr>
      <w:r>
        <w:rPr>
          <w:noProof/>
        </w:rPr>
        <w:lastRenderedPageBreak/>
        <w:drawing>
          <wp:inline distT="0" distB="0" distL="0" distR="0" wp14:anchorId="70D55747" wp14:editId="49700B9B">
            <wp:extent cx="5719445" cy="467550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19445" cy="4675505"/>
                    </a:xfrm>
                    <a:prstGeom prst="rect">
                      <a:avLst/>
                    </a:prstGeom>
                    <a:noFill/>
                    <a:ln>
                      <a:noFill/>
                    </a:ln>
                  </pic:spPr>
                </pic:pic>
              </a:graphicData>
            </a:graphic>
          </wp:inline>
        </w:drawing>
      </w:r>
    </w:p>
    <w:p w14:paraId="41461100" w14:textId="7F0E3795" w:rsidR="002A3216" w:rsidRPr="003B08E8" w:rsidRDefault="005476D5" w:rsidP="002A3216">
      <w:pPr>
        <w:pStyle w:val="figurecaption"/>
      </w:pPr>
      <w:r>
        <w:t>Account restrictions message</w:t>
      </w:r>
      <w:r w:rsidR="002A3216">
        <w:t>.</w:t>
      </w:r>
    </w:p>
    <w:p w14:paraId="63EE1FC7" w14:textId="77777777" w:rsidR="002A3216" w:rsidRDefault="002A3216" w:rsidP="00E5514A"/>
    <w:p w14:paraId="46E81C23" w14:textId="1D03596C" w:rsidR="002437C6" w:rsidRDefault="002437C6" w:rsidP="00E5514A"/>
    <w:p w14:paraId="248A3B75" w14:textId="6617CC52" w:rsidR="0084212B" w:rsidRDefault="0084212B" w:rsidP="00E5514A"/>
    <w:p w14:paraId="3A06574E" w14:textId="20502C4C" w:rsidR="0084212B" w:rsidRDefault="0084212B" w:rsidP="00E5514A"/>
    <w:p w14:paraId="3EC014BC" w14:textId="69E841D1" w:rsidR="0084212B" w:rsidRDefault="0084212B" w:rsidP="00E5514A"/>
    <w:p w14:paraId="0E31E0BF" w14:textId="2A87AF7E" w:rsidR="0084212B" w:rsidRDefault="0084212B" w:rsidP="00E5514A"/>
    <w:p w14:paraId="32643FC7" w14:textId="4AEF8850" w:rsidR="0084212B" w:rsidRDefault="0084212B" w:rsidP="00E5514A"/>
    <w:p w14:paraId="624D48CA" w14:textId="49EE6485" w:rsidR="0084212B" w:rsidRDefault="0084212B" w:rsidP="00E5514A"/>
    <w:p w14:paraId="599314D0" w14:textId="77777777" w:rsidR="0084212B" w:rsidRDefault="0084212B" w:rsidP="00E5514A"/>
    <w:p w14:paraId="1A168AEB" w14:textId="14C35072" w:rsidR="00AF4D56" w:rsidRPr="004F6F3B" w:rsidRDefault="00AF4D56" w:rsidP="00AF4D56">
      <w:pPr>
        <w:pStyle w:val="Heading2"/>
        <w:jc w:val="center"/>
        <w:rPr>
          <w:rFonts w:ascii="Times New Roman" w:hAnsi="Times New Roman" w:cs="Times New Roman"/>
          <w:b/>
          <w:bCs/>
          <w:color w:val="auto"/>
          <w:sz w:val="28"/>
          <w:szCs w:val="28"/>
        </w:rPr>
      </w:pPr>
      <w:bookmarkStart w:id="9" w:name="_Toc66356081"/>
      <w:r>
        <w:rPr>
          <w:rFonts w:ascii="Times New Roman" w:hAnsi="Times New Roman" w:cs="Times New Roman"/>
          <w:b/>
          <w:bCs/>
          <w:color w:val="auto"/>
          <w:sz w:val="28"/>
          <w:szCs w:val="28"/>
        </w:rPr>
        <w:lastRenderedPageBreak/>
        <w:t xml:space="preserve">Task 5: </w:t>
      </w:r>
      <w:r w:rsidRPr="00AF4D56">
        <w:rPr>
          <w:rFonts w:ascii="Times New Roman" w:hAnsi="Times New Roman" w:cs="Times New Roman"/>
          <w:b/>
          <w:bCs/>
          <w:color w:val="auto"/>
          <w:sz w:val="28"/>
          <w:szCs w:val="28"/>
        </w:rPr>
        <w:t xml:space="preserve">Adjoining the </w:t>
      </w:r>
      <w:r>
        <w:rPr>
          <w:rFonts w:ascii="Times New Roman" w:hAnsi="Times New Roman" w:cs="Times New Roman"/>
          <w:b/>
          <w:bCs/>
          <w:color w:val="auto"/>
          <w:sz w:val="28"/>
          <w:szCs w:val="28"/>
        </w:rPr>
        <w:t>D</w:t>
      </w:r>
      <w:r w:rsidRPr="00AF4D56">
        <w:rPr>
          <w:rFonts w:ascii="Times New Roman" w:hAnsi="Times New Roman" w:cs="Times New Roman"/>
          <w:b/>
          <w:bCs/>
          <w:color w:val="auto"/>
          <w:sz w:val="28"/>
          <w:szCs w:val="28"/>
        </w:rPr>
        <w:t>omain</w:t>
      </w:r>
      <w:bookmarkEnd w:id="9"/>
    </w:p>
    <w:p w14:paraId="1626FF10" w14:textId="5902A6FE" w:rsidR="002437C6" w:rsidRDefault="00456799" w:rsidP="006639BB">
      <w:r w:rsidRPr="00456799">
        <w:t>This task requires verification that the Active Directory computer folder is empty before a new computer can be added.</w:t>
      </w:r>
      <w:r>
        <w:t xml:space="preserve"> This is shown in Figure 1</w:t>
      </w:r>
      <w:r w:rsidR="0084212B">
        <w:t>3</w:t>
      </w:r>
      <w:r>
        <w:t>.</w:t>
      </w:r>
    </w:p>
    <w:p w14:paraId="4354B31C" w14:textId="4DA0D35E" w:rsidR="002437C6" w:rsidRDefault="006639BB" w:rsidP="006639BB">
      <w:pPr>
        <w:ind w:firstLine="0"/>
      </w:pPr>
      <w:r>
        <w:rPr>
          <w:noProof/>
        </w:rPr>
        <w:drawing>
          <wp:inline distT="0" distB="0" distL="0" distR="0" wp14:anchorId="3E936332" wp14:editId="37B248D5">
            <wp:extent cx="5727700" cy="4244340"/>
            <wp:effectExtent l="0" t="0" r="6350" b="38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27700" cy="4244340"/>
                    </a:xfrm>
                    <a:prstGeom prst="rect">
                      <a:avLst/>
                    </a:prstGeom>
                    <a:noFill/>
                    <a:ln>
                      <a:noFill/>
                    </a:ln>
                  </pic:spPr>
                </pic:pic>
              </a:graphicData>
            </a:graphic>
          </wp:inline>
        </w:drawing>
      </w:r>
    </w:p>
    <w:p w14:paraId="76A38B76" w14:textId="5E72D5FF" w:rsidR="00C2746E" w:rsidRPr="003B08E8" w:rsidRDefault="00C2746E" w:rsidP="00C2746E">
      <w:pPr>
        <w:pStyle w:val="figurecaption"/>
      </w:pPr>
      <w:r>
        <w:t>Verification of the Active Directory folder.</w:t>
      </w:r>
    </w:p>
    <w:p w14:paraId="00E98E8F" w14:textId="77777777" w:rsidR="006639BB" w:rsidRDefault="006639BB" w:rsidP="00E5514A"/>
    <w:p w14:paraId="209F4B41" w14:textId="77777777" w:rsidR="006639BB" w:rsidRDefault="006639BB" w:rsidP="00E5514A"/>
    <w:p w14:paraId="7463F8F8" w14:textId="77777777" w:rsidR="006639BB" w:rsidRDefault="006639BB" w:rsidP="00E5514A"/>
    <w:p w14:paraId="23226D80" w14:textId="77777777" w:rsidR="006639BB" w:rsidRDefault="006639BB" w:rsidP="00E5514A"/>
    <w:p w14:paraId="07E0D5A3" w14:textId="77777777" w:rsidR="006639BB" w:rsidRDefault="006639BB" w:rsidP="00E5514A"/>
    <w:p w14:paraId="14541C25" w14:textId="77777777" w:rsidR="006639BB" w:rsidRDefault="006639BB" w:rsidP="00E5514A"/>
    <w:p w14:paraId="53C22FE7" w14:textId="77777777" w:rsidR="006639BB" w:rsidRDefault="006639BB" w:rsidP="00E5514A"/>
    <w:p w14:paraId="11BF1172" w14:textId="4132D110" w:rsidR="002437C6" w:rsidRDefault="006639BB" w:rsidP="00E5514A">
      <w:r>
        <w:lastRenderedPageBreak/>
        <w:t xml:space="preserve">After successful verification, new computer can be added and joined to the domain. </w:t>
      </w:r>
      <w:r w:rsidR="000506D6">
        <w:t>C</w:t>
      </w:r>
      <w:r w:rsidR="000506D6" w:rsidRPr="000506D6">
        <w:t>omputer name that has to be added to the domain should have the same name as the current computer that has been added to the Active Directory folder.</w:t>
      </w:r>
      <w:r w:rsidR="000506D6">
        <w:t xml:space="preserve"> This is shown in Figure 1</w:t>
      </w:r>
      <w:r w:rsidR="0084212B">
        <w:t>4</w:t>
      </w:r>
      <w:r w:rsidR="000506D6">
        <w:t>.</w:t>
      </w:r>
    </w:p>
    <w:p w14:paraId="19799C1E" w14:textId="603E4983" w:rsidR="002437C6" w:rsidRDefault="000506D6" w:rsidP="000506D6">
      <w:pPr>
        <w:ind w:firstLine="0"/>
      </w:pPr>
      <w:r>
        <w:rPr>
          <w:noProof/>
        </w:rPr>
        <w:drawing>
          <wp:inline distT="0" distB="0" distL="0" distR="0" wp14:anchorId="765100CE" wp14:editId="22819503">
            <wp:extent cx="5727700" cy="4149090"/>
            <wp:effectExtent l="0" t="0" r="6350" b="381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27700" cy="4149090"/>
                    </a:xfrm>
                    <a:prstGeom prst="rect">
                      <a:avLst/>
                    </a:prstGeom>
                    <a:noFill/>
                    <a:ln>
                      <a:noFill/>
                    </a:ln>
                  </pic:spPr>
                </pic:pic>
              </a:graphicData>
            </a:graphic>
          </wp:inline>
        </w:drawing>
      </w:r>
    </w:p>
    <w:p w14:paraId="12A333E2" w14:textId="16320D97" w:rsidR="002437C6" w:rsidRDefault="000506D6" w:rsidP="00647D4B">
      <w:pPr>
        <w:pStyle w:val="figurecaption"/>
      </w:pPr>
      <w:r>
        <w:t>New computer added to the domain.</w:t>
      </w:r>
    </w:p>
    <w:p w14:paraId="641F6520" w14:textId="58340937" w:rsidR="002437C6" w:rsidRDefault="00647D4B" w:rsidP="00E5514A">
      <w:r>
        <w:t xml:space="preserve">Verification of the successful login to the </w:t>
      </w:r>
      <w:proofErr w:type="spellStart"/>
      <w:proofErr w:type="gramStart"/>
      <w:r w:rsidRPr="00647D4B">
        <w:t>nwtraders.msft</w:t>
      </w:r>
      <w:proofErr w:type="spellEnd"/>
      <w:proofErr w:type="gramEnd"/>
      <w:r w:rsidRPr="00647D4B">
        <w:t xml:space="preserve"> </w:t>
      </w:r>
      <w:r>
        <w:t>domain using the new account that was created can be seen in Figure 1</w:t>
      </w:r>
      <w:r w:rsidR="0084212B">
        <w:t>5</w:t>
      </w:r>
      <w:r>
        <w:t>.</w:t>
      </w:r>
    </w:p>
    <w:p w14:paraId="62FD77A3" w14:textId="3CE1ADC3" w:rsidR="00647D4B" w:rsidRDefault="00647D4B" w:rsidP="00647D4B">
      <w:pPr>
        <w:ind w:firstLine="0"/>
      </w:pPr>
      <w:r>
        <w:rPr>
          <w:noProof/>
        </w:rPr>
        <w:drawing>
          <wp:inline distT="0" distB="0" distL="0" distR="0" wp14:anchorId="73B52BF4" wp14:editId="065873E3">
            <wp:extent cx="2613804" cy="2438291"/>
            <wp:effectExtent l="0" t="0" r="0" b="63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2670230" cy="2490928"/>
                    </a:xfrm>
                    <a:prstGeom prst="rect">
                      <a:avLst/>
                    </a:prstGeom>
                    <a:noFill/>
                    <a:ln>
                      <a:noFill/>
                    </a:ln>
                  </pic:spPr>
                </pic:pic>
              </a:graphicData>
            </a:graphic>
          </wp:inline>
        </w:drawing>
      </w:r>
    </w:p>
    <w:p w14:paraId="4DCE9BFE" w14:textId="3935DEC1" w:rsidR="00647D4B" w:rsidRPr="003B08E8" w:rsidRDefault="00647D4B" w:rsidP="00647D4B">
      <w:pPr>
        <w:pStyle w:val="figurecaption"/>
      </w:pPr>
      <w:r>
        <w:t>Successful login to the domain.</w:t>
      </w:r>
    </w:p>
    <w:p w14:paraId="251D8C72" w14:textId="7A0F844C" w:rsidR="00647D4B" w:rsidRDefault="00647D4B" w:rsidP="00E5514A">
      <w:r w:rsidRPr="00647D4B">
        <w:lastRenderedPageBreak/>
        <w:t xml:space="preserve">Attempting to log in to Server 1 Virtual Machine with the same non-administrative user account should trigger an error message </w:t>
      </w:r>
      <w:r w:rsidR="00B96BA1">
        <w:t>(as shown in Figure 1</w:t>
      </w:r>
      <w:r w:rsidR="0084212B">
        <w:t>6</w:t>
      </w:r>
      <w:r w:rsidR="00B96BA1">
        <w:t xml:space="preserve">) </w:t>
      </w:r>
      <w:r w:rsidRPr="00647D4B">
        <w:t xml:space="preserve">if all settings are correct. This is because only admin level domain users are allowed to log in to </w:t>
      </w:r>
      <w:r w:rsidR="00C0785F">
        <w:t xml:space="preserve">the </w:t>
      </w:r>
      <w:r w:rsidRPr="00647D4B">
        <w:t>domain controller system.</w:t>
      </w:r>
    </w:p>
    <w:p w14:paraId="38C8495F" w14:textId="4D49DBEF" w:rsidR="00B96BA1" w:rsidRDefault="00B96BA1" w:rsidP="00B96BA1">
      <w:pPr>
        <w:ind w:firstLine="0"/>
      </w:pPr>
      <w:r>
        <w:rPr>
          <w:noProof/>
        </w:rPr>
        <w:drawing>
          <wp:inline distT="0" distB="0" distL="0" distR="0" wp14:anchorId="3DEC5289" wp14:editId="10D16CDC">
            <wp:extent cx="5727700" cy="4684395"/>
            <wp:effectExtent l="0" t="0" r="6350" b="190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27700" cy="4684395"/>
                    </a:xfrm>
                    <a:prstGeom prst="rect">
                      <a:avLst/>
                    </a:prstGeom>
                    <a:noFill/>
                    <a:ln>
                      <a:noFill/>
                    </a:ln>
                  </pic:spPr>
                </pic:pic>
              </a:graphicData>
            </a:graphic>
          </wp:inline>
        </w:drawing>
      </w:r>
    </w:p>
    <w:p w14:paraId="72686037" w14:textId="2F638B84" w:rsidR="00B96BA1" w:rsidRPr="003B08E8" w:rsidRDefault="00B96BA1" w:rsidP="00B96BA1">
      <w:pPr>
        <w:pStyle w:val="figurecaption"/>
      </w:pPr>
      <w:bookmarkStart w:id="10" w:name="_Hlk65692884"/>
      <w:r>
        <w:t>Unsuccessful login to the domain.</w:t>
      </w:r>
    </w:p>
    <w:bookmarkEnd w:id="10"/>
    <w:p w14:paraId="618CD230" w14:textId="77777777" w:rsidR="00B96BA1" w:rsidRDefault="00B96BA1" w:rsidP="00E5514A"/>
    <w:p w14:paraId="086F39DD" w14:textId="6C222163" w:rsidR="002437C6" w:rsidRDefault="002437C6" w:rsidP="00E5514A"/>
    <w:p w14:paraId="7467BCFC" w14:textId="4ACA10A6" w:rsidR="0027626B" w:rsidRDefault="0027626B" w:rsidP="00E5514A"/>
    <w:p w14:paraId="44ED88F2" w14:textId="2677D315" w:rsidR="0027626B" w:rsidRDefault="0027626B" w:rsidP="00E5514A"/>
    <w:p w14:paraId="5DE98400" w14:textId="1D931EAC" w:rsidR="0027626B" w:rsidRDefault="0027626B" w:rsidP="00E5514A"/>
    <w:p w14:paraId="300C80EE" w14:textId="3C4F249F" w:rsidR="0027626B" w:rsidRDefault="0027626B" w:rsidP="00E5514A"/>
    <w:p w14:paraId="433CCAE4" w14:textId="77777777" w:rsidR="0027626B" w:rsidRPr="003B08E8" w:rsidRDefault="0027626B" w:rsidP="00E5514A"/>
    <w:p w14:paraId="728DA1BF" w14:textId="2346D6DA" w:rsidR="00872F0D" w:rsidRPr="005C7580" w:rsidRDefault="00872F0D" w:rsidP="00872F0D">
      <w:pPr>
        <w:pStyle w:val="Heading1"/>
        <w:jc w:val="center"/>
        <w:rPr>
          <w:rFonts w:ascii="Times New Roman" w:hAnsi="Times New Roman" w:cs="Times New Roman"/>
          <w:b/>
          <w:bCs/>
          <w:color w:val="auto"/>
          <w:sz w:val="28"/>
          <w:szCs w:val="28"/>
        </w:rPr>
      </w:pPr>
      <w:bookmarkStart w:id="11" w:name="_Toc66356082"/>
      <w:r w:rsidRPr="005C7580">
        <w:rPr>
          <w:rFonts w:ascii="Times New Roman" w:hAnsi="Times New Roman" w:cs="Times New Roman"/>
          <w:b/>
          <w:bCs/>
          <w:color w:val="auto"/>
          <w:sz w:val="28"/>
          <w:szCs w:val="28"/>
        </w:rPr>
        <w:lastRenderedPageBreak/>
        <w:t xml:space="preserve">Worksheet </w:t>
      </w:r>
      <w:r w:rsidR="00256388">
        <w:rPr>
          <w:rFonts w:ascii="Times New Roman" w:hAnsi="Times New Roman" w:cs="Times New Roman"/>
          <w:b/>
          <w:bCs/>
          <w:color w:val="auto"/>
          <w:sz w:val="28"/>
          <w:szCs w:val="28"/>
        </w:rPr>
        <w:t>2</w:t>
      </w:r>
      <w:r w:rsidRPr="005C7580">
        <w:rPr>
          <w:rFonts w:ascii="Times New Roman" w:hAnsi="Times New Roman" w:cs="Times New Roman"/>
          <w:b/>
          <w:bCs/>
          <w:color w:val="auto"/>
          <w:sz w:val="28"/>
          <w:szCs w:val="28"/>
        </w:rPr>
        <w:t xml:space="preserve"> – Observational Tasks</w:t>
      </w:r>
      <w:bookmarkEnd w:id="11"/>
    </w:p>
    <w:p w14:paraId="525CA358" w14:textId="77777777" w:rsidR="00273B55" w:rsidRPr="005C7580" w:rsidRDefault="00273B55" w:rsidP="00273B55">
      <w:pPr>
        <w:rPr>
          <w:rFonts w:cs="Times New Roman"/>
          <w:szCs w:val="24"/>
        </w:rPr>
      </w:pPr>
    </w:p>
    <w:p w14:paraId="43C7B24F" w14:textId="6514B586" w:rsidR="005C7580" w:rsidRPr="004F6F3B" w:rsidRDefault="006F77C4" w:rsidP="004F6F3B">
      <w:pPr>
        <w:pStyle w:val="Heading2"/>
        <w:jc w:val="center"/>
        <w:rPr>
          <w:rFonts w:ascii="Times New Roman" w:hAnsi="Times New Roman" w:cs="Times New Roman"/>
          <w:b/>
          <w:bCs/>
          <w:color w:val="auto"/>
          <w:sz w:val="28"/>
          <w:szCs w:val="28"/>
        </w:rPr>
      </w:pPr>
      <w:bookmarkStart w:id="12" w:name="_Toc66356083"/>
      <w:r>
        <w:rPr>
          <w:rFonts w:ascii="Times New Roman" w:hAnsi="Times New Roman" w:cs="Times New Roman"/>
          <w:b/>
          <w:bCs/>
          <w:color w:val="auto"/>
          <w:sz w:val="28"/>
          <w:szCs w:val="28"/>
        </w:rPr>
        <w:t>Domain Name System (DNS)</w:t>
      </w:r>
      <w:bookmarkEnd w:id="12"/>
    </w:p>
    <w:p w14:paraId="04F0FC68" w14:textId="0C94C136" w:rsidR="0059389D" w:rsidRDefault="004F142F" w:rsidP="0027626B">
      <w:r w:rsidRPr="004F142F">
        <w:t>Users can retrieve information from host computers and upload data from anywhere on the Internet using the Domain Name System. It is a globally distributed catalogue of databases containing an IP address mapped to related domain names on computers around the globe.</w:t>
      </w:r>
      <w:r>
        <w:t xml:space="preserve"> </w:t>
      </w:r>
      <w:r w:rsidRPr="004F142F">
        <w:t xml:space="preserve">The Internet Corporation for Assigned Names and Numbers (ICANN) currently handles DNS and establishes rules for all of its activities. DNS has recently experienced remarkable advances in technological, organisational, and administrative decisions that have had a profound effect on Internet-related policy concerns such as patents, anonymity, </w:t>
      </w:r>
      <w:r w:rsidR="00666067" w:rsidRPr="004F142F">
        <w:t>e-commerce,</w:t>
      </w:r>
      <w:r w:rsidRPr="004F142F">
        <w:t xml:space="preserve"> and digital crime.</w:t>
      </w:r>
      <w:r w:rsidR="00666067" w:rsidRPr="00666067">
        <w:t xml:space="preserve"> The Domain Name System and the Domain Name Service are both referred to as DNS acronyms. The domain name system is a hierarchical database that translates domain names into IP addresses, and the domain name service, as the name indicates, is a service provided by this system.</w:t>
      </w:r>
      <w:r w:rsidR="005436C6" w:rsidRPr="005436C6">
        <w:t xml:space="preserve"> The DNS architecture is composed of various computing and networking organisations which are widely dispersed around the world. IP addresses, domain names, and networking protocols are all interconnected in this architecture, which is regulated by standardised regulatory authorities.</w:t>
      </w:r>
      <w:r w:rsidR="00D50046">
        <w:t xml:space="preserve"> </w:t>
      </w:r>
      <w:r w:rsidR="00D50046" w:rsidRPr="00D50046">
        <w:t xml:space="preserve">The </w:t>
      </w:r>
      <w:r w:rsidR="00D50046">
        <w:t>D</w:t>
      </w:r>
      <w:r w:rsidR="00D50046" w:rsidRPr="00D50046">
        <w:t xml:space="preserve">omain </w:t>
      </w:r>
      <w:r w:rsidR="00D50046">
        <w:t>N</w:t>
      </w:r>
      <w:r w:rsidR="00D50046" w:rsidRPr="00D50046">
        <w:t xml:space="preserve">ame </w:t>
      </w:r>
      <w:r w:rsidR="00D50046">
        <w:t>S</w:t>
      </w:r>
      <w:r w:rsidR="00D50046" w:rsidRPr="00D50046">
        <w:t xml:space="preserve">ystem was constructed using the ASCII character collection, which only allowed for Roman characters and a few symbols. As the Internet expands worldwide, requests for Internationalized Domain Names (IDNs) have grown, especially demand for other alphabetical characters in the DNS. Internationalized Domain Names (IDNs) are the highest-level domain names that contain letters used in the regional representation of languages that are not represented in the regular Latin alphabet. </w:t>
      </w:r>
      <w:r w:rsidR="00D43E4E" w:rsidRPr="00D43E4E">
        <w:t>They have been accepted by ICANN and bring numerous new resources and advantages to Internet users worldwide by enabling them to set up and use high-level domains in their local languages and dialects</w:t>
      </w:r>
      <w:sdt>
        <w:sdtPr>
          <w:id w:val="-150132545"/>
          <w:citation/>
        </w:sdtPr>
        <w:sdtEndPr/>
        <w:sdtContent>
          <w:r w:rsidR="003C4E4E">
            <w:fldChar w:fldCharType="begin"/>
          </w:r>
          <w:r w:rsidR="003C4E4E">
            <w:instrText xml:space="preserve"> CITATION Ban11 \l 2057 </w:instrText>
          </w:r>
          <w:r w:rsidR="003C4E4E">
            <w:fldChar w:fldCharType="separate"/>
          </w:r>
          <w:r w:rsidR="00A002C6">
            <w:rPr>
              <w:noProof/>
            </w:rPr>
            <w:t xml:space="preserve"> </w:t>
          </w:r>
          <w:r w:rsidR="00A002C6" w:rsidRPr="00A002C6">
            <w:rPr>
              <w:noProof/>
            </w:rPr>
            <w:t>[1]</w:t>
          </w:r>
          <w:r w:rsidR="003C4E4E">
            <w:fldChar w:fldCharType="end"/>
          </w:r>
        </w:sdtContent>
      </w:sdt>
      <w:r w:rsidR="00D43E4E" w:rsidRPr="00D43E4E">
        <w:t>.</w:t>
      </w:r>
    </w:p>
    <w:p w14:paraId="6B71A334" w14:textId="5D16EF72" w:rsidR="002D022E" w:rsidRDefault="007E7C47" w:rsidP="00ED6B9D">
      <w:r w:rsidRPr="007E7C47">
        <w:t>When a DNS query is generated, a number of actions must be taken. If the D</w:t>
      </w:r>
      <w:r>
        <w:t xml:space="preserve">omain </w:t>
      </w:r>
      <w:r w:rsidRPr="007E7C47">
        <w:t>N</w:t>
      </w:r>
      <w:r>
        <w:t xml:space="preserve">ame </w:t>
      </w:r>
      <w:r w:rsidRPr="007E7C47">
        <w:t>S</w:t>
      </w:r>
      <w:r>
        <w:t>ystem</w:t>
      </w:r>
      <w:r w:rsidRPr="007E7C47">
        <w:t xml:space="preserve"> was a consolidated archive, each request would go straight to the main file where the response would be retrieved. However, since the DNS is a hierarchical and distributed system</w:t>
      </w:r>
      <w:r w:rsidR="002D022E">
        <w:t xml:space="preserve"> (as seen in Figure 17)</w:t>
      </w:r>
      <w:r w:rsidRPr="007E7C47">
        <w:t>, several steps are normally taken to validate the response to a query. If required, it may start at the root and cross the path across the file structure to the one in which the search-for-answer resides. However, the process can often start deeper down the main structure since the previous responses are saved and repeated by the querying user.</w:t>
      </w:r>
      <w:r w:rsidR="00ED6B9D" w:rsidRPr="00ED6B9D">
        <w:t xml:space="preserve"> This </w:t>
      </w:r>
      <w:r w:rsidR="00ED6B9D" w:rsidRPr="00ED6B9D">
        <w:lastRenderedPageBreak/>
        <w:t xml:space="preserve">method can better be described by the illustration seen in Figure </w:t>
      </w:r>
      <w:r w:rsidR="00ED6B9D">
        <w:t>18</w:t>
      </w:r>
      <w:r w:rsidR="00ED6B9D" w:rsidRPr="00ED6B9D">
        <w:t>, which shows the use of the Domain Name System to locate the IP address relating to the theoretical domain name</w:t>
      </w:r>
      <w:sdt>
        <w:sdtPr>
          <w:id w:val="346302295"/>
          <w:citation/>
        </w:sdtPr>
        <w:sdtEndPr/>
        <w:sdtContent>
          <w:r w:rsidR="00C86907">
            <w:fldChar w:fldCharType="begin"/>
          </w:r>
          <w:r w:rsidR="00C86907">
            <w:instrText xml:space="preserve"> CITATION Nat05 \l 2057 </w:instrText>
          </w:r>
          <w:r w:rsidR="00C86907">
            <w:fldChar w:fldCharType="separate"/>
          </w:r>
          <w:r w:rsidR="00A002C6">
            <w:rPr>
              <w:noProof/>
            </w:rPr>
            <w:t xml:space="preserve"> </w:t>
          </w:r>
          <w:r w:rsidR="00A002C6" w:rsidRPr="00A002C6">
            <w:rPr>
              <w:noProof/>
            </w:rPr>
            <w:t>[2]</w:t>
          </w:r>
          <w:r w:rsidR="00C86907">
            <w:fldChar w:fldCharType="end"/>
          </w:r>
        </w:sdtContent>
      </w:sdt>
      <w:r w:rsidR="00ED6B9D" w:rsidRPr="00ED6B9D">
        <w:t>.</w:t>
      </w:r>
    </w:p>
    <w:p w14:paraId="61B5997D" w14:textId="18B6D494" w:rsidR="002D022E" w:rsidRDefault="002D022E" w:rsidP="002D022E">
      <w:pPr>
        <w:ind w:firstLine="0"/>
      </w:pPr>
      <w:r>
        <w:rPr>
          <w:noProof/>
        </w:rPr>
        <w:drawing>
          <wp:inline distT="0" distB="0" distL="0" distR="0" wp14:anchorId="3905E7B7" wp14:editId="1FEE1F96">
            <wp:extent cx="5339751" cy="3302884"/>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353154" cy="3311175"/>
                    </a:xfrm>
                    <a:prstGeom prst="rect">
                      <a:avLst/>
                    </a:prstGeom>
                  </pic:spPr>
                </pic:pic>
              </a:graphicData>
            </a:graphic>
          </wp:inline>
        </w:drawing>
      </w:r>
    </w:p>
    <w:p w14:paraId="407CF604" w14:textId="5AE1CB54" w:rsidR="002D022E" w:rsidRPr="003B08E8" w:rsidRDefault="002D022E" w:rsidP="002D022E">
      <w:pPr>
        <w:pStyle w:val="figurecaption"/>
      </w:pPr>
      <w:r>
        <w:t>DNS hierarchy. Source: Adapted from</w:t>
      </w:r>
      <w:sdt>
        <w:sdtPr>
          <w:id w:val="-1432660345"/>
          <w:citation/>
        </w:sdtPr>
        <w:sdtEndPr/>
        <w:sdtContent>
          <w:r w:rsidR="00C86907">
            <w:fldChar w:fldCharType="begin"/>
          </w:r>
          <w:r w:rsidR="00FD581E">
            <w:rPr>
              <w:lang w:val="en-GB"/>
            </w:rPr>
            <w:instrText xml:space="preserve">CITATION Ala17 \l 2057 </w:instrText>
          </w:r>
          <w:r w:rsidR="00C86907">
            <w:fldChar w:fldCharType="separate"/>
          </w:r>
          <w:r w:rsidR="00A002C6">
            <w:rPr>
              <w:lang w:val="en-GB"/>
            </w:rPr>
            <w:t xml:space="preserve"> </w:t>
          </w:r>
          <w:r w:rsidR="00A002C6" w:rsidRPr="00A002C6">
            <w:rPr>
              <w:lang w:val="en-GB"/>
            </w:rPr>
            <w:t>[3]</w:t>
          </w:r>
          <w:r w:rsidR="00C86907">
            <w:fldChar w:fldCharType="end"/>
          </w:r>
        </w:sdtContent>
      </w:sdt>
      <w:r>
        <w:t>.</w:t>
      </w:r>
    </w:p>
    <w:p w14:paraId="1771084B" w14:textId="6657DB6B" w:rsidR="002D022E" w:rsidRDefault="002D022E" w:rsidP="0027626B"/>
    <w:p w14:paraId="53897E39" w14:textId="77777777" w:rsidR="002D022E" w:rsidRDefault="002D022E" w:rsidP="0027626B"/>
    <w:p w14:paraId="32B86536" w14:textId="23934B35" w:rsidR="002D022E" w:rsidRDefault="002D022E" w:rsidP="002D022E">
      <w:pPr>
        <w:ind w:firstLine="0"/>
      </w:pPr>
      <w:r>
        <w:rPr>
          <w:noProof/>
        </w:rPr>
        <w:drawing>
          <wp:inline distT="0" distB="0" distL="0" distR="0" wp14:anchorId="64B8E97F" wp14:editId="1335E5AC">
            <wp:extent cx="5115464" cy="3452059"/>
            <wp:effectExtent l="0" t="0" r="952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165951" cy="3486129"/>
                    </a:xfrm>
                    <a:prstGeom prst="rect">
                      <a:avLst/>
                    </a:prstGeom>
                  </pic:spPr>
                </pic:pic>
              </a:graphicData>
            </a:graphic>
          </wp:inline>
        </w:drawing>
      </w:r>
    </w:p>
    <w:p w14:paraId="3490E34A" w14:textId="07812F2B" w:rsidR="002D022E" w:rsidRPr="003B08E8" w:rsidRDefault="002D022E" w:rsidP="002D022E">
      <w:pPr>
        <w:pStyle w:val="figurecaption"/>
      </w:pPr>
      <w:r>
        <w:t>DNS process.</w:t>
      </w:r>
      <w:r w:rsidRPr="002D022E">
        <w:t xml:space="preserve"> </w:t>
      </w:r>
      <w:r>
        <w:t>Source: Adapted from</w:t>
      </w:r>
      <w:sdt>
        <w:sdtPr>
          <w:id w:val="1781993031"/>
          <w:citation/>
        </w:sdtPr>
        <w:sdtEndPr/>
        <w:sdtContent>
          <w:r w:rsidR="00FD581E">
            <w:fldChar w:fldCharType="begin"/>
          </w:r>
          <w:r w:rsidR="00FD581E">
            <w:rPr>
              <w:lang w:val="en-GB"/>
            </w:rPr>
            <w:instrText xml:space="preserve"> CITATION Ban11 \l 2057 </w:instrText>
          </w:r>
          <w:r w:rsidR="00FD581E">
            <w:fldChar w:fldCharType="separate"/>
          </w:r>
          <w:r w:rsidR="00A002C6">
            <w:rPr>
              <w:lang w:val="en-GB"/>
            </w:rPr>
            <w:t xml:space="preserve"> </w:t>
          </w:r>
          <w:r w:rsidR="00A002C6" w:rsidRPr="00A002C6">
            <w:rPr>
              <w:lang w:val="en-GB"/>
            </w:rPr>
            <w:t>[1]</w:t>
          </w:r>
          <w:r w:rsidR="00FD581E">
            <w:fldChar w:fldCharType="end"/>
          </w:r>
        </w:sdtContent>
      </w:sdt>
      <w:r>
        <w:t>.</w:t>
      </w:r>
    </w:p>
    <w:p w14:paraId="1903A17A" w14:textId="7C8718E6" w:rsidR="00980805" w:rsidRDefault="004D30C6" w:rsidP="00F539EB">
      <w:r w:rsidRPr="004D30C6">
        <w:lastRenderedPageBreak/>
        <w:t xml:space="preserve">DNS name resolution services are used by Active Directory Domain Services (AD DS) to allow users to identify domain controllers and link controllers that host directory services. </w:t>
      </w:r>
      <w:r w:rsidR="000B6174">
        <w:t>Domain Name System plays a significant role in Active Directory as u</w:t>
      </w:r>
      <w:r w:rsidR="00094285" w:rsidRPr="00094285">
        <w:t>sers and other domain controllers request SRV data stored in DNS, which is registered by different domain controllers. The Windows registry settings are used to evaluate the data recorded in the DNS.</w:t>
      </w:r>
      <w:r w:rsidR="00094285">
        <w:t xml:space="preserve"> </w:t>
      </w:r>
      <w:r w:rsidRPr="004D30C6">
        <w:t xml:space="preserve">AD DS allows fast convergence of Active Directory namespace into the namespace of the already created Domain Name System. DNS zones, for example, make it easier to </w:t>
      </w:r>
      <w:r w:rsidR="008E72C3">
        <w:t>set up</w:t>
      </w:r>
      <w:r w:rsidRPr="004D30C6">
        <w:t xml:space="preserve"> DNS by removing the need to create different zones and afterwards customize zone transfers.</w:t>
      </w:r>
      <w:r w:rsidR="008E72C3" w:rsidRPr="008E72C3">
        <w:t xml:space="preserve"> DNS resource logs are added to the zones, allowing network hosts and services to identify Active Directory domain controllers</w:t>
      </w:r>
      <w:r w:rsidR="008E72C3">
        <w:t xml:space="preserve">, this acts as a name resolution service, </w:t>
      </w:r>
      <w:r w:rsidR="008E72C3" w:rsidRPr="008E72C3">
        <w:t>which serve as a name resolution service required by AD. Moreover, Active Directory leverages hierarchical architecture to include a naming scheme that enables an entity to represent its hierarchical structure</w:t>
      </w:r>
      <w:sdt>
        <w:sdtPr>
          <w:id w:val="1047183331"/>
          <w:citation/>
        </w:sdtPr>
        <w:sdtEndPr/>
        <w:sdtContent>
          <w:r w:rsidR="009F4DAB">
            <w:fldChar w:fldCharType="begin"/>
          </w:r>
          <w:r w:rsidR="009F4DAB">
            <w:instrText xml:space="preserve"> CITATION Mic14 \l 2057 </w:instrText>
          </w:r>
          <w:r w:rsidR="009F4DAB">
            <w:fldChar w:fldCharType="separate"/>
          </w:r>
          <w:r w:rsidR="00A002C6">
            <w:rPr>
              <w:noProof/>
            </w:rPr>
            <w:t xml:space="preserve"> </w:t>
          </w:r>
          <w:r w:rsidR="00A002C6" w:rsidRPr="00A002C6">
            <w:rPr>
              <w:noProof/>
            </w:rPr>
            <w:t>[4]</w:t>
          </w:r>
          <w:r w:rsidR="009F4DAB">
            <w:fldChar w:fldCharType="end"/>
          </w:r>
        </w:sdtContent>
      </w:sdt>
      <w:r w:rsidR="008E72C3" w:rsidRPr="008E72C3">
        <w:t>.</w:t>
      </w:r>
    </w:p>
    <w:p w14:paraId="3CD56322" w14:textId="69A7CB99" w:rsidR="00F539EB" w:rsidRDefault="00F539EB" w:rsidP="00F539EB"/>
    <w:p w14:paraId="653AA5BD" w14:textId="15F538DA" w:rsidR="00F539EB" w:rsidRDefault="00F539EB" w:rsidP="00F539EB"/>
    <w:p w14:paraId="7B92B9F7" w14:textId="46F53077" w:rsidR="00F539EB" w:rsidRDefault="00F539EB" w:rsidP="00F539EB"/>
    <w:p w14:paraId="47512942" w14:textId="0FA8B5A0" w:rsidR="00F539EB" w:rsidRDefault="00F539EB" w:rsidP="00F539EB"/>
    <w:p w14:paraId="564C7D23" w14:textId="4F698287" w:rsidR="00F539EB" w:rsidRDefault="00F539EB" w:rsidP="00F539EB"/>
    <w:p w14:paraId="1DC15494" w14:textId="1CD67BF2" w:rsidR="00F539EB" w:rsidRDefault="00F539EB" w:rsidP="00F539EB"/>
    <w:p w14:paraId="6B5DC602" w14:textId="0782256E" w:rsidR="00F539EB" w:rsidRDefault="00F539EB" w:rsidP="00F539EB"/>
    <w:p w14:paraId="26E29340" w14:textId="5D37D11F" w:rsidR="00F539EB" w:rsidRDefault="00F539EB" w:rsidP="00F539EB"/>
    <w:p w14:paraId="415E680E" w14:textId="5DCABA19" w:rsidR="00F539EB" w:rsidRDefault="00F539EB" w:rsidP="00F539EB"/>
    <w:p w14:paraId="45524931" w14:textId="00CEBD2A" w:rsidR="00F539EB" w:rsidRDefault="00F539EB" w:rsidP="00F539EB"/>
    <w:p w14:paraId="163B9800" w14:textId="07430422" w:rsidR="00F539EB" w:rsidRDefault="00F539EB" w:rsidP="00F539EB"/>
    <w:p w14:paraId="310239F2" w14:textId="3D75D3D7" w:rsidR="00F539EB" w:rsidRDefault="00F539EB" w:rsidP="00F539EB"/>
    <w:p w14:paraId="6C4CB5E8" w14:textId="55EB82DC" w:rsidR="00F539EB" w:rsidRDefault="00F539EB" w:rsidP="00F539EB"/>
    <w:p w14:paraId="47081C3F" w14:textId="65D4BFEC" w:rsidR="00F539EB" w:rsidRDefault="00F539EB" w:rsidP="00F539EB"/>
    <w:p w14:paraId="2DD3BB05" w14:textId="2EBA7314" w:rsidR="00F539EB" w:rsidRDefault="00F539EB" w:rsidP="00F539EB"/>
    <w:p w14:paraId="6B4EC044" w14:textId="173A4B0E" w:rsidR="00F539EB" w:rsidRDefault="00A45A64" w:rsidP="00F539EB">
      <w:pPr>
        <w:pStyle w:val="Heading2"/>
        <w:jc w:val="center"/>
        <w:rPr>
          <w:rFonts w:ascii="Times New Roman" w:hAnsi="Times New Roman" w:cs="Times New Roman"/>
          <w:b/>
          <w:bCs/>
          <w:color w:val="auto"/>
          <w:sz w:val="28"/>
          <w:szCs w:val="28"/>
        </w:rPr>
      </w:pPr>
      <w:bookmarkStart w:id="13" w:name="_Toc66356084"/>
      <w:r>
        <w:rPr>
          <w:rFonts w:ascii="Times New Roman" w:hAnsi="Times New Roman" w:cs="Times New Roman"/>
          <w:b/>
          <w:bCs/>
          <w:color w:val="auto"/>
          <w:sz w:val="28"/>
          <w:szCs w:val="28"/>
        </w:rPr>
        <w:lastRenderedPageBreak/>
        <w:t>Critical Server Roles and Features</w:t>
      </w:r>
      <w:bookmarkEnd w:id="13"/>
    </w:p>
    <w:p w14:paraId="325E095B" w14:textId="77777777" w:rsidR="00C70035" w:rsidRPr="00C70035" w:rsidRDefault="00C70035" w:rsidP="00C70035"/>
    <w:p w14:paraId="41DD8BF3" w14:textId="7958E61F" w:rsidR="00F539EB" w:rsidRPr="00A45A64" w:rsidRDefault="00A45A64" w:rsidP="00A45A64">
      <w:pPr>
        <w:pStyle w:val="Heading3"/>
        <w:jc w:val="center"/>
        <w:rPr>
          <w:rFonts w:ascii="Times New Roman" w:hAnsi="Times New Roman" w:cs="Times New Roman"/>
          <w:b/>
          <w:bCs/>
          <w:color w:val="auto"/>
          <w:sz w:val="28"/>
          <w:szCs w:val="28"/>
        </w:rPr>
      </w:pPr>
      <w:bookmarkStart w:id="14" w:name="_Toc66356085"/>
      <w:r w:rsidRPr="00A45A64">
        <w:rPr>
          <w:rFonts w:ascii="Times New Roman" w:hAnsi="Times New Roman" w:cs="Times New Roman"/>
          <w:b/>
          <w:bCs/>
          <w:color w:val="auto"/>
          <w:sz w:val="28"/>
          <w:szCs w:val="28"/>
        </w:rPr>
        <w:t>Hyper-V</w:t>
      </w:r>
      <w:bookmarkEnd w:id="14"/>
    </w:p>
    <w:p w14:paraId="7F03402D" w14:textId="2B806E65" w:rsidR="00980805" w:rsidRDefault="00980805" w:rsidP="0027626B">
      <w:r w:rsidRPr="00980805">
        <w:t>The Hyper-V system virtualization is achieved using the hypervisor, which is configured as an auxiliary service on the Windows Server. Hypervisor is a kind of lightweight application that sits on top of the hardware. Its primary goal is to enable multiple operating systems to run concurrently on the same physical infrastructure. The hypervisor, like the actual kernel, controls allocated resources, thread operations, and governs simple machine behaviour. Hyper-V is based on the premise that a host operating system offers hardware control features. Hyper-V enables virtual machines to be separated and uses the partitions on which the operating system is installed.</w:t>
      </w:r>
      <w:r w:rsidR="00E54C6B" w:rsidRPr="00E54C6B">
        <w:t xml:space="preserve"> Installation of Windows Server includes a small range of features, and it operates in the main directory. Virtual Machine Bus is an essential element of the architecture as it enables logical communication in partitions. Figure </w:t>
      </w:r>
      <w:r w:rsidR="00E54C6B">
        <w:t>19</w:t>
      </w:r>
      <w:r w:rsidR="00E54C6B" w:rsidRPr="00E54C6B">
        <w:t xml:space="preserve"> displays the Hyper-V architecture requirements</w:t>
      </w:r>
      <w:sdt>
        <w:sdtPr>
          <w:id w:val="-167093574"/>
          <w:citation/>
        </w:sdtPr>
        <w:sdtEndPr/>
        <w:sdtContent>
          <w:r w:rsidR="00FD4B59">
            <w:fldChar w:fldCharType="begin"/>
          </w:r>
          <w:r w:rsidR="00FD4B59">
            <w:instrText xml:space="preserve"> CITATION Tor18 \l 2057 </w:instrText>
          </w:r>
          <w:r w:rsidR="00FD4B59">
            <w:fldChar w:fldCharType="separate"/>
          </w:r>
          <w:r w:rsidR="00A002C6">
            <w:rPr>
              <w:noProof/>
            </w:rPr>
            <w:t xml:space="preserve"> </w:t>
          </w:r>
          <w:r w:rsidR="00A002C6" w:rsidRPr="00A002C6">
            <w:rPr>
              <w:noProof/>
            </w:rPr>
            <w:t>[5]</w:t>
          </w:r>
          <w:r w:rsidR="00FD4B59">
            <w:fldChar w:fldCharType="end"/>
          </w:r>
        </w:sdtContent>
      </w:sdt>
      <w:r w:rsidR="00E54C6B" w:rsidRPr="00E54C6B">
        <w:t>.</w:t>
      </w:r>
    </w:p>
    <w:p w14:paraId="4777219E" w14:textId="77777777" w:rsidR="00CE2872" w:rsidRDefault="00CE2872" w:rsidP="00CE2872">
      <w:pPr>
        <w:ind w:firstLine="0"/>
      </w:pPr>
      <w:r>
        <w:rPr>
          <w:noProof/>
        </w:rPr>
        <w:drawing>
          <wp:inline distT="0" distB="0" distL="0" distR="0" wp14:anchorId="137E7BFF" wp14:editId="7667AC11">
            <wp:extent cx="5731510" cy="4085590"/>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4085590"/>
                    </a:xfrm>
                    <a:prstGeom prst="rect">
                      <a:avLst/>
                    </a:prstGeom>
                  </pic:spPr>
                </pic:pic>
              </a:graphicData>
            </a:graphic>
          </wp:inline>
        </w:drawing>
      </w:r>
    </w:p>
    <w:p w14:paraId="40518C41" w14:textId="4E302F05" w:rsidR="00CE2872" w:rsidRPr="003B08E8" w:rsidRDefault="00CE2872" w:rsidP="00CE2872">
      <w:pPr>
        <w:pStyle w:val="figurecaption"/>
      </w:pPr>
      <w:r>
        <w:t>Hyper-V Architecture.</w:t>
      </w:r>
      <w:r w:rsidRPr="002D022E">
        <w:t xml:space="preserve"> </w:t>
      </w:r>
      <w:r>
        <w:t>Source: Adapted from</w:t>
      </w:r>
      <w:sdt>
        <w:sdtPr>
          <w:id w:val="1389532107"/>
          <w:citation/>
        </w:sdtPr>
        <w:sdtEndPr/>
        <w:sdtContent>
          <w:r>
            <w:fldChar w:fldCharType="begin"/>
          </w:r>
          <w:r>
            <w:rPr>
              <w:lang w:val="en-GB"/>
            </w:rPr>
            <w:instrText xml:space="preserve"> CITATION Tor18 \l 2057 </w:instrText>
          </w:r>
          <w:r>
            <w:fldChar w:fldCharType="separate"/>
          </w:r>
          <w:r w:rsidR="00A002C6">
            <w:rPr>
              <w:lang w:val="en-GB"/>
            </w:rPr>
            <w:t xml:space="preserve"> </w:t>
          </w:r>
          <w:r w:rsidR="00A002C6" w:rsidRPr="00A002C6">
            <w:rPr>
              <w:lang w:val="en-GB"/>
            </w:rPr>
            <w:t>[5]</w:t>
          </w:r>
          <w:r>
            <w:fldChar w:fldCharType="end"/>
          </w:r>
        </w:sdtContent>
      </w:sdt>
      <w:r>
        <w:t>.</w:t>
      </w:r>
    </w:p>
    <w:p w14:paraId="3D7410F7" w14:textId="77777777" w:rsidR="00CE2872" w:rsidRDefault="00CE2872" w:rsidP="00CE2872"/>
    <w:p w14:paraId="1203A8D3" w14:textId="4AB27597" w:rsidR="005D1B0B" w:rsidRDefault="005D1B0B" w:rsidP="0027626B">
      <w:r w:rsidRPr="005D1B0B">
        <w:lastRenderedPageBreak/>
        <w:t xml:space="preserve">Since device drivers do not need to provide built-in intelligence about the relevant hypervisors, Hypervisor Layer does not need any device drivers for the machines used. Drivers are installed directly in the operating system located in the "Ring 0" kernel mode layer, which provides an appropriate framework for the execution of any other server functions that may be needed. In comparison to several other hypervisor forms, it also offers quicker setup.   The key drawback is that the </w:t>
      </w:r>
      <w:r w:rsidR="00853727">
        <w:t>“Ring 0” layer</w:t>
      </w:r>
      <w:r w:rsidRPr="005D1B0B">
        <w:t xml:space="preserve"> must have an </w:t>
      </w:r>
      <w:r w:rsidR="00890939">
        <w:t>operating system</w:t>
      </w:r>
      <w:r w:rsidRPr="005D1B0B">
        <w:t xml:space="preserve"> installed prior to the configuration of the hypervisor. As a consequence, the overhead is greater than other forms of hypervisors. Hypervisor Layer, on the other hand, needs less workload to handle the device drivers.</w:t>
      </w:r>
      <w:r w:rsidR="00853727" w:rsidRPr="00853727">
        <w:t xml:space="preserve"> Since it is devoid of APIs, it has a low security risk. If the </w:t>
      </w:r>
      <w:r w:rsidR="00890939">
        <w:t>o</w:t>
      </w:r>
      <w:r w:rsidR="00853727" w:rsidRPr="00853727">
        <w:t xml:space="preserve">perating </w:t>
      </w:r>
      <w:r w:rsidR="00890939">
        <w:t>s</w:t>
      </w:r>
      <w:r w:rsidR="00853727" w:rsidRPr="00853727">
        <w:t xml:space="preserve">ystem in the </w:t>
      </w:r>
      <w:r w:rsidR="00853727">
        <w:t>“Ring 0” layer</w:t>
      </w:r>
      <w:r w:rsidR="00853727" w:rsidRPr="00853727">
        <w:t xml:space="preserve"> fails, all of the configured Virtual Machines will be offline. Since Microsoft security patches are in charge of security infrastructure, all VM Servers must be forced to shut down or relocated to a separate node to reduce disruption</w:t>
      </w:r>
      <w:sdt>
        <w:sdtPr>
          <w:id w:val="1324166970"/>
          <w:citation/>
        </w:sdtPr>
        <w:sdtEndPr/>
        <w:sdtContent>
          <w:r w:rsidR="00015045">
            <w:fldChar w:fldCharType="begin"/>
          </w:r>
          <w:r w:rsidR="00015045">
            <w:instrText xml:space="preserve"> CITATION Tor18 \l 2057 </w:instrText>
          </w:r>
          <w:r w:rsidR="00015045">
            <w:fldChar w:fldCharType="separate"/>
          </w:r>
          <w:r w:rsidR="00A002C6">
            <w:rPr>
              <w:noProof/>
            </w:rPr>
            <w:t xml:space="preserve"> </w:t>
          </w:r>
          <w:r w:rsidR="00A002C6" w:rsidRPr="00A002C6">
            <w:rPr>
              <w:noProof/>
            </w:rPr>
            <w:t>[5]</w:t>
          </w:r>
          <w:r w:rsidR="00015045">
            <w:fldChar w:fldCharType="end"/>
          </w:r>
        </w:sdtContent>
      </w:sdt>
      <w:r w:rsidR="00853727" w:rsidRPr="00853727">
        <w:t>.</w:t>
      </w:r>
    </w:p>
    <w:p w14:paraId="072DC8B2" w14:textId="7455CA9B" w:rsidR="00333E42" w:rsidRDefault="00333E42" w:rsidP="0044568A"/>
    <w:p w14:paraId="1A4A8B6E" w14:textId="53E5FA3A" w:rsidR="0044568A" w:rsidRPr="0044568A" w:rsidRDefault="0044568A" w:rsidP="0044568A">
      <w:pPr>
        <w:pStyle w:val="Heading3"/>
        <w:jc w:val="center"/>
        <w:rPr>
          <w:rFonts w:ascii="Times New Roman" w:hAnsi="Times New Roman" w:cs="Times New Roman"/>
          <w:b/>
          <w:bCs/>
          <w:color w:val="auto"/>
          <w:sz w:val="28"/>
          <w:szCs w:val="28"/>
        </w:rPr>
      </w:pPr>
      <w:bookmarkStart w:id="15" w:name="_Toc66356086"/>
      <w:r>
        <w:rPr>
          <w:rFonts w:ascii="Times New Roman" w:hAnsi="Times New Roman" w:cs="Times New Roman"/>
          <w:b/>
          <w:bCs/>
          <w:color w:val="auto"/>
          <w:sz w:val="28"/>
          <w:szCs w:val="28"/>
        </w:rPr>
        <w:t>DHCP Server</w:t>
      </w:r>
      <w:bookmarkEnd w:id="15"/>
    </w:p>
    <w:p w14:paraId="04756B45" w14:textId="04735772" w:rsidR="0044568A" w:rsidRDefault="0044568A" w:rsidP="0044568A">
      <w:r w:rsidRPr="0044568A">
        <w:t>As computers link to a network, the Dynamic Host Configuration Protocol (DHCP) is commonly used to dynamically allocate IP addresses. Web addresses, so-called IPv4 addresses have almost run out in recent years, limiting the number of IP addresses that can be used across most of the corporate networks. DHCP can handle IP address pools more conveniently and efficiently than manual setup.</w:t>
      </w:r>
      <w:r w:rsidR="000D57C9" w:rsidRPr="000D57C9">
        <w:t xml:space="preserve"> The DHCP server is a network server responsible for allocating continuous IP addresses and other network functions to the user computers. To react to broadcast requests from users, it uses the Dynamic Host Configuration Protocol, as a regular protocol. The DHCP server sends the necessary information to users so that they can effectively interact on the network. Without it, system administrators must physically configure every new user that enters the network, which can be tedious, particularly in corporate networks</w:t>
      </w:r>
      <w:sdt>
        <w:sdtPr>
          <w:id w:val="-923732376"/>
          <w:citation/>
        </w:sdtPr>
        <w:sdtEndPr/>
        <w:sdtContent>
          <w:r w:rsidR="008E689B">
            <w:fldChar w:fldCharType="begin"/>
          </w:r>
          <w:r w:rsidR="008E689B">
            <w:instrText xml:space="preserve"> CITATION Wan18 \l 2057 </w:instrText>
          </w:r>
          <w:r w:rsidR="008E689B">
            <w:fldChar w:fldCharType="separate"/>
          </w:r>
          <w:r w:rsidR="00A002C6">
            <w:rPr>
              <w:noProof/>
            </w:rPr>
            <w:t xml:space="preserve"> </w:t>
          </w:r>
          <w:r w:rsidR="00A002C6" w:rsidRPr="00A002C6">
            <w:rPr>
              <w:noProof/>
            </w:rPr>
            <w:t>[6]</w:t>
          </w:r>
          <w:r w:rsidR="008E689B">
            <w:fldChar w:fldCharType="end"/>
          </w:r>
        </w:sdtContent>
      </w:sdt>
      <w:r w:rsidR="000D57C9" w:rsidRPr="000D57C9">
        <w:t>.</w:t>
      </w:r>
    </w:p>
    <w:p w14:paraId="2A31CB72" w14:textId="36BCF5F3" w:rsidR="00724578" w:rsidRDefault="00724578" w:rsidP="0044568A">
      <w:r w:rsidRPr="00724578">
        <w:t>Leasing time is among the most significant DHCP criteria as it decides how long a computer can have an IP address. Appropriate lease time specification aids with the use of the IPv4 addresses. The lease time structure, on the other hand, lacks a specific</w:t>
      </w:r>
      <w:r>
        <w:t xml:space="preserve"> </w:t>
      </w:r>
      <w:r w:rsidRPr="00724578">
        <w:t>rule</w:t>
      </w:r>
      <w:r>
        <w:t>s</w:t>
      </w:r>
      <w:r w:rsidRPr="00724578">
        <w:t>. Setting a lease term that is too long would drain IP addresses so that certain addresses would be filled with machines that have already been disabled, whereas setting a lease period that is too short would significantly reduce the performance of the DHCP server. Considering the lack of thorough knowledge of the nature and efficiency of DHCP, it is difficult for system administrators to determine a correct lease period</w:t>
      </w:r>
      <w:sdt>
        <w:sdtPr>
          <w:id w:val="1395861376"/>
          <w:citation/>
        </w:sdtPr>
        <w:sdtEndPr/>
        <w:sdtContent>
          <w:r w:rsidR="008E689B">
            <w:fldChar w:fldCharType="begin"/>
          </w:r>
          <w:r w:rsidR="008E689B">
            <w:instrText xml:space="preserve"> CITATION Wan18 \l 2057 </w:instrText>
          </w:r>
          <w:r w:rsidR="008E689B">
            <w:fldChar w:fldCharType="separate"/>
          </w:r>
          <w:r w:rsidR="00A002C6">
            <w:rPr>
              <w:noProof/>
            </w:rPr>
            <w:t xml:space="preserve"> </w:t>
          </w:r>
          <w:r w:rsidR="00A002C6" w:rsidRPr="00A002C6">
            <w:rPr>
              <w:noProof/>
            </w:rPr>
            <w:t>[6]</w:t>
          </w:r>
          <w:r w:rsidR="008E689B">
            <w:fldChar w:fldCharType="end"/>
          </w:r>
        </w:sdtContent>
      </w:sdt>
      <w:r w:rsidRPr="00724578">
        <w:t>.</w:t>
      </w:r>
    </w:p>
    <w:p w14:paraId="6267E0D8" w14:textId="2E93035C" w:rsidR="005B6517" w:rsidRDefault="005B6517" w:rsidP="005B6517">
      <w:pPr>
        <w:pStyle w:val="Heading2"/>
        <w:jc w:val="center"/>
        <w:rPr>
          <w:rFonts w:ascii="Times New Roman" w:hAnsi="Times New Roman" w:cs="Times New Roman"/>
          <w:b/>
          <w:bCs/>
          <w:color w:val="auto"/>
          <w:sz w:val="28"/>
          <w:szCs w:val="28"/>
        </w:rPr>
      </w:pPr>
      <w:bookmarkStart w:id="16" w:name="_Toc66356087"/>
      <w:r>
        <w:rPr>
          <w:rFonts w:ascii="Times New Roman" w:hAnsi="Times New Roman" w:cs="Times New Roman"/>
          <w:b/>
          <w:bCs/>
          <w:color w:val="auto"/>
          <w:sz w:val="28"/>
          <w:szCs w:val="28"/>
        </w:rPr>
        <w:lastRenderedPageBreak/>
        <w:t>Different Levels of Access</w:t>
      </w:r>
      <w:bookmarkEnd w:id="16"/>
    </w:p>
    <w:p w14:paraId="0F484410" w14:textId="3FBF0A9C" w:rsidR="005B6517" w:rsidRDefault="00091D7F" w:rsidP="0044568A">
      <w:r w:rsidRPr="00091D7F">
        <w:t xml:space="preserve">The system-based access control scheme grants or suspends the ability to access data or execute action. Data must be protected from internal and external threats. Internal attacks constitute a major part of cyber threats. A protection feature used to safeguard from internal security risks is </w:t>
      </w:r>
      <w:r w:rsidR="0084751B">
        <w:t xml:space="preserve">called </w:t>
      </w:r>
      <w:r w:rsidRPr="00091D7F">
        <w:t>access control. Role Based Access Control</w:t>
      </w:r>
      <w:r>
        <w:t xml:space="preserve"> (RBAC)</w:t>
      </w:r>
      <w:r w:rsidRPr="00091D7F">
        <w:t xml:space="preserve"> is a breakthrough in the advancement of safe practices with the core principle of its roles, which can clarify the protocols for access control of a company, agency, or corporation.</w:t>
      </w:r>
      <w:r w:rsidR="00D076D7" w:rsidRPr="00D076D7">
        <w:t xml:space="preserve"> When actions are performed on objects, privileges are established, and these privileges are then delegated to </w:t>
      </w:r>
      <w:r w:rsidR="0084751B">
        <w:t xml:space="preserve">different </w:t>
      </w:r>
      <w:r w:rsidR="00D076D7" w:rsidRPr="00D076D7">
        <w:t xml:space="preserve">roles. Privileges are not distributed to people on an individual basis. A role serves as a link between clients and privileges. Clients are assigned to designated </w:t>
      </w:r>
      <w:r w:rsidR="0084751B">
        <w:t>roles</w:t>
      </w:r>
      <w:r w:rsidR="00D076D7" w:rsidRPr="00D076D7">
        <w:t xml:space="preserve"> in order to have access to a variety of privileges.</w:t>
      </w:r>
      <w:r w:rsidR="0004335F" w:rsidRPr="0004335F">
        <w:t xml:space="preserve"> R</w:t>
      </w:r>
      <w:r w:rsidR="00B8639A">
        <w:t xml:space="preserve">ole </w:t>
      </w:r>
      <w:r w:rsidR="0004335F" w:rsidRPr="0004335F">
        <w:t>B</w:t>
      </w:r>
      <w:r w:rsidR="00B8639A">
        <w:t xml:space="preserve">ased </w:t>
      </w:r>
      <w:r w:rsidR="0004335F" w:rsidRPr="0004335F">
        <w:t>A</w:t>
      </w:r>
      <w:r w:rsidR="00B8639A">
        <w:t xml:space="preserve">ccess </w:t>
      </w:r>
      <w:r w:rsidR="0004335F" w:rsidRPr="0004335F">
        <w:t>C</w:t>
      </w:r>
      <w:r w:rsidR="00B8639A">
        <w:t>ontrol</w:t>
      </w:r>
      <w:r w:rsidR="0004335F" w:rsidRPr="0004335F">
        <w:t xml:space="preserve"> is well-known for its security features, rigorous access control, and simplicity of service offered to administrators</w:t>
      </w:r>
      <w:sdt>
        <w:sdtPr>
          <w:id w:val="-860438740"/>
          <w:citation/>
        </w:sdtPr>
        <w:sdtEndPr/>
        <w:sdtContent>
          <w:r w:rsidR="008A04C6">
            <w:fldChar w:fldCharType="begin"/>
          </w:r>
          <w:r w:rsidR="008A04C6">
            <w:instrText xml:space="preserve"> CITATION Aft15 \l 2057 </w:instrText>
          </w:r>
          <w:r w:rsidR="008A04C6">
            <w:fldChar w:fldCharType="separate"/>
          </w:r>
          <w:r w:rsidR="00A002C6">
            <w:rPr>
              <w:noProof/>
            </w:rPr>
            <w:t xml:space="preserve"> </w:t>
          </w:r>
          <w:r w:rsidR="00A002C6" w:rsidRPr="00A002C6">
            <w:rPr>
              <w:noProof/>
            </w:rPr>
            <w:t>[7]</w:t>
          </w:r>
          <w:r w:rsidR="008A04C6">
            <w:fldChar w:fldCharType="end"/>
          </w:r>
        </w:sdtContent>
      </w:sdt>
      <w:r w:rsidR="0004335F" w:rsidRPr="0004335F">
        <w:t>.</w:t>
      </w:r>
    </w:p>
    <w:p w14:paraId="120F16A2" w14:textId="6E871CCF" w:rsidR="009D6BFA" w:rsidRDefault="009D6BFA" w:rsidP="0044568A">
      <w:r w:rsidRPr="009D6BFA">
        <w:t>Staff members should only be granted access to the information they need to carry out their duties properly. A number of aspects, such as authorisation, transparency, and professional competence, can have an impact on access control. Furthermore, access to computing services may be restricted to particular functions, such as accessing, creating, or editing a record. As a rule, if staff do not require classified information to perform their duties, they do not usually have access to it. This is particularly useful when an organisation has a large workforce and relies on third-party vendors and consultants that makes it challenging to control network access. Different levels of access inside the organisation are essential for the protection of confidential data and critical software.</w:t>
      </w:r>
      <w:r w:rsidR="00385C25" w:rsidRPr="00385C25">
        <w:t xml:space="preserve"> Confidentiality is easier to manage by restricting unauthorised access to confidential information depending on each user's defined position within the company, which should be assigned on a need-to-know basis</w:t>
      </w:r>
      <w:sdt>
        <w:sdtPr>
          <w:id w:val="-497654852"/>
          <w:citation/>
        </w:sdtPr>
        <w:sdtEndPr/>
        <w:sdtContent>
          <w:r w:rsidR="008A04C6">
            <w:fldChar w:fldCharType="begin"/>
          </w:r>
          <w:r w:rsidR="008A04C6">
            <w:instrText xml:space="preserve"> CITATION Aft15 \l 2057 </w:instrText>
          </w:r>
          <w:r w:rsidR="008A04C6">
            <w:fldChar w:fldCharType="separate"/>
          </w:r>
          <w:r w:rsidR="00A002C6">
            <w:rPr>
              <w:noProof/>
            </w:rPr>
            <w:t xml:space="preserve"> </w:t>
          </w:r>
          <w:r w:rsidR="00A002C6" w:rsidRPr="00A002C6">
            <w:rPr>
              <w:noProof/>
            </w:rPr>
            <w:t>[7]</w:t>
          </w:r>
          <w:r w:rsidR="008A04C6">
            <w:fldChar w:fldCharType="end"/>
          </w:r>
        </w:sdtContent>
      </w:sdt>
      <w:r w:rsidR="00385C25" w:rsidRPr="00385C25">
        <w:t>.</w:t>
      </w:r>
    </w:p>
    <w:p w14:paraId="4B1E51FA" w14:textId="653BB0EB" w:rsidR="00F270DD" w:rsidRDefault="00F270DD" w:rsidP="0044568A"/>
    <w:p w14:paraId="3DFF240D" w14:textId="0016EA28" w:rsidR="00F270DD" w:rsidRDefault="00F270DD" w:rsidP="0044568A"/>
    <w:p w14:paraId="0A21B56F" w14:textId="4A3A1FF1" w:rsidR="00F270DD" w:rsidRDefault="00F270DD" w:rsidP="0044568A"/>
    <w:p w14:paraId="32E84606" w14:textId="13D323E8" w:rsidR="00F270DD" w:rsidRDefault="00F270DD" w:rsidP="0044568A"/>
    <w:p w14:paraId="261538F3" w14:textId="17368890" w:rsidR="00F270DD" w:rsidRDefault="00F270DD" w:rsidP="0044568A"/>
    <w:p w14:paraId="2221BE54" w14:textId="038F50F8" w:rsidR="00F270DD" w:rsidRDefault="00F270DD" w:rsidP="0044568A"/>
    <w:p w14:paraId="2C21F344" w14:textId="2D7E41E2" w:rsidR="00F270DD" w:rsidRDefault="00F270DD" w:rsidP="0044568A"/>
    <w:p w14:paraId="566EBEDC" w14:textId="68BF0381" w:rsidR="00F270DD" w:rsidRDefault="00F270DD" w:rsidP="00F270DD">
      <w:pPr>
        <w:pStyle w:val="Heading2"/>
        <w:jc w:val="center"/>
        <w:rPr>
          <w:rFonts w:ascii="Times New Roman" w:hAnsi="Times New Roman" w:cs="Times New Roman"/>
          <w:b/>
          <w:bCs/>
          <w:color w:val="auto"/>
          <w:sz w:val="28"/>
          <w:szCs w:val="28"/>
        </w:rPr>
      </w:pPr>
      <w:bookmarkStart w:id="17" w:name="_Toc66356088"/>
      <w:r>
        <w:rPr>
          <w:rFonts w:ascii="Times New Roman" w:hAnsi="Times New Roman" w:cs="Times New Roman"/>
          <w:b/>
          <w:bCs/>
          <w:color w:val="auto"/>
          <w:sz w:val="28"/>
          <w:szCs w:val="28"/>
        </w:rPr>
        <w:lastRenderedPageBreak/>
        <w:t xml:space="preserve">Recommendations on </w:t>
      </w:r>
      <w:r w:rsidRPr="00F270DD">
        <w:rPr>
          <w:rFonts w:ascii="Times New Roman" w:hAnsi="Times New Roman" w:cs="Times New Roman"/>
          <w:b/>
          <w:bCs/>
          <w:color w:val="auto"/>
          <w:sz w:val="28"/>
          <w:szCs w:val="28"/>
        </w:rPr>
        <w:t>AGDLP and AGUDLP</w:t>
      </w:r>
      <w:bookmarkEnd w:id="17"/>
    </w:p>
    <w:p w14:paraId="78C8F7DD" w14:textId="5EAA1C68" w:rsidR="00E402C3" w:rsidRDefault="00554BDA" w:rsidP="00E402C3">
      <w:r w:rsidRPr="00554BDA">
        <w:t xml:space="preserve">Microsoft's recommended approach towards AD design is the AGDLP and AGUDLP structural frameworks, which might help organisations to adhere to these system architectures. The AGDLP approach demonstrates how and when to nest groups within each other without jeopardising security or organisational performance. The following is outlined in the model: Accounts for clients and devices must be part of </w:t>
      </w:r>
      <w:r w:rsidR="009C4672">
        <w:t>g</w:t>
      </w:r>
      <w:r w:rsidRPr="00554BDA">
        <w:t xml:space="preserve">lobal groups, which are representatives of </w:t>
      </w:r>
      <w:r w:rsidR="009C4672">
        <w:t>d</w:t>
      </w:r>
      <w:r w:rsidRPr="00554BDA">
        <w:t xml:space="preserve">omain </w:t>
      </w:r>
      <w:r w:rsidR="009C4672">
        <w:t>l</w:t>
      </w:r>
      <w:r w:rsidRPr="00554BDA">
        <w:t xml:space="preserve">ocal </w:t>
      </w:r>
      <w:r w:rsidR="009C4672">
        <w:t>g</w:t>
      </w:r>
      <w:r w:rsidRPr="00554BDA">
        <w:t>roups that determine service privileges.</w:t>
      </w:r>
      <w:r w:rsidR="00E402C3">
        <w:t xml:space="preserve"> </w:t>
      </w:r>
      <w:r w:rsidR="00E402C3" w:rsidRPr="00E402C3">
        <w:t>Global groups hold client and device accounts and may include multiple global groups from the same domain. As global groups cannot have participants from other domains, such groups will have members that are similar throughout the context of the fact that they are all users of the same domain.</w:t>
      </w:r>
      <w:r w:rsidR="00E402C3">
        <w:t xml:space="preserve"> </w:t>
      </w:r>
      <w:r w:rsidR="00E402C3" w:rsidRPr="00E402C3">
        <w:t>The</w:t>
      </w:r>
      <w:r w:rsidR="00E402C3">
        <w:t>se</w:t>
      </w:r>
      <w:r w:rsidR="00E402C3" w:rsidRPr="00E402C3">
        <w:t xml:space="preserve"> clients would almost certainly share some other characteristics, such as working in the same unit or using the same device.</w:t>
      </w:r>
      <w:r w:rsidR="00E402C3">
        <w:t xml:space="preserve"> </w:t>
      </w:r>
      <w:r w:rsidR="00E402C3" w:rsidRPr="00E402C3">
        <w:t>Domain local associations are ideal for granting rights to providers due to the flexibility of their membership restrictions. These groups are used since they can contain groups from the dominant domain as well as other domains. This enables network administrators to provide access to the data to anybody in the organisation that needs it.</w:t>
      </w:r>
      <w:r w:rsidR="005C37C2" w:rsidRPr="005C37C2">
        <w:t xml:space="preserve"> The structure of the AGUDLP is rather identical to that of the AGDLP</w:t>
      </w:r>
      <w:r w:rsidR="00586CF7">
        <w:t xml:space="preserve">, </w:t>
      </w:r>
      <w:r w:rsidR="00157DBA" w:rsidRPr="00157DBA">
        <w:t>even though</w:t>
      </w:r>
      <w:r w:rsidR="00A87D25">
        <w:t xml:space="preserve"> it</w:t>
      </w:r>
      <w:r w:rsidR="005C37C2" w:rsidRPr="005C37C2">
        <w:t xml:space="preserve"> contains the Universal Groups. The global catalogue houses the memberships of these entities, which is far more significant in multi-domain settings. The applicability of this system is primarily determined by how heavily the global catalogue is dependent upon within the company.</w:t>
      </w:r>
      <w:r w:rsidR="00AE31DD" w:rsidRPr="00AE31DD">
        <w:t xml:space="preserve"> The AGUDLP architecture will contribute to making the global catalogue as comprehensive as feasible if there is a significant interest in doing so. On the other hand, this model can apply an excessive level of sophistication to smaller communities with a single domain</w:t>
      </w:r>
      <w:r w:rsidR="009D5C87">
        <w:t>,</w:t>
      </w:r>
      <w:r w:rsidR="009D5C87" w:rsidRPr="009D5C87">
        <w:t xml:space="preserve"> where AGDLP would be a better alternative.</w:t>
      </w:r>
      <w:r w:rsidR="00FF51B3" w:rsidRPr="00FF51B3">
        <w:t xml:space="preserve"> Furthermore, adopting the AGDLP and AGUDLP designs can provide a company with a number of tangible benefits. Although the concept depends on much more than a knowledgeable administrator to transfer groups around in A</w:t>
      </w:r>
      <w:r w:rsidR="008D4ECA">
        <w:t xml:space="preserve">ctive </w:t>
      </w:r>
      <w:r w:rsidR="00FF51B3" w:rsidRPr="00FF51B3">
        <w:t>D</w:t>
      </w:r>
      <w:r w:rsidR="008D4ECA">
        <w:t>irectory</w:t>
      </w:r>
      <w:r w:rsidR="00FF51B3" w:rsidRPr="00FF51B3">
        <w:t>, the difficulty always resides in integrating the architecture to enforce the concept. In order to be implemented, these models require continuous caution and supervision on the side of IT professionals.</w:t>
      </w:r>
      <w:r w:rsidR="008D4ECA" w:rsidRPr="008D4ECA">
        <w:t xml:space="preserve"> Many actions must be taken to implement and maintain them, namely assigning representatives to groups that are familiar with the interests of the members of such groups, guaranteeing that only the relevant members are in the appropriate groups, and verifying that the groups have the appropriate resource privileges</w:t>
      </w:r>
      <w:sdt>
        <w:sdtPr>
          <w:id w:val="-317728689"/>
          <w:citation/>
        </w:sdtPr>
        <w:sdtContent>
          <w:r w:rsidR="002066BC">
            <w:fldChar w:fldCharType="begin"/>
          </w:r>
          <w:r w:rsidR="002066BC">
            <w:instrText xml:space="preserve"> CITATION Fer131 \l 2057 </w:instrText>
          </w:r>
          <w:r w:rsidR="002066BC">
            <w:fldChar w:fldCharType="separate"/>
          </w:r>
          <w:r w:rsidR="00A002C6">
            <w:rPr>
              <w:noProof/>
            </w:rPr>
            <w:t xml:space="preserve"> </w:t>
          </w:r>
          <w:r w:rsidR="00A002C6" w:rsidRPr="00A002C6">
            <w:rPr>
              <w:noProof/>
            </w:rPr>
            <w:t>[8]</w:t>
          </w:r>
          <w:r w:rsidR="002066BC">
            <w:fldChar w:fldCharType="end"/>
          </w:r>
        </w:sdtContent>
      </w:sdt>
      <w:sdt>
        <w:sdtPr>
          <w:id w:val="-212650877"/>
          <w:citation/>
        </w:sdtPr>
        <w:sdtContent>
          <w:r w:rsidR="002066BC">
            <w:fldChar w:fldCharType="begin"/>
          </w:r>
          <w:r w:rsidR="002066BC">
            <w:instrText xml:space="preserve"> CITATION Dau17 \l 2057 </w:instrText>
          </w:r>
          <w:r w:rsidR="002066BC">
            <w:fldChar w:fldCharType="separate"/>
          </w:r>
          <w:r w:rsidR="00A002C6">
            <w:rPr>
              <w:noProof/>
            </w:rPr>
            <w:t xml:space="preserve"> </w:t>
          </w:r>
          <w:r w:rsidR="00A002C6" w:rsidRPr="00A002C6">
            <w:rPr>
              <w:noProof/>
            </w:rPr>
            <w:t>[9]</w:t>
          </w:r>
          <w:r w:rsidR="002066BC">
            <w:fldChar w:fldCharType="end"/>
          </w:r>
        </w:sdtContent>
      </w:sdt>
      <w:r w:rsidR="008D4ECA" w:rsidRPr="008D4ECA">
        <w:t>.</w:t>
      </w:r>
    </w:p>
    <w:p w14:paraId="48D650C8" w14:textId="60E5E86A" w:rsidR="004E05A7" w:rsidRDefault="004E05A7" w:rsidP="00E402C3"/>
    <w:p w14:paraId="6F120997" w14:textId="2206D2F4" w:rsidR="004E05A7" w:rsidRDefault="004E05A7" w:rsidP="00E402C3"/>
    <w:p w14:paraId="3D25C788" w14:textId="6BF70B87" w:rsidR="004E05A7" w:rsidRDefault="004E05A7" w:rsidP="004E05A7">
      <w:pPr>
        <w:pStyle w:val="Heading1"/>
        <w:jc w:val="center"/>
        <w:rPr>
          <w:rFonts w:ascii="Times New Roman" w:hAnsi="Times New Roman" w:cs="Times New Roman"/>
          <w:b/>
          <w:bCs/>
          <w:color w:val="auto"/>
          <w:sz w:val="28"/>
          <w:szCs w:val="28"/>
        </w:rPr>
      </w:pPr>
      <w:bookmarkStart w:id="18" w:name="_Toc66356089"/>
      <w:r>
        <w:rPr>
          <w:rFonts w:ascii="Times New Roman" w:hAnsi="Times New Roman" w:cs="Times New Roman"/>
          <w:b/>
          <w:bCs/>
          <w:color w:val="auto"/>
          <w:sz w:val="28"/>
          <w:szCs w:val="28"/>
        </w:rPr>
        <w:lastRenderedPageBreak/>
        <w:t>Conclusion</w:t>
      </w:r>
      <w:bookmarkEnd w:id="18"/>
    </w:p>
    <w:p w14:paraId="7AD7A019" w14:textId="65FCF147" w:rsidR="004E05A7" w:rsidRDefault="00F56602" w:rsidP="00E402C3">
      <w:r w:rsidRPr="00F56602">
        <w:t>The Active Directory system architecture allows for unified object storage and maintenance. It enables the network administrator to safely control the connectivity and utilization of distributed network services using group policies. In a standard Windows Server Environment, Microsoft Active Directory Network Directory Services function as a framework for defining members as well as a fundamental platform for verifying and authorising all server activities. Device monitoring, account and device locking protocols, read-only domain controllers, and the ability to reboot domain services are some of the unique characteristics included in the most recent Active Directory implementations.</w:t>
      </w:r>
    </w:p>
    <w:p w14:paraId="33C1163F" w14:textId="03FB9032" w:rsidR="00A928B2" w:rsidRDefault="00A928B2" w:rsidP="00E402C3"/>
    <w:p w14:paraId="64D79126" w14:textId="3CE8477B" w:rsidR="00A928B2" w:rsidRDefault="00A928B2" w:rsidP="00E402C3"/>
    <w:p w14:paraId="360B0A02" w14:textId="608BBDC6" w:rsidR="00A928B2" w:rsidRDefault="00A928B2" w:rsidP="00E402C3"/>
    <w:p w14:paraId="6BFC46F8" w14:textId="483B8377" w:rsidR="00A928B2" w:rsidRDefault="00A928B2" w:rsidP="00E402C3"/>
    <w:p w14:paraId="2E2F514F" w14:textId="684F1ECF" w:rsidR="00A928B2" w:rsidRDefault="00A928B2" w:rsidP="00E402C3"/>
    <w:p w14:paraId="3E5DE69B" w14:textId="3364A85E" w:rsidR="00A928B2" w:rsidRDefault="00A928B2" w:rsidP="00E402C3"/>
    <w:p w14:paraId="379BF2BE" w14:textId="74BC3FA2" w:rsidR="00A928B2" w:rsidRDefault="00A928B2" w:rsidP="00E402C3"/>
    <w:p w14:paraId="74E2172B" w14:textId="209FCD6D" w:rsidR="00A928B2" w:rsidRDefault="00A928B2" w:rsidP="00E402C3"/>
    <w:p w14:paraId="2D988B5E" w14:textId="5027548A" w:rsidR="00A928B2" w:rsidRDefault="00A928B2" w:rsidP="00E402C3"/>
    <w:p w14:paraId="0FE2FF3D" w14:textId="1266771E" w:rsidR="00A928B2" w:rsidRDefault="00A928B2" w:rsidP="00E402C3"/>
    <w:p w14:paraId="7FF476F6" w14:textId="6084BCFE" w:rsidR="00A928B2" w:rsidRDefault="00A928B2" w:rsidP="00E402C3"/>
    <w:p w14:paraId="5F533F67" w14:textId="17B4382C" w:rsidR="00A928B2" w:rsidRDefault="00A928B2" w:rsidP="00E402C3"/>
    <w:p w14:paraId="77DBBD15" w14:textId="43F1CB4F" w:rsidR="00A928B2" w:rsidRDefault="00A928B2" w:rsidP="00E402C3"/>
    <w:p w14:paraId="2E117921" w14:textId="6F60C240" w:rsidR="00A928B2" w:rsidRDefault="00A928B2" w:rsidP="00E402C3"/>
    <w:p w14:paraId="6E08F43A" w14:textId="688E5353" w:rsidR="00A928B2" w:rsidRDefault="00A928B2" w:rsidP="00E402C3"/>
    <w:p w14:paraId="371F738A" w14:textId="4CA04D8C" w:rsidR="00A928B2" w:rsidRDefault="00A928B2" w:rsidP="00E402C3"/>
    <w:p w14:paraId="3CCBDA96" w14:textId="738D8774" w:rsidR="00A928B2" w:rsidRDefault="00A928B2" w:rsidP="00E402C3"/>
    <w:bookmarkStart w:id="19" w:name="_Toc66356090" w:displacedByCustomXml="next"/>
    <w:sdt>
      <w:sdtPr>
        <w:id w:val="-396438294"/>
        <w:docPartObj>
          <w:docPartGallery w:val="Bibliographies"/>
          <w:docPartUnique/>
        </w:docPartObj>
      </w:sdtPr>
      <w:sdtEndPr>
        <w:rPr>
          <w:rFonts w:ascii="Times New Roman" w:eastAsiaTheme="minorHAnsi" w:hAnsi="Times New Roman" w:cstheme="minorBidi"/>
          <w:color w:val="auto"/>
          <w:sz w:val="24"/>
          <w:szCs w:val="22"/>
        </w:rPr>
      </w:sdtEndPr>
      <w:sdtContent>
        <w:p w14:paraId="33FFE100" w14:textId="1205663C" w:rsidR="00A928B2" w:rsidRPr="00A928B2" w:rsidRDefault="00A928B2" w:rsidP="00A928B2">
          <w:pPr>
            <w:pStyle w:val="Heading1"/>
            <w:jc w:val="center"/>
            <w:rPr>
              <w:rFonts w:ascii="Times New Roman" w:hAnsi="Times New Roman" w:cs="Times New Roman"/>
              <w:b/>
              <w:bCs/>
              <w:color w:val="auto"/>
              <w:sz w:val="28"/>
              <w:szCs w:val="28"/>
            </w:rPr>
          </w:pPr>
          <w:r w:rsidRPr="00A928B2">
            <w:rPr>
              <w:rFonts w:ascii="Times New Roman" w:hAnsi="Times New Roman" w:cs="Times New Roman"/>
              <w:b/>
              <w:bCs/>
              <w:color w:val="auto"/>
              <w:sz w:val="28"/>
              <w:szCs w:val="28"/>
            </w:rPr>
            <w:t>References</w:t>
          </w:r>
          <w:bookmarkEnd w:id="19"/>
        </w:p>
        <w:sdt>
          <w:sdtPr>
            <w:id w:val="-573587230"/>
            <w:bibliography/>
          </w:sdtPr>
          <w:sdtContent>
            <w:p w14:paraId="40E37375" w14:textId="77777777" w:rsidR="00A928B2" w:rsidRDefault="00A928B2">
              <w:pPr>
                <w:rPr>
                  <w:rFonts w:asciiTheme="minorHAnsi" w:hAnsiTheme="minorHAnsi"/>
                  <w:noProof/>
                  <w:sz w:val="22"/>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1075"/>
                <w:gridCol w:w="7951"/>
              </w:tblGrid>
              <w:tr w:rsidR="00A928B2" w14:paraId="48CA4571" w14:textId="77777777">
                <w:trPr>
                  <w:divId w:val="1424497513"/>
                  <w:tblCellSpacing w:w="15" w:type="dxa"/>
                </w:trPr>
                <w:tc>
                  <w:tcPr>
                    <w:tcW w:w="50" w:type="pct"/>
                    <w:hideMark/>
                  </w:tcPr>
                  <w:p w14:paraId="2D5946FE" w14:textId="7BECA784" w:rsidR="00A928B2" w:rsidRPr="00A928B2" w:rsidRDefault="00A928B2" w:rsidP="00A928B2">
                    <w:pPr>
                      <w:pStyle w:val="Bibliography"/>
                      <w:spacing w:line="240" w:lineRule="auto"/>
                      <w:rPr>
                        <w:rFonts w:cs="Times New Roman"/>
                        <w:noProof/>
                        <w:szCs w:val="24"/>
                      </w:rPr>
                    </w:pPr>
                    <w:r w:rsidRPr="00A928B2">
                      <w:rPr>
                        <w:rFonts w:cs="Times New Roman"/>
                        <w:noProof/>
                        <w:szCs w:val="24"/>
                      </w:rPr>
                      <w:t xml:space="preserve">[1] </w:t>
                    </w:r>
                  </w:p>
                </w:tc>
                <w:tc>
                  <w:tcPr>
                    <w:tcW w:w="0" w:type="auto"/>
                    <w:hideMark/>
                  </w:tcPr>
                  <w:p w14:paraId="5505563D" w14:textId="77777777" w:rsidR="00A928B2" w:rsidRPr="00A928B2" w:rsidRDefault="00A928B2" w:rsidP="00A928B2">
                    <w:pPr>
                      <w:pStyle w:val="Bibliography"/>
                      <w:spacing w:line="240" w:lineRule="auto"/>
                      <w:rPr>
                        <w:rFonts w:cs="Times New Roman"/>
                        <w:noProof/>
                        <w:szCs w:val="24"/>
                      </w:rPr>
                    </w:pPr>
                    <w:r w:rsidRPr="00A928B2">
                      <w:rPr>
                        <w:rFonts w:cs="Times New Roman"/>
                        <w:noProof/>
                        <w:szCs w:val="24"/>
                      </w:rPr>
                      <w:t xml:space="preserve">T. M. Banday, “Recent Developments in the Domain Name System,” </w:t>
                    </w:r>
                    <w:r w:rsidRPr="00A928B2">
                      <w:rPr>
                        <w:rFonts w:cs="Times New Roman"/>
                        <w:i/>
                        <w:iCs/>
                        <w:noProof/>
                        <w:szCs w:val="24"/>
                      </w:rPr>
                      <w:t xml:space="preserve">International Journal of Computer Applications, </w:t>
                    </w:r>
                    <w:r w:rsidRPr="00A928B2">
                      <w:rPr>
                        <w:rFonts w:cs="Times New Roman"/>
                        <w:noProof/>
                        <w:szCs w:val="24"/>
                      </w:rPr>
                      <w:t xml:space="preserve">vol. 31, no. 2, pp. 18-25, October 2011. </w:t>
                    </w:r>
                  </w:p>
                </w:tc>
              </w:tr>
              <w:tr w:rsidR="00A928B2" w14:paraId="548FE126" w14:textId="77777777">
                <w:trPr>
                  <w:divId w:val="1424497513"/>
                  <w:tblCellSpacing w:w="15" w:type="dxa"/>
                </w:trPr>
                <w:tc>
                  <w:tcPr>
                    <w:tcW w:w="50" w:type="pct"/>
                    <w:hideMark/>
                  </w:tcPr>
                  <w:p w14:paraId="12D6CD61" w14:textId="77777777" w:rsidR="00A928B2" w:rsidRPr="00A928B2" w:rsidRDefault="00A928B2" w:rsidP="00A928B2">
                    <w:pPr>
                      <w:pStyle w:val="Bibliography"/>
                      <w:spacing w:line="240" w:lineRule="auto"/>
                      <w:rPr>
                        <w:rFonts w:cs="Times New Roman"/>
                        <w:noProof/>
                        <w:szCs w:val="24"/>
                      </w:rPr>
                    </w:pPr>
                    <w:r w:rsidRPr="00A928B2">
                      <w:rPr>
                        <w:rFonts w:cs="Times New Roman"/>
                        <w:noProof/>
                        <w:szCs w:val="24"/>
                      </w:rPr>
                      <w:t xml:space="preserve">[2] </w:t>
                    </w:r>
                  </w:p>
                </w:tc>
                <w:tc>
                  <w:tcPr>
                    <w:tcW w:w="0" w:type="auto"/>
                    <w:hideMark/>
                  </w:tcPr>
                  <w:p w14:paraId="5591C719" w14:textId="77777777" w:rsidR="00A928B2" w:rsidRPr="00A928B2" w:rsidRDefault="00A928B2" w:rsidP="00A928B2">
                    <w:pPr>
                      <w:pStyle w:val="Bibliography"/>
                      <w:spacing w:line="240" w:lineRule="auto"/>
                      <w:rPr>
                        <w:rFonts w:cs="Times New Roman"/>
                        <w:noProof/>
                        <w:szCs w:val="24"/>
                      </w:rPr>
                    </w:pPr>
                    <w:r w:rsidRPr="00A928B2">
                      <w:rPr>
                        <w:rFonts w:cs="Times New Roman"/>
                        <w:noProof/>
                        <w:szCs w:val="24"/>
                      </w:rPr>
                      <w:t xml:space="preserve">National Research Council, Committee on Internet Navigation and the Domain Name System: Technical Alternatives and Policy Implications, Division on Engineering and Physical Sciences, Computer Science and Telecommunications Board, “Operation of the Domain Name System,” in </w:t>
                    </w:r>
                    <w:r w:rsidRPr="00A928B2">
                      <w:rPr>
                        <w:rFonts w:cs="Times New Roman"/>
                        <w:i/>
                        <w:iCs/>
                        <w:noProof/>
                        <w:szCs w:val="24"/>
                      </w:rPr>
                      <w:t>Signposts in Cyberspace: The Domain Name System and Internet Navigation</w:t>
                    </w:r>
                    <w:r w:rsidRPr="00A928B2">
                      <w:rPr>
                        <w:rFonts w:cs="Times New Roman"/>
                        <w:noProof/>
                        <w:szCs w:val="24"/>
                      </w:rPr>
                      <w:t>, United States, National Academies Press, 2005, pp. 80-85.</w:t>
                    </w:r>
                  </w:p>
                </w:tc>
              </w:tr>
              <w:tr w:rsidR="00A928B2" w14:paraId="588977B5" w14:textId="77777777">
                <w:trPr>
                  <w:divId w:val="1424497513"/>
                  <w:tblCellSpacing w:w="15" w:type="dxa"/>
                </w:trPr>
                <w:tc>
                  <w:tcPr>
                    <w:tcW w:w="50" w:type="pct"/>
                    <w:hideMark/>
                  </w:tcPr>
                  <w:p w14:paraId="2EBD4B31" w14:textId="77777777" w:rsidR="00A928B2" w:rsidRPr="00A928B2" w:rsidRDefault="00A928B2" w:rsidP="00A928B2">
                    <w:pPr>
                      <w:pStyle w:val="Bibliography"/>
                      <w:spacing w:line="240" w:lineRule="auto"/>
                      <w:rPr>
                        <w:rFonts w:cs="Times New Roman"/>
                        <w:noProof/>
                        <w:szCs w:val="24"/>
                      </w:rPr>
                    </w:pPr>
                    <w:r w:rsidRPr="00A928B2">
                      <w:rPr>
                        <w:rFonts w:cs="Times New Roman"/>
                        <w:noProof/>
                        <w:szCs w:val="24"/>
                      </w:rPr>
                      <w:t xml:space="preserve">[3] </w:t>
                    </w:r>
                  </w:p>
                </w:tc>
                <w:tc>
                  <w:tcPr>
                    <w:tcW w:w="0" w:type="auto"/>
                    <w:hideMark/>
                  </w:tcPr>
                  <w:p w14:paraId="2EFA6F38" w14:textId="77777777" w:rsidR="00A928B2" w:rsidRPr="00A928B2" w:rsidRDefault="00A928B2" w:rsidP="00A928B2">
                    <w:pPr>
                      <w:pStyle w:val="Bibliography"/>
                      <w:spacing w:line="240" w:lineRule="auto"/>
                      <w:rPr>
                        <w:rFonts w:cs="Times New Roman"/>
                        <w:noProof/>
                        <w:szCs w:val="24"/>
                      </w:rPr>
                    </w:pPr>
                    <w:r w:rsidRPr="00A928B2">
                      <w:rPr>
                        <w:rFonts w:cs="Times New Roman"/>
                        <w:noProof/>
                        <w:szCs w:val="24"/>
                      </w:rPr>
                      <w:t xml:space="preserve">R. Alakberov, M. Rashidov, T. Mustafayev and M. Yagubov, “INTERNATIONALIZED TOP LEVEL DOMAIN NAMES: THEIR REGISTRATION AND PROBLEMS,” </w:t>
                    </w:r>
                    <w:r w:rsidRPr="00A928B2">
                      <w:rPr>
                        <w:rFonts w:cs="Times New Roman"/>
                        <w:i/>
                        <w:iCs/>
                        <w:noProof/>
                        <w:szCs w:val="24"/>
                      </w:rPr>
                      <w:t xml:space="preserve">Problems of Information Society, </w:t>
                    </w:r>
                    <w:r w:rsidRPr="00A928B2">
                      <w:rPr>
                        <w:rFonts w:cs="Times New Roman"/>
                        <w:noProof/>
                        <w:szCs w:val="24"/>
                      </w:rPr>
                      <w:t xml:space="preserve">vol. 8, no. 1, pp. 44-51, January 2017. </w:t>
                    </w:r>
                  </w:p>
                </w:tc>
              </w:tr>
              <w:tr w:rsidR="00A928B2" w14:paraId="06AC4495" w14:textId="77777777">
                <w:trPr>
                  <w:divId w:val="1424497513"/>
                  <w:tblCellSpacing w:w="15" w:type="dxa"/>
                </w:trPr>
                <w:tc>
                  <w:tcPr>
                    <w:tcW w:w="50" w:type="pct"/>
                    <w:hideMark/>
                  </w:tcPr>
                  <w:p w14:paraId="2CC235B8" w14:textId="77777777" w:rsidR="00A928B2" w:rsidRPr="00A928B2" w:rsidRDefault="00A928B2" w:rsidP="00A928B2">
                    <w:pPr>
                      <w:pStyle w:val="Bibliography"/>
                      <w:spacing w:line="240" w:lineRule="auto"/>
                      <w:rPr>
                        <w:rFonts w:cs="Times New Roman"/>
                        <w:noProof/>
                        <w:szCs w:val="24"/>
                      </w:rPr>
                    </w:pPr>
                    <w:r w:rsidRPr="00A928B2">
                      <w:rPr>
                        <w:rFonts w:cs="Times New Roman"/>
                        <w:noProof/>
                        <w:szCs w:val="24"/>
                      </w:rPr>
                      <w:t xml:space="preserve">[4] </w:t>
                    </w:r>
                  </w:p>
                </w:tc>
                <w:tc>
                  <w:tcPr>
                    <w:tcW w:w="0" w:type="auto"/>
                    <w:hideMark/>
                  </w:tcPr>
                  <w:p w14:paraId="31939AF4" w14:textId="77777777" w:rsidR="00A928B2" w:rsidRPr="00A928B2" w:rsidRDefault="00A928B2" w:rsidP="00A928B2">
                    <w:pPr>
                      <w:pStyle w:val="Bibliography"/>
                      <w:spacing w:line="240" w:lineRule="auto"/>
                      <w:rPr>
                        <w:rFonts w:cs="Times New Roman"/>
                        <w:noProof/>
                        <w:szCs w:val="24"/>
                      </w:rPr>
                    </w:pPr>
                    <w:r w:rsidRPr="00A928B2">
                      <w:rPr>
                        <w:rFonts w:cs="Times New Roman"/>
                        <w:noProof/>
                        <w:szCs w:val="24"/>
                      </w:rPr>
                      <w:t>Microsoft Corporation, “What Is DNS Support for Active Directory?,” 19 November 2014. [Online]. Available: https://docs.microsoft.com/en-us/previous-versions/windows/it-pro/windows-server-2003/cc757136(v=ws.10). [Accessed 3 March 2021].</w:t>
                    </w:r>
                  </w:p>
                </w:tc>
              </w:tr>
              <w:tr w:rsidR="00A928B2" w14:paraId="01143153" w14:textId="77777777">
                <w:trPr>
                  <w:divId w:val="1424497513"/>
                  <w:tblCellSpacing w:w="15" w:type="dxa"/>
                </w:trPr>
                <w:tc>
                  <w:tcPr>
                    <w:tcW w:w="50" w:type="pct"/>
                    <w:hideMark/>
                  </w:tcPr>
                  <w:p w14:paraId="19CFB59D" w14:textId="77777777" w:rsidR="00A928B2" w:rsidRPr="00A928B2" w:rsidRDefault="00A928B2" w:rsidP="00A928B2">
                    <w:pPr>
                      <w:pStyle w:val="Bibliography"/>
                      <w:spacing w:line="240" w:lineRule="auto"/>
                      <w:rPr>
                        <w:rFonts w:cs="Times New Roman"/>
                        <w:noProof/>
                        <w:szCs w:val="24"/>
                      </w:rPr>
                    </w:pPr>
                    <w:r w:rsidRPr="00A928B2">
                      <w:rPr>
                        <w:rFonts w:cs="Times New Roman"/>
                        <w:noProof/>
                        <w:szCs w:val="24"/>
                      </w:rPr>
                      <w:t xml:space="preserve">[5] </w:t>
                    </w:r>
                  </w:p>
                </w:tc>
                <w:tc>
                  <w:tcPr>
                    <w:tcW w:w="0" w:type="auto"/>
                    <w:hideMark/>
                  </w:tcPr>
                  <w:p w14:paraId="50770553" w14:textId="77777777" w:rsidR="00A928B2" w:rsidRPr="00A928B2" w:rsidRDefault="00A928B2" w:rsidP="00A928B2">
                    <w:pPr>
                      <w:pStyle w:val="Bibliography"/>
                      <w:spacing w:line="240" w:lineRule="auto"/>
                      <w:rPr>
                        <w:rFonts w:cs="Times New Roman"/>
                        <w:noProof/>
                        <w:szCs w:val="24"/>
                      </w:rPr>
                    </w:pPr>
                    <w:r w:rsidRPr="00A928B2">
                      <w:rPr>
                        <w:rFonts w:cs="Times New Roman"/>
                        <w:noProof/>
                        <w:szCs w:val="24"/>
                      </w:rPr>
                      <w:t xml:space="preserve">J. Torbic, I. Stankovic, B. Djordjevic and V. Timcenko, “Hyper-V and ESXi hypervisors comparison in Windows Server 12 virtual environment,” in </w:t>
                    </w:r>
                    <w:r w:rsidRPr="00A928B2">
                      <w:rPr>
                        <w:rFonts w:cs="Times New Roman"/>
                        <w:i/>
                        <w:iCs/>
                        <w:noProof/>
                        <w:szCs w:val="24"/>
                      </w:rPr>
                      <w:t>17th International Symposium INFOTEH-JAHORINA</w:t>
                    </w:r>
                    <w:r w:rsidRPr="00A928B2">
                      <w:rPr>
                        <w:rFonts w:cs="Times New Roman"/>
                        <w:noProof/>
                        <w:szCs w:val="24"/>
                      </w:rPr>
                      <w:t xml:space="preserve">, East Sarajevo, 2018. </w:t>
                    </w:r>
                  </w:p>
                </w:tc>
              </w:tr>
              <w:tr w:rsidR="00A928B2" w14:paraId="0ED79A9A" w14:textId="77777777">
                <w:trPr>
                  <w:divId w:val="1424497513"/>
                  <w:tblCellSpacing w:w="15" w:type="dxa"/>
                </w:trPr>
                <w:tc>
                  <w:tcPr>
                    <w:tcW w:w="50" w:type="pct"/>
                    <w:hideMark/>
                  </w:tcPr>
                  <w:p w14:paraId="7EB4ED67" w14:textId="77777777" w:rsidR="00A928B2" w:rsidRPr="00A928B2" w:rsidRDefault="00A928B2" w:rsidP="00A928B2">
                    <w:pPr>
                      <w:pStyle w:val="Bibliography"/>
                      <w:spacing w:line="240" w:lineRule="auto"/>
                      <w:rPr>
                        <w:rFonts w:cs="Times New Roman"/>
                        <w:noProof/>
                        <w:szCs w:val="24"/>
                      </w:rPr>
                    </w:pPr>
                    <w:r w:rsidRPr="00A928B2">
                      <w:rPr>
                        <w:rFonts w:cs="Times New Roman"/>
                        <w:noProof/>
                        <w:szCs w:val="24"/>
                      </w:rPr>
                      <w:t xml:space="preserve">[6] </w:t>
                    </w:r>
                  </w:p>
                </w:tc>
                <w:tc>
                  <w:tcPr>
                    <w:tcW w:w="0" w:type="auto"/>
                    <w:hideMark/>
                  </w:tcPr>
                  <w:p w14:paraId="7E0487B8" w14:textId="77777777" w:rsidR="00A928B2" w:rsidRPr="00A928B2" w:rsidRDefault="00A928B2" w:rsidP="00A928B2">
                    <w:pPr>
                      <w:pStyle w:val="Bibliography"/>
                      <w:spacing w:line="240" w:lineRule="auto"/>
                      <w:rPr>
                        <w:rFonts w:cs="Times New Roman"/>
                        <w:noProof/>
                        <w:szCs w:val="24"/>
                      </w:rPr>
                    </w:pPr>
                    <w:r w:rsidRPr="00A928B2">
                      <w:rPr>
                        <w:rFonts w:cs="Times New Roman"/>
                        <w:noProof/>
                        <w:szCs w:val="24"/>
                      </w:rPr>
                      <w:t xml:space="preserve">H. Wang, J. Wang, W. Dang, J. Xue and F. Li, “Squeezing the Gap: An Empirical Study on DHCP Performance in a Large-scale Wireless Network,” in </w:t>
                    </w:r>
                    <w:r w:rsidRPr="00A928B2">
                      <w:rPr>
                        <w:rFonts w:cs="Times New Roman"/>
                        <w:i/>
                        <w:iCs/>
                        <w:noProof/>
                        <w:szCs w:val="24"/>
                      </w:rPr>
                      <w:t>IEEE INFOCOM 2018 - IEEE Conference on Computer Communications</w:t>
                    </w:r>
                    <w:r w:rsidRPr="00A928B2">
                      <w:rPr>
                        <w:rFonts w:cs="Times New Roman"/>
                        <w:noProof/>
                        <w:szCs w:val="24"/>
                      </w:rPr>
                      <w:t xml:space="preserve">, Honolulu, HI, 2018. </w:t>
                    </w:r>
                  </w:p>
                </w:tc>
              </w:tr>
              <w:tr w:rsidR="00A928B2" w14:paraId="3E50B266" w14:textId="77777777">
                <w:trPr>
                  <w:divId w:val="1424497513"/>
                  <w:tblCellSpacing w:w="15" w:type="dxa"/>
                </w:trPr>
                <w:tc>
                  <w:tcPr>
                    <w:tcW w:w="50" w:type="pct"/>
                    <w:hideMark/>
                  </w:tcPr>
                  <w:p w14:paraId="0052CA0F" w14:textId="77777777" w:rsidR="00A928B2" w:rsidRPr="00A928B2" w:rsidRDefault="00A928B2" w:rsidP="00A928B2">
                    <w:pPr>
                      <w:pStyle w:val="Bibliography"/>
                      <w:spacing w:line="240" w:lineRule="auto"/>
                      <w:rPr>
                        <w:rFonts w:cs="Times New Roman"/>
                        <w:noProof/>
                        <w:szCs w:val="24"/>
                      </w:rPr>
                    </w:pPr>
                    <w:r w:rsidRPr="00A928B2">
                      <w:rPr>
                        <w:rFonts w:cs="Times New Roman"/>
                        <w:noProof/>
                        <w:szCs w:val="24"/>
                      </w:rPr>
                      <w:t xml:space="preserve">[7] </w:t>
                    </w:r>
                  </w:p>
                </w:tc>
                <w:tc>
                  <w:tcPr>
                    <w:tcW w:w="0" w:type="auto"/>
                    <w:hideMark/>
                  </w:tcPr>
                  <w:p w14:paraId="031E5933" w14:textId="77777777" w:rsidR="00A928B2" w:rsidRPr="00A928B2" w:rsidRDefault="00A928B2" w:rsidP="00A928B2">
                    <w:pPr>
                      <w:pStyle w:val="Bibliography"/>
                      <w:spacing w:line="240" w:lineRule="auto"/>
                      <w:rPr>
                        <w:rFonts w:cs="Times New Roman"/>
                        <w:noProof/>
                        <w:szCs w:val="24"/>
                      </w:rPr>
                    </w:pPr>
                    <w:r w:rsidRPr="00A928B2">
                      <w:rPr>
                        <w:rFonts w:cs="Times New Roman"/>
                        <w:noProof/>
                        <w:szCs w:val="24"/>
                      </w:rPr>
                      <w:t xml:space="preserve">M. U. Aftab, M. A. Habib, N. Mahmood, M. Aslam and M. Irfan, “Attributed Role Based Access Control Model,” in </w:t>
                    </w:r>
                    <w:r w:rsidRPr="00A928B2">
                      <w:rPr>
                        <w:rFonts w:cs="Times New Roman"/>
                        <w:i/>
                        <w:iCs/>
                        <w:noProof/>
                        <w:szCs w:val="24"/>
                      </w:rPr>
                      <w:t>Conference on Information Assurance and Cyber Security (CIACS)</w:t>
                    </w:r>
                    <w:r w:rsidRPr="00A928B2">
                      <w:rPr>
                        <w:rFonts w:cs="Times New Roman"/>
                        <w:noProof/>
                        <w:szCs w:val="24"/>
                      </w:rPr>
                      <w:t xml:space="preserve">, Rawalpindi, Pakistan, 2015. </w:t>
                    </w:r>
                  </w:p>
                </w:tc>
              </w:tr>
              <w:tr w:rsidR="00A928B2" w14:paraId="49C604BE" w14:textId="77777777">
                <w:trPr>
                  <w:divId w:val="1424497513"/>
                  <w:tblCellSpacing w:w="15" w:type="dxa"/>
                </w:trPr>
                <w:tc>
                  <w:tcPr>
                    <w:tcW w:w="50" w:type="pct"/>
                    <w:hideMark/>
                  </w:tcPr>
                  <w:p w14:paraId="38D8D619" w14:textId="77777777" w:rsidR="00A928B2" w:rsidRPr="00A928B2" w:rsidRDefault="00A928B2" w:rsidP="00A928B2">
                    <w:pPr>
                      <w:pStyle w:val="Bibliography"/>
                      <w:spacing w:line="240" w:lineRule="auto"/>
                      <w:rPr>
                        <w:rFonts w:cs="Times New Roman"/>
                        <w:noProof/>
                        <w:szCs w:val="24"/>
                      </w:rPr>
                    </w:pPr>
                    <w:r w:rsidRPr="00A928B2">
                      <w:rPr>
                        <w:rFonts w:cs="Times New Roman"/>
                        <w:noProof/>
                        <w:szCs w:val="24"/>
                      </w:rPr>
                      <w:t xml:space="preserve">[8] </w:t>
                    </w:r>
                  </w:p>
                </w:tc>
                <w:tc>
                  <w:tcPr>
                    <w:tcW w:w="0" w:type="auto"/>
                    <w:hideMark/>
                  </w:tcPr>
                  <w:p w14:paraId="719A5BF0" w14:textId="77777777" w:rsidR="00A928B2" w:rsidRPr="00A928B2" w:rsidRDefault="00A928B2" w:rsidP="00A928B2">
                    <w:pPr>
                      <w:pStyle w:val="Bibliography"/>
                      <w:spacing w:line="240" w:lineRule="auto"/>
                      <w:rPr>
                        <w:rFonts w:cs="Times New Roman"/>
                        <w:noProof/>
                        <w:szCs w:val="24"/>
                      </w:rPr>
                    </w:pPr>
                    <w:r w:rsidRPr="00A928B2">
                      <w:rPr>
                        <w:rFonts w:cs="Times New Roman"/>
                        <w:noProof/>
                        <w:szCs w:val="24"/>
                      </w:rPr>
                      <w:t xml:space="preserve">A. L. Ferrara, P. Madhusudan and G. Parlato, “Policy Analysis for Self-administrated Role-Based Access Control,” in </w:t>
                    </w:r>
                    <w:r w:rsidRPr="00A928B2">
                      <w:rPr>
                        <w:rFonts w:cs="Times New Roman"/>
                        <w:i/>
                        <w:iCs/>
                        <w:noProof/>
                        <w:szCs w:val="24"/>
                      </w:rPr>
                      <w:t>Proceedings of the 19th international conference on Tools and Algorithms for the Construction and Analysis of Systems</w:t>
                    </w:r>
                    <w:r w:rsidRPr="00A928B2">
                      <w:rPr>
                        <w:rFonts w:cs="Times New Roman"/>
                        <w:noProof/>
                        <w:szCs w:val="24"/>
                      </w:rPr>
                      <w:t xml:space="preserve">, Berlin, 2013. </w:t>
                    </w:r>
                  </w:p>
                </w:tc>
              </w:tr>
              <w:tr w:rsidR="00A928B2" w14:paraId="162D00FC" w14:textId="77777777">
                <w:trPr>
                  <w:divId w:val="1424497513"/>
                  <w:tblCellSpacing w:w="15" w:type="dxa"/>
                </w:trPr>
                <w:tc>
                  <w:tcPr>
                    <w:tcW w:w="50" w:type="pct"/>
                    <w:hideMark/>
                  </w:tcPr>
                  <w:p w14:paraId="4CB0BEEB" w14:textId="77777777" w:rsidR="00A928B2" w:rsidRPr="00A928B2" w:rsidRDefault="00A928B2" w:rsidP="00A928B2">
                    <w:pPr>
                      <w:pStyle w:val="Bibliography"/>
                      <w:spacing w:line="240" w:lineRule="auto"/>
                      <w:rPr>
                        <w:rFonts w:cs="Times New Roman"/>
                        <w:noProof/>
                        <w:szCs w:val="24"/>
                      </w:rPr>
                    </w:pPr>
                    <w:r w:rsidRPr="00A928B2">
                      <w:rPr>
                        <w:rFonts w:cs="Times New Roman"/>
                        <w:noProof/>
                        <w:szCs w:val="24"/>
                      </w:rPr>
                      <w:t xml:space="preserve">[9] </w:t>
                    </w:r>
                  </w:p>
                </w:tc>
                <w:tc>
                  <w:tcPr>
                    <w:tcW w:w="0" w:type="auto"/>
                    <w:hideMark/>
                  </w:tcPr>
                  <w:p w14:paraId="33992BAB" w14:textId="77777777" w:rsidR="00A928B2" w:rsidRPr="00A928B2" w:rsidRDefault="00A928B2" w:rsidP="00A928B2">
                    <w:pPr>
                      <w:pStyle w:val="Bibliography"/>
                      <w:spacing w:line="240" w:lineRule="auto"/>
                      <w:rPr>
                        <w:rFonts w:cs="Times New Roman"/>
                        <w:noProof/>
                        <w:szCs w:val="24"/>
                      </w:rPr>
                    </w:pPr>
                    <w:r w:rsidRPr="00A928B2">
                      <w:rPr>
                        <w:rFonts w:cs="Times New Roman"/>
                        <w:noProof/>
                        <w:szCs w:val="24"/>
                      </w:rPr>
                      <w:t xml:space="preserve">B. Dauti, “Understanding AGDLP and AGUDLP,” in </w:t>
                    </w:r>
                    <w:r w:rsidRPr="00A928B2">
                      <w:rPr>
                        <w:rFonts w:cs="Times New Roman"/>
                        <w:i/>
                        <w:iCs/>
                        <w:noProof/>
                        <w:szCs w:val="24"/>
                      </w:rPr>
                      <w:t>Windows Server 2016 Administration Fundamentals</w:t>
                    </w:r>
                    <w:r w:rsidRPr="00A928B2">
                      <w:rPr>
                        <w:rFonts w:cs="Times New Roman"/>
                        <w:noProof/>
                        <w:szCs w:val="24"/>
                      </w:rPr>
                      <w:t>, Packt Publishing, 2017, pp. 106-139.</w:t>
                    </w:r>
                  </w:p>
                </w:tc>
              </w:tr>
            </w:tbl>
            <w:p w14:paraId="578B906C" w14:textId="77777777" w:rsidR="00A928B2" w:rsidRDefault="00A928B2">
              <w:pPr>
                <w:divId w:val="1424497513"/>
                <w:rPr>
                  <w:rFonts w:eastAsia="Times New Roman"/>
                  <w:noProof/>
                </w:rPr>
              </w:pPr>
            </w:p>
            <w:p w14:paraId="17925A9D" w14:textId="51944CBD" w:rsidR="00A928B2" w:rsidRPr="005C7580" w:rsidRDefault="00A928B2" w:rsidP="00A928B2">
              <w:pPr>
                <w:ind w:firstLine="0"/>
              </w:pPr>
              <w:r>
                <w:rPr>
                  <w:b/>
                  <w:bCs/>
                  <w:noProof/>
                </w:rPr>
                <w:fldChar w:fldCharType="end"/>
              </w:r>
            </w:p>
          </w:sdtContent>
        </w:sdt>
      </w:sdtContent>
    </w:sdt>
    <w:sectPr w:rsidR="00A928B2" w:rsidRPr="005C758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BCDA267" w14:textId="77777777" w:rsidR="003D3EFF" w:rsidRDefault="003D3EFF" w:rsidP="000766AC">
      <w:pPr>
        <w:spacing w:after="0" w:line="240" w:lineRule="auto"/>
      </w:pPr>
      <w:r>
        <w:separator/>
      </w:r>
    </w:p>
  </w:endnote>
  <w:endnote w:type="continuationSeparator" w:id="0">
    <w:p w14:paraId="48C8DD97" w14:textId="77777777" w:rsidR="003D3EFF" w:rsidRDefault="003D3EFF" w:rsidP="000766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2189CA1" w14:textId="77777777" w:rsidR="003D3EFF" w:rsidRDefault="003D3EFF" w:rsidP="000766AC">
      <w:pPr>
        <w:spacing w:after="0" w:line="240" w:lineRule="auto"/>
      </w:pPr>
      <w:r>
        <w:separator/>
      </w:r>
    </w:p>
  </w:footnote>
  <w:footnote w:type="continuationSeparator" w:id="0">
    <w:p w14:paraId="246B6C82" w14:textId="77777777" w:rsidR="003D3EFF" w:rsidRDefault="003D3EFF" w:rsidP="000766A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9333AD0"/>
    <w:multiLevelType w:val="hybridMultilevel"/>
    <w:tmpl w:val="E976DE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22912EA"/>
    <w:multiLevelType w:val="hybridMultilevel"/>
    <w:tmpl w:val="C3842D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F706F74"/>
    <w:multiLevelType w:val="hybridMultilevel"/>
    <w:tmpl w:val="ADB203E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26D071B"/>
    <w:multiLevelType w:val="hybridMultilevel"/>
    <w:tmpl w:val="6C4AF5D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DD1191F"/>
    <w:multiLevelType w:val="hybridMultilevel"/>
    <w:tmpl w:val="FD9A8C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3FD68E8"/>
    <w:multiLevelType w:val="hybridMultilevel"/>
    <w:tmpl w:val="D5B067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6C152D3"/>
    <w:multiLevelType w:val="hybridMultilevel"/>
    <w:tmpl w:val="8494A1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C402C58"/>
    <w:multiLevelType w:val="hybridMultilevel"/>
    <w:tmpl w:val="9A1CA078"/>
    <w:lvl w:ilvl="0" w:tplc="C8D6570A">
      <w:start w:val="1"/>
      <w:numFmt w:val="decimal"/>
      <w:pStyle w:val="figurecaption"/>
      <w:lvlText w:val="Fig. %1."/>
      <w:lvlJc w:val="left"/>
      <w:pPr>
        <w:ind w:left="360" w:hanging="360"/>
      </w:pPr>
      <w:rPr>
        <w:rFonts w:ascii="Times New Roman" w:hAnsi="Times New Roman" w:cs="Times New Roman" w:hint="default"/>
        <w:b w:val="0"/>
        <w:bCs w:val="0"/>
        <w:i w:val="0"/>
        <w:iCs w:val="0"/>
        <w:color w:val="auto"/>
        <w:sz w:val="16"/>
        <w:szCs w:val="16"/>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8" w15:restartNumberingAfterBreak="0">
    <w:nsid w:val="6CD32DA8"/>
    <w:multiLevelType w:val="singleLevel"/>
    <w:tmpl w:val="166470C2"/>
    <w:lvl w:ilvl="0">
      <w:start w:val="1"/>
      <w:numFmt w:val="upperRoman"/>
      <w:pStyle w:val="tablehead"/>
      <w:lvlText w:val="TABLE %1. "/>
      <w:lvlJc w:val="left"/>
      <w:pPr>
        <w:tabs>
          <w:tab w:val="num" w:pos="1080"/>
        </w:tabs>
      </w:pPr>
      <w:rPr>
        <w:rFonts w:ascii="Times New Roman" w:hAnsi="Times New Roman" w:cs="Times New Roman" w:hint="default"/>
        <w:b w:val="0"/>
        <w:bCs w:val="0"/>
        <w:i w:val="0"/>
        <w:iCs w:val="0"/>
        <w:sz w:val="16"/>
        <w:szCs w:val="16"/>
      </w:rPr>
    </w:lvl>
  </w:abstractNum>
  <w:abstractNum w:abstractNumId="9" w15:restartNumberingAfterBreak="0">
    <w:nsid w:val="6CE54AC9"/>
    <w:multiLevelType w:val="hybridMultilevel"/>
    <w:tmpl w:val="8FC26E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1"/>
  </w:num>
  <w:num w:numId="3">
    <w:abstractNumId w:val="7"/>
  </w:num>
  <w:num w:numId="4">
    <w:abstractNumId w:val="6"/>
  </w:num>
  <w:num w:numId="5">
    <w:abstractNumId w:val="3"/>
  </w:num>
  <w:num w:numId="6">
    <w:abstractNumId w:val="8"/>
  </w:num>
  <w:num w:numId="7">
    <w:abstractNumId w:val="9"/>
  </w:num>
  <w:num w:numId="8">
    <w:abstractNumId w:val="2"/>
  </w:num>
  <w:num w:numId="9">
    <w:abstractNumId w:val="4"/>
  </w:num>
  <w:num w:numId="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2F0D"/>
    <w:rsid w:val="00007500"/>
    <w:rsid w:val="00007995"/>
    <w:rsid w:val="00015045"/>
    <w:rsid w:val="00042AD6"/>
    <w:rsid w:val="0004335F"/>
    <w:rsid w:val="00046378"/>
    <w:rsid w:val="00047697"/>
    <w:rsid w:val="00047BE2"/>
    <w:rsid w:val="000506D6"/>
    <w:rsid w:val="00052279"/>
    <w:rsid w:val="00060CFC"/>
    <w:rsid w:val="00065766"/>
    <w:rsid w:val="00071738"/>
    <w:rsid w:val="00073232"/>
    <w:rsid w:val="000766AC"/>
    <w:rsid w:val="000810AA"/>
    <w:rsid w:val="0008219E"/>
    <w:rsid w:val="00091D7F"/>
    <w:rsid w:val="00094285"/>
    <w:rsid w:val="000A2F23"/>
    <w:rsid w:val="000B6174"/>
    <w:rsid w:val="000D57C9"/>
    <w:rsid w:val="000E6EE6"/>
    <w:rsid w:val="000F3082"/>
    <w:rsid w:val="000F3AF2"/>
    <w:rsid w:val="00102E30"/>
    <w:rsid w:val="00111CEB"/>
    <w:rsid w:val="00112A0C"/>
    <w:rsid w:val="00120A1C"/>
    <w:rsid w:val="00157DBA"/>
    <w:rsid w:val="001717F6"/>
    <w:rsid w:val="00180F94"/>
    <w:rsid w:val="00182F6F"/>
    <w:rsid w:val="00191370"/>
    <w:rsid w:val="00196617"/>
    <w:rsid w:val="00196641"/>
    <w:rsid w:val="00196A3C"/>
    <w:rsid w:val="00196FD6"/>
    <w:rsid w:val="001A4BA3"/>
    <w:rsid w:val="001B06ED"/>
    <w:rsid w:val="001C5904"/>
    <w:rsid w:val="001D7315"/>
    <w:rsid w:val="001E2E08"/>
    <w:rsid w:val="001F3767"/>
    <w:rsid w:val="001F65B1"/>
    <w:rsid w:val="002062BB"/>
    <w:rsid w:val="002066BC"/>
    <w:rsid w:val="00216ECF"/>
    <w:rsid w:val="002354BB"/>
    <w:rsid w:val="0023631A"/>
    <w:rsid w:val="00237823"/>
    <w:rsid w:val="002437C6"/>
    <w:rsid w:val="00256388"/>
    <w:rsid w:val="0025799D"/>
    <w:rsid w:val="00273B55"/>
    <w:rsid w:val="0027626B"/>
    <w:rsid w:val="00285369"/>
    <w:rsid w:val="00290160"/>
    <w:rsid w:val="0029515C"/>
    <w:rsid w:val="002966AC"/>
    <w:rsid w:val="002A3216"/>
    <w:rsid w:val="002A3E14"/>
    <w:rsid w:val="002B13C5"/>
    <w:rsid w:val="002D0103"/>
    <w:rsid w:val="002D022E"/>
    <w:rsid w:val="002E6714"/>
    <w:rsid w:val="00304EF2"/>
    <w:rsid w:val="0030661D"/>
    <w:rsid w:val="003077FE"/>
    <w:rsid w:val="00321888"/>
    <w:rsid w:val="00324344"/>
    <w:rsid w:val="00333E42"/>
    <w:rsid w:val="00334174"/>
    <w:rsid w:val="0033742F"/>
    <w:rsid w:val="00340EE5"/>
    <w:rsid w:val="003573B2"/>
    <w:rsid w:val="00370E5D"/>
    <w:rsid w:val="003771C3"/>
    <w:rsid w:val="00382C7D"/>
    <w:rsid w:val="00385C25"/>
    <w:rsid w:val="00391827"/>
    <w:rsid w:val="00391934"/>
    <w:rsid w:val="003974FC"/>
    <w:rsid w:val="003A02F7"/>
    <w:rsid w:val="003A436A"/>
    <w:rsid w:val="003A7A81"/>
    <w:rsid w:val="003B08E8"/>
    <w:rsid w:val="003B3985"/>
    <w:rsid w:val="003B7549"/>
    <w:rsid w:val="003C4E4E"/>
    <w:rsid w:val="003C68EF"/>
    <w:rsid w:val="003D3EFF"/>
    <w:rsid w:val="003D54D9"/>
    <w:rsid w:val="003E6D38"/>
    <w:rsid w:val="00400420"/>
    <w:rsid w:val="00407C27"/>
    <w:rsid w:val="004123F4"/>
    <w:rsid w:val="0041538B"/>
    <w:rsid w:val="004220A4"/>
    <w:rsid w:val="0044482D"/>
    <w:rsid w:val="0044568A"/>
    <w:rsid w:val="00452487"/>
    <w:rsid w:val="00454494"/>
    <w:rsid w:val="00456799"/>
    <w:rsid w:val="0046215E"/>
    <w:rsid w:val="004668BF"/>
    <w:rsid w:val="004A6D3B"/>
    <w:rsid w:val="004B68F4"/>
    <w:rsid w:val="004B6AA2"/>
    <w:rsid w:val="004D081E"/>
    <w:rsid w:val="004D30C6"/>
    <w:rsid w:val="004D40A5"/>
    <w:rsid w:val="004D5438"/>
    <w:rsid w:val="004E05A7"/>
    <w:rsid w:val="004E15A2"/>
    <w:rsid w:val="004E20B1"/>
    <w:rsid w:val="004E3FDD"/>
    <w:rsid w:val="004F036F"/>
    <w:rsid w:val="004F06FF"/>
    <w:rsid w:val="004F11BE"/>
    <w:rsid w:val="004F142F"/>
    <w:rsid w:val="004F6F3B"/>
    <w:rsid w:val="00504483"/>
    <w:rsid w:val="005065C7"/>
    <w:rsid w:val="00511145"/>
    <w:rsid w:val="00516636"/>
    <w:rsid w:val="0051759B"/>
    <w:rsid w:val="00520A3C"/>
    <w:rsid w:val="00520F1C"/>
    <w:rsid w:val="005252AD"/>
    <w:rsid w:val="005254C0"/>
    <w:rsid w:val="0053778B"/>
    <w:rsid w:val="005436C6"/>
    <w:rsid w:val="00544478"/>
    <w:rsid w:val="005476D5"/>
    <w:rsid w:val="00554BDA"/>
    <w:rsid w:val="005557E3"/>
    <w:rsid w:val="0056509E"/>
    <w:rsid w:val="00586CF7"/>
    <w:rsid w:val="0059389D"/>
    <w:rsid w:val="005A082A"/>
    <w:rsid w:val="005B5DF6"/>
    <w:rsid w:val="005B6517"/>
    <w:rsid w:val="005C37C2"/>
    <w:rsid w:val="005C7580"/>
    <w:rsid w:val="005D1B0B"/>
    <w:rsid w:val="005E1FEB"/>
    <w:rsid w:val="005E4AC6"/>
    <w:rsid w:val="00621BAC"/>
    <w:rsid w:val="00623596"/>
    <w:rsid w:val="006245B0"/>
    <w:rsid w:val="00636D0E"/>
    <w:rsid w:val="00647D4B"/>
    <w:rsid w:val="00650008"/>
    <w:rsid w:val="006530EF"/>
    <w:rsid w:val="006639BB"/>
    <w:rsid w:val="00666067"/>
    <w:rsid w:val="00677BB4"/>
    <w:rsid w:val="00681CCD"/>
    <w:rsid w:val="00686A57"/>
    <w:rsid w:val="00690E9F"/>
    <w:rsid w:val="0069585D"/>
    <w:rsid w:val="00696736"/>
    <w:rsid w:val="006A112B"/>
    <w:rsid w:val="006A1EC7"/>
    <w:rsid w:val="006B4A50"/>
    <w:rsid w:val="006B5CD6"/>
    <w:rsid w:val="006C02DE"/>
    <w:rsid w:val="006F4573"/>
    <w:rsid w:val="006F77C4"/>
    <w:rsid w:val="0071313C"/>
    <w:rsid w:val="00721D86"/>
    <w:rsid w:val="00723CC7"/>
    <w:rsid w:val="00724578"/>
    <w:rsid w:val="00726B3D"/>
    <w:rsid w:val="00733A68"/>
    <w:rsid w:val="00746CC0"/>
    <w:rsid w:val="00762304"/>
    <w:rsid w:val="00767EDB"/>
    <w:rsid w:val="0077173A"/>
    <w:rsid w:val="0077188A"/>
    <w:rsid w:val="00774FE8"/>
    <w:rsid w:val="00783D33"/>
    <w:rsid w:val="00787566"/>
    <w:rsid w:val="00787CC8"/>
    <w:rsid w:val="00796CF2"/>
    <w:rsid w:val="007A6AD3"/>
    <w:rsid w:val="007D3E9C"/>
    <w:rsid w:val="007D5818"/>
    <w:rsid w:val="007D58DD"/>
    <w:rsid w:val="007D5D23"/>
    <w:rsid w:val="007E7C47"/>
    <w:rsid w:val="007F43AE"/>
    <w:rsid w:val="007F6F09"/>
    <w:rsid w:val="00805401"/>
    <w:rsid w:val="0083163A"/>
    <w:rsid w:val="0083413D"/>
    <w:rsid w:val="00837905"/>
    <w:rsid w:val="0084212B"/>
    <w:rsid w:val="0084751B"/>
    <w:rsid w:val="00851713"/>
    <w:rsid w:val="00853727"/>
    <w:rsid w:val="00872F0D"/>
    <w:rsid w:val="00882789"/>
    <w:rsid w:val="00882902"/>
    <w:rsid w:val="00890939"/>
    <w:rsid w:val="0089283F"/>
    <w:rsid w:val="008A04C6"/>
    <w:rsid w:val="008A13E5"/>
    <w:rsid w:val="008C0D1E"/>
    <w:rsid w:val="008D4ECA"/>
    <w:rsid w:val="008E2B09"/>
    <w:rsid w:val="008E2C67"/>
    <w:rsid w:val="008E689B"/>
    <w:rsid w:val="008E72C3"/>
    <w:rsid w:val="008F6FCF"/>
    <w:rsid w:val="00912731"/>
    <w:rsid w:val="00926994"/>
    <w:rsid w:val="00933933"/>
    <w:rsid w:val="0093399A"/>
    <w:rsid w:val="009362B9"/>
    <w:rsid w:val="00967A21"/>
    <w:rsid w:val="0097099A"/>
    <w:rsid w:val="00980805"/>
    <w:rsid w:val="00982C90"/>
    <w:rsid w:val="009B5909"/>
    <w:rsid w:val="009C4672"/>
    <w:rsid w:val="009D562B"/>
    <w:rsid w:val="009D5C87"/>
    <w:rsid w:val="009D6BFA"/>
    <w:rsid w:val="009E1BEF"/>
    <w:rsid w:val="009F4DAB"/>
    <w:rsid w:val="00A002C6"/>
    <w:rsid w:val="00A42D0D"/>
    <w:rsid w:val="00A45A64"/>
    <w:rsid w:val="00A5270F"/>
    <w:rsid w:val="00A852F5"/>
    <w:rsid w:val="00A87D25"/>
    <w:rsid w:val="00A928B2"/>
    <w:rsid w:val="00A93E01"/>
    <w:rsid w:val="00A95D28"/>
    <w:rsid w:val="00A9727F"/>
    <w:rsid w:val="00AC27AF"/>
    <w:rsid w:val="00AC49BE"/>
    <w:rsid w:val="00AC68B9"/>
    <w:rsid w:val="00AE1156"/>
    <w:rsid w:val="00AE31DD"/>
    <w:rsid w:val="00AE51F9"/>
    <w:rsid w:val="00AF4D56"/>
    <w:rsid w:val="00B11EE7"/>
    <w:rsid w:val="00B146FB"/>
    <w:rsid w:val="00B43003"/>
    <w:rsid w:val="00B4577B"/>
    <w:rsid w:val="00B47B3F"/>
    <w:rsid w:val="00B83C24"/>
    <w:rsid w:val="00B85D13"/>
    <w:rsid w:val="00B8639A"/>
    <w:rsid w:val="00B92F91"/>
    <w:rsid w:val="00B96BA1"/>
    <w:rsid w:val="00BC2CE1"/>
    <w:rsid w:val="00BD3A34"/>
    <w:rsid w:val="00BE47BF"/>
    <w:rsid w:val="00BF6A43"/>
    <w:rsid w:val="00BF74EE"/>
    <w:rsid w:val="00C04D1B"/>
    <w:rsid w:val="00C0785F"/>
    <w:rsid w:val="00C2746E"/>
    <w:rsid w:val="00C53044"/>
    <w:rsid w:val="00C70035"/>
    <w:rsid w:val="00C83E25"/>
    <w:rsid w:val="00C844EA"/>
    <w:rsid w:val="00C86907"/>
    <w:rsid w:val="00CB71F1"/>
    <w:rsid w:val="00CC30EC"/>
    <w:rsid w:val="00CD32D3"/>
    <w:rsid w:val="00CD4E4F"/>
    <w:rsid w:val="00CE2872"/>
    <w:rsid w:val="00CE7983"/>
    <w:rsid w:val="00CF6763"/>
    <w:rsid w:val="00D076D7"/>
    <w:rsid w:val="00D247CD"/>
    <w:rsid w:val="00D364D6"/>
    <w:rsid w:val="00D43E4E"/>
    <w:rsid w:val="00D50046"/>
    <w:rsid w:val="00D51B3E"/>
    <w:rsid w:val="00D60A68"/>
    <w:rsid w:val="00D76FD2"/>
    <w:rsid w:val="00D7764C"/>
    <w:rsid w:val="00D83C9E"/>
    <w:rsid w:val="00D92BBE"/>
    <w:rsid w:val="00DA26EA"/>
    <w:rsid w:val="00DA67F6"/>
    <w:rsid w:val="00DD5485"/>
    <w:rsid w:val="00DD5EA8"/>
    <w:rsid w:val="00DE542E"/>
    <w:rsid w:val="00DF3CBA"/>
    <w:rsid w:val="00E007FD"/>
    <w:rsid w:val="00E15C83"/>
    <w:rsid w:val="00E2187F"/>
    <w:rsid w:val="00E25B9D"/>
    <w:rsid w:val="00E33DDC"/>
    <w:rsid w:val="00E402C3"/>
    <w:rsid w:val="00E4757A"/>
    <w:rsid w:val="00E4789D"/>
    <w:rsid w:val="00E54C6B"/>
    <w:rsid w:val="00E5514A"/>
    <w:rsid w:val="00E60050"/>
    <w:rsid w:val="00E810D7"/>
    <w:rsid w:val="00E8220C"/>
    <w:rsid w:val="00EA0538"/>
    <w:rsid w:val="00ED2F4B"/>
    <w:rsid w:val="00ED41C0"/>
    <w:rsid w:val="00ED6B9D"/>
    <w:rsid w:val="00EE0B1A"/>
    <w:rsid w:val="00EE2520"/>
    <w:rsid w:val="00EF0216"/>
    <w:rsid w:val="00EF1BC6"/>
    <w:rsid w:val="00EF1D34"/>
    <w:rsid w:val="00EF2E2E"/>
    <w:rsid w:val="00F01EF0"/>
    <w:rsid w:val="00F04002"/>
    <w:rsid w:val="00F0604F"/>
    <w:rsid w:val="00F270DD"/>
    <w:rsid w:val="00F309F6"/>
    <w:rsid w:val="00F3441F"/>
    <w:rsid w:val="00F5144B"/>
    <w:rsid w:val="00F539EB"/>
    <w:rsid w:val="00F56602"/>
    <w:rsid w:val="00F61649"/>
    <w:rsid w:val="00F74A51"/>
    <w:rsid w:val="00F82BAE"/>
    <w:rsid w:val="00F937FE"/>
    <w:rsid w:val="00FC652E"/>
    <w:rsid w:val="00FD4B59"/>
    <w:rsid w:val="00FD581E"/>
    <w:rsid w:val="00FE0A58"/>
    <w:rsid w:val="00FF0402"/>
    <w:rsid w:val="00FF51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FADEC7"/>
  <w15:chartTrackingRefBased/>
  <w15:docId w15:val="{E69DEBA8-9DE1-42F3-AAF3-03EAB3DDB9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C7580"/>
    <w:pPr>
      <w:spacing w:line="360" w:lineRule="auto"/>
      <w:ind w:firstLine="720"/>
      <w:jc w:val="both"/>
    </w:pPr>
    <w:rPr>
      <w:rFonts w:ascii="Times New Roman" w:hAnsi="Times New Roman"/>
      <w:sz w:val="24"/>
    </w:rPr>
  </w:style>
  <w:style w:type="paragraph" w:styleId="Heading1">
    <w:name w:val="heading 1"/>
    <w:basedOn w:val="Normal"/>
    <w:next w:val="Normal"/>
    <w:link w:val="Heading1Char"/>
    <w:uiPriority w:val="9"/>
    <w:qFormat/>
    <w:rsid w:val="00872F0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73B5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87566"/>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872F0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72F0D"/>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sid w:val="00872F0D"/>
    <w:rPr>
      <w:color w:val="0563C1" w:themeColor="hyperlink"/>
      <w:u w:val="single"/>
    </w:rPr>
  </w:style>
  <w:style w:type="character" w:styleId="UnresolvedMention">
    <w:name w:val="Unresolved Mention"/>
    <w:basedOn w:val="DefaultParagraphFont"/>
    <w:uiPriority w:val="99"/>
    <w:semiHidden/>
    <w:unhideWhenUsed/>
    <w:rsid w:val="00872F0D"/>
    <w:rPr>
      <w:color w:val="605E5C"/>
      <w:shd w:val="clear" w:color="auto" w:fill="E1DFDD"/>
    </w:rPr>
  </w:style>
  <w:style w:type="character" w:customStyle="1" w:styleId="Heading1Char">
    <w:name w:val="Heading 1 Char"/>
    <w:basedOn w:val="DefaultParagraphFont"/>
    <w:link w:val="Heading1"/>
    <w:uiPriority w:val="9"/>
    <w:rsid w:val="00872F0D"/>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273B55"/>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273B55"/>
    <w:pPr>
      <w:outlineLvl w:val="9"/>
    </w:pPr>
    <w:rPr>
      <w:lang w:val="en-US"/>
    </w:rPr>
  </w:style>
  <w:style w:type="paragraph" w:styleId="TOC1">
    <w:name w:val="toc 1"/>
    <w:basedOn w:val="Normal"/>
    <w:next w:val="Normal"/>
    <w:autoRedefine/>
    <w:uiPriority w:val="39"/>
    <w:unhideWhenUsed/>
    <w:rsid w:val="00273B55"/>
    <w:pPr>
      <w:spacing w:after="100"/>
    </w:pPr>
  </w:style>
  <w:style w:type="paragraph" w:styleId="TOC2">
    <w:name w:val="toc 2"/>
    <w:basedOn w:val="Normal"/>
    <w:next w:val="Normal"/>
    <w:autoRedefine/>
    <w:uiPriority w:val="39"/>
    <w:unhideWhenUsed/>
    <w:rsid w:val="00273B55"/>
    <w:pPr>
      <w:spacing w:after="100"/>
      <w:ind w:left="220"/>
    </w:pPr>
  </w:style>
  <w:style w:type="paragraph" w:styleId="ListParagraph">
    <w:name w:val="List Paragraph"/>
    <w:basedOn w:val="Normal"/>
    <w:uiPriority w:val="34"/>
    <w:qFormat/>
    <w:rsid w:val="006A1EC7"/>
    <w:pPr>
      <w:ind w:left="720"/>
      <w:contextualSpacing/>
    </w:pPr>
  </w:style>
  <w:style w:type="character" w:customStyle="1" w:styleId="Heading3Char">
    <w:name w:val="Heading 3 Char"/>
    <w:basedOn w:val="DefaultParagraphFont"/>
    <w:link w:val="Heading3"/>
    <w:uiPriority w:val="9"/>
    <w:rsid w:val="00787566"/>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5065C7"/>
    <w:pPr>
      <w:spacing w:after="100"/>
      <w:ind w:left="480"/>
    </w:pPr>
  </w:style>
  <w:style w:type="paragraph" w:customStyle="1" w:styleId="figurecaption">
    <w:name w:val="figure caption"/>
    <w:rsid w:val="003B08E8"/>
    <w:pPr>
      <w:numPr>
        <w:numId w:val="3"/>
      </w:numPr>
      <w:tabs>
        <w:tab w:val="left" w:pos="533"/>
      </w:tabs>
      <w:spacing w:before="80" w:after="200" w:line="240" w:lineRule="auto"/>
      <w:ind w:left="0" w:firstLine="0"/>
      <w:jc w:val="both"/>
    </w:pPr>
    <w:rPr>
      <w:rFonts w:ascii="Times New Roman" w:eastAsia="SimSun" w:hAnsi="Times New Roman" w:cs="Times New Roman"/>
      <w:noProof/>
      <w:sz w:val="16"/>
      <w:szCs w:val="16"/>
      <w:lang w:val="en-US"/>
    </w:rPr>
  </w:style>
  <w:style w:type="table" w:styleId="TableGrid">
    <w:name w:val="Table Grid"/>
    <w:basedOn w:val="TableNormal"/>
    <w:uiPriority w:val="39"/>
    <w:rsid w:val="00196A3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
    <w:name w:val="table head"/>
    <w:rsid w:val="00ED41C0"/>
    <w:pPr>
      <w:numPr>
        <w:numId w:val="6"/>
      </w:numPr>
      <w:spacing w:before="240" w:after="120" w:line="216" w:lineRule="auto"/>
      <w:jc w:val="center"/>
    </w:pPr>
    <w:rPr>
      <w:rFonts w:ascii="Times New Roman" w:eastAsia="SimSun" w:hAnsi="Times New Roman" w:cs="Times New Roman"/>
      <w:smallCaps/>
      <w:noProof/>
      <w:sz w:val="16"/>
      <w:szCs w:val="16"/>
      <w:lang w:val="en-US"/>
    </w:rPr>
  </w:style>
  <w:style w:type="paragraph" w:styleId="Header">
    <w:name w:val="header"/>
    <w:basedOn w:val="Normal"/>
    <w:link w:val="HeaderChar"/>
    <w:uiPriority w:val="99"/>
    <w:unhideWhenUsed/>
    <w:rsid w:val="000766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0766AC"/>
    <w:rPr>
      <w:rFonts w:ascii="Times New Roman" w:hAnsi="Times New Roman"/>
      <w:sz w:val="24"/>
    </w:rPr>
  </w:style>
  <w:style w:type="paragraph" w:styleId="Footer">
    <w:name w:val="footer"/>
    <w:basedOn w:val="Normal"/>
    <w:link w:val="FooterChar"/>
    <w:uiPriority w:val="99"/>
    <w:unhideWhenUsed/>
    <w:rsid w:val="000766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0766AC"/>
    <w:rPr>
      <w:rFonts w:ascii="Times New Roman" w:hAnsi="Times New Roman"/>
      <w:sz w:val="24"/>
    </w:rPr>
  </w:style>
  <w:style w:type="paragraph" w:styleId="Bibliography">
    <w:name w:val="Bibliography"/>
    <w:basedOn w:val="Normal"/>
    <w:next w:val="Normal"/>
    <w:uiPriority w:val="37"/>
    <w:unhideWhenUsed/>
    <w:rsid w:val="0059389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194689">
      <w:bodyDiv w:val="1"/>
      <w:marLeft w:val="0"/>
      <w:marRight w:val="0"/>
      <w:marTop w:val="0"/>
      <w:marBottom w:val="0"/>
      <w:divBdr>
        <w:top w:val="none" w:sz="0" w:space="0" w:color="auto"/>
        <w:left w:val="none" w:sz="0" w:space="0" w:color="auto"/>
        <w:bottom w:val="none" w:sz="0" w:space="0" w:color="auto"/>
        <w:right w:val="none" w:sz="0" w:space="0" w:color="auto"/>
      </w:divBdr>
    </w:div>
    <w:div w:id="93284928">
      <w:bodyDiv w:val="1"/>
      <w:marLeft w:val="0"/>
      <w:marRight w:val="0"/>
      <w:marTop w:val="0"/>
      <w:marBottom w:val="0"/>
      <w:divBdr>
        <w:top w:val="none" w:sz="0" w:space="0" w:color="auto"/>
        <w:left w:val="none" w:sz="0" w:space="0" w:color="auto"/>
        <w:bottom w:val="none" w:sz="0" w:space="0" w:color="auto"/>
        <w:right w:val="none" w:sz="0" w:space="0" w:color="auto"/>
      </w:divBdr>
    </w:div>
    <w:div w:id="109205043">
      <w:bodyDiv w:val="1"/>
      <w:marLeft w:val="0"/>
      <w:marRight w:val="0"/>
      <w:marTop w:val="0"/>
      <w:marBottom w:val="0"/>
      <w:divBdr>
        <w:top w:val="none" w:sz="0" w:space="0" w:color="auto"/>
        <w:left w:val="none" w:sz="0" w:space="0" w:color="auto"/>
        <w:bottom w:val="none" w:sz="0" w:space="0" w:color="auto"/>
        <w:right w:val="none" w:sz="0" w:space="0" w:color="auto"/>
      </w:divBdr>
    </w:div>
    <w:div w:id="123541875">
      <w:bodyDiv w:val="1"/>
      <w:marLeft w:val="0"/>
      <w:marRight w:val="0"/>
      <w:marTop w:val="0"/>
      <w:marBottom w:val="0"/>
      <w:divBdr>
        <w:top w:val="none" w:sz="0" w:space="0" w:color="auto"/>
        <w:left w:val="none" w:sz="0" w:space="0" w:color="auto"/>
        <w:bottom w:val="none" w:sz="0" w:space="0" w:color="auto"/>
        <w:right w:val="none" w:sz="0" w:space="0" w:color="auto"/>
      </w:divBdr>
    </w:div>
    <w:div w:id="156002184">
      <w:bodyDiv w:val="1"/>
      <w:marLeft w:val="0"/>
      <w:marRight w:val="0"/>
      <w:marTop w:val="0"/>
      <w:marBottom w:val="0"/>
      <w:divBdr>
        <w:top w:val="none" w:sz="0" w:space="0" w:color="auto"/>
        <w:left w:val="none" w:sz="0" w:space="0" w:color="auto"/>
        <w:bottom w:val="none" w:sz="0" w:space="0" w:color="auto"/>
        <w:right w:val="none" w:sz="0" w:space="0" w:color="auto"/>
      </w:divBdr>
    </w:div>
    <w:div w:id="161939788">
      <w:bodyDiv w:val="1"/>
      <w:marLeft w:val="0"/>
      <w:marRight w:val="0"/>
      <w:marTop w:val="0"/>
      <w:marBottom w:val="0"/>
      <w:divBdr>
        <w:top w:val="none" w:sz="0" w:space="0" w:color="auto"/>
        <w:left w:val="none" w:sz="0" w:space="0" w:color="auto"/>
        <w:bottom w:val="none" w:sz="0" w:space="0" w:color="auto"/>
        <w:right w:val="none" w:sz="0" w:space="0" w:color="auto"/>
      </w:divBdr>
    </w:div>
    <w:div w:id="176383060">
      <w:bodyDiv w:val="1"/>
      <w:marLeft w:val="0"/>
      <w:marRight w:val="0"/>
      <w:marTop w:val="0"/>
      <w:marBottom w:val="0"/>
      <w:divBdr>
        <w:top w:val="none" w:sz="0" w:space="0" w:color="auto"/>
        <w:left w:val="none" w:sz="0" w:space="0" w:color="auto"/>
        <w:bottom w:val="none" w:sz="0" w:space="0" w:color="auto"/>
        <w:right w:val="none" w:sz="0" w:space="0" w:color="auto"/>
      </w:divBdr>
    </w:div>
    <w:div w:id="192620483">
      <w:bodyDiv w:val="1"/>
      <w:marLeft w:val="0"/>
      <w:marRight w:val="0"/>
      <w:marTop w:val="0"/>
      <w:marBottom w:val="0"/>
      <w:divBdr>
        <w:top w:val="none" w:sz="0" w:space="0" w:color="auto"/>
        <w:left w:val="none" w:sz="0" w:space="0" w:color="auto"/>
        <w:bottom w:val="none" w:sz="0" w:space="0" w:color="auto"/>
        <w:right w:val="none" w:sz="0" w:space="0" w:color="auto"/>
      </w:divBdr>
    </w:div>
    <w:div w:id="358705910">
      <w:bodyDiv w:val="1"/>
      <w:marLeft w:val="0"/>
      <w:marRight w:val="0"/>
      <w:marTop w:val="0"/>
      <w:marBottom w:val="0"/>
      <w:divBdr>
        <w:top w:val="none" w:sz="0" w:space="0" w:color="auto"/>
        <w:left w:val="none" w:sz="0" w:space="0" w:color="auto"/>
        <w:bottom w:val="none" w:sz="0" w:space="0" w:color="auto"/>
        <w:right w:val="none" w:sz="0" w:space="0" w:color="auto"/>
      </w:divBdr>
    </w:div>
    <w:div w:id="419912837">
      <w:bodyDiv w:val="1"/>
      <w:marLeft w:val="0"/>
      <w:marRight w:val="0"/>
      <w:marTop w:val="0"/>
      <w:marBottom w:val="0"/>
      <w:divBdr>
        <w:top w:val="none" w:sz="0" w:space="0" w:color="auto"/>
        <w:left w:val="none" w:sz="0" w:space="0" w:color="auto"/>
        <w:bottom w:val="none" w:sz="0" w:space="0" w:color="auto"/>
        <w:right w:val="none" w:sz="0" w:space="0" w:color="auto"/>
      </w:divBdr>
    </w:div>
    <w:div w:id="445730907">
      <w:bodyDiv w:val="1"/>
      <w:marLeft w:val="0"/>
      <w:marRight w:val="0"/>
      <w:marTop w:val="0"/>
      <w:marBottom w:val="0"/>
      <w:divBdr>
        <w:top w:val="none" w:sz="0" w:space="0" w:color="auto"/>
        <w:left w:val="none" w:sz="0" w:space="0" w:color="auto"/>
        <w:bottom w:val="none" w:sz="0" w:space="0" w:color="auto"/>
        <w:right w:val="none" w:sz="0" w:space="0" w:color="auto"/>
      </w:divBdr>
    </w:div>
    <w:div w:id="489445409">
      <w:bodyDiv w:val="1"/>
      <w:marLeft w:val="0"/>
      <w:marRight w:val="0"/>
      <w:marTop w:val="0"/>
      <w:marBottom w:val="0"/>
      <w:divBdr>
        <w:top w:val="none" w:sz="0" w:space="0" w:color="auto"/>
        <w:left w:val="none" w:sz="0" w:space="0" w:color="auto"/>
        <w:bottom w:val="none" w:sz="0" w:space="0" w:color="auto"/>
        <w:right w:val="none" w:sz="0" w:space="0" w:color="auto"/>
      </w:divBdr>
    </w:div>
    <w:div w:id="520627446">
      <w:bodyDiv w:val="1"/>
      <w:marLeft w:val="0"/>
      <w:marRight w:val="0"/>
      <w:marTop w:val="0"/>
      <w:marBottom w:val="0"/>
      <w:divBdr>
        <w:top w:val="none" w:sz="0" w:space="0" w:color="auto"/>
        <w:left w:val="none" w:sz="0" w:space="0" w:color="auto"/>
        <w:bottom w:val="none" w:sz="0" w:space="0" w:color="auto"/>
        <w:right w:val="none" w:sz="0" w:space="0" w:color="auto"/>
      </w:divBdr>
    </w:div>
    <w:div w:id="549460618">
      <w:bodyDiv w:val="1"/>
      <w:marLeft w:val="0"/>
      <w:marRight w:val="0"/>
      <w:marTop w:val="0"/>
      <w:marBottom w:val="0"/>
      <w:divBdr>
        <w:top w:val="none" w:sz="0" w:space="0" w:color="auto"/>
        <w:left w:val="none" w:sz="0" w:space="0" w:color="auto"/>
        <w:bottom w:val="none" w:sz="0" w:space="0" w:color="auto"/>
        <w:right w:val="none" w:sz="0" w:space="0" w:color="auto"/>
      </w:divBdr>
    </w:div>
    <w:div w:id="552816997">
      <w:bodyDiv w:val="1"/>
      <w:marLeft w:val="0"/>
      <w:marRight w:val="0"/>
      <w:marTop w:val="0"/>
      <w:marBottom w:val="0"/>
      <w:divBdr>
        <w:top w:val="none" w:sz="0" w:space="0" w:color="auto"/>
        <w:left w:val="none" w:sz="0" w:space="0" w:color="auto"/>
        <w:bottom w:val="none" w:sz="0" w:space="0" w:color="auto"/>
        <w:right w:val="none" w:sz="0" w:space="0" w:color="auto"/>
      </w:divBdr>
    </w:div>
    <w:div w:id="559559375">
      <w:bodyDiv w:val="1"/>
      <w:marLeft w:val="0"/>
      <w:marRight w:val="0"/>
      <w:marTop w:val="0"/>
      <w:marBottom w:val="0"/>
      <w:divBdr>
        <w:top w:val="none" w:sz="0" w:space="0" w:color="auto"/>
        <w:left w:val="none" w:sz="0" w:space="0" w:color="auto"/>
        <w:bottom w:val="none" w:sz="0" w:space="0" w:color="auto"/>
        <w:right w:val="none" w:sz="0" w:space="0" w:color="auto"/>
      </w:divBdr>
    </w:div>
    <w:div w:id="560866802">
      <w:bodyDiv w:val="1"/>
      <w:marLeft w:val="0"/>
      <w:marRight w:val="0"/>
      <w:marTop w:val="0"/>
      <w:marBottom w:val="0"/>
      <w:divBdr>
        <w:top w:val="none" w:sz="0" w:space="0" w:color="auto"/>
        <w:left w:val="none" w:sz="0" w:space="0" w:color="auto"/>
        <w:bottom w:val="none" w:sz="0" w:space="0" w:color="auto"/>
        <w:right w:val="none" w:sz="0" w:space="0" w:color="auto"/>
      </w:divBdr>
    </w:div>
    <w:div w:id="637807833">
      <w:bodyDiv w:val="1"/>
      <w:marLeft w:val="0"/>
      <w:marRight w:val="0"/>
      <w:marTop w:val="0"/>
      <w:marBottom w:val="0"/>
      <w:divBdr>
        <w:top w:val="none" w:sz="0" w:space="0" w:color="auto"/>
        <w:left w:val="none" w:sz="0" w:space="0" w:color="auto"/>
        <w:bottom w:val="none" w:sz="0" w:space="0" w:color="auto"/>
        <w:right w:val="none" w:sz="0" w:space="0" w:color="auto"/>
      </w:divBdr>
    </w:div>
    <w:div w:id="646738149">
      <w:bodyDiv w:val="1"/>
      <w:marLeft w:val="0"/>
      <w:marRight w:val="0"/>
      <w:marTop w:val="0"/>
      <w:marBottom w:val="0"/>
      <w:divBdr>
        <w:top w:val="none" w:sz="0" w:space="0" w:color="auto"/>
        <w:left w:val="none" w:sz="0" w:space="0" w:color="auto"/>
        <w:bottom w:val="none" w:sz="0" w:space="0" w:color="auto"/>
        <w:right w:val="none" w:sz="0" w:space="0" w:color="auto"/>
      </w:divBdr>
    </w:div>
    <w:div w:id="682560070">
      <w:bodyDiv w:val="1"/>
      <w:marLeft w:val="0"/>
      <w:marRight w:val="0"/>
      <w:marTop w:val="0"/>
      <w:marBottom w:val="0"/>
      <w:divBdr>
        <w:top w:val="none" w:sz="0" w:space="0" w:color="auto"/>
        <w:left w:val="none" w:sz="0" w:space="0" w:color="auto"/>
        <w:bottom w:val="none" w:sz="0" w:space="0" w:color="auto"/>
        <w:right w:val="none" w:sz="0" w:space="0" w:color="auto"/>
      </w:divBdr>
    </w:div>
    <w:div w:id="693263583">
      <w:bodyDiv w:val="1"/>
      <w:marLeft w:val="0"/>
      <w:marRight w:val="0"/>
      <w:marTop w:val="0"/>
      <w:marBottom w:val="0"/>
      <w:divBdr>
        <w:top w:val="none" w:sz="0" w:space="0" w:color="auto"/>
        <w:left w:val="none" w:sz="0" w:space="0" w:color="auto"/>
        <w:bottom w:val="none" w:sz="0" w:space="0" w:color="auto"/>
        <w:right w:val="none" w:sz="0" w:space="0" w:color="auto"/>
      </w:divBdr>
    </w:div>
    <w:div w:id="695738290">
      <w:bodyDiv w:val="1"/>
      <w:marLeft w:val="0"/>
      <w:marRight w:val="0"/>
      <w:marTop w:val="0"/>
      <w:marBottom w:val="0"/>
      <w:divBdr>
        <w:top w:val="none" w:sz="0" w:space="0" w:color="auto"/>
        <w:left w:val="none" w:sz="0" w:space="0" w:color="auto"/>
        <w:bottom w:val="none" w:sz="0" w:space="0" w:color="auto"/>
        <w:right w:val="none" w:sz="0" w:space="0" w:color="auto"/>
      </w:divBdr>
    </w:div>
    <w:div w:id="711537410">
      <w:bodyDiv w:val="1"/>
      <w:marLeft w:val="0"/>
      <w:marRight w:val="0"/>
      <w:marTop w:val="0"/>
      <w:marBottom w:val="0"/>
      <w:divBdr>
        <w:top w:val="none" w:sz="0" w:space="0" w:color="auto"/>
        <w:left w:val="none" w:sz="0" w:space="0" w:color="auto"/>
        <w:bottom w:val="none" w:sz="0" w:space="0" w:color="auto"/>
        <w:right w:val="none" w:sz="0" w:space="0" w:color="auto"/>
      </w:divBdr>
    </w:div>
    <w:div w:id="714280919">
      <w:bodyDiv w:val="1"/>
      <w:marLeft w:val="0"/>
      <w:marRight w:val="0"/>
      <w:marTop w:val="0"/>
      <w:marBottom w:val="0"/>
      <w:divBdr>
        <w:top w:val="none" w:sz="0" w:space="0" w:color="auto"/>
        <w:left w:val="none" w:sz="0" w:space="0" w:color="auto"/>
        <w:bottom w:val="none" w:sz="0" w:space="0" w:color="auto"/>
        <w:right w:val="none" w:sz="0" w:space="0" w:color="auto"/>
      </w:divBdr>
    </w:div>
    <w:div w:id="740054717">
      <w:bodyDiv w:val="1"/>
      <w:marLeft w:val="0"/>
      <w:marRight w:val="0"/>
      <w:marTop w:val="0"/>
      <w:marBottom w:val="0"/>
      <w:divBdr>
        <w:top w:val="none" w:sz="0" w:space="0" w:color="auto"/>
        <w:left w:val="none" w:sz="0" w:space="0" w:color="auto"/>
        <w:bottom w:val="none" w:sz="0" w:space="0" w:color="auto"/>
        <w:right w:val="none" w:sz="0" w:space="0" w:color="auto"/>
      </w:divBdr>
    </w:div>
    <w:div w:id="781341827">
      <w:bodyDiv w:val="1"/>
      <w:marLeft w:val="0"/>
      <w:marRight w:val="0"/>
      <w:marTop w:val="0"/>
      <w:marBottom w:val="0"/>
      <w:divBdr>
        <w:top w:val="none" w:sz="0" w:space="0" w:color="auto"/>
        <w:left w:val="none" w:sz="0" w:space="0" w:color="auto"/>
        <w:bottom w:val="none" w:sz="0" w:space="0" w:color="auto"/>
        <w:right w:val="none" w:sz="0" w:space="0" w:color="auto"/>
      </w:divBdr>
    </w:div>
    <w:div w:id="791943314">
      <w:bodyDiv w:val="1"/>
      <w:marLeft w:val="0"/>
      <w:marRight w:val="0"/>
      <w:marTop w:val="0"/>
      <w:marBottom w:val="0"/>
      <w:divBdr>
        <w:top w:val="none" w:sz="0" w:space="0" w:color="auto"/>
        <w:left w:val="none" w:sz="0" w:space="0" w:color="auto"/>
        <w:bottom w:val="none" w:sz="0" w:space="0" w:color="auto"/>
        <w:right w:val="none" w:sz="0" w:space="0" w:color="auto"/>
      </w:divBdr>
    </w:div>
    <w:div w:id="793449598">
      <w:bodyDiv w:val="1"/>
      <w:marLeft w:val="0"/>
      <w:marRight w:val="0"/>
      <w:marTop w:val="0"/>
      <w:marBottom w:val="0"/>
      <w:divBdr>
        <w:top w:val="none" w:sz="0" w:space="0" w:color="auto"/>
        <w:left w:val="none" w:sz="0" w:space="0" w:color="auto"/>
        <w:bottom w:val="none" w:sz="0" w:space="0" w:color="auto"/>
        <w:right w:val="none" w:sz="0" w:space="0" w:color="auto"/>
      </w:divBdr>
    </w:div>
    <w:div w:id="814377801">
      <w:bodyDiv w:val="1"/>
      <w:marLeft w:val="0"/>
      <w:marRight w:val="0"/>
      <w:marTop w:val="0"/>
      <w:marBottom w:val="0"/>
      <w:divBdr>
        <w:top w:val="none" w:sz="0" w:space="0" w:color="auto"/>
        <w:left w:val="none" w:sz="0" w:space="0" w:color="auto"/>
        <w:bottom w:val="none" w:sz="0" w:space="0" w:color="auto"/>
        <w:right w:val="none" w:sz="0" w:space="0" w:color="auto"/>
      </w:divBdr>
    </w:div>
    <w:div w:id="832719945">
      <w:bodyDiv w:val="1"/>
      <w:marLeft w:val="0"/>
      <w:marRight w:val="0"/>
      <w:marTop w:val="0"/>
      <w:marBottom w:val="0"/>
      <w:divBdr>
        <w:top w:val="none" w:sz="0" w:space="0" w:color="auto"/>
        <w:left w:val="none" w:sz="0" w:space="0" w:color="auto"/>
        <w:bottom w:val="none" w:sz="0" w:space="0" w:color="auto"/>
        <w:right w:val="none" w:sz="0" w:space="0" w:color="auto"/>
      </w:divBdr>
    </w:div>
    <w:div w:id="832914407">
      <w:bodyDiv w:val="1"/>
      <w:marLeft w:val="0"/>
      <w:marRight w:val="0"/>
      <w:marTop w:val="0"/>
      <w:marBottom w:val="0"/>
      <w:divBdr>
        <w:top w:val="none" w:sz="0" w:space="0" w:color="auto"/>
        <w:left w:val="none" w:sz="0" w:space="0" w:color="auto"/>
        <w:bottom w:val="none" w:sz="0" w:space="0" w:color="auto"/>
        <w:right w:val="none" w:sz="0" w:space="0" w:color="auto"/>
      </w:divBdr>
    </w:div>
    <w:div w:id="872306742">
      <w:bodyDiv w:val="1"/>
      <w:marLeft w:val="0"/>
      <w:marRight w:val="0"/>
      <w:marTop w:val="0"/>
      <w:marBottom w:val="0"/>
      <w:divBdr>
        <w:top w:val="none" w:sz="0" w:space="0" w:color="auto"/>
        <w:left w:val="none" w:sz="0" w:space="0" w:color="auto"/>
        <w:bottom w:val="none" w:sz="0" w:space="0" w:color="auto"/>
        <w:right w:val="none" w:sz="0" w:space="0" w:color="auto"/>
      </w:divBdr>
    </w:div>
    <w:div w:id="873732027">
      <w:bodyDiv w:val="1"/>
      <w:marLeft w:val="0"/>
      <w:marRight w:val="0"/>
      <w:marTop w:val="0"/>
      <w:marBottom w:val="0"/>
      <w:divBdr>
        <w:top w:val="none" w:sz="0" w:space="0" w:color="auto"/>
        <w:left w:val="none" w:sz="0" w:space="0" w:color="auto"/>
        <w:bottom w:val="none" w:sz="0" w:space="0" w:color="auto"/>
        <w:right w:val="none" w:sz="0" w:space="0" w:color="auto"/>
      </w:divBdr>
    </w:div>
    <w:div w:id="894898484">
      <w:bodyDiv w:val="1"/>
      <w:marLeft w:val="0"/>
      <w:marRight w:val="0"/>
      <w:marTop w:val="0"/>
      <w:marBottom w:val="0"/>
      <w:divBdr>
        <w:top w:val="none" w:sz="0" w:space="0" w:color="auto"/>
        <w:left w:val="none" w:sz="0" w:space="0" w:color="auto"/>
        <w:bottom w:val="none" w:sz="0" w:space="0" w:color="auto"/>
        <w:right w:val="none" w:sz="0" w:space="0" w:color="auto"/>
      </w:divBdr>
    </w:div>
    <w:div w:id="909465632">
      <w:bodyDiv w:val="1"/>
      <w:marLeft w:val="0"/>
      <w:marRight w:val="0"/>
      <w:marTop w:val="0"/>
      <w:marBottom w:val="0"/>
      <w:divBdr>
        <w:top w:val="none" w:sz="0" w:space="0" w:color="auto"/>
        <w:left w:val="none" w:sz="0" w:space="0" w:color="auto"/>
        <w:bottom w:val="none" w:sz="0" w:space="0" w:color="auto"/>
        <w:right w:val="none" w:sz="0" w:space="0" w:color="auto"/>
      </w:divBdr>
    </w:div>
    <w:div w:id="1006980032">
      <w:bodyDiv w:val="1"/>
      <w:marLeft w:val="0"/>
      <w:marRight w:val="0"/>
      <w:marTop w:val="0"/>
      <w:marBottom w:val="0"/>
      <w:divBdr>
        <w:top w:val="none" w:sz="0" w:space="0" w:color="auto"/>
        <w:left w:val="none" w:sz="0" w:space="0" w:color="auto"/>
        <w:bottom w:val="none" w:sz="0" w:space="0" w:color="auto"/>
        <w:right w:val="none" w:sz="0" w:space="0" w:color="auto"/>
      </w:divBdr>
    </w:div>
    <w:div w:id="1017972434">
      <w:bodyDiv w:val="1"/>
      <w:marLeft w:val="0"/>
      <w:marRight w:val="0"/>
      <w:marTop w:val="0"/>
      <w:marBottom w:val="0"/>
      <w:divBdr>
        <w:top w:val="none" w:sz="0" w:space="0" w:color="auto"/>
        <w:left w:val="none" w:sz="0" w:space="0" w:color="auto"/>
        <w:bottom w:val="none" w:sz="0" w:space="0" w:color="auto"/>
        <w:right w:val="none" w:sz="0" w:space="0" w:color="auto"/>
      </w:divBdr>
    </w:div>
    <w:div w:id="1019741162">
      <w:bodyDiv w:val="1"/>
      <w:marLeft w:val="0"/>
      <w:marRight w:val="0"/>
      <w:marTop w:val="0"/>
      <w:marBottom w:val="0"/>
      <w:divBdr>
        <w:top w:val="none" w:sz="0" w:space="0" w:color="auto"/>
        <w:left w:val="none" w:sz="0" w:space="0" w:color="auto"/>
        <w:bottom w:val="none" w:sz="0" w:space="0" w:color="auto"/>
        <w:right w:val="none" w:sz="0" w:space="0" w:color="auto"/>
      </w:divBdr>
    </w:div>
    <w:div w:id="1068965417">
      <w:bodyDiv w:val="1"/>
      <w:marLeft w:val="0"/>
      <w:marRight w:val="0"/>
      <w:marTop w:val="0"/>
      <w:marBottom w:val="0"/>
      <w:divBdr>
        <w:top w:val="none" w:sz="0" w:space="0" w:color="auto"/>
        <w:left w:val="none" w:sz="0" w:space="0" w:color="auto"/>
        <w:bottom w:val="none" w:sz="0" w:space="0" w:color="auto"/>
        <w:right w:val="none" w:sz="0" w:space="0" w:color="auto"/>
      </w:divBdr>
    </w:div>
    <w:div w:id="1097018458">
      <w:bodyDiv w:val="1"/>
      <w:marLeft w:val="0"/>
      <w:marRight w:val="0"/>
      <w:marTop w:val="0"/>
      <w:marBottom w:val="0"/>
      <w:divBdr>
        <w:top w:val="none" w:sz="0" w:space="0" w:color="auto"/>
        <w:left w:val="none" w:sz="0" w:space="0" w:color="auto"/>
        <w:bottom w:val="none" w:sz="0" w:space="0" w:color="auto"/>
        <w:right w:val="none" w:sz="0" w:space="0" w:color="auto"/>
      </w:divBdr>
    </w:div>
    <w:div w:id="1118598629">
      <w:bodyDiv w:val="1"/>
      <w:marLeft w:val="0"/>
      <w:marRight w:val="0"/>
      <w:marTop w:val="0"/>
      <w:marBottom w:val="0"/>
      <w:divBdr>
        <w:top w:val="none" w:sz="0" w:space="0" w:color="auto"/>
        <w:left w:val="none" w:sz="0" w:space="0" w:color="auto"/>
        <w:bottom w:val="none" w:sz="0" w:space="0" w:color="auto"/>
        <w:right w:val="none" w:sz="0" w:space="0" w:color="auto"/>
      </w:divBdr>
    </w:div>
    <w:div w:id="1121724079">
      <w:bodyDiv w:val="1"/>
      <w:marLeft w:val="0"/>
      <w:marRight w:val="0"/>
      <w:marTop w:val="0"/>
      <w:marBottom w:val="0"/>
      <w:divBdr>
        <w:top w:val="none" w:sz="0" w:space="0" w:color="auto"/>
        <w:left w:val="none" w:sz="0" w:space="0" w:color="auto"/>
        <w:bottom w:val="none" w:sz="0" w:space="0" w:color="auto"/>
        <w:right w:val="none" w:sz="0" w:space="0" w:color="auto"/>
      </w:divBdr>
    </w:div>
    <w:div w:id="1131746945">
      <w:bodyDiv w:val="1"/>
      <w:marLeft w:val="0"/>
      <w:marRight w:val="0"/>
      <w:marTop w:val="0"/>
      <w:marBottom w:val="0"/>
      <w:divBdr>
        <w:top w:val="none" w:sz="0" w:space="0" w:color="auto"/>
        <w:left w:val="none" w:sz="0" w:space="0" w:color="auto"/>
        <w:bottom w:val="none" w:sz="0" w:space="0" w:color="auto"/>
        <w:right w:val="none" w:sz="0" w:space="0" w:color="auto"/>
      </w:divBdr>
    </w:div>
    <w:div w:id="1257980236">
      <w:bodyDiv w:val="1"/>
      <w:marLeft w:val="0"/>
      <w:marRight w:val="0"/>
      <w:marTop w:val="0"/>
      <w:marBottom w:val="0"/>
      <w:divBdr>
        <w:top w:val="none" w:sz="0" w:space="0" w:color="auto"/>
        <w:left w:val="none" w:sz="0" w:space="0" w:color="auto"/>
        <w:bottom w:val="none" w:sz="0" w:space="0" w:color="auto"/>
        <w:right w:val="none" w:sz="0" w:space="0" w:color="auto"/>
      </w:divBdr>
    </w:div>
    <w:div w:id="1273780409">
      <w:bodyDiv w:val="1"/>
      <w:marLeft w:val="0"/>
      <w:marRight w:val="0"/>
      <w:marTop w:val="0"/>
      <w:marBottom w:val="0"/>
      <w:divBdr>
        <w:top w:val="none" w:sz="0" w:space="0" w:color="auto"/>
        <w:left w:val="none" w:sz="0" w:space="0" w:color="auto"/>
        <w:bottom w:val="none" w:sz="0" w:space="0" w:color="auto"/>
        <w:right w:val="none" w:sz="0" w:space="0" w:color="auto"/>
      </w:divBdr>
    </w:div>
    <w:div w:id="1333336043">
      <w:bodyDiv w:val="1"/>
      <w:marLeft w:val="0"/>
      <w:marRight w:val="0"/>
      <w:marTop w:val="0"/>
      <w:marBottom w:val="0"/>
      <w:divBdr>
        <w:top w:val="none" w:sz="0" w:space="0" w:color="auto"/>
        <w:left w:val="none" w:sz="0" w:space="0" w:color="auto"/>
        <w:bottom w:val="none" w:sz="0" w:space="0" w:color="auto"/>
        <w:right w:val="none" w:sz="0" w:space="0" w:color="auto"/>
      </w:divBdr>
    </w:div>
    <w:div w:id="1341274103">
      <w:bodyDiv w:val="1"/>
      <w:marLeft w:val="0"/>
      <w:marRight w:val="0"/>
      <w:marTop w:val="0"/>
      <w:marBottom w:val="0"/>
      <w:divBdr>
        <w:top w:val="none" w:sz="0" w:space="0" w:color="auto"/>
        <w:left w:val="none" w:sz="0" w:space="0" w:color="auto"/>
        <w:bottom w:val="none" w:sz="0" w:space="0" w:color="auto"/>
        <w:right w:val="none" w:sz="0" w:space="0" w:color="auto"/>
      </w:divBdr>
    </w:div>
    <w:div w:id="1344553797">
      <w:bodyDiv w:val="1"/>
      <w:marLeft w:val="0"/>
      <w:marRight w:val="0"/>
      <w:marTop w:val="0"/>
      <w:marBottom w:val="0"/>
      <w:divBdr>
        <w:top w:val="none" w:sz="0" w:space="0" w:color="auto"/>
        <w:left w:val="none" w:sz="0" w:space="0" w:color="auto"/>
        <w:bottom w:val="none" w:sz="0" w:space="0" w:color="auto"/>
        <w:right w:val="none" w:sz="0" w:space="0" w:color="auto"/>
      </w:divBdr>
    </w:div>
    <w:div w:id="1345091607">
      <w:bodyDiv w:val="1"/>
      <w:marLeft w:val="0"/>
      <w:marRight w:val="0"/>
      <w:marTop w:val="0"/>
      <w:marBottom w:val="0"/>
      <w:divBdr>
        <w:top w:val="none" w:sz="0" w:space="0" w:color="auto"/>
        <w:left w:val="none" w:sz="0" w:space="0" w:color="auto"/>
        <w:bottom w:val="none" w:sz="0" w:space="0" w:color="auto"/>
        <w:right w:val="none" w:sz="0" w:space="0" w:color="auto"/>
      </w:divBdr>
    </w:div>
    <w:div w:id="1346788562">
      <w:bodyDiv w:val="1"/>
      <w:marLeft w:val="0"/>
      <w:marRight w:val="0"/>
      <w:marTop w:val="0"/>
      <w:marBottom w:val="0"/>
      <w:divBdr>
        <w:top w:val="none" w:sz="0" w:space="0" w:color="auto"/>
        <w:left w:val="none" w:sz="0" w:space="0" w:color="auto"/>
        <w:bottom w:val="none" w:sz="0" w:space="0" w:color="auto"/>
        <w:right w:val="none" w:sz="0" w:space="0" w:color="auto"/>
      </w:divBdr>
    </w:div>
    <w:div w:id="1370648738">
      <w:bodyDiv w:val="1"/>
      <w:marLeft w:val="0"/>
      <w:marRight w:val="0"/>
      <w:marTop w:val="0"/>
      <w:marBottom w:val="0"/>
      <w:divBdr>
        <w:top w:val="none" w:sz="0" w:space="0" w:color="auto"/>
        <w:left w:val="none" w:sz="0" w:space="0" w:color="auto"/>
        <w:bottom w:val="none" w:sz="0" w:space="0" w:color="auto"/>
        <w:right w:val="none" w:sz="0" w:space="0" w:color="auto"/>
      </w:divBdr>
    </w:div>
    <w:div w:id="1381782905">
      <w:bodyDiv w:val="1"/>
      <w:marLeft w:val="0"/>
      <w:marRight w:val="0"/>
      <w:marTop w:val="0"/>
      <w:marBottom w:val="0"/>
      <w:divBdr>
        <w:top w:val="none" w:sz="0" w:space="0" w:color="auto"/>
        <w:left w:val="none" w:sz="0" w:space="0" w:color="auto"/>
        <w:bottom w:val="none" w:sz="0" w:space="0" w:color="auto"/>
        <w:right w:val="none" w:sz="0" w:space="0" w:color="auto"/>
      </w:divBdr>
    </w:div>
    <w:div w:id="1397976429">
      <w:bodyDiv w:val="1"/>
      <w:marLeft w:val="0"/>
      <w:marRight w:val="0"/>
      <w:marTop w:val="0"/>
      <w:marBottom w:val="0"/>
      <w:divBdr>
        <w:top w:val="none" w:sz="0" w:space="0" w:color="auto"/>
        <w:left w:val="none" w:sz="0" w:space="0" w:color="auto"/>
        <w:bottom w:val="none" w:sz="0" w:space="0" w:color="auto"/>
        <w:right w:val="none" w:sz="0" w:space="0" w:color="auto"/>
      </w:divBdr>
    </w:div>
    <w:div w:id="1408527985">
      <w:bodyDiv w:val="1"/>
      <w:marLeft w:val="0"/>
      <w:marRight w:val="0"/>
      <w:marTop w:val="0"/>
      <w:marBottom w:val="0"/>
      <w:divBdr>
        <w:top w:val="none" w:sz="0" w:space="0" w:color="auto"/>
        <w:left w:val="none" w:sz="0" w:space="0" w:color="auto"/>
        <w:bottom w:val="none" w:sz="0" w:space="0" w:color="auto"/>
        <w:right w:val="none" w:sz="0" w:space="0" w:color="auto"/>
      </w:divBdr>
    </w:div>
    <w:div w:id="1411150321">
      <w:bodyDiv w:val="1"/>
      <w:marLeft w:val="0"/>
      <w:marRight w:val="0"/>
      <w:marTop w:val="0"/>
      <w:marBottom w:val="0"/>
      <w:divBdr>
        <w:top w:val="none" w:sz="0" w:space="0" w:color="auto"/>
        <w:left w:val="none" w:sz="0" w:space="0" w:color="auto"/>
        <w:bottom w:val="none" w:sz="0" w:space="0" w:color="auto"/>
        <w:right w:val="none" w:sz="0" w:space="0" w:color="auto"/>
      </w:divBdr>
    </w:div>
    <w:div w:id="1424497513">
      <w:bodyDiv w:val="1"/>
      <w:marLeft w:val="0"/>
      <w:marRight w:val="0"/>
      <w:marTop w:val="0"/>
      <w:marBottom w:val="0"/>
      <w:divBdr>
        <w:top w:val="none" w:sz="0" w:space="0" w:color="auto"/>
        <w:left w:val="none" w:sz="0" w:space="0" w:color="auto"/>
        <w:bottom w:val="none" w:sz="0" w:space="0" w:color="auto"/>
        <w:right w:val="none" w:sz="0" w:space="0" w:color="auto"/>
      </w:divBdr>
    </w:div>
    <w:div w:id="1449081330">
      <w:bodyDiv w:val="1"/>
      <w:marLeft w:val="0"/>
      <w:marRight w:val="0"/>
      <w:marTop w:val="0"/>
      <w:marBottom w:val="0"/>
      <w:divBdr>
        <w:top w:val="none" w:sz="0" w:space="0" w:color="auto"/>
        <w:left w:val="none" w:sz="0" w:space="0" w:color="auto"/>
        <w:bottom w:val="none" w:sz="0" w:space="0" w:color="auto"/>
        <w:right w:val="none" w:sz="0" w:space="0" w:color="auto"/>
      </w:divBdr>
    </w:div>
    <w:div w:id="1453091302">
      <w:bodyDiv w:val="1"/>
      <w:marLeft w:val="0"/>
      <w:marRight w:val="0"/>
      <w:marTop w:val="0"/>
      <w:marBottom w:val="0"/>
      <w:divBdr>
        <w:top w:val="none" w:sz="0" w:space="0" w:color="auto"/>
        <w:left w:val="none" w:sz="0" w:space="0" w:color="auto"/>
        <w:bottom w:val="none" w:sz="0" w:space="0" w:color="auto"/>
        <w:right w:val="none" w:sz="0" w:space="0" w:color="auto"/>
      </w:divBdr>
    </w:div>
    <w:div w:id="1494419353">
      <w:bodyDiv w:val="1"/>
      <w:marLeft w:val="0"/>
      <w:marRight w:val="0"/>
      <w:marTop w:val="0"/>
      <w:marBottom w:val="0"/>
      <w:divBdr>
        <w:top w:val="none" w:sz="0" w:space="0" w:color="auto"/>
        <w:left w:val="none" w:sz="0" w:space="0" w:color="auto"/>
        <w:bottom w:val="none" w:sz="0" w:space="0" w:color="auto"/>
        <w:right w:val="none" w:sz="0" w:space="0" w:color="auto"/>
      </w:divBdr>
    </w:div>
    <w:div w:id="1496262091">
      <w:bodyDiv w:val="1"/>
      <w:marLeft w:val="0"/>
      <w:marRight w:val="0"/>
      <w:marTop w:val="0"/>
      <w:marBottom w:val="0"/>
      <w:divBdr>
        <w:top w:val="none" w:sz="0" w:space="0" w:color="auto"/>
        <w:left w:val="none" w:sz="0" w:space="0" w:color="auto"/>
        <w:bottom w:val="none" w:sz="0" w:space="0" w:color="auto"/>
        <w:right w:val="none" w:sz="0" w:space="0" w:color="auto"/>
      </w:divBdr>
    </w:div>
    <w:div w:id="1497695546">
      <w:bodyDiv w:val="1"/>
      <w:marLeft w:val="0"/>
      <w:marRight w:val="0"/>
      <w:marTop w:val="0"/>
      <w:marBottom w:val="0"/>
      <w:divBdr>
        <w:top w:val="none" w:sz="0" w:space="0" w:color="auto"/>
        <w:left w:val="none" w:sz="0" w:space="0" w:color="auto"/>
        <w:bottom w:val="none" w:sz="0" w:space="0" w:color="auto"/>
        <w:right w:val="none" w:sz="0" w:space="0" w:color="auto"/>
      </w:divBdr>
    </w:div>
    <w:div w:id="1513492905">
      <w:bodyDiv w:val="1"/>
      <w:marLeft w:val="0"/>
      <w:marRight w:val="0"/>
      <w:marTop w:val="0"/>
      <w:marBottom w:val="0"/>
      <w:divBdr>
        <w:top w:val="none" w:sz="0" w:space="0" w:color="auto"/>
        <w:left w:val="none" w:sz="0" w:space="0" w:color="auto"/>
        <w:bottom w:val="none" w:sz="0" w:space="0" w:color="auto"/>
        <w:right w:val="none" w:sz="0" w:space="0" w:color="auto"/>
      </w:divBdr>
    </w:div>
    <w:div w:id="1526212520">
      <w:bodyDiv w:val="1"/>
      <w:marLeft w:val="0"/>
      <w:marRight w:val="0"/>
      <w:marTop w:val="0"/>
      <w:marBottom w:val="0"/>
      <w:divBdr>
        <w:top w:val="none" w:sz="0" w:space="0" w:color="auto"/>
        <w:left w:val="none" w:sz="0" w:space="0" w:color="auto"/>
        <w:bottom w:val="none" w:sz="0" w:space="0" w:color="auto"/>
        <w:right w:val="none" w:sz="0" w:space="0" w:color="auto"/>
      </w:divBdr>
    </w:div>
    <w:div w:id="1527787740">
      <w:bodyDiv w:val="1"/>
      <w:marLeft w:val="0"/>
      <w:marRight w:val="0"/>
      <w:marTop w:val="0"/>
      <w:marBottom w:val="0"/>
      <w:divBdr>
        <w:top w:val="none" w:sz="0" w:space="0" w:color="auto"/>
        <w:left w:val="none" w:sz="0" w:space="0" w:color="auto"/>
        <w:bottom w:val="none" w:sz="0" w:space="0" w:color="auto"/>
        <w:right w:val="none" w:sz="0" w:space="0" w:color="auto"/>
      </w:divBdr>
    </w:div>
    <w:div w:id="1530873436">
      <w:bodyDiv w:val="1"/>
      <w:marLeft w:val="0"/>
      <w:marRight w:val="0"/>
      <w:marTop w:val="0"/>
      <w:marBottom w:val="0"/>
      <w:divBdr>
        <w:top w:val="none" w:sz="0" w:space="0" w:color="auto"/>
        <w:left w:val="none" w:sz="0" w:space="0" w:color="auto"/>
        <w:bottom w:val="none" w:sz="0" w:space="0" w:color="auto"/>
        <w:right w:val="none" w:sz="0" w:space="0" w:color="auto"/>
      </w:divBdr>
    </w:div>
    <w:div w:id="1532691968">
      <w:bodyDiv w:val="1"/>
      <w:marLeft w:val="0"/>
      <w:marRight w:val="0"/>
      <w:marTop w:val="0"/>
      <w:marBottom w:val="0"/>
      <w:divBdr>
        <w:top w:val="none" w:sz="0" w:space="0" w:color="auto"/>
        <w:left w:val="none" w:sz="0" w:space="0" w:color="auto"/>
        <w:bottom w:val="none" w:sz="0" w:space="0" w:color="auto"/>
        <w:right w:val="none" w:sz="0" w:space="0" w:color="auto"/>
      </w:divBdr>
    </w:div>
    <w:div w:id="1542522781">
      <w:bodyDiv w:val="1"/>
      <w:marLeft w:val="0"/>
      <w:marRight w:val="0"/>
      <w:marTop w:val="0"/>
      <w:marBottom w:val="0"/>
      <w:divBdr>
        <w:top w:val="none" w:sz="0" w:space="0" w:color="auto"/>
        <w:left w:val="none" w:sz="0" w:space="0" w:color="auto"/>
        <w:bottom w:val="none" w:sz="0" w:space="0" w:color="auto"/>
        <w:right w:val="none" w:sz="0" w:space="0" w:color="auto"/>
      </w:divBdr>
    </w:div>
    <w:div w:id="1545874438">
      <w:bodyDiv w:val="1"/>
      <w:marLeft w:val="0"/>
      <w:marRight w:val="0"/>
      <w:marTop w:val="0"/>
      <w:marBottom w:val="0"/>
      <w:divBdr>
        <w:top w:val="none" w:sz="0" w:space="0" w:color="auto"/>
        <w:left w:val="none" w:sz="0" w:space="0" w:color="auto"/>
        <w:bottom w:val="none" w:sz="0" w:space="0" w:color="auto"/>
        <w:right w:val="none" w:sz="0" w:space="0" w:color="auto"/>
      </w:divBdr>
    </w:div>
    <w:div w:id="1547180672">
      <w:bodyDiv w:val="1"/>
      <w:marLeft w:val="0"/>
      <w:marRight w:val="0"/>
      <w:marTop w:val="0"/>
      <w:marBottom w:val="0"/>
      <w:divBdr>
        <w:top w:val="none" w:sz="0" w:space="0" w:color="auto"/>
        <w:left w:val="none" w:sz="0" w:space="0" w:color="auto"/>
        <w:bottom w:val="none" w:sz="0" w:space="0" w:color="auto"/>
        <w:right w:val="none" w:sz="0" w:space="0" w:color="auto"/>
      </w:divBdr>
    </w:div>
    <w:div w:id="1586914114">
      <w:bodyDiv w:val="1"/>
      <w:marLeft w:val="0"/>
      <w:marRight w:val="0"/>
      <w:marTop w:val="0"/>
      <w:marBottom w:val="0"/>
      <w:divBdr>
        <w:top w:val="none" w:sz="0" w:space="0" w:color="auto"/>
        <w:left w:val="none" w:sz="0" w:space="0" w:color="auto"/>
        <w:bottom w:val="none" w:sz="0" w:space="0" w:color="auto"/>
        <w:right w:val="none" w:sz="0" w:space="0" w:color="auto"/>
      </w:divBdr>
    </w:div>
    <w:div w:id="1589534875">
      <w:bodyDiv w:val="1"/>
      <w:marLeft w:val="0"/>
      <w:marRight w:val="0"/>
      <w:marTop w:val="0"/>
      <w:marBottom w:val="0"/>
      <w:divBdr>
        <w:top w:val="none" w:sz="0" w:space="0" w:color="auto"/>
        <w:left w:val="none" w:sz="0" w:space="0" w:color="auto"/>
        <w:bottom w:val="none" w:sz="0" w:space="0" w:color="auto"/>
        <w:right w:val="none" w:sz="0" w:space="0" w:color="auto"/>
      </w:divBdr>
    </w:div>
    <w:div w:id="1595749162">
      <w:bodyDiv w:val="1"/>
      <w:marLeft w:val="0"/>
      <w:marRight w:val="0"/>
      <w:marTop w:val="0"/>
      <w:marBottom w:val="0"/>
      <w:divBdr>
        <w:top w:val="none" w:sz="0" w:space="0" w:color="auto"/>
        <w:left w:val="none" w:sz="0" w:space="0" w:color="auto"/>
        <w:bottom w:val="none" w:sz="0" w:space="0" w:color="auto"/>
        <w:right w:val="none" w:sz="0" w:space="0" w:color="auto"/>
      </w:divBdr>
    </w:div>
    <w:div w:id="1596863794">
      <w:bodyDiv w:val="1"/>
      <w:marLeft w:val="0"/>
      <w:marRight w:val="0"/>
      <w:marTop w:val="0"/>
      <w:marBottom w:val="0"/>
      <w:divBdr>
        <w:top w:val="none" w:sz="0" w:space="0" w:color="auto"/>
        <w:left w:val="none" w:sz="0" w:space="0" w:color="auto"/>
        <w:bottom w:val="none" w:sz="0" w:space="0" w:color="auto"/>
        <w:right w:val="none" w:sz="0" w:space="0" w:color="auto"/>
      </w:divBdr>
    </w:div>
    <w:div w:id="1604606903">
      <w:bodyDiv w:val="1"/>
      <w:marLeft w:val="0"/>
      <w:marRight w:val="0"/>
      <w:marTop w:val="0"/>
      <w:marBottom w:val="0"/>
      <w:divBdr>
        <w:top w:val="none" w:sz="0" w:space="0" w:color="auto"/>
        <w:left w:val="none" w:sz="0" w:space="0" w:color="auto"/>
        <w:bottom w:val="none" w:sz="0" w:space="0" w:color="auto"/>
        <w:right w:val="none" w:sz="0" w:space="0" w:color="auto"/>
      </w:divBdr>
    </w:div>
    <w:div w:id="1619214787">
      <w:bodyDiv w:val="1"/>
      <w:marLeft w:val="0"/>
      <w:marRight w:val="0"/>
      <w:marTop w:val="0"/>
      <w:marBottom w:val="0"/>
      <w:divBdr>
        <w:top w:val="none" w:sz="0" w:space="0" w:color="auto"/>
        <w:left w:val="none" w:sz="0" w:space="0" w:color="auto"/>
        <w:bottom w:val="none" w:sz="0" w:space="0" w:color="auto"/>
        <w:right w:val="none" w:sz="0" w:space="0" w:color="auto"/>
      </w:divBdr>
    </w:div>
    <w:div w:id="1623999998">
      <w:bodyDiv w:val="1"/>
      <w:marLeft w:val="0"/>
      <w:marRight w:val="0"/>
      <w:marTop w:val="0"/>
      <w:marBottom w:val="0"/>
      <w:divBdr>
        <w:top w:val="none" w:sz="0" w:space="0" w:color="auto"/>
        <w:left w:val="none" w:sz="0" w:space="0" w:color="auto"/>
        <w:bottom w:val="none" w:sz="0" w:space="0" w:color="auto"/>
        <w:right w:val="none" w:sz="0" w:space="0" w:color="auto"/>
      </w:divBdr>
    </w:div>
    <w:div w:id="1636057984">
      <w:bodyDiv w:val="1"/>
      <w:marLeft w:val="0"/>
      <w:marRight w:val="0"/>
      <w:marTop w:val="0"/>
      <w:marBottom w:val="0"/>
      <w:divBdr>
        <w:top w:val="none" w:sz="0" w:space="0" w:color="auto"/>
        <w:left w:val="none" w:sz="0" w:space="0" w:color="auto"/>
        <w:bottom w:val="none" w:sz="0" w:space="0" w:color="auto"/>
        <w:right w:val="none" w:sz="0" w:space="0" w:color="auto"/>
      </w:divBdr>
    </w:div>
    <w:div w:id="1638487233">
      <w:bodyDiv w:val="1"/>
      <w:marLeft w:val="0"/>
      <w:marRight w:val="0"/>
      <w:marTop w:val="0"/>
      <w:marBottom w:val="0"/>
      <w:divBdr>
        <w:top w:val="none" w:sz="0" w:space="0" w:color="auto"/>
        <w:left w:val="none" w:sz="0" w:space="0" w:color="auto"/>
        <w:bottom w:val="none" w:sz="0" w:space="0" w:color="auto"/>
        <w:right w:val="none" w:sz="0" w:space="0" w:color="auto"/>
      </w:divBdr>
    </w:div>
    <w:div w:id="1642736704">
      <w:bodyDiv w:val="1"/>
      <w:marLeft w:val="0"/>
      <w:marRight w:val="0"/>
      <w:marTop w:val="0"/>
      <w:marBottom w:val="0"/>
      <w:divBdr>
        <w:top w:val="none" w:sz="0" w:space="0" w:color="auto"/>
        <w:left w:val="none" w:sz="0" w:space="0" w:color="auto"/>
        <w:bottom w:val="none" w:sz="0" w:space="0" w:color="auto"/>
        <w:right w:val="none" w:sz="0" w:space="0" w:color="auto"/>
      </w:divBdr>
    </w:div>
    <w:div w:id="1646277366">
      <w:bodyDiv w:val="1"/>
      <w:marLeft w:val="0"/>
      <w:marRight w:val="0"/>
      <w:marTop w:val="0"/>
      <w:marBottom w:val="0"/>
      <w:divBdr>
        <w:top w:val="none" w:sz="0" w:space="0" w:color="auto"/>
        <w:left w:val="none" w:sz="0" w:space="0" w:color="auto"/>
        <w:bottom w:val="none" w:sz="0" w:space="0" w:color="auto"/>
        <w:right w:val="none" w:sz="0" w:space="0" w:color="auto"/>
      </w:divBdr>
    </w:div>
    <w:div w:id="1655375329">
      <w:bodyDiv w:val="1"/>
      <w:marLeft w:val="0"/>
      <w:marRight w:val="0"/>
      <w:marTop w:val="0"/>
      <w:marBottom w:val="0"/>
      <w:divBdr>
        <w:top w:val="none" w:sz="0" w:space="0" w:color="auto"/>
        <w:left w:val="none" w:sz="0" w:space="0" w:color="auto"/>
        <w:bottom w:val="none" w:sz="0" w:space="0" w:color="auto"/>
        <w:right w:val="none" w:sz="0" w:space="0" w:color="auto"/>
      </w:divBdr>
    </w:div>
    <w:div w:id="1666743900">
      <w:bodyDiv w:val="1"/>
      <w:marLeft w:val="0"/>
      <w:marRight w:val="0"/>
      <w:marTop w:val="0"/>
      <w:marBottom w:val="0"/>
      <w:divBdr>
        <w:top w:val="none" w:sz="0" w:space="0" w:color="auto"/>
        <w:left w:val="none" w:sz="0" w:space="0" w:color="auto"/>
        <w:bottom w:val="none" w:sz="0" w:space="0" w:color="auto"/>
        <w:right w:val="none" w:sz="0" w:space="0" w:color="auto"/>
      </w:divBdr>
    </w:div>
    <w:div w:id="1676154687">
      <w:bodyDiv w:val="1"/>
      <w:marLeft w:val="0"/>
      <w:marRight w:val="0"/>
      <w:marTop w:val="0"/>
      <w:marBottom w:val="0"/>
      <w:divBdr>
        <w:top w:val="none" w:sz="0" w:space="0" w:color="auto"/>
        <w:left w:val="none" w:sz="0" w:space="0" w:color="auto"/>
        <w:bottom w:val="none" w:sz="0" w:space="0" w:color="auto"/>
        <w:right w:val="none" w:sz="0" w:space="0" w:color="auto"/>
      </w:divBdr>
    </w:div>
    <w:div w:id="1691025509">
      <w:bodyDiv w:val="1"/>
      <w:marLeft w:val="0"/>
      <w:marRight w:val="0"/>
      <w:marTop w:val="0"/>
      <w:marBottom w:val="0"/>
      <w:divBdr>
        <w:top w:val="none" w:sz="0" w:space="0" w:color="auto"/>
        <w:left w:val="none" w:sz="0" w:space="0" w:color="auto"/>
        <w:bottom w:val="none" w:sz="0" w:space="0" w:color="auto"/>
        <w:right w:val="none" w:sz="0" w:space="0" w:color="auto"/>
      </w:divBdr>
    </w:div>
    <w:div w:id="1770927710">
      <w:bodyDiv w:val="1"/>
      <w:marLeft w:val="0"/>
      <w:marRight w:val="0"/>
      <w:marTop w:val="0"/>
      <w:marBottom w:val="0"/>
      <w:divBdr>
        <w:top w:val="none" w:sz="0" w:space="0" w:color="auto"/>
        <w:left w:val="none" w:sz="0" w:space="0" w:color="auto"/>
        <w:bottom w:val="none" w:sz="0" w:space="0" w:color="auto"/>
        <w:right w:val="none" w:sz="0" w:space="0" w:color="auto"/>
      </w:divBdr>
    </w:div>
    <w:div w:id="1828084001">
      <w:bodyDiv w:val="1"/>
      <w:marLeft w:val="0"/>
      <w:marRight w:val="0"/>
      <w:marTop w:val="0"/>
      <w:marBottom w:val="0"/>
      <w:divBdr>
        <w:top w:val="none" w:sz="0" w:space="0" w:color="auto"/>
        <w:left w:val="none" w:sz="0" w:space="0" w:color="auto"/>
        <w:bottom w:val="none" w:sz="0" w:space="0" w:color="auto"/>
        <w:right w:val="none" w:sz="0" w:space="0" w:color="auto"/>
      </w:divBdr>
    </w:div>
    <w:div w:id="1830636737">
      <w:bodyDiv w:val="1"/>
      <w:marLeft w:val="0"/>
      <w:marRight w:val="0"/>
      <w:marTop w:val="0"/>
      <w:marBottom w:val="0"/>
      <w:divBdr>
        <w:top w:val="none" w:sz="0" w:space="0" w:color="auto"/>
        <w:left w:val="none" w:sz="0" w:space="0" w:color="auto"/>
        <w:bottom w:val="none" w:sz="0" w:space="0" w:color="auto"/>
        <w:right w:val="none" w:sz="0" w:space="0" w:color="auto"/>
      </w:divBdr>
    </w:div>
    <w:div w:id="1841962807">
      <w:bodyDiv w:val="1"/>
      <w:marLeft w:val="0"/>
      <w:marRight w:val="0"/>
      <w:marTop w:val="0"/>
      <w:marBottom w:val="0"/>
      <w:divBdr>
        <w:top w:val="none" w:sz="0" w:space="0" w:color="auto"/>
        <w:left w:val="none" w:sz="0" w:space="0" w:color="auto"/>
        <w:bottom w:val="none" w:sz="0" w:space="0" w:color="auto"/>
        <w:right w:val="none" w:sz="0" w:space="0" w:color="auto"/>
      </w:divBdr>
    </w:div>
    <w:div w:id="1846435924">
      <w:bodyDiv w:val="1"/>
      <w:marLeft w:val="0"/>
      <w:marRight w:val="0"/>
      <w:marTop w:val="0"/>
      <w:marBottom w:val="0"/>
      <w:divBdr>
        <w:top w:val="none" w:sz="0" w:space="0" w:color="auto"/>
        <w:left w:val="none" w:sz="0" w:space="0" w:color="auto"/>
        <w:bottom w:val="none" w:sz="0" w:space="0" w:color="auto"/>
        <w:right w:val="none" w:sz="0" w:space="0" w:color="auto"/>
      </w:divBdr>
    </w:div>
    <w:div w:id="1876236099">
      <w:bodyDiv w:val="1"/>
      <w:marLeft w:val="0"/>
      <w:marRight w:val="0"/>
      <w:marTop w:val="0"/>
      <w:marBottom w:val="0"/>
      <w:divBdr>
        <w:top w:val="none" w:sz="0" w:space="0" w:color="auto"/>
        <w:left w:val="none" w:sz="0" w:space="0" w:color="auto"/>
        <w:bottom w:val="none" w:sz="0" w:space="0" w:color="auto"/>
        <w:right w:val="none" w:sz="0" w:space="0" w:color="auto"/>
      </w:divBdr>
    </w:div>
    <w:div w:id="1886060654">
      <w:bodyDiv w:val="1"/>
      <w:marLeft w:val="0"/>
      <w:marRight w:val="0"/>
      <w:marTop w:val="0"/>
      <w:marBottom w:val="0"/>
      <w:divBdr>
        <w:top w:val="none" w:sz="0" w:space="0" w:color="auto"/>
        <w:left w:val="none" w:sz="0" w:space="0" w:color="auto"/>
        <w:bottom w:val="none" w:sz="0" w:space="0" w:color="auto"/>
        <w:right w:val="none" w:sz="0" w:space="0" w:color="auto"/>
      </w:divBdr>
    </w:div>
    <w:div w:id="1942640050">
      <w:bodyDiv w:val="1"/>
      <w:marLeft w:val="0"/>
      <w:marRight w:val="0"/>
      <w:marTop w:val="0"/>
      <w:marBottom w:val="0"/>
      <w:divBdr>
        <w:top w:val="none" w:sz="0" w:space="0" w:color="auto"/>
        <w:left w:val="none" w:sz="0" w:space="0" w:color="auto"/>
        <w:bottom w:val="none" w:sz="0" w:space="0" w:color="auto"/>
        <w:right w:val="none" w:sz="0" w:space="0" w:color="auto"/>
      </w:divBdr>
    </w:div>
    <w:div w:id="1971857250">
      <w:bodyDiv w:val="1"/>
      <w:marLeft w:val="0"/>
      <w:marRight w:val="0"/>
      <w:marTop w:val="0"/>
      <w:marBottom w:val="0"/>
      <w:divBdr>
        <w:top w:val="none" w:sz="0" w:space="0" w:color="auto"/>
        <w:left w:val="none" w:sz="0" w:space="0" w:color="auto"/>
        <w:bottom w:val="none" w:sz="0" w:space="0" w:color="auto"/>
        <w:right w:val="none" w:sz="0" w:space="0" w:color="auto"/>
      </w:divBdr>
    </w:div>
    <w:div w:id="1973124750">
      <w:bodyDiv w:val="1"/>
      <w:marLeft w:val="0"/>
      <w:marRight w:val="0"/>
      <w:marTop w:val="0"/>
      <w:marBottom w:val="0"/>
      <w:divBdr>
        <w:top w:val="none" w:sz="0" w:space="0" w:color="auto"/>
        <w:left w:val="none" w:sz="0" w:space="0" w:color="auto"/>
        <w:bottom w:val="none" w:sz="0" w:space="0" w:color="auto"/>
        <w:right w:val="none" w:sz="0" w:space="0" w:color="auto"/>
      </w:divBdr>
    </w:div>
    <w:div w:id="1994143602">
      <w:bodyDiv w:val="1"/>
      <w:marLeft w:val="0"/>
      <w:marRight w:val="0"/>
      <w:marTop w:val="0"/>
      <w:marBottom w:val="0"/>
      <w:divBdr>
        <w:top w:val="none" w:sz="0" w:space="0" w:color="auto"/>
        <w:left w:val="none" w:sz="0" w:space="0" w:color="auto"/>
        <w:bottom w:val="none" w:sz="0" w:space="0" w:color="auto"/>
        <w:right w:val="none" w:sz="0" w:space="0" w:color="auto"/>
      </w:divBdr>
    </w:div>
    <w:div w:id="2038651437">
      <w:bodyDiv w:val="1"/>
      <w:marLeft w:val="0"/>
      <w:marRight w:val="0"/>
      <w:marTop w:val="0"/>
      <w:marBottom w:val="0"/>
      <w:divBdr>
        <w:top w:val="none" w:sz="0" w:space="0" w:color="auto"/>
        <w:left w:val="none" w:sz="0" w:space="0" w:color="auto"/>
        <w:bottom w:val="none" w:sz="0" w:space="0" w:color="auto"/>
        <w:right w:val="none" w:sz="0" w:space="0" w:color="auto"/>
      </w:divBdr>
    </w:div>
    <w:div w:id="2050178449">
      <w:bodyDiv w:val="1"/>
      <w:marLeft w:val="0"/>
      <w:marRight w:val="0"/>
      <w:marTop w:val="0"/>
      <w:marBottom w:val="0"/>
      <w:divBdr>
        <w:top w:val="none" w:sz="0" w:space="0" w:color="auto"/>
        <w:left w:val="none" w:sz="0" w:space="0" w:color="auto"/>
        <w:bottom w:val="none" w:sz="0" w:space="0" w:color="auto"/>
        <w:right w:val="none" w:sz="0" w:space="0" w:color="auto"/>
      </w:divBdr>
    </w:div>
    <w:div w:id="2066222197">
      <w:bodyDiv w:val="1"/>
      <w:marLeft w:val="0"/>
      <w:marRight w:val="0"/>
      <w:marTop w:val="0"/>
      <w:marBottom w:val="0"/>
      <w:divBdr>
        <w:top w:val="none" w:sz="0" w:space="0" w:color="auto"/>
        <w:left w:val="none" w:sz="0" w:space="0" w:color="auto"/>
        <w:bottom w:val="none" w:sz="0" w:space="0" w:color="auto"/>
        <w:right w:val="none" w:sz="0" w:space="0" w:color="auto"/>
      </w:divBdr>
    </w:div>
    <w:div w:id="2067559607">
      <w:bodyDiv w:val="1"/>
      <w:marLeft w:val="0"/>
      <w:marRight w:val="0"/>
      <w:marTop w:val="0"/>
      <w:marBottom w:val="0"/>
      <w:divBdr>
        <w:top w:val="none" w:sz="0" w:space="0" w:color="auto"/>
        <w:left w:val="none" w:sz="0" w:space="0" w:color="auto"/>
        <w:bottom w:val="none" w:sz="0" w:space="0" w:color="auto"/>
        <w:right w:val="none" w:sz="0" w:space="0" w:color="auto"/>
      </w:divBdr>
    </w:div>
    <w:div w:id="20847220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1702026@student.uwtsd.ac.uk" TargetMode="Externa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6.png"/><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Ban11</b:Tag>
    <b:SourceType>JournalArticle</b:SourceType>
    <b:Guid>{758031D3-2BA1-4342-A3DF-A11C533946D5}</b:Guid>
    <b:Title>Recent Developments in the Domain Name System</b:Title>
    <b:Year>2011</b:Year>
    <b:Month>October</b:Month>
    <b:JournalName>International Journal of Computer Applications</b:JournalName>
    <b:Pages>18-25</b:Pages>
    <b:Volume>31</b:Volume>
    <b:Issue>2</b:Issue>
    <b:Author>
      <b:Author>
        <b:NameList>
          <b:Person>
            <b:Last>Banday</b:Last>
            <b:Middle>M</b:Middle>
            <b:First>Tariq</b:First>
          </b:Person>
        </b:NameList>
      </b:Author>
    </b:Author>
    <b:RefOrder>1</b:RefOrder>
  </b:Source>
  <b:Source>
    <b:Tag>Nat05</b:Tag>
    <b:SourceType>BookSection</b:SourceType>
    <b:Guid>{C522A47B-0E71-422D-9C33-70AF4A0ECBF7}</b:Guid>
    <b:Title>Operation of the Domain Name System</b:Title>
    <b:Year>2005</b:Year>
    <b:Pages>80-85</b:Pages>
    <b:BookTitle>Signposts in Cyberspace: The Domain Name System and Internet Navigation</b:BookTitle>
    <b:City>United States</b:City>
    <b:Publisher>National Academies Press</b:Publisher>
    <b:Author>
      <b:Author>
        <b:Corporate>National Research Council, Committee on Internet Navigation and the Domain Name System: Technical Alternatives and Policy Implications, Division on Engineering and Physical Sciences, Computer Science and Telecommunications Board</b:Corporate>
      </b:Author>
    </b:Author>
    <b:RefOrder>2</b:RefOrder>
  </b:Source>
  <b:Source>
    <b:Tag>Ala17</b:Tag>
    <b:SourceType>JournalArticle</b:SourceType>
    <b:Guid>{BC282920-5034-4984-A7D8-9F71AA464F9D}</b:Guid>
    <b:Title>INTERNATIONALIZED TOP LEVEL DOMAIN NAMES: THEIR REGISTRATION AND PROBLEMS</b:Title>
    <b:Year>2017</b:Year>
    <b:Pages>44-51</b:Pages>
    <b:Author>
      <b:Author>
        <b:NameList>
          <b:Person>
            <b:Last>Alakberov</b:Last>
            <b:First>Rashid</b:First>
          </b:Person>
          <b:Person>
            <b:Last>Rashidov</b:Last>
            <b:First>Mammad</b:First>
          </b:Person>
          <b:Person>
            <b:Last>Mustafayev</b:Last>
            <b:First>Tural</b:First>
          </b:Person>
          <b:Person>
            <b:Last>Yagubov</b:Last>
            <b:First>Muhammedrasul</b:First>
          </b:Person>
        </b:NameList>
      </b:Author>
    </b:Author>
    <b:JournalName>Problems of Information Society</b:JournalName>
    <b:Volume>8</b:Volume>
    <b:Issue>1</b:Issue>
    <b:Month>January</b:Month>
    <b:RefOrder>3</b:RefOrder>
  </b:Source>
  <b:Source>
    <b:Tag>Mic14</b:Tag>
    <b:SourceType>DocumentFromInternetSite</b:SourceType>
    <b:Guid>{40B4ED26-724B-4F43-BECF-186A9315A7A8}</b:Guid>
    <b:Title>What Is DNS Support for Active Directory?</b:Title>
    <b:Year>2014</b:Year>
    <b:Month>November</b:Month>
    <b:Day>19</b:Day>
    <b:YearAccessed>2021</b:YearAccessed>
    <b:MonthAccessed>March</b:MonthAccessed>
    <b:DayAccessed>3</b:DayAccessed>
    <b:URL>https://docs.microsoft.com/en-us/previous-versions/windows/it-pro/windows-server-2003/cc757136(v=ws.10)</b:URL>
    <b:Author>
      <b:Author>
        <b:Corporate>Microsoft Corporation</b:Corporate>
      </b:Author>
    </b:Author>
    <b:RefOrder>4</b:RefOrder>
  </b:Source>
  <b:Source>
    <b:Tag>Tor18</b:Tag>
    <b:SourceType>ConferenceProceedings</b:SourceType>
    <b:Guid>{232C5770-B08F-4252-BEC2-860C24B24F66}</b:Guid>
    <b:Title>Hyper-V and ESXi hypervisors comparison in Windows Server 12 virtual environment</b:Title>
    <b:Year>2018</b:Year>
    <b:ConferenceName>17th International Symposium INFOTEH-JAHORINA</b:ConferenceName>
    <b:City>East Sarajevo</b:City>
    <b:Author>
      <b:Author>
        <b:NameList>
          <b:Person>
            <b:Last>Torbic</b:Last>
            <b:First>Jadran</b:First>
          </b:Person>
          <b:Person>
            <b:Last>Stankovic</b:Last>
            <b:First>Ivan</b:First>
          </b:Person>
          <b:Person>
            <b:Last>Djordjevic</b:Last>
            <b:First>Borislav</b:First>
          </b:Person>
          <b:Person>
            <b:Last>Timcenko</b:Last>
            <b:First>Valentina</b:First>
          </b:Person>
        </b:NameList>
      </b:Author>
    </b:Author>
    <b:RefOrder>5</b:RefOrder>
  </b:Source>
  <b:Source>
    <b:Tag>Wan18</b:Tag>
    <b:SourceType>ConferenceProceedings</b:SourceType>
    <b:Guid>{C54AC59B-C4CD-4BBF-8942-009BAB44B0F4}</b:Guid>
    <b:Title>Squeezing the Gap: An Empirical Study on DHCP Performance in a Large-scale Wireless Network</b:Title>
    <b:Year>2018</b:Year>
    <b:ConferenceName>IEEE INFOCOM 2018 - IEEE Conference on Computer Communications</b:ConferenceName>
    <b:City>Honolulu, HI</b:City>
    <b:Author>
      <b:Author>
        <b:NameList>
          <b:Person>
            <b:Last>Wang</b:Last>
            <b:First>Haibo</b:First>
          </b:Person>
          <b:Person>
            <b:Last>Wang</b:Last>
            <b:First>Jilong</b:First>
          </b:Person>
          <b:Person>
            <b:Last>Dang</b:Last>
            <b:First>Weizhen</b:First>
          </b:Person>
          <b:Person>
            <b:Last>Xue</b:Last>
            <b:First>JingAn</b:First>
          </b:Person>
          <b:Person>
            <b:Last>Li</b:Last>
            <b:First>Fenghua</b:First>
          </b:Person>
        </b:NameList>
      </b:Author>
    </b:Author>
    <b:RefOrder>6</b:RefOrder>
  </b:Source>
  <b:Source>
    <b:Tag>Aft15</b:Tag>
    <b:SourceType>ConferenceProceedings</b:SourceType>
    <b:Guid>{E6FE8C55-23BC-4A31-9DC0-188AFD98A7A5}</b:Guid>
    <b:Title>Attributed Role Based Access Control Model</b:Title>
    <b:Year>2015</b:Year>
    <b:ConferenceName>Conference on Information Assurance and Cyber Security (CIACS)</b:ConferenceName>
    <b:City>Rawalpindi, Pakistan</b:City>
    <b:Author>
      <b:Author>
        <b:NameList>
          <b:Person>
            <b:Last>Aftab</b:Last>
            <b:First>Muhammad Umar</b:First>
          </b:Person>
          <b:Person>
            <b:Last>Habib</b:Last>
            <b:First>Muhammad Asif</b:First>
          </b:Person>
          <b:Person>
            <b:Last>Mahmood</b:Last>
            <b:First>Nasir</b:First>
          </b:Person>
          <b:Person>
            <b:Last>Aslam</b:Last>
            <b:First>Mubeen</b:First>
          </b:Person>
          <b:Person>
            <b:Last>Irfan</b:Last>
            <b:First>Muhammad</b:First>
          </b:Person>
        </b:NameList>
      </b:Author>
    </b:Author>
    <b:RefOrder>7</b:RefOrder>
  </b:Source>
  <b:Source>
    <b:Tag>Fer131</b:Tag>
    <b:SourceType>ConferenceProceedings</b:SourceType>
    <b:Guid>{91C90891-5E27-421F-BE07-BFB468715E7E}</b:Guid>
    <b:Title>Policy Analysis for Self-administrated Role-Based Access Control</b:Title>
    <b:Year>2013</b:Year>
    <b:ConferenceName>Proceedings of the 19th international conference on Tools and Algorithms for the Construction and Analysis of Systems</b:ConferenceName>
    <b:City>Berlin</b:City>
    <b:Author>
      <b:Author>
        <b:NameList>
          <b:Person>
            <b:Last>Ferrara</b:Last>
            <b:Middle>Lisa</b:Middle>
            <b:First>Anna</b:First>
          </b:Person>
          <b:Person>
            <b:Last>Madhusudan</b:Last>
            <b:First>P.</b:First>
          </b:Person>
          <b:Person>
            <b:Last>Parlato</b:Last>
            <b:First>Gennaro</b:First>
          </b:Person>
        </b:NameList>
      </b:Author>
    </b:Author>
    <b:RefOrder>8</b:RefOrder>
  </b:Source>
  <b:Source>
    <b:Tag>Dau17</b:Tag>
    <b:SourceType>BookSection</b:SourceType>
    <b:Guid>{1C40F8D3-45F3-4F72-8078-C400B31B8790}</b:Guid>
    <b:Title>Understanding AGDLP and AGUDLP</b:Title>
    <b:Year>2017</b:Year>
    <b:Publisher>Packt Publishing</b:Publisher>
    <b:BookTitle>Windows Server 2016 Administration Fundamentals</b:BookTitle>
    <b:Pages>106-139</b:Pages>
    <b:Author>
      <b:Author>
        <b:NameList>
          <b:Person>
            <b:Last>Dauti</b:Last>
            <b:First>Bekim</b:First>
          </b:Person>
        </b:NameList>
      </b:Author>
    </b:Author>
    <b:RefOrder>9</b:RefOrder>
  </b:Source>
</b:Sources>
</file>

<file path=customXml/itemProps1.xml><?xml version="1.0" encoding="utf-8"?>
<ds:datastoreItem xmlns:ds="http://schemas.openxmlformats.org/officeDocument/2006/customXml" ds:itemID="{8B0FEA4A-7DD9-4BE3-9227-1163B85B68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2719</TotalTime>
  <Pages>25</Pages>
  <Words>3665</Words>
  <Characters>20894</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Dominik Kania</dc:creator>
  <cp:keywords/>
  <dc:description/>
  <cp:lastModifiedBy>Dominik Kania</cp:lastModifiedBy>
  <cp:revision>254</cp:revision>
  <dcterms:created xsi:type="dcterms:W3CDTF">2021-02-25T10:37:00Z</dcterms:created>
  <dcterms:modified xsi:type="dcterms:W3CDTF">2021-03-11T11:54:00Z</dcterms:modified>
</cp:coreProperties>
</file>