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F6B14" w14:textId="77777777" w:rsidR="004B20AE" w:rsidRDefault="004B20AE">
      <w:pPr>
        <w:spacing w:line="259" w:lineRule="auto"/>
        <w:jc w:val="center"/>
        <w:rPr>
          <w:b/>
          <w:sz w:val="32"/>
          <w:szCs w:val="32"/>
        </w:rPr>
      </w:pPr>
    </w:p>
    <w:p w14:paraId="55CF6B15" w14:textId="77777777" w:rsidR="004B20AE" w:rsidRDefault="004B20AE">
      <w:pPr>
        <w:spacing w:line="259" w:lineRule="auto"/>
        <w:jc w:val="center"/>
        <w:rPr>
          <w:b/>
          <w:sz w:val="32"/>
          <w:szCs w:val="32"/>
        </w:rPr>
      </w:pPr>
    </w:p>
    <w:p w14:paraId="55CF6B16" w14:textId="77777777" w:rsidR="004B20AE" w:rsidRDefault="004B20AE">
      <w:pPr>
        <w:spacing w:line="259" w:lineRule="auto"/>
        <w:jc w:val="center"/>
        <w:rPr>
          <w:b/>
          <w:sz w:val="32"/>
          <w:szCs w:val="32"/>
        </w:rPr>
      </w:pPr>
    </w:p>
    <w:p w14:paraId="55CF6B17" w14:textId="77777777" w:rsidR="004B20AE" w:rsidRDefault="00C34B40">
      <w:pPr>
        <w:spacing w:line="259" w:lineRule="auto"/>
        <w:jc w:val="center"/>
        <w:rPr>
          <w:b/>
          <w:sz w:val="32"/>
          <w:szCs w:val="32"/>
        </w:rPr>
      </w:pPr>
      <w:r>
        <w:rPr>
          <w:b/>
          <w:sz w:val="32"/>
          <w:szCs w:val="32"/>
        </w:rPr>
        <w:t>BMIH6003 Assessment 1</w:t>
      </w:r>
    </w:p>
    <w:p w14:paraId="55CF6B18" w14:textId="77777777" w:rsidR="004B20AE" w:rsidRDefault="00C34B40">
      <w:pPr>
        <w:spacing w:line="259" w:lineRule="auto"/>
        <w:jc w:val="center"/>
        <w:rPr>
          <w:b/>
          <w:sz w:val="36"/>
          <w:szCs w:val="36"/>
        </w:rPr>
      </w:pPr>
      <w:r>
        <w:rPr>
          <w:b/>
          <w:sz w:val="36"/>
          <w:szCs w:val="36"/>
        </w:rPr>
        <w:t>Hotel Placement – Managing Guest Service Operations</w:t>
      </w:r>
    </w:p>
    <w:p w14:paraId="55CF6B19" w14:textId="77777777" w:rsidR="004B20AE" w:rsidRDefault="00C34B40">
      <w:pPr>
        <w:jc w:val="center"/>
        <w:rPr>
          <w:b/>
        </w:rPr>
      </w:pPr>
      <w:proofErr w:type="spellStart"/>
      <w:r>
        <w:rPr>
          <w:b/>
        </w:rPr>
        <w:t>Coldra</w:t>
      </w:r>
      <w:proofErr w:type="spellEnd"/>
      <w:r>
        <w:rPr>
          <w:b/>
        </w:rPr>
        <w:t xml:space="preserve"> Court Hotel in Newport</w:t>
      </w:r>
    </w:p>
    <w:p w14:paraId="55CF6B1A" w14:textId="77777777" w:rsidR="004B20AE" w:rsidRDefault="00C34B40">
      <w:pPr>
        <w:jc w:val="center"/>
        <w:rPr>
          <w:b/>
        </w:rPr>
      </w:pPr>
      <w:r>
        <w:rPr>
          <w:b/>
          <w:noProof/>
        </w:rPr>
        <w:drawing>
          <wp:inline distT="114300" distB="114300" distL="114300" distR="114300" wp14:anchorId="55CF6B70" wp14:editId="55CF6B71">
            <wp:extent cx="3699247" cy="2461681"/>
            <wp:effectExtent l="0" t="0" r="0" b="0"/>
            <wp:docPr id="152774855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699247" cy="2461681"/>
                    </a:xfrm>
                    <a:prstGeom prst="rect">
                      <a:avLst/>
                    </a:prstGeom>
                    <a:ln/>
                  </pic:spPr>
                </pic:pic>
              </a:graphicData>
            </a:graphic>
          </wp:inline>
        </w:drawing>
      </w:r>
    </w:p>
    <w:p w14:paraId="55CF6B1B" w14:textId="77777777" w:rsidR="004B20AE" w:rsidRDefault="004B20AE">
      <w:pPr>
        <w:spacing w:line="259" w:lineRule="auto"/>
        <w:jc w:val="center"/>
        <w:rPr>
          <w:b/>
          <w:sz w:val="32"/>
          <w:szCs w:val="32"/>
        </w:rPr>
      </w:pPr>
    </w:p>
    <w:p w14:paraId="55CF6B1C" w14:textId="77777777" w:rsidR="004B20AE" w:rsidRDefault="004B20AE">
      <w:pPr>
        <w:spacing w:line="259" w:lineRule="auto"/>
        <w:jc w:val="center"/>
        <w:rPr>
          <w:b/>
          <w:sz w:val="32"/>
          <w:szCs w:val="32"/>
        </w:rPr>
      </w:pPr>
    </w:p>
    <w:p w14:paraId="55CF6B1D" w14:textId="77777777" w:rsidR="004B20AE" w:rsidRDefault="004B20AE">
      <w:pPr>
        <w:spacing w:line="259" w:lineRule="auto"/>
        <w:jc w:val="center"/>
        <w:rPr>
          <w:b/>
          <w:sz w:val="32"/>
          <w:szCs w:val="32"/>
        </w:rPr>
      </w:pPr>
    </w:p>
    <w:p w14:paraId="55CF6B1E" w14:textId="77777777" w:rsidR="004B20AE" w:rsidRDefault="004B20AE">
      <w:pPr>
        <w:spacing w:line="259" w:lineRule="auto"/>
        <w:jc w:val="center"/>
        <w:rPr>
          <w:b/>
          <w:sz w:val="32"/>
          <w:szCs w:val="32"/>
        </w:rPr>
      </w:pPr>
    </w:p>
    <w:p w14:paraId="55CF6B1F" w14:textId="77777777" w:rsidR="004B20AE" w:rsidRDefault="004B20AE">
      <w:pPr>
        <w:spacing w:line="259" w:lineRule="auto"/>
        <w:jc w:val="center"/>
        <w:rPr>
          <w:b/>
          <w:sz w:val="32"/>
          <w:szCs w:val="32"/>
        </w:rPr>
      </w:pPr>
    </w:p>
    <w:p w14:paraId="55CF6B20" w14:textId="77777777" w:rsidR="004B20AE" w:rsidRDefault="004B20AE">
      <w:pPr>
        <w:spacing w:line="259" w:lineRule="auto"/>
        <w:jc w:val="center"/>
        <w:rPr>
          <w:b/>
          <w:sz w:val="32"/>
          <w:szCs w:val="32"/>
        </w:rPr>
      </w:pPr>
    </w:p>
    <w:p w14:paraId="55CF6B21" w14:textId="5185B757" w:rsidR="004B20AE" w:rsidRDefault="00C34B40">
      <w:pPr>
        <w:jc w:val="center"/>
      </w:pPr>
      <w:r>
        <w:t>Name of the Student:</w:t>
      </w:r>
      <w:r w:rsidR="0057371A">
        <w:t xml:space="preserve"> </w:t>
      </w:r>
      <w:r w:rsidR="00D71A5B">
        <w:t>Mirela Mihaela Motohoi</w:t>
      </w:r>
    </w:p>
    <w:p w14:paraId="55CF6B22" w14:textId="6EC864E8" w:rsidR="004B20AE" w:rsidRDefault="00C34B40">
      <w:pPr>
        <w:jc w:val="center"/>
      </w:pPr>
      <w:r>
        <w:t>Student’s ID:</w:t>
      </w:r>
      <w:r w:rsidR="00D71A5B">
        <w:t xml:space="preserve"> 2206</w:t>
      </w:r>
      <w:r>
        <w:t>811</w:t>
      </w:r>
    </w:p>
    <w:p w14:paraId="55CF6B23" w14:textId="77777777" w:rsidR="004B20AE" w:rsidRDefault="00C34B40">
      <w:pPr>
        <w:spacing w:line="259" w:lineRule="auto"/>
        <w:jc w:val="left"/>
      </w:pPr>
      <w:r>
        <w:br w:type="page"/>
      </w:r>
    </w:p>
    <w:p w14:paraId="55CF6B24" w14:textId="77777777" w:rsidR="004B20AE" w:rsidRDefault="00C34B40">
      <w:pPr>
        <w:keepNext/>
        <w:keepLines/>
        <w:pBdr>
          <w:top w:val="nil"/>
          <w:left w:val="nil"/>
          <w:bottom w:val="nil"/>
          <w:right w:val="nil"/>
          <w:between w:val="nil"/>
        </w:pBdr>
        <w:spacing w:before="240" w:after="0" w:line="259" w:lineRule="auto"/>
        <w:jc w:val="center"/>
        <w:rPr>
          <w:rFonts w:ascii="Calibri" w:eastAsia="Calibri" w:hAnsi="Calibri" w:cs="Calibri"/>
          <w:b/>
          <w:color w:val="2F5496"/>
          <w:sz w:val="32"/>
          <w:szCs w:val="32"/>
        </w:rPr>
      </w:pPr>
      <w:r>
        <w:rPr>
          <w:rFonts w:ascii="Calibri" w:eastAsia="Calibri" w:hAnsi="Calibri" w:cs="Calibri"/>
          <w:b/>
          <w:color w:val="2F5496"/>
          <w:sz w:val="32"/>
          <w:szCs w:val="32"/>
        </w:rPr>
        <w:lastRenderedPageBreak/>
        <w:t>Table of Contents</w:t>
      </w:r>
    </w:p>
    <w:sdt>
      <w:sdtPr>
        <w:id w:val="534392119"/>
        <w:docPartObj>
          <w:docPartGallery w:val="Table of Contents"/>
          <w:docPartUnique/>
        </w:docPartObj>
      </w:sdtPr>
      <w:sdtEndPr/>
      <w:sdtContent>
        <w:p w14:paraId="55CF6B25" w14:textId="77777777" w:rsidR="004B20AE" w:rsidRDefault="00C34B40">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heading=h.gjdgxs">
            <w:r>
              <w:rPr>
                <w:color w:val="000000"/>
              </w:rPr>
              <w:t>1. Introduction</w:t>
            </w:r>
            <w:r>
              <w:rPr>
                <w:color w:val="000000"/>
              </w:rPr>
              <w:tab/>
              <w:t>3</w:t>
            </w:r>
          </w:hyperlink>
        </w:p>
        <w:p w14:paraId="55CF6B26" w14:textId="77777777" w:rsidR="004B20AE" w:rsidRDefault="00C34B40">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30j0zll">
            <w:r>
              <w:rPr>
                <w:color w:val="000000"/>
              </w:rPr>
              <w:t>2. Reflection on Experience</w:t>
            </w:r>
            <w:r>
              <w:rPr>
                <w:color w:val="000000"/>
              </w:rPr>
              <w:tab/>
              <w:t>3</w:t>
            </w:r>
          </w:hyperlink>
        </w:p>
        <w:p w14:paraId="55CF6B27" w14:textId="77777777" w:rsidR="004B20AE" w:rsidRDefault="00C34B40">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1fob9te">
            <w:r>
              <w:rPr>
                <w:color w:val="000000"/>
              </w:rPr>
              <w:t>3. Critical Analysis of Work-Based Skills and Technical Knowledge</w:t>
            </w:r>
            <w:r>
              <w:rPr>
                <w:color w:val="000000"/>
              </w:rPr>
              <w:tab/>
              <w:t>4</w:t>
            </w:r>
          </w:hyperlink>
        </w:p>
        <w:p w14:paraId="55CF6B28" w14:textId="77777777" w:rsidR="004B20AE" w:rsidRDefault="00C34B40">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3znysh7">
            <w:r>
              <w:rPr>
                <w:color w:val="000000"/>
              </w:rPr>
              <w:t>4. Reflection on Organizational Issues</w:t>
            </w:r>
            <w:r>
              <w:rPr>
                <w:color w:val="000000"/>
              </w:rPr>
              <w:tab/>
              <w:t>6</w:t>
            </w:r>
          </w:hyperlink>
        </w:p>
        <w:p w14:paraId="55CF6B29" w14:textId="77777777" w:rsidR="004B20AE" w:rsidRDefault="00C34B40">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2et92p0">
            <w:r>
              <w:rPr>
                <w:color w:val="000000"/>
              </w:rPr>
              <w:t>5. Conclusion and Action Plan</w:t>
            </w:r>
            <w:r>
              <w:rPr>
                <w:color w:val="000000"/>
              </w:rPr>
              <w:tab/>
              <w:t>7</w:t>
            </w:r>
          </w:hyperlink>
        </w:p>
        <w:p w14:paraId="55CF6B2A" w14:textId="77777777" w:rsidR="004B20AE" w:rsidRDefault="00C34B40">
          <w:pPr>
            <w:pBdr>
              <w:top w:val="nil"/>
              <w:left w:val="nil"/>
              <w:bottom w:val="nil"/>
              <w:right w:val="nil"/>
              <w:between w:val="nil"/>
            </w:pBdr>
            <w:tabs>
              <w:tab w:val="right" w:leader="dot" w:pos="9016"/>
            </w:tabs>
            <w:spacing w:after="100"/>
            <w:rPr>
              <w:rFonts w:ascii="Calibri" w:eastAsia="Calibri" w:hAnsi="Calibri" w:cs="Calibri"/>
              <w:color w:val="000000"/>
            </w:rPr>
          </w:pPr>
          <w:hyperlink w:anchor="_heading=h.tyjcwt">
            <w:r>
              <w:rPr>
                <w:color w:val="000000"/>
              </w:rPr>
              <w:t>References</w:t>
            </w:r>
            <w:r>
              <w:rPr>
                <w:color w:val="000000"/>
              </w:rPr>
              <w:tab/>
              <w:t>9</w:t>
            </w:r>
          </w:hyperlink>
        </w:p>
        <w:p w14:paraId="55CF6B2B" w14:textId="77777777" w:rsidR="004B20AE" w:rsidRDefault="00C34B40">
          <w:r>
            <w:fldChar w:fldCharType="end"/>
          </w:r>
        </w:p>
      </w:sdtContent>
    </w:sdt>
    <w:p w14:paraId="55CF6B2C" w14:textId="77777777" w:rsidR="004B20AE" w:rsidRDefault="00C34B40">
      <w:r>
        <w:br w:type="page"/>
      </w:r>
    </w:p>
    <w:p w14:paraId="55CF6B2D" w14:textId="77777777" w:rsidR="004B20AE" w:rsidRDefault="00C34B40">
      <w:pPr>
        <w:pStyle w:val="Heading1"/>
      </w:pPr>
      <w:bookmarkStart w:id="0" w:name="_heading=h.gjdgxs" w:colFirst="0" w:colLast="0"/>
      <w:bookmarkEnd w:id="0"/>
      <w:r>
        <w:lastRenderedPageBreak/>
        <w:t xml:space="preserve">1. Introduction </w:t>
      </w:r>
    </w:p>
    <w:p w14:paraId="55CF6B2E" w14:textId="77777777" w:rsidR="004B20AE" w:rsidRDefault="00C34B40">
      <w:r>
        <w:t xml:space="preserve">The experienced </w:t>
      </w:r>
      <w:proofErr w:type="spellStart"/>
      <w:r>
        <w:t>Coldra</w:t>
      </w:r>
      <w:proofErr w:type="spellEnd"/>
      <w:r>
        <w:t xml:space="preserve"> Court Hotel in Newport, UK, delivers top-notch guest services across diverse departments, including Housekeeping, Maintenance, Leisure Club, and Meetings &amp; Events. Due to effective operations, highly competent employees, and customer-centric philosophy, the hotel excels at offering excellent guest experiences (</w:t>
      </w:r>
      <w:proofErr w:type="spellStart"/>
      <w:r>
        <w:t>Coldra</w:t>
      </w:r>
      <w:proofErr w:type="spellEnd"/>
      <w:r>
        <w:t xml:space="preserve"> Court Hotel, 2025). Effective management control, technical expertise, and effective departmental coordination are called for to preserve high levels of guest service standards.</w:t>
      </w:r>
    </w:p>
    <w:p w14:paraId="55CF6B2F" w14:textId="77777777" w:rsidR="004B20AE" w:rsidRDefault="00C34B40">
      <w:pPr>
        <w:jc w:val="center"/>
      </w:pPr>
      <w:r>
        <w:rPr>
          <w:noProof/>
        </w:rPr>
        <w:drawing>
          <wp:inline distT="0" distB="0" distL="0" distR="0" wp14:anchorId="55CF6B72" wp14:editId="55CF6B73">
            <wp:extent cx="4419600" cy="1038225"/>
            <wp:effectExtent l="0" t="0" r="0" b="0"/>
            <wp:docPr id="1527748554" name="image1.png" descr="Coldra Court Hotel | 4-Star Hotel Breaks In The UK"/>
            <wp:cNvGraphicFramePr/>
            <a:graphic xmlns:a="http://schemas.openxmlformats.org/drawingml/2006/main">
              <a:graphicData uri="http://schemas.openxmlformats.org/drawingml/2006/picture">
                <pic:pic xmlns:pic="http://schemas.openxmlformats.org/drawingml/2006/picture">
                  <pic:nvPicPr>
                    <pic:cNvPr id="0" name="image1.png" descr="Coldra Court Hotel | 4-Star Hotel Breaks In The UK"/>
                    <pic:cNvPicPr preferRelativeResize="0"/>
                  </pic:nvPicPr>
                  <pic:blipFill>
                    <a:blip r:embed="rId8"/>
                    <a:srcRect/>
                    <a:stretch>
                      <a:fillRect/>
                    </a:stretch>
                  </pic:blipFill>
                  <pic:spPr>
                    <a:xfrm>
                      <a:off x="0" y="0"/>
                      <a:ext cx="4419600" cy="1038225"/>
                    </a:xfrm>
                    <a:prstGeom prst="rect">
                      <a:avLst/>
                    </a:prstGeom>
                    <a:ln/>
                  </pic:spPr>
                </pic:pic>
              </a:graphicData>
            </a:graphic>
          </wp:inline>
        </w:drawing>
      </w:r>
    </w:p>
    <w:p w14:paraId="55CF6B30" w14:textId="77777777" w:rsidR="004B20AE" w:rsidRDefault="00C34B40">
      <w:r>
        <w:t>To gain an appreciation of the critical work-based skills and technical know-how needed to efficiently manage guest expectations, the aim of this placement was to watch a supervisory role within a chosen department (</w:t>
      </w:r>
      <w:proofErr w:type="spellStart"/>
      <w:r>
        <w:t>Coldra</w:t>
      </w:r>
      <w:proofErr w:type="spellEnd"/>
      <w:r>
        <w:t xml:space="preserve"> Court Hotel, 2025). The objective of this experience was to hone the leadership, communication, problem-solving, and operational effectiveness skills required to ensure smooth service delivery. Secondly, the placement also offered a chance to experience and comprehend hotel operations complexities, teamwork, and how the supervisors ensure visitor enjoyment and quality of service.</w:t>
      </w:r>
    </w:p>
    <w:p w14:paraId="55CF6B31" w14:textId="77777777" w:rsidR="004B20AE" w:rsidRDefault="00C34B40">
      <w:pPr>
        <w:pStyle w:val="Heading1"/>
      </w:pPr>
      <w:bookmarkStart w:id="1" w:name="_heading=h.30j0zll" w:colFirst="0" w:colLast="0"/>
      <w:bookmarkEnd w:id="1"/>
      <w:r>
        <w:t>2. Reflection on Experience</w:t>
      </w:r>
    </w:p>
    <w:p w14:paraId="55CF6B32" w14:textId="77777777" w:rsidR="004B20AE" w:rsidRDefault="00C34B40">
      <w:proofErr w:type="gramStart"/>
      <w:r>
        <w:t>In order to</w:t>
      </w:r>
      <w:proofErr w:type="gramEnd"/>
      <w:r>
        <w:t xml:space="preserve"> reflect on my experience of shadowing a supervisory role at </w:t>
      </w:r>
      <w:proofErr w:type="spellStart"/>
      <w:r>
        <w:t>Coldra</w:t>
      </w:r>
      <w:proofErr w:type="spellEnd"/>
      <w:r>
        <w:t xml:space="preserve"> Court Hotel, I shall use Gibbs' Reflective Cycle (1988) that covers Description, Feelings, Evaluation, Analysis, Conclusion, and Action Plan. This model will offer a guided structure </w:t>
      </w:r>
      <w:proofErr w:type="gramStart"/>
      <w:r>
        <w:t>in order to</w:t>
      </w:r>
      <w:proofErr w:type="gramEnd"/>
      <w:r>
        <w:t xml:space="preserve"> evaluate the learning outcomes gained through my placement experience.</w:t>
      </w:r>
    </w:p>
    <w:p w14:paraId="55CF6B33" w14:textId="77777777" w:rsidR="004B20AE" w:rsidRDefault="00C34B40">
      <w:pPr>
        <w:rPr>
          <w:b/>
        </w:rPr>
      </w:pPr>
      <w:r>
        <w:rPr>
          <w:b/>
        </w:rPr>
        <w:t>Description of Experience</w:t>
      </w:r>
    </w:p>
    <w:p w14:paraId="55CF6B34" w14:textId="77777777" w:rsidR="004B20AE" w:rsidRDefault="00C34B40">
      <w:r>
        <w:t xml:space="preserve">During the placement, I shadowed a supervisory position in the housekeeping department. This included supervising daily housekeeping activities, ensuring rooms are clean to standards, coordinating room repairs with maintenance, and managing </w:t>
      </w:r>
      <w:r>
        <w:lastRenderedPageBreak/>
        <w:t>guest requests in an efficient manner (ASET, 2017). The experience also entailed monitoring staff performance and ensuring health and safety compliance.</w:t>
      </w:r>
    </w:p>
    <w:p w14:paraId="55CF6B35" w14:textId="77777777" w:rsidR="004B20AE" w:rsidRDefault="00C34B40">
      <w:pPr>
        <w:rPr>
          <w:b/>
        </w:rPr>
      </w:pPr>
      <w:r>
        <w:rPr>
          <w:b/>
        </w:rPr>
        <w:t>Feelings and Initial Thoughts</w:t>
      </w:r>
    </w:p>
    <w:p w14:paraId="55CF6B36" w14:textId="77777777" w:rsidR="004B20AE" w:rsidRDefault="00C34B40">
      <w:r>
        <w:t xml:space="preserve">At first, I was excited as well as perplexed, for the role of a supervisor necessitated </w:t>
      </w:r>
      <w:proofErr w:type="gramStart"/>
      <w:r>
        <w:t>great detail</w:t>
      </w:r>
      <w:proofErr w:type="gramEnd"/>
      <w:r>
        <w:t xml:space="preserve"> orientation and making decisions (Bardi, 2010). Gradually, when I watched and practiced the position, I started trusting myself that I could lead tasks, motivate staff members, and resolve the issues of the guests.</w:t>
      </w:r>
    </w:p>
    <w:p w14:paraId="55CF6B37" w14:textId="77777777" w:rsidR="004B20AE" w:rsidRDefault="00C34B40">
      <w:pPr>
        <w:rPr>
          <w:b/>
        </w:rPr>
      </w:pPr>
      <w:r>
        <w:rPr>
          <w:b/>
        </w:rPr>
        <w:t>Evaluation of Learning and Development</w:t>
      </w:r>
    </w:p>
    <w:p w14:paraId="55CF6B38" w14:textId="77777777" w:rsidR="004B20AE" w:rsidRDefault="00C34B40">
      <w:r>
        <w:t xml:space="preserve">This experience solidified the value of some of the essential work-related skills like leadership, problem-solving, and flexibility. Leading a team under pressure involved strong communication and team-working skills (Casado, 2012). I witnessed how efficient delegation and motivational tactics were essential to ensuring operational effectiveness (Hagg, 2013). I also gained technical know-how pertaining to inventory control, scheduling, and guest service standards, which are important for the smooth running </w:t>
      </w:r>
      <w:r>
        <w:t>of a hotel.</w:t>
      </w:r>
    </w:p>
    <w:p w14:paraId="55CF6B39" w14:textId="77777777" w:rsidR="004B20AE" w:rsidRDefault="00C34B40">
      <w:pPr>
        <w:rPr>
          <w:b/>
        </w:rPr>
      </w:pPr>
      <w:r>
        <w:rPr>
          <w:b/>
        </w:rPr>
        <w:t>Analysis of Impact on Professional Growth</w:t>
      </w:r>
    </w:p>
    <w:p w14:paraId="55CF6B3A" w14:textId="77777777" w:rsidR="004B20AE" w:rsidRDefault="00C34B40">
      <w:r>
        <w:t>My educational process from Level 4 to Level 6 created a theoretical context for the concepts of hospitality management. But the placement helped me implement theoretical principles in practice, closing the knowledge gap between studying and practice (QAA, 2018). My past working experience in customer service also added to my capabilities to deal with guest interactions professionally. Learning the supervisory task helped me advance my task administration skills, reasoning, and efficiency in solving problem</w:t>
      </w:r>
      <w:r>
        <w:t>s.</w:t>
      </w:r>
    </w:p>
    <w:p w14:paraId="55CF6B3B" w14:textId="77777777" w:rsidR="004B20AE" w:rsidRDefault="00C34B40">
      <w:pPr>
        <w:pStyle w:val="Heading1"/>
      </w:pPr>
      <w:bookmarkStart w:id="2" w:name="_heading=h.1fob9te" w:colFirst="0" w:colLast="0"/>
      <w:bookmarkEnd w:id="2"/>
      <w:r>
        <w:t>3. Critical Analysis of Work-Based Skills and Technical Knowledge</w:t>
      </w:r>
    </w:p>
    <w:p w14:paraId="55CF6B3C" w14:textId="77777777" w:rsidR="004B20AE" w:rsidRDefault="00C34B40">
      <w:pPr>
        <w:rPr>
          <w:b/>
        </w:rPr>
      </w:pPr>
      <w:r>
        <w:rPr>
          <w:b/>
        </w:rPr>
        <w:t>Description</w:t>
      </w:r>
    </w:p>
    <w:p w14:paraId="55CF6B3D" w14:textId="77777777" w:rsidR="004B20AE" w:rsidRDefault="00C34B40">
      <w:r>
        <w:t xml:space="preserve">Throughout my shadowing experience, I witnessed and participated in the most important supervisory activities, such as staff coordination, quality control, and managing guest requests (O'Fallon and Rutherford, 2010). This included overseeing cleanliness levels, maintaining timely room turnover, and resolving guest issues. I also </w:t>
      </w:r>
      <w:r>
        <w:lastRenderedPageBreak/>
        <w:t>interacted with hotel management systems to monitor room statuses and maintenance requests.</w:t>
      </w:r>
    </w:p>
    <w:p w14:paraId="55CF6B3E" w14:textId="77777777" w:rsidR="004B20AE" w:rsidRDefault="00C34B40">
      <w:pPr>
        <w:rPr>
          <w:b/>
        </w:rPr>
      </w:pPr>
      <w:r>
        <w:rPr>
          <w:b/>
        </w:rPr>
        <w:t>Feelings</w:t>
      </w:r>
    </w:p>
    <w:p w14:paraId="55CF6B3F" w14:textId="77777777" w:rsidR="004B20AE" w:rsidRDefault="00C34B40">
      <w:r>
        <w:t xml:space="preserve">I originally underestimated the level of complexity involved in housekeeping supervision, especially in the requirement for accurate scheduling and attention to detail (Johnston, Clark and </w:t>
      </w:r>
      <w:proofErr w:type="spellStart"/>
      <w:r>
        <w:t>Shulver</w:t>
      </w:r>
      <w:proofErr w:type="spellEnd"/>
      <w:r>
        <w:t>, 2012). However, after familiarization with operational activities, I came to appreciate the role of technical skill and effective interpersonal relationships in guest satisfaction.</w:t>
      </w:r>
    </w:p>
    <w:p w14:paraId="55CF6B40" w14:textId="77777777" w:rsidR="004B20AE" w:rsidRDefault="00C34B40">
      <w:pPr>
        <w:rPr>
          <w:b/>
        </w:rPr>
      </w:pPr>
      <w:r>
        <w:rPr>
          <w:b/>
        </w:rPr>
        <w:t>Evaluation</w:t>
      </w:r>
    </w:p>
    <w:p w14:paraId="55CF6B41" w14:textId="77777777" w:rsidR="004B20AE" w:rsidRDefault="00C34B40">
      <w:r>
        <w:t xml:space="preserve">Work-related skills like communication, task management, and teamwork are important in facilitating seamless operations and </w:t>
      </w:r>
      <w:proofErr w:type="spellStart"/>
      <w:r>
        <w:t>favorable</w:t>
      </w:r>
      <w:proofErr w:type="spellEnd"/>
      <w:r>
        <w:t xml:space="preserve"> guest experiences. For example, effective communication between maintenance and housekeeping ensured timely fixing of room defects, promoting guest comfort (</w:t>
      </w:r>
      <w:proofErr w:type="spellStart"/>
      <w:r>
        <w:t>Rughubalan</w:t>
      </w:r>
      <w:proofErr w:type="spellEnd"/>
      <w:r>
        <w:t>, 2009). Moreover, technical expertise in hotel management software enabled effective tracking of room readiness, reducing guest waiting times.</w:t>
      </w:r>
    </w:p>
    <w:p w14:paraId="55CF6B42" w14:textId="77777777" w:rsidR="004B20AE" w:rsidRDefault="00C34B40">
      <w:r>
        <w:t>One of the major takeaways was the importance of problem-solving capabilities in responding to guest complaints. For instance, when a guest complained of an unsanitary room, the supervisor quickly reallocated staff to address the concern without compromising other operational needs (</w:t>
      </w:r>
      <w:proofErr w:type="spellStart"/>
      <w:r>
        <w:t>Tewan</w:t>
      </w:r>
      <w:proofErr w:type="spellEnd"/>
      <w:r>
        <w:t>, 2009). This responsiveness immediately affected guest satisfaction and maintained the hotel's service standards.</w:t>
      </w:r>
    </w:p>
    <w:p w14:paraId="55CF6B43" w14:textId="77777777" w:rsidR="004B20AE" w:rsidRDefault="00C34B40">
      <w:pPr>
        <w:rPr>
          <w:b/>
        </w:rPr>
      </w:pPr>
      <w:r>
        <w:rPr>
          <w:b/>
        </w:rPr>
        <w:t>Analysis</w:t>
      </w:r>
    </w:p>
    <w:p w14:paraId="55CF6B44" w14:textId="77777777" w:rsidR="004B20AE" w:rsidRDefault="00C34B40">
      <w:r>
        <w:t>Efficient guest service depends on the interaction between technical ability and interpersonal ability. Knowledge of hotel systems and compliance requirements drives effective operations, while communication and leadership drive the quality of working relationships (Vallen and Vallen, Jerome, 2014). Service quality depends on responsiveness, assurance, and reliability, which all need technical and interpersonal capabilities.</w:t>
      </w:r>
    </w:p>
    <w:p w14:paraId="55CF6B45" w14:textId="77777777" w:rsidR="004B20AE" w:rsidRDefault="00C34B40">
      <w:r>
        <w:t xml:space="preserve">During my placement, I also noticed how essential time management was in sustaining guest service standards (Wood, 2013). Managers juggling several activities while </w:t>
      </w:r>
      <w:r>
        <w:lastRenderedPageBreak/>
        <w:t xml:space="preserve">keeping staff on their toes with cleanliness procedures highlights learning </w:t>
      </w:r>
      <w:proofErr w:type="gramStart"/>
      <w:r>
        <w:t>through the use of</w:t>
      </w:r>
      <w:proofErr w:type="gramEnd"/>
      <w:r>
        <w:t xml:space="preserve"> actual experience. </w:t>
      </w:r>
    </w:p>
    <w:p w14:paraId="55CF6B46" w14:textId="77777777" w:rsidR="004B20AE" w:rsidRDefault="00C34B40">
      <w:pPr>
        <w:rPr>
          <w:b/>
        </w:rPr>
      </w:pPr>
      <w:r>
        <w:rPr>
          <w:b/>
        </w:rPr>
        <w:t>Conclusion and Action Plan</w:t>
      </w:r>
    </w:p>
    <w:p w14:paraId="55CF6B47" w14:textId="77777777" w:rsidR="004B20AE" w:rsidRDefault="00C34B40">
      <w:r>
        <w:t>The shadowing exercise brought to light that technical skillset coupled with soft skills is critical in meeting guest service expectations. In the future, I will enhance my problem-solving skills and expand my knowledge of hotel technologies to drive operational efficiency and guest satisfaction.</w:t>
      </w:r>
    </w:p>
    <w:p w14:paraId="55CF6B48" w14:textId="77777777" w:rsidR="004B20AE" w:rsidRDefault="00C34B40">
      <w:pPr>
        <w:pStyle w:val="Heading1"/>
      </w:pPr>
      <w:bookmarkStart w:id="3" w:name="_heading=h.3znysh7" w:colFirst="0" w:colLast="0"/>
      <w:bookmarkEnd w:id="3"/>
      <w:r>
        <w:t>4. Reflection on Organizational Issues</w:t>
      </w:r>
    </w:p>
    <w:p w14:paraId="55CF6B49" w14:textId="77777777" w:rsidR="004B20AE" w:rsidRDefault="00C34B40">
      <w:pPr>
        <w:rPr>
          <w:b/>
        </w:rPr>
      </w:pPr>
      <w:r>
        <w:rPr>
          <w:b/>
        </w:rPr>
        <w:t>Description</w:t>
      </w:r>
    </w:p>
    <w:p w14:paraId="55CF6B4A" w14:textId="77777777" w:rsidR="004B20AE" w:rsidRDefault="00C34B40">
      <w:r>
        <w:t xml:space="preserve">The major problem was when a guest complained that his room was not available upon arrival, even after confirmation. This communication breakdown between the front desk and housekeeping resulted in guest dissatisfaction and operational delays (Ali </w:t>
      </w:r>
      <w:r>
        <w:rPr>
          <w:i/>
        </w:rPr>
        <w:t>et al.,</w:t>
      </w:r>
      <w:r>
        <w:t xml:space="preserve"> 2021).</w:t>
      </w:r>
    </w:p>
    <w:p w14:paraId="55CF6B4B" w14:textId="77777777" w:rsidR="004B20AE" w:rsidRDefault="00C34B40">
      <w:pPr>
        <w:rPr>
          <w:b/>
        </w:rPr>
      </w:pPr>
      <w:r>
        <w:rPr>
          <w:b/>
        </w:rPr>
        <w:t>Feelings</w:t>
      </w:r>
    </w:p>
    <w:p w14:paraId="55CF6B4C" w14:textId="77777777" w:rsidR="004B20AE" w:rsidRDefault="00C34B40">
      <w:r>
        <w:t xml:space="preserve">I first worried about the frustration of the guest and the stress that it put on the housekeeping staff (Ali </w:t>
      </w:r>
      <w:r>
        <w:rPr>
          <w:i/>
        </w:rPr>
        <w:t>et al.,</w:t>
      </w:r>
      <w:r>
        <w:t xml:space="preserve"> 2021). But I saw this as a learning experience to comprehend the operational difficulty created by miscommunication and the value of immediate problem-solving.</w:t>
      </w:r>
    </w:p>
    <w:p w14:paraId="55CF6B4D" w14:textId="77777777" w:rsidR="004B20AE" w:rsidRDefault="00C34B40">
      <w:pPr>
        <w:rPr>
          <w:b/>
        </w:rPr>
      </w:pPr>
      <w:r>
        <w:rPr>
          <w:b/>
        </w:rPr>
        <w:t>Evaluation</w:t>
      </w:r>
    </w:p>
    <w:p w14:paraId="55CF6B4E" w14:textId="77777777" w:rsidR="004B20AE" w:rsidRDefault="00C34B40">
      <w:r>
        <w:t>This problem impacted the department's performance by raising pressure in terms of workload and interfering with the cleaning cycle of the room. For guest service, it led to dissatisfaction and a poor perception of the hotel's efficiency (Bhatnagar and Nim, 2019). On an overall level, operational efficiency was lessened due to inefficient coordination across departments.</w:t>
      </w:r>
    </w:p>
    <w:p w14:paraId="55CF6B4F" w14:textId="77777777" w:rsidR="004B20AE" w:rsidRDefault="00C34B40">
      <w:pPr>
        <w:rPr>
          <w:b/>
        </w:rPr>
      </w:pPr>
      <w:r>
        <w:rPr>
          <w:b/>
        </w:rPr>
        <w:t>Analysis</w:t>
      </w:r>
    </w:p>
    <w:p w14:paraId="55CF6B50" w14:textId="77777777" w:rsidR="004B20AE" w:rsidRDefault="00C34B40">
      <w:r>
        <w:t xml:space="preserve">The underlying cause was a lack of communication between the front desk and housekeeping in real time. Porter's Service Delivery Model (1985) states that smooth internal processes are essential to ensure service quality. Without open </w:t>
      </w:r>
      <w:r>
        <w:lastRenderedPageBreak/>
        <w:t>communication channels, mistakes are made, and guests become dissatisfied and reputational damage ensues.</w:t>
      </w:r>
    </w:p>
    <w:p w14:paraId="55CF6B51" w14:textId="77777777" w:rsidR="004B20AE" w:rsidRDefault="00C34B40">
      <w:r>
        <w:rPr>
          <w:b/>
        </w:rPr>
        <w:t>Installation of a Real-Time Communication System</w:t>
      </w:r>
      <w:r>
        <w:t>: Having hotel management software update room status in real-time can avoid such mistakes. Technology maximizes operational efficiency and minimizes gaps in service (Bhatnagar and Nim, 2019).</w:t>
      </w:r>
    </w:p>
    <w:p w14:paraId="55CF6B52" w14:textId="77777777" w:rsidR="004B20AE" w:rsidRDefault="00C34B40">
      <w:r>
        <w:rPr>
          <w:b/>
        </w:rPr>
        <w:t>Cross-Departmental Briefings</w:t>
      </w:r>
      <w:r>
        <w:t xml:space="preserve">: Briefings between housekeeping and the front desk on a regular basis can synchronize priorities and reduce errors. Tannenbaum &amp; Schmidt's Leadership Continuum (1973) identifies that decision-making through collaboration increases coordination (Hashim </w:t>
      </w:r>
      <w:r>
        <w:rPr>
          <w:i/>
        </w:rPr>
        <w:t>et al.,</w:t>
      </w:r>
      <w:r>
        <w:t xml:space="preserve"> 2023).</w:t>
      </w:r>
    </w:p>
    <w:p w14:paraId="55CF6B53" w14:textId="77777777" w:rsidR="004B20AE" w:rsidRDefault="00C34B40">
      <w:r>
        <w:rPr>
          <w:b/>
        </w:rPr>
        <w:t>Service Recovery Protocols</w:t>
      </w:r>
      <w:r>
        <w:t>: Providing free services (e.g., refreshments) in the process of solving the problem can enhance guest satisfaction.</w:t>
      </w:r>
    </w:p>
    <w:p w14:paraId="55CF6B54" w14:textId="77777777" w:rsidR="004B20AE" w:rsidRDefault="00C34B40">
      <w:pPr>
        <w:rPr>
          <w:b/>
        </w:rPr>
      </w:pPr>
      <w:r>
        <w:rPr>
          <w:b/>
        </w:rPr>
        <w:t>Conclusion and Action Plan</w:t>
      </w:r>
    </w:p>
    <w:p w14:paraId="55CF6B55" w14:textId="77777777" w:rsidR="004B20AE" w:rsidRDefault="00C34B40">
      <w:r>
        <w:t>It is necessary to fill gaps in communication with technology and cross-department cooperation. In the future, I would promote tighter integration of communications systems and employee training to enhance real-time feedback and consistency in service.</w:t>
      </w:r>
    </w:p>
    <w:p w14:paraId="55CF6B56" w14:textId="77777777" w:rsidR="004B20AE" w:rsidRDefault="00C34B40">
      <w:pPr>
        <w:pStyle w:val="Heading1"/>
      </w:pPr>
      <w:bookmarkStart w:id="4" w:name="_heading=h.2et92p0" w:colFirst="0" w:colLast="0"/>
      <w:bookmarkEnd w:id="4"/>
      <w:r>
        <w:t>5. Conclusion and Action Plan</w:t>
      </w:r>
    </w:p>
    <w:p w14:paraId="55CF6B57" w14:textId="77777777" w:rsidR="004B20AE" w:rsidRDefault="00C34B40">
      <w:r>
        <w:t xml:space="preserve">The shadowing process at </w:t>
      </w:r>
      <w:proofErr w:type="spellStart"/>
      <w:r>
        <w:t>Coldra</w:t>
      </w:r>
      <w:proofErr w:type="spellEnd"/>
      <w:r>
        <w:t xml:space="preserve"> Court Hotel offered keen insights into the operational nuances of the hospitality sector, specifically in the housekeeping department. It underscored the essential importance of work-based skills—communication, teamwork, and problem-solving—and technical competencies in ensuring and improving guest service standards. Watching firsthand problems, such as interdepartmental miscommunication, underlined the necessity of effective coordination and technology integration in achieving smooth operations and </w:t>
      </w:r>
      <w:r>
        <w:t>guest satisfaction.</w:t>
      </w:r>
    </w:p>
    <w:p w14:paraId="55CF6B58" w14:textId="77777777" w:rsidR="004B20AE" w:rsidRDefault="00C34B40">
      <w:r>
        <w:t xml:space="preserve">The importance of communication between departments in preventing service disruption was one of the major lessons learnt. For example, the absence of real-time communication resulted in customer dissatisfaction and inefficiencies in operations when a guest held a room due to delayed notifications. Service delivery could be </w:t>
      </w:r>
      <w:r>
        <w:lastRenderedPageBreak/>
        <w:t>enhanced by enhancing cross-departmental communication and employing hotel management systems for real-time notifications.</w:t>
      </w:r>
    </w:p>
    <w:p w14:paraId="55CF6B59" w14:textId="77777777" w:rsidR="004B20AE" w:rsidRDefault="00C34B40">
      <w:r>
        <w:t>From a vocational and personal development perspective, the experience improved my pressure management skills while managing time, improved my ability to solve problems, and continued to educate me on guest expectations.</w:t>
      </w:r>
    </w:p>
    <w:p w14:paraId="55CF6B5A" w14:textId="77777777" w:rsidR="004B20AE" w:rsidRDefault="00C34B40">
      <w:pPr>
        <w:rPr>
          <w:b/>
        </w:rPr>
      </w:pPr>
      <w:r>
        <w:rPr>
          <w:b/>
        </w:rPr>
        <w:t>Action Plan:</w:t>
      </w:r>
    </w:p>
    <w:p w14:paraId="55CF6B5B" w14:textId="77777777" w:rsidR="004B20AE" w:rsidRDefault="00C34B40">
      <w:r>
        <w:rPr>
          <w:b/>
        </w:rPr>
        <w:t>Improve Communication Skills</w:t>
      </w:r>
      <w:r>
        <w:t>: Attend workshops on enhancing real-time coordination and collective decision-making.</w:t>
      </w:r>
    </w:p>
    <w:p w14:paraId="55CF6B5C" w14:textId="77777777" w:rsidR="004B20AE" w:rsidRDefault="00C34B40">
      <w:r>
        <w:rPr>
          <w:b/>
        </w:rPr>
        <w:t>Build Technical Competence</w:t>
      </w:r>
      <w:r>
        <w:t>: Acquire further understanding of hotel management software and operational procedures.</w:t>
      </w:r>
    </w:p>
    <w:p w14:paraId="55CF6B5D" w14:textId="77777777" w:rsidR="004B20AE" w:rsidRDefault="00C34B40">
      <w:r>
        <w:rPr>
          <w:b/>
        </w:rPr>
        <w:t>Service Recovery Education</w:t>
      </w:r>
      <w:r>
        <w:t>: Acquire advanced service recovery skills to fix guest problems quickly and efficiently.</w:t>
      </w:r>
    </w:p>
    <w:p w14:paraId="55CF6B5E" w14:textId="77777777" w:rsidR="004B20AE" w:rsidRDefault="00C34B40">
      <w:r>
        <w:rPr>
          <w:b/>
        </w:rPr>
        <w:t>Leadership Education</w:t>
      </w:r>
      <w:r>
        <w:t>: Look for mentorship opportunities to improve supervisory and decision-making abilities.</w:t>
      </w:r>
    </w:p>
    <w:p w14:paraId="55CF6B5F" w14:textId="77777777" w:rsidR="004B20AE" w:rsidRDefault="00C34B40">
      <w:pPr>
        <w:spacing w:line="259" w:lineRule="auto"/>
        <w:jc w:val="left"/>
      </w:pPr>
      <w:r>
        <w:br w:type="page"/>
      </w:r>
    </w:p>
    <w:p w14:paraId="55CF6B60" w14:textId="77777777" w:rsidR="004B20AE" w:rsidRDefault="00C34B40">
      <w:pPr>
        <w:pStyle w:val="Heading1"/>
      </w:pPr>
      <w:bookmarkStart w:id="5" w:name="_heading=h.tyjcwt" w:colFirst="0" w:colLast="0"/>
      <w:bookmarkEnd w:id="5"/>
      <w:r>
        <w:lastRenderedPageBreak/>
        <w:t xml:space="preserve">References </w:t>
      </w:r>
    </w:p>
    <w:p w14:paraId="55CF6B61" w14:textId="77777777" w:rsidR="004B20AE" w:rsidRDefault="00C34B40">
      <w:r>
        <w:t xml:space="preserve">Ali, B.J., Gardi, B., Othman, B.J., Ahmed, S.A., Ismael, N.B., Hamza, P.A., Aziz, H.M., Sabir, B.Y., </w:t>
      </w:r>
      <w:proofErr w:type="spellStart"/>
      <w:r>
        <w:t>Sorguli</w:t>
      </w:r>
      <w:proofErr w:type="spellEnd"/>
      <w:r>
        <w:t>, S. and Anwar, G., (2021). Hotel service quality: The impact of service quality on customer satisfaction in hospitality. </w:t>
      </w:r>
      <w:r>
        <w:rPr>
          <w:i/>
        </w:rPr>
        <w:t>International Journal of Engineering, Business and Management</w:t>
      </w:r>
      <w:r>
        <w:t>, </w:t>
      </w:r>
      <w:r>
        <w:rPr>
          <w:i/>
        </w:rPr>
        <w:t>5</w:t>
      </w:r>
      <w:r>
        <w:t>(3), pp.14-28.</w:t>
      </w:r>
    </w:p>
    <w:p w14:paraId="55CF6B62" w14:textId="77777777" w:rsidR="004B20AE" w:rsidRDefault="00C34B40">
      <w:r>
        <w:t xml:space="preserve">ASET (2017). Good Practice Guide for </w:t>
      </w:r>
      <w:proofErr w:type="spellStart"/>
      <w:r>
        <w:t>Workbased</w:t>
      </w:r>
      <w:proofErr w:type="spellEnd"/>
      <w:r>
        <w:t xml:space="preserve"> and Placement Learning in Higher Education. Sheffield: ASET.</w:t>
      </w:r>
    </w:p>
    <w:p w14:paraId="55CF6B63" w14:textId="77777777" w:rsidR="004B20AE" w:rsidRDefault="00C34B40">
      <w:r>
        <w:t>Bardi, J. (2010). Hotel Front Office Management. 5th Ed. London: Wiley.</w:t>
      </w:r>
    </w:p>
    <w:p w14:paraId="55CF6B64" w14:textId="77777777" w:rsidR="004B20AE" w:rsidRDefault="00C34B40">
      <w:r>
        <w:t>Bhatnagar, E. and Nim, D., (2019). Impact of housekeeping services and practices on customer satisfaction and repeat business. </w:t>
      </w:r>
      <w:r>
        <w:rPr>
          <w:i/>
        </w:rPr>
        <w:t>Prabandhan: Indian Journal of Management</w:t>
      </w:r>
      <w:r>
        <w:t>, </w:t>
      </w:r>
      <w:r>
        <w:rPr>
          <w:i/>
        </w:rPr>
        <w:t>12</w:t>
      </w:r>
      <w:r>
        <w:t>(8), pp.46-57.</w:t>
      </w:r>
    </w:p>
    <w:p w14:paraId="55CF6B65" w14:textId="77777777" w:rsidR="004B20AE" w:rsidRDefault="00C34B40">
      <w:r>
        <w:t>Casado, M. (2012). Housekeeping Management. 2nd Ed. London: Wiley.</w:t>
      </w:r>
    </w:p>
    <w:p w14:paraId="55CF6B66" w14:textId="77777777" w:rsidR="004B20AE" w:rsidRDefault="00C34B40">
      <w:proofErr w:type="spellStart"/>
      <w:r>
        <w:t>Coldra</w:t>
      </w:r>
      <w:proofErr w:type="spellEnd"/>
      <w:r>
        <w:t xml:space="preserve"> Court Hotel, (2025). </w:t>
      </w:r>
      <w:r>
        <w:rPr>
          <w:i/>
        </w:rPr>
        <w:t xml:space="preserve">Welcome To </w:t>
      </w:r>
      <w:proofErr w:type="spellStart"/>
      <w:r>
        <w:rPr>
          <w:i/>
        </w:rPr>
        <w:t>Coldra</w:t>
      </w:r>
      <w:proofErr w:type="spellEnd"/>
      <w:r>
        <w:rPr>
          <w:i/>
        </w:rPr>
        <w:t xml:space="preserve"> Court Hotel</w:t>
      </w:r>
      <w:r>
        <w:t xml:space="preserve">. [Online]. Available at: </w:t>
      </w:r>
      <w:hyperlink r:id="rId9">
        <w:r>
          <w:rPr>
            <w:color w:val="0563C1"/>
            <w:u w:val="single"/>
          </w:rPr>
          <w:t>https://www.coldra-court.com/</w:t>
        </w:r>
      </w:hyperlink>
      <w:r>
        <w:t xml:space="preserve"> [Accessed on: 1</w:t>
      </w:r>
      <w:r>
        <w:rPr>
          <w:vertAlign w:val="superscript"/>
        </w:rPr>
        <w:t>st</w:t>
      </w:r>
      <w:r>
        <w:t xml:space="preserve"> March 2025]. </w:t>
      </w:r>
    </w:p>
    <w:p w14:paraId="55CF6B67" w14:textId="77777777" w:rsidR="004B20AE" w:rsidRDefault="00C34B40">
      <w:r>
        <w:t>Hagg, E. (2013). Internship Guide: Work Placements Step by Step. 5th Ed. The Hague: Eleven International Publishing.</w:t>
      </w:r>
    </w:p>
    <w:p w14:paraId="55CF6B68" w14:textId="77777777" w:rsidR="004B20AE" w:rsidRDefault="00C34B40">
      <w:r>
        <w:t xml:space="preserve">Hashim, N., bin Mohamad, M.Z.I.I., </w:t>
      </w:r>
      <w:proofErr w:type="gramStart"/>
      <w:r>
        <w:t>Nor,</w:t>
      </w:r>
      <w:proofErr w:type="gramEnd"/>
      <w:r>
        <w:t xml:space="preserve"> J.W.M.Z. and Zainudin, S.S.S., (2023). The Relationship between Manager’s Communication Style and Employees’ Job Satisfaction. Int. J. Acad. Res. Bus. Soc. Sci, 13, pp.1221-1231.</w:t>
      </w:r>
    </w:p>
    <w:p w14:paraId="55CF6B69" w14:textId="77777777" w:rsidR="004B20AE" w:rsidRDefault="00C34B40">
      <w:r>
        <w:t xml:space="preserve">Johnston, R., Clark, G. &amp; </w:t>
      </w:r>
      <w:proofErr w:type="spellStart"/>
      <w:r>
        <w:t>Shulver</w:t>
      </w:r>
      <w:proofErr w:type="spellEnd"/>
      <w:r>
        <w:t>, M. (2012). Service Operations Management. London: Pearson.</w:t>
      </w:r>
    </w:p>
    <w:p w14:paraId="55CF6B6A" w14:textId="77777777" w:rsidR="004B20AE" w:rsidRDefault="00C34B40">
      <w:r>
        <w:t>O'Fallon, M.J. and Rutherford, D.G., (2010). Hotel management and operations. John Wiley &amp; Sons.</w:t>
      </w:r>
    </w:p>
    <w:p w14:paraId="55CF6B6B" w14:textId="77777777" w:rsidR="004B20AE" w:rsidRDefault="00C34B40">
      <w:r>
        <w:t>QAA (2018). UK Quality Code, Advice and Guidance: Work-based Learning. London: QAA.</w:t>
      </w:r>
    </w:p>
    <w:p w14:paraId="55CF6B6C" w14:textId="77777777" w:rsidR="004B20AE" w:rsidRDefault="00C34B40">
      <w:proofErr w:type="spellStart"/>
      <w:r>
        <w:t>Rughubalan</w:t>
      </w:r>
      <w:proofErr w:type="spellEnd"/>
      <w:r>
        <w:t>, G. (2009). Hotel Housekeeping: Operations and Management. Oxford: Higher Education Press.</w:t>
      </w:r>
    </w:p>
    <w:p w14:paraId="55CF6B6D" w14:textId="77777777" w:rsidR="004B20AE" w:rsidRDefault="00C34B40">
      <w:proofErr w:type="spellStart"/>
      <w:r>
        <w:t>Tewan</w:t>
      </w:r>
      <w:proofErr w:type="spellEnd"/>
      <w:r>
        <w:t>, J. (2009). Hotel Front Office: Operations and Management. Oxford: Higher Education Press.</w:t>
      </w:r>
    </w:p>
    <w:p w14:paraId="55CF6B6E" w14:textId="77777777" w:rsidR="004B20AE" w:rsidRDefault="00C34B40">
      <w:r>
        <w:lastRenderedPageBreak/>
        <w:t>Vallen, G.K. &amp; Vallen, Jerome J. (2014). Check-In Check-Out: Managing Hotel Operations. 9th Ed. Harlow: Pearson Education Limited.</w:t>
      </w:r>
    </w:p>
    <w:p w14:paraId="55CF6B6F" w14:textId="77777777" w:rsidR="004B20AE" w:rsidRDefault="00C34B40">
      <w:r>
        <w:t>Wood, R.C. (2013). Key Concepts in Hospitality Management. London: SAGE Publications Ltd.</w:t>
      </w:r>
    </w:p>
    <w:sectPr w:rsidR="004B20AE">
      <w:footerReference w:type="default" r:id="rId10"/>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F6B7A" w14:textId="77777777" w:rsidR="00C34B40" w:rsidRDefault="00C34B40">
      <w:pPr>
        <w:spacing w:after="0" w:line="240" w:lineRule="auto"/>
      </w:pPr>
      <w:r>
        <w:separator/>
      </w:r>
    </w:p>
  </w:endnote>
  <w:endnote w:type="continuationSeparator" w:id="0">
    <w:p w14:paraId="55CF6B7C" w14:textId="77777777" w:rsidR="00C34B40" w:rsidRDefault="00C34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F6B74" w14:textId="10220F4B" w:rsidR="004B20AE" w:rsidRDefault="00C34B4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57371A">
      <w:rPr>
        <w:noProof/>
        <w:color w:val="000000"/>
      </w:rPr>
      <w:t>2</w:t>
    </w:r>
    <w:r>
      <w:rPr>
        <w:color w:val="000000"/>
      </w:rPr>
      <w:fldChar w:fldCharType="end"/>
    </w:r>
    <w:r>
      <w:rPr>
        <w:color w:val="000000"/>
      </w:rPr>
      <w:t xml:space="preserve"> </w:t>
    </w:r>
  </w:p>
  <w:p w14:paraId="55CF6B75" w14:textId="77777777" w:rsidR="004B20AE" w:rsidRDefault="004B20A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F6B76" w14:textId="77777777" w:rsidR="00C34B40" w:rsidRDefault="00C34B40">
      <w:pPr>
        <w:spacing w:after="0" w:line="240" w:lineRule="auto"/>
      </w:pPr>
      <w:r>
        <w:separator/>
      </w:r>
    </w:p>
  </w:footnote>
  <w:footnote w:type="continuationSeparator" w:id="0">
    <w:p w14:paraId="55CF6B78" w14:textId="77777777" w:rsidR="00C34B40" w:rsidRDefault="00C34B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20AE"/>
    <w:rsid w:val="004B20AE"/>
    <w:rsid w:val="0057371A"/>
    <w:rsid w:val="00987F38"/>
    <w:rsid w:val="00C34B40"/>
    <w:rsid w:val="00D71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F6B14"/>
  <w15:docId w15:val="{05FB2508-C817-4475-BA7C-676B79D9D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225"/>
  </w:style>
  <w:style w:type="paragraph" w:styleId="Heading1">
    <w:name w:val="heading 1"/>
    <w:basedOn w:val="Normal"/>
    <w:next w:val="Normal"/>
    <w:link w:val="Heading1Char"/>
    <w:uiPriority w:val="9"/>
    <w:qFormat/>
    <w:rsid w:val="0043722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78323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323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323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8323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8323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8323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8323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8323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32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37225"/>
    <w:rPr>
      <w:rFonts w:ascii="Arial" w:eastAsiaTheme="majorEastAsia" w:hAnsi="Arial" w:cstheme="majorBidi"/>
      <w:b/>
      <w:sz w:val="24"/>
      <w:szCs w:val="32"/>
    </w:rPr>
  </w:style>
  <w:style w:type="paragraph" w:styleId="NoSpacing">
    <w:name w:val="No Spacing"/>
    <w:uiPriority w:val="1"/>
    <w:qFormat/>
    <w:rsid w:val="00437225"/>
    <w:pPr>
      <w:spacing w:after="0" w:line="240" w:lineRule="auto"/>
    </w:pPr>
  </w:style>
  <w:style w:type="character" w:customStyle="1" w:styleId="Heading2Char">
    <w:name w:val="Heading 2 Char"/>
    <w:basedOn w:val="DefaultParagraphFont"/>
    <w:link w:val="Heading2"/>
    <w:uiPriority w:val="9"/>
    <w:rsid w:val="00783233"/>
    <w:rPr>
      <w:rFonts w:asciiTheme="majorHAnsi" w:eastAsiaTheme="majorEastAsia" w:hAnsiTheme="majorHAnsi" w:cstheme="majorBidi"/>
      <w:color w:val="2F5496" w:themeColor="accent1" w:themeShade="BF"/>
      <w:kern w:val="0"/>
      <w:sz w:val="32"/>
      <w:szCs w:val="32"/>
      <w:lang w:val="en-GB"/>
    </w:rPr>
  </w:style>
  <w:style w:type="character" w:customStyle="1" w:styleId="Heading3Char">
    <w:name w:val="Heading 3 Char"/>
    <w:basedOn w:val="DefaultParagraphFont"/>
    <w:link w:val="Heading3"/>
    <w:uiPriority w:val="9"/>
    <w:semiHidden/>
    <w:rsid w:val="00783233"/>
    <w:rPr>
      <w:rFonts w:eastAsiaTheme="majorEastAsia" w:cstheme="majorBidi"/>
      <w:color w:val="2F5496" w:themeColor="accent1" w:themeShade="BF"/>
      <w:kern w:val="0"/>
      <w:sz w:val="28"/>
      <w:szCs w:val="28"/>
      <w:lang w:val="en-GB"/>
    </w:rPr>
  </w:style>
  <w:style w:type="character" w:customStyle="1" w:styleId="Heading4Char">
    <w:name w:val="Heading 4 Char"/>
    <w:basedOn w:val="DefaultParagraphFont"/>
    <w:link w:val="Heading4"/>
    <w:uiPriority w:val="9"/>
    <w:semiHidden/>
    <w:rsid w:val="00783233"/>
    <w:rPr>
      <w:rFonts w:eastAsiaTheme="majorEastAsia" w:cstheme="majorBidi"/>
      <w:i/>
      <w:iCs/>
      <w:color w:val="2F5496" w:themeColor="accent1" w:themeShade="BF"/>
      <w:kern w:val="0"/>
      <w:sz w:val="24"/>
      <w:lang w:val="en-GB"/>
    </w:rPr>
  </w:style>
  <w:style w:type="character" w:customStyle="1" w:styleId="Heading5Char">
    <w:name w:val="Heading 5 Char"/>
    <w:basedOn w:val="DefaultParagraphFont"/>
    <w:link w:val="Heading5"/>
    <w:uiPriority w:val="9"/>
    <w:semiHidden/>
    <w:rsid w:val="00783233"/>
    <w:rPr>
      <w:rFonts w:eastAsiaTheme="majorEastAsia" w:cstheme="majorBidi"/>
      <w:color w:val="2F5496" w:themeColor="accent1" w:themeShade="BF"/>
      <w:kern w:val="0"/>
      <w:sz w:val="24"/>
      <w:lang w:val="en-GB"/>
    </w:rPr>
  </w:style>
  <w:style w:type="character" w:customStyle="1" w:styleId="Heading6Char">
    <w:name w:val="Heading 6 Char"/>
    <w:basedOn w:val="DefaultParagraphFont"/>
    <w:link w:val="Heading6"/>
    <w:uiPriority w:val="9"/>
    <w:semiHidden/>
    <w:rsid w:val="00783233"/>
    <w:rPr>
      <w:rFonts w:eastAsiaTheme="majorEastAsia" w:cstheme="majorBidi"/>
      <w:i/>
      <w:iCs/>
      <w:color w:val="595959" w:themeColor="text1" w:themeTint="A6"/>
      <w:kern w:val="0"/>
      <w:sz w:val="24"/>
      <w:lang w:val="en-GB"/>
    </w:rPr>
  </w:style>
  <w:style w:type="character" w:customStyle="1" w:styleId="Heading7Char">
    <w:name w:val="Heading 7 Char"/>
    <w:basedOn w:val="DefaultParagraphFont"/>
    <w:link w:val="Heading7"/>
    <w:uiPriority w:val="9"/>
    <w:semiHidden/>
    <w:rsid w:val="00783233"/>
    <w:rPr>
      <w:rFonts w:eastAsiaTheme="majorEastAsia" w:cstheme="majorBidi"/>
      <w:color w:val="595959" w:themeColor="text1" w:themeTint="A6"/>
      <w:kern w:val="0"/>
      <w:sz w:val="24"/>
      <w:lang w:val="en-GB"/>
    </w:rPr>
  </w:style>
  <w:style w:type="character" w:customStyle="1" w:styleId="Heading8Char">
    <w:name w:val="Heading 8 Char"/>
    <w:basedOn w:val="DefaultParagraphFont"/>
    <w:link w:val="Heading8"/>
    <w:uiPriority w:val="9"/>
    <w:semiHidden/>
    <w:rsid w:val="00783233"/>
    <w:rPr>
      <w:rFonts w:eastAsiaTheme="majorEastAsia" w:cstheme="majorBidi"/>
      <w:i/>
      <w:iCs/>
      <w:color w:val="272727" w:themeColor="text1" w:themeTint="D8"/>
      <w:kern w:val="0"/>
      <w:sz w:val="24"/>
      <w:lang w:val="en-GB"/>
    </w:rPr>
  </w:style>
  <w:style w:type="character" w:customStyle="1" w:styleId="Heading9Char">
    <w:name w:val="Heading 9 Char"/>
    <w:basedOn w:val="DefaultParagraphFont"/>
    <w:link w:val="Heading9"/>
    <w:uiPriority w:val="9"/>
    <w:semiHidden/>
    <w:rsid w:val="00783233"/>
    <w:rPr>
      <w:rFonts w:eastAsiaTheme="majorEastAsia" w:cstheme="majorBidi"/>
      <w:color w:val="272727" w:themeColor="text1" w:themeTint="D8"/>
      <w:kern w:val="0"/>
      <w:sz w:val="24"/>
      <w:lang w:val="en-GB"/>
    </w:rPr>
  </w:style>
  <w:style w:type="character" w:customStyle="1" w:styleId="TitleChar">
    <w:name w:val="Title Char"/>
    <w:basedOn w:val="DefaultParagraphFont"/>
    <w:link w:val="Title"/>
    <w:uiPriority w:val="10"/>
    <w:rsid w:val="0078323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Pr>
      <w:rFonts w:ascii="Calibri" w:eastAsia="Calibri" w:hAnsi="Calibri" w:cs="Calibri"/>
      <w:color w:val="595959"/>
      <w:sz w:val="28"/>
      <w:szCs w:val="28"/>
    </w:rPr>
  </w:style>
  <w:style w:type="character" w:customStyle="1" w:styleId="SubtitleChar">
    <w:name w:val="Subtitle Char"/>
    <w:basedOn w:val="DefaultParagraphFont"/>
    <w:link w:val="Subtitle"/>
    <w:uiPriority w:val="11"/>
    <w:rsid w:val="00783233"/>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783233"/>
    <w:pPr>
      <w:spacing w:before="160"/>
      <w:jc w:val="center"/>
    </w:pPr>
    <w:rPr>
      <w:i/>
      <w:iCs/>
      <w:color w:val="404040" w:themeColor="text1" w:themeTint="BF"/>
    </w:rPr>
  </w:style>
  <w:style w:type="character" w:customStyle="1" w:styleId="QuoteChar">
    <w:name w:val="Quote Char"/>
    <w:basedOn w:val="DefaultParagraphFont"/>
    <w:link w:val="Quote"/>
    <w:uiPriority w:val="29"/>
    <w:rsid w:val="00783233"/>
    <w:rPr>
      <w:rFonts w:ascii="Arial" w:hAnsi="Arial"/>
      <w:i/>
      <w:iCs/>
      <w:color w:val="404040" w:themeColor="text1" w:themeTint="BF"/>
      <w:kern w:val="0"/>
      <w:sz w:val="24"/>
      <w:lang w:val="en-GB"/>
    </w:rPr>
  </w:style>
  <w:style w:type="paragraph" w:styleId="ListParagraph">
    <w:name w:val="List Paragraph"/>
    <w:basedOn w:val="Normal"/>
    <w:uiPriority w:val="34"/>
    <w:qFormat/>
    <w:rsid w:val="00783233"/>
    <w:pPr>
      <w:ind w:left="720"/>
      <w:contextualSpacing/>
    </w:pPr>
  </w:style>
  <w:style w:type="character" w:styleId="IntenseEmphasis">
    <w:name w:val="Intense Emphasis"/>
    <w:basedOn w:val="DefaultParagraphFont"/>
    <w:uiPriority w:val="21"/>
    <w:qFormat/>
    <w:rsid w:val="00783233"/>
    <w:rPr>
      <w:i/>
      <w:iCs/>
      <w:color w:val="2F5496" w:themeColor="accent1" w:themeShade="BF"/>
    </w:rPr>
  </w:style>
  <w:style w:type="paragraph" w:styleId="IntenseQuote">
    <w:name w:val="Intense Quote"/>
    <w:basedOn w:val="Normal"/>
    <w:next w:val="Normal"/>
    <w:link w:val="IntenseQuoteChar"/>
    <w:uiPriority w:val="30"/>
    <w:qFormat/>
    <w:rsid w:val="007832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3233"/>
    <w:rPr>
      <w:rFonts w:ascii="Arial" w:hAnsi="Arial"/>
      <w:i/>
      <w:iCs/>
      <w:color w:val="2F5496" w:themeColor="accent1" w:themeShade="BF"/>
      <w:kern w:val="0"/>
      <w:sz w:val="24"/>
      <w:lang w:val="en-GB"/>
    </w:rPr>
  </w:style>
  <w:style w:type="character" w:styleId="IntenseReference">
    <w:name w:val="Intense Reference"/>
    <w:basedOn w:val="DefaultParagraphFont"/>
    <w:uiPriority w:val="32"/>
    <w:qFormat/>
    <w:rsid w:val="00783233"/>
    <w:rPr>
      <w:b/>
      <w:bCs/>
      <w:smallCaps/>
      <w:color w:val="2F5496" w:themeColor="accent1" w:themeShade="BF"/>
      <w:spacing w:val="5"/>
    </w:rPr>
  </w:style>
  <w:style w:type="paragraph" w:styleId="Header">
    <w:name w:val="header"/>
    <w:basedOn w:val="Normal"/>
    <w:link w:val="HeaderChar"/>
    <w:uiPriority w:val="99"/>
    <w:unhideWhenUsed/>
    <w:rsid w:val="00117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5DE"/>
    <w:rPr>
      <w:rFonts w:ascii="Arial" w:hAnsi="Arial"/>
      <w:kern w:val="0"/>
      <w:sz w:val="24"/>
      <w:lang w:val="en-GB"/>
    </w:rPr>
  </w:style>
  <w:style w:type="paragraph" w:styleId="Footer">
    <w:name w:val="footer"/>
    <w:basedOn w:val="Normal"/>
    <w:link w:val="FooterChar"/>
    <w:uiPriority w:val="99"/>
    <w:unhideWhenUsed/>
    <w:rsid w:val="00117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5DE"/>
    <w:rPr>
      <w:rFonts w:ascii="Arial" w:hAnsi="Arial"/>
      <w:kern w:val="0"/>
      <w:sz w:val="24"/>
      <w:lang w:val="en-GB"/>
    </w:rPr>
  </w:style>
  <w:style w:type="character" w:styleId="Hyperlink">
    <w:name w:val="Hyperlink"/>
    <w:basedOn w:val="DefaultParagraphFont"/>
    <w:uiPriority w:val="99"/>
    <w:unhideWhenUsed/>
    <w:rsid w:val="00FE7F89"/>
    <w:rPr>
      <w:color w:val="0563C1" w:themeColor="hyperlink"/>
      <w:u w:val="single"/>
    </w:rPr>
  </w:style>
  <w:style w:type="character" w:styleId="UnresolvedMention">
    <w:name w:val="Unresolved Mention"/>
    <w:basedOn w:val="DefaultParagraphFont"/>
    <w:uiPriority w:val="99"/>
    <w:semiHidden/>
    <w:unhideWhenUsed/>
    <w:rsid w:val="00FE7F89"/>
    <w:rPr>
      <w:color w:val="605E5C"/>
      <w:shd w:val="clear" w:color="auto" w:fill="E1DFDD"/>
    </w:rPr>
  </w:style>
  <w:style w:type="paragraph" w:styleId="TOCHeading">
    <w:name w:val="TOC Heading"/>
    <w:basedOn w:val="Heading1"/>
    <w:next w:val="Normal"/>
    <w:uiPriority w:val="39"/>
    <w:unhideWhenUsed/>
    <w:qFormat/>
    <w:rsid w:val="004335A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335A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oldra-cour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wJDLudOKm5QNv+fgtZ54SraOKA==">CgMxLjAyCGguZ2pkZ3hzMgloLjMwajB6bGwyCWguMWZvYjl0ZTIJaC4zem55c2g3MgloLjJldDkycDAyCGgudHlqY3d0OAByITE5Y0tpbzlaTXpXNndlMDE0WDhUVERmR0RENmdhVWVOaA==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1925</Words>
  <Characters>10974</Characters>
  <Application>Microsoft Office Word</Application>
  <DocSecurity>0</DocSecurity>
  <Lines>91</Lines>
  <Paragraphs>25</Paragraphs>
  <ScaleCrop>false</ScaleCrop>
  <Company/>
  <LinksUpToDate>false</LinksUpToDate>
  <CharactersWithSpaces>12874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Mirela-Mihaela Motohoi</cp:lastModifiedBy>
  <cp:revision>4</cp:revision>
  <dcterms:created xsi:type="dcterms:W3CDTF">2025-02-28T09:51:00Z</dcterms:created>
  <dcterms:modified xsi:type="dcterms:W3CDTF">2025-03-07T13:36:00Z</dcterms:modified>
</cp:coreProperties>
</file>