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2974F2" w14:textId="77777777" w:rsidR="00FA504A" w:rsidRPr="003F4B9E" w:rsidRDefault="00F5570E" w:rsidP="00FA504A">
      <w:pPr>
        <w:jc w:val="center"/>
        <w:rPr>
          <w:rFonts w:ascii="Calibri" w:hAnsi="Calibri" w:cs="Calibri"/>
          <w:b/>
          <w:bCs/>
        </w:rPr>
      </w:pPr>
      <w:r w:rsidRPr="003F4B9E">
        <w:rPr>
          <w:rFonts w:ascii="Calibri" w:hAnsi="Calibri" w:cs="Calibri"/>
          <w:b/>
          <w:bCs/>
        </w:rPr>
        <w:t xml:space="preserve">University of Wales Trinity Saint David Wales </w:t>
      </w:r>
    </w:p>
    <w:p w14:paraId="78784EA3" w14:textId="77777777" w:rsidR="0019032A" w:rsidRPr="003F4B9E" w:rsidRDefault="00F5570E" w:rsidP="00FA504A">
      <w:pPr>
        <w:jc w:val="center"/>
        <w:rPr>
          <w:rFonts w:ascii="Calibri" w:hAnsi="Calibri" w:cs="Calibri"/>
          <w:b/>
          <w:bCs/>
        </w:rPr>
      </w:pPr>
      <w:r w:rsidRPr="003F4B9E">
        <w:rPr>
          <w:rFonts w:ascii="Calibri" w:hAnsi="Calibri" w:cs="Calibri"/>
          <w:b/>
          <w:bCs/>
        </w:rPr>
        <w:t>Institute of Science &amp; Art</w:t>
      </w:r>
    </w:p>
    <w:p w14:paraId="3A6DC48B" w14:textId="77777777" w:rsidR="00FA504A" w:rsidRPr="003F4B9E" w:rsidRDefault="00DC24B7" w:rsidP="00FA504A">
      <w:pPr>
        <w:jc w:val="center"/>
        <w:rPr>
          <w:rFonts w:ascii="Calibri" w:hAnsi="Calibri" w:cs="Calibri"/>
          <w:b/>
          <w:bCs/>
        </w:rPr>
      </w:pPr>
      <w:r w:rsidRPr="003F4B9E">
        <w:rPr>
          <w:b/>
          <w:bCs/>
          <w:noProof/>
        </w:rPr>
        <w:drawing>
          <wp:inline distT="0" distB="0" distL="0" distR="0" wp14:anchorId="45341F37" wp14:editId="7B9E51D3">
            <wp:extent cx="5731510" cy="2865755"/>
            <wp:effectExtent l="0" t="0" r="2540" b="0"/>
            <wp:docPr id="165182096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2019CF9B" w14:textId="77777777" w:rsidR="003F4B9E" w:rsidRPr="003F4B9E" w:rsidRDefault="003F4B9E" w:rsidP="00FA504A">
      <w:pPr>
        <w:jc w:val="center"/>
        <w:rPr>
          <w:rFonts w:ascii="Calibri" w:hAnsi="Calibri" w:cs="Calibri"/>
          <w:b/>
          <w:bCs/>
        </w:rPr>
      </w:pPr>
    </w:p>
    <w:p w14:paraId="193E2F40" w14:textId="30DECA7A" w:rsidR="00FA504A" w:rsidRPr="003F4B9E" w:rsidRDefault="00FA504A" w:rsidP="00FA504A">
      <w:pPr>
        <w:jc w:val="center"/>
        <w:rPr>
          <w:rFonts w:ascii="Calibri" w:hAnsi="Calibri" w:cs="Calibri"/>
          <w:b/>
          <w:bCs/>
        </w:rPr>
      </w:pPr>
      <w:r w:rsidRPr="003F4B9E">
        <w:rPr>
          <w:rFonts w:ascii="Calibri" w:hAnsi="Calibri" w:cs="Calibri"/>
          <w:b/>
          <w:bCs/>
        </w:rPr>
        <w:t xml:space="preserve">Title of Report Here </w:t>
      </w:r>
    </w:p>
    <w:p w14:paraId="01A757BC" w14:textId="77777777" w:rsidR="00FA504A" w:rsidRDefault="00EB5764" w:rsidP="00D72B90">
      <w:pPr>
        <w:jc w:val="center"/>
        <w:rPr>
          <w:rFonts w:ascii="Calibri" w:hAnsi="Calibri" w:cs="Calibri"/>
          <w:b/>
          <w:bCs/>
        </w:rPr>
      </w:pPr>
      <w:r>
        <w:rPr>
          <w:rFonts w:ascii="Calibri" w:hAnsi="Calibri" w:cs="Calibri"/>
          <w:b/>
          <w:bCs/>
        </w:rPr>
        <w:t xml:space="preserve">Academic and laboratory </w:t>
      </w:r>
      <w:r w:rsidR="005D5D6F">
        <w:rPr>
          <w:rFonts w:ascii="Calibri" w:hAnsi="Calibri" w:cs="Calibri"/>
          <w:b/>
          <w:bCs/>
        </w:rPr>
        <w:t>skills</w:t>
      </w:r>
      <w:r w:rsidR="00FA504A" w:rsidRPr="003F4B9E">
        <w:rPr>
          <w:rFonts w:ascii="Calibri" w:hAnsi="Calibri" w:cs="Calibri"/>
          <w:b/>
          <w:bCs/>
        </w:rPr>
        <w:t xml:space="preserve"> (</w:t>
      </w:r>
      <w:r w:rsidR="005D5D6F">
        <w:rPr>
          <w:rFonts w:ascii="Calibri" w:hAnsi="Calibri" w:cs="Calibri"/>
          <w:b/>
          <w:bCs/>
        </w:rPr>
        <w:t>ACHA4032</w:t>
      </w:r>
      <w:r w:rsidR="00FA504A" w:rsidRPr="003F4B9E">
        <w:rPr>
          <w:rFonts w:ascii="Calibri" w:hAnsi="Calibri" w:cs="Calibri"/>
          <w:b/>
          <w:bCs/>
        </w:rPr>
        <w:t>)</w:t>
      </w:r>
    </w:p>
    <w:p w14:paraId="0BDD8497" w14:textId="77777777" w:rsidR="003F4B9E" w:rsidRDefault="003F4B9E" w:rsidP="00FA504A">
      <w:pPr>
        <w:jc w:val="center"/>
        <w:rPr>
          <w:rFonts w:ascii="Calibri" w:hAnsi="Calibri" w:cs="Calibri"/>
          <w:b/>
          <w:bCs/>
        </w:rPr>
      </w:pPr>
    </w:p>
    <w:p w14:paraId="4C345EA9" w14:textId="77777777" w:rsidR="003F4B9E" w:rsidRDefault="003F4B9E" w:rsidP="00FA504A">
      <w:pPr>
        <w:jc w:val="center"/>
        <w:rPr>
          <w:rFonts w:ascii="Calibri" w:hAnsi="Calibri" w:cs="Calibri"/>
          <w:b/>
          <w:bCs/>
        </w:rPr>
      </w:pPr>
    </w:p>
    <w:p w14:paraId="10205B84" w14:textId="77777777" w:rsidR="003F4B9E" w:rsidRDefault="003F4B9E" w:rsidP="00FA504A">
      <w:pPr>
        <w:jc w:val="center"/>
        <w:rPr>
          <w:rFonts w:ascii="Calibri" w:hAnsi="Calibri" w:cs="Calibri"/>
          <w:b/>
          <w:bCs/>
        </w:rPr>
      </w:pPr>
    </w:p>
    <w:p w14:paraId="44639837" w14:textId="77777777" w:rsidR="003F4B9E" w:rsidRDefault="003F4B9E" w:rsidP="00FA504A">
      <w:pPr>
        <w:jc w:val="center"/>
        <w:rPr>
          <w:rFonts w:ascii="Calibri" w:hAnsi="Calibri" w:cs="Calibri"/>
          <w:b/>
          <w:bCs/>
        </w:rPr>
      </w:pPr>
    </w:p>
    <w:p w14:paraId="3BD357D6" w14:textId="77777777" w:rsidR="00764509" w:rsidRDefault="00764509" w:rsidP="00FA504A">
      <w:pPr>
        <w:jc w:val="center"/>
        <w:rPr>
          <w:rFonts w:ascii="Calibri" w:hAnsi="Calibri" w:cs="Calibri"/>
        </w:rPr>
      </w:pPr>
    </w:p>
    <w:p w14:paraId="35DD8F20" w14:textId="77777777" w:rsidR="00764509" w:rsidRDefault="00764509" w:rsidP="00FA504A">
      <w:pPr>
        <w:jc w:val="center"/>
        <w:rPr>
          <w:rFonts w:ascii="Calibri" w:hAnsi="Calibri" w:cs="Calibri"/>
        </w:rPr>
      </w:pPr>
    </w:p>
    <w:p w14:paraId="0FC88510" w14:textId="77777777" w:rsidR="00764509" w:rsidRDefault="00764509" w:rsidP="00FA504A">
      <w:pPr>
        <w:jc w:val="center"/>
        <w:rPr>
          <w:rFonts w:ascii="Calibri" w:hAnsi="Calibri" w:cs="Calibri"/>
        </w:rPr>
      </w:pPr>
    </w:p>
    <w:p w14:paraId="2D68A5F1" w14:textId="73C06460" w:rsidR="008624BB" w:rsidRPr="008624BB" w:rsidRDefault="008624BB" w:rsidP="008624BB">
      <w:pPr>
        <w:jc w:val="center"/>
        <w:rPr>
          <w:rFonts w:ascii="Calibri" w:hAnsi="Calibri" w:cs="Calibri"/>
        </w:rPr>
      </w:pPr>
      <w:r>
        <w:rPr>
          <w:rFonts w:ascii="Calibri" w:hAnsi="Calibri" w:cs="Calibri"/>
        </w:rPr>
        <w:t>Kelsey Monteiro 2502168</w:t>
      </w:r>
    </w:p>
    <w:p w14:paraId="44150968" w14:textId="77777777" w:rsidR="00666295" w:rsidRDefault="00442E1A" w:rsidP="00FA504A">
      <w:pPr>
        <w:jc w:val="center"/>
        <w:rPr>
          <w:rFonts w:ascii="Calibri" w:hAnsi="Calibri" w:cs="Calibri"/>
        </w:rPr>
      </w:pPr>
      <w:r>
        <w:rPr>
          <w:rFonts w:ascii="Calibri" w:hAnsi="Calibri" w:cs="Calibri"/>
        </w:rPr>
        <w:t>October 2025</w:t>
      </w:r>
    </w:p>
    <w:sdt>
      <w:sdtPr>
        <w:rPr>
          <w:rFonts w:asciiTheme="minorHAnsi" w:eastAsiaTheme="minorEastAsia" w:hAnsiTheme="minorHAnsi" w:cstheme="minorBidi"/>
          <w:color w:val="auto"/>
          <w:kern w:val="2"/>
          <w:sz w:val="24"/>
          <w:szCs w:val="24"/>
          <w14:ligatures w14:val="standardContextual"/>
        </w:rPr>
        <w:id w:val="2032446001"/>
        <w:docPartObj>
          <w:docPartGallery w:val="Table of Contents"/>
          <w:docPartUnique/>
        </w:docPartObj>
      </w:sdtPr>
      <w:sdtEndPr>
        <w:rPr>
          <w:b/>
          <w:bCs/>
        </w:rPr>
      </w:sdtEndPr>
      <w:sdtContent>
        <w:p w14:paraId="7616C447" w14:textId="77777777" w:rsidR="002677BC" w:rsidRDefault="002677BC">
          <w:pPr>
            <w:pStyle w:val="TOCHeading"/>
          </w:pPr>
          <w:r>
            <w:t>Contents</w:t>
          </w:r>
        </w:p>
        <w:p w14:paraId="6274CE67" w14:textId="77777777" w:rsidR="00910655" w:rsidRDefault="002677BC">
          <w:pPr>
            <w:pStyle w:val="TOC1"/>
            <w:tabs>
              <w:tab w:val="left" w:pos="480"/>
              <w:tab w:val="right" w:leader="dot" w:pos="9016"/>
            </w:tabs>
            <w:rPr>
              <w:noProof/>
            </w:rPr>
          </w:pPr>
          <w:r>
            <w:fldChar w:fldCharType="begin"/>
          </w:r>
          <w:r>
            <w:instrText xml:space="preserve"> TOC \o "1-3" \h \z \u </w:instrText>
          </w:r>
          <w:r>
            <w:fldChar w:fldCharType="separate"/>
          </w:r>
          <w:hyperlink w:anchor="_Toc210984555" w:history="1">
            <w:r w:rsidR="00910655" w:rsidRPr="00863048">
              <w:rPr>
                <w:rStyle w:val="Hyperlink"/>
                <w:rFonts w:hint="eastAsia"/>
                <w:noProof/>
              </w:rPr>
              <w:t>1</w:t>
            </w:r>
            <w:r w:rsidR="00910655">
              <w:rPr>
                <w:rFonts w:hint="eastAsia"/>
                <w:noProof/>
              </w:rPr>
              <w:tab/>
            </w:r>
            <w:r w:rsidR="00910655" w:rsidRPr="00863048">
              <w:rPr>
                <w:rStyle w:val="Hyperlink"/>
                <w:rFonts w:hint="eastAsia"/>
                <w:noProof/>
              </w:rPr>
              <w:t>Introduction</w:t>
            </w:r>
            <w:r w:rsidR="00910655">
              <w:rPr>
                <w:rFonts w:hint="eastAsia"/>
                <w:noProof/>
                <w:webHidden/>
              </w:rPr>
              <w:tab/>
            </w:r>
            <w:r w:rsidR="00910655">
              <w:rPr>
                <w:rFonts w:hint="eastAsia"/>
                <w:noProof/>
                <w:webHidden/>
              </w:rPr>
              <w:fldChar w:fldCharType="begin"/>
            </w:r>
            <w:r w:rsidR="00910655">
              <w:rPr>
                <w:rFonts w:hint="eastAsia"/>
                <w:noProof/>
                <w:webHidden/>
              </w:rPr>
              <w:instrText xml:space="preserve"> </w:instrText>
            </w:r>
            <w:r w:rsidR="00910655">
              <w:rPr>
                <w:noProof/>
                <w:webHidden/>
              </w:rPr>
              <w:instrText>PAGEREF _Toc210984555 \h</w:instrText>
            </w:r>
            <w:r w:rsidR="00910655">
              <w:rPr>
                <w:rFonts w:hint="eastAsia"/>
                <w:noProof/>
                <w:webHidden/>
              </w:rPr>
              <w:instrText xml:space="preserve"> </w:instrText>
            </w:r>
            <w:r w:rsidR="00910655">
              <w:rPr>
                <w:rFonts w:hint="eastAsia"/>
                <w:noProof/>
                <w:webHidden/>
              </w:rPr>
            </w:r>
            <w:r w:rsidR="00910655">
              <w:rPr>
                <w:rFonts w:hint="eastAsia"/>
                <w:noProof/>
                <w:webHidden/>
              </w:rPr>
              <w:fldChar w:fldCharType="separate"/>
            </w:r>
            <w:r w:rsidR="00910655">
              <w:rPr>
                <w:rFonts w:hint="eastAsia"/>
                <w:noProof/>
                <w:webHidden/>
              </w:rPr>
              <w:t>iii</w:t>
            </w:r>
            <w:r w:rsidR="00910655">
              <w:rPr>
                <w:rFonts w:hint="eastAsia"/>
                <w:noProof/>
                <w:webHidden/>
              </w:rPr>
              <w:fldChar w:fldCharType="end"/>
            </w:r>
          </w:hyperlink>
        </w:p>
        <w:p w14:paraId="361F33F0" w14:textId="77777777" w:rsidR="00910655" w:rsidRDefault="00910655">
          <w:pPr>
            <w:pStyle w:val="TOC1"/>
            <w:tabs>
              <w:tab w:val="left" w:pos="480"/>
              <w:tab w:val="right" w:leader="dot" w:pos="9016"/>
            </w:tabs>
            <w:rPr>
              <w:noProof/>
            </w:rPr>
          </w:pPr>
          <w:hyperlink w:anchor="_Toc210984556" w:history="1">
            <w:r w:rsidRPr="00863048">
              <w:rPr>
                <w:rStyle w:val="Hyperlink"/>
                <w:rFonts w:hint="eastAsia"/>
                <w:noProof/>
              </w:rPr>
              <w:t>2</w:t>
            </w:r>
            <w:r>
              <w:rPr>
                <w:rFonts w:hint="eastAsia"/>
                <w:noProof/>
              </w:rPr>
              <w:tab/>
            </w:r>
            <w:r w:rsidRPr="00863048">
              <w:rPr>
                <w:rStyle w:val="Hyperlink"/>
                <w:rFonts w:hint="eastAsia"/>
                <w:noProof/>
              </w:rPr>
              <w:t>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_Toc210984556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iv</w:t>
            </w:r>
            <w:r>
              <w:rPr>
                <w:rFonts w:hint="eastAsia"/>
                <w:noProof/>
                <w:webHidden/>
              </w:rPr>
              <w:fldChar w:fldCharType="end"/>
            </w:r>
          </w:hyperlink>
        </w:p>
        <w:p w14:paraId="661854F4" w14:textId="77777777" w:rsidR="00910655" w:rsidRDefault="00910655">
          <w:pPr>
            <w:pStyle w:val="TOC1"/>
            <w:tabs>
              <w:tab w:val="left" w:pos="480"/>
              <w:tab w:val="right" w:leader="dot" w:pos="9016"/>
            </w:tabs>
            <w:rPr>
              <w:noProof/>
            </w:rPr>
          </w:pPr>
          <w:hyperlink w:anchor="_Toc210984557" w:history="1">
            <w:r w:rsidRPr="00863048">
              <w:rPr>
                <w:rStyle w:val="Hyperlink"/>
                <w:rFonts w:hint="eastAsia"/>
                <w:noProof/>
              </w:rPr>
              <w:t>3</w:t>
            </w:r>
            <w:r>
              <w:rPr>
                <w:rFonts w:hint="eastAsia"/>
                <w:noProof/>
              </w:rPr>
              <w:tab/>
            </w:r>
            <w:r w:rsidRPr="00863048">
              <w:rPr>
                <w:rStyle w:val="Hyperlink"/>
                <w:rFonts w:hint="eastAsia"/>
                <w:noProof/>
              </w:rPr>
              <w:t>Methodology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_Toc210984557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v</w:t>
            </w:r>
            <w:r>
              <w:rPr>
                <w:rFonts w:hint="eastAsia"/>
                <w:noProof/>
                <w:webHidden/>
              </w:rPr>
              <w:fldChar w:fldCharType="end"/>
            </w:r>
          </w:hyperlink>
        </w:p>
        <w:p w14:paraId="4E7FFB84" w14:textId="77777777" w:rsidR="00910655" w:rsidRDefault="00910655">
          <w:pPr>
            <w:pStyle w:val="TOC1"/>
            <w:tabs>
              <w:tab w:val="left" w:pos="480"/>
              <w:tab w:val="right" w:leader="dot" w:pos="9016"/>
            </w:tabs>
            <w:rPr>
              <w:noProof/>
            </w:rPr>
          </w:pPr>
          <w:hyperlink w:anchor="_Toc210984558" w:history="1">
            <w:r w:rsidRPr="00863048">
              <w:rPr>
                <w:rStyle w:val="Hyperlink"/>
                <w:rFonts w:hint="eastAsia"/>
                <w:noProof/>
              </w:rPr>
              <w:t>4</w:t>
            </w:r>
            <w:r>
              <w:rPr>
                <w:rFonts w:hint="eastAsia"/>
                <w:noProof/>
              </w:rPr>
              <w:tab/>
            </w:r>
            <w:r w:rsidRPr="00863048">
              <w:rPr>
                <w:rStyle w:val="Hyperlink"/>
                <w:rFonts w:hint="eastAsia"/>
                <w:noProof/>
              </w:rPr>
              <w:t>Separate Results Section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_Toc210984558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vi</w:t>
            </w:r>
            <w:r>
              <w:rPr>
                <w:rFonts w:hint="eastAsia"/>
                <w:noProof/>
                <w:webHidden/>
              </w:rPr>
              <w:fldChar w:fldCharType="end"/>
            </w:r>
          </w:hyperlink>
        </w:p>
        <w:p w14:paraId="1EE0DFDB" w14:textId="77777777" w:rsidR="00910655" w:rsidRDefault="00910655">
          <w:pPr>
            <w:pStyle w:val="TOC1"/>
            <w:tabs>
              <w:tab w:val="left" w:pos="480"/>
              <w:tab w:val="right" w:leader="dot" w:pos="9016"/>
            </w:tabs>
            <w:rPr>
              <w:noProof/>
            </w:rPr>
          </w:pPr>
          <w:hyperlink w:anchor="_Toc210984559" w:history="1">
            <w:r w:rsidRPr="00863048">
              <w:rPr>
                <w:rStyle w:val="Hyperlink"/>
                <w:rFonts w:hint="eastAsia"/>
                <w:noProof/>
              </w:rPr>
              <w:t>5</w:t>
            </w:r>
            <w:r>
              <w:rPr>
                <w:rFonts w:hint="eastAsia"/>
                <w:noProof/>
              </w:rPr>
              <w:tab/>
            </w:r>
            <w:r w:rsidRPr="00863048">
              <w:rPr>
                <w:rStyle w:val="Hyperlink"/>
                <w:rFonts w:hint="eastAsia"/>
                <w:noProof/>
              </w:rPr>
              <w:t>Separate Analysis Section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_Toc210984559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vii</w:t>
            </w:r>
            <w:r>
              <w:rPr>
                <w:rFonts w:hint="eastAsia"/>
                <w:noProof/>
                <w:webHidden/>
              </w:rPr>
              <w:fldChar w:fldCharType="end"/>
            </w:r>
          </w:hyperlink>
        </w:p>
        <w:p w14:paraId="33F8936D" w14:textId="77777777" w:rsidR="00910655" w:rsidRDefault="00910655">
          <w:pPr>
            <w:pStyle w:val="TOC1"/>
            <w:tabs>
              <w:tab w:val="left" w:pos="480"/>
              <w:tab w:val="right" w:leader="dot" w:pos="9016"/>
            </w:tabs>
            <w:rPr>
              <w:noProof/>
            </w:rPr>
          </w:pPr>
          <w:hyperlink w:anchor="_Toc210984560" w:history="1">
            <w:r w:rsidRPr="00863048">
              <w:rPr>
                <w:rStyle w:val="Hyperlink"/>
                <w:rFonts w:hint="eastAsia"/>
                <w:noProof/>
              </w:rPr>
              <w:t>6</w:t>
            </w:r>
            <w:r>
              <w:rPr>
                <w:rFonts w:hint="eastAsia"/>
                <w:noProof/>
              </w:rPr>
              <w:tab/>
            </w:r>
            <w:r w:rsidRPr="00863048">
              <w:rPr>
                <w:rStyle w:val="Hyperlink"/>
                <w:rFonts w:hint="eastAsia"/>
                <w:noProof/>
              </w:rPr>
              <w:t>Combined Results &amp; Analysis / Discussion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_Toc210984560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viii</w:t>
            </w:r>
            <w:r>
              <w:rPr>
                <w:rFonts w:hint="eastAsia"/>
                <w:noProof/>
                <w:webHidden/>
              </w:rPr>
              <w:fldChar w:fldCharType="end"/>
            </w:r>
          </w:hyperlink>
        </w:p>
        <w:p w14:paraId="623C7F48" w14:textId="77777777" w:rsidR="00910655" w:rsidRDefault="00910655">
          <w:pPr>
            <w:pStyle w:val="TOC1"/>
            <w:tabs>
              <w:tab w:val="left" w:pos="480"/>
              <w:tab w:val="right" w:leader="dot" w:pos="9016"/>
            </w:tabs>
            <w:rPr>
              <w:noProof/>
            </w:rPr>
          </w:pPr>
          <w:hyperlink w:anchor="_Toc210984561" w:history="1">
            <w:r w:rsidRPr="00863048">
              <w:rPr>
                <w:rStyle w:val="Hyperlink"/>
                <w:rFonts w:hint="eastAsia"/>
                <w:noProof/>
              </w:rPr>
              <w:t>7</w:t>
            </w:r>
            <w:r>
              <w:rPr>
                <w:rFonts w:hint="eastAsia"/>
                <w:noProof/>
              </w:rPr>
              <w:tab/>
            </w:r>
            <w:r w:rsidRPr="00863048">
              <w:rPr>
                <w:rStyle w:val="Hyperlink"/>
                <w:rFonts w:hint="eastAsia"/>
                <w:noProof/>
              </w:rPr>
              <w:t>E valuation / Recommended Further Works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_Toc210984561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ix</w:t>
            </w:r>
            <w:r>
              <w:rPr>
                <w:rFonts w:hint="eastAsia"/>
                <w:noProof/>
                <w:webHidden/>
              </w:rPr>
              <w:fldChar w:fldCharType="end"/>
            </w:r>
          </w:hyperlink>
        </w:p>
        <w:p w14:paraId="45EBE052" w14:textId="77777777" w:rsidR="00910655" w:rsidRDefault="00910655">
          <w:pPr>
            <w:pStyle w:val="TOC1"/>
            <w:tabs>
              <w:tab w:val="left" w:pos="480"/>
              <w:tab w:val="right" w:leader="dot" w:pos="9016"/>
            </w:tabs>
            <w:rPr>
              <w:noProof/>
            </w:rPr>
          </w:pPr>
          <w:hyperlink w:anchor="_Toc210984562" w:history="1">
            <w:r w:rsidRPr="00863048">
              <w:rPr>
                <w:rStyle w:val="Hyperlink"/>
                <w:rFonts w:hint="eastAsia"/>
                <w:noProof/>
              </w:rPr>
              <w:t>8</w:t>
            </w:r>
            <w:r>
              <w:rPr>
                <w:rFonts w:hint="eastAsia"/>
                <w:noProof/>
              </w:rPr>
              <w:tab/>
            </w:r>
            <w:r w:rsidRPr="00863048">
              <w:rPr>
                <w:rStyle w:val="Hyperlink"/>
                <w:rFonts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_Toc210984562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x</w:t>
            </w:r>
            <w:r>
              <w:rPr>
                <w:rFonts w:hint="eastAsia"/>
                <w:noProof/>
                <w:webHidden/>
              </w:rPr>
              <w:fldChar w:fldCharType="end"/>
            </w:r>
          </w:hyperlink>
        </w:p>
        <w:p w14:paraId="05098A9A" w14:textId="77777777" w:rsidR="00910655" w:rsidRDefault="00910655">
          <w:pPr>
            <w:pStyle w:val="TOC1"/>
            <w:tabs>
              <w:tab w:val="left" w:pos="480"/>
              <w:tab w:val="right" w:leader="dot" w:pos="9016"/>
            </w:tabs>
            <w:rPr>
              <w:noProof/>
            </w:rPr>
          </w:pPr>
          <w:hyperlink w:anchor="_Toc210984563" w:history="1">
            <w:r w:rsidRPr="00863048">
              <w:rPr>
                <w:rStyle w:val="Hyperlink"/>
                <w:rFonts w:hint="eastAsia"/>
                <w:noProof/>
              </w:rPr>
              <w:t>9</w:t>
            </w:r>
            <w:r>
              <w:rPr>
                <w:rFonts w:hint="eastAsia"/>
                <w:noProof/>
              </w:rPr>
              <w:tab/>
            </w:r>
            <w:r w:rsidRPr="00863048">
              <w:rPr>
                <w:rStyle w:val="Hyperlink"/>
                <w:rFonts w:hint="eastAsia"/>
                <w:noProof/>
              </w:rPr>
              <w:t>Appendices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_Toc210984563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xi</w:t>
            </w:r>
            <w:r>
              <w:rPr>
                <w:rFonts w:hint="eastAsia"/>
                <w:noProof/>
                <w:webHidden/>
              </w:rPr>
              <w:fldChar w:fldCharType="end"/>
            </w:r>
          </w:hyperlink>
        </w:p>
        <w:p w14:paraId="5A16DD22" w14:textId="77777777" w:rsidR="002677BC" w:rsidRDefault="002677BC">
          <w:r>
            <w:rPr>
              <w:b/>
              <w:bCs/>
            </w:rPr>
            <w:fldChar w:fldCharType="end"/>
          </w:r>
        </w:p>
      </w:sdtContent>
    </w:sdt>
    <w:p w14:paraId="3A2E3B1E" w14:textId="77777777" w:rsidR="00910655" w:rsidRDefault="00910655">
      <w:pPr>
        <w:pStyle w:val="TableofFigures"/>
        <w:tabs>
          <w:tab w:val="right" w:leader="dot" w:pos="9016"/>
        </w:tabs>
        <w:rPr>
          <w:noProof/>
        </w:rPr>
      </w:pPr>
      <w:r>
        <w:rPr>
          <w:rFonts w:hint="eastAsia"/>
        </w:rPr>
        <w:fldChar w:fldCharType="begin"/>
      </w:r>
      <w:r>
        <w:rPr>
          <w:rFonts w:hint="eastAsia"/>
        </w:rPr>
        <w:instrText xml:space="preserve"> </w:instrText>
      </w:r>
      <w:r>
        <w:instrText>TOC \h \z \c "Table"</w:instrText>
      </w:r>
      <w:r>
        <w:rPr>
          <w:rFonts w:hint="eastAsia"/>
        </w:rPr>
        <w:instrText xml:space="preserve"> </w:instrText>
      </w:r>
      <w:r>
        <w:rPr>
          <w:rFonts w:hint="eastAsia"/>
        </w:rPr>
        <w:fldChar w:fldCharType="separate"/>
      </w:r>
      <w:hyperlink w:anchor="_Toc210984530" w:history="1">
        <w:r w:rsidRPr="007D3FF1">
          <w:rPr>
            <w:rStyle w:val="Hyperlink"/>
            <w:rFonts w:hint="eastAsia"/>
            <w:noProof/>
          </w:rPr>
          <w:t>Table 1 - example table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_Toc210984530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viii</w:t>
        </w:r>
        <w:r>
          <w:rPr>
            <w:rFonts w:hint="eastAsia"/>
            <w:noProof/>
            <w:webHidden/>
          </w:rPr>
          <w:fldChar w:fldCharType="end"/>
        </w:r>
      </w:hyperlink>
    </w:p>
    <w:p w14:paraId="1A9EB89B" w14:textId="77777777" w:rsidR="00666295" w:rsidRDefault="00910655" w:rsidP="00910655">
      <w:pPr>
        <w:pStyle w:val="Heading4"/>
        <w:numPr>
          <w:ilvl w:val="0"/>
          <w:numId w:val="0"/>
        </w:numPr>
      </w:pPr>
      <w:r>
        <w:rPr>
          <w:rFonts w:hint="eastAsia"/>
        </w:rPr>
        <w:fldChar w:fldCharType="end"/>
      </w:r>
      <w:r w:rsidR="00666295">
        <w:br w:type="page"/>
      </w:r>
    </w:p>
    <w:p w14:paraId="561CC974" w14:textId="77777777" w:rsidR="004A73E9" w:rsidRDefault="004A73E9" w:rsidP="00FA504A">
      <w:pPr>
        <w:jc w:val="center"/>
        <w:rPr>
          <w:rFonts w:ascii="Calibri" w:hAnsi="Calibri" w:cs="Calibri"/>
        </w:rPr>
      </w:pPr>
    </w:p>
    <w:p w14:paraId="33AAA0A1" w14:textId="77777777" w:rsidR="00B64289" w:rsidRDefault="009616D8" w:rsidP="00B64289">
      <w:pPr>
        <w:pStyle w:val="Heading1"/>
      </w:pPr>
      <w:bookmarkStart w:id="0" w:name="_Toc210984555"/>
      <w:r>
        <w:rPr>
          <w:rFonts w:hint="eastAsia"/>
        </w:rPr>
        <w:t>I</w:t>
      </w:r>
      <w:r>
        <w:t>ntroduction</w:t>
      </w:r>
      <w:bookmarkEnd w:id="0"/>
      <w:r>
        <w:t xml:space="preserve"> </w:t>
      </w:r>
    </w:p>
    <w:p w14:paraId="02646993" w14:textId="6618F5A6" w:rsidR="00F41434" w:rsidRPr="00F41434" w:rsidRDefault="00F41434" w:rsidP="007642E3">
      <w:pPr>
        <w:pStyle w:val="NormalWeb"/>
        <w:rPr>
          <w:rFonts w:asciiTheme="minorHAnsi" w:hAnsiTheme="minorHAnsi"/>
        </w:rPr>
      </w:pPr>
      <w:r w:rsidRPr="00F41434">
        <w:rPr>
          <w:rFonts w:asciiTheme="minorHAnsi" w:hAnsiTheme="minorHAnsi"/>
        </w:rPr>
        <w:t xml:space="preserve">Vehicle dynamics are the physics of cars (and motorsport and motorcycles) the way a vehicle accelerates, corners and brakes. If the suspension </w:t>
      </w:r>
      <w:proofErr w:type="gramStart"/>
      <w:r w:rsidRPr="00F41434">
        <w:rPr>
          <w:rFonts w:asciiTheme="minorHAnsi" w:hAnsiTheme="minorHAnsi"/>
        </w:rPr>
        <w:t xml:space="preserve">system </w:t>
      </w:r>
      <w:r w:rsidR="00615CFD">
        <w:rPr>
          <w:rFonts w:asciiTheme="minorHAnsi" w:hAnsiTheme="minorHAnsi"/>
        </w:rPr>
        <w:t>,</w:t>
      </w:r>
      <w:proofErr w:type="gramEnd"/>
      <w:r w:rsidR="00EA63B5">
        <w:rPr>
          <w:rFonts w:asciiTheme="minorHAnsi" w:hAnsiTheme="minorHAnsi"/>
        </w:rPr>
        <w:t xml:space="preserve"> </w:t>
      </w:r>
      <w:r w:rsidRPr="00F41434">
        <w:rPr>
          <w:rFonts w:asciiTheme="minorHAnsi" w:hAnsiTheme="minorHAnsi"/>
        </w:rPr>
        <w:t xml:space="preserve">the shock absorbers and springs affects how a car turns, brakes and accelerates, it may also impact which vehicles </w:t>
      </w:r>
      <w:r>
        <w:rPr>
          <w:rFonts w:asciiTheme="minorHAnsi" w:hAnsiTheme="minorHAnsi"/>
        </w:rPr>
        <w:t>can</w:t>
      </w:r>
      <w:r w:rsidRPr="00F41434">
        <w:rPr>
          <w:rFonts w:asciiTheme="minorHAnsi" w:hAnsiTheme="minorHAnsi"/>
        </w:rPr>
        <w:t xml:space="preserve"> do so safely. That said, even small tweaks can help a high</w:t>
      </w:r>
      <w:r>
        <w:rPr>
          <w:rFonts w:asciiTheme="minorHAnsi" w:hAnsiTheme="minorHAnsi"/>
        </w:rPr>
        <w:t>-</w:t>
      </w:r>
      <w:r w:rsidRPr="00F41434">
        <w:rPr>
          <w:rFonts w:asciiTheme="minorHAnsi" w:hAnsiTheme="minorHAnsi"/>
        </w:rPr>
        <w:t>performance car go faster around a track. They must grasp how parts of the car talk to each other, and how tiny changes in setup might change overall safety, gas mileage and performance. Simulation plays a critical role in engineering. It enables engineers to test many configurations of a vehicle and predict how they will perform, without the costs and risks of physical testing. Teams derive the most benefit from using simulation early in the development and performance optimisation processes. </w:t>
      </w:r>
    </w:p>
    <w:p w14:paraId="49E28155" w14:textId="4693FCB3" w:rsidR="005C32A2" w:rsidRPr="00F41434" w:rsidRDefault="00F41434" w:rsidP="007642E3">
      <w:pPr>
        <w:pStyle w:val="NormalWeb"/>
        <w:rPr>
          <w:rFonts w:asciiTheme="minorHAnsi" w:hAnsiTheme="minorHAnsi"/>
          <w:color w:val="000000"/>
        </w:rPr>
      </w:pPr>
      <w:r w:rsidRPr="00F41434">
        <w:rPr>
          <w:rFonts w:asciiTheme="minorHAnsi" w:hAnsiTheme="minorHAnsi"/>
        </w:rPr>
        <w:t xml:space="preserve">The software reports back the optimum vehicle set-up for a given race </w:t>
      </w:r>
      <w:r w:rsidR="00826643" w:rsidRPr="00F41434">
        <w:rPr>
          <w:rFonts w:asciiTheme="minorHAnsi" w:hAnsiTheme="minorHAnsi"/>
        </w:rPr>
        <w:t>circuit</w:t>
      </w:r>
      <w:r w:rsidR="00826643">
        <w:rPr>
          <w:rFonts w:asciiTheme="minorHAnsi" w:hAnsiTheme="minorHAnsi"/>
        </w:rPr>
        <w:t xml:space="preserve"> but</w:t>
      </w:r>
      <w:r w:rsidRPr="00F41434">
        <w:rPr>
          <w:rFonts w:asciiTheme="minorHAnsi" w:hAnsiTheme="minorHAnsi"/>
        </w:rPr>
        <w:t xml:space="preserve"> also highlights the trade-offs involved in that configuration. They were each given a model of a base vehicle mass and track layout. Racers then had to complete the lap as quickly as possible within the given number of points. Such a report is followed by a literature review, a description of methodology, results and a discussion of the results, with suggested areas for future research if findings warrant. </w:t>
      </w:r>
      <w:r w:rsidR="005C32A2" w:rsidRPr="00F41434">
        <w:rPr>
          <w:rFonts w:asciiTheme="minorHAnsi" w:hAnsiTheme="minorHAnsi"/>
        </w:rPr>
        <w:br w:type="page"/>
      </w:r>
    </w:p>
    <w:p w14:paraId="11887A77" w14:textId="548A5DEC" w:rsidR="00FF7A04" w:rsidRDefault="00FF7A04" w:rsidP="00113B0B">
      <w:pPr>
        <w:pStyle w:val="Heading1"/>
      </w:pPr>
      <w:bookmarkStart w:id="1" w:name="_Toc210984556"/>
      <w:r>
        <w:rPr>
          <w:rFonts w:hint="eastAsia"/>
        </w:rPr>
        <w:lastRenderedPageBreak/>
        <w:t>L</w:t>
      </w:r>
      <w:r w:rsidR="001356F9">
        <w:t>it</w:t>
      </w:r>
      <w:r>
        <w:t xml:space="preserve">erature </w:t>
      </w:r>
      <w:r w:rsidR="003F30B1">
        <w:t>R</w:t>
      </w:r>
      <w:r>
        <w:t>eview</w:t>
      </w:r>
      <w:bookmarkEnd w:id="1"/>
    </w:p>
    <w:p w14:paraId="647F16E3" w14:textId="2BAEE011" w:rsidR="0093009D" w:rsidRPr="00F41434" w:rsidRDefault="00F41434" w:rsidP="0093009D">
      <w:pPr>
        <w:pStyle w:val="NormalWeb"/>
        <w:rPr>
          <w:rFonts w:asciiTheme="minorHAnsi" w:hAnsiTheme="minorHAnsi"/>
          <w:color w:val="000000"/>
        </w:rPr>
      </w:pPr>
      <w:r w:rsidRPr="00F41434">
        <w:rPr>
          <w:rFonts w:asciiTheme="minorHAnsi" w:hAnsiTheme="minorHAnsi"/>
        </w:rPr>
        <w:t xml:space="preserve">A study by R. Rieveley and B. Minaker). Formula463 was designed as a project-based course by the Vehicle Dynamics and Control Research Group at </w:t>
      </w:r>
      <w:r>
        <w:rPr>
          <w:rFonts w:asciiTheme="minorHAnsi" w:hAnsiTheme="minorHAnsi"/>
        </w:rPr>
        <w:t xml:space="preserve">the </w:t>
      </w:r>
      <w:r w:rsidRPr="00F41434">
        <w:rPr>
          <w:rFonts w:asciiTheme="minorHAnsi" w:hAnsiTheme="minorHAnsi"/>
        </w:rPr>
        <w:t>University of Windsor. During the semester-long simulation exercise, students used high-fidelity simulations to first design and then test and race their vehicles. Typically, engineering courses focus more on theory and math than on design. There’s a danger, too, that schools will overemphasi</w:t>
      </w:r>
      <w:r>
        <w:rPr>
          <w:rFonts w:asciiTheme="minorHAnsi" w:hAnsiTheme="minorHAnsi"/>
        </w:rPr>
        <w:t>s</w:t>
      </w:r>
      <w:r w:rsidRPr="00F41434">
        <w:rPr>
          <w:rFonts w:asciiTheme="minorHAnsi" w:hAnsiTheme="minorHAnsi"/>
        </w:rPr>
        <w:t>e certain algorithms because they’re easier to teach. Virtual motorsports allow students to engage with vehicle dynamics topics in a competitive environment. </w:t>
      </w:r>
    </w:p>
    <w:p w14:paraId="2B651A7C" w14:textId="5294F60F" w:rsidR="0063293E" w:rsidRPr="00F41434" w:rsidRDefault="00F41434" w:rsidP="0063293E">
      <w:pPr>
        <w:pStyle w:val="NormalWeb"/>
        <w:rPr>
          <w:rFonts w:asciiTheme="minorHAnsi" w:hAnsiTheme="minorHAnsi"/>
          <w:color w:val="000000"/>
        </w:rPr>
      </w:pPr>
      <w:r w:rsidRPr="00F41434">
        <w:rPr>
          <w:rFonts w:asciiTheme="minorHAnsi" w:hAnsiTheme="minorHAnsi"/>
        </w:rPr>
        <w:t>Rieveley and Minaker, argue that these cyberspace gadgets assist students in problem solving by providing a way to make complex thoughts concrete. They also help students learn an important way of thinking: design. This method is a long-term teaching strategy that has proved successful over several years, with students gaining an appreciation of how simulation is used in vehicle design, analysis and performance optimisation. It demonstrates the value of simulation both as a research tool and an educational platform that can be used to teach vehicle dynamics and control in a way that traditional methods often do not, and while they are interactive and realistic rather than remaining abstract. </w:t>
      </w:r>
    </w:p>
    <w:p w14:paraId="20DC65C1" w14:textId="77777777" w:rsidR="007642E3" w:rsidRPr="007642E3" w:rsidRDefault="007642E3" w:rsidP="007642E3"/>
    <w:p w14:paraId="3BCEDFE0" w14:textId="77777777" w:rsidR="00FF7A04" w:rsidRDefault="00FF7A04" w:rsidP="00FF7A04">
      <w:pPr>
        <w:pStyle w:val="Heading4"/>
        <w:rPr>
          <w:rFonts w:asciiTheme="majorHAnsi" w:hAnsiTheme="majorHAnsi"/>
          <w:sz w:val="40"/>
          <w:szCs w:val="40"/>
        </w:rPr>
      </w:pPr>
      <w:r>
        <w:rPr>
          <w:rFonts w:hint="eastAsia"/>
        </w:rPr>
        <w:br w:type="page"/>
      </w:r>
    </w:p>
    <w:p w14:paraId="0A6F7A81" w14:textId="77777777" w:rsidR="00E30C68" w:rsidRDefault="00E30C68" w:rsidP="00113B0B">
      <w:pPr>
        <w:pStyle w:val="Heading1"/>
      </w:pPr>
      <w:bookmarkStart w:id="2" w:name="_Toc210984557"/>
      <w:r>
        <w:lastRenderedPageBreak/>
        <w:t>M</w:t>
      </w:r>
      <w:r w:rsidR="009A102E">
        <w:t>ethodology</w:t>
      </w:r>
      <w:bookmarkEnd w:id="2"/>
    </w:p>
    <w:p w14:paraId="6CE89F22" w14:textId="5062A175" w:rsidR="00F41434" w:rsidRDefault="00F41434" w:rsidP="0093009D">
      <w:pPr>
        <w:spacing w:before="100" w:beforeAutospacing="1" w:after="100" w:afterAutospacing="1" w:line="240" w:lineRule="auto"/>
      </w:pPr>
      <w:r>
        <w:t>The team ran the car around the Portugal circuit</w:t>
      </w:r>
      <w:r w:rsidR="00B9713D">
        <w:t>,</w:t>
      </w:r>
      <w:r>
        <w:t xml:space="preserve"> the Autódromo Internacional do Algarve in its “vanilla” configuration, but only inside the simulator. They then used OptimumLap to analyse the baseline lap time from the first test as a point of reference as they compared all subsequent setup changes (OptimumG, 2024). The car was also running engine map A and tire A and was 975 kg. A drivetrain efficiency of 0.9 accounts for real-world mechanical losses, and the gearbox is adjusted to provide a balance between acceleration and top speed. </w:t>
      </w:r>
    </w:p>
    <w:p w14:paraId="5F8A89B9" w14:textId="77777777" w:rsidR="00F41434" w:rsidRDefault="00F41434" w:rsidP="0093009D">
      <w:pPr>
        <w:spacing w:before="100" w:beforeAutospacing="1" w:after="100" w:afterAutospacing="1" w:line="240" w:lineRule="auto"/>
      </w:pPr>
      <w:r>
        <w:t>The Portugal circuit is the sort of track modern racing cars weren’t supposed to encounter anymore, dominated as they generally are by flat, low-speed venues. Having taken the vehicle characteristics and demands into a design context, it places high demands on vehicle stability, suspension control and aerodynamic efficiency. </w:t>
      </w:r>
    </w:p>
    <w:p w14:paraId="7E0F225D" w14:textId="72D8E14A" w:rsidR="0093009D" w:rsidRDefault="00F41434" w:rsidP="0093009D">
      <w:pPr>
        <w:spacing w:after="0" w:line="240" w:lineRule="auto"/>
      </w:pPr>
      <w:r>
        <w:t>Now</w:t>
      </w:r>
      <w:r w:rsidR="00B9713D">
        <w:t>,</w:t>
      </w:r>
      <w:r>
        <w:t xml:space="preserve"> engineers could work one change at a time and clearly identify its effect on lap time and vehicle behaviour. Also, only changes that improved performance were kept. And all simulations were run under the same conditions. </w:t>
      </w:r>
    </w:p>
    <w:p w14:paraId="2CD1A8AC" w14:textId="77777777" w:rsidR="00F41434" w:rsidRDefault="00F41434" w:rsidP="00F41434">
      <w:pPr>
        <w:pStyle w:val="Heading4"/>
        <w:numPr>
          <w:ilvl w:val="0"/>
          <w:numId w:val="0"/>
        </w:numPr>
        <w:ind w:left="864" w:hanging="864"/>
        <w:rPr>
          <w:lang w:eastAsia="en-GB"/>
        </w:rPr>
      </w:pPr>
    </w:p>
    <w:p w14:paraId="3FE4DA6C" w14:textId="3DED2818" w:rsidR="00F41434" w:rsidRPr="0093009D" w:rsidRDefault="00F41434" w:rsidP="00F41434">
      <w:pPr>
        <w:rPr>
          <w:lang w:eastAsia="en-GB"/>
        </w:rPr>
      </w:pPr>
      <w:r>
        <w:t>On the Portugal Circuit, the lap times were falling fast, but they were also shrinking in increments. </w:t>
      </w:r>
      <w:r>
        <w:br/>
      </w:r>
    </w:p>
    <w:p w14:paraId="56763039" w14:textId="2F0198F0" w:rsidR="00251676" w:rsidRPr="00251676" w:rsidRDefault="00251676" w:rsidP="00251676">
      <w:pPr>
        <w:spacing w:after="0" w:line="240" w:lineRule="auto"/>
        <w:rPr>
          <w:rFonts w:ascii="Times New Roman" w:eastAsia="Times New Roman" w:hAnsi="Times New Roman" w:cs="Times New Roman"/>
          <w:color w:val="000000"/>
          <w:kern w:val="0"/>
          <w:lang w:eastAsia="en-GB"/>
          <w14:ligatures w14:val="none"/>
        </w:rPr>
      </w:pPr>
      <w:r w:rsidRPr="00251676">
        <w:rPr>
          <w:rFonts w:ascii="Times New Roman" w:eastAsia="Times New Roman" w:hAnsi="Times New Roman" w:cs="Times New Roman"/>
          <w:color w:val="000000"/>
          <w:kern w:val="0"/>
          <w:lang w:eastAsia="en-GB"/>
          <w14:ligatures w14:val="none"/>
        </w:rPr>
        <w:fldChar w:fldCharType="begin"/>
      </w:r>
      <w:r w:rsidRPr="00251676">
        <w:rPr>
          <w:rFonts w:ascii="Times New Roman" w:eastAsia="Times New Roman" w:hAnsi="Times New Roman" w:cs="Times New Roman"/>
          <w:color w:val="000000"/>
          <w:kern w:val="0"/>
          <w:lang w:eastAsia="en-GB"/>
          <w14:ligatures w14:val="none"/>
        </w:rPr>
        <w:instrText xml:space="preserve"> INCLUDEPICTURE "https://chatgpt.com/backend-api/estuary/content?id=file-1CrqWa6TiCAuRinT9hpCLL&amp;ts=490480&amp;p=fs&amp;cid=1&amp;sig=c48d6667506298acdd5d4ed406e62975350d9de5123d2b05182119aad1a29d97&amp;v=0" \* MERGEFORMATINET </w:instrText>
      </w:r>
      <w:r w:rsidRPr="00251676">
        <w:rPr>
          <w:rFonts w:ascii="Times New Roman" w:eastAsia="Times New Roman" w:hAnsi="Times New Roman" w:cs="Times New Roman"/>
          <w:color w:val="000000"/>
          <w:kern w:val="0"/>
          <w:lang w:eastAsia="en-GB"/>
          <w14:ligatures w14:val="none"/>
        </w:rPr>
        <w:fldChar w:fldCharType="separate"/>
      </w:r>
      <w:r w:rsidRPr="00251676">
        <w:rPr>
          <w:rFonts w:ascii="Times New Roman" w:eastAsia="Times New Roman" w:hAnsi="Times New Roman" w:cs="Times New Roman"/>
          <w:noProof/>
          <w:color w:val="000000"/>
          <w:kern w:val="0"/>
          <w:lang w:eastAsia="en-GB"/>
          <w14:ligatures w14:val="none"/>
        </w:rPr>
        <mc:AlternateContent>
          <mc:Choice Requires="wps">
            <w:drawing>
              <wp:inline distT="0" distB="0" distL="0" distR="0" wp14:anchorId="3F8117AD" wp14:editId="33DE4250">
                <wp:extent cx="2163778" cy="1618509"/>
                <wp:effectExtent l="0" t="0" r="0" b="0"/>
                <wp:docPr id="1843461427" name="Rectangle 7"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flipV="1">
                          <a:off x="0" y="0"/>
                          <a:ext cx="2163778" cy="16185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889870" id="Rectangle 7" o:spid="_x0000_s1026" alt="Output image" style="width:170.4pt;height:127.4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L1/3wEAAKoDAAAOAAAAZHJzL2Uyb0RvYy54bWysU8tu2zAQvBfoPxC817Jcx04Ey0GQIEWB&#13;&#10;9AGk7Z2mSIuoxGV3acvu13dJG7bb3IJeCO5Dw5nd0eJ213dia5Ac+FqWo7EUxmtonF/X8vu3x3fX&#13;&#10;UlBUvlEdeFPLvSF5u3z7ZjGEykygha4xKBjEUzWEWrYxhqooSLemVzSCYDwXLWCvIoe4LhpUA6P3&#13;&#10;XTEZj2fFANgEBG2IOPtwKMplxrfW6PjFWjJRdLVkbjGfmM9VOovlQlVrVKF1+khDvYJFr5znR09Q&#13;&#10;DyoqsUH3Aqp3GoHAxpGGvgBrnTZZA6spx/+oeW5VMFkLD4fCaUz0/2D15+1z+IqJOoUn0D9JeLhv&#13;&#10;lV+bOwo8Pl6qPKcQYWiNaphBmWZXDIGqE0YKiNHEavgEDW9bbSLksews9sJ2LvxIH6bXWLrY5T3s&#13;&#10;T3swuyg0Jyfl7P18zs7RXCtn5fXV+Ca/pqoElD4PSPGDgV6kSy2RmWZYtX2imIidW1K7h0fXdXnZ&#13;&#10;nf8rwY0pk4Uk7sk5VK2g2bMOhINh2OB8aQF/SzGwWWpJvzYKjRTdR8+zuCmn0+SuHEyv5hMO8LKy&#13;&#10;uqworxmqllGKw/U+Hhy5CejWbR75geMdz8+6rOfM6kiWDZFlHs2bHHcZ567zL7b8AwAA//8DAFBL&#13;&#10;AwQUAAYACAAAACEAWqeHJ90AAAAKAQAADwAAAGRycy9kb3ducmV2LnhtbEyPzU7DMBCE70i8g7VI&#13;&#10;3KjTUBBJ41T8KJyhVOLqxNskarwOttOmb8/CBS4jrUYzO1+xme0gjuhD70jBcpGAQGqc6alVsPuo&#13;&#10;bh5AhKjJ6MERKjhjgE15eVHo3LgTveNxG1vBJRRyraCLccylDE2HVoeFG5HY2ztvdeTTt9J4feJy&#13;&#10;O8g0Se6l1T3xh06P+Nxhc9hOVoGrKM2+lk9T5U10b7vXOjt/1kpdX80va5bHNYiIc/xLwA8D74eS&#13;&#10;h9VuIhPEoIBp4q+yd7tKmKVWkN6tMpBlIf8jlN8AAAD//wMAUEsBAi0AFAAGAAgAAAAhALaDOJL+&#13;&#10;AAAA4QEAABMAAAAAAAAAAAAAAAAAAAAAAFtDb250ZW50X1R5cGVzXS54bWxQSwECLQAUAAYACAAA&#13;&#10;ACEAOP0h/9YAAACUAQAACwAAAAAAAAAAAAAAAAAvAQAAX3JlbHMvLnJlbHNQSwECLQAUAAYACAAA&#13;&#10;ACEAF1i9f98BAACqAwAADgAAAAAAAAAAAAAAAAAuAgAAZHJzL2Uyb0RvYy54bWxQSwECLQAUAAYA&#13;&#10;CAAAACEAWqeHJ90AAAAKAQAADwAAAAAAAAAAAAAAAAA5BAAAZHJzL2Rvd25yZXYueG1sUEsFBgAA&#13;&#10;AAAEAAQA8wAAAEMFAAAAAA==&#13;&#10;" filled="f" stroked="f">
                <o:lock v:ext="edit" aspectratio="t"/>
                <w10:anchorlock/>
              </v:rect>
            </w:pict>
          </mc:Fallback>
        </mc:AlternateContent>
      </w:r>
      <w:r w:rsidRPr="00251676">
        <w:rPr>
          <w:rFonts w:ascii="Times New Roman" w:eastAsia="Times New Roman" w:hAnsi="Times New Roman" w:cs="Times New Roman"/>
          <w:color w:val="000000"/>
          <w:kern w:val="0"/>
          <w:lang w:eastAsia="en-GB"/>
          <w14:ligatures w14:val="none"/>
        </w:rPr>
        <w:fldChar w:fldCharType="end"/>
      </w:r>
      <w:r>
        <w:rPr>
          <w:rFonts w:ascii="Times New Roman" w:eastAsia="Times New Roman" w:hAnsi="Times New Roman" w:cs="Times New Roman"/>
          <w:color w:val="000000"/>
          <w:kern w:val="0"/>
          <w:lang w:eastAsia="en-GB"/>
          <w14:ligatures w14:val="none"/>
        </w:rPr>
        <w:t xml:space="preserve">  </w:t>
      </w:r>
    </w:p>
    <w:p w14:paraId="6C23BF64" w14:textId="32DF99DB" w:rsidR="00D05EF3" w:rsidRDefault="00A07AE5" w:rsidP="00D05EF3">
      <w:pPr>
        <w:pStyle w:val="ListParagraph"/>
        <w:numPr>
          <w:ilvl w:val="0"/>
          <w:numId w:val="7"/>
        </w:numPr>
        <w:spacing w:after="0" w:line="240" w:lineRule="auto"/>
        <w:rPr>
          <w:rFonts w:ascii="Times New Roman" w:eastAsia="Times New Roman" w:hAnsi="Times New Roman" w:cs="Times New Roman"/>
          <w:color w:val="000000"/>
          <w:kern w:val="0"/>
          <w:lang w:eastAsia="en-GB"/>
          <w14:ligatures w14:val="none"/>
        </w:rPr>
      </w:pPr>
      <w:r>
        <w:t>The lap time improves as assorted set-up changes are applied: </w:t>
      </w:r>
      <w:r>
        <w:br/>
      </w:r>
      <w:r>
        <w:br/>
        <w:t>In running a lap, it is the slowest to do so in a baseline configuration. </w:t>
      </w:r>
      <w:r>
        <w:br/>
      </w:r>
      <w:r>
        <w:br/>
        <w:t>The biggest performance gains for engineers can be made in aerodynamic and tyre performance, but also where there is the most compromise. </w:t>
      </w:r>
      <w:r>
        <w:br/>
      </w:r>
      <w:r>
        <w:br/>
        <w:t>The gear ratio is more aggressive, and Ellis’ setup does shave two-tenths of a second off lap times. </w:t>
      </w:r>
      <w:r>
        <w:br/>
      </w:r>
      <w:r>
        <w:br/>
        <w:t>(His setup is the fastest of the bunch but calls for metronomic driving.) </w:t>
      </w:r>
      <w:r>
        <w:br/>
      </w:r>
      <w:r>
        <w:br/>
      </w:r>
      <w:r>
        <w:lastRenderedPageBreak/>
        <w:t>In forming a gear-ratio strategy, engineers must anticipate how the cars will be used. </w:t>
      </w:r>
      <w:r>
        <w:br/>
      </w:r>
      <w:r>
        <w:br/>
        <w:t>Higher ratios translate to quicker acceleration, but lower ratios are usually preferable for higher top speeds. </w:t>
      </w:r>
      <w:r>
        <w:rPr>
          <w:rFonts w:ascii="Times New Roman" w:eastAsia="Times New Roman" w:hAnsi="Times New Roman" w:cs="Times New Roman"/>
          <w:color w:val="000000"/>
          <w:kern w:val="0"/>
          <w:lang w:eastAsia="en-GB"/>
          <w14:ligatures w14:val="none"/>
        </w:rPr>
        <w:t xml:space="preserve"> </w:t>
      </w:r>
    </w:p>
    <w:p w14:paraId="32B72813" w14:textId="77777777" w:rsidR="00A07AE5" w:rsidRDefault="00A07AE5" w:rsidP="0093009D">
      <w:pPr>
        <w:pStyle w:val="Heading3"/>
        <w:numPr>
          <w:ilvl w:val="0"/>
          <w:numId w:val="0"/>
        </w:numPr>
        <w:ind w:left="720" w:hanging="720"/>
        <w:rPr>
          <w:color w:val="000000"/>
          <w:sz w:val="24"/>
          <w:szCs w:val="24"/>
        </w:rPr>
      </w:pPr>
    </w:p>
    <w:p w14:paraId="24A29397" w14:textId="471E26EC" w:rsidR="00A07AE5" w:rsidRDefault="00A07AE5" w:rsidP="0093009D">
      <w:pPr>
        <w:pStyle w:val="Heading3"/>
        <w:numPr>
          <w:ilvl w:val="0"/>
          <w:numId w:val="0"/>
        </w:numPr>
        <w:ind w:left="720" w:hanging="720"/>
        <w:rPr>
          <w:color w:val="000000"/>
          <w:sz w:val="24"/>
          <w:szCs w:val="24"/>
        </w:rPr>
      </w:pPr>
      <w:r w:rsidRPr="00D05EF3">
        <w:rPr>
          <w:rFonts w:ascii="Times New Roman" w:eastAsia="Times New Roman" w:hAnsi="Times New Roman" w:cs="Times New Roman"/>
          <w:color w:val="000000"/>
          <w:kern w:val="0"/>
          <w:lang w:eastAsia="en-GB"/>
          <w14:ligatures w14:val="none"/>
        </w:rPr>
        <w:fldChar w:fldCharType="begin"/>
      </w:r>
      <w:r w:rsidRPr="00D05EF3">
        <w:rPr>
          <w:rFonts w:ascii="Times New Roman" w:eastAsia="Times New Roman" w:hAnsi="Times New Roman" w:cs="Times New Roman"/>
          <w:color w:val="000000"/>
          <w:kern w:val="0"/>
          <w:lang w:eastAsia="en-GB"/>
          <w14:ligatures w14:val="none"/>
        </w:rPr>
        <w:instrText xml:space="preserve"> INCLUDEPICTURE "https://chatgpt.com/backend-api/estuary/content?id=file-HpgWCBsjBqxwCtgcGBDxfa&amp;ts=490480&amp;p=fs&amp;cid=1&amp;sig=2e41930b91463d8890614780f4ac834882349a521249e21affee8b917c3887b6&amp;v=0" \* MERGEFORMATINET </w:instrText>
      </w:r>
      <w:r w:rsidRPr="00D05EF3">
        <w:rPr>
          <w:rFonts w:ascii="Times New Roman" w:eastAsia="Times New Roman" w:hAnsi="Times New Roman" w:cs="Times New Roman"/>
          <w:color w:val="000000"/>
          <w:kern w:val="0"/>
          <w:lang w:eastAsia="en-GB"/>
          <w14:ligatures w14:val="none"/>
        </w:rPr>
        <w:fldChar w:fldCharType="separate"/>
      </w:r>
      <w:r w:rsidRPr="00D05EF3">
        <w:rPr>
          <w:noProof/>
          <w:lang w:eastAsia="en-GB"/>
        </w:rPr>
        <mc:AlternateContent>
          <mc:Choice Requires="wps">
            <w:drawing>
              <wp:inline distT="0" distB="0" distL="0" distR="0" wp14:anchorId="6AC806B2" wp14:editId="16B5C823">
                <wp:extent cx="2317687" cy="1727650"/>
                <wp:effectExtent l="0" t="0" r="0" b="0"/>
                <wp:docPr id="373657593" name="Rectangle 8"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flipV="1">
                          <a:off x="0" y="0"/>
                          <a:ext cx="2317687" cy="17276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21DFA0" id="Rectangle 8" o:spid="_x0000_s1026" alt="Output image" style="width:182.5pt;height:136.0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bXmc4AEAAKoDAAAOAAAAZHJzL2Uyb0RvYy54bWysU01vEzEQvSPxHyzfyWZDmpRVNlXVqgip&#13;&#10;UKQCd8drZy12PWbGySb8esZOlAR6q7hYno99fm/m7eJm13dia5Ac+FqWo7EUxmtonF/X8vu3h3fX&#13;&#10;UlBUvlEdeFPLvSF5s3z7ZjGEykygha4xKBjEUzWEWrYxhqooSLemVzSCYDwXLWCvIoe4LhpUA6P3&#13;&#10;XTEZj2fFANgEBG2IOHt/KMplxrfW6PhkLZkouloyt5hPzOcqncVyoao1qtA6faShXsGiV87zoyeo&#13;&#10;exWV2KB7AdU7jUBg40hDX4C1TpusgdWU43/UPLcqmKyFh0PhNCb6f7D6y/Y5fMVEncIj6J8kPNy1&#13;&#10;yq/NLQUeHy9VnlOIMLRGNcygTLMrhkDVCSMFxGhiNXyGhretNhHyWHYWe2E7F36kD9NrLF3s8h72&#13;&#10;pz2YXRSak5P35Xx2PZdCc62cT+azq7ypQlUJKH0ekOJHA71Il1oiM82wavtIMRE7t6R2Dw+u6/Ky&#13;&#10;O/9XghtTJgtJ3JNzqFpBs2cdCAfDsMH50gL+lmJgs9SSfm0UGim6T55n8aGcTpO7cjC9mk84wMvK&#13;&#10;6rKivGaoWkYpDte7eHDkJqBbt3nkB463PD/rsp4zqyNZNkSWeTRvctxlnLvOv9jyDwAAAP//AwBQ&#13;&#10;SwMEFAAGAAgAAAAhAHqzxg/cAAAACgEAAA8AAABkcnMvZG93bnJldi54bWxMj81OwzAQhO9IvIO1&#13;&#10;SNyokyAKTeNU/CicoVTi6sTbJGq8DrbTpm/PwgUuI41GOztfsZntII7oQ+9IQbpIQCA1zvTUKth9&#13;&#10;VDcPIELUZPTgCBWcMcCmvLwodG7cid7xuI2t4BIKuVbQxTjmUoamQ6vDwo1InO2dtzqy9a00Xp+4&#13;&#10;3A4yS5KltLon/tDpEZ87bA7bySpwFWWrr/RpqryJ7m33Wq/On7VS11fzy5rlcQ0i4hz/LuCHgfdD&#13;&#10;ycNqN5EJYlDANPFXObtd3rGtFWT3WQqyLOR/hPIbAAD//wMAUEsBAi0AFAAGAAgAAAAhALaDOJL+&#13;&#10;AAAA4QEAABMAAAAAAAAAAAAAAAAAAAAAAFtDb250ZW50X1R5cGVzXS54bWxQSwECLQAUAAYACAAA&#13;&#10;ACEAOP0h/9YAAACUAQAACwAAAAAAAAAAAAAAAAAvAQAAX3JlbHMvLnJlbHNQSwECLQAUAAYACAAA&#13;&#10;ACEAm215nOABAACqAwAADgAAAAAAAAAAAAAAAAAuAgAAZHJzL2Uyb0RvYy54bWxQSwECLQAUAAYA&#13;&#10;CAAAACEAerPGD9wAAAAKAQAADwAAAAAAAAAAAAAAAAA6BAAAZHJzL2Rvd25yZXYueG1sUEsFBgAA&#13;&#10;AAAEAAQA8wAAAEMFAAAAAA==&#13;&#10;" filled="f" stroked="f">
                <o:lock v:ext="edit" aspectratio="t"/>
                <w10:anchorlock/>
              </v:rect>
            </w:pict>
          </mc:Fallback>
        </mc:AlternateContent>
      </w:r>
      <w:r w:rsidRPr="00D05EF3">
        <w:rPr>
          <w:rFonts w:ascii="Times New Roman" w:eastAsia="Times New Roman" w:hAnsi="Times New Roman" w:cs="Times New Roman"/>
          <w:color w:val="000000"/>
          <w:kern w:val="0"/>
          <w:lang w:eastAsia="en-GB"/>
          <w14:ligatures w14:val="none"/>
        </w:rPr>
        <w:fldChar w:fldCharType="end"/>
      </w:r>
    </w:p>
    <w:p w14:paraId="2C965D6C" w14:textId="77777777" w:rsidR="00A07AE5" w:rsidRDefault="00A07AE5" w:rsidP="0093009D">
      <w:pPr>
        <w:pStyle w:val="Heading3"/>
        <w:numPr>
          <w:ilvl w:val="0"/>
          <w:numId w:val="0"/>
        </w:numPr>
        <w:ind w:left="720" w:hanging="720"/>
        <w:rPr>
          <w:color w:val="000000"/>
          <w:sz w:val="24"/>
          <w:szCs w:val="24"/>
        </w:rPr>
      </w:pPr>
    </w:p>
    <w:p w14:paraId="76B23B18" w14:textId="0C04BB69" w:rsidR="0093009D" w:rsidRPr="0093009D" w:rsidRDefault="0093009D" w:rsidP="0093009D">
      <w:pPr>
        <w:pStyle w:val="Heading3"/>
        <w:numPr>
          <w:ilvl w:val="0"/>
          <w:numId w:val="0"/>
        </w:numPr>
        <w:ind w:left="720" w:hanging="720"/>
        <w:rPr>
          <w:color w:val="000000"/>
          <w:sz w:val="24"/>
          <w:szCs w:val="24"/>
        </w:rPr>
      </w:pPr>
      <w:r w:rsidRPr="0093009D">
        <w:rPr>
          <w:color w:val="000000"/>
          <w:sz w:val="24"/>
          <w:szCs w:val="24"/>
        </w:rPr>
        <w:t>Effect of Gear Ratios on Lap Time</w:t>
      </w:r>
    </w:p>
    <w:p w14:paraId="082DD1B6" w14:textId="0CB83EAD" w:rsidR="00D05EF3" w:rsidRPr="00D05EF3" w:rsidRDefault="00A07AE5" w:rsidP="00D05EF3">
      <w:pPr>
        <w:pStyle w:val="ListParagraph"/>
        <w:spacing w:after="0" w:line="240" w:lineRule="auto"/>
        <w:rPr>
          <w:rFonts w:ascii="Times New Roman" w:eastAsia="Times New Roman" w:hAnsi="Times New Roman" w:cs="Times New Roman"/>
          <w:color w:val="000000"/>
          <w:kern w:val="0"/>
          <w:lang w:eastAsia="en-GB"/>
          <w14:ligatures w14:val="none"/>
        </w:rPr>
      </w:pPr>
      <w:r>
        <w:t>This chart shows how different gear ratios affect lap time. </w:t>
      </w:r>
      <w:r>
        <w:br/>
      </w:r>
      <w:r>
        <w:br/>
        <w:t>(For those unfamiliar, shorter gear ratios allow faster acceleration. </w:t>
      </w:r>
      <w:r>
        <w:br/>
      </w:r>
      <w:r>
        <w:br/>
        <w:t>At first glance, extremely short ratios sometimes look good, but cause the cars to shift too much, which slows lap time. </w:t>
      </w:r>
      <w:r>
        <w:br/>
      </w:r>
      <w:r>
        <w:br/>
        <w:t xml:space="preserve">The gear ratio that resulted in the quickest lap had a more midrange value; some ratios feel </w:t>
      </w:r>
      <w:r w:rsidR="00826643">
        <w:t>quicker but</w:t>
      </w:r>
      <w:r>
        <w:t xml:space="preserve"> aren’t.</w:t>
      </w:r>
    </w:p>
    <w:p w14:paraId="393B41E9" w14:textId="77777777" w:rsidR="00D05EF3" w:rsidRPr="00D05EF3" w:rsidRDefault="00D05EF3" w:rsidP="00D05EF3">
      <w:pPr>
        <w:pStyle w:val="NormalWeb"/>
        <w:rPr>
          <w:rFonts w:asciiTheme="minorHAnsi" w:hAnsiTheme="minorHAnsi"/>
          <w:color w:val="000000"/>
        </w:rPr>
      </w:pPr>
    </w:p>
    <w:p w14:paraId="2A778731" w14:textId="3F165C9A" w:rsidR="00251676" w:rsidRPr="00251676" w:rsidRDefault="00251676" w:rsidP="00251676"/>
    <w:p w14:paraId="0486B6D7" w14:textId="77777777" w:rsidR="0036245D" w:rsidRPr="0036245D" w:rsidRDefault="0036245D" w:rsidP="0036245D">
      <w:pPr>
        <w:ind w:left="432"/>
      </w:pPr>
    </w:p>
    <w:p w14:paraId="71BB7071" w14:textId="77777777" w:rsidR="00E30C68" w:rsidRDefault="00E30C68" w:rsidP="004E4C2D">
      <w:pPr>
        <w:pStyle w:val="Heading4"/>
        <w:numPr>
          <w:ilvl w:val="0"/>
          <w:numId w:val="0"/>
        </w:numPr>
        <w:ind w:left="864"/>
        <w:rPr>
          <w:rFonts w:asciiTheme="majorHAnsi" w:hAnsiTheme="majorHAnsi"/>
          <w:sz w:val="40"/>
          <w:szCs w:val="40"/>
        </w:rPr>
      </w:pPr>
      <w:r>
        <w:rPr>
          <w:rFonts w:hint="eastAsia"/>
        </w:rPr>
        <w:br w:type="page"/>
      </w:r>
    </w:p>
    <w:p w14:paraId="667DEF5B" w14:textId="77777777" w:rsidR="0093009D" w:rsidRDefault="003F30B1" w:rsidP="002D3A72">
      <w:pPr>
        <w:pStyle w:val="Heading1"/>
      </w:pPr>
      <w:bookmarkStart w:id="3" w:name="_Toc210984558"/>
      <w:r>
        <w:lastRenderedPageBreak/>
        <w:t>Separate Results Section</w:t>
      </w:r>
      <w:bookmarkEnd w:id="3"/>
    </w:p>
    <w:tbl>
      <w:tblPr>
        <w:tblStyle w:val="TableGrid"/>
        <w:tblW w:w="0" w:type="auto"/>
        <w:tblInd w:w="432" w:type="dxa"/>
        <w:tblLook w:val="04A0" w:firstRow="1" w:lastRow="0" w:firstColumn="1" w:lastColumn="0" w:noHBand="0" w:noVBand="1"/>
      </w:tblPr>
      <w:tblGrid>
        <w:gridCol w:w="4319"/>
        <w:gridCol w:w="4265"/>
      </w:tblGrid>
      <w:tr w:rsidR="0093009D" w14:paraId="52DF0781" w14:textId="77777777" w:rsidTr="00527D96">
        <w:tc>
          <w:tcPr>
            <w:tcW w:w="4319" w:type="dxa"/>
          </w:tcPr>
          <w:p w14:paraId="474BAA3A" w14:textId="2173F0AB" w:rsidR="0093009D" w:rsidRPr="00527D96" w:rsidRDefault="0093009D" w:rsidP="0093009D">
            <w:pPr>
              <w:pStyle w:val="Heading1"/>
              <w:numPr>
                <w:ilvl w:val="0"/>
                <w:numId w:val="0"/>
              </w:numPr>
              <w:rPr>
                <w:sz w:val="24"/>
                <w:szCs w:val="24"/>
              </w:rPr>
            </w:pPr>
            <w:r w:rsidRPr="00527D96">
              <w:rPr>
                <w:sz w:val="24"/>
                <w:szCs w:val="24"/>
              </w:rPr>
              <w:t xml:space="preserve">Set-up configuration </w:t>
            </w:r>
          </w:p>
        </w:tc>
        <w:tc>
          <w:tcPr>
            <w:tcW w:w="4265" w:type="dxa"/>
          </w:tcPr>
          <w:p w14:paraId="3CCE56A7" w14:textId="099CCBC5" w:rsidR="0093009D" w:rsidRPr="00527D96" w:rsidRDefault="0093009D" w:rsidP="0093009D">
            <w:pPr>
              <w:pStyle w:val="Heading1"/>
              <w:numPr>
                <w:ilvl w:val="0"/>
                <w:numId w:val="0"/>
              </w:numPr>
              <w:rPr>
                <w:sz w:val="24"/>
                <w:szCs w:val="24"/>
              </w:rPr>
            </w:pPr>
            <w:r w:rsidRPr="00527D96">
              <w:rPr>
                <w:sz w:val="24"/>
                <w:szCs w:val="24"/>
              </w:rPr>
              <w:t>Lap time (s)</w:t>
            </w:r>
          </w:p>
        </w:tc>
      </w:tr>
      <w:tr w:rsidR="0093009D" w14:paraId="0D0035E5" w14:textId="77777777" w:rsidTr="00527D96">
        <w:tc>
          <w:tcPr>
            <w:tcW w:w="4319" w:type="dxa"/>
          </w:tcPr>
          <w:p w14:paraId="512FBA9A" w14:textId="2B20963F" w:rsidR="0093009D" w:rsidRPr="00527D96" w:rsidRDefault="0093009D" w:rsidP="0093009D">
            <w:pPr>
              <w:pStyle w:val="Heading1"/>
              <w:numPr>
                <w:ilvl w:val="0"/>
                <w:numId w:val="0"/>
              </w:numPr>
              <w:rPr>
                <w:sz w:val="24"/>
                <w:szCs w:val="24"/>
              </w:rPr>
            </w:pPr>
            <w:r w:rsidRPr="00527D96">
              <w:rPr>
                <w:sz w:val="24"/>
                <w:szCs w:val="24"/>
              </w:rPr>
              <w:t>Base set-up</w:t>
            </w:r>
          </w:p>
        </w:tc>
        <w:tc>
          <w:tcPr>
            <w:tcW w:w="4265" w:type="dxa"/>
          </w:tcPr>
          <w:p w14:paraId="2F167E83" w14:textId="6165E09A" w:rsidR="0093009D" w:rsidRPr="00527D96" w:rsidRDefault="0093009D" w:rsidP="0093009D">
            <w:pPr>
              <w:pStyle w:val="Heading1"/>
              <w:numPr>
                <w:ilvl w:val="0"/>
                <w:numId w:val="0"/>
              </w:numPr>
              <w:rPr>
                <w:sz w:val="24"/>
                <w:szCs w:val="24"/>
              </w:rPr>
            </w:pPr>
            <w:r w:rsidRPr="00527D96">
              <w:rPr>
                <w:sz w:val="24"/>
                <w:szCs w:val="24"/>
              </w:rPr>
              <w:t>10</w:t>
            </w:r>
            <w:r w:rsidR="00C23B07">
              <w:rPr>
                <w:sz w:val="24"/>
                <w:szCs w:val="24"/>
              </w:rPr>
              <w:t>4.8</w:t>
            </w:r>
          </w:p>
        </w:tc>
      </w:tr>
      <w:tr w:rsidR="0093009D" w14:paraId="640E3385" w14:textId="77777777" w:rsidTr="00527D96">
        <w:tc>
          <w:tcPr>
            <w:tcW w:w="4319" w:type="dxa"/>
          </w:tcPr>
          <w:p w14:paraId="5C203E8C" w14:textId="50D7051C" w:rsidR="0093009D" w:rsidRPr="00527D96" w:rsidRDefault="0093009D" w:rsidP="0093009D">
            <w:pPr>
              <w:pStyle w:val="Heading1"/>
              <w:numPr>
                <w:ilvl w:val="0"/>
                <w:numId w:val="0"/>
              </w:numPr>
              <w:rPr>
                <w:sz w:val="24"/>
                <w:szCs w:val="24"/>
              </w:rPr>
            </w:pPr>
            <w:r w:rsidRPr="00527D96">
              <w:rPr>
                <w:sz w:val="24"/>
                <w:szCs w:val="24"/>
              </w:rPr>
              <w:t xml:space="preserve">Aerodynamic </w:t>
            </w:r>
            <w:r w:rsidR="00527D96" w:rsidRPr="00527D96">
              <w:rPr>
                <w:sz w:val="24"/>
                <w:szCs w:val="24"/>
              </w:rPr>
              <w:t>improvements</w:t>
            </w:r>
            <w:r w:rsidRPr="00527D96">
              <w:rPr>
                <w:sz w:val="24"/>
                <w:szCs w:val="24"/>
              </w:rPr>
              <w:t xml:space="preserve"> </w:t>
            </w:r>
          </w:p>
        </w:tc>
        <w:tc>
          <w:tcPr>
            <w:tcW w:w="4265" w:type="dxa"/>
          </w:tcPr>
          <w:p w14:paraId="5C0C6F14" w14:textId="63A1A2CF" w:rsidR="0093009D" w:rsidRPr="00527D96" w:rsidRDefault="00C23B07" w:rsidP="0093009D">
            <w:pPr>
              <w:pStyle w:val="Heading1"/>
              <w:numPr>
                <w:ilvl w:val="0"/>
                <w:numId w:val="0"/>
              </w:numPr>
              <w:rPr>
                <w:sz w:val="24"/>
                <w:szCs w:val="24"/>
              </w:rPr>
            </w:pPr>
            <w:r>
              <w:rPr>
                <w:sz w:val="24"/>
                <w:szCs w:val="24"/>
              </w:rPr>
              <w:t>103.9</w:t>
            </w:r>
          </w:p>
        </w:tc>
      </w:tr>
      <w:tr w:rsidR="0093009D" w14:paraId="41AD3434" w14:textId="77777777" w:rsidTr="00527D96">
        <w:tc>
          <w:tcPr>
            <w:tcW w:w="4319" w:type="dxa"/>
          </w:tcPr>
          <w:p w14:paraId="0FDB6CAE" w14:textId="3441DD9C" w:rsidR="0093009D" w:rsidRPr="00527D96" w:rsidRDefault="0093009D" w:rsidP="0093009D">
            <w:pPr>
              <w:pStyle w:val="Heading1"/>
              <w:numPr>
                <w:ilvl w:val="0"/>
                <w:numId w:val="0"/>
              </w:numPr>
              <w:rPr>
                <w:sz w:val="24"/>
                <w:szCs w:val="24"/>
              </w:rPr>
            </w:pPr>
            <w:r w:rsidRPr="00527D96">
              <w:rPr>
                <w:sz w:val="24"/>
                <w:szCs w:val="24"/>
              </w:rPr>
              <w:t xml:space="preserve">Tyre Optimisation </w:t>
            </w:r>
          </w:p>
        </w:tc>
        <w:tc>
          <w:tcPr>
            <w:tcW w:w="4265" w:type="dxa"/>
          </w:tcPr>
          <w:p w14:paraId="6FE5103F" w14:textId="14C88EDF" w:rsidR="0093009D" w:rsidRPr="00527D96" w:rsidRDefault="00C23B07" w:rsidP="0093009D">
            <w:pPr>
              <w:pStyle w:val="Heading1"/>
              <w:numPr>
                <w:ilvl w:val="0"/>
                <w:numId w:val="0"/>
              </w:numPr>
              <w:rPr>
                <w:sz w:val="24"/>
                <w:szCs w:val="24"/>
              </w:rPr>
            </w:pPr>
            <w:r>
              <w:rPr>
                <w:sz w:val="24"/>
                <w:szCs w:val="24"/>
              </w:rPr>
              <w:t>103.0</w:t>
            </w:r>
          </w:p>
        </w:tc>
      </w:tr>
      <w:tr w:rsidR="0093009D" w14:paraId="6A5F0010" w14:textId="77777777" w:rsidTr="00527D96">
        <w:tc>
          <w:tcPr>
            <w:tcW w:w="4319" w:type="dxa"/>
          </w:tcPr>
          <w:p w14:paraId="2CB87759" w14:textId="2BE4A1A3" w:rsidR="0093009D" w:rsidRPr="00527D96" w:rsidRDefault="0093009D" w:rsidP="0093009D">
            <w:pPr>
              <w:pStyle w:val="Heading1"/>
              <w:numPr>
                <w:ilvl w:val="0"/>
                <w:numId w:val="0"/>
              </w:numPr>
              <w:rPr>
                <w:sz w:val="24"/>
                <w:szCs w:val="24"/>
              </w:rPr>
            </w:pPr>
            <w:r w:rsidRPr="00527D96">
              <w:rPr>
                <w:sz w:val="24"/>
                <w:szCs w:val="24"/>
              </w:rPr>
              <w:t xml:space="preserve">Gearing </w:t>
            </w:r>
            <w:r w:rsidR="00527D96" w:rsidRPr="00527D96">
              <w:rPr>
                <w:sz w:val="24"/>
                <w:szCs w:val="24"/>
              </w:rPr>
              <w:t>adjustments</w:t>
            </w:r>
            <w:r w:rsidRPr="00527D96">
              <w:rPr>
                <w:sz w:val="24"/>
                <w:szCs w:val="24"/>
              </w:rPr>
              <w:t xml:space="preserve"> </w:t>
            </w:r>
          </w:p>
        </w:tc>
        <w:tc>
          <w:tcPr>
            <w:tcW w:w="4265" w:type="dxa"/>
          </w:tcPr>
          <w:p w14:paraId="3BC75D9C" w14:textId="3E10942B" w:rsidR="0093009D" w:rsidRPr="00527D96" w:rsidRDefault="00C23B07" w:rsidP="0093009D">
            <w:pPr>
              <w:pStyle w:val="Heading1"/>
              <w:numPr>
                <w:ilvl w:val="0"/>
                <w:numId w:val="0"/>
              </w:numPr>
              <w:rPr>
                <w:sz w:val="24"/>
                <w:szCs w:val="24"/>
              </w:rPr>
            </w:pPr>
            <w:r>
              <w:rPr>
                <w:sz w:val="24"/>
                <w:szCs w:val="24"/>
              </w:rPr>
              <w:t>102.1</w:t>
            </w:r>
          </w:p>
        </w:tc>
      </w:tr>
      <w:tr w:rsidR="0093009D" w14:paraId="16093BD6" w14:textId="77777777" w:rsidTr="00527D96">
        <w:tc>
          <w:tcPr>
            <w:tcW w:w="4319" w:type="dxa"/>
          </w:tcPr>
          <w:p w14:paraId="59925036" w14:textId="676BAF08" w:rsidR="0093009D" w:rsidRPr="00527D96" w:rsidRDefault="00527D96" w:rsidP="0093009D">
            <w:pPr>
              <w:pStyle w:val="Heading1"/>
              <w:numPr>
                <w:ilvl w:val="0"/>
                <w:numId w:val="0"/>
              </w:numPr>
              <w:rPr>
                <w:sz w:val="24"/>
                <w:szCs w:val="24"/>
              </w:rPr>
            </w:pPr>
            <w:r w:rsidRPr="00527D96">
              <w:rPr>
                <w:sz w:val="24"/>
                <w:szCs w:val="24"/>
              </w:rPr>
              <w:t>Final combined set-up</w:t>
            </w:r>
          </w:p>
        </w:tc>
        <w:tc>
          <w:tcPr>
            <w:tcW w:w="4265" w:type="dxa"/>
          </w:tcPr>
          <w:p w14:paraId="5D1BFEC2" w14:textId="1E58FF09" w:rsidR="0093009D" w:rsidRPr="00527D96" w:rsidRDefault="00C23B07" w:rsidP="0093009D">
            <w:pPr>
              <w:pStyle w:val="Heading1"/>
              <w:numPr>
                <w:ilvl w:val="0"/>
                <w:numId w:val="0"/>
              </w:numPr>
              <w:rPr>
                <w:sz w:val="24"/>
                <w:szCs w:val="24"/>
              </w:rPr>
            </w:pPr>
            <w:r>
              <w:rPr>
                <w:sz w:val="24"/>
                <w:szCs w:val="24"/>
              </w:rPr>
              <w:t>101.2</w:t>
            </w:r>
          </w:p>
        </w:tc>
      </w:tr>
    </w:tbl>
    <w:p w14:paraId="20ADBC01" w14:textId="01B96BA1" w:rsidR="003F30B1" w:rsidRPr="00A07AE5" w:rsidRDefault="00A07AE5" w:rsidP="0093009D">
      <w:pPr>
        <w:pStyle w:val="Heading1"/>
        <w:numPr>
          <w:ilvl w:val="0"/>
          <w:numId w:val="0"/>
        </w:numPr>
        <w:ind w:left="432"/>
        <w:rPr>
          <w:rFonts w:asciiTheme="minorHAnsi" w:hAnsiTheme="minorHAnsi"/>
          <w:sz w:val="24"/>
          <w:szCs w:val="24"/>
        </w:rPr>
      </w:pPr>
      <w:r>
        <w:br/>
      </w:r>
      <w:r w:rsidRPr="00A07AE5">
        <w:rPr>
          <w:rFonts w:asciiTheme="minorHAnsi" w:hAnsiTheme="minorHAnsi"/>
          <w:color w:val="auto"/>
          <w:sz w:val="24"/>
          <w:szCs w:val="24"/>
        </w:rPr>
        <w:t>This table tells us how lap times on the Portugal circuit decrease if engineers use different vehicle set-up changes. Aerodynamics and tyre optimisation reduced lap times the most, with gearing adjustments following. The final combined setup was the fastest by far. </w:t>
      </w:r>
      <w:r w:rsidR="003F30B1" w:rsidRPr="00A07AE5">
        <w:rPr>
          <w:rFonts w:asciiTheme="minorHAnsi" w:hAnsiTheme="minorHAnsi"/>
          <w:sz w:val="24"/>
          <w:szCs w:val="24"/>
        </w:rPr>
        <w:br w:type="page"/>
      </w:r>
    </w:p>
    <w:p w14:paraId="6A6AEF2F" w14:textId="77777777" w:rsidR="00527D96" w:rsidRPr="00527D96" w:rsidRDefault="00527D96" w:rsidP="00527D96"/>
    <w:p w14:paraId="441242FC" w14:textId="77777777" w:rsidR="00980A29" w:rsidRDefault="006E517D" w:rsidP="003F30B1">
      <w:pPr>
        <w:pStyle w:val="Heading1"/>
      </w:pPr>
      <w:bookmarkStart w:id="4" w:name="_Toc210984559"/>
      <w:r>
        <w:rPr>
          <w:rFonts w:hint="eastAsia"/>
        </w:rPr>
        <w:t>Separate</w:t>
      </w:r>
      <w:r>
        <w:t xml:space="preserve"> Analysis Section</w:t>
      </w:r>
      <w:bookmarkEnd w:id="4"/>
    </w:p>
    <w:p w14:paraId="48CA2C2D" w14:textId="178D1475" w:rsidR="002D3A72" w:rsidRPr="00A07AE5" w:rsidRDefault="002D3A72" w:rsidP="002D3A72">
      <w:pPr>
        <w:pStyle w:val="NormalWeb"/>
        <w:rPr>
          <w:rFonts w:asciiTheme="minorHAnsi" w:hAnsiTheme="minorHAnsi"/>
          <w:color w:val="0E2841" w:themeColor="text2"/>
        </w:rPr>
      </w:pPr>
      <w:r w:rsidRPr="002D3A72">
        <w:rPr>
          <w:rFonts w:asciiTheme="minorHAnsi" w:hAnsiTheme="minorHAnsi"/>
          <w:color w:val="000000"/>
        </w:rPr>
        <w:t>Mechanical grip plays a major role in determining lap time, particularly on circuits with varying surface conditions such as the Portugal circuit (Autódromo Internacional do Algarve). According to Catapult (2023), mechanical grip is influenced by factors such as track surface texture, tyre behaviour, suspension set-up, and how well the tyres interact with the road. These factors directly affect cornering speed, braking performance, and acceleration.</w:t>
      </w:r>
      <w:r w:rsidR="00A07AE5">
        <w:rPr>
          <w:rFonts w:asciiTheme="minorHAnsi" w:hAnsiTheme="minorHAnsi"/>
          <w:color w:val="000000"/>
        </w:rPr>
        <w:t xml:space="preserve"> </w:t>
      </w:r>
      <w:r w:rsidR="00A07AE5" w:rsidRPr="00A07AE5">
        <w:rPr>
          <w:rFonts w:asciiTheme="minorHAnsi" w:hAnsiTheme="minorHAnsi"/>
          <w:color w:val="0E2841" w:themeColor="text2"/>
        </w:rPr>
        <w:t>(referenced from catapult)</w:t>
      </w:r>
    </w:p>
    <w:p w14:paraId="1A0D96EF" w14:textId="565AC85E" w:rsidR="00A07AE5" w:rsidRPr="00A07AE5" w:rsidRDefault="00A07AE5" w:rsidP="002D3A72">
      <w:pPr>
        <w:pStyle w:val="NormalWeb"/>
        <w:rPr>
          <w:rFonts w:asciiTheme="minorHAnsi" w:hAnsiTheme="minorHAnsi"/>
        </w:rPr>
      </w:pPr>
      <w:r w:rsidRPr="00A07AE5">
        <w:rPr>
          <w:rFonts w:asciiTheme="minorHAnsi" w:hAnsiTheme="minorHAnsi"/>
        </w:rPr>
        <w:t>Portugal is a challenging circuit, with elevation changes and a mix of fast and tight corners. With a more sorted suspension, weight transfer over hills and under braking is kept in check, allowing the tyres to dig into the track and keep in contact with the ground. Higher, more consistent cornering speeds reduce lap time if the driver can keep the speeds up through the corners</w:t>
      </w:r>
      <w:r w:rsidR="00B9713D">
        <w:rPr>
          <w:rFonts w:asciiTheme="minorHAnsi" w:hAnsiTheme="minorHAnsi"/>
        </w:rPr>
        <w:t>;</w:t>
      </w:r>
      <w:r w:rsidRPr="00A07AE5">
        <w:rPr>
          <w:rFonts w:asciiTheme="minorHAnsi" w:hAnsiTheme="minorHAnsi"/>
        </w:rPr>
        <w:t xml:space="preserve"> the shorter the lap time will be. </w:t>
      </w:r>
    </w:p>
    <w:p w14:paraId="13A8599D" w14:textId="6BEBB161" w:rsidR="006E1610" w:rsidRPr="00A07AE5" w:rsidRDefault="00A07AE5" w:rsidP="002D3A72">
      <w:pPr>
        <w:pStyle w:val="NormalWeb"/>
        <w:rPr>
          <w:rFonts w:asciiTheme="minorHAnsi" w:hAnsiTheme="minorHAnsi"/>
          <w:color w:val="000000"/>
        </w:rPr>
      </w:pPr>
      <w:r w:rsidRPr="00A07AE5">
        <w:rPr>
          <w:rFonts w:asciiTheme="minorHAnsi" w:hAnsiTheme="minorHAnsi"/>
        </w:rPr>
        <w:t>The tyre’s performance determines mechanical grip and how well it grips the track’s surface. Catapult notes that track surface properties affect tyre grip levels and differ from circuit to circuit. If you can maximise tyre grip, then braking distances are reduced, the car can accelerate earlier out of the corner</w:t>
      </w:r>
      <w:r>
        <w:rPr>
          <w:rFonts w:asciiTheme="minorHAnsi" w:hAnsiTheme="minorHAnsi"/>
        </w:rPr>
        <w:t>,</w:t>
      </w:r>
      <w:r w:rsidRPr="00A07AE5">
        <w:rPr>
          <w:rFonts w:asciiTheme="minorHAnsi" w:hAnsiTheme="minorHAnsi"/>
        </w:rPr>
        <w:t xml:space="preserve"> and lap times improve. </w:t>
      </w:r>
      <w:r w:rsidRPr="00A07AE5">
        <w:rPr>
          <w:rFonts w:asciiTheme="minorHAnsi" w:hAnsiTheme="minorHAnsi"/>
        </w:rPr>
        <w:br/>
        <w:t xml:space="preserve">Add </w:t>
      </w:r>
      <w:r>
        <w:rPr>
          <w:rFonts w:asciiTheme="minorHAnsi" w:hAnsiTheme="minorHAnsi"/>
        </w:rPr>
        <w:t xml:space="preserve">a </w:t>
      </w:r>
      <w:r w:rsidRPr="00A07AE5">
        <w:rPr>
          <w:rFonts w:asciiTheme="minorHAnsi" w:hAnsiTheme="minorHAnsi"/>
        </w:rPr>
        <w:t>mechanical grip, and that car can go faster around a corner, brake later and power out earlier. More grip means the driver can safely use all the opposite advantages. On a circuit such as Portugal</w:t>
      </w:r>
      <w:r w:rsidR="00B9713D">
        <w:rPr>
          <w:rFonts w:asciiTheme="minorHAnsi" w:hAnsiTheme="minorHAnsi"/>
        </w:rPr>
        <w:t>,</w:t>
      </w:r>
      <w:r w:rsidRPr="00A07AE5">
        <w:rPr>
          <w:rFonts w:asciiTheme="minorHAnsi" w:hAnsiTheme="minorHAnsi"/>
        </w:rPr>
        <w:t xml:space="preserve"> where traction out of slow and medium-speed corners is key</w:t>
      </w:r>
      <w:r w:rsidR="00B9713D">
        <w:rPr>
          <w:rFonts w:asciiTheme="minorHAnsi" w:hAnsiTheme="minorHAnsi"/>
        </w:rPr>
        <w:t>,</w:t>
      </w:r>
      <w:r w:rsidRPr="00A07AE5">
        <w:rPr>
          <w:rFonts w:asciiTheme="minorHAnsi" w:hAnsiTheme="minorHAnsi"/>
        </w:rPr>
        <w:t xml:space="preserve"> these improvements add up to a significant reduction in lap time and make mechanical grip one of the most critical performance elements.</w:t>
      </w:r>
    </w:p>
    <w:p w14:paraId="782741FE" w14:textId="77777777" w:rsidR="006E1610" w:rsidRDefault="006E1610" w:rsidP="002D3A72">
      <w:pPr>
        <w:pStyle w:val="NormalWeb"/>
        <w:rPr>
          <w:rFonts w:asciiTheme="minorHAnsi" w:hAnsiTheme="minorHAnsi"/>
          <w:color w:val="000000"/>
        </w:rPr>
      </w:pPr>
    </w:p>
    <w:p w14:paraId="5EA7B7D9" w14:textId="77777777" w:rsidR="006E1610" w:rsidRDefault="006E1610" w:rsidP="002D3A72">
      <w:pPr>
        <w:pStyle w:val="NormalWeb"/>
        <w:rPr>
          <w:rFonts w:asciiTheme="minorHAnsi" w:hAnsiTheme="minorHAnsi"/>
          <w:color w:val="000000"/>
        </w:rPr>
      </w:pPr>
    </w:p>
    <w:p w14:paraId="66D7A531" w14:textId="77777777" w:rsidR="006E1610" w:rsidRDefault="006E1610" w:rsidP="002D3A72">
      <w:pPr>
        <w:pStyle w:val="NormalWeb"/>
        <w:rPr>
          <w:rFonts w:asciiTheme="minorHAnsi" w:hAnsiTheme="minorHAnsi"/>
          <w:color w:val="000000"/>
        </w:rPr>
      </w:pPr>
    </w:p>
    <w:p w14:paraId="0474AA9E" w14:textId="77777777" w:rsidR="006E1610" w:rsidRPr="002D3A72" w:rsidRDefault="006E1610" w:rsidP="002D3A72">
      <w:pPr>
        <w:pStyle w:val="NormalWeb"/>
        <w:rPr>
          <w:rFonts w:asciiTheme="minorHAnsi" w:hAnsiTheme="minorHAnsi"/>
          <w:color w:val="000000"/>
        </w:rPr>
      </w:pPr>
    </w:p>
    <w:p w14:paraId="37151529" w14:textId="1D3D27CC" w:rsidR="00F91A45" w:rsidRPr="00F91A45" w:rsidRDefault="00F91A45" w:rsidP="00F91A45">
      <w:pPr>
        <w:pStyle w:val="Heading4"/>
        <w:numPr>
          <w:ilvl w:val="0"/>
          <w:numId w:val="0"/>
        </w:numPr>
        <w:ind w:left="864" w:hanging="864"/>
        <w:rPr>
          <w:i w:val="0"/>
          <w:iCs w:val="0"/>
          <w:color w:val="auto"/>
        </w:rPr>
      </w:pPr>
    </w:p>
    <w:p w14:paraId="2D6BE527" w14:textId="77777777" w:rsidR="00894B6D" w:rsidRDefault="00980A29" w:rsidP="003F30B1">
      <w:pPr>
        <w:pStyle w:val="Heading1"/>
      </w:pPr>
      <w:bookmarkStart w:id="5" w:name="_Toc210984560"/>
      <w:r>
        <w:t>Combined Results &amp; Analysis</w:t>
      </w:r>
      <w:r w:rsidR="00894B6D">
        <w:t xml:space="preserve"> / Discussio</w:t>
      </w:r>
      <w:r w:rsidR="00894B6D">
        <w:rPr>
          <w:rFonts w:hint="eastAsia"/>
        </w:rPr>
        <w:t>n</w:t>
      </w:r>
      <w:r w:rsidR="00894B6D">
        <w:t xml:space="preserve"> Conclusion</w:t>
      </w:r>
      <w:bookmarkEnd w:id="5"/>
      <w:r w:rsidR="00894B6D">
        <w:t xml:space="preserve"> </w:t>
      </w:r>
    </w:p>
    <w:p w14:paraId="22BBA5BD" w14:textId="3AB8E6ED" w:rsidR="00527D96" w:rsidRPr="00826643" w:rsidRDefault="00826643" w:rsidP="00527D96">
      <w:pPr>
        <w:pStyle w:val="NormalWeb"/>
        <w:rPr>
          <w:rFonts w:asciiTheme="minorHAnsi" w:hAnsiTheme="minorHAnsi"/>
        </w:rPr>
      </w:pPr>
      <w:r w:rsidRPr="00826643">
        <w:rPr>
          <w:rFonts w:asciiTheme="minorHAnsi" w:hAnsiTheme="minorHAnsi"/>
        </w:rPr>
        <w:t xml:space="preserve">This shows that a systematic approach to car set-up reduces lap times around Portugal and underlines the importance of accurate optimisation. The use of simulation tools </w:t>
      </w:r>
      <w:r w:rsidRPr="00826643">
        <w:rPr>
          <w:rFonts w:asciiTheme="minorHAnsi" w:hAnsiTheme="minorHAnsi"/>
        </w:rPr>
        <w:lastRenderedPageBreak/>
        <w:t>and then changing one thing at a time also allowed us to identify which changes resulted in true gains. The results are stark in the number of set-up changes made and the drop-off in lap times. The car was the slowest in the basic set-up but responded best to aerodynamic and tyre optimisation. These changes gave the cars greater mechanical grip and stability, allowing the drivers to carry more speed into corners. Adjustments were</w:t>
      </w:r>
      <w:r>
        <w:rPr>
          <w:rFonts w:asciiTheme="minorHAnsi" w:hAnsiTheme="minorHAnsi"/>
        </w:rPr>
        <w:t xml:space="preserve"> also</w:t>
      </w:r>
      <w:r w:rsidRPr="00826643">
        <w:rPr>
          <w:rFonts w:asciiTheme="minorHAnsi" w:hAnsiTheme="minorHAnsi"/>
        </w:rPr>
        <w:t xml:space="preserve"> made to the cars’ gearing to improve their acceleration out of slower corners. The final combined setup for several vehicle systems resulted in the fastest lap time, meaning your car will always have a distinct performance advantage. We found that the Portugal track was dominated by mechanical grip issues</w:t>
      </w:r>
      <w:r w:rsidR="00B9713D">
        <w:rPr>
          <w:rFonts w:asciiTheme="minorHAnsi" w:hAnsiTheme="minorHAnsi"/>
        </w:rPr>
        <w:t>,</w:t>
      </w:r>
      <w:r w:rsidRPr="00826643">
        <w:rPr>
          <w:rFonts w:asciiTheme="minorHAnsi" w:hAnsiTheme="minorHAnsi"/>
        </w:rPr>
        <w:t xml:space="preserve"> a trend seen by all teams. The modifications to the suspension and tyre set-up helped to keep the tyres in contact with the track and made a big difference in overall grip and stability. That in turn allowed the drivers to brake later, carry more speed through the middle of the corner and get on the power sooner to reduce their lap times. The study confirms that simulation-based design optimi</w:t>
      </w:r>
      <w:r>
        <w:rPr>
          <w:rFonts w:asciiTheme="minorHAnsi" w:hAnsiTheme="minorHAnsi"/>
        </w:rPr>
        <w:t>s</w:t>
      </w:r>
      <w:r w:rsidRPr="00826643">
        <w:rPr>
          <w:rFonts w:asciiTheme="minorHAnsi" w:hAnsiTheme="minorHAnsi"/>
        </w:rPr>
        <w:t>ation is an effective technology to improve vehicle performance. The sequential approach, while time-consuming, greatly limited the risk of contradictory design changes. The process is a case study of hands-on engineering know-how and intelligent analysis and optimi</w:t>
      </w:r>
      <w:r>
        <w:rPr>
          <w:rFonts w:asciiTheme="minorHAnsi" w:hAnsiTheme="minorHAnsi"/>
        </w:rPr>
        <w:t>s</w:t>
      </w:r>
      <w:r w:rsidRPr="00826643">
        <w:rPr>
          <w:rFonts w:asciiTheme="minorHAnsi" w:hAnsiTheme="minorHAnsi"/>
        </w:rPr>
        <w:t>ation of the car’s setup that enables the teams to extract much more performance on a difficult track</w:t>
      </w:r>
      <w:r>
        <w:rPr>
          <w:rFonts w:asciiTheme="minorHAnsi" w:hAnsiTheme="minorHAnsi"/>
        </w:rPr>
        <w:t>,</w:t>
      </w:r>
      <w:r w:rsidRPr="00826643">
        <w:rPr>
          <w:rFonts w:asciiTheme="minorHAnsi" w:hAnsiTheme="minorHAnsi"/>
        </w:rPr>
        <w:t xml:space="preserve"> such as Portugal</w:t>
      </w:r>
      <w:r w:rsidR="00527D96" w:rsidRPr="00826643">
        <w:rPr>
          <w:rFonts w:asciiTheme="minorHAnsi" w:hAnsiTheme="minorHAnsi"/>
          <w:color w:val="000000"/>
        </w:rPr>
        <w:t>.</w:t>
      </w:r>
    </w:p>
    <w:p w14:paraId="22B7A0D8" w14:textId="6E77483D" w:rsidR="00EF4C50" w:rsidRDefault="00EF4C50" w:rsidP="003F30B1">
      <w:pPr>
        <w:pStyle w:val="Heading1"/>
      </w:pPr>
      <w:bookmarkStart w:id="6" w:name="_Toc210984561"/>
      <w:r>
        <w:t>Evaluation / Recommended Further Works</w:t>
      </w:r>
      <w:bookmarkEnd w:id="6"/>
      <w:r>
        <w:t xml:space="preserve"> </w:t>
      </w:r>
    </w:p>
    <w:p w14:paraId="5D3CA704" w14:textId="1712885F" w:rsidR="00826643" w:rsidRPr="00826643" w:rsidRDefault="00826643" w:rsidP="00826643">
      <w:pPr>
        <w:pStyle w:val="Heading1"/>
        <w:numPr>
          <w:ilvl w:val="0"/>
          <w:numId w:val="0"/>
        </w:numPr>
        <w:rPr>
          <w:rFonts w:asciiTheme="minorHAnsi" w:hAnsiTheme="minorHAnsi"/>
          <w:color w:val="auto"/>
          <w:sz w:val="24"/>
          <w:szCs w:val="24"/>
        </w:rPr>
      </w:pPr>
      <w:bookmarkStart w:id="7" w:name="_Toc210984562"/>
      <w:r w:rsidRPr="00826643">
        <w:rPr>
          <w:rFonts w:asciiTheme="minorHAnsi" w:hAnsiTheme="minorHAnsi"/>
          <w:color w:val="auto"/>
          <w:sz w:val="24"/>
          <w:szCs w:val="24"/>
        </w:rPr>
        <w:t xml:space="preserve">Using tweaks helps them see what works. Even so, our basement set-up was lowest on the lap time chart. These changes enhanced mechanical grip and stability, permitting higher cornering speeds. Also, altering the gearing helped acceleration out of slower corners. And the final combined setting resulted in the quickest lap time. The conclusion is that simulation-based optimisation is a trustworthy approach to improving the performance of a vehicle. As good as the computer program is, it omits key variables that drivers encounter in real life: the fatigue of </w:t>
      </w:r>
      <w:r>
        <w:rPr>
          <w:rFonts w:asciiTheme="minorHAnsi" w:hAnsiTheme="minorHAnsi"/>
          <w:color w:val="auto"/>
          <w:sz w:val="24"/>
          <w:szCs w:val="24"/>
        </w:rPr>
        <w:t xml:space="preserve">the </w:t>
      </w:r>
      <w:r w:rsidRPr="00826643">
        <w:rPr>
          <w:rFonts w:asciiTheme="minorHAnsi" w:hAnsiTheme="minorHAnsi"/>
          <w:color w:val="auto"/>
          <w:sz w:val="24"/>
          <w:szCs w:val="24"/>
        </w:rPr>
        <w:t xml:space="preserve">driver and </w:t>
      </w:r>
      <w:r>
        <w:rPr>
          <w:rFonts w:asciiTheme="minorHAnsi" w:hAnsiTheme="minorHAnsi"/>
          <w:color w:val="auto"/>
          <w:sz w:val="24"/>
          <w:szCs w:val="24"/>
        </w:rPr>
        <w:t xml:space="preserve">the </w:t>
      </w:r>
      <w:r w:rsidRPr="00826643">
        <w:rPr>
          <w:rFonts w:asciiTheme="minorHAnsi" w:hAnsiTheme="minorHAnsi"/>
          <w:color w:val="auto"/>
          <w:sz w:val="24"/>
          <w:szCs w:val="24"/>
        </w:rPr>
        <w:t>machine, changing weather and temperatures, wind speed, tyre wear and the “burn-off” of the fuel load over many laps, which lightens the car.</w:t>
      </w:r>
    </w:p>
    <w:p w14:paraId="688CDFF5" w14:textId="122CD6E4" w:rsidR="004E4C2D" w:rsidRDefault="006A0155" w:rsidP="006A0155">
      <w:pPr>
        <w:pStyle w:val="Heading1"/>
      </w:pPr>
      <w:r>
        <w:t>References</w:t>
      </w:r>
      <w:bookmarkEnd w:id="7"/>
    </w:p>
    <w:p w14:paraId="2BCDEB33" w14:textId="77777777" w:rsidR="0036245D" w:rsidRDefault="0036245D" w:rsidP="0036245D">
      <w:pPr>
        <w:pStyle w:val="Heading3"/>
        <w:numPr>
          <w:ilvl w:val="0"/>
          <w:numId w:val="0"/>
        </w:numPr>
        <w:spacing w:before="0" w:after="0"/>
        <w:ind w:left="720" w:hanging="720"/>
        <w:rPr>
          <w:color w:val="44707B"/>
          <w:sz w:val="24"/>
          <w:szCs w:val="24"/>
        </w:rPr>
      </w:pPr>
      <w:hyperlink r:id="rId9" w:history="1">
        <w:r w:rsidRPr="0036245D">
          <w:rPr>
            <w:rStyle w:val="Hyperlink"/>
            <w:color w:val="44707B"/>
            <w:sz w:val="24"/>
            <w:szCs w:val="24"/>
          </w:rPr>
          <w:t>Virtual</w:t>
        </w:r>
        <w:r w:rsidRPr="0036245D">
          <w:rPr>
            <w:rStyle w:val="apple-converted-space"/>
            <w:color w:val="44707B"/>
            <w:sz w:val="24"/>
            <w:szCs w:val="24"/>
          </w:rPr>
          <w:t> </w:t>
        </w:r>
        <w:r w:rsidRPr="0036245D">
          <w:rPr>
            <w:rStyle w:val="Hyperlink"/>
            <w:color w:val="44707B"/>
            <w:sz w:val="24"/>
            <w:szCs w:val="24"/>
          </w:rPr>
          <w:t>Motorsports</w:t>
        </w:r>
        <w:r w:rsidRPr="0036245D">
          <w:rPr>
            <w:rStyle w:val="apple-converted-space"/>
            <w:color w:val="44707B"/>
            <w:sz w:val="24"/>
            <w:szCs w:val="24"/>
          </w:rPr>
          <w:t> </w:t>
        </w:r>
        <w:r w:rsidRPr="0036245D">
          <w:rPr>
            <w:rStyle w:val="Hyperlink"/>
            <w:color w:val="44707B"/>
            <w:sz w:val="24"/>
            <w:szCs w:val="24"/>
          </w:rPr>
          <w:t>as a</w:t>
        </w:r>
        <w:r w:rsidRPr="0036245D">
          <w:rPr>
            <w:rStyle w:val="apple-converted-space"/>
            <w:color w:val="44707B"/>
            <w:sz w:val="24"/>
            <w:szCs w:val="24"/>
          </w:rPr>
          <w:t> </w:t>
        </w:r>
        <w:r w:rsidRPr="0036245D">
          <w:rPr>
            <w:rStyle w:val="Hyperlink"/>
            <w:color w:val="44707B"/>
            <w:sz w:val="24"/>
            <w:szCs w:val="24"/>
          </w:rPr>
          <w:t>Vehicle DynamicsTeaching Tool</w:t>
        </w:r>
      </w:hyperlink>
    </w:p>
    <w:p w14:paraId="0D747A12" w14:textId="77777777" w:rsidR="00857AD4" w:rsidRDefault="004E4C2D" w:rsidP="00857AD4">
      <w:pPr>
        <w:pStyle w:val="Heading3"/>
        <w:numPr>
          <w:ilvl w:val="0"/>
          <w:numId w:val="0"/>
        </w:numPr>
        <w:spacing w:before="0" w:after="0"/>
        <w:ind w:left="720" w:hanging="720"/>
        <w:rPr>
          <w:color w:val="000000"/>
          <w:sz w:val="24"/>
          <w:szCs w:val="24"/>
        </w:rPr>
      </w:pPr>
      <w:hyperlink r:id="rId10" w:tgtFrame="_new" w:history="1">
        <w:r w:rsidRPr="0036245D">
          <w:rPr>
            <w:rStyle w:val="Hyperlink"/>
            <w:sz w:val="24"/>
            <w:szCs w:val="24"/>
          </w:rPr>
          <w:t>https://optimumg.com/</w:t>
        </w:r>
      </w:hyperlink>
    </w:p>
    <w:p w14:paraId="7BB082FA" w14:textId="77777777" w:rsidR="00857AD4" w:rsidRDefault="00857AD4" w:rsidP="00857AD4">
      <w:pPr>
        <w:pStyle w:val="Heading3"/>
        <w:numPr>
          <w:ilvl w:val="0"/>
          <w:numId w:val="0"/>
        </w:numPr>
        <w:spacing w:before="0" w:after="0"/>
        <w:ind w:left="720" w:hanging="720"/>
        <w:rPr>
          <w:color w:val="000000"/>
          <w:sz w:val="24"/>
          <w:szCs w:val="24"/>
        </w:rPr>
      </w:pPr>
      <w:hyperlink r:id="rId11" w:history="1">
        <w:r w:rsidRPr="00690766">
          <w:rPr>
            <w:rStyle w:val="Hyperlink"/>
            <w:sz w:val="24"/>
            <w:szCs w:val="24"/>
          </w:rPr>
          <w:t>https://www.racecar-engineering.com/</w:t>
        </w:r>
      </w:hyperlink>
    </w:p>
    <w:p w14:paraId="667A70B3" w14:textId="0C926DCD" w:rsidR="004E4C2D" w:rsidRDefault="00857AD4" w:rsidP="00857AD4">
      <w:pPr>
        <w:pStyle w:val="Heading3"/>
        <w:numPr>
          <w:ilvl w:val="0"/>
          <w:numId w:val="0"/>
        </w:numPr>
        <w:spacing w:before="0" w:after="0"/>
        <w:ind w:left="720" w:hanging="720"/>
        <w:rPr>
          <w:color w:val="000000"/>
          <w:sz w:val="24"/>
          <w:szCs w:val="24"/>
        </w:rPr>
      </w:pPr>
      <w:hyperlink r:id="rId12" w:history="1">
        <w:r w:rsidRPr="00690766">
          <w:rPr>
            <w:rStyle w:val="Hyperlink"/>
            <w:sz w:val="24"/>
            <w:szCs w:val="24"/>
          </w:rPr>
          <w:t>https://auto.howstuffworks.com/</w:t>
        </w:r>
      </w:hyperlink>
    </w:p>
    <w:p w14:paraId="1E38A01D" w14:textId="2D00C759" w:rsidR="00857AD4" w:rsidRDefault="00857AD4" w:rsidP="00857AD4">
      <w:hyperlink r:id="rId13" w:history="1">
        <w:r w:rsidRPr="00690766">
          <w:rPr>
            <w:rStyle w:val="Hyperlink"/>
          </w:rPr>
          <w:t>https://www.catapult.com/blog/race-strategy-f1-track-surface</w:t>
        </w:r>
      </w:hyperlink>
    </w:p>
    <w:p w14:paraId="1F36E007" w14:textId="4C0B7BA1" w:rsidR="00857AD4" w:rsidRDefault="00857AD4" w:rsidP="00857AD4">
      <w:pPr>
        <w:pStyle w:val="Heading4"/>
        <w:numPr>
          <w:ilvl w:val="0"/>
          <w:numId w:val="0"/>
        </w:numPr>
        <w:ind w:left="864" w:hanging="864"/>
        <w:rPr>
          <w:i w:val="0"/>
          <w:iCs w:val="0"/>
        </w:rPr>
      </w:pPr>
      <w:hyperlink r:id="rId14" w:history="1">
        <w:r w:rsidRPr="00690766">
          <w:rPr>
            <w:rStyle w:val="Hyperlink"/>
            <w:i w:val="0"/>
            <w:iCs w:val="0"/>
          </w:rPr>
          <w:t>https://dspace.lib.cranfield.ac.uk/server/api/core/bitstreams/0a2cd88a-0ea0-416f9f8c-fca7245044c3/content</w:t>
        </w:r>
      </w:hyperlink>
    </w:p>
    <w:p w14:paraId="5F4F544E" w14:textId="77777777" w:rsidR="00857AD4" w:rsidRPr="00857AD4" w:rsidRDefault="00857AD4" w:rsidP="00857AD4"/>
    <w:p w14:paraId="61FD9912" w14:textId="77BB53DB" w:rsidR="006A0155" w:rsidRDefault="006A0155" w:rsidP="004E4C2D">
      <w:pPr>
        <w:pStyle w:val="Heading1"/>
        <w:numPr>
          <w:ilvl w:val="0"/>
          <w:numId w:val="0"/>
        </w:numPr>
        <w:ind w:left="432"/>
      </w:pPr>
      <w:r>
        <w:t xml:space="preserve"> </w:t>
      </w:r>
    </w:p>
    <w:p w14:paraId="550BEA9B" w14:textId="7A034151" w:rsidR="00FF7A04" w:rsidRPr="006E1610" w:rsidRDefault="00FF7A04" w:rsidP="006E1610">
      <w:pPr>
        <w:pStyle w:val="Heading4"/>
        <w:numPr>
          <w:ilvl w:val="0"/>
          <w:numId w:val="0"/>
        </w:numPr>
        <w:rPr>
          <w:rFonts w:asciiTheme="majorHAnsi" w:hAnsiTheme="majorHAnsi"/>
          <w:sz w:val="40"/>
          <w:szCs w:val="40"/>
        </w:rPr>
      </w:pPr>
    </w:p>
    <w:sectPr w:rsidR="00FF7A04" w:rsidRPr="006E1610" w:rsidSect="00767477">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423EEF" w14:textId="77777777" w:rsidR="00123335" w:rsidRDefault="00123335" w:rsidP="002677BC">
      <w:pPr>
        <w:spacing w:after="0" w:line="240" w:lineRule="auto"/>
      </w:pPr>
      <w:r>
        <w:separator/>
      </w:r>
    </w:p>
  </w:endnote>
  <w:endnote w:type="continuationSeparator" w:id="0">
    <w:p w14:paraId="79D2FBAF" w14:textId="77777777" w:rsidR="00123335" w:rsidRDefault="00123335" w:rsidP="00267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1EA701" w14:textId="77777777" w:rsidR="00123335" w:rsidRDefault="00123335" w:rsidP="002677BC">
      <w:pPr>
        <w:spacing w:after="0" w:line="240" w:lineRule="auto"/>
      </w:pPr>
      <w:r>
        <w:separator/>
      </w:r>
    </w:p>
  </w:footnote>
  <w:footnote w:type="continuationSeparator" w:id="0">
    <w:p w14:paraId="370488C1" w14:textId="77777777" w:rsidR="00123335" w:rsidRDefault="00123335" w:rsidP="002677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B7F95"/>
    <w:multiLevelType w:val="multilevel"/>
    <w:tmpl w:val="832CB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121B19"/>
    <w:multiLevelType w:val="multilevel"/>
    <w:tmpl w:val="8E42F0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485AF0"/>
    <w:multiLevelType w:val="multilevel"/>
    <w:tmpl w:val="0714C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B9566D"/>
    <w:multiLevelType w:val="multilevel"/>
    <w:tmpl w:val="C91E1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C13DD5"/>
    <w:multiLevelType w:val="multilevel"/>
    <w:tmpl w:val="9C56F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961FF4"/>
    <w:multiLevelType w:val="multilevel"/>
    <w:tmpl w:val="2960A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3B222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6185032B"/>
    <w:multiLevelType w:val="multilevel"/>
    <w:tmpl w:val="8514B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3D496B"/>
    <w:multiLevelType w:val="multilevel"/>
    <w:tmpl w:val="A462B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F2289A"/>
    <w:multiLevelType w:val="multilevel"/>
    <w:tmpl w:val="B8B2F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6227337">
    <w:abstractNumId w:val="6"/>
  </w:num>
  <w:num w:numId="2" w16cid:durableId="850490503">
    <w:abstractNumId w:val="4"/>
  </w:num>
  <w:num w:numId="3" w16cid:durableId="598877913">
    <w:abstractNumId w:val="3"/>
  </w:num>
  <w:num w:numId="4" w16cid:durableId="653728879">
    <w:abstractNumId w:val="1"/>
  </w:num>
  <w:num w:numId="5" w16cid:durableId="75055652">
    <w:abstractNumId w:val="8"/>
  </w:num>
  <w:num w:numId="6" w16cid:durableId="895090817">
    <w:abstractNumId w:val="2"/>
  </w:num>
  <w:num w:numId="7" w16cid:durableId="479421396">
    <w:abstractNumId w:val="5"/>
  </w:num>
  <w:num w:numId="8" w16cid:durableId="860782033">
    <w:abstractNumId w:val="7"/>
  </w:num>
  <w:num w:numId="9" w16cid:durableId="266041733">
    <w:abstractNumId w:val="0"/>
  </w:num>
  <w:num w:numId="10" w16cid:durableId="20153748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4BB"/>
    <w:rsid w:val="000C05A1"/>
    <w:rsid w:val="001132FA"/>
    <w:rsid w:val="00113B0B"/>
    <w:rsid w:val="00123335"/>
    <w:rsid w:val="001356F9"/>
    <w:rsid w:val="0019032A"/>
    <w:rsid w:val="001E0BF6"/>
    <w:rsid w:val="00222A39"/>
    <w:rsid w:val="00251676"/>
    <w:rsid w:val="002677BC"/>
    <w:rsid w:val="002C071E"/>
    <w:rsid w:val="002D3A72"/>
    <w:rsid w:val="00345E4F"/>
    <w:rsid w:val="0036245D"/>
    <w:rsid w:val="003A324D"/>
    <w:rsid w:val="003C1C00"/>
    <w:rsid w:val="003E4D97"/>
    <w:rsid w:val="003F30B1"/>
    <w:rsid w:val="003F4B9E"/>
    <w:rsid w:val="00437284"/>
    <w:rsid w:val="00442E1A"/>
    <w:rsid w:val="004A73E9"/>
    <w:rsid w:val="004B5E39"/>
    <w:rsid w:val="004E4C2D"/>
    <w:rsid w:val="00526BD7"/>
    <w:rsid w:val="00527D96"/>
    <w:rsid w:val="00541B54"/>
    <w:rsid w:val="005444B7"/>
    <w:rsid w:val="00551D88"/>
    <w:rsid w:val="00552A83"/>
    <w:rsid w:val="00586EFC"/>
    <w:rsid w:val="005C32A2"/>
    <w:rsid w:val="005D5D6F"/>
    <w:rsid w:val="00615CFD"/>
    <w:rsid w:val="0063293E"/>
    <w:rsid w:val="00666295"/>
    <w:rsid w:val="006A0155"/>
    <w:rsid w:val="006A7DF3"/>
    <w:rsid w:val="006E1610"/>
    <w:rsid w:val="006E517D"/>
    <w:rsid w:val="007642E3"/>
    <w:rsid w:val="00764509"/>
    <w:rsid w:val="00767477"/>
    <w:rsid w:val="008039B7"/>
    <w:rsid w:val="00813AC6"/>
    <w:rsid w:val="00826643"/>
    <w:rsid w:val="00857AD4"/>
    <w:rsid w:val="008624BB"/>
    <w:rsid w:val="00894B6D"/>
    <w:rsid w:val="00910655"/>
    <w:rsid w:val="0093009D"/>
    <w:rsid w:val="009616D8"/>
    <w:rsid w:val="00980A29"/>
    <w:rsid w:val="009A102E"/>
    <w:rsid w:val="00A07AE5"/>
    <w:rsid w:val="00A15901"/>
    <w:rsid w:val="00B054C1"/>
    <w:rsid w:val="00B11810"/>
    <w:rsid w:val="00B64289"/>
    <w:rsid w:val="00B92A5A"/>
    <w:rsid w:val="00B9713D"/>
    <w:rsid w:val="00BB3A2A"/>
    <w:rsid w:val="00C23B07"/>
    <w:rsid w:val="00D05EF3"/>
    <w:rsid w:val="00D22331"/>
    <w:rsid w:val="00D72B90"/>
    <w:rsid w:val="00DB5381"/>
    <w:rsid w:val="00DC24B7"/>
    <w:rsid w:val="00E30C68"/>
    <w:rsid w:val="00E45DD8"/>
    <w:rsid w:val="00EA0EF6"/>
    <w:rsid w:val="00EA63B5"/>
    <w:rsid w:val="00EB5764"/>
    <w:rsid w:val="00EF4C50"/>
    <w:rsid w:val="00F41434"/>
    <w:rsid w:val="00F5570E"/>
    <w:rsid w:val="00F91A45"/>
    <w:rsid w:val="00FA504A"/>
    <w:rsid w:val="00FB7E2E"/>
    <w:rsid w:val="00FF7A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0446A"/>
  <w15:chartTrackingRefBased/>
  <w15:docId w15:val="{6B3CAD9C-63E7-2C4C-B7A4-195D72C0B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4"/>
    <w:qFormat/>
    <w:rsid w:val="00EA0EF6"/>
    <w:pPr>
      <w:spacing w:line="360" w:lineRule="auto"/>
    </w:pPr>
  </w:style>
  <w:style w:type="paragraph" w:styleId="Heading1">
    <w:name w:val="heading 1"/>
    <w:basedOn w:val="Normal"/>
    <w:next w:val="Normal"/>
    <w:link w:val="Heading1Char"/>
    <w:uiPriority w:val="9"/>
    <w:qFormat/>
    <w:rsid w:val="0019032A"/>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032A"/>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032A"/>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9032A"/>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032A"/>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032A"/>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032A"/>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032A"/>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032A"/>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3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03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03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903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3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3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3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3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32A"/>
    <w:rPr>
      <w:rFonts w:eastAsiaTheme="majorEastAsia" w:cstheme="majorBidi"/>
      <w:color w:val="272727" w:themeColor="text1" w:themeTint="D8"/>
    </w:rPr>
  </w:style>
  <w:style w:type="paragraph" w:styleId="Title">
    <w:name w:val="Title"/>
    <w:basedOn w:val="Normal"/>
    <w:next w:val="Normal"/>
    <w:link w:val="TitleChar"/>
    <w:uiPriority w:val="10"/>
    <w:qFormat/>
    <w:rsid w:val="001903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3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3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03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32A"/>
    <w:pPr>
      <w:spacing w:before="160"/>
      <w:jc w:val="center"/>
    </w:pPr>
    <w:rPr>
      <w:i/>
      <w:iCs/>
      <w:color w:val="404040" w:themeColor="text1" w:themeTint="BF"/>
    </w:rPr>
  </w:style>
  <w:style w:type="character" w:customStyle="1" w:styleId="QuoteChar">
    <w:name w:val="Quote Char"/>
    <w:basedOn w:val="DefaultParagraphFont"/>
    <w:link w:val="Quote"/>
    <w:uiPriority w:val="29"/>
    <w:rsid w:val="0019032A"/>
    <w:rPr>
      <w:i/>
      <w:iCs/>
      <w:color w:val="404040" w:themeColor="text1" w:themeTint="BF"/>
    </w:rPr>
  </w:style>
  <w:style w:type="paragraph" w:styleId="ListParagraph">
    <w:name w:val="List Paragraph"/>
    <w:basedOn w:val="Normal"/>
    <w:uiPriority w:val="34"/>
    <w:qFormat/>
    <w:rsid w:val="0019032A"/>
    <w:pPr>
      <w:ind w:left="720"/>
      <w:contextualSpacing/>
    </w:pPr>
  </w:style>
  <w:style w:type="character" w:styleId="IntenseEmphasis">
    <w:name w:val="Intense Emphasis"/>
    <w:basedOn w:val="DefaultParagraphFont"/>
    <w:uiPriority w:val="21"/>
    <w:qFormat/>
    <w:rsid w:val="0019032A"/>
    <w:rPr>
      <w:i/>
      <w:iCs/>
      <w:color w:val="0F4761" w:themeColor="accent1" w:themeShade="BF"/>
    </w:rPr>
  </w:style>
  <w:style w:type="paragraph" w:styleId="IntenseQuote">
    <w:name w:val="Intense Quote"/>
    <w:basedOn w:val="Normal"/>
    <w:next w:val="Normal"/>
    <w:link w:val="IntenseQuoteChar"/>
    <w:uiPriority w:val="30"/>
    <w:qFormat/>
    <w:rsid w:val="001903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032A"/>
    <w:rPr>
      <w:i/>
      <w:iCs/>
      <w:color w:val="0F4761" w:themeColor="accent1" w:themeShade="BF"/>
    </w:rPr>
  </w:style>
  <w:style w:type="character" w:styleId="IntenseReference">
    <w:name w:val="Intense Reference"/>
    <w:basedOn w:val="DefaultParagraphFont"/>
    <w:uiPriority w:val="32"/>
    <w:qFormat/>
    <w:rsid w:val="0019032A"/>
    <w:rPr>
      <w:b/>
      <w:bCs/>
      <w:smallCaps/>
      <w:color w:val="0F4761" w:themeColor="accent1" w:themeShade="BF"/>
      <w:spacing w:val="5"/>
    </w:rPr>
  </w:style>
  <w:style w:type="paragraph" w:styleId="Date">
    <w:name w:val="Date"/>
    <w:basedOn w:val="Normal"/>
    <w:next w:val="Normal"/>
    <w:link w:val="DateChar"/>
    <w:uiPriority w:val="99"/>
    <w:semiHidden/>
    <w:unhideWhenUsed/>
    <w:rsid w:val="00764509"/>
  </w:style>
  <w:style w:type="character" w:customStyle="1" w:styleId="DateChar">
    <w:name w:val="Date Char"/>
    <w:basedOn w:val="DefaultParagraphFont"/>
    <w:link w:val="Date"/>
    <w:uiPriority w:val="99"/>
    <w:semiHidden/>
    <w:rsid w:val="00764509"/>
  </w:style>
  <w:style w:type="paragraph" w:styleId="TOCHeading">
    <w:name w:val="TOC Heading"/>
    <w:basedOn w:val="Heading1"/>
    <w:next w:val="Normal"/>
    <w:uiPriority w:val="39"/>
    <w:unhideWhenUsed/>
    <w:qFormat/>
    <w:rsid w:val="002677BC"/>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677BC"/>
    <w:pPr>
      <w:spacing w:after="100"/>
    </w:pPr>
  </w:style>
  <w:style w:type="character" w:styleId="Hyperlink">
    <w:name w:val="Hyperlink"/>
    <w:basedOn w:val="DefaultParagraphFont"/>
    <w:uiPriority w:val="99"/>
    <w:unhideWhenUsed/>
    <w:rsid w:val="002677BC"/>
    <w:rPr>
      <w:color w:val="467886" w:themeColor="hyperlink"/>
      <w:u w:val="single"/>
    </w:rPr>
  </w:style>
  <w:style w:type="paragraph" w:styleId="Header">
    <w:name w:val="header"/>
    <w:basedOn w:val="Normal"/>
    <w:link w:val="HeaderChar"/>
    <w:uiPriority w:val="99"/>
    <w:unhideWhenUsed/>
    <w:rsid w:val="00267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7BC"/>
  </w:style>
  <w:style w:type="paragraph" w:styleId="Footer">
    <w:name w:val="footer"/>
    <w:basedOn w:val="Normal"/>
    <w:link w:val="FooterChar"/>
    <w:uiPriority w:val="99"/>
    <w:unhideWhenUsed/>
    <w:rsid w:val="00267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7BC"/>
  </w:style>
  <w:style w:type="table" w:styleId="TableGrid">
    <w:name w:val="Table Grid"/>
    <w:basedOn w:val="TableNormal"/>
    <w:uiPriority w:val="39"/>
    <w:rsid w:val="00813A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22331"/>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10655"/>
    <w:pPr>
      <w:spacing w:after="0"/>
    </w:pPr>
  </w:style>
  <w:style w:type="paragraph" w:styleId="NormalWeb">
    <w:name w:val="Normal (Web)"/>
    <w:basedOn w:val="Normal"/>
    <w:uiPriority w:val="99"/>
    <w:unhideWhenUsed/>
    <w:rsid w:val="003A324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054C1"/>
  </w:style>
  <w:style w:type="character" w:styleId="Emphasis">
    <w:name w:val="Emphasis"/>
    <w:basedOn w:val="DefaultParagraphFont"/>
    <w:uiPriority w:val="20"/>
    <w:qFormat/>
    <w:rsid w:val="00B054C1"/>
    <w:rPr>
      <w:i/>
      <w:iCs/>
    </w:rPr>
  </w:style>
  <w:style w:type="character" w:styleId="Strong">
    <w:name w:val="Strong"/>
    <w:basedOn w:val="DefaultParagraphFont"/>
    <w:uiPriority w:val="22"/>
    <w:qFormat/>
    <w:rsid w:val="00B054C1"/>
    <w:rPr>
      <w:b/>
      <w:bCs/>
    </w:rPr>
  </w:style>
  <w:style w:type="character" w:customStyle="1" w:styleId="ms-1">
    <w:name w:val="ms-1"/>
    <w:basedOn w:val="DefaultParagraphFont"/>
    <w:rsid w:val="00B054C1"/>
  </w:style>
  <w:style w:type="character" w:customStyle="1" w:styleId="max-w-15ch">
    <w:name w:val="max-w-[15ch]"/>
    <w:basedOn w:val="DefaultParagraphFont"/>
    <w:rsid w:val="00B054C1"/>
  </w:style>
  <w:style w:type="character" w:styleId="FollowedHyperlink">
    <w:name w:val="FollowedHyperlink"/>
    <w:basedOn w:val="DefaultParagraphFont"/>
    <w:uiPriority w:val="99"/>
    <w:semiHidden/>
    <w:unhideWhenUsed/>
    <w:rsid w:val="0036245D"/>
    <w:rPr>
      <w:color w:val="96607D" w:themeColor="followedHyperlink"/>
      <w:u w:val="single"/>
    </w:rPr>
  </w:style>
  <w:style w:type="character" w:styleId="UnresolvedMention">
    <w:name w:val="Unresolved Mention"/>
    <w:basedOn w:val="DefaultParagraphFont"/>
    <w:uiPriority w:val="99"/>
    <w:semiHidden/>
    <w:unhideWhenUsed/>
    <w:rsid w:val="003624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atapult.com/blog/race-strategy-f1-track-surfa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uto.howstuffworks.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acecar-engineering.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optimumg.com/" TargetMode="External"/><Relationship Id="rId4" Type="http://schemas.openxmlformats.org/officeDocument/2006/relationships/settings" Target="settings.xml"/><Relationship Id="rId9" Type="http://schemas.openxmlformats.org/officeDocument/2006/relationships/hyperlink" Target="https://librarysearch.uwtsd.ac.uk/discovery/fulldisplay?docid=cdi_crossref_primary_10_4271_2008_01_2967&amp;context=PC&amp;vid=44WHELF_UWTSD:44WHELF_UWTSD_VU1&amp;lang=en&amp;search_scope=MyInst_and_CI&amp;adaptor=Primo%20Central&amp;tab=Everything&amp;query=any%2Ccontains%2Cengineering%20motorsport%20vehicle%20dynamics&amp;offset=0" TargetMode="External"/><Relationship Id="rId14" Type="http://schemas.openxmlformats.org/officeDocument/2006/relationships/hyperlink" Target="https://dspace.lib.cranfield.ac.uk/server/api/core/bitstreams/0a2cd88a-0ea0-416f9f8c-fca7245044c3/conten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onty/Downloads/andrew%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097ECD-509D-45A3-A3E9-711628492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andrew template.dotx</Template>
  <TotalTime>163</TotalTime>
  <Pages>10</Pages>
  <Words>1817</Words>
  <Characters>10362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monteiro</dc:creator>
  <cp:keywords/>
  <dc:description/>
  <cp:lastModifiedBy>Kelsey Monteiro (2502168)</cp:lastModifiedBy>
  <cp:revision>8</cp:revision>
  <dcterms:created xsi:type="dcterms:W3CDTF">2025-12-14T14:44:00Z</dcterms:created>
  <dcterms:modified xsi:type="dcterms:W3CDTF">2025-12-14T20:19:00Z</dcterms:modified>
</cp:coreProperties>
</file>