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90A97" w14:textId="77777777" w:rsidR="00F30338" w:rsidRDefault="00F30338" w:rsidP="00F30338">
      <w:pPr>
        <w:jc w:val="center"/>
        <w:rPr>
          <w:rFonts w:ascii="Arial" w:hAnsi="Arial" w:cs="Arial"/>
          <w:b/>
          <w:bCs/>
          <w:sz w:val="28"/>
          <w:szCs w:val="28"/>
        </w:rPr>
      </w:pPr>
    </w:p>
    <w:p w14:paraId="07A3BCF6" w14:textId="77777777" w:rsidR="00F30338" w:rsidRDefault="00F30338" w:rsidP="00F30338">
      <w:pPr>
        <w:jc w:val="center"/>
        <w:rPr>
          <w:rFonts w:ascii="Arial" w:hAnsi="Arial" w:cs="Arial"/>
          <w:b/>
          <w:bCs/>
          <w:sz w:val="28"/>
          <w:szCs w:val="28"/>
        </w:rPr>
      </w:pPr>
    </w:p>
    <w:p w14:paraId="7F89BDE0" w14:textId="77777777" w:rsidR="00F30338" w:rsidRDefault="00F30338" w:rsidP="00F30338">
      <w:pPr>
        <w:jc w:val="center"/>
        <w:rPr>
          <w:rFonts w:ascii="Arial" w:hAnsi="Arial" w:cs="Arial"/>
          <w:b/>
          <w:bCs/>
          <w:sz w:val="28"/>
          <w:szCs w:val="28"/>
        </w:rPr>
      </w:pPr>
    </w:p>
    <w:p w14:paraId="3A679B58" w14:textId="77777777" w:rsidR="00F30338" w:rsidRDefault="00F30338" w:rsidP="00F30338">
      <w:pPr>
        <w:jc w:val="center"/>
        <w:rPr>
          <w:rFonts w:ascii="Arial" w:hAnsi="Arial" w:cs="Arial"/>
          <w:b/>
          <w:bCs/>
          <w:sz w:val="28"/>
          <w:szCs w:val="28"/>
        </w:rPr>
      </w:pPr>
    </w:p>
    <w:p w14:paraId="4AEA9AF9" w14:textId="77777777" w:rsidR="00F30338" w:rsidRDefault="00F30338" w:rsidP="00F30338">
      <w:pPr>
        <w:jc w:val="center"/>
        <w:rPr>
          <w:rFonts w:ascii="Arial" w:hAnsi="Arial" w:cs="Arial"/>
          <w:b/>
          <w:bCs/>
          <w:sz w:val="28"/>
          <w:szCs w:val="28"/>
        </w:rPr>
      </w:pPr>
    </w:p>
    <w:p w14:paraId="4147392D" w14:textId="2C7CCC86" w:rsidR="00F30338" w:rsidRDefault="00F30338" w:rsidP="00F30338">
      <w:pPr>
        <w:jc w:val="center"/>
        <w:rPr>
          <w:rFonts w:ascii="Arial" w:hAnsi="Arial" w:cs="Arial"/>
          <w:b/>
          <w:bCs/>
          <w:sz w:val="28"/>
          <w:szCs w:val="28"/>
        </w:rPr>
      </w:pPr>
      <w:r w:rsidRPr="00C31049">
        <w:rPr>
          <w:rFonts w:ascii="Arial" w:hAnsi="Arial" w:cs="Arial"/>
          <w:b/>
          <w:bCs/>
          <w:sz w:val="28"/>
          <w:szCs w:val="28"/>
        </w:rPr>
        <w:t xml:space="preserve">Hotel Handbook </w:t>
      </w:r>
      <w:r w:rsidRPr="00613562">
        <w:rPr>
          <w:rFonts w:ascii="Arial" w:hAnsi="Arial" w:cs="Arial"/>
          <w:b/>
          <w:bCs/>
          <w:sz w:val="28"/>
          <w:szCs w:val="28"/>
        </w:rPr>
        <w:t xml:space="preserve">for </w:t>
      </w:r>
      <w:r w:rsidR="00613562" w:rsidRPr="00613562">
        <w:rPr>
          <w:rFonts w:ascii="Arial" w:hAnsi="Arial" w:cs="Arial"/>
          <w:b/>
          <w:bCs/>
          <w:color w:val="202124"/>
          <w:sz w:val="28"/>
          <w:szCs w:val="28"/>
          <w:shd w:val="clear" w:color="auto" w:fill="FFFFFF"/>
        </w:rPr>
        <w:t>The Star Gold Coast</w:t>
      </w:r>
    </w:p>
    <w:p w14:paraId="11070F31" w14:textId="67B5B9BE" w:rsidR="001A0FB1" w:rsidRDefault="001A0FB1"/>
    <w:p w14:paraId="41A3A6A9" w14:textId="3E3D65CE" w:rsidR="00F30338" w:rsidRDefault="00F30338"/>
    <w:p w14:paraId="54776374" w14:textId="032F4E42" w:rsidR="00F30338" w:rsidRDefault="00F30338"/>
    <w:p w14:paraId="48D9E9C8" w14:textId="6AEA7326" w:rsidR="00F30338" w:rsidRDefault="00F30338"/>
    <w:p w14:paraId="3F507350" w14:textId="0C649D4E" w:rsidR="00F30338" w:rsidRDefault="00F30338"/>
    <w:p w14:paraId="0AF379A1" w14:textId="398DC31F" w:rsidR="00F30338" w:rsidRDefault="00F30338" w:rsidP="00F30338">
      <w:pPr>
        <w:jc w:val="center"/>
      </w:pPr>
    </w:p>
    <w:p w14:paraId="0E83477E" w14:textId="5D5A6E56" w:rsidR="00F30338" w:rsidRDefault="00F30338" w:rsidP="00F30338">
      <w:pPr>
        <w:jc w:val="center"/>
      </w:pPr>
    </w:p>
    <w:p w14:paraId="7147B09B" w14:textId="664F2291" w:rsidR="00F30338" w:rsidRDefault="00F30338" w:rsidP="00F30338">
      <w:pPr>
        <w:jc w:val="center"/>
      </w:pPr>
    </w:p>
    <w:p w14:paraId="04EE030D" w14:textId="39F7AC31" w:rsidR="00F30338" w:rsidRDefault="00F30338" w:rsidP="00F30338">
      <w:pPr>
        <w:jc w:val="center"/>
      </w:pPr>
    </w:p>
    <w:p w14:paraId="6D959C8E" w14:textId="7A32A461" w:rsidR="00F30338" w:rsidRDefault="00F30338" w:rsidP="00F30338">
      <w:pPr>
        <w:jc w:val="center"/>
        <w:rPr>
          <w:rFonts w:ascii="Arial" w:hAnsi="Arial" w:cs="Arial"/>
        </w:rPr>
      </w:pPr>
      <w:r>
        <w:rPr>
          <w:rFonts w:ascii="Arial" w:hAnsi="Arial" w:cs="Arial"/>
        </w:rPr>
        <w:t>Antonela Puiu</w:t>
      </w:r>
    </w:p>
    <w:p w14:paraId="03D91BDF" w14:textId="0C372096" w:rsidR="00F30338" w:rsidRDefault="00F30338" w:rsidP="00F30338">
      <w:pPr>
        <w:jc w:val="center"/>
        <w:rPr>
          <w:rFonts w:ascii="Arial" w:hAnsi="Arial" w:cs="Arial"/>
        </w:rPr>
      </w:pPr>
      <w:r>
        <w:rPr>
          <w:rFonts w:ascii="Arial" w:hAnsi="Arial" w:cs="Arial"/>
        </w:rPr>
        <w:t>2025260</w:t>
      </w:r>
    </w:p>
    <w:p w14:paraId="6D343CAE" w14:textId="77777777" w:rsidR="00F30338" w:rsidRPr="00F30338" w:rsidRDefault="00F30338" w:rsidP="00F30338">
      <w:pPr>
        <w:jc w:val="center"/>
        <w:rPr>
          <w:rFonts w:ascii="Arial" w:hAnsi="Arial" w:cs="Arial"/>
        </w:rPr>
      </w:pPr>
      <w:r w:rsidRPr="00F30338">
        <w:rPr>
          <w:rFonts w:ascii="Arial" w:hAnsi="Arial" w:cs="Arial"/>
        </w:rPr>
        <w:t>Cultural Awareness</w:t>
      </w:r>
    </w:p>
    <w:p w14:paraId="0808DFDE" w14:textId="77777777" w:rsidR="00F30338" w:rsidRPr="00F30338" w:rsidRDefault="00F30338" w:rsidP="00F30338">
      <w:pPr>
        <w:jc w:val="center"/>
        <w:rPr>
          <w:rFonts w:ascii="Arial" w:hAnsi="Arial" w:cs="Arial"/>
        </w:rPr>
      </w:pPr>
      <w:r w:rsidRPr="00F30338">
        <w:rPr>
          <w:rFonts w:ascii="Arial" w:hAnsi="Arial" w:cs="Arial"/>
        </w:rPr>
        <w:t>BMIH5003</w:t>
      </w:r>
    </w:p>
    <w:p w14:paraId="5780F67A" w14:textId="77777777" w:rsidR="00F30338" w:rsidRPr="00F30338" w:rsidRDefault="00F30338" w:rsidP="00F30338">
      <w:pPr>
        <w:jc w:val="center"/>
        <w:rPr>
          <w:rFonts w:ascii="Arial" w:hAnsi="Arial" w:cs="Arial"/>
        </w:rPr>
      </w:pPr>
      <w:r w:rsidRPr="00F30338">
        <w:rPr>
          <w:rFonts w:ascii="Arial" w:hAnsi="Arial" w:cs="Arial"/>
        </w:rPr>
        <w:t>Rodrigo F. Aguilera</w:t>
      </w:r>
    </w:p>
    <w:p w14:paraId="39E9D277" w14:textId="01BC0D77" w:rsidR="00F30338" w:rsidRDefault="00F30338" w:rsidP="00F30338">
      <w:pPr>
        <w:jc w:val="center"/>
        <w:rPr>
          <w:rFonts w:ascii="Arial" w:hAnsi="Arial" w:cs="Arial"/>
        </w:rPr>
      </w:pPr>
    </w:p>
    <w:p w14:paraId="265D339F" w14:textId="609226BD" w:rsidR="00F973DF" w:rsidRDefault="00F973DF" w:rsidP="00F30338">
      <w:pPr>
        <w:jc w:val="center"/>
        <w:rPr>
          <w:rFonts w:ascii="Arial" w:hAnsi="Arial" w:cs="Arial"/>
        </w:rPr>
      </w:pPr>
    </w:p>
    <w:p w14:paraId="61E5188B" w14:textId="2CEB7E50" w:rsidR="00F973DF" w:rsidRDefault="00F973DF" w:rsidP="00F30338">
      <w:pPr>
        <w:jc w:val="center"/>
        <w:rPr>
          <w:rFonts w:ascii="Arial" w:hAnsi="Arial" w:cs="Arial"/>
        </w:rPr>
      </w:pPr>
    </w:p>
    <w:p w14:paraId="61599987" w14:textId="4563C169" w:rsidR="00F973DF" w:rsidRDefault="00F973DF" w:rsidP="00F30338">
      <w:pPr>
        <w:jc w:val="center"/>
        <w:rPr>
          <w:rFonts w:ascii="Arial" w:hAnsi="Arial" w:cs="Arial"/>
        </w:rPr>
      </w:pPr>
    </w:p>
    <w:p w14:paraId="1EFFAC2B" w14:textId="517CAAFD" w:rsidR="00F973DF" w:rsidRDefault="00F973DF" w:rsidP="00F30338">
      <w:pPr>
        <w:jc w:val="center"/>
        <w:rPr>
          <w:rFonts w:ascii="Arial" w:hAnsi="Arial" w:cs="Arial"/>
        </w:rPr>
      </w:pPr>
    </w:p>
    <w:p w14:paraId="36B87CAF" w14:textId="5E941812" w:rsidR="00F973DF" w:rsidRDefault="00F973DF" w:rsidP="00F30338">
      <w:pPr>
        <w:jc w:val="center"/>
        <w:rPr>
          <w:rFonts w:ascii="Arial" w:hAnsi="Arial" w:cs="Arial"/>
        </w:rPr>
      </w:pPr>
    </w:p>
    <w:p w14:paraId="726C43DA" w14:textId="3E73EFD1" w:rsidR="00F973DF" w:rsidRDefault="00F973DF" w:rsidP="00F30338">
      <w:pPr>
        <w:jc w:val="center"/>
        <w:rPr>
          <w:rFonts w:ascii="Arial" w:hAnsi="Arial" w:cs="Arial"/>
        </w:rPr>
      </w:pPr>
    </w:p>
    <w:p w14:paraId="00C3F4E1" w14:textId="789607F1" w:rsidR="00F973DF" w:rsidRDefault="00F973DF" w:rsidP="00F30338">
      <w:pPr>
        <w:jc w:val="center"/>
        <w:rPr>
          <w:rFonts w:ascii="Arial" w:hAnsi="Arial" w:cs="Arial"/>
        </w:rPr>
      </w:pPr>
    </w:p>
    <w:p w14:paraId="2EBBAF33" w14:textId="713D0646" w:rsidR="00F973DF" w:rsidRDefault="00F973DF" w:rsidP="00F30338">
      <w:pPr>
        <w:jc w:val="center"/>
        <w:rPr>
          <w:rFonts w:ascii="Arial" w:hAnsi="Arial" w:cs="Arial"/>
        </w:rPr>
      </w:pPr>
    </w:p>
    <w:p w14:paraId="4D26A7F6" w14:textId="5F065E02" w:rsidR="00F973DF" w:rsidRDefault="00F973DF" w:rsidP="00F30338">
      <w:pPr>
        <w:jc w:val="center"/>
        <w:rPr>
          <w:rFonts w:ascii="Arial" w:hAnsi="Arial" w:cs="Arial"/>
        </w:rPr>
      </w:pPr>
    </w:p>
    <w:p w14:paraId="1251642C" w14:textId="577C9F9C" w:rsidR="00F973DF" w:rsidRDefault="00F973DF" w:rsidP="00F30338">
      <w:pPr>
        <w:jc w:val="center"/>
        <w:rPr>
          <w:rFonts w:ascii="Arial" w:hAnsi="Arial" w:cs="Arial"/>
        </w:rPr>
      </w:pPr>
    </w:p>
    <w:p w14:paraId="63040347" w14:textId="2BFEB24E" w:rsidR="00F973DF" w:rsidRDefault="00F973DF" w:rsidP="00F30338">
      <w:pPr>
        <w:jc w:val="center"/>
        <w:rPr>
          <w:rFonts w:ascii="Arial" w:hAnsi="Arial" w:cs="Arial"/>
        </w:rPr>
      </w:pPr>
    </w:p>
    <w:p w14:paraId="650B294F" w14:textId="783CA6C5" w:rsidR="00F973DF" w:rsidRDefault="00F973DF" w:rsidP="00F30338">
      <w:pPr>
        <w:jc w:val="center"/>
        <w:rPr>
          <w:rFonts w:ascii="Arial" w:hAnsi="Arial" w:cs="Arial"/>
        </w:rPr>
      </w:pPr>
    </w:p>
    <w:p w14:paraId="49D6C30F" w14:textId="4F05FB14" w:rsidR="00F973DF" w:rsidRDefault="00F973DF" w:rsidP="00F30338">
      <w:pPr>
        <w:jc w:val="center"/>
        <w:rPr>
          <w:rFonts w:ascii="Arial" w:hAnsi="Arial" w:cs="Arial"/>
        </w:rPr>
      </w:pPr>
    </w:p>
    <w:p w14:paraId="337E05EF" w14:textId="04B6693C" w:rsidR="00F973DF" w:rsidRDefault="00F973DF" w:rsidP="00F30338">
      <w:pPr>
        <w:jc w:val="center"/>
        <w:rPr>
          <w:rFonts w:ascii="Arial" w:hAnsi="Arial" w:cs="Arial"/>
        </w:rPr>
      </w:pPr>
    </w:p>
    <w:p w14:paraId="64EFDA3E" w14:textId="6094663F" w:rsidR="00F973DF" w:rsidRDefault="00F973DF" w:rsidP="00F30338">
      <w:pPr>
        <w:jc w:val="center"/>
        <w:rPr>
          <w:rFonts w:ascii="Arial" w:hAnsi="Arial" w:cs="Arial"/>
        </w:rPr>
      </w:pPr>
    </w:p>
    <w:p w14:paraId="3823640A" w14:textId="40C1B5B7" w:rsidR="00F973DF" w:rsidRDefault="00F973DF" w:rsidP="00F30338">
      <w:pPr>
        <w:jc w:val="center"/>
        <w:rPr>
          <w:rFonts w:ascii="Arial" w:hAnsi="Arial" w:cs="Arial"/>
        </w:rPr>
      </w:pPr>
    </w:p>
    <w:p w14:paraId="6264FE67" w14:textId="578095D9" w:rsidR="00F973DF" w:rsidRDefault="00F973DF" w:rsidP="00F30338">
      <w:pPr>
        <w:jc w:val="center"/>
        <w:rPr>
          <w:rFonts w:ascii="Arial" w:hAnsi="Arial" w:cs="Arial"/>
        </w:rPr>
      </w:pPr>
    </w:p>
    <w:p w14:paraId="7B019D44" w14:textId="07FB2814" w:rsidR="00F973DF" w:rsidRDefault="00F973DF" w:rsidP="00F30338">
      <w:pPr>
        <w:jc w:val="center"/>
        <w:rPr>
          <w:rFonts w:ascii="Arial" w:hAnsi="Arial" w:cs="Arial"/>
        </w:rPr>
      </w:pPr>
    </w:p>
    <w:p w14:paraId="493D29CF" w14:textId="4A79B9EC" w:rsidR="00F973DF" w:rsidRDefault="00F973DF" w:rsidP="00F30338">
      <w:pPr>
        <w:jc w:val="center"/>
        <w:rPr>
          <w:rFonts w:ascii="Arial" w:hAnsi="Arial" w:cs="Arial"/>
        </w:rPr>
      </w:pPr>
    </w:p>
    <w:p w14:paraId="04E9C199" w14:textId="16B4CEB2" w:rsidR="00D44809" w:rsidRDefault="00F973DF" w:rsidP="00EE7FE3">
      <w:pPr>
        <w:spacing w:line="360" w:lineRule="auto"/>
        <w:jc w:val="center"/>
        <w:rPr>
          <w:rFonts w:ascii="Arial" w:hAnsi="Arial" w:cs="Arial"/>
        </w:rPr>
      </w:pPr>
      <w:r>
        <w:rPr>
          <w:rFonts w:ascii="Arial" w:hAnsi="Arial" w:cs="Arial"/>
        </w:rPr>
        <w:t>Executive summary:</w:t>
      </w:r>
    </w:p>
    <w:p w14:paraId="3ADE76C4" w14:textId="3F56EDB3" w:rsidR="00F973DF" w:rsidRDefault="00A12BF4" w:rsidP="00EE7FE3">
      <w:pPr>
        <w:spacing w:line="360" w:lineRule="auto"/>
        <w:jc w:val="center"/>
        <w:rPr>
          <w:rFonts w:ascii="Arial" w:hAnsi="Arial" w:cs="Arial"/>
        </w:rPr>
      </w:pPr>
      <w:r>
        <w:rPr>
          <w:rFonts w:ascii="Arial" w:hAnsi="Arial" w:cs="Arial"/>
        </w:rPr>
        <w:t xml:space="preserve">The following report shows the difference between Australian and Chinas culture, and a handbook on how to act around Chinese tourists to </w:t>
      </w:r>
      <w:r w:rsidR="00D44809">
        <w:rPr>
          <w:rFonts w:ascii="Arial" w:hAnsi="Arial" w:cs="Arial"/>
        </w:rPr>
        <w:t>provide the best service and satisfy guests.</w:t>
      </w:r>
    </w:p>
    <w:p w14:paraId="313525AB" w14:textId="5EF2D262" w:rsidR="00F973DF" w:rsidRDefault="00F973DF" w:rsidP="00F973DF">
      <w:pPr>
        <w:rPr>
          <w:rFonts w:ascii="Arial" w:hAnsi="Arial" w:cs="Arial"/>
        </w:rPr>
      </w:pPr>
    </w:p>
    <w:p w14:paraId="247DDB76" w14:textId="0B58F9E3" w:rsidR="00F973DF" w:rsidRDefault="00F973DF" w:rsidP="00F973DF">
      <w:pPr>
        <w:rPr>
          <w:rFonts w:ascii="Arial" w:hAnsi="Arial" w:cs="Arial"/>
        </w:rPr>
      </w:pPr>
    </w:p>
    <w:p w14:paraId="6F773FE5" w14:textId="4CDB2A81" w:rsidR="00F973DF" w:rsidRDefault="00F973DF" w:rsidP="00F973DF">
      <w:pPr>
        <w:rPr>
          <w:rFonts w:ascii="Arial" w:hAnsi="Arial" w:cs="Arial"/>
        </w:rPr>
      </w:pPr>
    </w:p>
    <w:p w14:paraId="0EFA6983" w14:textId="37AE877B" w:rsidR="00F973DF" w:rsidRDefault="00F973DF" w:rsidP="00F973DF">
      <w:pPr>
        <w:rPr>
          <w:rFonts w:ascii="Arial" w:hAnsi="Arial" w:cs="Arial"/>
        </w:rPr>
      </w:pPr>
    </w:p>
    <w:p w14:paraId="3D9038B3" w14:textId="60DBFBA6" w:rsidR="00F973DF" w:rsidRDefault="00F973DF" w:rsidP="00F973DF">
      <w:pPr>
        <w:rPr>
          <w:rFonts w:ascii="Arial" w:hAnsi="Arial" w:cs="Arial"/>
        </w:rPr>
      </w:pPr>
    </w:p>
    <w:p w14:paraId="7251FA3A" w14:textId="4DF964A0" w:rsidR="00F973DF" w:rsidRDefault="00F973DF" w:rsidP="00F973DF">
      <w:pPr>
        <w:rPr>
          <w:rFonts w:ascii="Arial" w:hAnsi="Arial" w:cs="Arial"/>
        </w:rPr>
      </w:pPr>
    </w:p>
    <w:p w14:paraId="73963B25" w14:textId="6567DF4B" w:rsidR="00F973DF" w:rsidRDefault="00F973DF" w:rsidP="00F973DF">
      <w:pPr>
        <w:rPr>
          <w:rFonts w:ascii="Arial" w:hAnsi="Arial" w:cs="Arial"/>
        </w:rPr>
      </w:pPr>
    </w:p>
    <w:p w14:paraId="5CEE2CF7" w14:textId="383FEF13" w:rsidR="00F973DF" w:rsidRDefault="00F973DF" w:rsidP="00F973DF">
      <w:pPr>
        <w:rPr>
          <w:rFonts w:ascii="Arial" w:hAnsi="Arial" w:cs="Arial"/>
        </w:rPr>
      </w:pPr>
    </w:p>
    <w:p w14:paraId="07C38299" w14:textId="7275E120" w:rsidR="00F973DF" w:rsidRDefault="00F973DF" w:rsidP="00F973DF">
      <w:pPr>
        <w:rPr>
          <w:rFonts w:ascii="Arial" w:hAnsi="Arial" w:cs="Arial"/>
        </w:rPr>
      </w:pPr>
    </w:p>
    <w:p w14:paraId="2F4A75A6" w14:textId="56901FDE" w:rsidR="00F973DF" w:rsidRDefault="00F973DF" w:rsidP="00F973DF">
      <w:pPr>
        <w:rPr>
          <w:rFonts w:ascii="Arial" w:hAnsi="Arial" w:cs="Arial"/>
        </w:rPr>
      </w:pPr>
    </w:p>
    <w:p w14:paraId="72237B2F" w14:textId="5639BDB9" w:rsidR="00F973DF" w:rsidRDefault="00F973DF" w:rsidP="00F973DF">
      <w:pPr>
        <w:rPr>
          <w:rFonts w:ascii="Arial" w:hAnsi="Arial" w:cs="Arial"/>
        </w:rPr>
      </w:pPr>
    </w:p>
    <w:p w14:paraId="00304198" w14:textId="56512076" w:rsidR="00F973DF" w:rsidRDefault="00F973DF" w:rsidP="00F973DF">
      <w:pPr>
        <w:rPr>
          <w:rFonts w:ascii="Arial" w:hAnsi="Arial" w:cs="Arial"/>
        </w:rPr>
      </w:pPr>
    </w:p>
    <w:p w14:paraId="01572A36" w14:textId="07FB053B" w:rsidR="00F973DF" w:rsidRDefault="00F973DF" w:rsidP="00F973DF">
      <w:pPr>
        <w:rPr>
          <w:rFonts w:ascii="Arial" w:hAnsi="Arial" w:cs="Arial"/>
        </w:rPr>
      </w:pPr>
    </w:p>
    <w:p w14:paraId="440450F9" w14:textId="74A329B2" w:rsidR="00F973DF" w:rsidRDefault="00F973DF" w:rsidP="00F973DF">
      <w:pPr>
        <w:rPr>
          <w:rFonts w:ascii="Arial" w:hAnsi="Arial" w:cs="Arial"/>
        </w:rPr>
      </w:pPr>
    </w:p>
    <w:p w14:paraId="328393E4" w14:textId="7CCD5FFA" w:rsidR="00F973DF" w:rsidRDefault="00F973DF" w:rsidP="00F973DF">
      <w:pPr>
        <w:rPr>
          <w:rFonts w:ascii="Arial" w:hAnsi="Arial" w:cs="Arial"/>
        </w:rPr>
      </w:pPr>
    </w:p>
    <w:p w14:paraId="6DE7E4F7" w14:textId="7447CE57" w:rsidR="00F973DF" w:rsidRDefault="00F973DF" w:rsidP="00F973DF">
      <w:pPr>
        <w:rPr>
          <w:rFonts w:ascii="Arial" w:hAnsi="Arial" w:cs="Arial"/>
        </w:rPr>
      </w:pPr>
    </w:p>
    <w:p w14:paraId="01C3CE21" w14:textId="4FC77877" w:rsidR="00F973DF" w:rsidRDefault="00F973DF" w:rsidP="00F973DF">
      <w:pPr>
        <w:rPr>
          <w:rFonts w:ascii="Arial" w:hAnsi="Arial" w:cs="Arial"/>
        </w:rPr>
      </w:pPr>
    </w:p>
    <w:p w14:paraId="32655B14" w14:textId="7563E3AE" w:rsidR="00F973DF" w:rsidRDefault="00F973DF" w:rsidP="00F973DF">
      <w:pPr>
        <w:rPr>
          <w:rFonts w:ascii="Arial" w:hAnsi="Arial" w:cs="Arial"/>
        </w:rPr>
      </w:pPr>
    </w:p>
    <w:p w14:paraId="14228D1D" w14:textId="0C8C519A" w:rsidR="00F973DF" w:rsidRDefault="00F973DF" w:rsidP="00F973DF">
      <w:pPr>
        <w:rPr>
          <w:rFonts w:ascii="Arial" w:hAnsi="Arial" w:cs="Arial"/>
        </w:rPr>
      </w:pPr>
    </w:p>
    <w:p w14:paraId="7E234008" w14:textId="295C70DD" w:rsidR="00F973DF" w:rsidRDefault="00F973DF" w:rsidP="00F973DF">
      <w:pPr>
        <w:rPr>
          <w:rFonts w:ascii="Arial" w:hAnsi="Arial" w:cs="Arial"/>
        </w:rPr>
      </w:pPr>
    </w:p>
    <w:p w14:paraId="5A628ECC" w14:textId="120D1103" w:rsidR="00F973DF" w:rsidRDefault="00F973DF" w:rsidP="00F973DF">
      <w:pPr>
        <w:rPr>
          <w:rFonts w:ascii="Arial" w:hAnsi="Arial" w:cs="Arial"/>
        </w:rPr>
      </w:pPr>
    </w:p>
    <w:p w14:paraId="7F49BF29" w14:textId="4B378806" w:rsidR="00F973DF" w:rsidRDefault="00F973DF" w:rsidP="00F973DF">
      <w:pPr>
        <w:rPr>
          <w:rFonts w:ascii="Arial" w:hAnsi="Arial" w:cs="Arial"/>
        </w:rPr>
      </w:pPr>
    </w:p>
    <w:p w14:paraId="2C6A1909" w14:textId="78863997" w:rsidR="00F973DF" w:rsidRDefault="00F973DF" w:rsidP="00EE7FE3">
      <w:pPr>
        <w:spacing w:line="360" w:lineRule="auto"/>
        <w:jc w:val="both"/>
        <w:rPr>
          <w:rFonts w:ascii="Arial" w:hAnsi="Arial" w:cs="Arial"/>
          <w:b/>
          <w:bCs/>
        </w:rPr>
      </w:pPr>
      <w:r w:rsidRPr="00F973DF">
        <w:rPr>
          <w:rFonts w:ascii="Arial" w:hAnsi="Arial" w:cs="Arial"/>
          <w:b/>
          <w:bCs/>
        </w:rPr>
        <w:t>Table of content</w:t>
      </w:r>
    </w:p>
    <w:p w14:paraId="505C56A8" w14:textId="77E40BDC" w:rsidR="00F973DF" w:rsidRPr="00F973DF" w:rsidRDefault="00F973DF" w:rsidP="00EE7FE3">
      <w:pPr>
        <w:spacing w:line="360" w:lineRule="auto"/>
        <w:jc w:val="both"/>
        <w:rPr>
          <w:rFonts w:ascii="Arial" w:hAnsi="Arial" w:cs="Arial"/>
        </w:rPr>
      </w:pPr>
      <w:r>
        <w:rPr>
          <w:rFonts w:ascii="Arial" w:hAnsi="Arial" w:cs="Arial"/>
        </w:rPr>
        <w:t>Introduction……………………………………………………………………………………………4</w:t>
      </w:r>
    </w:p>
    <w:p w14:paraId="0C4460A7" w14:textId="78FF3F3A" w:rsidR="00F973DF" w:rsidRPr="00F64705" w:rsidRDefault="00F64705" w:rsidP="00EE7FE3">
      <w:pPr>
        <w:spacing w:line="360" w:lineRule="auto"/>
        <w:jc w:val="both"/>
        <w:rPr>
          <w:rFonts w:ascii="Arial" w:hAnsi="Arial" w:cs="Arial"/>
          <w:b/>
          <w:bCs/>
        </w:rPr>
      </w:pPr>
      <w:r w:rsidRPr="00F64705">
        <w:rPr>
          <w:rFonts w:ascii="Arial" w:hAnsi="Arial" w:cs="Arial"/>
          <w:color w:val="202124"/>
          <w:shd w:val="clear" w:color="auto" w:fill="FFFFFF"/>
        </w:rPr>
        <w:t>The Star Gold Coast</w:t>
      </w:r>
      <w:r w:rsidR="005A78D0">
        <w:rPr>
          <w:rFonts w:ascii="Arial" w:hAnsi="Arial" w:cs="Arial"/>
          <w:color w:val="202124"/>
          <w:shd w:val="clear" w:color="auto" w:fill="FFFFFF"/>
        </w:rPr>
        <w:t>………………………………………………………………………………….4</w:t>
      </w:r>
    </w:p>
    <w:p w14:paraId="4C09B09A" w14:textId="0DF5389E" w:rsidR="00F973DF" w:rsidRPr="00731EE4" w:rsidRDefault="00731EE4" w:rsidP="00EE7FE3">
      <w:pPr>
        <w:spacing w:line="360" w:lineRule="auto"/>
        <w:jc w:val="both"/>
        <w:rPr>
          <w:rFonts w:ascii="Arial" w:hAnsi="Arial" w:cs="Arial"/>
        </w:rPr>
      </w:pPr>
      <w:r>
        <w:rPr>
          <w:rFonts w:ascii="Arial" w:hAnsi="Arial" w:cs="Arial"/>
        </w:rPr>
        <w:t>Hotels tourists…………………………………………………………………………………………4</w:t>
      </w:r>
    </w:p>
    <w:p w14:paraId="74D1F222" w14:textId="534FAD61" w:rsidR="00F973DF" w:rsidRPr="00AB3AE1" w:rsidRDefault="00AB3AE1" w:rsidP="00EE7FE3">
      <w:pPr>
        <w:spacing w:line="360" w:lineRule="auto"/>
        <w:jc w:val="both"/>
        <w:rPr>
          <w:rFonts w:ascii="Arial" w:hAnsi="Arial" w:cs="Arial"/>
        </w:rPr>
      </w:pPr>
      <w:r w:rsidRPr="00AB3AE1">
        <w:rPr>
          <w:rFonts w:ascii="Arial" w:hAnsi="Arial" w:cs="Arial"/>
        </w:rPr>
        <w:t xml:space="preserve">Country </w:t>
      </w:r>
      <w:r>
        <w:rPr>
          <w:rFonts w:ascii="Arial" w:hAnsi="Arial" w:cs="Arial"/>
        </w:rPr>
        <w:t>analysis………………………………………………………………………………………</w:t>
      </w:r>
      <w:r w:rsidR="00D44809">
        <w:rPr>
          <w:rFonts w:ascii="Arial" w:hAnsi="Arial" w:cs="Arial"/>
        </w:rPr>
        <w:t>5</w:t>
      </w:r>
    </w:p>
    <w:p w14:paraId="62B26234" w14:textId="1F579068" w:rsidR="00F973DF" w:rsidRPr="00AB3AE1" w:rsidRDefault="00AB3AE1" w:rsidP="00EE7FE3">
      <w:pPr>
        <w:spacing w:line="360" w:lineRule="auto"/>
        <w:jc w:val="both"/>
        <w:rPr>
          <w:rFonts w:ascii="Arial" w:hAnsi="Arial" w:cs="Arial"/>
        </w:rPr>
      </w:pPr>
      <w:r>
        <w:rPr>
          <w:rFonts w:ascii="Arial" w:hAnsi="Arial" w:cs="Arial"/>
        </w:rPr>
        <w:t>Handbook……………………………………………………………………………………………...6</w:t>
      </w:r>
    </w:p>
    <w:p w14:paraId="504F7EC5" w14:textId="2DD1170F" w:rsidR="00F973DF" w:rsidRPr="00833A69" w:rsidRDefault="00833A69" w:rsidP="00EE7FE3">
      <w:pPr>
        <w:spacing w:line="360" w:lineRule="auto"/>
        <w:jc w:val="both"/>
        <w:rPr>
          <w:rFonts w:ascii="Arial" w:hAnsi="Arial" w:cs="Arial"/>
        </w:rPr>
      </w:pPr>
      <w:r>
        <w:rPr>
          <w:rFonts w:ascii="Arial" w:hAnsi="Arial" w:cs="Arial"/>
        </w:rPr>
        <w:t>Conclusion…………………………………………………………………………………………….6</w:t>
      </w:r>
    </w:p>
    <w:p w14:paraId="03CB9B4D" w14:textId="531783AD" w:rsidR="00F973DF" w:rsidRPr="00EE7FE3" w:rsidRDefault="00EE7FE3" w:rsidP="00EE7FE3">
      <w:pPr>
        <w:spacing w:line="360" w:lineRule="auto"/>
        <w:jc w:val="both"/>
        <w:rPr>
          <w:rFonts w:ascii="Arial" w:hAnsi="Arial" w:cs="Arial"/>
        </w:rPr>
      </w:pPr>
      <w:r>
        <w:rPr>
          <w:rFonts w:ascii="Arial" w:hAnsi="Arial" w:cs="Arial"/>
        </w:rPr>
        <w:t>References…………………………………………………………………………………………….8</w:t>
      </w:r>
    </w:p>
    <w:p w14:paraId="7F4B522B" w14:textId="079C2E7D" w:rsidR="00F973DF" w:rsidRDefault="00F973DF" w:rsidP="00F973DF">
      <w:pPr>
        <w:rPr>
          <w:rFonts w:ascii="Arial" w:hAnsi="Arial" w:cs="Arial"/>
          <w:b/>
          <w:bCs/>
        </w:rPr>
      </w:pPr>
    </w:p>
    <w:p w14:paraId="0DB0366C" w14:textId="3C248BE0" w:rsidR="00F973DF" w:rsidRDefault="00F973DF" w:rsidP="00F973DF">
      <w:pPr>
        <w:rPr>
          <w:rFonts w:ascii="Arial" w:hAnsi="Arial" w:cs="Arial"/>
          <w:b/>
          <w:bCs/>
        </w:rPr>
      </w:pPr>
    </w:p>
    <w:p w14:paraId="6116E485" w14:textId="46499B7B" w:rsidR="00F973DF" w:rsidRDefault="00F973DF" w:rsidP="00F973DF">
      <w:pPr>
        <w:rPr>
          <w:rFonts w:ascii="Arial" w:hAnsi="Arial" w:cs="Arial"/>
          <w:b/>
          <w:bCs/>
        </w:rPr>
      </w:pPr>
    </w:p>
    <w:p w14:paraId="10DE9D5F" w14:textId="4747F744" w:rsidR="00F973DF" w:rsidRDefault="00F973DF" w:rsidP="00F973DF">
      <w:pPr>
        <w:rPr>
          <w:rFonts w:ascii="Arial" w:hAnsi="Arial" w:cs="Arial"/>
          <w:b/>
          <w:bCs/>
        </w:rPr>
      </w:pPr>
    </w:p>
    <w:p w14:paraId="2EE5B68F" w14:textId="3D995109" w:rsidR="00F973DF" w:rsidRDefault="00F973DF" w:rsidP="00F973DF">
      <w:pPr>
        <w:rPr>
          <w:rFonts w:ascii="Arial" w:hAnsi="Arial" w:cs="Arial"/>
          <w:b/>
          <w:bCs/>
        </w:rPr>
      </w:pPr>
    </w:p>
    <w:p w14:paraId="3DC68BE1" w14:textId="04F106C4" w:rsidR="00F973DF" w:rsidRDefault="00F973DF" w:rsidP="00F973DF">
      <w:pPr>
        <w:rPr>
          <w:rFonts w:ascii="Arial" w:hAnsi="Arial" w:cs="Arial"/>
          <w:b/>
          <w:bCs/>
        </w:rPr>
      </w:pPr>
    </w:p>
    <w:p w14:paraId="2D9D4061" w14:textId="04BBA567" w:rsidR="00F973DF" w:rsidRDefault="00F973DF" w:rsidP="00F973DF">
      <w:pPr>
        <w:rPr>
          <w:rFonts w:ascii="Arial" w:hAnsi="Arial" w:cs="Arial"/>
          <w:b/>
          <w:bCs/>
        </w:rPr>
      </w:pPr>
    </w:p>
    <w:p w14:paraId="2DC523EE" w14:textId="7F002E2F" w:rsidR="00F973DF" w:rsidRDefault="00F973DF" w:rsidP="00F973DF">
      <w:pPr>
        <w:rPr>
          <w:rFonts w:ascii="Arial" w:hAnsi="Arial" w:cs="Arial"/>
          <w:b/>
          <w:bCs/>
        </w:rPr>
      </w:pPr>
    </w:p>
    <w:p w14:paraId="44F8C147" w14:textId="161B928B" w:rsidR="00F973DF" w:rsidRDefault="00F973DF" w:rsidP="00F973DF">
      <w:pPr>
        <w:rPr>
          <w:rFonts w:ascii="Arial" w:hAnsi="Arial" w:cs="Arial"/>
          <w:b/>
          <w:bCs/>
        </w:rPr>
      </w:pPr>
    </w:p>
    <w:p w14:paraId="3AD1987E" w14:textId="15D3E3E1" w:rsidR="00F973DF" w:rsidRDefault="00F973DF" w:rsidP="00F973DF">
      <w:pPr>
        <w:rPr>
          <w:rFonts w:ascii="Arial" w:hAnsi="Arial" w:cs="Arial"/>
          <w:b/>
          <w:bCs/>
        </w:rPr>
      </w:pPr>
    </w:p>
    <w:p w14:paraId="7CD9FADD" w14:textId="5179DF1A" w:rsidR="00F973DF" w:rsidRDefault="00F973DF" w:rsidP="00F973DF">
      <w:pPr>
        <w:rPr>
          <w:rFonts w:ascii="Arial" w:hAnsi="Arial" w:cs="Arial"/>
          <w:b/>
          <w:bCs/>
        </w:rPr>
      </w:pPr>
    </w:p>
    <w:p w14:paraId="4B70DB29" w14:textId="43949141" w:rsidR="00F973DF" w:rsidRDefault="00F973DF" w:rsidP="00F973DF">
      <w:pPr>
        <w:rPr>
          <w:rFonts w:ascii="Arial" w:hAnsi="Arial" w:cs="Arial"/>
          <w:b/>
          <w:bCs/>
        </w:rPr>
      </w:pPr>
    </w:p>
    <w:p w14:paraId="359550E4" w14:textId="3C4D1258" w:rsidR="00F973DF" w:rsidRDefault="00F973DF" w:rsidP="00F973DF">
      <w:pPr>
        <w:rPr>
          <w:rFonts w:ascii="Arial" w:hAnsi="Arial" w:cs="Arial"/>
          <w:b/>
          <w:bCs/>
        </w:rPr>
      </w:pPr>
    </w:p>
    <w:p w14:paraId="73C599CD" w14:textId="7EAA3386" w:rsidR="00F973DF" w:rsidRDefault="00F973DF" w:rsidP="00F973DF">
      <w:pPr>
        <w:rPr>
          <w:rFonts w:ascii="Arial" w:hAnsi="Arial" w:cs="Arial"/>
          <w:b/>
          <w:bCs/>
        </w:rPr>
      </w:pPr>
    </w:p>
    <w:p w14:paraId="628784CD" w14:textId="03FEA6AF" w:rsidR="00F973DF" w:rsidRDefault="00F973DF" w:rsidP="00F973DF">
      <w:pPr>
        <w:rPr>
          <w:rFonts w:ascii="Arial" w:hAnsi="Arial" w:cs="Arial"/>
          <w:b/>
          <w:bCs/>
        </w:rPr>
      </w:pPr>
    </w:p>
    <w:p w14:paraId="5B4D44DD" w14:textId="3E57C274" w:rsidR="00F973DF" w:rsidRDefault="00F973DF" w:rsidP="00F973DF">
      <w:pPr>
        <w:rPr>
          <w:rFonts w:ascii="Arial" w:hAnsi="Arial" w:cs="Arial"/>
          <w:b/>
          <w:bCs/>
        </w:rPr>
      </w:pPr>
    </w:p>
    <w:p w14:paraId="47CBB2C2" w14:textId="6C95956A" w:rsidR="00F973DF" w:rsidRDefault="00F973DF" w:rsidP="00F973DF">
      <w:pPr>
        <w:rPr>
          <w:rFonts w:ascii="Arial" w:hAnsi="Arial" w:cs="Arial"/>
          <w:b/>
          <w:bCs/>
        </w:rPr>
      </w:pPr>
    </w:p>
    <w:p w14:paraId="4191F4A6" w14:textId="176368F0" w:rsidR="00F973DF" w:rsidRDefault="00F973DF" w:rsidP="00F973DF">
      <w:pPr>
        <w:rPr>
          <w:rFonts w:ascii="Arial" w:hAnsi="Arial" w:cs="Arial"/>
          <w:b/>
          <w:bCs/>
        </w:rPr>
      </w:pPr>
    </w:p>
    <w:p w14:paraId="4FE50127" w14:textId="1F6A20D8" w:rsidR="00F973DF" w:rsidRDefault="00F973DF" w:rsidP="00F973DF">
      <w:pPr>
        <w:rPr>
          <w:rFonts w:ascii="Arial" w:hAnsi="Arial" w:cs="Arial"/>
          <w:b/>
          <w:bCs/>
        </w:rPr>
      </w:pPr>
    </w:p>
    <w:p w14:paraId="457AB29E" w14:textId="40354B96" w:rsidR="00F973DF" w:rsidRDefault="00F973DF" w:rsidP="00833A69">
      <w:pPr>
        <w:spacing w:line="360" w:lineRule="auto"/>
        <w:jc w:val="both"/>
        <w:rPr>
          <w:rFonts w:ascii="Arial" w:hAnsi="Arial" w:cs="Arial"/>
          <w:b/>
          <w:bCs/>
        </w:rPr>
      </w:pPr>
      <w:r>
        <w:rPr>
          <w:rFonts w:ascii="Arial" w:hAnsi="Arial" w:cs="Arial"/>
          <w:b/>
          <w:bCs/>
        </w:rPr>
        <w:lastRenderedPageBreak/>
        <w:t>Introduction</w:t>
      </w:r>
    </w:p>
    <w:p w14:paraId="4F7D003E" w14:textId="59AC1041" w:rsidR="00F973DF" w:rsidRPr="00833A69" w:rsidRDefault="005745A3" w:rsidP="00833A69">
      <w:pPr>
        <w:spacing w:line="360" w:lineRule="auto"/>
        <w:jc w:val="both"/>
        <w:rPr>
          <w:rFonts w:ascii="Arial" w:hAnsi="Arial" w:cs="Arial"/>
        </w:rPr>
      </w:pPr>
      <w:r>
        <w:rPr>
          <w:rFonts w:ascii="Arial" w:hAnsi="Arial" w:cs="Arial"/>
        </w:rPr>
        <w:t>This report is comparative analysis between Australia and China</w:t>
      </w:r>
      <w:r w:rsidR="00C016C5">
        <w:rPr>
          <w:rFonts w:ascii="Arial" w:hAnsi="Arial" w:cs="Arial"/>
        </w:rPr>
        <w:t xml:space="preserve">, using </w:t>
      </w:r>
      <w:r w:rsidR="00C016C5">
        <w:rPr>
          <w:rFonts w:ascii="Arial" w:hAnsi="Arial" w:cs="Arial"/>
          <w:color w:val="202124"/>
          <w:shd w:val="clear" w:color="auto" w:fill="FFFFFF"/>
        </w:rPr>
        <w:t>Hofstede's cultural dimensions theory</w:t>
      </w:r>
      <w:r w:rsidR="004B743F">
        <w:rPr>
          <w:rFonts w:ascii="Arial" w:hAnsi="Arial" w:cs="Arial"/>
        </w:rPr>
        <w:t>.</w:t>
      </w:r>
      <w:r w:rsidR="00A75238">
        <w:rPr>
          <w:rFonts w:ascii="Arial" w:hAnsi="Arial" w:cs="Arial"/>
        </w:rPr>
        <w:t xml:space="preserve"> </w:t>
      </w:r>
      <w:r w:rsidR="00A75238" w:rsidRPr="00A75238">
        <w:rPr>
          <w:rFonts w:ascii="Arial" w:hAnsi="Arial" w:cs="Arial"/>
        </w:rPr>
        <w:t>Given that both nations' borders contain a wide range of ethnic groups, Chinese culture is just as complex and varied as Australian culture.</w:t>
      </w:r>
      <w:r w:rsidR="00A75238" w:rsidRPr="00A75238">
        <w:t xml:space="preserve"> </w:t>
      </w:r>
      <w:r w:rsidR="00A75238" w:rsidRPr="00A75238">
        <w:rPr>
          <w:rFonts w:ascii="Arial" w:hAnsi="Arial" w:cs="Arial"/>
        </w:rPr>
        <w:t xml:space="preserve">Australia and China, however, are not culturally </w:t>
      </w:r>
      <w:r w:rsidR="00624E52" w:rsidRPr="00A75238">
        <w:rPr>
          <w:rFonts w:ascii="Arial" w:hAnsi="Arial" w:cs="Arial"/>
        </w:rPr>
        <w:t>like</w:t>
      </w:r>
      <w:r w:rsidR="00A75238" w:rsidRPr="00A75238">
        <w:rPr>
          <w:rFonts w:ascii="Arial" w:hAnsi="Arial" w:cs="Arial"/>
        </w:rPr>
        <w:t xml:space="preserve"> one another in many ways.</w:t>
      </w:r>
      <w:r w:rsidR="004B743F">
        <w:rPr>
          <w:rFonts w:ascii="Arial" w:hAnsi="Arial" w:cs="Arial"/>
        </w:rPr>
        <w:t xml:space="preserve"> Therefore, a handbook to guide staff members on how to act around </w:t>
      </w:r>
      <w:r w:rsidR="0040105B">
        <w:rPr>
          <w:rFonts w:ascii="Arial" w:hAnsi="Arial" w:cs="Arial"/>
        </w:rPr>
        <w:t>Chinese</w:t>
      </w:r>
      <w:r w:rsidR="004B743F">
        <w:rPr>
          <w:rFonts w:ascii="Arial" w:hAnsi="Arial" w:cs="Arial"/>
        </w:rPr>
        <w:t xml:space="preserve"> tourist is included.</w:t>
      </w:r>
    </w:p>
    <w:p w14:paraId="6BFF2856" w14:textId="5639F914" w:rsidR="00F973DF" w:rsidRDefault="004E3B20" w:rsidP="00833A69">
      <w:pPr>
        <w:spacing w:line="360" w:lineRule="auto"/>
        <w:jc w:val="both"/>
        <w:rPr>
          <w:rFonts w:ascii="Arial" w:hAnsi="Arial" w:cs="Arial"/>
          <w:b/>
          <w:bCs/>
          <w:color w:val="202124"/>
          <w:shd w:val="clear" w:color="auto" w:fill="FFFFFF"/>
        </w:rPr>
      </w:pPr>
      <w:r w:rsidRPr="004E3B20">
        <w:rPr>
          <w:rFonts w:ascii="Arial" w:hAnsi="Arial" w:cs="Arial"/>
          <w:b/>
          <w:bCs/>
          <w:color w:val="202124"/>
          <w:shd w:val="clear" w:color="auto" w:fill="FFFFFF"/>
        </w:rPr>
        <w:t>The Star Gold Coast</w:t>
      </w:r>
    </w:p>
    <w:p w14:paraId="40DC818C" w14:textId="5853E12B" w:rsidR="005A4583" w:rsidRPr="00833A69" w:rsidRDefault="00F30C99" w:rsidP="00833A69">
      <w:pPr>
        <w:spacing w:line="360" w:lineRule="auto"/>
        <w:jc w:val="both"/>
        <w:rPr>
          <w:rFonts w:ascii="Arial" w:hAnsi="Arial" w:cs="Arial"/>
          <w:shd w:val="clear" w:color="auto" w:fill="FFFFFF"/>
        </w:rPr>
      </w:pPr>
      <w:r w:rsidRPr="00F30C99">
        <w:rPr>
          <w:rStyle w:val="Emphasis"/>
          <w:rFonts w:ascii="Arial" w:hAnsi="Arial" w:cs="Arial"/>
          <w:i w:val="0"/>
          <w:iCs w:val="0"/>
          <w:shd w:val="clear" w:color="auto" w:fill="FFFFFF"/>
        </w:rPr>
        <w:t>The Star Gold Coast</w:t>
      </w:r>
      <w:r>
        <w:rPr>
          <w:rStyle w:val="Emphasis"/>
          <w:rFonts w:ascii="Arial" w:hAnsi="Arial" w:cs="Arial"/>
          <w:i w:val="0"/>
          <w:iCs w:val="0"/>
          <w:shd w:val="clear" w:color="auto" w:fill="FFFFFF"/>
        </w:rPr>
        <w:t xml:space="preserve"> in</w:t>
      </w:r>
      <w:r w:rsidR="00DA6C55">
        <w:rPr>
          <w:rStyle w:val="Emphasis"/>
          <w:rFonts w:ascii="Arial" w:hAnsi="Arial" w:cs="Arial"/>
          <w:i w:val="0"/>
          <w:iCs w:val="0"/>
          <w:shd w:val="clear" w:color="auto" w:fill="FFFFFF"/>
        </w:rPr>
        <w:t xml:space="preserve"> </w:t>
      </w:r>
      <w:r w:rsidR="00DA6C55" w:rsidRPr="00DA6C55">
        <w:rPr>
          <w:rFonts w:ascii="Arial" w:hAnsi="Arial" w:cs="Arial"/>
          <w:color w:val="202124"/>
          <w:shd w:val="clear" w:color="auto" w:fill="FFFFFF"/>
        </w:rPr>
        <w:t>Queensland</w:t>
      </w:r>
      <w:r w:rsidR="00DA6C55">
        <w:rPr>
          <w:rFonts w:ascii="Arial" w:hAnsi="Arial" w:cs="Arial"/>
          <w:color w:val="202124"/>
          <w:shd w:val="clear" w:color="auto" w:fill="FFFFFF"/>
        </w:rPr>
        <w:t>,</w:t>
      </w:r>
      <w:r>
        <w:rPr>
          <w:rStyle w:val="Emphasis"/>
          <w:rFonts w:ascii="Arial" w:hAnsi="Arial" w:cs="Arial"/>
          <w:i w:val="0"/>
          <w:iCs w:val="0"/>
          <w:shd w:val="clear" w:color="auto" w:fill="FFFFFF"/>
        </w:rPr>
        <w:t xml:space="preserve"> Australia</w:t>
      </w:r>
      <w:r w:rsidR="00CD3040">
        <w:rPr>
          <w:rStyle w:val="Emphasis"/>
          <w:rFonts w:ascii="Arial" w:hAnsi="Arial" w:cs="Arial"/>
          <w:i w:val="0"/>
          <w:iCs w:val="0"/>
          <w:shd w:val="clear" w:color="auto" w:fill="FFFFFF"/>
        </w:rPr>
        <w:t>,</w:t>
      </w:r>
      <w:r w:rsidR="00E02D7E" w:rsidRPr="00E02D7E">
        <w:rPr>
          <w:rStyle w:val="Emphasis"/>
          <w:rFonts w:ascii="Arial" w:hAnsi="Arial" w:cs="Arial"/>
          <w:i w:val="0"/>
          <w:iCs w:val="0"/>
          <w:shd w:val="clear" w:color="auto" w:fill="FFFFFF"/>
        </w:rPr>
        <w:t xml:space="preserve"> has</w:t>
      </w:r>
      <w:r w:rsidR="000501CA" w:rsidRPr="00E02D7E">
        <w:rPr>
          <w:rStyle w:val="Emphasis"/>
          <w:rFonts w:ascii="Arial" w:hAnsi="Arial" w:cs="Arial"/>
          <w:i w:val="0"/>
          <w:iCs w:val="0"/>
          <w:shd w:val="clear" w:color="auto" w:fill="FFFFFF"/>
        </w:rPr>
        <w:t xml:space="preserve"> </w:t>
      </w:r>
      <w:r w:rsidR="000501CA" w:rsidRPr="00E02D7E">
        <w:rPr>
          <w:rFonts w:ascii="Arial" w:hAnsi="Arial" w:cs="Arial"/>
          <w:shd w:val="clear" w:color="auto" w:fill="FFFFFF"/>
        </w:rPr>
        <w:t>596 rooms</w:t>
      </w:r>
      <w:r w:rsidR="001D0130">
        <w:rPr>
          <w:rFonts w:ascii="Arial" w:hAnsi="Arial" w:cs="Arial"/>
          <w:shd w:val="clear" w:color="auto" w:fill="FFFFFF"/>
        </w:rPr>
        <w:t xml:space="preserve">, </w:t>
      </w:r>
      <w:r w:rsidR="00CD3040">
        <w:rPr>
          <w:rFonts w:ascii="Arial" w:hAnsi="Arial" w:cs="Arial"/>
          <w:shd w:val="clear" w:color="auto" w:fill="FFFFFF"/>
        </w:rPr>
        <w:t xml:space="preserve">on </w:t>
      </w:r>
      <w:r w:rsidR="00E02D7E">
        <w:rPr>
          <w:rFonts w:ascii="Arial" w:hAnsi="Arial" w:cs="Arial"/>
          <w:shd w:val="clear" w:color="auto" w:fill="FFFFFF"/>
        </w:rPr>
        <w:t>21 floors</w:t>
      </w:r>
      <w:r w:rsidR="00544467">
        <w:rPr>
          <w:rFonts w:ascii="Arial" w:hAnsi="Arial" w:cs="Arial"/>
          <w:shd w:val="clear" w:color="auto" w:fill="FFFFFF"/>
        </w:rPr>
        <w:t xml:space="preserve"> (The Star Gold Coast, 2021)</w:t>
      </w:r>
      <w:r w:rsidR="001D0130" w:rsidRPr="00E02D7E">
        <w:rPr>
          <w:rFonts w:ascii="Arial" w:hAnsi="Arial" w:cs="Arial"/>
          <w:shd w:val="clear" w:color="auto" w:fill="FFFFFF"/>
        </w:rPr>
        <w:t>,</w:t>
      </w:r>
      <w:r w:rsidR="00E02D7E" w:rsidRPr="00E02D7E">
        <w:rPr>
          <w:rFonts w:ascii="Arial" w:hAnsi="Arial" w:cs="Arial"/>
          <w:shd w:val="clear" w:color="auto" w:fill="FFFFFF"/>
        </w:rPr>
        <w:t xml:space="preserve"> </w:t>
      </w:r>
      <w:r w:rsidR="00E02D7E">
        <w:rPr>
          <w:rFonts w:ascii="Arial" w:hAnsi="Arial" w:cs="Arial"/>
          <w:shd w:val="clear" w:color="auto" w:fill="FFFFFF"/>
        </w:rPr>
        <w:t xml:space="preserve">it has </w:t>
      </w:r>
      <w:r w:rsidR="00E02D7E" w:rsidRPr="00E02D7E">
        <w:rPr>
          <w:rFonts w:ascii="Arial" w:hAnsi="Arial" w:cs="Arial"/>
          <w:shd w:val="clear" w:color="auto" w:fill="FFFFFF"/>
        </w:rPr>
        <w:t xml:space="preserve">a 24-hour casino and </w:t>
      </w:r>
      <w:r w:rsidR="00E02D7E" w:rsidRPr="00E02D7E">
        <w:rPr>
          <w:rFonts w:ascii="Arial" w:hAnsi="Arial" w:cs="Arial"/>
          <w:spacing w:val="2"/>
          <w:shd w:val="clear" w:color="auto" w:fill="FFFFFF"/>
        </w:rPr>
        <w:t>restaurants</w:t>
      </w:r>
      <w:r w:rsidR="00E02D7E">
        <w:rPr>
          <w:rFonts w:ascii="Arial" w:hAnsi="Arial" w:cs="Arial"/>
          <w:spacing w:val="2"/>
          <w:shd w:val="clear" w:color="auto" w:fill="FFFFFF"/>
        </w:rPr>
        <w:t>.</w:t>
      </w:r>
      <w:r w:rsidR="00231D4F">
        <w:rPr>
          <w:rFonts w:ascii="Arial" w:hAnsi="Arial" w:cs="Arial"/>
          <w:spacing w:val="2"/>
          <w:shd w:val="clear" w:color="auto" w:fill="FFFFFF"/>
        </w:rPr>
        <w:t xml:space="preserve"> </w:t>
      </w:r>
      <w:r w:rsidR="000B59EC">
        <w:rPr>
          <w:rFonts w:ascii="Arial" w:hAnsi="Arial" w:cs="Arial"/>
          <w:color w:val="202124"/>
          <w:shd w:val="clear" w:color="auto" w:fill="FFFFFF"/>
        </w:rPr>
        <w:t>A</w:t>
      </w:r>
      <w:r w:rsidR="000B59EC" w:rsidRPr="000B59EC">
        <w:rPr>
          <w:rFonts w:ascii="Arial" w:hAnsi="Arial" w:cs="Arial"/>
          <w:color w:val="202124"/>
          <w:shd w:val="clear" w:color="auto" w:fill="FFFFFF"/>
        </w:rPr>
        <w:t>pproximately</w:t>
      </w:r>
      <w:r w:rsidR="00E02D7E">
        <w:rPr>
          <w:rFonts w:ascii="Arial" w:hAnsi="Arial" w:cs="Arial"/>
          <w:spacing w:val="2"/>
          <w:shd w:val="clear" w:color="auto" w:fill="FFFFFF"/>
        </w:rPr>
        <w:t xml:space="preserve"> </w:t>
      </w:r>
      <w:r w:rsidR="00E376C6">
        <w:rPr>
          <w:rFonts w:ascii="Arial" w:hAnsi="Arial" w:cs="Arial"/>
          <w:spacing w:val="2"/>
          <w:shd w:val="clear" w:color="auto" w:fill="FFFFFF"/>
        </w:rPr>
        <w:t>2000 staff members</w:t>
      </w:r>
      <w:r w:rsidR="000B59EC">
        <w:rPr>
          <w:rFonts w:ascii="Arial" w:hAnsi="Arial" w:cs="Arial"/>
          <w:spacing w:val="2"/>
          <w:shd w:val="clear" w:color="auto" w:fill="FFFFFF"/>
        </w:rPr>
        <w:t xml:space="preserve"> work at the hotel</w:t>
      </w:r>
      <w:r w:rsidR="00584F37">
        <w:rPr>
          <w:rFonts w:ascii="Arial" w:hAnsi="Arial" w:cs="Arial"/>
          <w:spacing w:val="2"/>
          <w:shd w:val="clear" w:color="auto" w:fill="FFFFFF"/>
        </w:rPr>
        <w:t>, either on temporary or permanent role</w:t>
      </w:r>
      <w:r w:rsidR="00544467">
        <w:rPr>
          <w:rFonts w:ascii="Arial" w:hAnsi="Arial" w:cs="Arial"/>
          <w:spacing w:val="2"/>
          <w:shd w:val="clear" w:color="auto" w:fill="FFFFFF"/>
        </w:rPr>
        <w:t xml:space="preserve"> (Gold Coat Bulletin, 2017)</w:t>
      </w:r>
      <w:r w:rsidR="00E376C6">
        <w:rPr>
          <w:rFonts w:ascii="Arial" w:hAnsi="Arial" w:cs="Arial"/>
          <w:spacing w:val="2"/>
          <w:shd w:val="clear" w:color="auto" w:fill="FFFFFF"/>
        </w:rPr>
        <w:t>.</w:t>
      </w:r>
      <w:r w:rsidR="00141C06">
        <w:rPr>
          <w:rFonts w:ascii="Arial" w:hAnsi="Arial" w:cs="Arial"/>
          <w:spacing w:val="2"/>
          <w:shd w:val="clear" w:color="auto" w:fill="FFFFFF"/>
        </w:rPr>
        <w:t xml:space="preserve"> Languages spoken by staff members </w:t>
      </w:r>
      <w:r w:rsidR="00141C06" w:rsidRPr="00141C06">
        <w:rPr>
          <w:rFonts w:ascii="Arial" w:hAnsi="Arial" w:cs="Arial"/>
          <w:spacing w:val="2"/>
          <w:shd w:val="clear" w:color="auto" w:fill="FFFFFF"/>
        </w:rPr>
        <w:t xml:space="preserve">are </w:t>
      </w:r>
      <w:r w:rsidR="00141C06" w:rsidRPr="00141C06">
        <w:rPr>
          <w:rFonts w:ascii="Arial" w:hAnsi="Arial" w:cs="Arial"/>
          <w:shd w:val="clear" w:color="auto" w:fill="FFFFFF"/>
        </w:rPr>
        <w:t>Mandarin, English, French, German, Indonesian, Irish, Italian, Japanese, Korean</w:t>
      </w:r>
      <w:r w:rsidR="00141C06">
        <w:rPr>
          <w:rFonts w:ascii="Arial" w:hAnsi="Arial" w:cs="Arial"/>
          <w:shd w:val="clear" w:color="auto" w:fill="FFFFFF"/>
        </w:rPr>
        <w:t xml:space="preserve"> and </w:t>
      </w:r>
      <w:r w:rsidR="00141C06" w:rsidRPr="00141C06">
        <w:rPr>
          <w:rFonts w:ascii="Arial" w:hAnsi="Arial" w:cs="Arial"/>
          <w:shd w:val="clear" w:color="auto" w:fill="FFFFFF"/>
        </w:rPr>
        <w:t>Malay</w:t>
      </w:r>
      <w:r w:rsidR="00544467">
        <w:rPr>
          <w:rFonts w:ascii="Arial" w:hAnsi="Arial" w:cs="Arial"/>
          <w:shd w:val="clear" w:color="auto" w:fill="FFFFFF"/>
        </w:rPr>
        <w:t xml:space="preserve"> (Expedia, 2022).</w:t>
      </w:r>
    </w:p>
    <w:p w14:paraId="402D304B" w14:textId="6662A316" w:rsidR="00F973DF" w:rsidRDefault="005A4583" w:rsidP="00833A69">
      <w:pPr>
        <w:spacing w:line="360" w:lineRule="auto"/>
        <w:jc w:val="both"/>
        <w:rPr>
          <w:rFonts w:ascii="Arial" w:hAnsi="Arial" w:cs="Arial"/>
          <w:b/>
          <w:bCs/>
        </w:rPr>
      </w:pPr>
      <w:r>
        <w:rPr>
          <w:rFonts w:ascii="Arial" w:hAnsi="Arial" w:cs="Arial"/>
          <w:b/>
          <w:bCs/>
        </w:rPr>
        <w:t xml:space="preserve">Hotels tourists </w:t>
      </w:r>
    </w:p>
    <w:p w14:paraId="41C70509" w14:textId="6D412E22" w:rsidR="00F97F8A" w:rsidRDefault="00731EE4" w:rsidP="00833A69">
      <w:pPr>
        <w:spacing w:line="360" w:lineRule="auto"/>
        <w:jc w:val="both"/>
        <w:rPr>
          <w:rFonts w:ascii="Arial" w:hAnsi="Arial" w:cs="Arial"/>
        </w:rPr>
      </w:pPr>
      <w:r>
        <w:rPr>
          <w:rFonts w:ascii="Arial" w:hAnsi="Arial" w:cs="Arial"/>
        </w:rPr>
        <w:t>I</w:t>
      </w:r>
      <w:r w:rsidRPr="00731EE4">
        <w:rPr>
          <w:rFonts w:ascii="Arial" w:hAnsi="Arial" w:cs="Arial"/>
        </w:rPr>
        <w:t xml:space="preserve">n Australia most tourists </w:t>
      </w:r>
      <w:r>
        <w:rPr>
          <w:rFonts w:ascii="Arial" w:hAnsi="Arial" w:cs="Arial"/>
        </w:rPr>
        <w:t>come</w:t>
      </w:r>
      <w:r w:rsidRPr="00731EE4">
        <w:rPr>
          <w:rFonts w:ascii="Arial" w:hAnsi="Arial" w:cs="Arial"/>
        </w:rPr>
        <w:t xml:space="preserve"> from China</w:t>
      </w:r>
      <w:r w:rsidR="00544467">
        <w:rPr>
          <w:rFonts w:ascii="Arial" w:hAnsi="Arial" w:cs="Arial"/>
        </w:rPr>
        <w:t xml:space="preserve"> (Budget Direct, 2020)</w:t>
      </w:r>
      <w:r>
        <w:rPr>
          <w:rFonts w:ascii="Arial" w:hAnsi="Arial" w:cs="Arial"/>
        </w:rPr>
        <w:t>.</w:t>
      </w:r>
      <w:r w:rsidR="00184425">
        <w:rPr>
          <w:rFonts w:ascii="Arial" w:hAnsi="Arial" w:cs="Arial"/>
        </w:rPr>
        <w:t xml:space="preserve"> </w:t>
      </w:r>
      <w:r w:rsidR="004C582A" w:rsidRPr="004C582A">
        <w:rPr>
          <w:rFonts w:ascii="Arial" w:hAnsi="Arial" w:cs="Arial"/>
        </w:rPr>
        <w:t>China is a nation with a rich cultural history.</w:t>
      </w:r>
      <w:r w:rsidR="002840BB">
        <w:rPr>
          <w:rFonts w:ascii="Arial" w:hAnsi="Arial" w:cs="Arial"/>
        </w:rPr>
        <w:t xml:space="preserve"> </w:t>
      </w:r>
      <w:r w:rsidR="002840BB" w:rsidRPr="002840BB">
        <w:rPr>
          <w:rFonts w:ascii="Arial" w:hAnsi="Arial" w:cs="Arial"/>
        </w:rPr>
        <w:t>China is a sizable, multinational state with 56 acknowledged ethnic groups.</w:t>
      </w:r>
      <w:r w:rsidR="002840BB">
        <w:rPr>
          <w:rFonts w:ascii="Arial" w:hAnsi="Arial" w:cs="Arial"/>
        </w:rPr>
        <w:t xml:space="preserve"> </w:t>
      </w:r>
      <w:r w:rsidR="002840BB" w:rsidRPr="002840BB">
        <w:rPr>
          <w:rFonts w:ascii="Arial" w:hAnsi="Arial" w:cs="Arial"/>
        </w:rPr>
        <w:t>Although Buddhism, Taoism, Islam, Catholicism, and Protestantism are viewed as unlawful, China is a multireligious nation.</w:t>
      </w:r>
      <w:r w:rsidR="002840BB">
        <w:rPr>
          <w:rFonts w:ascii="Arial" w:hAnsi="Arial" w:cs="Arial"/>
        </w:rPr>
        <w:t xml:space="preserve"> </w:t>
      </w:r>
      <w:r w:rsidR="00DA7FD1" w:rsidRPr="00DA7FD1">
        <w:rPr>
          <w:rFonts w:ascii="Arial" w:hAnsi="Arial" w:cs="Arial"/>
        </w:rPr>
        <w:t>Chinese culture and tradition place a high value on the arts</w:t>
      </w:r>
      <w:r w:rsidR="00DA7FD1">
        <w:rPr>
          <w:rFonts w:ascii="Arial" w:hAnsi="Arial" w:cs="Arial"/>
        </w:rPr>
        <w:t xml:space="preserve">, </w:t>
      </w:r>
      <w:r w:rsidR="00DA7FD1" w:rsidRPr="00DA7FD1">
        <w:rPr>
          <w:rFonts w:ascii="Arial" w:hAnsi="Arial" w:cs="Arial"/>
        </w:rPr>
        <w:t>with its distinctive artwork</w:t>
      </w:r>
      <w:r w:rsidR="00DA7FD1">
        <w:rPr>
          <w:rFonts w:ascii="Arial" w:hAnsi="Arial" w:cs="Arial"/>
        </w:rPr>
        <w:t xml:space="preserve"> starting a thousand years ago. </w:t>
      </w:r>
      <w:r w:rsidR="00DA7FD1" w:rsidRPr="00DA7FD1">
        <w:rPr>
          <w:rFonts w:ascii="Arial" w:hAnsi="Arial" w:cs="Arial"/>
        </w:rPr>
        <w:t>There are numerous dialects, or regional variations, of the Chinese language. China's official language is Mandarin</w:t>
      </w:r>
      <w:r w:rsidR="00544467">
        <w:rPr>
          <w:rFonts w:ascii="Arial" w:hAnsi="Arial" w:cs="Arial"/>
        </w:rPr>
        <w:t xml:space="preserve"> (Digi Edu Pro,2020)</w:t>
      </w:r>
      <w:r w:rsidR="00DA7FD1" w:rsidRPr="00DA7FD1">
        <w:rPr>
          <w:rFonts w:ascii="Arial" w:hAnsi="Arial" w:cs="Arial"/>
        </w:rPr>
        <w:t>.</w:t>
      </w:r>
      <w:r w:rsidR="00CD3040">
        <w:rPr>
          <w:rFonts w:ascii="Arial" w:hAnsi="Arial" w:cs="Arial"/>
        </w:rPr>
        <w:t xml:space="preserve"> Chinese tourist usually come to Australia</w:t>
      </w:r>
      <w:r w:rsidR="008B67DC">
        <w:rPr>
          <w:rFonts w:ascii="Arial" w:hAnsi="Arial" w:cs="Arial"/>
        </w:rPr>
        <w:t xml:space="preserve"> as they like having the same time zone and</w:t>
      </w:r>
      <w:r w:rsidR="00CD3040">
        <w:rPr>
          <w:rFonts w:ascii="Arial" w:hAnsi="Arial" w:cs="Arial"/>
        </w:rPr>
        <w:t xml:space="preserve"> for casinos, shopping, crabbing, swimming with whales, and </w:t>
      </w:r>
      <w:r w:rsidR="00A12BF4">
        <w:rPr>
          <w:rFonts w:ascii="Arial" w:hAnsi="Arial" w:cs="Arial"/>
        </w:rPr>
        <w:t>sightseeing</w:t>
      </w:r>
      <w:r w:rsidR="00544467">
        <w:rPr>
          <w:rFonts w:ascii="Arial" w:hAnsi="Arial" w:cs="Arial"/>
        </w:rPr>
        <w:t xml:space="preserve"> (Marketing to China, 2019).</w:t>
      </w:r>
    </w:p>
    <w:p w14:paraId="5CBEE6F3" w14:textId="77777777" w:rsidR="00EE7FE3" w:rsidRDefault="00EE7FE3" w:rsidP="00833A69">
      <w:pPr>
        <w:spacing w:line="360" w:lineRule="auto"/>
        <w:jc w:val="both"/>
        <w:rPr>
          <w:rFonts w:ascii="Arial" w:hAnsi="Arial" w:cs="Arial"/>
        </w:rPr>
      </w:pPr>
    </w:p>
    <w:p w14:paraId="0AAA3C25" w14:textId="4B01DFB1" w:rsidR="008B21DF" w:rsidRDefault="00826E2C" w:rsidP="00833A69">
      <w:pPr>
        <w:spacing w:line="360" w:lineRule="auto"/>
        <w:jc w:val="center"/>
        <w:rPr>
          <w:rFonts w:ascii="Arial" w:hAnsi="Arial" w:cs="Arial"/>
        </w:rPr>
      </w:pPr>
      <w:bookmarkStart w:id="0" w:name="_Hlk106655097"/>
      <w:r>
        <w:rPr>
          <w:rFonts w:ascii="Arial" w:hAnsi="Arial" w:cs="Arial"/>
          <w:color w:val="202124"/>
          <w:shd w:val="clear" w:color="auto" w:fill="FFFFFF"/>
        </w:rPr>
        <w:t xml:space="preserve">Hofstede's cultural dimensions theory </w:t>
      </w:r>
      <w:bookmarkEnd w:id="0"/>
      <w:r>
        <w:rPr>
          <w:rFonts w:ascii="Arial" w:hAnsi="Arial" w:cs="Arial"/>
          <w:color w:val="202124"/>
          <w:shd w:val="clear" w:color="auto" w:fill="FFFFFF"/>
        </w:rPr>
        <w:t>of Australia and China.</w:t>
      </w:r>
    </w:p>
    <w:p w14:paraId="0CDFC967" w14:textId="6A178985" w:rsidR="00593ED1" w:rsidRDefault="00C7172F" w:rsidP="00C7172F">
      <w:pPr>
        <w:spacing w:line="360" w:lineRule="auto"/>
        <w:jc w:val="center"/>
        <w:rPr>
          <w:rFonts w:ascii="Arial" w:hAnsi="Arial" w:cs="Arial"/>
        </w:rPr>
      </w:pPr>
      <w:r>
        <w:rPr>
          <w:noProof/>
        </w:rPr>
        <w:drawing>
          <wp:inline distT="0" distB="0" distL="0" distR="0" wp14:anchorId="266ABAF0" wp14:editId="1E1246C1">
            <wp:extent cx="5073650" cy="2012950"/>
            <wp:effectExtent l="0" t="0" r="1270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9F1B22" w14:textId="77777777" w:rsidR="00D44809" w:rsidRPr="00A75238" w:rsidRDefault="00D44809" w:rsidP="00D44809">
      <w:pPr>
        <w:spacing w:line="360" w:lineRule="auto"/>
        <w:jc w:val="both"/>
        <w:rPr>
          <w:rFonts w:ascii="Arial" w:hAnsi="Arial" w:cs="Arial"/>
          <w:b/>
          <w:bCs/>
        </w:rPr>
      </w:pPr>
      <w:r>
        <w:rPr>
          <w:rFonts w:ascii="Arial" w:hAnsi="Arial" w:cs="Arial"/>
          <w:b/>
          <w:bCs/>
        </w:rPr>
        <w:lastRenderedPageBreak/>
        <w:t>Country Analysis</w:t>
      </w:r>
    </w:p>
    <w:p w14:paraId="6F8D6B92" w14:textId="1A40C1A2" w:rsidR="00AE5D3F" w:rsidRDefault="0086032E" w:rsidP="00833A69">
      <w:pPr>
        <w:spacing w:line="360" w:lineRule="auto"/>
        <w:jc w:val="both"/>
        <w:rPr>
          <w:rFonts w:ascii="Arial" w:hAnsi="Arial" w:cs="Arial"/>
        </w:rPr>
      </w:pPr>
      <w:r w:rsidRPr="0086032E">
        <w:rPr>
          <w:rFonts w:ascii="Arial" w:hAnsi="Arial" w:cs="Arial"/>
        </w:rPr>
        <w:t xml:space="preserve">On </w:t>
      </w:r>
      <w:r>
        <w:rPr>
          <w:rFonts w:ascii="Arial" w:hAnsi="Arial" w:cs="Arial"/>
        </w:rPr>
        <w:t>power distance</w:t>
      </w:r>
      <w:r w:rsidRPr="0086032E">
        <w:rPr>
          <w:rFonts w:ascii="Arial" w:hAnsi="Arial" w:cs="Arial"/>
        </w:rPr>
        <w:t xml:space="preserve"> dimension 36</w:t>
      </w:r>
      <w:r w:rsidR="00505DC2">
        <w:rPr>
          <w:rFonts w:ascii="Arial" w:hAnsi="Arial" w:cs="Arial"/>
        </w:rPr>
        <w:t xml:space="preserve"> </w:t>
      </w:r>
      <w:r w:rsidR="00544467">
        <w:rPr>
          <w:rFonts w:ascii="Arial" w:hAnsi="Arial" w:cs="Arial"/>
        </w:rPr>
        <w:t>(Hofstede Insight, 2022)</w:t>
      </w:r>
      <w:r w:rsidRPr="0086032E">
        <w:rPr>
          <w:rFonts w:ascii="Arial" w:hAnsi="Arial" w:cs="Arial"/>
        </w:rPr>
        <w:t>, Australia has a low rating. Australian organisations value informal, direct, and participatory communication.</w:t>
      </w:r>
      <w:r>
        <w:rPr>
          <w:rFonts w:ascii="Arial" w:hAnsi="Arial" w:cs="Arial"/>
        </w:rPr>
        <w:t xml:space="preserve"> </w:t>
      </w:r>
      <w:r w:rsidRPr="0086032E">
        <w:rPr>
          <w:rFonts w:ascii="Arial" w:hAnsi="Arial" w:cs="Arial"/>
        </w:rPr>
        <w:t xml:space="preserve">China is ranked higher in terms of power distance at 80. </w:t>
      </w:r>
    </w:p>
    <w:p w14:paraId="00D65470" w14:textId="1CEECB36" w:rsidR="003333E3" w:rsidRDefault="00CC6A3D" w:rsidP="00833A69">
      <w:pPr>
        <w:spacing w:line="360" w:lineRule="auto"/>
        <w:jc w:val="both"/>
        <w:rPr>
          <w:rFonts w:ascii="Arial" w:hAnsi="Arial" w:cs="Arial"/>
        </w:rPr>
      </w:pPr>
      <w:r w:rsidRPr="00CC6A3D">
        <w:rPr>
          <w:rFonts w:ascii="Arial" w:hAnsi="Arial" w:cs="Arial"/>
        </w:rPr>
        <w:t>The culture in Australia is quite individualistic. Employees must be independent and exhibit initiative in the economic field. Additionally, candidates' qualifications or accomplishments are considered while making hiring and promotion decisions. With a score of 20, China is classified as a strongly collectivist society where people frequently put the needs of the group ahead of their own.</w:t>
      </w:r>
      <w:r w:rsidR="00505DC2">
        <w:rPr>
          <w:rFonts w:ascii="Arial" w:hAnsi="Arial" w:cs="Arial"/>
        </w:rPr>
        <w:t xml:space="preserve"> (Gong, et al., 2021).</w:t>
      </w:r>
    </w:p>
    <w:p w14:paraId="089A1833" w14:textId="77777777" w:rsidR="009453D1" w:rsidRDefault="009453D1" w:rsidP="00833A69">
      <w:pPr>
        <w:spacing w:line="360" w:lineRule="auto"/>
        <w:jc w:val="both"/>
        <w:rPr>
          <w:rFonts w:ascii="Arial" w:hAnsi="Arial" w:cs="Arial"/>
          <w:shd w:val="clear" w:color="auto" w:fill="FFFFFF"/>
        </w:rPr>
      </w:pPr>
      <w:r w:rsidRPr="009453D1">
        <w:rPr>
          <w:rFonts w:ascii="Arial" w:hAnsi="Arial" w:cs="Arial"/>
          <w:shd w:val="clear" w:color="auto" w:fill="FFFFFF"/>
        </w:rPr>
        <w:t>Australia is thought to be a masculine civilization because of its score of 61. Australians are very proud of their achievements, and this pride serves as a basis for judgments on hiring and promotions at work. The goal is to win disputes that are resolved on an individual basis (Leaney, 2016). China likewise has a manly society that emphasises achievement, scoring 66 out of 100. Many Chinese people will prioritise work over their homes and hobbies, which demonstrates the need to ensure success (Management Study Guide, 2022).</w:t>
      </w:r>
    </w:p>
    <w:p w14:paraId="11C0EC68" w14:textId="6FBEDFBC" w:rsidR="006144E1" w:rsidRDefault="00590550" w:rsidP="00833A69">
      <w:pPr>
        <w:spacing w:line="360" w:lineRule="auto"/>
        <w:jc w:val="both"/>
        <w:rPr>
          <w:rFonts w:ascii="Arial" w:hAnsi="Arial" w:cs="Arial"/>
          <w:shd w:val="clear" w:color="auto" w:fill="FFFFFF"/>
        </w:rPr>
      </w:pPr>
      <w:r w:rsidRPr="00590550">
        <w:rPr>
          <w:rFonts w:ascii="Arial" w:hAnsi="Arial" w:cs="Arial"/>
          <w:shd w:val="clear" w:color="auto" w:fill="FFFFFF"/>
        </w:rPr>
        <w:t>On uncertainty avoidance dimension, Australia receives a very medium 51.</w:t>
      </w:r>
      <w:r>
        <w:rPr>
          <w:rFonts w:ascii="Arial" w:hAnsi="Arial" w:cs="Arial"/>
          <w:shd w:val="clear" w:color="auto" w:fill="FFFFFF"/>
        </w:rPr>
        <w:t xml:space="preserve"> </w:t>
      </w:r>
      <w:r w:rsidR="002B6819" w:rsidRPr="002B6819">
        <w:rPr>
          <w:rFonts w:ascii="Arial" w:hAnsi="Arial" w:cs="Arial"/>
          <w:shd w:val="clear" w:color="auto" w:fill="FFFFFF"/>
        </w:rPr>
        <w:t>China only receives a 30 on the uncertainty avoidance scale. The Chinese are used to ambiguity</w:t>
      </w:r>
      <w:r w:rsidR="002B6819">
        <w:rPr>
          <w:rFonts w:ascii="Arial" w:hAnsi="Arial" w:cs="Arial"/>
          <w:shd w:val="clear" w:color="auto" w:fill="FFFFFF"/>
        </w:rPr>
        <w:t>,</w:t>
      </w:r>
      <w:r w:rsidR="002B6819" w:rsidRPr="002B6819">
        <w:rPr>
          <w:rFonts w:ascii="Arial" w:hAnsi="Arial" w:cs="Arial"/>
          <w:shd w:val="clear" w:color="auto" w:fill="FFFFFF"/>
        </w:rPr>
        <w:t> Chinese people are adaptive and innovative</w:t>
      </w:r>
      <w:r w:rsidR="00505DC2">
        <w:rPr>
          <w:rFonts w:ascii="Arial" w:hAnsi="Arial" w:cs="Arial"/>
          <w:shd w:val="clear" w:color="auto" w:fill="FFFFFF"/>
        </w:rPr>
        <w:t xml:space="preserve"> (</w:t>
      </w:r>
      <w:proofErr w:type="spellStart"/>
      <w:r w:rsidR="00505DC2">
        <w:rPr>
          <w:rFonts w:ascii="Arial" w:hAnsi="Arial" w:cs="Arial"/>
          <w:shd w:val="clear" w:color="auto" w:fill="FFFFFF"/>
        </w:rPr>
        <w:t>Chemanager</w:t>
      </w:r>
      <w:proofErr w:type="spellEnd"/>
      <w:r w:rsidR="00505DC2">
        <w:rPr>
          <w:rFonts w:ascii="Arial" w:hAnsi="Arial" w:cs="Arial"/>
          <w:shd w:val="clear" w:color="auto" w:fill="FFFFFF"/>
        </w:rPr>
        <w:t xml:space="preserve"> International, 2019).</w:t>
      </w:r>
    </w:p>
    <w:p w14:paraId="6912DFAB" w14:textId="0818FE33" w:rsidR="009343DF" w:rsidRDefault="008C46A6" w:rsidP="00833A69">
      <w:pPr>
        <w:spacing w:line="360" w:lineRule="auto"/>
        <w:jc w:val="both"/>
        <w:rPr>
          <w:rFonts w:ascii="Arial" w:hAnsi="Arial" w:cs="Arial"/>
        </w:rPr>
      </w:pPr>
      <w:r w:rsidRPr="008C46A6">
        <w:rPr>
          <w:rFonts w:ascii="Arial" w:hAnsi="Arial" w:cs="Arial"/>
        </w:rPr>
        <w:t xml:space="preserve">Australia has a normative culture since it has a rating of 21 on </w:t>
      </w:r>
      <w:r>
        <w:rPr>
          <w:rFonts w:ascii="Arial" w:hAnsi="Arial" w:cs="Arial"/>
        </w:rPr>
        <w:t>long term orientation</w:t>
      </w:r>
      <w:r w:rsidRPr="008C46A6">
        <w:rPr>
          <w:rFonts w:ascii="Arial" w:hAnsi="Arial" w:cs="Arial"/>
        </w:rPr>
        <w:t xml:space="preserve"> factor. Individuals in such societies are prescriptive in their thinking. They show a high regard for traditions, a lower affinity to invest for the future, and a concentration on getting things done quickly</w:t>
      </w:r>
      <w:r w:rsidR="00505DC2">
        <w:rPr>
          <w:rFonts w:ascii="Arial" w:hAnsi="Arial" w:cs="Arial"/>
        </w:rPr>
        <w:t xml:space="preserve"> (</w:t>
      </w:r>
      <w:proofErr w:type="spellStart"/>
      <w:r w:rsidR="00505DC2">
        <w:rPr>
          <w:rFonts w:ascii="Arial" w:hAnsi="Arial" w:cs="Arial"/>
        </w:rPr>
        <w:t>CQfluency</w:t>
      </w:r>
      <w:proofErr w:type="spellEnd"/>
      <w:r w:rsidR="00505DC2">
        <w:rPr>
          <w:rFonts w:ascii="Arial" w:hAnsi="Arial" w:cs="Arial"/>
        </w:rPr>
        <w:t>, 2022).</w:t>
      </w:r>
      <w:r>
        <w:rPr>
          <w:rFonts w:ascii="Arial" w:hAnsi="Arial" w:cs="Arial"/>
        </w:rPr>
        <w:t xml:space="preserve"> </w:t>
      </w:r>
      <w:r w:rsidR="009453D1" w:rsidRPr="009453D1">
        <w:rPr>
          <w:rFonts w:ascii="Arial" w:hAnsi="Arial" w:cs="Arial"/>
        </w:rPr>
        <w:t>With an overall score of 87, China is considered to have a very pragmatic culture. They can quickly adapt customs to changing conditions, a strong propensity to save and invest, frugality, and tenacity in completing tasks.</w:t>
      </w:r>
      <w:r w:rsidR="009453D1">
        <w:rPr>
          <w:rFonts w:ascii="Arial" w:hAnsi="Arial" w:cs="Arial"/>
        </w:rPr>
        <w:t xml:space="preserve"> </w:t>
      </w:r>
      <w:r w:rsidR="00B60417">
        <w:rPr>
          <w:rFonts w:ascii="Arial" w:hAnsi="Arial" w:cs="Arial"/>
        </w:rPr>
        <w:t>Although China</w:t>
      </w:r>
      <w:r w:rsidR="00DC2AF0">
        <w:rPr>
          <w:rFonts w:ascii="Arial" w:hAnsi="Arial" w:cs="Arial"/>
        </w:rPr>
        <w:t xml:space="preserve"> values its own traditions, they are open to new lifestyles when visiting</w:t>
      </w:r>
      <w:r w:rsidR="00B60417">
        <w:rPr>
          <w:rFonts w:ascii="Arial" w:hAnsi="Arial" w:cs="Arial"/>
        </w:rPr>
        <w:t xml:space="preserve"> Australia</w:t>
      </w:r>
      <w:r w:rsidR="00DC2AF0">
        <w:rPr>
          <w:rFonts w:ascii="Arial" w:hAnsi="Arial" w:cs="Arial"/>
        </w:rPr>
        <w:t>, being interested in culture and history, with the intention of sharing their experience with family on their return</w:t>
      </w:r>
      <w:r w:rsidR="00505DC2">
        <w:rPr>
          <w:rFonts w:ascii="Arial" w:hAnsi="Arial" w:cs="Arial"/>
        </w:rPr>
        <w:t xml:space="preserve"> (Tourism Western Australia, 2021).</w:t>
      </w:r>
    </w:p>
    <w:p w14:paraId="156C256F" w14:textId="77777777" w:rsidR="006813E2" w:rsidRDefault="006813E2" w:rsidP="00833A69">
      <w:pPr>
        <w:spacing w:line="360" w:lineRule="auto"/>
        <w:jc w:val="both"/>
        <w:rPr>
          <w:rFonts w:ascii="Arial" w:hAnsi="Arial" w:cs="Arial"/>
        </w:rPr>
      </w:pPr>
      <w:r w:rsidRPr="006813E2">
        <w:rPr>
          <w:rFonts w:ascii="Arial" w:hAnsi="Arial" w:cs="Arial"/>
        </w:rPr>
        <w:t xml:space="preserve">Australia received a high score of 71, classifying it as Indulgent. People who reside in communities that score highly in terms of indulgence tend to be upbeat and positive. They also value leisure time more, behave whatever they want, and spend money anyway they want. China has a Restrained society according to its low score of 24 in this category. Contrary to indulgent cultures, restrained civilizations place less significance on leisure time and limit the fulfilment of their aspirations. People who hold this viewpoint believe that engaging in </w:t>
      </w:r>
      <w:r w:rsidRPr="006813E2">
        <w:rPr>
          <w:rFonts w:ascii="Arial" w:hAnsi="Arial" w:cs="Arial"/>
        </w:rPr>
        <w:lastRenderedPageBreak/>
        <w:t>recreational activities is somewhat undesirable and that their choices are limited by societal conventions.</w:t>
      </w:r>
    </w:p>
    <w:p w14:paraId="4FC8673B" w14:textId="79C854DA" w:rsidR="005677C1" w:rsidRDefault="005677C1" w:rsidP="00833A69">
      <w:pPr>
        <w:spacing w:line="360" w:lineRule="auto"/>
        <w:jc w:val="both"/>
        <w:rPr>
          <w:rFonts w:ascii="Arial" w:hAnsi="Arial" w:cs="Arial"/>
        </w:rPr>
      </w:pPr>
      <w:r w:rsidRPr="005677C1">
        <w:rPr>
          <w:rFonts w:ascii="Arial" w:hAnsi="Arial" w:cs="Arial"/>
        </w:rPr>
        <w:t>Cultural distance is a measure of how far off the tourist's home country and the host culture are from each other, and it has revealed new information that calls for a more thorough framework to comprehend the relationship between culture and satisfaction.</w:t>
      </w:r>
      <w:r>
        <w:rPr>
          <w:rFonts w:ascii="Arial" w:hAnsi="Arial" w:cs="Arial"/>
        </w:rPr>
        <w:t xml:space="preserve"> </w:t>
      </w:r>
      <w:r w:rsidR="00D6169F" w:rsidRPr="00D6169F">
        <w:rPr>
          <w:rFonts w:ascii="Arial" w:hAnsi="Arial" w:cs="Arial"/>
        </w:rPr>
        <w:t>For instance, first-time visitors who took entirely pre-packaged tours and came from nations with a great cultural distance from their host destination reported being happier with their trip overall than those who did not</w:t>
      </w:r>
      <w:r w:rsidR="00505DC2">
        <w:rPr>
          <w:rFonts w:ascii="Arial" w:hAnsi="Arial" w:cs="Arial"/>
        </w:rPr>
        <w:t xml:space="preserve"> (Huang and Crotts, 2019).</w:t>
      </w:r>
    </w:p>
    <w:p w14:paraId="429DD330" w14:textId="796E19D2" w:rsidR="008B21DF" w:rsidRDefault="008A44A3" w:rsidP="00833A69">
      <w:pPr>
        <w:spacing w:line="360" w:lineRule="auto"/>
        <w:jc w:val="both"/>
        <w:rPr>
          <w:rFonts w:ascii="Arial" w:hAnsi="Arial" w:cs="Arial"/>
          <w:b/>
          <w:bCs/>
        </w:rPr>
      </w:pPr>
      <w:r w:rsidRPr="008A44A3">
        <w:rPr>
          <w:rFonts w:ascii="Arial" w:hAnsi="Arial" w:cs="Arial"/>
          <w:b/>
          <w:bCs/>
        </w:rPr>
        <w:t>Handbook</w:t>
      </w:r>
    </w:p>
    <w:p w14:paraId="0FE18075" w14:textId="7BFE5962" w:rsidR="008A44A3" w:rsidRPr="003636BE" w:rsidRDefault="00A72485" w:rsidP="00833A69">
      <w:pPr>
        <w:spacing w:line="360" w:lineRule="auto"/>
        <w:jc w:val="both"/>
        <w:rPr>
          <w:rFonts w:ascii="Arial" w:hAnsi="Arial" w:cs="Arial"/>
        </w:rPr>
      </w:pPr>
      <w:r w:rsidRPr="003636BE">
        <w:rPr>
          <w:rFonts w:ascii="Arial" w:hAnsi="Arial" w:cs="Arial"/>
          <w:shd w:val="clear" w:color="auto" w:fill="FFFFFF"/>
        </w:rPr>
        <w:t xml:space="preserve">Different cultures require different communication. </w:t>
      </w:r>
      <w:r w:rsidRPr="003636BE">
        <w:rPr>
          <w:rFonts w:ascii="Arial" w:hAnsi="Arial" w:cs="Arial"/>
        </w:rPr>
        <w:t>The following is a</w:t>
      </w:r>
      <w:r w:rsidR="008A44A3" w:rsidRPr="003636BE">
        <w:rPr>
          <w:rFonts w:ascii="Arial" w:hAnsi="Arial" w:cs="Arial"/>
        </w:rPr>
        <w:t xml:space="preserve"> guide on how to </w:t>
      </w:r>
      <w:r w:rsidR="00621467" w:rsidRPr="003636BE">
        <w:rPr>
          <w:rFonts w:ascii="Arial" w:hAnsi="Arial" w:cs="Arial"/>
        </w:rPr>
        <w:t xml:space="preserve">act </w:t>
      </w:r>
      <w:r w:rsidR="008A44A3" w:rsidRPr="003636BE">
        <w:rPr>
          <w:rFonts w:ascii="Arial" w:hAnsi="Arial" w:cs="Arial"/>
        </w:rPr>
        <w:t xml:space="preserve">around Chinese </w:t>
      </w:r>
      <w:r w:rsidR="00621467" w:rsidRPr="003636BE">
        <w:rPr>
          <w:rFonts w:ascii="Arial" w:hAnsi="Arial" w:cs="Arial"/>
        </w:rPr>
        <w:t>guests</w:t>
      </w:r>
      <w:r w:rsidR="006778EE" w:rsidRPr="003636BE">
        <w:rPr>
          <w:rFonts w:ascii="Arial" w:hAnsi="Arial" w:cs="Arial"/>
        </w:rPr>
        <w:t>:</w:t>
      </w:r>
    </w:p>
    <w:tbl>
      <w:tblPr>
        <w:tblStyle w:val="TableGrid"/>
        <w:tblW w:w="0" w:type="auto"/>
        <w:tblInd w:w="360" w:type="dxa"/>
        <w:tblLook w:val="04A0" w:firstRow="1" w:lastRow="0" w:firstColumn="1" w:lastColumn="0" w:noHBand="0" w:noVBand="1"/>
      </w:tblPr>
      <w:tblGrid>
        <w:gridCol w:w="4318"/>
        <w:gridCol w:w="4338"/>
      </w:tblGrid>
      <w:tr w:rsidR="003636BE" w14:paraId="00313347" w14:textId="77777777" w:rsidTr="00F24B8B">
        <w:tc>
          <w:tcPr>
            <w:tcW w:w="4318" w:type="dxa"/>
          </w:tcPr>
          <w:p w14:paraId="645324E5" w14:textId="4628E3F6" w:rsidR="003636BE" w:rsidRDefault="003636BE" w:rsidP="00833A69">
            <w:pPr>
              <w:spacing w:line="360" w:lineRule="auto"/>
              <w:jc w:val="both"/>
              <w:rPr>
                <w:rFonts w:ascii="Arial" w:hAnsi="Arial" w:cs="Arial"/>
              </w:rPr>
            </w:pPr>
            <w:r>
              <w:rPr>
                <w:rFonts w:ascii="Arial" w:hAnsi="Arial" w:cs="Arial"/>
              </w:rPr>
              <w:t>What to do</w:t>
            </w:r>
          </w:p>
        </w:tc>
        <w:tc>
          <w:tcPr>
            <w:tcW w:w="4338" w:type="dxa"/>
          </w:tcPr>
          <w:p w14:paraId="64BB4ACB" w14:textId="5FA2B250" w:rsidR="003636BE" w:rsidRDefault="003636BE" w:rsidP="00833A69">
            <w:pPr>
              <w:spacing w:line="360" w:lineRule="auto"/>
              <w:jc w:val="both"/>
              <w:rPr>
                <w:rFonts w:ascii="Arial" w:hAnsi="Arial" w:cs="Arial"/>
              </w:rPr>
            </w:pPr>
            <w:r>
              <w:rPr>
                <w:rFonts w:ascii="Arial" w:hAnsi="Arial" w:cs="Arial"/>
              </w:rPr>
              <w:t>What not do</w:t>
            </w:r>
          </w:p>
        </w:tc>
      </w:tr>
      <w:tr w:rsidR="003636BE" w14:paraId="69331F9F" w14:textId="77777777" w:rsidTr="00F24B8B">
        <w:tc>
          <w:tcPr>
            <w:tcW w:w="4318" w:type="dxa"/>
          </w:tcPr>
          <w:p w14:paraId="4D297EC0" w14:textId="168D34CE" w:rsidR="003636BE" w:rsidRPr="003636BE" w:rsidRDefault="003636BE" w:rsidP="00833A69">
            <w:pPr>
              <w:spacing w:line="360" w:lineRule="auto"/>
              <w:jc w:val="both"/>
              <w:rPr>
                <w:rFonts w:ascii="Arial" w:hAnsi="Arial" w:cs="Arial"/>
              </w:rPr>
            </w:pPr>
            <w:r w:rsidRPr="003636BE">
              <w:rPr>
                <w:rFonts w:ascii="Arial" w:hAnsi="Arial" w:cs="Arial"/>
              </w:rPr>
              <w:t>A gesture of respect for elders in China is to bow</w:t>
            </w:r>
            <w:r w:rsidR="00CA37DE">
              <w:rPr>
                <w:rFonts w:ascii="Arial" w:hAnsi="Arial" w:cs="Arial"/>
              </w:rPr>
              <w:t xml:space="preserve"> or nod politely.</w:t>
            </w:r>
            <w:r w:rsidRPr="003636BE">
              <w:rPr>
                <w:rFonts w:ascii="Arial" w:hAnsi="Arial" w:cs="Arial"/>
              </w:rPr>
              <w:t xml:space="preserve"> When bowing, make a fist in front of the stomach with the right hand, which is held in the left hand.</w:t>
            </w:r>
          </w:p>
          <w:p w14:paraId="4BF075A0" w14:textId="77777777" w:rsidR="003636BE" w:rsidRPr="00A72485" w:rsidRDefault="003636BE" w:rsidP="00833A69">
            <w:pPr>
              <w:pStyle w:val="ListParagraph"/>
              <w:spacing w:line="360" w:lineRule="auto"/>
              <w:jc w:val="both"/>
              <w:rPr>
                <w:rFonts w:ascii="Arial" w:hAnsi="Arial" w:cs="Arial"/>
              </w:rPr>
            </w:pPr>
          </w:p>
          <w:p w14:paraId="7A88E2FC" w14:textId="77777777" w:rsidR="003636BE" w:rsidRDefault="003636BE" w:rsidP="00833A69">
            <w:pPr>
              <w:spacing w:line="360" w:lineRule="auto"/>
              <w:jc w:val="both"/>
              <w:rPr>
                <w:rFonts w:ascii="Arial" w:hAnsi="Arial" w:cs="Arial"/>
              </w:rPr>
            </w:pPr>
          </w:p>
        </w:tc>
        <w:tc>
          <w:tcPr>
            <w:tcW w:w="4338" w:type="dxa"/>
          </w:tcPr>
          <w:p w14:paraId="7078E697" w14:textId="0310C079" w:rsidR="003636BE" w:rsidRDefault="003636BE" w:rsidP="00833A69">
            <w:pPr>
              <w:spacing w:line="360" w:lineRule="auto"/>
              <w:jc w:val="both"/>
              <w:rPr>
                <w:rFonts w:ascii="Arial" w:hAnsi="Arial" w:cs="Arial"/>
              </w:rPr>
            </w:pPr>
            <w:r w:rsidRPr="00A72485">
              <w:rPr>
                <w:rFonts w:ascii="Arial" w:hAnsi="Arial" w:cs="Arial"/>
              </w:rPr>
              <w:t>Making constant eye contact is inappropriate. They can interpret a long, fixed glance as a sign of defiance or a challenge</w:t>
            </w:r>
          </w:p>
        </w:tc>
      </w:tr>
      <w:tr w:rsidR="003636BE" w14:paraId="252BBF04" w14:textId="77777777" w:rsidTr="00F24B8B">
        <w:tc>
          <w:tcPr>
            <w:tcW w:w="4318" w:type="dxa"/>
          </w:tcPr>
          <w:p w14:paraId="6950FED6" w14:textId="4D539218" w:rsidR="003636BE" w:rsidRDefault="00F14BA9" w:rsidP="00833A69">
            <w:pPr>
              <w:spacing w:line="360" w:lineRule="auto"/>
              <w:jc w:val="both"/>
              <w:rPr>
                <w:rFonts w:ascii="Arial" w:hAnsi="Arial" w:cs="Arial"/>
              </w:rPr>
            </w:pPr>
            <w:r>
              <w:rPr>
                <w:rFonts w:ascii="Arial" w:hAnsi="Arial" w:cs="Arial"/>
              </w:rPr>
              <w:t>When offering or accepting an object/gift, both hands are used to show respect</w:t>
            </w:r>
            <w:r w:rsidR="0095278C">
              <w:rPr>
                <w:rFonts w:ascii="Arial" w:hAnsi="Arial" w:cs="Arial"/>
              </w:rPr>
              <w:t>.</w:t>
            </w:r>
          </w:p>
        </w:tc>
        <w:tc>
          <w:tcPr>
            <w:tcW w:w="4338" w:type="dxa"/>
          </w:tcPr>
          <w:p w14:paraId="634D3D0B" w14:textId="30C3B069" w:rsidR="003636BE" w:rsidRDefault="00733019" w:rsidP="00833A69">
            <w:pPr>
              <w:spacing w:line="360" w:lineRule="auto"/>
              <w:jc w:val="both"/>
              <w:rPr>
                <w:rFonts w:ascii="Arial" w:hAnsi="Arial" w:cs="Arial"/>
              </w:rPr>
            </w:pPr>
            <w:r w:rsidRPr="00733019">
              <w:rPr>
                <w:rFonts w:ascii="Arial" w:hAnsi="Arial" w:cs="Arial"/>
              </w:rPr>
              <w:t>Pointing is rude; it</w:t>
            </w:r>
            <w:r w:rsidR="0040105B">
              <w:rPr>
                <w:rFonts w:ascii="Arial" w:hAnsi="Arial" w:cs="Arial"/>
              </w:rPr>
              <w:t xml:space="preserve"> i</w:t>
            </w:r>
            <w:r w:rsidRPr="00733019">
              <w:rPr>
                <w:rFonts w:ascii="Arial" w:hAnsi="Arial" w:cs="Arial"/>
              </w:rPr>
              <w:t>s equivalent to giving someone the thumbs down in this situation. It</w:t>
            </w:r>
            <w:r w:rsidR="0040105B">
              <w:rPr>
                <w:rFonts w:ascii="Arial" w:hAnsi="Arial" w:cs="Arial"/>
              </w:rPr>
              <w:t xml:space="preserve"> i</w:t>
            </w:r>
            <w:r w:rsidRPr="00733019">
              <w:rPr>
                <w:rFonts w:ascii="Arial" w:hAnsi="Arial" w:cs="Arial"/>
              </w:rPr>
              <w:t>s best to utilise the entire hand while making a gesture toward an object or someone, rather than just a finger.</w:t>
            </w:r>
          </w:p>
        </w:tc>
      </w:tr>
      <w:tr w:rsidR="003636BE" w14:paraId="2C8D73CD" w14:textId="77777777" w:rsidTr="00F24B8B">
        <w:tc>
          <w:tcPr>
            <w:tcW w:w="4318" w:type="dxa"/>
          </w:tcPr>
          <w:p w14:paraId="2A8FB7D5" w14:textId="77777777" w:rsidR="003636BE" w:rsidRDefault="00AB3AE1" w:rsidP="00833A69">
            <w:pPr>
              <w:spacing w:line="360" w:lineRule="auto"/>
              <w:jc w:val="both"/>
              <w:rPr>
                <w:rFonts w:ascii="Arial" w:hAnsi="Arial" w:cs="Arial"/>
              </w:rPr>
            </w:pPr>
            <w:r w:rsidRPr="00AB3AE1">
              <w:rPr>
                <w:rFonts w:ascii="Arial" w:hAnsi="Arial" w:cs="Arial"/>
              </w:rPr>
              <w:t xml:space="preserve">Unless otherwise specified, address </w:t>
            </w:r>
            <w:r>
              <w:rPr>
                <w:rFonts w:ascii="Arial" w:hAnsi="Arial" w:cs="Arial"/>
              </w:rPr>
              <w:t>guest</w:t>
            </w:r>
            <w:r w:rsidRPr="00AB3AE1">
              <w:rPr>
                <w:rFonts w:ascii="Arial" w:hAnsi="Arial" w:cs="Arial"/>
              </w:rPr>
              <w:t xml:space="preserve"> using their family name and the proper title.</w:t>
            </w:r>
          </w:p>
          <w:p w14:paraId="1A4BC523" w14:textId="0BD5F7CA" w:rsidR="00F24B8B" w:rsidRDefault="00F24B8B" w:rsidP="00833A69">
            <w:pPr>
              <w:spacing w:line="360" w:lineRule="auto"/>
              <w:jc w:val="both"/>
              <w:rPr>
                <w:rFonts w:ascii="Arial" w:hAnsi="Arial" w:cs="Arial"/>
              </w:rPr>
            </w:pPr>
          </w:p>
        </w:tc>
        <w:tc>
          <w:tcPr>
            <w:tcW w:w="4338" w:type="dxa"/>
          </w:tcPr>
          <w:p w14:paraId="67D68A88" w14:textId="403B42DB" w:rsidR="003636BE" w:rsidRDefault="00AD077F" w:rsidP="00833A69">
            <w:pPr>
              <w:spacing w:line="360" w:lineRule="auto"/>
              <w:jc w:val="both"/>
              <w:rPr>
                <w:rFonts w:ascii="Arial" w:hAnsi="Arial" w:cs="Arial"/>
              </w:rPr>
            </w:pPr>
            <w:r w:rsidRPr="00AD077F">
              <w:rPr>
                <w:rFonts w:ascii="Arial" w:hAnsi="Arial" w:cs="Arial"/>
              </w:rPr>
              <w:t xml:space="preserve">Limit hand motions because they may come off as arrogant or impolite. A pleasant pat on the arm or back is too touchy, so </w:t>
            </w:r>
            <w:r w:rsidR="00AB3AE1" w:rsidRPr="00AD077F">
              <w:rPr>
                <w:rFonts w:ascii="Arial" w:hAnsi="Arial" w:cs="Arial"/>
              </w:rPr>
              <w:t>keep hands</w:t>
            </w:r>
            <w:r w:rsidRPr="00AD077F">
              <w:rPr>
                <w:rFonts w:ascii="Arial" w:hAnsi="Arial" w:cs="Arial"/>
              </w:rPr>
              <w:t xml:space="preserve"> to yourself.</w:t>
            </w:r>
          </w:p>
        </w:tc>
      </w:tr>
    </w:tbl>
    <w:p w14:paraId="7149B501" w14:textId="3FA50013" w:rsidR="003636BE" w:rsidRDefault="00B12B00" w:rsidP="00833A69">
      <w:pPr>
        <w:spacing w:line="360" w:lineRule="auto"/>
        <w:ind w:left="360"/>
        <w:jc w:val="both"/>
        <w:rPr>
          <w:rFonts w:ascii="Arial" w:hAnsi="Arial" w:cs="Arial"/>
        </w:rPr>
      </w:pPr>
      <w:r>
        <w:rPr>
          <w:rFonts w:ascii="Arial" w:hAnsi="Arial" w:cs="Arial"/>
        </w:rPr>
        <w:t>(</w:t>
      </w:r>
      <w:proofErr w:type="spellStart"/>
      <w:r>
        <w:rPr>
          <w:rFonts w:ascii="Arial" w:hAnsi="Arial" w:cs="Arial"/>
        </w:rPr>
        <w:t>Wordpress,n.d</w:t>
      </w:r>
      <w:proofErr w:type="spellEnd"/>
      <w:r>
        <w:rPr>
          <w:rFonts w:ascii="Arial" w:hAnsi="Arial" w:cs="Arial"/>
        </w:rPr>
        <w:t>.)</w:t>
      </w:r>
    </w:p>
    <w:p w14:paraId="01A1F049" w14:textId="77777777" w:rsidR="00833A69" w:rsidRPr="003636BE" w:rsidRDefault="00833A69" w:rsidP="00833A69">
      <w:pPr>
        <w:spacing w:line="360" w:lineRule="auto"/>
        <w:ind w:left="360"/>
        <w:jc w:val="both"/>
        <w:rPr>
          <w:rFonts w:ascii="Arial" w:hAnsi="Arial" w:cs="Arial"/>
        </w:rPr>
      </w:pPr>
    </w:p>
    <w:p w14:paraId="46CEE84F" w14:textId="21FCFFBC" w:rsidR="003636BE" w:rsidRPr="00A75238" w:rsidRDefault="00A75238" w:rsidP="00833A69">
      <w:pPr>
        <w:spacing w:line="360" w:lineRule="auto"/>
        <w:ind w:left="360"/>
        <w:jc w:val="both"/>
        <w:rPr>
          <w:rFonts w:ascii="Arial" w:hAnsi="Arial" w:cs="Arial"/>
          <w:b/>
          <w:bCs/>
        </w:rPr>
      </w:pPr>
      <w:r>
        <w:rPr>
          <w:rFonts w:ascii="Arial" w:hAnsi="Arial" w:cs="Arial"/>
          <w:b/>
          <w:bCs/>
        </w:rPr>
        <w:t>Conclusion</w:t>
      </w:r>
    </w:p>
    <w:p w14:paraId="2ED15519" w14:textId="6DC95A9A" w:rsidR="00833A69" w:rsidRDefault="00DB5672" w:rsidP="007E0924">
      <w:pPr>
        <w:spacing w:line="360" w:lineRule="auto"/>
        <w:ind w:left="360"/>
        <w:jc w:val="both"/>
        <w:rPr>
          <w:rFonts w:ascii="Arial" w:hAnsi="Arial" w:cs="Arial"/>
        </w:rPr>
      </w:pPr>
      <w:r w:rsidRPr="00DB5672">
        <w:rPr>
          <w:rFonts w:ascii="Arial" w:hAnsi="Arial" w:cs="Arial"/>
        </w:rPr>
        <w:t>Since open dispute and assertiveness can disrupt interpersonal relationships and community peace, Chinese cultures tend to discourage both behaviours. In the workplace, this may appear as senior executives tacitly accepting that the senior manager's perspective always triumphs to avoid having an open debate.</w:t>
      </w:r>
      <w:r>
        <w:rPr>
          <w:rFonts w:ascii="Arial" w:hAnsi="Arial" w:cs="Arial"/>
        </w:rPr>
        <w:t xml:space="preserve"> </w:t>
      </w:r>
      <w:r w:rsidR="00833A69" w:rsidRPr="00833A69">
        <w:rPr>
          <w:rFonts w:ascii="Arial" w:hAnsi="Arial" w:cs="Arial"/>
        </w:rPr>
        <w:t xml:space="preserve">Australia is distinguished </w:t>
      </w:r>
      <w:r w:rsidR="00833A69" w:rsidRPr="00833A69">
        <w:rPr>
          <w:rFonts w:ascii="Arial" w:hAnsi="Arial" w:cs="Arial"/>
        </w:rPr>
        <w:lastRenderedPageBreak/>
        <w:t>from China by its multiculturalism and by its support for and embrace of variety.</w:t>
      </w:r>
      <w:r w:rsidR="00833A69">
        <w:rPr>
          <w:rFonts w:ascii="Arial" w:hAnsi="Arial" w:cs="Arial"/>
        </w:rPr>
        <w:t xml:space="preserve"> </w:t>
      </w:r>
      <w:r w:rsidR="007E0924">
        <w:rPr>
          <w:rFonts w:ascii="Arial" w:hAnsi="Arial" w:cs="Arial"/>
        </w:rPr>
        <w:t xml:space="preserve">Chinese people are more restrained when it comes to leisure, where Australians tend to enjoy it to its full. </w:t>
      </w:r>
      <w:r w:rsidR="009B49B8">
        <w:rPr>
          <w:rFonts w:ascii="Arial" w:hAnsi="Arial" w:cs="Arial"/>
        </w:rPr>
        <w:t xml:space="preserve">A handbook with a guide on what employees should do or not do when looking after Chinese guests is essential as it is easy to use for staff and improves </w:t>
      </w:r>
      <w:r w:rsidR="00512151">
        <w:rPr>
          <w:rFonts w:ascii="Arial" w:hAnsi="Arial" w:cs="Arial"/>
        </w:rPr>
        <w:t>guests’</w:t>
      </w:r>
      <w:r w:rsidR="009B49B8">
        <w:rPr>
          <w:rFonts w:ascii="Arial" w:hAnsi="Arial" w:cs="Arial"/>
        </w:rPr>
        <w:t xml:space="preserve"> satisfaction.</w:t>
      </w:r>
    </w:p>
    <w:p w14:paraId="42FEB815" w14:textId="60A5AF38" w:rsidR="00CD3040" w:rsidRDefault="00CD3040" w:rsidP="007E0924">
      <w:pPr>
        <w:spacing w:line="360" w:lineRule="auto"/>
        <w:ind w:left="360"/>
        <w:jc w:val="both"/>
        <w:rPr>
          <w:rFonts w:ascii="Arial" w:hAnsi="Arial" w:cs="Arial"/>
        </w:rPr>
      </w:pPr>
    </w:p>
    <w:p w14:paraId="4F3FD920" w14:textId="5F797C09" w:rsidR="00512151" w:rsidRDefault="00512151" w:rsidP="007E0924">
      <w:pPr>
        <w:spacing w:line="360" w:lineRule="auto"/>
        <w:ind w:left="360"/>
        <w:jc w:val="both"/>
        <w:rPr>
          <w:rFonts w:ascii="Arial" w:hAnsi="Arial" w:cs="Arial"/>
        </w:rPr>
      </w:pPr>
    </w:p>
    <w:p w14:paraId="52985630" w14:textId="392F3F03" w:rsidR="00512151" w:rsidRDefault="00512151" w:rsidP="007E0924">
      <w:pPr>
        <w:spacing w:line="360" w:lineRule="auto"/>
        <w:ind w:left="360"/>
        <w:jc w:val="both"/>
        <w:rPr>
          <w:rFonts w:ascii="Arial" w:hAnsi="Arial" w:cs="Arial"/>
        </w:rPr>
      </w:pPr>
    </w:p>
    <w:p w14:paraId="64912C2E" w14:textId="3058D59A" w:rsidR="00512151" w:rsidRDefault="00512151" w:rsidP="007E0924">
      <w:pPr>
        <w:spacing w:line="360" w:lineRule="auto"/>
        <w:ind w:left="360"/>
        <w:jc w:val="both"/>
        <w:rPr>
          <w:rFonts w:ascii="Arial" w:hAnsi="Arial" w:cs="Arial"/>
        </w:rPr>
      </w:pPr>
    </w:p>
    <w:p w14:paraId="5B073635" w14:textId="3EB7711C" w:rsidR="00512151" w:rsidRDefault="00512151" w:rsidP="007E0924">
      <w:pPr>
        <w:spacing w:line="360" w:lineRule="auto"/>
        <w:ind w:left="360"/>
        <w:jc w:val="both"/>
        <w:rPr>
          <w:rFonts w:ascii="Arial" w:hAnsi="Arial" w:cs="Arial"/>
        </w:rPr>
      </w:pPr>
    </w:p>
    <w:p w14:paraId="1E7B218E" w14:textId="22AEEE97" w:rsidR="00512151" w:rsidRDefault="00512151" w:rsidP="007E0924">
      <w:pPr>
        <w:spacing w:line="360" w:lineRule="auto"/>
        <w:ind w:left="360"/>
        <w:jc w:val="both"/>
        <w:rPr>
          <w:rFonts w:ascii="Arial" w:hAnsi="Arial" w:cs="Arial"/>
        </w:rPr>
      </w:pPr>
    </w:p>
    <w:p w14:paraId="2C03E96E" w14:textId="41179B69" w:rsidR="00EE7FE3" w:rsidRDefault="00EE7FE3" w:rsidP="007E0924">
      <w:pPr>
        <w:spacing w:line="360" w:lineRule="auto"/>
        <w:ind w:left="360"/>
        <w:jc w:val="both"/>
        <w:rPr>
          <w:rFonts w:ascii="Arial" w:hAnsi="Arial" w:cs="Arial"/>
        </w:rPr>
      </w:pPr>
    </w:p>
    <w:p w14:paraId="41B1D33A" w14:textId="5E0127DE" w:rsidR="00EE7FE3" w:rsidRDefault="00EE7FE3" w:rsidP="007E0924">
      <w:pPr>
        <w:spacing w:line="360" w:lineRule="auto"/>
        <w:ind w:left="360"/>
        <w:jc w:val="both"/>
        <w:rPr>
          <w:rFonts w:ascii="Arial" w:hAnsi="Arial" w:cs="Arial"/>
        </w:rPr>
      </w:pPr>
    </w:p>
    <w:p w14:paraId="6D635AA5" w14:textId="17995478" w:rsidR="00EE7FE3" w:rsidRDefault="00EE7FE3" w:rsidP="007E0924">
      <w:pPr>
        <w:spacing w:line="360" w:lineRule="auto"/>
        <w:ind w:left="360"/>
        <w:jc w:val="both"/>
        <w:rPr>
          <w:rFonts w:ascii="Arial" w:hAnsi="Arial" w:cs="Arial"/>
        </w:rPr>
      </w:pPr>
    </w:p>
    <w:p w14:paraId="704A420D" w14:textId="6BD4F158" w:rsidR="00EE7FE3" w:rsidRDefault="00EE7FE3" w:rsidP="007E0924">
      <w:pPr>
        <w:spacing w:line="360" w:lineRule="auto"/>
        <w:ind w:left="360"/>
        <w:jc w:val="both"/>
        <w:rPr>
          <w:rFonts w:ascii="Arial" w:hAnsi="Arial" w:cs="Arial"/>
        </w:rPr>
      </w:pPr>
    </w:p>
    <w:p w14:paraId="633BAA4A" w14:textId="0300B353" w:rsidR="00EE7FE3" w:rsidRDefault="00EE7FE3" w:rsidP="007E0924">
      <w:pPr>
        <w:spacing w:line="360" w:lineRule="auto"/>
        <w:ind w:left="360"/>
        <w:jc w:val="both"/>
        <w:rPr>
          <w:rFonts w:ascii="Arial" w:hAnsi="Arial" w:cs="Arial"/>
        </w:rPr>
      </w:pPr>
    </w:p>
    <w:p w14:paraId="4CEC33D8" w14:textId="1C8DC442" w:rsidR="00EE7FE3" w:rsidRDefault="00EE7FE3" w:rsidP="007E0924">
      <w:pPr>
        <w:spacing w:line="360" w:lineRule="auto"/>
        <w:ind w:left="360"/>
        <w:jc w:val="both"/>
        <w:rPr>
          <w:rFonts w:ascii="Arial" w:hAnsi="Arial" w:cs="Arial"/>
        </w:rPr>
      </w:pPr>
    </w:p>
    <w:p w14:paraId="05AED9D8" w14:textId="1FE7D9FC" w:rsidR="00EE7FE3" w:rsidRDefault="00EE7FE3" w:rsidP="007E0924">
      <w:pPr>
        <w:spacing w:line="360" w:lineRule="auto"/>
        <w:ind w:left="360"/>
        <w:jc w:val="both"/>
        <w:rPr>
          <w:rFonts w:ascii="Arial" w:hAnsi="Arial" w:cs="Arial"/>
        </w:rPr>
      </w:pPr>
    </w:p>
    <w:p w14:paraId="1CA259F6" w14:textId="1B61FBCD" w:rsidR="00EE7FE3" w:rsidRDefault="00EE7FE3" w:rsidP="007E0924">
      <w:pPr>
        <w:spacing w:line="360" w:lineRule="auto"/>
        <w:ind w:left="360"/>
        <w:jc w:val="both"/>
        <w:rPr>
          <w:rFonts w:ascii="Arial" w:hAnsi="Arial" w:cs="Arial"/>
        </w:rPr>
      </w:pPr>
    </w:p>
    <w:p w14:paraId="19059B40" w14:textId="0721AD70" w:rsidR="00EE7FE3" w:rsidRDefault="00EE7FE3" w:rsidP="007E0924">
      <w:pPr>
        <w:spacing w:line="360" w:lineRule="auto"/>
        <w:ind w:left="360"/>
        <w:jc w:val="both"/>
        <w:rPr>
          <w:rFonts w:ascii="Arial" w:hAnsi="Arial" w:cs="Arial"/>
        </w:rPr>
      </w:pPr>
    </w:p>
    <w:p w14:paraId="3207443B" w14:textId="5BD15B28" w:rsidR="00EE7FE3" w:rsidRDefault="00EE7FE3" w:rsidP="007E0924">
      <w:pPr>
        <w:spacing w:line="360" w:lineRule="auto"/>
        <w:ind w:left="360"/>
        <w:jc w:val="both"/>
        <w:rPr>
          <w:rFonts w:ascii="Arial" w:hAnsi="Arial" w:cs="Arial"/>
        </w:rPr>
      </w:pPr>
    </w:p>
    <w:p w14:paraId="09A2F190" w14:textId="4B19E798" w:rsidR="00EE7FE3" w:rsidRDefault="00EE7FE3" w:rsidP="007E0924">
      <w:pPr>
        <w:spacing w:line="360" w:lineRule="auto"/>
        <w:ind w:left="360"/>
        <w:jc w:val="both"/>
        <w:rPr>
          <w:rFonts w:ascii="Arial" w:hAnsi="Arial" w:cs="Arial"/>
        </w:rPr>
      </w:pPr>
    </w:p>
    <w:p w14:paraId="3BD69A98" w14:textId="32F59408" w:rsidR="00EE7FE3" w:rsidRDefault="00EE7FE3" w:rsidP="007E0924">
      <w:pPr>
        <w:spacing w:line="360" w:lineRule="auto"/>
        <w:ind w:left="360"/>
        <w:jc w:val="both"/>
        <w:rPr>
          <w:rFonts w:ascii="Arial" w:hAnsi="Arial" w:cs="Arial"/>
        </w:rPr>
      </w:pPr>
    </w:p>
    <w:p w14:paraId="123CD671" w14:textId="42FB773B" w:rsidR="00EE7FE3" w:rsidRDefault="00EE7FE3" w:rsidP="007E0924">
      <w:pPr>
        <w:spacing w:line="360" w:lineRule="auto"/>
        <w:ind w:left="360"/>
        <w:jc w:val="both"/>
        <w:rPr>
          <w:rFonts w:ascii="Arial" w:hAnsi="Arial" w:cs="Arial"/>
        </w:rPr>
      </w:pPr>
    </w:p>
    <w:p w14:paraId="4419E587" w14:textId="7DACFFBF" w:rsidR="00EE7FE3" w:rsidRDefault="00EE7FE3" w:rsidP="007E0924">
      <w:pPr>
        <w:spacing w:line="360" w:lineRule="auto"/>
        <w:ind w:left="360"/>
        <w:jc w:val="both"/>
        <w:rPr>
          <w:rFonts w:ascii="Arial" w:hAnsi="Arial" w:cs="Arial"/>
        </w:rPr>
      </w:pPr>
    </w:p>
    <w:p w14:paraId="70DC4BBA" w14:textId="77777777" w:rsidR="00544467" w:rsidRDefault="00544467" w:rsidP="007E0924">
      <w:pPr>
        <w:spacing w:line="360" w:lineRule="auto"/>
        <w:ind w:left="360"/>
        <w:jc w:val="both"/>
        <w:rPr>
          <w:rFonts w:ascii="Arial" w:hAnsi="Arial" w:cs="Arial"/>
        </w:rPr>
      </w:pPr>
    </w:p>
    <w:p w14:paraId="419BB160" w14:textId="68A95FF1" w:rsidR="00CD3040" w:rsidRDefault="00CD3040" w:rsidP="007E0924">
      <w:pPr>
        <w:spacing w:line="360" w:lineRule="auto"/>
        <w:ind w:left="360"/>
        <w:jc w:val="both"/>
        <w:rPr>
          <w:rFonts w:ascii="Arial" w:hAnsi="Arial" w:cs="Arial"/>
        </w:rPr>
      </w:pPr>
    </w:p>
    <w:p w14:paraId="4375EEB6" w14:textId="76E5326C" w:rsidR="00CF65F8" w:rsidRPr="00B62B45" w:rsidRDefault="00CF65F8" w:rsidP="00F973DF"/>
    <w:p w14:paraId="09CED11C" w14:textId="69ADDBA2" w:rsidR="00CF65F8" w:rsidRPr="00AA7615" w:rsidRDefault="00AA7615" w:rsidP="00F973DF">
      <w:pPr>
        <w:rPr>
          <w:rFonts w:ascii="Arial" w:hAnsi="Arial" w:cs="Arial"/>
          <w:b/>
          <w:bCs/>
        </w:rPr>
      </w:pPr>
      <w:r w:rsidRPr="00AA7615">
        <w:rPr>
          <w:rFonts w:ascii="Arial" w:hAnsi="Arial" w:cs="Arial"/>
          <w:b/>
          <w:bCs/>
        </w:rPr>
        <w:lastRenderedPageBreak/>
        <w:t>References</w:t>
      </w:r>
    </w:p>
    <w:sdt>
      <w:sdtPr>
        <w:id w:val="-777103814"/>
        <w:bibliography/>
      </w:sdtPr>
      <w:sdtEndPr>
        <w:rPr>
          <w:sz w:val="20"/>
          <w:szCs w:val="20"/>
        </w:rPr>
      </w:sdtEndPr>
      <w:sdtContent>
        <w:p w14:paraId="1B222999"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sz w:val="20"/>
              <w:szCs w:val="20"/>
            </w:rPr>
            <w:fldChar w:fldCharType="begin"/>
          </w:r>
          <w:r w:rsidRPr="008F6704">
            <w:rPr>
              <w:rFonts w:ascii="Arial" w:hAnsi="Arial" w:cs="Arial"/>
              <w:sz w:val="20"/>
              <w:szCs w:val="20"/>
            </w:rPr>
            <w:instrText xml:space="preserve"> BIBLIOGRAPHY </w:instrText>
          </w:r>
          <w:r w:rsidRPr="008F6704">
            <w:rPr>
              <w:rFonts w:ascii="Arial" w:hAnsi="Arial" w:cs="Arial"/>
              <w:sz w:val="20"/>
              <w:szCs w:val="20"/>
            </w:rPr>
            <w:fldChar w:fldCharType="separate"/>
          </w:r>
          <w:r w:rsidRPr="008F6704">
            <w:rPr>
              <w:rFonts w:ascii="Arial" w:hAnsi="Arial" w:cs="Arial"/>
              <w:noProof/>
              <w:sz w:val="20"/>
              <w:szCs w:val="20"/>
              <w:lang w:val="en-US"/>
            </w:rPr>
            <w:t xml:space="preserve">Budget Direct (2020) </w:t>
          </w:r>
          <w:r w:rsidRPr="008F6704">
            <w:rPr>
              <w:rFonts w:ascii="Arial" w:hAnsi="Arial" w:cs="Arial"/>
              <w:i/>
              <w:iCs/>
              <w:noProof/>
              <w:sz w:val="20"/>
              <w:szCs w:val="20"/>
              <w:lang w:val="en-US"/>
            </w:rPr>
            <w:t xml:space="preserve">Australian Tourism Statistics 2020.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https://www.budgetdirect.com.au/travel-insurance/research/tourism-statistics.html</w:t>
          </w:r>
          <w:r w:rsidRPr="008F6704">
            <w:rPr>
              <w:rFonts w:ascii="Arial" w:hAnsi="Arial" w:cs="Arial"/>
              <w:noProof/>
              <w:sz w:val="20"/>
              <w:szCs w:val="20"/>
              <w:lang w:val="en-US"/>
            </w:rPr>
            <w:br/>
            <w:t>(Accessed: 10 June 2022)</w:t>
          </w:r>
        </w:p>
        <w:p w14:paraId="08A29AD1"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Chemanager International (2019) </w:t>
          </w:r>
          <w:r w:rsidRPr="008F6704">
            <w:rPr>
              <w:rFonts w:ascii="Arial" w:hAnsi="Arial" w:cs="Arial"/>
              <w:i/>
              <w:iCs/>
              <w:noProof/>
              <w:sz w:val="20"/>
              <w:szCs w:val="20"/>
              <w:lang w:val="en-US"/>
            </w:rPr>
            <w:t xml:space="preserve">Doing Business in China.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https://www.chemanager-online.com/en/topics/strategy/doing-business-china</w:t>
          </w:r>
          <w:r w:rsidRPr="008F6704">
            <w:rPr>
              <w:rFonts w:ascii="Arial" w:hAnsi="Arial" w:cs="Arial"/>
              <w:noProof/>
              <w:sz w:val="20"/>
              <w:szCs w:val="20"/>
              <w:lang w:val="en-US"/>
            </w:rPr>
            <w:br/>
            <w:t>(Accessed: 14 June 2022)</w:t>
          </w:r>
        </w:p>
        <w:p w14:paraId="6119FB4C"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CQfluenc (2022) </w:t>
          </w:r>
          <w:r w:rsidRPr="008F6704">
            <w:rPr>
              <w:rFonts w:ascii="Arial" w:hAnsi="Arial" w:cs="Arial"/>
              <w:i/>
              <w:iCs/>
              <w:noProof/>
              <w:sz w:val="20"/>
              <w:szCs w:val="20"/>
              <w:lang w:val="en-US"/>
            </w:rPr>
            <w:t xml:space="preserve">the impact of long term and short term normative orientation.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https://www.cqfluency.com/cqpedia/long-term-orientation-vs-short-term-orientation-lto/#:~:text=perseverance%2C%20and%20adaptability.-,short%20term%20normative%20orientation,long%2Dterm%20goals%20and%20achievements.</w:t>
          </w:r>
          <w:r w:rsidRPr="008F6704">
            <w:rPr>
              <w:rFonts w:ascii="Arial" w:hAnsi="Arial" w:cs="Arial"/>
              <w:noProof/>
              <w:sz w:val="20"/>
              <w:szCs w:val="20"/>
              <w:lang w:val="en-US"/>
            </w:rPr>
            <w:br/>
            <w:t>(Accessed: 16 June 2022)</w:t>
          </w:r>
        </w:p>
        <w:p w14:paraId="3CCA755E"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Digi Edu Pro (2020) </w:t>
          </w:r>
          <w:r w:rsidRPr="008F6704">
            <w:rPr>
              <w:rFonts w:ascii="Arial" w:hAnsi="Arial" w:cs="Arial"/>
              <w:i/>
              <w:iCs/>
              <w:noProof/>
              <w:sz w:val="20"/>
              <w:szCs w:val="20"/>
              <w:lang w:val="en-US"/>
            </w:rPr>
            <w:t xml:space="preserve">Chinese Culture and Traditions.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https://www.digiedupro.com/chinese-culture-and-traditions/</w:t>
          </w:r>
          <w:r w:rsidRPr="008F6704">
            <w:rPr>
              <w:rFonts w:ascii="Arial" w:hAnsi="Arial" w:cs="Arial"/>
              <w:noProof/>
              <w:sz w:val="20"/>
              <w:szCs w:val="20"/>
              <w:lang w:val="en-US"/>
            </w:rPr>
            <w:br/>
            <w:t>(Accessed: 14 June 2022)</w:t>
          </w:r>
        </w:p>
        <w:p w14:paraId="3E055A0F"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Expedia (2022) </w:t>
          </w:r>
          <w:r w:rsidRPr="008F6704">
            <w:rPr>
              <w:rFonts w:ascii="Arial" w:hAnsi="Arial" w:cs="Arial"/>
              <w:i/>
              <w:iCs/>
              <w:noProof/>
              <w:sz w:val="20"/>
              <w:szCs w:val="20"/>
              <w:lang w:val="en-US"/>
            </w:rPr>
            <w:t xml:space="preserve">The Star Grand at The Star Gold Coast.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https://www.expedia.co.uk/Gold-Coast-Hotels-The-Star-Grand-At-The-Star-Gold-Coast.h6921.Hotel-Information</w:t>
          </w:r>
          <w:r w:rsidRPr="008F6704">
            <w:rPr>
              <w:rFonts w:ascii="Arial" w:hAnsi="Arial" w:cs="Arial"/>
              <w:noProof/>
              <w:sz w:val="20"/>
              <w:szCs w:val="20"/>
              <w:lang w:val="en-US"/>
            </w:rPr>
            <w:br/>
            <w:t>(Accessed: 13 June 2022)</w:t>
          </w:r>
        </w:p>
        <w:p w14:paraId="6E5CD327"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Gold Coat Bulletin (2017) </w:t>
          </w:r>
          <w:r w:rsidRPr="008F6704">
            <w:rPr>
              <w:rFonts w:ascii="Arial" w:hAnsi="Arial" w:cs="Arial"/>
              <w:i/>
              <w:iCs/>
              <w:noProof/>
              <w:sz w:val="20"/>
              <w:szCs w:val="20"/>
              <w:lang w:val="en-US"/>
            </w:rPr>
            <w:t xml:space="preserve">Bar staff, managers and more — The Star Gold Coast has 400 new jobs as redevelopment nears completion.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https://www.goldcoastbulletin.com.au/business/bar-staff-managers-and-more-the-star-gold-coast-has-400-new-jobs-as-redevelopment-nears-completion/news-story/bf4d5dc712dc0fe5e30d55db443a9ed8</w:t>
          </w:r>
          <w:r w:rsidRPr="008F6704">
            <w:rPr>
              <w:rFonts w:ascii="Arial" w:hAnsi="Arial" w:cs="Arial"/>
              <w:noProof/>
              <w:sz w:val="20"/>
              <w:szCs w:val="20"/>
              <w:lang w:val="en-US"/>
            </w:rPr>
            <w:br/>
            <w:t>(Accessed: 12 June 2022)</w:t>
          </w:r>
        </w:p>
        <w:p w14:paraId="7A1D79F9"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Gong, W., Zhu, M., Burak, G. &amp; Tian, X. (2021) The Lineage Theory of the Regional Variation of Individualism/Collectivism in China. </w:t>
          </w:r>
          <w:r w:rsidRPr="008F6704">
            <w:rPr>
              <w:rFonts w:ascii="Arial" w:hAnsi="Arial" w:cs="Arial"/>
              <w:i/>
              <w:iCs/>
              <w:noProof/>
              <w:sz w:val="20"/>
              <w:szCs w:val="20"/>
              <w:lang w:val="en-US"/>
            </w:rPr>
            <w:t xml:space="preserve">Frontiers in Psychology, </w:t>
          </w:r>
          <w:r w:rsidRPr="008F6704">
            <w:rPr>
              <w:rFonts w:ascii="Arial" w:hAnsi="Arial" w:cs="Arial"/>
              <w:noProof/>
              <w:sz w:val="20"/>
              <w:szCs w:val="20"/>
              <w:lang w:val="en-US"/>
            </w:rPr>
            <w:t>Volume 11.</w:t>
          </w:r>
        </w:p>
        <w:p w14:paraId="57DD3A92"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Hofstede Insight (2022) </w:t>
          </w:r>
          <w:r w:rsidRPr="008F6704">
            <w:rPr>
              <w:rFonts w:ascii="Arial" w:hAnsi="Arial" w:cs="Arial"/>
              <w:i/>
              <w:iCs/>
              <w:noProof/>
              <w:sz w:val="20"/>
              <w:szCs w:val="20"/>
              <w:lang w:val="en-US"/>
            </w:rPr>
            <w:t xml:space="preserve">COMPARE COUNTRIES.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https://www.hofstede-insights.com/product/compare-countries/</w:t>
          </w:r>
          <w:r w:rsidRPr="008F6704">
            <w:rPr>
              <w:rFonts w:ascii="Arial" w:hAnsi="Arial" w:cs="Arial"/>
              <w:noProof/>
              <w:sz w:val="20"/>
              <w:szCs w:val="20"/>
              <w:lang w:val="en-US"/>
            </w:rPr>
            <w:br/>
            <w:t>(Accessed: 15 June 2022)</w:t>
          </w:r>
        </w:p>
        <w:p w14:paraId="5D1CC948"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Huang, S. &amp; Crotts, J. (2019) Relationships between Hofstede's cultural dimensions and tourist satisfaction: A cross-country cross-sample examination. </w:t>
          </w:r>
          <w:r w:rsidRPr="008F6704">
            <w:rPr>
              <w:rFonts w:ascii="Arial" w:hAnsi="Arial" w:cs="Arial"/>
              <w:i/>
              <w:iCs/>
              <w:noProof/>
              <w:sz w:val="20"/>
              <w:szCs w:val="20"/>
              <w:lang w:val="en-US"/>
            </w:rPr>
            <w:t xml:space="preserve">Tourism management, </w:t>
          </w:r>
          <w:r w:rsidRPr="008F6704">
            <w:rPr>
              <w:rFonts w:ascii="Arial" w:hAnsi="Arial" w:cs="Arial"/>
              <w:noProof/>
              <w:sz w:val="20"/>
              <w:szCs w:val="20"/>
              <w:lang w:val="en-US"/>
            </w:rPr>
            <w:t>Volume 72, pp. 232-241.</w:t>
          </w:r>
        </w:p>
        <w:p w14:paraId="3462AB9E"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Leaney, D. (2016) </w:t>
          </w:r>
          <w:r w:rsidRPr="008F6704">
            <w:rPr>
              <w:rFonts w:ascii="Arial" w:hAnsi="Arial" w:cs="Arial"/>
              <w:i/>
              <w:iCs/>
              <w:noProof/>
              <w:sz w:val="20"/>
              <w:szCs w:val="20"/>
              <w:lang w:val="en-US"/>
            </w:rPr>
            <w:t xml:space="preserve">What is Australia's (business) culture?.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https://www.linkedin.com/pulse/what-australias-business-culture-david-leaney</w:t>
          </w:r>
          <w:r w:rsidRPr="008F6704">
            <w:rPr>
              <w:rFonts w:ascii="Arial" w:hAnsi="Arial" w:cs="Arial"/>
              <w:noProof/>
              <w:sz w:val="20"/>
              <w:szCs w:val="20"/>
              <w:lang w:val="en-US"/>
            </w:rPr>
            <w:br/>
            <w:t>(Accessed: 16 June 2022)</w:t>
          </w:r>
        </w:p>
        <w:p w14:paraId="485EABC8"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Management Study Guide( 2022) </w:t>
          </w:r>
          <w:r w:rsidRPr="008F6704">
            <w:rPr>
              <w:rFonts w:ascii="Arial" w:hAnsi="Arial" w:cs="Arial"/>
              <w:i/>
              <w:iCs/>
              <w:noProof/>
              <w:sz w:val="20"/>
              <w:szCs w:val="20"/>
              <w:lang w:val="en-US"/>
            </w:rPr>
            <w:t xml:space="preserve">Hofstede’s Cultural Framework as Applied to China. </w:t>
          </w:r>
          <w:r w:rsidRPr="008F6704">
            <w:rPr>
              <w:rFonts w:ascii="Arial" w:hAnsi="Arial" w:cs="Arial"/>
              <w:noProof/>
              <w:sz w:val="20"/>
              <w:szCs w:val="20"/>
              <w:lang w:val="en-US"/>
            </w:rPr>
            <w:t xml:space="preserve">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https://www.managementstudyguide.com/hofstedes-cultural-framework-as-applied-to-china.htm</w:t>
          </w:r>
          <w:r w:rsidRPr="008F6704">
            <w:rPr>
              <w:rFonts w:ascii="Arial" w:hAnsi="Arial" w:cs="Arial"/>
              <w:noProof/>
              <w:sz w:val="20"/>
              <w:szCs w:val="20"/>
              <w:lang w:val="en-US"/>
            </w:rPr>
            <w:br/>
            <w:t>(Accessed: 15 June 2022)</w:t>
          </w:r>
        </w:p>
        <w:p w14:paraId="72F0FA42"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Marketing to China (2019) </w:t>
          </w:r>
          <w:r w:rsidRPr="008F6704">
            <w:rPr>
              <w:rFonts w:ascii="Arial" w:hAnsi="Arial" w:cs="Arial"/>
              <w:i/>
              <w:iCs/>
              <w:noProof/>
              <w:sz w:val="20"/>
              <w:szCs w:val="20"/>
              <w:lang w:val="en-US"/>
            </w:rPr>
            <w:t xml:space="preserve">Australia : Top Destination for Chinese Tourists. </w:t>
          </w:r>
          <w:r w:rsidRPr="008F6704">
            <w:rPr>
              <w:rFonts w:ascii="Arial" w:hAnsi="Arial" w:cs="Arial"/>
              <w:noProof/>
              <w:sz w:val="20"/>
              <w:szCs w:val="20"/>
              <w:lang w:val="en-US"/>
            </w:rPr>
            <w:t xml:space="preserve">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https://marketingtochina.com/australia-attract-chinese-tourists/</w:t>
          </w:r>
          <w:r w:rsidRPr="008F6704">
            <w:rPr>
              <w:rFonts w:ascii="Arial" w:hAnsi="Arial" w:cs="Arial"/>
              <w:noProof/>
              <w:sz w:val="20"/>
              <w:szCs w:val="20"/>
              <w:lang w:val="en-US"/>
            </w:rPr>
            <w:br/>
            <w:t>(Accessed: 21 June 2022).</w:t>
          </w:r>
        </w:p>
        <w:p w14:paraId="21BDB7AE"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The Star Gold Coast (2021) </w:t>
          </w:r>
          <w:r w:rsidRPr="008F6704">
            <w:rPr>
              <w:rFonts w:ascii="Arial" w:hAnsi="Arial" w:cs="Arial"/>
              <w:i/>
              <w:iCs/>
              <w:noProof/>
              <w:sz w:val="20"/>
              <w:szCs w:val="20"/>
              <w:lang w:val="en-US"/>
            </w:rPr>
            <w:t xml:space="preserve">Treat Yourself To A Five-Star Experience. </w:t>
          </w:r>
          <w:r w:rsidRPr="008F6704">
            <w:rPr>
              <w:rFonts w:ascii="Arial" w:hAnsi="Arial" w:cs="Arial"/>
              <w:noProof/>
              <w:sz w:val="20"/>
              <w:szCs w:val="20"/>
              <w:lang w:val="en-US"/>
            </w:rPr>
            <w:t xml:space="preserve">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https://www.star.com.au/goldcoast/hotels-and-spa/the-star-grand/rooms</w:t>
          </w:r>
          <w:r w:rsidRPr="008F6704">
            <w:rPr>
              <w:rFonts w:ascii="Arial" w:hAnsi="Arial" w:cs="Arial"/>
              <w:noProof/>
              <w:sz w:val="20"/>
              <w:szCs w:val="20"/>
              <w:lang w:val="en-US"/>
            </w:rPr>
            <w:br/>
            <w:t>(Accessed: 15 June 2022).</w:t>
          </w:r>
        </w:p>
        <w:p w14:paraId="063C51E0"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lastRenderedPageBreak/>
            <w:t xml:space="preserve">Tourism Western Australia (2021) </w:t>
          </w:r>
          <w:r w:rsidRPr="008F6704">
            <w:rPr>
              <w:rFonts w:ascii="Arial" w:hAnsi="Arial" w:cs="Arial"/>
              <w:i/>
              <w:iCs/>
              <w:noProof/>
              <w:sz w:val="20"/>
              <w:szCs w:val="20"/>
              <w:lang w:val="en-US"/>
            </w:rPr>
            <w:t xml:space="preserve">Expectations of Chinese visitors.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https://www.tourism.wa.gov.au/Markets-and-research/Market-insights/Internaional-markets/China/Pages/Expectations-of-Chinese-visitors.aspx#/</w:t>
          </w:r>
          <w:r w:rsidRPr="008F6704">
            <w:rPr>
              <w:rFonts w:ascii="Arial" w:hAnsi="Arial" w:cs="Arial"/>
              <w:noProof/>
              <w:sz w:val="20"/>
              <w:szCs w:val="20"/>
              <w:lang w:val="en-US"/>
            </w:rPr>
            <w:br/>
            <w:t>(Accessed: 21 June 2022).</w:t>
          </w:r>
        </w:p>
        <w:p w14:paraId="531DB2AD" w14:textId="77777777" w:rsidR="00CF65F8" w:rsidRPr="008F6704" w:rsidRDefault="00CF65F8" w:rsidP="00CF65F8">
          <w:pPr>
            <w:pStyle w:val="Bibliography"/>
            <w:rPr>
              <w:rFonts w:ascii="Arial" w:hAnsi="Arial" w:cs="Arial"/>
              <w:noProof/>
              <w:sz w:val="20"/>
              <w:szCs w:val="20"/>
              <w:lang w:val="en-US"/>
            </w:rPr>
          </w:pPr>
          <w:r w:rsidRPr="008F6704">
            <w:rPr>
              <w:rFonts w:ascii="Arial" w:hAnsi="Arial" w:cs="Arial"/>
              <w:noProof/>
              <w:sz w:val="20"/>
              <w:szCs w:val="20"/>
              <w:lang w:val="en-US"/>
            </w:rPr>
            <w:t xml:space="preserve">Wordpress (n.d) </w:t>
          </w:r>
          <w:r w:rsidRPr="008F6704">
            <w:rPr>
              <w:rFonts w:ascii="Arial" w:hAnsi="Arial" w:cs="Arial"/>
              <w:i/>
              <w:iCs/>
              <w:noProof/>
              <w:sz w:val="20"/>
              <w:szCs w:val="20"/>
              <w:lang w:val="en-US"/>
            </w:rPr>
            <w:t xml:space="preserve">Verbal and Non-Verbal Language. </w:t>
          </w:r>
          <w:r w:rsidRPr="008F6704">
            <w:rPr>
              <w:rFonts w:ascii="Arial" w:hAnsi="Arial" w:cs="Arial"/>
              <w:noProof/>
              <w:sz w:val="20"/>
              <w:szCs w:val="20"/>
              <w:lang w:val="en-US"/>
            </w:rPr>
            <w:br/>
            <w:t xml:space="preserve">Available at: </w:t>
          </w:r>
          <w:r w:rsidRPr="008F6704">
            <w:rPr>
              <w:rFonts w:ascii="Arial" w:hAnsi="Arial" w:cs="Arial"/>
              <w:noProof/>
              <w:sz w:val="20"/>
              <w:szCs w:val="20"/>
              <w:u w:val="single"/>
              <w:lang w:val="en-US"/>
            </w:rPr>
            <w:t>https://sites.psu.edu/chinaportfolio/language-characteristics/</w:t>
          </w:r>
          <w:r w:rsidRPr="008F6704">
            <w:rPr>
              <w:rFonts w:ascii="Arial" w:hAnsi="Arial" w:cs="Arial"/>
              <w:noProof/>
              <w:sz w:val="20"/>
              <w:szCs w:val="20"/>
              <w:lang w:val="en-US"/>
            </w:rPr>
            <w:br/>
            <w:t>(Accessed: 17 June 2022).</w:t>
          </w:r>
        </w:p>
        <w:p w14:paraId="355C6872" w14:textId="77777777" w:rsidR="00CF65F8" w:rsidRPr="008F6704" w:rsidRDefault="00CF65F8" w:rsidP="00CF65F8">
          <w:pPr>
            <w:rPr>
              <w:sz w:val="20"/>
              <w:szCs w:val="20"/>
            </w:rPr>
          </w:pPr>
          <w:r w:rsidRPr="008F6704">
            <w:rPr>
              <w:rFonts w:ascii="Arial" w:hAnsi="Arial" w:cs="Arial"/>
              <w:b/>
              <w:bCs/>
              <w:noProof/>
              <w:sz w:val="20"/>
              <w:szCs w:val="20"/>
            </w:rPr>
            <w:fldChar w:fldCharType="end"/>
          </w:r>
        </w:p>
      </w:sdtContent>
    </w:sdt>
    <w:p w14:paraId="428917E9" w14:textId="77777777" w:rsidR="00CF65F8" w:rsidRPr="00F30338" w:rsidRDefault="00CF65F8" w:rsidP="00F973DF">
      <w:pPr>
        <w:rPr>
          <w:rFonts w:ascii="Arial" w:hAnsi="Arial" w:cs="Arial"/>
        </w:rPr>
      </w:pPr>
    </w:p>
    <w:sectPr w:rsidR="00CF65F8" w:rsidRPr="00F30338" w:rsidSect="00F973DF">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97F89" w14:textId="77777777" w:rsidR="006C7C51" w:rsidRDefault="006C7C51" w:rsidP="00F973DF">
      <w:pPr>
        <w:spacing w:after="0" w:line="240" w:lineRule="auto"/>
      </w:pPr>
      <w:r>
        <w:separator/>
      </w:r>
    </w:p>
  </w:endnote>
  <w:endnote w:type="continuationSeparator" w:id="0">
    <w:p w14:paraId="3BA567A3" w14:textId="77777777" w:rsidR="006C7C51" w:rsidRDefault="006C7C51" w:rsidP="00F97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059379"/>
      <w:docPartObj>
        <w:docPartGallery w:val="Page Numbers (Bottom of Page)"/>
        <w:docPartUnique/>
      </w:docPartObj>
    </w:sdtPr>
    <w:sdtEndPr>
      <w:rPr>
        <w:noProof/>
      </w:rPr>
    </w:sdtEndPr>
    <w:sdtContent>
      <w:p w14:paraId="4099E2D0" w14:textId="7453D1CC" w:rsidR="00F973DF" w:rsidRDefault="00F973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4164EF" w14:textId="77777777" w:rsidR="00F973DF" w:rsidRDefault="00F97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F32D0" w14:textId="77777777" w:rsidR="006C7C51" w:rsidRDefault="006C7C51" w:rsidP="00F973DF">
      <w:pPr>
        <w:spacing w:after="0" w:line="240" w:lineRule="auto"/>
      </w:pPr>
      <w:r>
        <w:separator/>
      </w:r>
    </w:p>
  </w:footnote>
  <w:footnote w:type="continuationSeparator" w:id="0">
    <w:p w14:paraId="17279DDA" w14:textId="77777777" w:rsidR="006C7C51" w:rsidRDefault="006C7C51" w:rsidP="00F973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F1F57"/>
    <w:multiLevelType w:val="hybridMultilevel"/>
    <w:tmpl w:val="EB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1881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2EC"/>
    <w:rsid w:val="000501CA"/>
    <w:rsid w:val="0007627A"/>
    <w:rsid w:val="000B59EC"/>
    <w:rsid w:val="001018B0"/>
    <w:rsid w:val="00141C06"/>
    <w:rsid w:val="00142B00"/>
    <w:rsid w:val="00184425"/>
    <w:rsid w:val="00185133"/>
    <w:rsid w:val="001920C9"/>
    <w:rsid w:val="001A0FB1"/>
    <w:rsid w:val="001D0130"/>
    <w:rsid w:val="00231D4F"/>
    <w:rsid w:val="00233A26"/>
    <w:rsid w:val="0024002A"/>
    <w:rsid w:val="00243A6A"/>
    <w:rsid w:val="002840BB"/>
    <w:rsid w:val="002B6819"/>
    <w:rsid w:val="003333E3"/>
    <w:rsid w:val="003636BE"/>
    <w:rsid w:val="00384CF5"/>
    <w:rsid w:val="0040105B"/>
    <w:rsid w:val="00467EC9"/>
    <w:rsid w:val="004A48C7"/>
    <w:rsid w:val="004B743F"/>
    <w:rsid w:val="004C582A"/>
    <w:rsid w:val="004E3B20"/>
    <w:rsid w:val="004F135F"/>
    <w:rsid w:val="00505DC2"/>
    <w:rsid w:val="00512151"/>
    <w:rsid w:val="00544467"/>
    <w:rsid w:val="005454EC"/>
    <w:rsid w:val="00547B37"/>
    <w:rsid w:val="005633CE"/>
    <w:rsid w:val="005677C1"/>
    <w:rsid w:val="005745A3"/>
    <w:rsid w:val="00584F37"/>
    <w:rsid w:val="00590550"/>
    <w:rsid w:val="00593ED1"/>
    <w:rsid w:val="005A4583"/>
    <w:rsid w:val="005A78D0"/>
    <w:rsid w:val="005E3918"/>
    <w:rsid w:val="00613562"/>
    <w:rsid w:val="006144E1"/>
    <w:rsid w:val="00621467"/>
    <w:rsid w:val="00624E52"/>
    <w:rsid w:val="00655261"/>
    <w:rsid w:val="006778EE"/>
    <w:rsid w:val="006813E2"/>
    <w:rsid w:val="006C7C51"/>
    <w:rsid w:val="00714716"/>
    <w:rsid w:val="00721A2B"/>
    <w:rsid w:val="00725DB1"/>
    <w:rsid w:val="00731EE4"/>
    <w:rsid w:val="00733019"/>
    <w:rsid w:val="007E0924"/>
    <w:rsid w:val="00826E2C"/>
    <w:rsid w:val="00833A69"/>
    <w:rsid w:val="0086032E"/>
    <w:rsid w:val="008A3409"/>
    <w:rsid w:val="008A44A3"/>
    <w:rsid w:val="008B21DF"/>
    <w:rsid w:val="008B67DC"/>
    <w:rsid w:val="008C46A6"/>
    <w:rsid w:val="008D2A94"/>
    <w:rsid w:val="008F6704"/>
    <w:rsid w:val="009343DF"/>
    <w:rsid w:val="009453D1"/>
    <w:rsid w:val="0095278C"/>
    <w:rsid w:val="009B49B8"/>
    <w:rsid w:val="009F15B2"/>
    <w:rsid w:val="00A12BF4"/>
    <w:rsid w:val="00A72485"/>
    <w:rsid w:val="00A75238"/>
    <w:rsid w:val="00AA7615"/>
    <w:rsid w:val="00AB3AE1"/>
    <w:rsid w:val="00AD077F"/>
    <w:rsid w:val="00AE5D3F"/>
    <w:rsid w:val="00B12B00"/>
    <w:rsid w:val="00B60231"/>
    <w:rsid w:val="00B60417"/>
    <w:rsid w:val="00B62B45"/>
    <w:rsid w:val="00B75770"/>
    <w:rsid w:val="00BE124A"/>
    <w:rsid w:val="00C016C5"/>
    <w:rsid w:val="00C22AAE"/>
    <w:rsid w:val="00C47634"/>
    <w:rsid w:val="00C7172F"/>
    <w:rsid w:val="00C7563A"/>
    <w:rsid w:val="00CA37DE"/>
    <w:rsid w:val="00CC6A3D"/>
    <w:rsid w:val="00CD3040"/>
    <w:rsid w:val="00CF65F8"/>
    <w:rsid w:val="00D338C1"/>
    <w:rsid w:val="00D44809"/>
    <w:rsid w:val="00D6149D"/>
    <w:rsid w:val="00D6169F"/>
    <w:rsid w:val="00DA6C55"/>
    <w:rsid w:val="00DA7FD1"/>
    <w:rsid w:val="00DB5672"/>
    <w:rsid w:val="00DC2AF0"/>
    <w:rsid w:val="00DD32EC"/>
    <w:rsid w:val="00E02D7E"/>
    <w:rsid w:val="00E376C6"/>
    <w:rsid w:val="00E833B0"/>
    <w:rsid w:val="00EE51F8"/>
    <w:rsid w:val="00EE7FE3"/>
    <w:rsid w:val="00EF4D59"/>
    <w:rsid w:val="00EF58B2"/>
    <w:rsid w:val="00F14BA9"/>
    <w:rsid w:val="00F24B8B"/>
    <w:rsid w:val="00F30338"/>
    <w:rsid w:val="00F30C99"/>
    <w:rsid w:val="00F64705"/>
    <w:rsid w:val="00F92F6F"/>
    <w:rsid w:val="00F973DF"/>
    <w:rsid w:val="00F9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91B83"/>
  <w15:chartTrackingRefBased/>
  <w15:docId w15:val="{EB85FBD5-DB92-4F56-9A72-1CD1146D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338"/>
  </w:style>
  <w:style w:type="paragraph" w:styleId="Heading1">
    <w:name w:val="heading 1"/>
    <w:basedOn w:val="Normal"/>
    <w:next w:val="Normal"/>
    <w:link w:val="Heading1Char"/>
    <w:uiPriority w:val="9"/>
    <w:qFormat/>
    <w:rsid w:val="008B21D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3DF"/>
  </w:style>
  <w:style w:type="paragraph" w:styleId="Footer">
    <w:name w:val="footer"/>
    <w:basedOn w:val="Normal"/>
    <w:link w:val="FooterChar"/>
    <w:uiPriority w:val="99"/>
    <w:unhideWhenUsed/>
    <w:rsid w:val="00F97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3DF"/>
  </w:style>
  <w:style w:type="character" w:styleId="Emphasis">
    <w:name w:val="Emphasis"/>
    <w:basedOn w:val="DefaultParagraphFont"/>
    <w:uiPriority w:val="20"/>
    <w:qFormat/>
    <w:rsid w:val="00F30C99"/>
    <w:rPr>
      <w:i/>
      <w:iCs/>
    </w:rPr>
  </w:style>
  <w:style w:type="character" w:customStyle="1" w:styleId="Heading1Char">
    <w:name w:val="Heading 1 Char"/>
    <w:basedOn w:val="DefaultParagraphFont"/>
    <w:link w:val="Heading1"/>
    <w:uiPriority w:val="9"/>
    <w:rsid w:val="008B21D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B21DF"/>
  </w:style>
  <w:style w:type="paragraph" w:styleId="ListParagraph">
    <w:name w:val="List Paragraph"/>
    <w:basedOn w:val="Normal"/>
    <w:uiPriority w:val="34"/>
    <w:qFormat/>
    <w:rsid w:val="006778EE"/>
    <w:pPr>
      <w:ind w:left="720"/>
      <w:contextualSpacing/>
    </w:pPr>
  </w:style>
  <w:style w:type="table" w:styleId="TableGrid">
    <w:name w:val="Table Grid"/>
    <w:basedOn w:val="TableNormal"/>
    <w:uiPriority w:val="39"/>
    <w:rsid w:val="00363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779">
      <w:bodyDiv w:val="1"/>
      <w:marLeft w:val="0"/>
      <w:marRight w:val="0"/>
      <w:marTop w:val="0"/>
      <w:marBottom w:val="0"/>
      <w:divBdr>
        <w:top w:val="none" w:sz="0" w:space="0" w:color="auto"/>
        <w:left w:val="none" w:sz="0" w:space="0" w:color="auto"/>
        <w:bottom w:val="none" w:sz="0" w:space="0" w:color="auto"/>
        <w:right w:val="none" w:sz="0" w:space="0" w:color="auto"/>
      </w:divBdr>
    </w:div>
    <w:div w:id="59794398">
      <w:bodyDiv w:val="1"/>
      <w:marLeft w:val="0"/>
      <w:marRight w:val="0"/>
      <w:marTop w:val="0"/>
      <w:marBottom w:val="0"/>
      <w:divBdr>
        <w:top w:val="none" w:sz="0" w:space="0" w:color="auto"/>
        <w:left w:val="none" w:sz="0" w:space="0" w:color="auto"/>
        <w:bottom w:val="none" w:sz="0" w:space="0" w:color="auto"/>
        <w:right w:val="none" w:sz="0" w:space="0" w:color="auto"/>
      </w:divBdr>
    </w:div>
    <w:div w:id="67922241">
      <w:bodyDiv w:val="1"/>
      <w:marLeft w:val="0"/>
      <w:marRight w:val="0"/>
      <w:marTop w:val="0"/>
      <w:marBottom w:val="0"/>
      <w:divBdr>
        <w:top w:val="none" w:sz="0" w:space="0" w:color="auto"/>
        <w:left w:val="none" w:sz="0" w:space="0" w:color="auto"/>
        <w:bottom w:val="none" w:sz="0" w:space="0" w:color="auto"/>
        <w:right w:val="none" w:sz="0" w:space="0" w:color="auto"/>
      </w:divBdr>
    </w:div>
    <w:div w:id="78068014">
      <w:bodyDiv w:val="1"/>
      <w:marLeft w:val="0"/>
      <w:marRight w:val="0"/>
      <w:marTop w:val="0"/>
      <w:marBottom w:val="0"/>
      <w:divBdr>
        <w:top w:val="none" w:sz="0" w:space="0" w:color="auto"/>
        <w:left w:val="none" w:sz="0" w:space="0" w:color="auto"/>
        <w:bottom w:val="none" w:sz="0" w:space="0" w:color="auto"/>
        <w:right w:val="none" w:sz="0" w:space="0" w:color="auto"/>
      </w:divBdr>
    </w:div>
    <w:div w:id="102506406">
      <w:bodyDiv w:val="1"/>
      <w:marLeft w:val="0"/>
      <w:marRight w:val="0"/>
      <w:marTop w:val="0"/>
      <w:marBottom w:val="0"/>
      <w:divBdr>
        <w:top w:val="none" w:sz="0" w:space="0" w:color="auto"/>
        <w:left w:val="none" w:sz="0" w:space="0" w:color="auto"/>
        <w:bottom w:val="none" w:sz="0" w:space="0" w:color="auto"/>
        <w:right w:val="none" w:sz="0" w:space="0" w:color="auto"/>
      </w:divBdr>
    </w:div>
    <w:div w:id="112096834">
      <w:bodyDiv w:val="1"/>
      <w:marLeft w:val="0"/>
      <w:marRight w:val="0"/>
      <w:marTop w:val="0"/>
      <w:marBottom w:val="0"/>
      <w:divBdr>
        <w:top w:val="none" w:sz="0" w:space="0" w:color="auto"/>
        <w:left w:val="none" w:sz="0" w:space="0" w:color="auto"/>
        <w:bottom w:val="none" w:sz="0" w:space="0" w:color="auto"/>
        <w:right w:val="none" w:sz="0" w:space="0" w:color="auto"/>
      </w:divBdr>
    </w:div>
    <w:div w:id="129566576">
      <w:bodyDiv w:val="1"/>
      <w:marLeft w:val="0"/>
      <w:marRight w:val="0"/>
      <w:marTop w:val="0"/>
      <w:marBottom w:val="0"/>
      <w:divBdr>
        <w:top w:val="none" w:sz="0" w:space="0" w:color="auto"/>
        <w:left w:val="none" w:sz="0" w:space="0" w:color="auto"/>
        <w:bottom w:val="none" w:sz="0" w:space="0" w:color="auto"/>
        <w:right w:val="none" w:sz="0" w:space="0" w:color="auto"/>
      </w:divBdr>
    </w:div>
    <w:div w:id="153885501">
      <w:bodyDiv w:val="1"/>
      <w:marLeft w:val="0"/>
      <w:marRight w:val="0"/>
      <w:marTop w:val="0"/>
      <w:marBottom w:val="0"/>
      <w:divBdr>
        <w:top w:val="none" w:sz="0" w:space="0" w:color="auto"/>
        <w:left w:val="none" w:sz="0" w:space="0" w:color="auto"/>
        <w:bottom w:val="none" w:sz="0" w:space="0" w:color="auto"/>
        <w:right w:val="none" w:sz="0" w:space="0" w:color="auto"/>
      </w:divBdr>
    </w:div>
    <w:div w:id="167720785">
      <w:bodyDiv w:val="1"/>
      <w:marLeft w:val="0"/>
      <w:marRight w:val="0"/>
      <w:marTop w:val="0"/>
      <w:marBottom w:val="0"/>
      <w:divBdr>
        <w:top w:val="none" w:sz="0" w:space="0" w:color="auto"/>
        <w:left w:val="none" w:sz="0" w:space="0" w:color="auto"/>
        <w:bottom w:val="none" w:sz="0" w:space="0" w:color="auto"/>
        <w:right w:val="none" w:sz="0" w:space="0" w:color="auto"/>
      </w:divBdr>
    </w:div>
    <w:div w:id="191041947">
      <w:bodyDiv w:val="1"/>
      <w:marLeft w:val="0"/>
      <w:marRight w:val="0"/>
      <w:marTop w:val="0"/>
      <w:marBottom w:val="0"/>
      <w:divBdr>
        <w:top w:val="none" w:sz="0" w:space="0" w:color="auto"/>
        <w:left w:val="none" w:sz="0" w:space="0" w:color="auto"/>
        <w:bottom w:val="none" w:sz="0" w:space="0" w:color="auto"/>
        <w:right w:val="none" w:sz="0" w:space="0" w:color="auto"/>
      </w:divBdr>
    </w:div>
    <w:div w:id="238445094">
      <w:bodyDiv w:val="1"/>
      <w:marLeft w:val="0"/>
      <w:marRight w:val="0"/>
      <w:marTop w:val="0"/>
      <w:marBottom w:val="0"/>
      <w:divBdr>
        <w:top w:val="none" w:sz="0" w:space="0" w:color="auto"/>
        <w:left w:val="none" w:sz="0" w:space="0" w:color="auto"/>
        <w:bottom w:val="none" w:sz="0" w:space="0" w:color="auto"/>
        <w:right w:val="none" w:sz="0" w:space="0" w:color="auto"/>
      </w:divBdr>
    </w:div>
    <w:div w:id="239560718">
      <w:bodyDiv w:val="1"/>
      <w:marLeft w:val="0"/>
      <w:marRight w:val="0"/>
      <w:marTop w:val="0"/>
      <w:marBottom w:val="0"/>
      <w:divBdr>
        <w:top w:val="none" w:sz="0" w:space="0" w:color="auto"/>
        <w:left w:val="none" w:sz="0" w:space="0" w:color="auto"/>
        <w:bottom w:val="none" w:sz="0" w:space="0" w:color="auto"/>
        <w:right w:val="none" w:sz="0" w:space="0" w:color="auto"/>
      </w:divBdr>
    </w:div>
    <w:div w:id="248346625">
      <w:bodyDiv w:val="1"/>
      <w:marLeft w:val="0"/>
      <w:marRight w:val="0"/>
      <w:marTop w:val="0"/>
      <w:marBottom w:val="0"/>
      <w:divBdr>
        <w:top w:val="none" w:sz="0" w:space="0" w:color="auto"/>
        <w:left w:val="none" w:sz="0" w:space="0" w:color="auto"/>
        <w:bottom w:val="none" w:sz="0" w:space="0" w:color="auto"/>
        <w:right w:val="none" w:sz="0" w:space="0" w:color="auto"/>
      </w:divBdr>
    </w:div>
    <w:div w:id="252397896">
      <w:bodyDiv w:val="1"/>
      <w:marLeft w:val="0"/>
      <w:marRight w:val="0"/>
      <w:marTop w:val="0"/>
      <w:marBottom w:val="0"/>
      <w:divBdr>
        <w:top w:val="none" w:sz="0" w:space="0" w:color="auto"/>
        <w:left w:val="none" w:sz="0" w:space="0" w:color="auto"/>
        <w:bottom w:val="none" w:sz="0" w:space="0" w:color="auto"/>
        <w:right w:val="none" w:sz="0" w:space="0" w:color="auto"/>
      </w:divBdr>
    </w:div>
    <w:div w:id="257639520">
      <w:bodyDiv w:val="1"/>
      <w:marLeft w:val="0"/>
      <w:marRight w:val="0"/>
      <w:marTop w:val="0"/>
      <w:marBottom w:val="0"/>
      <w:divBdr>
        <w:top w:val="none" w:sz="0" w:space="0" w:color="auto"/>
        <w:left w:val="none" w:sz="0" w:space="0" w:color="auto"/>
        <w:bottom w:val="none" w:sz="0" w:space="0" w:color="auto"/>
        <w:right w:val="none" w:sz="0" w:space="0" w:color="auto"/>
      </w:divBdr>
    </w:div>
    <w:div w:id="259527601">
      <w:bodyDiv w:val="1"/>
      <w:marLeft w:val="0"/>
      <w:marRight w:val="0"/>
      <w:marTop w:val="0"/>
      <w:marBottom w:val="0"/>
      <w:divBdr>
        <w:top w:val="none" w:sz="0" w:space="0" w:color="auto"/>
        <w:left w:val="none" w:sz="0" w:space="0" w:color="auto"/>
        <w:bottom w:val="none" w:sz="0" w:space="0" w:color="auto"/>
        <w:right w:val="none" w:sz="0" w:space="0" w:color="auto"/>
      </w:divBdr>
    </w:div>
    <w:div w:id="268510727">
      <w:bodyDiv w:val="1"/>
      <w:marLeft w:val="0"/>
      <w:marRight w:val="0"/>
      <w:marTop w:val="0"/>
      <w:marBottom w:val="0"/>
      <w:divBdr>
        <w:top w:val="none" w:sz="0" w:space="0" w:color="auto"/>
        <w:left w:val="none" w:sz="0" w:space="0" w:color="auto"/>
        <w:bottom w:val="none" w:sz="0" w:space="0" w:color="auto"/>
        <w:right w:val="none" w:sz="0" w:space="0" w:color="auto"/>
      </w:divBdr>
    </w:div>
    <w:div w:id="275984789">
      <w:bodyDiv w:val="1"/>
      <w:marLeft w:val="0"/>
      <w:marRight w:val="0"/>
      <w:marTop w:val="0"/>
      <w:marBottom w:val="0"/>
      <w:divBdr>
        <w:top w:val="none" w:sz="0" w:space="0" w:color="auto"/>
        <w:left w:val="none" w:sz="0" w:space="0" w:color="auto"/>
        <w:bottom w:val="none" w:sz="0" w:space="0" w:color="auto"/>
        <w:right w:val="none" w:sz="0" w:space="0" w:color="auto"/>
      </w:divBdr>
    </w:div>
    <w:div w:id="288096781">
      <w:bodyDiv w:val="1"/>
      <w:marLeft w:val="0"/>
      <w:marRight w:val="0"/>
      <w:marTop w:val="0"/>
      <w:marBottom w:val="0"/>
      <w:divBdr>
        <w:top w:val="none" w:sz="0" w:space="0" w:color="auto"/>
        <w:left w:val="none" w:sz="0" w:space="0" w:color="auto"/>
        <w:bottom w:val="none" w:sz="0" w:space="0" w:color="auto"/>
        <w:right w:val="none" w:sz="0" w:space="0" w:color="auto"/>
      </w:divBdr>
    </w:div>
    <w:div w:id="319817714">
      <w:bodyDiv w:val="1"/>
      <w:marLeft w:val="0"/>
      <w:marRight w:val="0"/>
      <w:marTop w:val="0"/>
      <w:marBottom w:val="0"/>
      <w:divBdr>
        <w:top w:val="none" w:sz="0" w:space="0" w:color="auto"/>
        <w:left w:val="none" w:sz="0" w:space="0" w:color="auto"/>
        <w:bottom w:val="none" w:sz="0" w:space="0" w:color="auto"/>
        <w:right w:val="none" w:sz="0" w:space="0" w:color="auto"/>
      </w:divBdr>
    </w:div>
    <w:div w:id="349530491">
      <w:bodyDiv w:val="1"/>
      <w:marLeft w:val="0"/>
      <w:marRight w:val="0"/>
      <w:marTop w:val="0"/>
      <w:marBottom w:val="0"/>
      <w:divBdr>
        <w:top w:val="none" w:sz="0" w:space="0" w:color="auto"/>
        <w:left w:val="none" w:sz="0" w:space="0" w:color="auto"/>
        <w:bottom w:val="none" w:sz="0" w:space="0" w:color="auto"/>
        <w:right w:val="none" w:sz="0" w:space="0" w:color="auto"/>
      </w:divBdr>
    </w:div>
    <w:div w:id="368989312">
      <w:bodyDiv w:val="1"/>
      <w:marLeft w:val="0"/>
      <w:marRight w:val="0"/>
      <w:marTop w:val="0"/>
      <w:marBottom w:val="0"/>
      <w:divBdr>
        <w:top w:val="none" w:sz="0" w:space="0" w:color="auto"/>
        <w:left w:val="none" w:sz="0" w:space="0" w:color="auto"/>
        <w:bottom w:val="none" w:sz="0" w:space="0" w:color="auto"/>
        <w:right w:val="none" w:sz="0" w:space="0" w:color="auto"/>
      </w:divBdr>
    </w:div>
    <w:div w:id="386073420">
      <w:bodyDiv w:val="1"/>
      <w:marLeft w:val="0"/>
      <w:marRight w:val="0"/>
      <w:marTop w:val="0"/>
      <w:marBottom w:val="0"/>
      <w:divBdr>
        <w:top w:val="none" w:sz="0" w:space="0" w:color="auto"/>
        <w:left w:val="none" w:sz="0" w:space="0" w:color="auto"/>
        <w:bottom w:val="none" w:sz="0" w:space="0" w:color="auto"/>
        <w:right w:val="none" w:sz="0" w:space="0" w:color="auto"/>
      </w:divBdr>
    </w:div>
    <w:div w:id="393283206">
      <w:bodyDiv w:val="1"/>
      <w:marLeft w:val="0"/>
      <w:marRight w:val="0"/>
      <w:marTop w:val="0"/>
      <w:marBottom w:val="0"/>
      <w:divBdr>
        <w:top w:val="none" w:sz="0" w:space="0" w:color="auto"/>
        <w:left w:val="none" w:sz="0" w:space="0" w:color="auto"/>
        <w:bottom w:val="none" w:sz="0" w:space="0" w:color="auto"/>
        <w:right w:val="none" w:sz="0" w:space="0" w:color="auto"/>
      </w:divBdr>
    </w:div>
    <w:div w:id="474491910">
      <w:bodyDiv w:val="1"/>
      <w:marLeft w:val="0"/>
      <w:marRight w:val="0"/>
      <w:marTop w:val="0"/>
      <w:marBottom w:val="0"/>
      <w:divBdr>
        <w:top w:val="none" w:sz="0" w:space="0" w:color="auto"/>
        <w:left w:val="none" w:sz="0" w:space="0" w:color="auto"/>
        <w:bottom w:val="none" w:sz="0" w:space="0" w:color="auto"/>
        <w:right w:val="none" w:sz="0" w:space="0" w:color="auto"/>
      </w:divBdr>
    </w:div>
    <w:div w:id="477265526">
      <w:bodyDiv w:val="1"/>
      <w:marLeft w:val="0"/>
      <w:marRight w:val="0"/>
      <w:marTop w:val="0"/>
      <w:marBottom w:val="0"/>
      <w:divBdr>
        <w:top w:val="none" w:sz="0" w:space="0" w:color="auto"/>
        <w:left w:val="none" w:sz="0" w:space="0" w:color="auto"/>
        <w:bottom w:val="none" w:sz="0" w:space="0" w:color="auto"/>
        <w:right w:val="none" w:sz="0" w:space="0" w:color="auto"/>
      </w:divBdr>
    </w:div>
    <w:div w:id="486751444">
      <w:bodyDiv w:val="1"/>
      <w:marLeft w:val="0"/>
      <w:marRight w:val="0"/>
      <w:marTop w:val="0"/>
      <w:marBottom w:val="0"/>
      <w:divBdr>
        <w:top w:val="none" w:sz="0" w:space="0" w:color="auto"/>
        <w:left w:val="none" w:sz="0" w:space="0" w:color="auto"/>
        <w:bottom w:val="none" w:sz="0" w:space="0" w:color="auto"/>
        <w:right w:val="none" w:sz="0" w:space="0" w:color="auto"/>
      </w:divBdr>
    </w:div>
    <w:div w:id="522790958">
      <w:bodyDiv w:val="1"/>
      <w:marLeft w:val="0"/>
      <w:marRight w:val="0"/>
      <w:marTop w:val="0"/>
      <w:marBottom w:val="0"/>
      <w:divBdr>
        <w:top w:val="none" w:sz="0" w:space="0" w:color="auto"/>
        <w:left w:val="none" w:sz="0" w:space="0" w:color="auto"/>
        <w:bottom w:val="none" w:sz="0" w:space="0" w:color="auto"/>
        <w:right w:val="none" w:sz="0" w:space="0" w:color="auto"/>
      </w:divBdr>
    </w:div>
    <w:div w:id="538055051">
      <w:bodyDiv w:val="1"/>
      <w:marLeft w:val="0"/>
      <w:marRight w:val="0"/>
      <w:marTop w:val="0"/>
      <w:marBottom w:val="0"/>
      <w:divBdr>
        <w:top w:val="none" w:sz="0" w:space="0" w:color="auto"/>
        <w:left w:val="none" w:sz="0" w:space="0" w:color="auto"/>
        <w:bottom w:val="none" w:sz="0" w:space="0" w:color="auto"/>
        <w:right w:val="none" w:sz="0" w:space="0" w:color="auto"/>
      </w:divBdr>
    </w:div>
    <w:div w:id="565922312">
      <w:bodyDiv w:val="1"/>
      <w:marLeft w:val="0"/>
      <w:marRight w:val="0"/>
      <w:marTop w:val="0"/>
      <w:marBottom w:val="0"/>
      <w:divBdr>
        <w:top w:val="none" w:sz="0" w:space="0" w:color="auto"/>
        <w:left w:val="none" w:sz="0" w:space="0" w:color="auto"/>
        <w:bottom w:val="none" w:sz="0" w:space="0" w:color="auto"/>
        <w:right w:val="none" w:sz="0" w:space="0" w:color="auto"/>
      </w:divBdr>
    </w:div>
    <w:div w:id="576943035">
      <w:bodyDiv w:val="1"/>
      <w:marLeft w:val="0"/>
      <w:marRight w:val="0"/>
      <w:marTop w:val="0"/>
      <w:marBottom w:val="0"/>
      <w:divBdr>
        <w:top w:val="none" w:sz="0" w:space="0" w:color="auto"/>
        <w:left w:val="none" w:sz="0" w:space="0" w:color="auto"/>
        <w:bottom w:val="none" w:sz="0" w:space="0" w:color="auto"/>
        <w:right w:val="none" w:sz="0" w:space="0" w:color="auto"/>
      </w:divBdr>
    </w:div>
    <w:div w:id="601913514">
      <w:bodyDiv w:val="1"/>
      <w:marLeft w:val="0"/>
      <w:marRight w:val="0"/>
      <w:marTop w:val="0"/>
      <w:marBottom w:val="0"/>
      <w:divBdr>
        <w:top w:val="none" w:sz="0" w:space="0" w:color="auto"/>
        <w:left w:val="none" w:sz="0" w:space="0" w:color="auto"/>
        <w:bottom w:val="none" w:sz="0" w:space="0" w:color="auto"/>
        <w:right w:val="none" w:sz="0" w:space="0" w:color="auto"/>
      </w:divBdr>
    </w:div>
    <w:div w:id="608857141">
      <w:bodyDiv w:val="1"/>
      <w:marLeft w:val="0"/>
      <w:marRight w:val="0"/>
      <w:marTop w:val="0"/>
      <w:marBottom w:val="0"/>
      <w:divBdr>
        <w:top w:val="none" w:sz="0" w:space="0" w:color="auto"/>
        <w:left w:val="none" w:sz="0" w:space="0" w:color="auto"/>
        <w:bottom w:val="none" w:sz="0" w:space="0" w:color="auto"/>
        <w:right w:val="none" w:sz="0" w:space="0" w:color="auto"/>
      </w:divBdr>
    </w:div>
    <w:div w:id="619995800">
      <w:bodyDiv w:val="1"/>
      <w:marLeft w:val="0"/>
      <w:marRight w:val="0"/>
      <w:marTop w:val="0"/>
      <w:marBottom w:val="0"/>
      <w:divBdr>
        <w:top w:val="none" w:sz="0" w:space="0" w:color="auto"/>
        <w:left w:val="none" w:sz="0" w:space="0" w:color="auto"/>
        <w:bottom w:val="none" w:sz="0" w:space="0" w:color="auto"/>
        <w:right w:val="none" w:sz="0" w:space="0" w:color="auto"/>
      </w:divBdr>
    </w:div>
    <w:div w:id="632826774">
      <w:bodyDiv w:val="1"/>
      <w:marLeft w:val="0"/>
      <w:marRight w:val="0"/>
      <w:marTop w:val="0"/>
      <w:marBottom w:val="0"/>
      <w:divBdr>
        <w:top w:val="none" w:sz="0" w:space="0" w:color="auto"/>
        <w:left w:val="none" w:sz="0" w:space="0" w:color="auto"/>
        <w:bottom w:val="none" w:sz="0" w:space="0" w:color="auto"/>
        <w:right w:val="none" w:sz="0" w:space="0" w:color="auto"/>
      </w:divBdr>
    </w:div>
    <w:div w:id="634411153">
      <w:bodyDiv w:val="1"/>
      <w:marLeft w:val="0"/>
      <w:marRight w:val="0"/>
      <w:marTop w:val="0"/>
      <w:marBottom w:val="0"/>
      <w:divBdr>
        <w:top w:val="none" w:sz="0" w:space="0" w:color="auto"/>
        <w:left w:val="none" w:sz="0" w:space="0" w:color="auto"/>
        <w:bottom w:val="none" w:sz="0" w:space="0" w:color="auto"/>
        <w:right w:val="none" w:sz="0" w:space="0" w:color="auto"/>
      </w:divBdr>
    </w:div>
    <w:div w:id="640691498">
      <w:bodyDiv w:val="1"/>
      <w:marLeft w:val="0"/>
      <w:marRight w:val="0"/>
      <w:marTop w:val="0"/>
      <w:marBottom w:val="0"/>
      <w:divBdr>
        <w:top w:val="none" w:sz="0" w:space="0" w:color="auto"/>
        <w:left w:val="none" w:sz="0" w:space="0" w:color="auto"/>
        <w:bottom w:val="none" w:sz="0" w:space="0" w:color="auto"/>
        <w:right w:val="none" w:sz="0" w:space="0" w:color="auto"/>
      </w:divBdr>
    </w:div>
    <w:div w:id="646937863">
      <w:bodyDiv w:val="1"/>
      <w:marLeft w:val="0"/>
      <w:marRight w:val="0"/>
      <w:marTop w:val="0"/>
      <w:marBottom w:val="0"/>
      <w:divBdr>
        <w:top w:val="none" w:sz="0" w:space="0" w:color="auto"/>
        <w:left w:val="none" w:sz="0" w:space="0" w:color="auto"/>
        <w:bottom w:val="none" w:sz="0" w:space="0" w:color="auto"/>
        <w:right w:val="none" w:sz="0" w:space="0" w:color="auto"/>
      </w:divBdr>
    </w:div>
    <w:div w:id="678853283">
      <w:bodyDiv w:val="1"/>
      <w:marLeft w:val="0"/>
      <w:marRight w:val="0"/>
      <w:marTop w:val="0"/>
      <w:marBottom w:val="0"/>
      <w:divBdr>
        <w:top w:val="none" w:sz="0" w:space="0" w:color="auto"/>
        <w:left w:val="none" w:sz="0" w:space="0" w:color="auto"/>
        <w:bottom w:val="none" w:sz="0" w:space="0" w:color="auto"/>
        <w:right w:val="none" w:sz="0" w:space="0" w:color="auto"/>
      </w:divBdr>
    </w:div>
    <w:div w:id="712727338">
      <w:bodyDiv w:val="1"/>
      <w:marLeft w:val="0"/>
      <w:marRight w:val="0"/>
      <w:marTop w:val="0"/>
      <w:marBottom w:val="0"/>
      <w:divBdr>
        <w:top w:val="none" w:sz="0" w:space="0" w:color="auto"/>
        <w:left w:val="none" w:sz="0" w:space="0" w:color="auto"/>
        <w:bottom w:val="none" w:sz="0" w:space="0" w:color="auto"/>
        <w:right w:val="none" w:sz="0" w:space="0" w:color="auto"/>
      </w:divBdr>
    </w:div>
    <w:div w:id="737480537">
      <w:bodyDiv w:val="1"/>
      <w:marLeft w:val="0"/>
      <w:marRight w:val="0"/>
      <w:marTop w:val="0"/>
      <w:marBottom w:val="0"/>
      <w:divBdr>
        <w:top w:val="none" w:sz="0" w:space="0" w:color="auto"/>
        <w:left w:val="none" w:sz="0" w:space="0" w:color="auto"/>
        <w:bottom w:val="none" w:sz="0" w:space="0" w:color="auto"/>
        <w:right w:val="none" w:sz="0" w:space="0" w:color="auto"/>
      </w:divBdr>
    </w:div>
    <w:div w:id="748382128">
      <w:bodyDiv w:val="1"/>
      <w:marLeft w:val="0"/>
      <w:marRight w:val="0"/>
      <w:marTop w:val="0"/>
      <w:marBottom w:val="0"/>
      <w:divBdr>
        <w:top w:val="none" w:sz="0" w:space="0" w:color="auto"/>
        <w:left w:val="none" w:sz="0" w:space="0" w:color="auto"/>
        <w:bottom w:val="none" w:sz="0" w:space="0" w:color="auto"/>
        <w:right w:val="none" w:sz="0" w:space="0" w:color="auto"/>
      </w:divBdr>
    </w:div>
    <w:div w:id="759526154">
      <w:bodyDiv w:val="1"/>
      <w:marLeft w:val="0"/>
      <w:marRight w:val="0"/>
      <w:marTop w:val="0"/>
      <w:marBottom w:val="0"/>
      <w:divBdr>
        <w:top w:val="none" w:sz="0" w:space="0" w:color="auto"/>
        <w:left w:val="none" w:sz="0" w:space="0" w:color="auto"/>
        <w:bottom w:val="none" w:sz="0" w:space="0" w:color="auto"/>
        <w:right w:val="none" w:sz="0" w:space="0" w:color="auto"/>
      </w:divBdr>
    </w:div>
    <w:div w:id="768744049">
      <w:bodyDiv w:val="1"/>
      <w:marLeft w:val="0"/>
      <w:marRight w:val="0"/>
      <w:marTop w:val="0"/>
      <w:marBottom w:val="0"/>
      <w:divBdr>
        <w:top w:val="none" w:sz="0" w:space="0" w:color="auto"/>
        <w:left w:val="none" w:sz="0" w:space="0" w:color="auto"/>
        <w:bottom w:val="none" w:sz="0" w:space="0" w:color="auto"/>
        <w:right w:val="none" w:sz="0" w:space="0" w:color="auto"/>
      </w:divBdr>
    </w:div>
    <w:div w:id="774791878">
      <w:bodyDiv w:val="1"/>
      <w:marLeft w:val="0"/>
      <w:marRight w:val="0"/>
      <w:marTop w:val="0"/>
      <w:marBottom w:val="0"/>
      <w:divBdr>
        <w:top w:val="none" w:sz="0" w:space="0" w:color="auto"/>
        <w:left w:val="none" w:sz="0" w:space="0" w:color="auto"/>
        <w:bottom w:val="none" w:sz="0" w:space="0" w:color="auto"/>
        <w:right w:val="none" w:sz="0" w:space="0" w:color="auto"/>
      </w:divBdr>
    </w:div>
    <w:div w:id="788745852">
      <w:bodyDiv w:val="1"/>
      <w:marLeft w:val="0"/>
      <w:marRight w:val="0"/>
      <w:marTop w:val="0"/>
      <w:marBottom w:val="0"/>
      <w:divBdr>
        <w:top w:val="none" w:sz="0" w:space="0" w:color="auto"/>
        <w:left w:val="none" w:sz="0" w:space="0" w:color="auto"/>
        <w:bottom w:val="none" w:sz="0" w:space="0" w:color="auto"/>
        <w:right w:val="none" w:sz="0" w:space="0" w:color="auto"/>
      </w:divBdr>
    </w:div>
    <w:div w:id="862551318">
      <w:bodyDiv w:val="1"/>
      <w:marLeft w:val="0"/>
      <w:marRight w:val="0"/>
      <w:marTop w:val="0"/>
      <w:marBottom w:val="0"/>
      <w:divBdr>
        <w:top w:val="none" w:sz="0" w:space="0" w:color="auto"/>
        <w:left w:val="none" w:sz="0" w:space="0" w:color="auto"/>
        <w:bottom w:val="none" w:sz="0" w:space="0" w:color="auto"/>
        <w:right w:val="none" w:sz="0" w:space="0" w:color="auto"/>
      </w:divBdr>
    </w:div>
    <w:div w:id="892038457">
      <w:bodyDiv w:val="1"/>
      <w:marLeft w:val="0"/>
      <w:marRight w:val="0"/>
      <w:marTop w:val="0"/>
      <w:marBottom w:val="0"/>
      <w:divBdr>
        <w:top w:val="none" w:sz="0" w:space="0" w:color="auto"/>
        <w:left w:val="none" w:sz="0" w:space="0" w:color="auto"/>
        <w:bottom w:val="none" w:sz="0" w:space="0" w:color="auto"/>
        <w:right w:val="none" w:sz="0" w:space="0" w:color="auto"/>
      </w:divBdr>
    </w:div>
    <w:div w:id="895353945">
      <w:bodyDiv w:val="1"/>
      <w:marLeft w:val="0"/>
      <w:marRight w:val="0"/>
      <w:marTop w:val="0"/>
      <w:marBottom w:val="0"/>
      <w:divBdr>
        <w:top w:val="none" w:sz="0" w:space="0" w:color="auto"/>
        <w:left w:val="none" w:sz="0" w:space="0" w:color="auto"/>
        <w:bottom w:val="none" w:sz="0" w:space="0" w:color="auto"/>
        <w:right w:val="none" w:sz="0" w:space="0" w:color="auto"/>
      </w:divBdr>
    </w:div>
    <w:div w:id="911350890">
      <w:bodyDiv w:val="1"/>
      <w:marLeft w:val="0"/>
      <w:marRight w:val="0"/>
      <w:marTop w:val="0"/>
      <w:marBottom w:val="0"/>
      <w:divBdr>
        <w:top w:val="none" w:sz="0" w:space="0" w:color="auto"/>
        <w:left w:val="none" w:sz="0" w:space="0" w:color="auto"/>
        <w:bottom w:val="none" w:sz="0" w:space="0" w:color="auto"/>
        <w:right w:val="none" w:sz="0" w:space="0" w:color="auto"/>
      </w:divBdr>
    </w:div>
    <w:div w:id="929121866">
      <w:bodyDiv w:val="1"/>
      <w:marLeft w:val="0"/>
      <w:marRight w:val="0"/>
      <w:marTop w:val="0"/>
      <w:marBottom w:val="0"/>
      <w:divBdr>
        <w:top w:val="none" w:sz="0" w:space="0" w:color="auto"/>
        <w:left w:val="none" w:sz="0" w:space="0" w:color="auto"/>
        <w:bottom w:val="none" w:sz="0" w:space="0" w:color="auto"/>
        <w:right w:val="none" w:sz="0" w:space="0" w:color="auto"/>
      </w:divBdr>
    </w:div>
    <w:div w:id="932015603">
      <w:bodyDiv w:val="1"/>
      <w:marLeft w:val="0"/>
      <w:marRight w:val="0"/>
      <w:marTop w:val="0"/>
      <w:marBottom w:val="0"/>
      <w:divBdr>
        <w:top w:val="none" w:sz="0" w:space="0" w:color="auto"/>
        <w:left w:val="none" w:sz="0" w:space="0" w:color="auto"/>
        <w:bottom w:val="none" w:sz="0" w:space="0" w:color="auto"/>
        <w:right w:val="none" w:sz="0" w:space="0" w:color="auto"/>
      </w:divBdr>
    </w:div>
    <w:div w:id="935096849">
      <w:bodyDiv w:val="1"/>
      <w:marLeft w:val="0"/>
      <w:marRight w:val="0"/>
      <w:marTop w:val="0"/>
      <w:marBottom w:val="0"/>
      <w:divBdr>
        <w:top w:val="none" w:sz="0" w:space="0" w:color="auto"/>
        <w:left w:val="none" w:sz="0" w:space="0" w:color="auto"/>
        <w:bottom w:val="none" w:sz="0" w:space="0" w:color="auto"/>
        <w:right w:val="none" w:sz="0" w:space="0" w:color="auto"/>
      </w:divBdr>
    </w:div>
    <w:div w:id="951089194">
      <w:bodyDiv w:val="1"/>
      <w:marLeft w:val="0"/>
      <w:marRight w:val="0"/>
      <w:marTop w:val="0"/>
      <w:marBottom w:val="0"/>
      <w:divBdr>
        <w:top w:val="none" w:sz="0" w:space="0" w:color="auto"/>
        <w:left w:val="none" w:sz="0" w:space="0" w:color="auto"/>
        <w:bottom w:val="none" w:sz="0" w:space="0" w:color="auto"/>
        <w:right w:val="none" w:sz="0" w:space="0" w:color="auto"/>
      </w:divBdr>
    </w:div>
    <w:div w:id="963270260">
      <w:bodyDiv w:val="1"/>
      <w:marLeft w:val="0"/>
      <w:marRight w:val="0"/>
      <w:marTop w:val="0"/>
      <w:marBottom w:val="0"/>
      <w:divBdr>
        <w:top w:val="none" w:sz="0" w:space="0" w:color="auto"/>
        <w:left w:val="none" w:sz="0" w:space="0" w:color="auto"/>
        <w:bottom w:val="none" w:sz="0" w:space="0" w:color="auto"/>
        <w:right w:val="none" w:sz="0" w:space="0" w:color="auto"/>
      </w:divBdr>
    </w:div>
    <w:div w:id="1003900768">
      <w:bodyDiv w:val="1"/>
      <w:marLeft w:val="0"/>
      <w:marRight w:val="0"/>
      <w:marTop w:val="0"/>
      <w:marBottom w:val="0"/>
      <w:divBdr>
        <w:top w:val="none" w:sz="0" w:space="0" w:color="auto"/>
        <w:left w:val="none" w:sz="0" w:space="0" w:color="auto"/>
        <w:bottom w:val="none" w:sz="0" w:space="0" w:color="auto"/>
        <w:right w:val="none" w:sz="0" w:space="0" w:color="auto"/>
      </w:divBdr>
    </w:div>
    <w:div w:id="1005326354">
      <w:bodyDiv w:val="1"/>
      <w:marLeft w:val="0"/>
      <w:marRight w:val="0"/>
      <w:marTop w:val="0"/>
      <w:marBottom w:val="0"/>
      <w:divBdr>
        <w:top w:val="none" w:sz="0" w:space="0" w:color="auto"/>
        <w:left w:val="none" w:sz="0" w:space="0" w:color="auto"/>
        <w:bottom w:val="none" w:sz="0" w:space="0" w:color="auto"/>
        <w:right w:val="none" w:sz="0" w:space="0" w:color="auto"/>
      </w:divBdr>
    </w:div>
    <w:div w:id="1009598146">
      <w:bodyDiv w:val="1"/>
      <w:marLeft w:val="0"/>
      <w:marRight w:val="0"/>
      <w:marTop w:val="0"/>
      <w:marBottom w:val="0"/>
      <w:divBdr>
        <w:top w:val="none" w:sz="0" w:space="0" w:color="auto"/>
        <w:left w:val="none" w:sz="0" w:space="0" w:color="auto"/>
        <w:bottom w:val="none" w:sz="0" w:space="0" w:color="auto"/>
        <w:right w:val="none" w:sz="0" w:space="0" w:color="auto"/>
      </w:divBdr>
    </w:div>
    <w:div w:id="1045059691">
      <w:bodyDiv w:val="1"/>
      <w:marLeft w:val="0"/>
      <w:marRight w:val="0"/>
      <w:marTop w:val="0"/>
      <w:marBottom w:val="0"/>
      <w:divBdr>
        <w:top w:val="none" w:sz="0" w:space="0" w:color="auto"/>
        <w:left w:val="none" w:sz="0" w:space="0" w:color="auto"/>
        <w:bottom w:val="none" w:sz="0" w:space="0" w:color="auto"/>
        <w:right w:val="none" w:sz="0" w:space="0" w:color="auto"/>
      </w:divBdr>
    </w:div>
    <w:div w:id="1080521423">
      <w:bodyDiv w:val="1"/>
      <w:marLeft w:val="0"/>
      <w:marRight w:val="0"/>
      <w:marTop w:val="0"/>
      <w:marBottom w:val="0"/>
      <w:divBdr>
        <w:top w:val="none" w:sz="0" w:space="0" w:color="auto"/>
        <w:left w:val="none" w:sz="0" w:space="0" w:color="auto"/>
        <w:bottom w:val="none" w:sz="0" w:space="0" w:color="auto"/>
        <w:right w:val="none" w:sz="0" w:space="0" w:color="auto"/>
      </w:divBdr>
    </w:div>
    <w:div w:id="1090388084">
      <w:bodyDiv w:val="1"/>
      <w:marLeft w:val="0"/>
      <w:marRight w:val="0"/>
      <w:marTop w:val="0"/>
      <w:marBottom w:val="0"/>
      <w:divBdr>
        <w:top w:val="none" w:sz="0" w:space="0" w:color="auto"/>
        <w:left w:val="none" w:sz="0" w:space="0" w:color="auto"/>
        <w:bottom w:val="none" w:sz="0" w:space="0" w:color="auto"/>
        <w:right w:val="none" w:sz="0" w:space="0" w:color="auto"/>
      </w:divBdr>
    </w:div>
    <w:div w:id="1114642170">
      <w:bodyDiv w:val="1"/>
      <w:marLeft w:val="0"/>
      <w:marRight w:val="0"/>
      <w:marTop w:val="0"/>
      <w:marBottom w:val="0"/>
      <w:divBdr>
        <w:top w:val="none" w:sz="0" w:space="0" w:color="auto"/>
        <w:left w:val="none" w:sz="0" w:space="0" w:color="auto"/>
        <w:bottom w:val="none" w:sz="0" w:space="0" w:color="auto"/>
        <w:right w:val="none" w:sz="0" w:space="0" w:color="auto"/>
      </w:divBdr>
    </w:div>
    <w:div w:id="1128737429">
      <w:bodyDiv w:val="1"/>
      <w:marLeft w:val="0"/>
      <w:marRight w:val="0"/>
      <w:marTop w:val="0"/>
      <w:marBottom w:val="0"/>
      <w:divBdr>
        <w:top w:val="none" w:sz="0" w:space="0" w:color="auto"/>
        <w:left w:val="none" w:sz="0" w:space="0" w:color="auto"/>
        <w:bottom w:val="none" w:sz="0" w:space="0" w:color="auto"/>
        <w:right w:val="none" w:sz="0" w:space="0" w:color="auto"/>
      </w:divBdr>
    </w:div>
    <w:div w:id="1138301748">
      <w:bodyDiv w:val="1"/>
      <w:marLeft w:val="0"/>
      <w:marRight w:val="0"/>
      <w:marTop w:val="0"/>
      <w:marBottom w:val="0"/>
      <w:divBdr>
        <w:top w:val="none" w:sz="0" w:space="0" w:color="auto"/>
        <w:left w:val="none" w:sz="0" w:space="0" w:color="auto"/>
        <w:bottom w:val="none" w:sz="0" w:space="0" w:color="auto"/>
        <w:right w:val="none" w:sz="0" w:space="0" w:color="auto"/>
      </w:divBdr>
    </w:div>
    <w:div w:id="1140348095">
      <w:bodyDiv w:val="1"/>
      <w:marLeft w:val="0"/>
      <w:marRight w:val="0"/>
      <w:marTop w:val="0"/>
      <w:marBottom w:val="0"/>
      <w:divBdr>
        <w:top w:val="none" w:sz="0" w:space="0" w:color="auto"/>
        <w:left w:val="none" w:sz="0" w:space="0" w:color="auto"/>
        <w:bottom w:val="none" w:sz="0" w:space="0" w:color="auto"/>
        <w:right w:val="none" w:sz="0" w:space="0" w:color="auto"/>
      </w:divBdr>
    </w:div>
    <w:div w:id="1163668435">
      <w:bodyDiv w:val="1"/>
      <w:marLeft w:val="0"/>
      <w:marRight w:val="0"/>
      <w:marTop w:val="0"/>
      <w:marBottom w:val="0"/>
      <w:divBdr>
        <w:top w:val="none" w:sz="0" w:space="0" w:color="auto"/>
        <w:left w:val="none" w:sz="0" w:space="0" w:color="auto"/>
        <w:bottom w:val="none" w:sz="0" w:space="0" w:color="auto"/>
        <w:right w:val="none" w:sz="0" w:space="0" w:color="auto"/>
      </w:divBdr>
    </w:div>
    <w:div w:id="1163737927">
      <w:bodyDiv w:val="1"/>
      <w:marLeft w:val="0"/>
      <w:marRight w:val="0"/>
      <w:marTop w:val="0"/>
      <w:marBottom w:val="0"/>
      <w:divBdr>
        <w:top w:val="none" w:sz="0" w:space="0" w:color="auto"/>
        <w:left w:val="none" w:sz="0" w:space="0" w:color="auto"/>
        <w:bottom w:val="none" w:sz="0" w:space="0" w:color="auto"/>
        <w:right w:val="none" w:sz="0" w:space="0" w:color="auto"/>
      </w:divBdr>
    </w:div>
    <w:div w:id="1164928982">
      <w:bodyDiv w:val="1"/>
      <w:marLeft w:val="0"/>
      <w:marRight w:val="0"/>
      <w:marTop w:val="0"/>
      <w:marBottom w:val="0"/>
      <w:divBdr>
        <w:top w:val="none" w:sz="0" w:space="0" w:color="auto"/>
        <w:left w:val="none" w:sz="0" w:space="0" w:color="auto"/>
        <w:bottom w:val="none" w:sz="0" w:space="0" w:color="auto"/>
        <w:right w:val="none" w:sz="0" w:space="0" w:color="auto"/>
      </w:divBdr>
    </w:div>
    <w:div w:id="1166091043">
      <w:bodyDiv w:val="1"/>
      <w:marLeft w:val="0"/>
      <w:marRight w:val="0"/>
      <w:marTop w:val="0"/>
      <w:marBottom w:val="0"/>
      <w:divBdr>
        <w:top w:val="none" w:sz="0" w:space="0" w:color="auto"/>
        <w:left w:val="none" w:sz="0" w:space="0" w:color="auto"/>
        <w:bottom w:val="none" w:sz="0" w:space="0" w:color="auto"/>
        <w:right w:val="none" w:sz="0" w:space="0" w:color="auto"/>
      </w:divBdr>
    </w:div>
    <w:div w:id="1172338706">
      <w:bodyDiv w:val="1"/>
      <w:marLeft w:val="0"/>
      <w:marRight w:val="0"/>
      <w:marTop w:val="0"/>
      <w:marBottom w:val="0"/>
      <w:divBdr>
        <w:top w:val="none" w:sz="0" w:space="0" w:color="auto"/>
        <w:left w:val="none" w:sz="0" w:space="0" w:color="auto"/>
        <w:bottom w:val="none" w:sz="0" w:space="0" w:color="auto"/>
        <w:right w:val="none" w:sz="0" w:space="0" w:color="auto"/>
      </w:divBdr>
    </w:div>
    <w:div w:id="1179077194">
      <w:bodyDiv w:val="1"/>
      <w:marLeft w:val="0"/>
      <w:marRight w:val="0"/>
      <w:marTop w:val="0"/>
      <w:marBottom w:val="0"/>
      <w:divBdr>
        <w:top w:val="none" w:sz="0" w:space="0" w:color="auto"/>
        <w:left w:val="none" w:sz="0" w:space="0" w:color="auto"/>
        <w:bottom w:val="none" w:sz="0" w:space="0" w:color="auto"/>
        <w:right w:val="none" w:sz="0" w:space="0" w:color="auto"/>
      </w:divBdr>
    </w:div>
    <w:div w:id="1191073001">
      <w:bodyDiv w:val="1"/>
      <w:marLeft w:val="0"/>
      <w:marRight w:val="0"/>
      <w:marTop w:val="0"/>
      <w:marBottom w:val="0"/>
      <w:divBdr>
        <w:top w:val="none" w:sz="0" w:space="0" w:color="auto"/>
        <w:left w:val="none" w:sz="0" w:space="0" w:color="auto"/>
        <w:bottom w:val="none" w:sz="0" w:space="0" w:color="auto"/>
        <w:right w:val="none" w:sz="0" w:space="0" w:color="auto"/>
      </w:divBdr>
    </w:div>
    <w:div w:id="1194687309">
      <w:bodyDiv w:val="1"/>
      <w:marLeft w:val="0"/>
      <w:marRight w:val="0"/>
      <w:marTop w:val="0"/>
      <w:marBottom w:val="0"/>
      <w:divBdr>
        <w:top w:val="none" w:sz="0" w:space="0" w:color="auto"/>
        <w:left w:val="none" w:sz="0" w:space="0" w:color="auto"/>
        <w:bottom w:val="none" w:sz="0" w:space="0" w:color="auto"/>
        <w:right w:val="none" w:sz="0" w:space="0" w:color="auto"/>
      </w:divBdr>
    </w:div>
    <w:div w:id="1225987379">
      <w:bodyDiv w:val="1"/>
      <w:marLeft w:val="0"/>
      <w:marRight w:val="0"/>
      <w:marTop w:val="0"/>
      <w:marBottom w:val="0"/>
      <w:divBdr>
        <w:top w:val="none" w:sz="0" w:space="0" w:color="auto"/>
        <w:left w:val="none" w:sz="0" w:space="0" w:color="auto"/>
        <w:bottom w:val="none" w:sz="0" w:space="0" w:color="auto"/>
        <w:right w:val="none" w:sz="0" w:space="0" w:color="auto"/>
      </w:divBdr>
    </w:div>
    <w:div w:id="1230266465">
      <w:bodyDiv w:val="1"/>
      <w:marLeft w:val="0"/>
      <w:marRight w:val="0"/>
      <w:marTop w:val="0"/>
      <w:marBottom w:val="0"/>
      <w:divBdr>
        <w:top w:val="none" w:sz="0" w:space="0" w:color="auto"/>
        <w:left w:val="none" w:sz="0" w:space="0" w:color="auto"/>
        <w:bottom w:val="none" w:sz="0" w:space="0" w:color="auto"/>
        <w:right w:val="none" w:sz="0" w:space="0" w:color="auto"/>
      </w:divBdr>
    </w:div>
    <w:div w:id="1255094433">
      <w:bodyDiv w:val="1"/>
      <w:marLeft w:val="0"/>
      <w:marRight w:val="0"/>
      <w:marTop w:val="0"/>
      <w:marBottom w:val="0"/>
      <w:divBdr>
        <w:top w:val="none" w:sz="0" w:space="0" w:color="auto"/>
        <w:left w:val="none" w:sz="0" w:space="0" w:color="auto"/>
        <w:bottom w:val="none" w:sz="0" w:space="0" w:color="auto"/>
        <w:right w:val="none" w:sz="0" w:space="0" w:color="auto"/>
      </w:divBdr>
    </w:div>
    <w:div w:id="1264916565">
      <w:bodyDiv w:val="1"/>
      <w:marLeft w:val="0"/>
      <w:marRight w:val="0"/>
      <w:marTop w:val="0"/>
      <w:marBottom w:val="0"/>
      <w:divBdr>
        <w:top w:val="none" w:sz="0" w:space="0" w:color="auto"/>
        <w:left w:val="none" w:sz="0" w:space="0" w:color="auto"/>
        <w:bottom w:val="none" w:sz="0" w:space="0" w:color="auto"/>
        <w:right w:val="none" w:sz="0" w:space="0" w:color="auto"/>
      </w:divBdr>
    </w:div>
    <w:div w:id="1281297637">
      <w:bodyDiv w:val="1"/>
      <w:marLeft w:val="0"/>
      <w:marRight w:val="0"/>
      <w:marTop w:val="0"/>
      <w:marBottom w:val="0"/>
      <w:divBdr>
        <w:top w:val="none" w:sz="0" w:space="0" w:color="auto"/>
        <w:left w:val="none" w:sz="0" w:space="0" w:color="auto"/>
        <w:bottom w:val="none" w:sz="0" w:space="0" w:color="auto"/>
        <w:right w:val="none" w:sz="0" w:space="0" w:color="auto"/>
      </w:divBdr>
    </w:div>
    <w:div w:id="1316912849">
      <w:bodyDiv w:val="1"/>
      <w:marLeft w:val="0"/>
      <w:marRight w:val="0"/>
      <w:marTop w:val="0"/>
      <w:marBottom w:val="0"/>
      <w:divBdr>
        <w:top w:val="none" w:sz="0" w:space="0" w:color="auto"/>
        <w:left w:val="none" w:sz="0" w:space="0" w:color="auto"/>
        <w:bottom w:val="none" w:sz="0" w:space="0" w:color="auto"/>
        <w:right w:val="none" w:sz="0" w:space="0" w:color="auto"/>
      </w:divBdr>
    </w:div>
    <w:div w:id="1333532320">
      <w:bodyDiv w:val="1"/>
      <w:marLeft w:val="0"/>
      <w:marRight w:val="0"/>
      <w:marTop w:val="0"/>
      <w:marBottom w:val="0"/>
      <w:divBdr>
        <w:top w:val="none" w:sz="0" w:space="0" w:color="auto"/>
        <w:left w:val="none" w:sz="0" w:space="0" w:color="auto"/>
        <w:bottom w:val="none" w:sz="0" w:space="0" w:color="auto"/>
        <w:right w:val="none" w:sz="0" w:space="0" w:color="auto"/>
      </w:divBdr>
    </w:div>
    <w:div w:id="1337075081">
      <w:bodyDiv w:val="1"/>
      <w:marLeft w:val="0"/>
      <w:marRight w:val="0"/>
      <w:marTop w:val="0"/>
      <w:marBottom w:val="0"/>
      <w:divBdr>
        <w:top w:val="none" w:sz="0" w:space="0" w:color="auto"/>
        <w:left w:val="none" w:sz="0" w:space="0" w:color="auto"/>
        <w:bottom w:val="none" w:sz="0" w:space="0" w:color="auto"/>
        <w:right w:val="none" w:sz="0" w:space="0" w:color="auto"/>
      </w:divBdr>
    </w:div>
    <w:div w:id="1346009960">
      <w:bodyDiv w:val="1"/>
      <w:marLeft w:val="0"/>
      <w:marRight w:val="0"/>
      <w:marTop w:val="0"/>
      <w:marBottom w:val="0"/>
      <w:divBdr>
        <w:top w:val="none" w:sz="0" w:space="0" w:color="auto"/>
        <w:left w:val="none" w:sz="0" w:space="0" w:color="auto"/>
        <w:bottom w:val="none" w:sz="0" w:space="0" w:color="auto"/>
        <w:right w:val="none" w:sz="0" w:space="0" w:color="auto"/>
      </w:divBdr>
    </w:div>
    <w:div w:id="1348945365">
      <w:bodyDiv w:val="1"/>
      <w:marLeft w:val="0"/>
      <w:marRight w:val="0"/>
      <w:marTop w:val="0"/>
      <w:marBottom w:val="0"/>
      <w:divBdr>
        <w:top w:val="none" w:sz="0" w:space="0" w:color="auto"/>
        <w:left w:val="none" w:sz="0" w:space="0" w:color="auto"/>
        <w:bottom w:val="none" w:sz="0" w:space="0" w:color="auto"/>
        <w:right w:val="none" w:sz="0" w:space="0" w:color="auto"/>
      </w:divBdr>
    </w:div>
    <w:div w:id="1372151562">
      <w:bodyDiv w:val="1"/>
      <w:marLeft w:val="0"/>
      <w:marRight w:val="0"/>
      <w:marTop w:val="0"/>
      <w:marBottom w:val="0"/>
      <w:divBdr>
        <w:top w:val="none" w:sz="0" w:space="0" w:color="auto"/>
        <w:left w:val="none" w:sz="0" w:space="0" w:color="auto"/>
        <w:bottom w:val="none" w:sz="0" w:space="0" w:color="auto"/>
        <w:right w:val="none" w:sz="0" w:space="0" w:color="auto"/>
      </w:divBdr>
    </w:div>
    <w:div w:id="1379012954">
      <w:bodyDiv w:val="1"/>
      <w:marLeft w:val="0"/>
      <w:marRight w:val="0"/>
      <w:marTop w:val="0"/>
      <w:marBottom w:val="0"/>
      <w:divBdr>
        <w:top w:val="none" w:sz="0" w:space="0" w:color="auto"/>
        <w:left w:val="none" w:sz="0" w:space="0" w:color="auto"/>
        <w:bottom w:val="none" w:sz="0" w:space="0" w:color="auto"/>
        <w:right w:val="none" w:sz="0" w:space="0" w:color="auto"/>
      </w:divBdr>
    </w:div>
    <w:div w:id="1381636546">
      <w:bodyDiv w:val="1"/>
      <w:marLeft w:val="0"/>
      <w:marRight w:val="0"/>
      <w:marTop w:val="0"/>
      <w:marBottom w:val="0"/>
      <w:divBdr>
        <w:top w:val="none" w:sz="0" w:space="0" w:color="auto"/>
        <w:left w:val="none" w:sz="0" w:space="0" w:color="auto"/>
        <w:bottom w:val="none" w:sz="0" w:space="0" w:color="auto"/>
        <w:right w:val="none" w:sz="0" w:space="0" w:color="auto"/>
      </w:divBdr>
    </w:div>
    <w:div w:id="1387145869">
      <w:bodyDiv w:val="1"/>
      <w:marLeft w:val="0"/>
      <w:marRight w:val="0"/>
      <w:marTop w:val="0"/>
      <w:marBottom w:val="0"/>
      <w:divBdr>
        <w:top w:val="none" w:sz="0" w:space="0" w:color="auto"/>
        <w:left w:val="none" w:sz="0" w:space="0" w:color="auto"/>
        <w:bottom w:val="none" w:sz="0" w:space="0" w:color="auto"/>
        <w:right w:val="none" w:sz="0" w:space="0" w:color="auto"/>
      </w:divBdr>
    </w:div>
    <w:div w:id="1394741878">
      <w:bodyDiv w:val="1"/>
      <w:marLeft w:val="0"/>
      <w:marRight w:val="0"/>
      <w:marTop w:val="0"/>
      <w:marBottom w:val="0"/>
      <w:divBdr>
        <w:top w:val="none" w:sz="0" w:space="0" w:color="auto"/>
        <w:left w:val="none" w:sz="0" w:space="0" w:color="auto"/>
        <w:bottom w:val="none" w:sz="0" w:space="0" w:color="auto"/>
        <w:right w:val="none" w:sz="0" w:space="0" w:color="auto"/>
      </w:divBdr>
    </w:div>
    <w:div w:id="1414665463">
      <w:bodyDiv w:val="1"/>
      <w:marLeft w:val="0"/>
      <w:marRight w:val="0"/>
      <w:marTop w:val="0"/>
      <w:marBottom w:val="0"/>
      <w:divBdr>
        <w:top w:val="none" w:sz="0" w:space="0" w:color="auto"/>
        <w:left w:val="none" w:sz="0" w:space="0" w:color="auto"/>
        <w:bottom w:val="none" w:sz="0" w:space="0" w:color="auto"/>
        <w:right w:val="none" w:sz="0" w:space="0" w:color="auto"/>
      </w:divBdr>
    </w:div>
    <w:div w:id="1442072508">
      <w:bodyDiv w:val="1"/>
      <w:marLeft w:val="0"/>
      <w:marRight w:val="0"/>
      <w:marTop w:val="0"/>
      <w:marBottom w:val="0"/>
      <w:divBdr>
        <w:top w:val="none" w:sz="0" w:space="0" w:color="auto"/>
        <w:left w:val="none" w:sz="0" w:space="0" w:color="auto"/>
        <w:bottom w:val="none" w:sz="0" w:space="0" w:color="auto"/>
        <w:right w:val="none" w:sz="0" w:space="0" w:color="auto"/>
      </w:divBdr>
    </w:div>
    <w:div w:id="1452868944">
      <w:bodyDiv w:val="1"/>
      <w:marLeft w:val="0"/>
      <w:marRight w:val="0"/>
      <w:marTop w:val="0"/>
      <w:marBottom w:val="0"/>
      <w:divBdr>
        <w:top w:val="none" w:sz="0" w:space="0" w:color="auto"/>
        <w:left w:val="none" w:sz="0" w:space="0" w:color="auto"/>
        <w:bottom w:val="none" w:sz="0" w:space="0" w:color="auto"/>
        <w:right w:val="none" w:sz="0" w:space="0" w:color="auto"/>
      </w:divBdr>
    </w:div>
    <w:div w:id="1497266607">
      <w:bodyDiv w:val="1"/>
      <w:marLeft w:val="0"/>
      <w:marRight w:val="0"/>
      <w:marTop w:val="0"/>
      <w:marBottom w:val="0"/>
      <w:divBdr>
        <w:top w:val="none" w:sz="0" w:space="0" w:color="auto"/>
        <w:left w:val="none" w:sz="0" w:space="0" w:color="auto"/>
        <w:bottom w:val="none" w:sz="0" w:space="0" w:color="auto"/>
        <w:right w:val="none" w:sz="0" w:space="0" w:color="auto"/>
      </w:divBdr>
    </w:div>
    <w:div w:id="1504279113">
      <w:bodyDiv w:val="1"/>
      <w:marLeft w:val="0"/>
      <w:marRight w:val="0"/>
      <w:marTop w:val="0"/>
      <w:marBottom w:val="0"/>
      <w:divBdr>
        <w:top w:val="none" w:sz="0" w:space="0" w:color="auto"/>
        <w:left w:val="none" w:sz="0" w:space="0" w:color="auto"/>
        <w:bottom w:val="none" w:sz="0" w:space="0" w:color="auto"/>
        <w:right w:val="none" w:sz="0" w:space="0" w:color="auto"/>
      </w:divBdr>
    </w:div>
    <w:div w:id="1507331849">
      <w:bodyDiv w:val="1"/>
      <w:marLeft w:val="0"/>
      <w:marRight w:val="0"/>
      <w:marTop w:val="0"/>
      <w:marBottom w:val="0"/>
      <w:divBdr>
        <w:top w:val="none" w:sz="0" w:space="0" w:color="auto"/>
        <w:left w:val="none" w:sz="0" w:space="0" w:color="auto"/>
        <w:bottom w:val="none" w:sz="0" w:space="0" w:color="auto"/>
        <w:right w:val="none" w:sz="0" w:space="0" w:color="auto"/>
      </w:divBdr>
    </w:div>
    <w:div w:id="1514492963">
      <w:bodyDiv w:val="1"/>
      <w:marLeft w:val="0"/>
      <w:marRight w:val="0"/>
      <w:marTop w:val="0"/>
      <w:marBottom w:val="0"/>
      <w:divBdr>
        <w:top w:val="none" w:sz="0" w:space="0" w:color="auto"/>
        <w:left w:val="none" w:sz="0" w:space="0" w:color="auto"/>
        <w:bottom w:val="none" w:sz="0" w:space="0" w:color="auto"/>
        <w:right w:val="none" w:sz="0" w:space="0" w:color="auto"/>
      </w:divBdr>
    </w:div>
    <w:div w:id="1532721112">
      <w:bodyDiv w:val="1"/>
      <w:marLeft w:val="0"/>
      <w:marRight w:val="0"/>
      <w:marTop w:val="0"/>
      <w:marBottom w:val="0"/>
      <w:divBdr>
        <w:top w:val="none" w:sz="0" w:space="0" w:color="auto"/>
        <w:left w:val="none" w:sz="0" w:space="0" w:color="auto"/>
        <w:bottom w:val="none" w:sz="0" w:space="0" w:color="auto"/>
        <w:right w:val="none" w:sz="0" w:space="0" w:color="auto"/>
      </w:divBdr>
    </w:div>
    <w:div w:id="1567447240">
      <w:bodyDiv w:val="1"/>
      <w:marLeft w:val="0"/>
      <w:marRight w:val="0"/>
      <w:marTop w:val="0"/>
      <w:marBottom w:val="0"/>
      <w:divBdr>
        <w:top w:val="none" w:sz="0" w:space="0" w:color="auto"/>
        <w:left w:val="none" w:sz="0" w:space="0" w:color="auto"/>
        <w:bottom w:val="none" w:sz="0" w:space="0" w:color="auto"/>
        <w:right w:val="none" w:sz="0" w:space="0" w:color="auto"/>
      </w:divBdr>
    </w:div>
    <w:div w:id="1580477841">
      <w:bodyDiv w:val="1"/>
      <w:marLeft w:val="0"/>
      <w:marRight w:val="0"/>
      <w:marTop w:val="0"/>
      <w:marBottom w:val="0"/>
      <w:divBdr>
        <w:top w:val="none" w:sz="0" w:space="0" w:color="auto"/>
        <w:left w:val="none" w:sz="0" w:space="0" w:color="auto"/>
        <w:bottom w:val="none" w:sz="0" w:space="0" w:color="auto"/>
        <w:right w:val="none" w:sz="0" w:space="0" w:color="auto"/>
      </w:divBdr>
    </w:div>
    <w:div w:id="1581670117">
      <w:bodyDiv w:val="1"/>
      <w:marLeft w:val="0"/>
      <w:marRight w:val="0"/>
      <w:marTop w:val="0"/>
      <w:marBottom w:val="0"/>
      <w:divBdr>
        <w:top w:val="none" w:sz="0" w:space="0" w:color="auto"/>
        <w:left w:val="none" w:sz="0" w:space="0" w:color="auto"/>
        <w:bottom w:val="none" w:sz="0" w:space="0" w:color="auto"/>
        <w:right w:val="none" w:sz="0" w:space="0" w:color="auto"/>
      </w:divBdr>
    </w:div>
    <w:div w:id="1608853342">
      <w:bodyDiv w:val="1"/>
      <w:marLeft w:val="0"/>
      <w:marRight w:val="0"/>
      <w:marTop w:val="0"/>
      <w:marBottom w:val="0"/>
      <w:divBdr>
        <w:top w:val="none" w:sz="0" w:space="0" w:color="auto"/>
        <w:left w:val="none" w:sz="0" w:space="0" w:color="auto"/>
        <w:bottom w:val="none" w:sz="0" w:space="0" w:color="auto"/>
        <w:right w:val="none" w:sz="0" w:space="0" w:color="auto"/>
      </w:divBdr>
    </w:div>
    <w:div w:id="1616325320">
      <w:bodyDiv w:val="1"/>
      <w:marLeft w:val="0"/>
      <w:marRight w:val="0"/>
      <w:marTop w:val="0"/>
      <w:marBottom w:val="0"/>
      <w:divBdr>
        <w:top w:val="none" w:sz="0" w:space="0" w:color="auto"/>
        <w:left w:val="none" w:sz="0" w:space="0" w:color="auto"/>
        <w:bottom w:val="none" w:sz="0" w:space="0" w:color="auto"/>
        <w:right w:val="none" w:sz="0" w:space="0" w:color="auto"/>
      </w:divBdr>
    </w:div>
    <w:div w:id="1637955362">
      <w:bodyDiv w:val="1"/>
      <w:marLeft w:val="0"/>
      <w:marRight w:val="0"/>
      <w:marTop w:val="0"/>
      <w:marBottom w:val="0"/>
      <w:divBdr>
        <w:top w:val="none" w:sz="0" w:space="0" w:color="auto"/>
        <w:left w:val="none" w:sz="0" w:space="0" w:color="auto"/>
        <w:bottom w:val="none" w:sz="0" w:space="0" w:color="auto"/>
        <w:right w:val="none" w:sz="0" w:space="0" w:color="auto"/>
      </w:divBdr>
    </w:div>
    <w:div w:id="1669670343">
      <w:bodyDiv w:val="1"/>
      <w:marLeft w:val="0"/>
      <w:marRight w:val="0"/>
      <w:marTop w:val="0"/>
      <w:marBottom w:val="0"/>
      <w:divBdr>
        <w:top w:val="none" w:sz="0" w:space="0" w:color="auto"/>
        <w:left w:val="none" w:sz="0" w:space="0" w:color="auto"/>
        <w:bottom w:val="none" w:sz="0" w:space="0" w:color="auto"/>
        <w:right w:val="none" w:sz="0" w:space="0" w:color="auto"/>
      </w:divBdr>
    </w:div>
    <w:div w:id="1692761609">
      <w:bodyDiv w:val="1"/>
      <w:marLeft w:val="0"/>
      <w:marRight w:val="0"/>
      <w:marTop w:val="0"/>
      <w:marBottom w:val="0"/>
      <w:divBdr>
        <w:top w:val="none" w:sz="0" w:space="0" w:color="auto"/>
        <w:left w:val="none" w:sz="0" w:space="0" w:color="auto"/>
        <w:bottom w:val="none" w:sz="0" w:space="0" w:color="auto"/>
        <w:right w:val="none" w:sz="0" w:space="0" w:color="auto"/>
      </w:divBdr>
    </w:div>
    <w:div w:id="1737826176">
      <w:bodyDiv w:val="1"/>
      <w:marLeft w:val="0"/>
      <w:marRight w:val="0"/>
      <w:marTop w:val="0"/>
      <w:marBottom w:val="0"/>
      <w:divBdr>
        <w:top w:val="none" w:sz="0" w:space="0" w:color="auto"/>
        <w:left w:val="none" w:sz="0" w:space="0" w:color="auto"/>
        <w:bottom w:val="none" w:sz="0" w:space="0" w:color="auto"/>
        <w:right w:val="none" w:sz="0" w:space="0" w:color="auto"/>
      </w:divBdr>
    </w:div>
    <w:div w:id="1798446753">
      <w:bodyDiv w:val="1"/>
      <w:marLeft w:val="0"/>
      <w:marRight w:val="0"/>
      <w:marTop w:val="0"/>
      <w:marBottom w:val="0"/>
      <w:divBdr>
        <w:top w:val="none" w:sz="0" w:space="0" w:color="auto"/>
        <w:left w:val="none" w:sz="0" w:space="0" w:color="auto"/>
        <w:bottom w:val="none" w:sz="0" w:space="0" w:color="auto"/>
        <w:right w:val="none" w:sz="0" w:space="0" w:color="auto"/>
      </w:divBdr>
    </w:div>
    <w:div w:id="1802502580">
      <w:bodyDiv w:val="1"/>
      <w:marLeft w:val="0"/>
      <w:marRight w:val="0"/>
      <w:marTop w:val="0"/>
      <w:marBottom w:val="0"/>
      <w:divBdr>
        <w:top w:val="none" w:sz="0" w:space="0" w:color="auto"/>
        <w:left w:val="none" w:sz="0" w:space="0" w:color="auto"/>
        <w:bottom w:val="none" w:sz="0" w:space="0" w:color="auto"/>
        <w:right w:val="none" w:sz="0" w:space="0" w:color="auto"/>
      </w:divBdr>
    </w:div>
    <w:div w:id="1821388654">
      <w:bodyDiv w:val="1"/>
      <w:marLeft w:val="0"/>
      <w:marRight w:val="0"/>
      <w:marTop w:val="0"/>
      <w:marBottom w:val="0"/>
      <w:divBdr>
        <w:top w:val="none" w:sz="0" w:space="0" w:color="auto"/>
        <w:left w:val="none" w:sz="0" w:space="0" w:color="auto"/>
        <w:bottom w:val="none" w:sz="0" w:space="0" w:color="auto"/>
        <w:right w:val="none" w:sz="0" w:space="0" w:color="auto"/>
      </w:divBdr>
    </w:div>
    <w:div w:id="1822457449">
      <w:bodyDiv w:val="1"/>
      <w:marLeft w:val="0"/>
      <w:marRight w:val="0"/>
      <w:marTop w:val="0"/>
      <w:marBottom w:val="0"/>
      <w:divBdr>
        <w:top w:val="none" w:sz="0" w:space="0" w:color="auto"/>
        <w:left w:val="none" w:sz="0" w:space="0" w:color="auto"/>
        <w:bottom w:val="none" w:sz="0" w:space="0" w:color="auto"/>
        <w:right w:val="none" w:sz="0" w:space="0" w:color="auto"/>
      </w:divBdr>
    </w:div>
    <w:div w:id="1824227018">
      <w:bodyDiv w:val="1"/>
      <w:marLeft w:val="0"/>
      <w:marRight w:val="0"/>
      <w:marTop w:val="0"/>
      <w:marBottom w:val="0"/>
      <w:divBdr>
        <w:top w:val="none" w:sz="0" w:space="0" w:color="auto"/>
        <w:left w:val="none" w:sz="0" w:space="0" w:color="auto"/>
        <w:bottom w:val="none" w:sz="0" w:space="0" w:color="auto"/>
        <w:right w:val="none" w:sz="0" w:space="0" w:color="auto"/>
      </w:divBdr>
    </w:div>
    <w:div w:id="1828083357">
      <w:bodyDiv w:val="1"/>
      <w:marLeft w:val="0"/>
      <w:marRight w:val="0"/>
      <w:marTop w:val="0"/>
      <w:marBottom w:val="0"/>
      <w:divBdr>
        <w:top w:val="none" w:sz="0" w:space="0" w:color="auto"/>
        <w:left w:val="none" w:sz="0" w:space="0" w:color="auto"/>
        <w:bottom w:val="none" w:sz="0" w:space="0" w:color="auto"/>
        <w:right w:val="none" w:sz="0" w:space="0" w:color="auto"/>
      </w:divBdr>
    </w:div>
    <w:div w:id="1839080563">
      <w:bodyDiv w:val="1"/>
      <w:marLeft w:val="0"/>
      <w:marRight w:val="0"/>
      <w:marTop w:val="0"/>
      <w:marBottom w:val="0"/>
      <w:divBdr>
        <w:top w:val="none" w:sz="0" w:space="0" w:color="auto"/>
        <w:left w:val="none" w:sz="0" w:space="0" w:color="auto"/>
        <w:bottom w:val="none" w:sz="0" w:space="0" w:color="auto"/>
        <w:right w:val="none" w:sz="0" w:space="0" w:color="auto"/>
      </w:divBdr>
    </w:div>
    <w:div w:id="1863518678">
      <w:bodyDiv w:val="1"/>
      <w:marLeft w:val="0"/>
      <w:marRight w:val="0"/>
      <w:marTop w:val="0"/>
      <w:marBottom w:val="0"/>
      <w:divBdr>
        <w:top w:val="none" w:sz="0" w:space="0" w:color="auto"/>
        <w:left w:val="none" w:sz="0" w:space="0" w:color="auto"/>
        <w:bottom w:val="none" w:sz="0" w:space="0" w:color="auto"/>
        <w:right w:val="none" w:sz="0" w:space="0" w:color="auto"/>
      </w:divBdr>
    </w:div>
    <w:div w:id="1871868916">
      <w:bodyDiv w:val="1"/>
      <w:marLeft w:val="0"/>
      <w:marRight w:val="0"/>
      <w:marTop w:val="0"/>
      <w:marBottom w:val="0"/>
      <w:divBdr>
        <w:top w:val="none" w:sz="0" w:space="0" w:color="auto"/>
        <w:left w:val="none" w:sz="0" w:space="0" w:color="auto"/>
        <w:bottom w:val="none" w:sz="0" w:space="0" w:color="auto"/>
        <w:right w:val="none" w:sz="0" w:space="0" w:color="auto"/>
      </w:divBdr>
    </w:div>
    <w:div w:id="1884517809">
      <w:bodyDiv w:val="1"/>
      <w:marLeft w:val="0"/>
      <w:marRight w:val="0"/>
      <w:marTop w:val="0"/>
      <w:marBottom w:val="0"/>
      <w:divBdr>
        <w:top w:val="none" w:sz="0" w:space="0" w:color="auto"/>
        <w:left w:val="none" w:sz="0" w:space="0" w:color="auto"/>
        <w:bottom w:val="none" w:sz="0" w:space="0" w:color="auto"/>
        <w:right w:val="none" w:sz="0" w:space="0" w:color="auto"/>
      </w:divBdr>
    </w:div>
    <w:div w:id="1895114488">
      <w:bodyDiv w:val="1"/>
      <w:marLeft w:val="0"/>
      <w:marRight w:val="0"/>
      <w:marTop w:val="0"/>
      <w:marBottom w:val="0"/>
      <w:divBdr>
        <w:top w:val="none" w:sz="0" w:space="0" w:color="auto"/>
        <w:left w:val="none" w:sz="0" w:space="0" w:color="auto"/>
        <w:bottom w:val="none" w:sz="0" w:space="0" w:color="auto"/>
        <w:right w:val="none" w:sz="0" w:space="0" w:color="auto"/>
      </w:divBdr>
    </w:div>
    <w:div w:id="1951350385">
      <w:bodyDiv w:val="1"/>
      <w:marLeft w:val="0"/>
      <w:marRight w:val="0"/>
      <w:marTop w:val="0"/>
      <w:marBottom w:val="0"/>
      <w:divBdr>
        <w:top w:val="none" w:sz="0" w:space="0" w:color="auto"/>
        <w:left w:val="none" w:sz="0" w:space="0" w:color="auto"/>
        <w:bottom w:val="none" w:sz="0" w:space="0" w:color="auto"/>
        <w:right w:val="none" w:sz="0" w:space="0" w:color="auto"/>
      </w:divBdr>
    </w:div>
    <w:div w:id="1964724393">
      <w:bodyDiv w:val="1"/>
      <w:marLeft w:val="0"/>
      <w:marRight w:val="0"/>
      <w:marTop w:val="0"/>
      <w:marBottom w:val="0"/>
      <w:divBdr>
        <w:top w:val="none" w:sz="0" w:space="0" w:color="auto"/>
        <w:left w:val="none" w:sz="0" w:space="0" w:color="auto"/>
        <w:bottom w:val="none" w:sz="0" w:space="0" w:color="auto"/>
        <w:right w:val="none" w:sz="0" w:space="0" w:color="auto"/>
      </w:divBdr>
    </w:div>
    <w:div w:id="1992053397">
      <w:bodyDiv w:val="1"/>
      <w:marLeft w:val="0"/>
      <w:marRight w:val="0"/>
      <w:marTop w:val="0"/>
      <w:marBottom w:val="0"/>
      <w:divBdr>
        <w:top w:val="none" w:sz="0" w:space="0" w:color="auto"/>
        <w:left w:val="none" w:sz="0" w:space="0" w:color="auto"/>
        <w:bottom w:val="none" w:sz="0" w:space="0" w:color="auto"/>
        <w:right w:val="none" w:sz="0" w:space="0" w:color="auto"/>
      </w:divBdr>
    </w:div>
    <w:div w:id="2038460420">
      <w:bodyDiv w:val="1"/>
      <w:marLeft w:val="0"/>
      <w:marRight w:val="0"/>
      <w:marTop w:val="0"/>
      <w:marBottom w:val="0"/>
      <w:divBdr>
        <w:top w:val="none" w:sz="0" w:space="0" w:color="auto"/>
        <w:left w:val="none" w:sz="0" w:space="0" w:color="auto"/>
        <w:bottom w:val="none" w:sz="0" w:space="0" w:color="auto"/>
        <w:right w:val="none" w:sz="0" w:space="0" w:color="auto"/>
      </w:divBdr>
    </w:div>
    <w:div w:id="2050256482">
      <w:bodyDiv w:val="1"/>
      <w:marLeft w:val="0"/>
      <w:marRight w:val="0"/>
      <w:marTop w:val="0"/>
      <w:marBottom w:val="0"/>
      <w:divBdr>
        <w:top w:val="none" w:sz="0" w:space="0" w:color="auto"/>
        <w:left w:val="none" w:sz="0" w:space="0" w:color="auto"/>
        <w:bottom w:val="none" w:sz="0" w:space="0" w:color="auto"/>
        <w:right w:val="none" w:sz="0" w:space="0" w:color="auto"/>
      </w:divBdr>
    </w:div>
    <w:div w:id="2084835835">
      <w:bodyDiv w:val="1"/>
      <w:marLeft w:val="0"/>
      <w:marRight w:val="0"/>
      <w:marTop w:val="0"/>
      <w:marBottom w:val="0"/>
      <w:divBdr>
        <w:top w:val="none" w:sz="0" w:space="0" w:color="auto"/>
        <w:left w:val="none" w:sz="0" w:space="0" w:color="auto"/>
        <w:bottom w:val="none" w:sz="0" w:space="0" w:color="auto"/>
        <w:right w:val="none" w:sz="0" w:space="0" w:color="auto"/>
      </w:divBdr>
    </w:div>
    <w:div w:id="2099517627">
      <w:bodyDiv w:val="1"/>
      <w:marLeft w:val="0"/>
      <w:marRight w:val="0"/>
      <w:marTop w:val="0"/>
      <w:marBottom w:val="0"/>
      <w:divBdr>
        <w:top w:val="none" w:sz="0" w:space="0" w:color="auto"/>
        <w:left w:val="none" w:sz="0" w:space="0" w:color="auto"/>
        <w:bottom w:val="none" w:sz="0" w:space="0" w:color="auto"/>
        <w:right w:val="none" w:sz="0" w:space="0" w:color="auto"/>
      </w:divBdr>
    </w:div>
    <w:div w:id="2105689464">
      <w:bodyDiv w:val="1"/>
      <w:marLeft w:val="0"/>
      <w:marRight w:val="0"/>
      <w:marTop w:val="0"/>
      <w:marBottom w:val="0"/>
      <w:divBdr>
        <w:top w:val="none" w:sz="0" w:space="0" w:color="auto"/>
        <w:left w:val="none" w:sz="0" w:space="0" w:color="auto"/>
        <w:bottom w:val="none" w:sz="0" w:space="0" w:color="auto"/>
        <w:right w:val="none" w:sz="0" w:space="0" w:color="auto"/>
      </w:divBdr>
    </w:div>
    <w:div w:id="211775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Australia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Sheet1!$B$2:$B$7</c:f>
              <c:numCache>
                <c:formatCode>General</c:formatCode>
                <c:ptCount val="6"/>
                <c:pt idx="0">
                  <c:v>38</c:v>
                </c:pt>
                <c:pt idx="1">
                  <c:v>90</c:v>
                </c:pt>
                <c:pt idx="2">
                  <c:v>61</c:v>
                </c:pt>
                <c:pt idx="3">
                  <c:v>51</c:v>
                </c:pt>
                <c:pt idx="4">
                  <c:v>21</c:v>
                </c:pt>
                <c:pt idx="5">
                  <c:v>71</c:v>
                </c:pt>
              </c:numCache>
            </c:numRef>
          </c:val>
          <c:extLst>
            <c:ext xmlns:c16="http://schemas.microsoft.com/office/drawing/2014/chart" uri="{C3380CC4-5D6E-409C-BE32-E72D297353CC}">
              <c16:uniqueId val="{00000000-C62F-46F6-8985-BE4937755CAA}"/>
            </c:ext>
          </c:extLst>
        </c:ser>
        <c:ser>
          <c:idx val="1"/>
          <c:order val="1"/>
          <c:tx>
            <c:strRef>
              <c:f>Sheet1!$C$1</c:f>
              <c:strCache>
                <c:ptCount val="1"/>
                <c:pt idx="0">
                  <c:v>China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Sheet1!$C$2:$C$7</c:f>
              <c:numCache>
                <c:formatCode>General</c:formatCode>
                <c:ptCount val="6"/>
                <c:pt idx="0">
                  <c:v>80</c:v>
                </c:pt>
                <c:pt idx="1">
                  <c:v>20</c:v>
                </c:pt>
                <c:pt idx="2">
                  <c:v>66</c:v>
                </c:pt>
                <c:pt idx="3">
                  <c:v>30</c:v>
                </c:pt>
                <c:pt idx="4">
                  <c:v>87</c:v>
                </c:pt>
                <c:pt idx="5">
                  <c:v>24</c:v>
                </c:pt>
              </c:numCache>
            </c:numRef>
          </c:val>
          <c:extLst>
            <c:ext xmlns:c16="http://schemas.microsoft.com/office/drawing/2014/chart" uri="{C3380CC4-5D6E-409C-BE32-E72D297353CC}">
              <c16:uniqueId val="{00000001-C62F-46F6-8985-BE4937755CAA}"/>
            </c:ext>
          </c:extLst>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Sheet1!$D$2:$D$7</c:f>
              <c:numCache>
                <c:formatCode>General</c:formatCode>
                <c:ptCount val="6"/>
              </c:numCache>
            </c:numRef>
          </c:val>
          <c:extLst>
            <c:ext xmlns:c16="http://schemas.microsoft.com/office/drawing/2014/chart" uri="{C3380CC4-5D6E-409C-BE32-E72D297353CC}">
              <c16:uniqueId val="{00000002-C62F-46F6-8985-BE4937755CAA}"/>
            </c:ext>
          </c:extLst>
        </c:ser>
        <c:dLbls>
          <c:dLblPos val="outEnd"/>
          <c:showLegendKey val="0"/>
          <c:showVal val="1"/>
          <c:showCatName val="0"/>
          <c:showSerName val="0"/>
          <c:showPercent val="0"/>
          <c:showBubbleSize val="0"/>
        </c:dLbls>
        <c:gapWidth val="219"/>
        <c:overlap val="-27"/>
        <c:axId val="543060416"/>
        <c:axId val="543061072"/>
      </c:barChart>
      <c:catAx>
        <c:axId val="543060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061072"/>
        <c:crosses val="autoZero"/>
        <c:auto val="1"/>
        <c:lblAlgn val="ctr"/>
        <c:lblOffset val="100"/>
        <c:noMultiLvlLbl val="0"/>
      </c:catAx>
      <c:valAx>
        <c:axId val="543061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060416"/>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Gol17</b:Tag>
    <b:SourceType>InternetSite</b:SourceType>
    <b:Guid>{0CE6BD55-1B9F-43E1-AD6E-509DA6998158}</b:Guid>
    <b:Author>
      <b:Author>
        <b:Corporate>Gold Coat Bulletin</b:Corporate>
      </b:Author>
    </b:Author>
    <b:Title>Bar staff, managers and more — The Star Gold Coast has 400 new jobs as redevelopment nears completion</b:Title>
    <b:Year>2017</b:Year>
    <b:YearAccessed>2022</b:YearAccessed>
    <b:MonthAccessed>June</b:MonthAccessed>
    <b:DayAccessed>12</b:DayAccessed>
    <b:URL>https://www.goldcoastbulletin.com.au/business/bar-staff-managers-and-more-the-star-gold-coast-has-400-new-jobs-as-redevelopment-nears-completion/news-story/bf4d5dc712dc0fe5e30d55db443a9ed8</b:URL>
    <b:RefOrder>1</b:RefOrder>
  </b:Source>
  <b:Source>
    <b:Tag>The213</b:Tag>
    <b:SourceType>InternetSite</b:SourceType>
    <b:Guid>{8D1C8BE8-1464-4F62-9854-FD989271CBC8}</b:Guid>
    <b:Author>
      <b:Author>
        <b:Corporate>The Star Gold Coast</b:Corporate>
      </b:Author>
    </b:Author>
    <b:Title>Treat Yourself To A Five-Star Experience</b:Title>
    <b:Year>2021</b:Year>
    <b:YearAccessed>2022</b:YearAccessed>
    <b:MonthAccessed>June</b:MonthAccessed>
    <b:DayAccessed>15</b:DayAccessed>
    <b:URL>https://www.star.com.au/goldcoast/hotels-and-spa/the-star-grand/rooms</b:URL>
    <b:RefOrder>2</b:RefOrder>
  </b:Source>
  <b:Source>
    <b:Tag>Exp22</b:Tag>
    <b:SourceType>InternetSite</b:SourceType>
    <b:Guid>{7151F8AB-7EC8-4B4C-AE86-4F4A2047D72C}</b:Guid>
    <b:Author>
      <b:Author>
        <b:Corporate>Expedia</b:Corporate>
      </b:Author>
    </b:Author>
    <b:Title>The Star Grand at The Star Gold Coast</b:Title>
    <b:Year>2022</b:Year>
    <b:YearAccessed>2022</b:YearAccessed>
    <b:MonthAccessed>June</b:MonthAccessed>
    <b:DayAccessed>13</b:DayAccessed>
    <b:URL>https://www.expedia.co.uk/Gold-Coast-Hotels-The-Star-Grand-At-The-Star-Gold-Coast.h6921.Hotel-Information</b:URL>
    <b:RefOrder>3</b:RefOrder>
  </b:Source>
  <b:Source>
    <b:Tag>Bud20</b:Tag>
    <b:SourceType>InternetSite</b:SourceType>
    <b:Guid>{E09CD1CC-5FE6-4F8C-9715-D38561BF64F2}</b:Guid>
    <b:Author>
      <b:Author>
        <b:Corporate>Budget Direct</b:Corporate>
      </b:Author>
    </b:Author>
    <b:Title>Australian Tourism Statistics 2020</b:Title>
    <b:Year>2020</b:Year>
    <b:YearAccessed>2022</b:YearAccessed>
    <b:MonthAccessed>June</b:MonthAccessed>
    <b:DayAccessed>10</b:DayAccessed>
    <b:URL>https://www.budgetdirect.com.au/travel-insurance/research/tourism-statistics.html</b:URL>
    <b:RefOrder>4</b:RefOrder>
  </b:Source>
  <b:Source>
    <b:Tag>Hua19</b:Tag>
    <b:SourceType>JournalArticle</b:SourceType>
    <b:Guid>{97F436D6-EAB1-4D93-979E-D9EEB0AD07E0}</b:Guid>
    <b:Title>Relationships between Hofstede's cultural dimensions and tourist satisfaction: A cross-country cross-sample examination</b:Title>
    <b:Year>2019</b:Year>
    <b:Author>
      <b:Author>
        <b:NameList>
          <b:Person>
            <b:Last>Huang</b:Last>
            <b:First>Songshan</b:First>
          </b:Person>
          <b:Person>
            <b:Last>Crotts</b:Last>
            <b:First>John</b:First>
          </b:Person>
        </b:NameList>
      </b:Author>
    </b:Author>
    <b:JournalName>Tourism management</b:JournalName>
    <b:Pages>232-241</b:Pages>
    <b:Volume>72</b:Volume>
    <b:RefOrder>5</b:RefOrder>
  </b:Source>
  <b:Source>
    <b:Tag>Dig20</b:Tag>
    <b:SourceType>InternetSite</b:SourceType>
    <b:Guid>{317862E4-4D33-4783-BA09-EE2E304306D3}</b:Guid>
    <b:Title>Chinese Culture and Traditions</b:Title>
    <b:Year>2020</b:Year>
    <b:Author>
      <b:Author>
        <b:Corporate>Digi Edu Pro</b:Corporate>
      </b:Author>
    </b:Author>
    <b:YearAccessed>2022</b:YearAccessed>
    <b:MonthAccessed>June</b:MonthAccessed>
    <b:DayAccessed>14</b:DayAccessed>
    <b:URL>https://www.digiedupro.com/chinese-culture-and-traditions/</b:URL>
    <b:RefOrder>6</b:RefOrder>
  </b:Source>
  <b:Source>
    <b:Tag>Hof221</b:Tag>
    <b:SourceType>InternetSite</b:SourceType>
    <b:Guid>{5F7A9531-19C6-4555-9F7E-8BA2C93450FA}</b:Guid>
    <b:Author>
      <b:Author>
        <b:Corporate>Hofstede Insight</b:Corporate>
      </b:Author>
    </b:Author>
    <b:Title>COMPARE COUNTRIES</b:Title>
    <b:Year>2022</b:Year>
    <b:YearAccessed>2022</b:YearAccessed>
    <b:MonthAccessed>June</b:MonthAccessed>
    <b:DayAccessed>15</b:DayAccessed>
    <b:URL>https://www.hofstede-insights.com/product/compare-countries/</b:URL>
    <b:RefOrder>7</b:RefOrder>
  </b:Source>
  <b:Source>
    <b:Tag>Gon21</b:Tag>
    <b:SourceType>JournalArticle</b:SourceType>
    <b:Guid>{C0324158-05C5-4AF8-9C24-12E088A88D6B}</b:Guid>
    <b:Title>The Lineage Theory of the Regional Variation of Individualism/Collectivism in China</b:Title>
    <b:Year>2021</b:Year>
    <b:JournalName>Frontiers in Psychology</b:JournalName>
    <b:Volume>11</b:Volume>
    <b:Author>
      <b:Author>
        <b:NameList>
          <b:Person>
            <b:Last>Gong</b:Last>
            <b:First>Weigang</b:First>
          </b:Person>
          <b:Person>
            <b:Last>Zhu</b:Last>
            <b:First>Meng</b:First>
          </b:Person>
          <b:Person>
            <b:Last>Burak</b:Last>
            <b:First>Gurel</b:First>
          </b:Person>
          <b:Person>
            <b:Last>Tian</b:Last>
            <b:First>Xie</b:First>
          </b:Person>
        </b:NameList>
      </b:Author>
    </b:Author>
    <b:RefOrder>8</b:RefOrder>
  </b:Source>
  <b:Source>
    <b:Tag>Lea16</b:Tag>
    <b:SourceType>InternetSite</b:SourceType>
    <b:Guid>{885C8A78-A74A-499B-B2E3-94DDF5426769}</b:Guid>
    <b:Title>What is Australia's (business) culture?</b:Title>
    <b:Year>2016</b:Year>
    <b:YearAccessed>2022</b:YearAccessed>
    <b:MonthAccessed>June</b:MonthAccessed>
    <b:DayAccessed>16</b:DayAccessed>
    <b:URL>https://www.linkedin.com/pulse/what-australias-business-culture-david-leaney</b:URL>
    <b:Author>
      <b:Author>
        <b:NameList>
          <b:Person>
            <b:Last>Leaney</b:Last>
            <b:First>David</b:First>
          </b:Person>
        </b:NameList>
      </b:Author>
    </b:Author>
    <b:RefOrder>9</b:RefOrder>
  </b:Source>
  <b:Source>
    <b:Tag>Man221</b:Tag>
    <b:SourceType>InternetSite</b:SourceType>
    <b:Guid>{7F333549-5F9F-424E-A091-3B5606242623}</b:Guid>
    <b:Author>
      <b:Author>
        <b:Corporate>Management Study Guide</b:Corporate>
      </b:Author>
    </b:Author>
    <b:Title>Hofstede’s Cultural Framework as Applied to China</b:Title>
    <b:Year>2022</b:Year>
    <b:YearAccessed>2022</b:YearAccessed>
    <b:MonthAccessed>June</b:MonthAccessed>
    <b:DayAccessed>15</b:DayAccessed>
    <b:URL>https://www.managementstudyguide.com/hofstedes-cultural-framework-as-applied-to-china.htm</b:URL>
    <b:RefOrder>10</b:RefOrder>
  </b:Source>
  <b:Source>
    <b:Tag>Che19</b:Tag>
    <b:SourceType>InternetSite</b:SourceType>
    <b:Guid>{B3B86EC9-3F19-48F8-9CED-7E1EAB651E41}</b:Guid>
    <b:Author>
      <b:Author>
        <b:Corporate>Chemanager International</b:Corporate>
      </b:Author>
    </b:Author>
    <b:Title>Doing Business in China</b:Title>
    <b:Year>2019</b:Year>
    <b:YearAccessed>2022</b:YearAccessed>
    <b:MonthAccessed>June</b:MonthAccessed>
    <b:DayAccessed>14</b:DayAccessed>
    <b:URL>https://www.chemanager-online.com/en/topics/strategy/doing-business-china</b:URL>
    <b:RefOrder>11</b:RefOrder>
  </b:Source>
  <b:Source>
    <b:Tag>CQf22</b:Tag>
    <b:SourceType>InternetSite</b:SourceType>
    <b:Guid>{6CE3C0F4-5658-45A3-8865-9438E7ACCC64}</b:Guid>
    <b:Author>
      <b:Author>
        <b:Corporate>CQfluency</b:Corporate>
      </b:Author>
    </b:Author>
    <b:Title>the impact of long term and short term normative orientation</b:Title>
    <b:Year>2022</b:Year>
    <b:YearAccessed>2022</b:YearAccessed>
    <b:MonthAccessed>June</b:MonthAccessed>
    <b:DayAccessed>16</b:DayAccessed>
    <b:URL>https://www.cqfluency.com/cqpedia/long-term-orientation-vs-short-term-orientation-lto/#:~:text=perseverance%2C%20and%20adaptability.-,short%20term%20normative%20orientation,long%2Dterm%20goals%20and%20achievements.</b:URL>
    <b:RefOrder>12</b:RefOrder>
  </b:Source>
  <b:Source>
    <b:Tag>Wor22</b:Tag>
    <b:SourceType>InternetSite</b:SourceType>
    <b:Guid>{C48A0E2F-6845-4D94-8EA9-F166D9D3A919}</b:Guid>
    <b:Author>
      <b:Author>
        <b:Corporate>Wordpress</b:Corporate>
      </b:Author>
    </b:Author>
    <b:Title>Verbal and Non-Verbal Language</b:Title>
    <b:YearAccessed>2022</b:YearAccessed>
    <b:MonthAccessed>June</b:MonthAccessed>
    <b:DayAccessed>17</b:DayAccessed>
    <b:URL>https://sites.psu.edu/chinaportfolio/language-characteristics/</b:URL>
    <b:RefOrder>13</b:RefOrder>
  </b:Source>
  <b:Source>
    <b:Tag>Mar191</b:Tag>
    <b:SourceType>InternetSite</b:SourceType>
    <b:Guid>{B91CE542-4836-4C41-80CF-B9FF22310E22}</b:Guid>
    <b:Author>
      <b:Author>
        <b:Corporate>Marketing to China</b:Corporate>
      </b:Author>
    </b:Author>
    <b:Title>Australia : Top Destination for Chinese Tourists</b:Title>
    <b:Year>2019</b:Year>
    <b:YearAccessed>2022</b:YearAccessed>
    <b:MonthAccessed>June</b:MonthAccessed>
    <b:DayAccessed>21</b:DayAccessed>
    <b:URL>https://marketingtochina.com/australia-attract-chinese-tourists/</b:URL>
    <b:RefOrder>14</b:RefOrder>
  </b:Source>
  <b:Source>
    <b:Tag>Tou21</b:Tag>
    <b:SourceType>InternetSite</b:SourceType>
    <b:Guid>{0DD61C79-D3F8-45C2-B2F5-D84C58B20B17}</b:Guid>
    <b:Author>
      <b:Author>
        <b:Corporate>Tourism Western Australia</b:Corporate>
      </b:Author>
    </b:Author>
    <b:Title>Expectations of Chinese visitors</b:Title>
    <b:Year>2021</b:Year>
    <b:YearAccessed>2022</b:YearAccessed>
    <b:MonthAccessed>June</b:MonthAccessed>
    <b:DayAccessed>21</b:DayAccessed>
    <b:URL>https://www.tourism.wa.gov.au/Markets-and-research/Market-insights/Internaional-markets/China/Pages/Expectations-of-Chinese-visitors.aspx#/</b:URL>
    <b:RefOrder>15</b:RefOrder>
  </b:Source>
</b:Sources>
</file>

<file path=customXml/itemProps1.xml><?xml version="1.0" encoding="utf-8"?>
<ds:datastoreItem xmlns:ds="http://schemas.openxmlformats.org/officeDocument/2006/customXml" ds:itemID="{F00B6224-F94B-4EC9-A85D-59495CD86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9</Pages>
  <Words>1588</Words>
  <Characters>9056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dc:creator>
  <cp:keywords/>
  <dc:description/>
  <cp:lastModifiedBy>Antonela Puiu</cp:lastModifiedBy>
  <cp:revision>37</cp:revision>
  <dcterms:created xsi:type="dcterms:W3CDTF">2022-06-16T12:24:00Z</dcterms:created>
  <dcterms:modified xsi:type="dcterms:W3CDTF">2022-06-24T10:39:00Z</dcterms:modified>
</cp:coreProperties>
</file>