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303FD" w:rsidRDefault="00C303FD" w:rsidP="00C303FD">
      <w:pPr>
        <w:spacing w:line="480" w:lineRule="auto"/>
        <w:rPr>
          <w:rFonts w:ascii="Arial" w:hAnsi="Arial" w:cs="Arial"/>
          <w:sz w:val="24"/>
          <w:szCs w:val="24"/>
        </w:rPr>
      </w:pPr>
      <w:r>
        <w:rPr>
          <w:noProof/>
        </w:rPr>
        <w:drawing>
          <wp:anchor distT="0" distB="0" distL="114300" distR="114300" simplePos="0" relativeHeight="251665408" behindDoc="0" locked="0" layoutInCell="1" allowOverlap="1" wp14:anchorId="1DC140ED">
            <wp:simplePos x="0" y="0"/>
            <wp:positionH relativeFrom="column">
              <wp:posOffset>-542290</wp:posOffset>
            </wp:positionH>
            <wp:positionV relativeFrom="paragraph">
              <wp:posOffset>0</wp:posOffset>
            </wp:positionV>
            <wp:extent cx="2423795" cy="969010"/>
            <wp:effectExtent l="0" t="0" r="0" b="2540"/>
            <wp:wrapSquare wrapText="bothSides"/>
            <wp:docPr id="4" name="Picture 4" descr="Image result for 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wtsd logo"/>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423795" cy="96901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C303FD" w:rsidRDefault="00C303FD" w:rsidP="00C303FD">
      <w:pPr>
        <w:spacing w:line="480" w:lineRule="auto"/>
        <w:rPr>
          <w:rFonts w:ascii="Arial" w:hAnsi="Arial" w:cs="Arial"/>
          <w:sz w:val="24"/>
          <w:szCs w:val="24"/>
        </w:rPr>
      </w:pPr>
    </w:p>
    <w:p w:rsidR="00C303FD" w:rsidRDefault="00C303FD" w:rsidP="00C303FD">
      <w:pPr>
        <w:spacing w:line="480" w:lineRule="auto"/>
        <w:rPr>
          <w:rFonts w:ascii="Arial" w:hAnsi="Arial" w:cs="Arial"/>
          <w:sz w:val="24"/>
          <w:szCs w:val="24"/>
        </w:rPr>
      </w:pPr>
    </w:p>
    <w:p w:rsidR="00C303FD" w:rsidRDefault="00C303FD" w:rsidP="00C303FD">
      <w:pPr>
        <w:spacing w:line="480" w:lineRule="auto"/>
        <w:rPr>
          <w:rFonts w:ascii="Arial" w:hAnsi="Arial" w:cs="Arial"/>
          <w:sz w:val="24"/>
          <w:szCs w:val="24"/>
        </w:rPr>
      </w:pPr>
    </w:p>
    <w:p w:rsidR="00C303FD" w:rsidRDefault="00C303FD" w:rsidP="00583952">
      <w:pPr>
        <w:spacing w:line="480" w:lineRule="auto"/>
        <w:jc w:val="center"/>
        <w:rPr>
          <w:rFonts w:ascii="Arial" w:hAnsi="Arial" w:cs="Arial"/>
          <w:sz w:val="24"/>
          <w:szCs w:val="24"/>
        </w:rPr>
      </w:pPr>
      <w:r w:rsidRPr="007946DF">
        <w:rPr>
          <w:rFonts w:ascii="Arial" w:hAnsi="Arial" w:cs="Arial"/>
          <w:sz w:val="24"/>
          <w:szCs w:val="24"/>
        </w:rPr>
        <w:t>Exploring the history and origins of psychoanalysis, consider how the theory has influenced imagery used in advertising in the 21</w:t>
      </w:r>
      <w:r w:rsidRPr="007946DF">
        <w:rPr>
          <w:rFonts w:ascii="Arial" w:hAnsi="Arial" w:cs="Arial"/>
          <w:sz w:val="24"/>
          <w:szCs w:val="24"/>
          <w:vertAlign w:val="superscript"/>
        </w:rPr>
        <w:t>st</w:t>
      </w:r>
      <w:r w:rsidRPr="007946DF">
        <w:rPr>
          <w:rFonts w:ascii="Arial" w:hAnsi="Arial" w:cs="Arial"/>
          <w:sz w:val="24"/>
          <w:szCs w:val="24"/>
        </w:rPr>
        <w:t xml:space="preserve"> century.</w:t>
      </w:r>
      <w:r>
        <w:rPr>
          <w:rFonts w:ascii="Arial" w:hAnsi="Arial" w:cs="Arial"/>
          <w:sz w:val="24"/>
          <w:szCs w:val="24"/>
        </w:rPr>
        <w:t xml:space="preserve"> </w:t>
      </w:r>
      <w:r w:rsidR="00DA7705">
        <w:rPr>
          <w:rFonts w:ascii="Arial" w:hAnsi="Arial" w:cs="Arial"/>
          <w:sz w:val="24"/>
          <w:szCs w:val="24"/>
        </w:rPr>
        <w:t>Looking s</w:t>
      </w:r>
      <w:r>
        <w:rPr>
          <w:rFonts w:ascii="Arial" w:hAnsi="Arial" w:cs="Arial"/>
          <w:sz w:val="24"/>
          <w:szCs w:val="24"/>
        </w:rPr>
        <w:t>pecifically a</w:t>
      </w:r>
      <w:r w:rsidR="00DA7705">
        <w:rPr>
          <w:rFonts w:ascii="Arial" w:hAnsi="Arial" w:cs="Arial"/>
          <w:sz w:val="24"/>
          <w:szCs w:val="24"/>
        </w:rPr>
        <w:t>t</w:t>
      </w:r>
      <w:r>
        <w:rPr>
          <w:rFonts w:ascii="Arial" w:hAnsi="Arial" w:cs="Arial"/>
          <w:sz w:val="24"/>
          <w:szCs w:val="24"/>
        </w:rPr>
        <w:t xml:space="preserve"> contemporary political advertising campaigns, determine whether elements such as gendered advertising still exists and the ethics of such techniques.</w:t>
      </w:r>
    </w:p>
    <w:p w:rsidR="00C303FD" w:rsidRDefault="00C303FD" w:rsidP="00C303FD">
      <w:pPr>
        <w:spacing w:line="480" w:lineRule="auto"/>
        <w:rPr>
          <w:rFonts w:ascii="Arial" w:hAnsi="Arial" w:cs="Arial"/>
          <w:sz w:val="24"/>
          <w:szCs w:val="24"/>
        </w:rPr>
      </w:pPr>
    </w:p>
    <w:p w:rsidR="00C303FD" w:rsidRDefault="00C303FD" w:rsidP="00583952">
      <w:pPr>
        <w:spacing w:line="480" w:lineRule="auto"/>
        <w:jc w:val="center"/>
        <w:rPr>
          <w:rFonts w:ascii="Arial" w:hAnsi="Arial" w:cs="Arial"/>
          <w:sz w:val="24"/>
          <w:szCs w:val="24"/>
        </w:rPr>
      </w:pPr>
      <w:r>
        <w:rPr>
          <w:rFonts w:ascii="Arial" w:hAnsi="Arial" w:cs="Arial"/>
          <w:sz w:val="24"/>
          <w:szCs w:val="24"/>
        </w:rPr>
        <w:t>Alicia Hughes</w:t>
      </w:r>
    </w:p>
    <w:p w:rsidR="00583952" w:rsidRDefault="00583952" w:rsidP="00583952">
      <w:pPr>
        <w:spacing w:line="480" w:lineRule="auto"/>
        <w:jc w:val="center"/>
        <w:rPr>
          <w:rFonts w:ascii="Arial" w:hAnsi="Arial" w:cs="Arial"/>
          <w:sz w:val="24"/>
          <w:szCs w:val="24"/>
        </w:rPr>
      </w:pPr>
    </w:p>
    <w:p w:rsidR="00583952" w:rsidRDefault="00583952" w:rsidP="00583952">
      <w:pPr>
        <w:spacing w:line="480" w:lineRule="auto"/>
        <w:jc w:val="center"/>
        <w:rPr>
          <w:rFonts w:ascii="Arial" w:hAnsi="Arial" w:cs="Arial"/>
          <w:sz w:val="24"/>
          <w:szCs w:val="24"/>
        </w:rPr>
      </w:pPr>
      <w:r>
        <w:rPr>
          <w:rFonts w:ascii="Arial" w:hAnsi="Arial" w:cs="Arial"/>
          <w:sz w:val="24"/>
          <w:szCs w:val="24"/>
        </w:rPr>
        <w:t>Submitted in partial fulfilment of the requirements for the degree BA (Hons) Photojournalism &amp; Documentary Photography University of Wales Trinity St David, Swansea, 11</w:t>
      </w:r>
      <w:r w:rsidRPr="00583952">
        <w:rPr>
          <w:rFonts w:ascii="Arial" w:hAnsi="Arial" w:cs="Arial"/>
          <w:sz w:val="24"/>
          <w:szCs w:val="24"/>
          <w:vertAlign w:val="superscript"/>
        </w:rPr>
        <w:t>th</w:t>
      </w:r>
      <w:r>
        <w:rPr>
          <w:rFonts w:ascii="Arial" w:hAnsi="Arial" w:cs="Arial"/>
          <w:sz w:val="24"/>
          <w:szCs w:val="24"/>
        </w:rPr>
        <w:t xml:space="preserve"> December 2019. </w:t>
      </w:r>
    </w:p>
    <w:p w:rsidR="001D45BB" w:rsidRDefault="001D45BB" w:rsidP="00583952">
      <w:pPr>
        <w:spacing w:line="480" w:lineRule="auto"/>
        <w:jc w:val="center"/>
        <w:rPr>
          <w:rFonts w:ascii="Arial" w:hAnsi="Arial" w:cs="Arial"/>
          <w:sz w:val="24"/>
          <w:szCs w:val="24"/>
        </w:rPr>
      </w:pPr>
    </w:p>
    <w:p w:rsidR="001D45BB" w:rsidRDefault="001D45BB" w:rsidP="00583952">
      <w:pPr>
        <w:spacing w:line="480" w:lineRule="auto"/>
        <w:jc w:val="center"/>
        <w:rPr>
          <w:rFonts w:ascii="Arial" w:hAnsi="Arial" w:cs="Arial"/>
          <w:b/>
          <w:sz w:val="24"/>
          <w:szCs w:val="24"/>
        </w:rPr>
      </w:pPr>
      <w:r w:rsidRPr="001D45BB">
        <w:rPr>
          <w:rFonts w:ascii="Arial" w:hAnsi="Arial" w:cs="Arial"/>
          <w:b/>
          <w:sz w:val="24"/>
          <w:szCs w:val="24"/>
        </w:rPr>
        <w:t>Total Word Count</w:t>
      </w:r>
    </w:p>
    <w:p w:rsidR="001D45BB" w:rsidRPr="001D45BB" w:rsidRDefault="001D45BB" w:rsidP="00583952">
      <w:pPr>
        <w:spacing w:line="480" w:lineRule="auto"/>
        <w:jc w:val="center"/>
        <w:rPr>
          <w:rFonts w:ascii="Arial" w:hAnsi="Arial" w:cs="Arial"/>
          <w:sz w:val="24"/>
          <w:szCs w:val="24"/>
        </w:rPr>
      </w:pPr>
      <w:r>
        <w:rPr>
          <w:rFonts w:ascii="Arial" w:hAnsi="Arial" w:cs="Arial"/>
          <w:sz w:val="24"/>
          <w:szCs w:val="24"/>
        </w:rPr>
        <w:t>6,000 words</w:t>
      </w:r>
    </w:p>
    <w:p w:rsidR="00583952" w:rsidRDefault="00583952" w:rsidP="00583952">
      <w:pPr>
        <w:spacing w:line="480" w:lineRule="auto"/>
        <w:jc w:val="center"/>
        <w:rPr>
          <w:rFonts w:ascii="Arial" w:hAnsi="Arial" w:cs="Arial"/>
          <w:sz w:val="24"/>
          <w:szCs w:val="24"/>
        </w:rPr>
      </w:pPr>
    </w:p>
    <w:p w:rsidR="00583952" w:rsidRDefault="00583952" w:rsidP="00583952">
      <w:pPr>
        <w:spacing w:line="480" w:lineRule="auto"/>
        <w:jc w:val="center"/>
        <w:rPr>
          <w:rFonts w:ascii="Arial" w:hAnsi="Arial" w:cs="Arial"/>
          <w:sz w:val="24"/>
          <w:szCs w:val="24"/>
        </w:rPr>
      </w:pPr>
    </w:p>
    <w:p w:rsidR="00583952" w:rsidRDefault="00583952" w:rsidP="00583952">
      <w:pPr>
        <w:spacing w:line="480" w:lineRule="auto"/>
        <w:jc w:val="center"/>
        <w:rPr>
          <w:rFonts w:ascii="Arial" w:hAnsi="Arial" w:cs="Arial"/>
          <w:sz w:val="24"/>
          <w:szCs w:val="24"/>
        </w:rPr>
      </w:pPr>
    </w:p>
    <w:p w:rsidR="00583952" w:rsidRDefault="00583952" w:rsidP="00583952">
      <w:pPr>
        <w:spacing w:line="480" w:lineRule="auto"/>
        <w:jc w:val="center"/>
        <w:rPr>
          <w:rFonts w:ascii="Arial" w:hAnsi="Arial" w:cs="Arial"/>
          <w:sz w:val="24"/>
          <w:szCs w:val="24"/>
        </w:rPr>
      </w:pPr>
    </w:p>
    <w:p w:rsidR="00583952" w:rsidRDefault="00583952" w:rsidP="00583952">
      <w:pPr>
        <w:spacing w:line="480" w:lineRule="auto"/>
        <w:jc w:val="center"/>
        <w:rPr>
          <w:rFonts w:ascii="Arial" w:hAnsi="Arial" w:cs="Arial"/>
          <w:sz w:val="24"/>
          <w:szCs w:val="24"/>
        </w:rPr>
      </w:pPr>
    </w:p>
    <w:p w:rsidR="00583952" w:rsidRDefault="00583952" w:rsidP="00583952">
      <w:pPr>
        <w:spacing w:line="480" w:lineRule="auto"/>
        <w:jc w:val="center"/>
        <w:rPr>
          <w:rFonts w:ascii="Arial" w:hAnsi="Arial" w:cs="Arial"/>
          <w:sz w:val="24"/>
          <w:szCs w:val="24"/>
        </w:rPr>
      </w:pPr>
    </w:p>
    <w:p w:rsidR="00583952" w:rsidRDefault="00583952" w:rsidP="00583952">
      <w:pPr>
        <w:spacing w:line="480" w:lineRule="auto"/>
        <w:jc w:val="center"/>
        <w:rPr>
          <w:rFonts w:ascii="Arial" w:hAnsi="Arial" w:cs="Arial"/>
          <w:sz w:val="24"/>
          <w:szCs w:val="24"/>
        </w:rPr>
      </w:pPr>
    </w:p>
    <w:p w:rsidR="00583952" w:rsidRDefault="00583952" w:rsidP="00583952">
      <w:pPr>
        <w:spacing w:line="480" w:lineRule="auto"/>
        <w:jc w:val="center"/>
        <w:rPr>
          <w:rFonts w:ascii="Arial" w:hAnsi="Arial" w:cs="Arial"/>
          <w:sz w:val="24"/>
          <w:szCs w:val="24"/>
          <w:u w:val="single"/>
        </w:rPr>
      </w:pPr>
      <w:r w:rsidRPr="00583952">
        <w:rPr>
          <w:rFonts w:ascii="Arial" w:hAnsi="Arial" w:cs="Arial"/>
          <w:sz w:val="24"/>
          <w:szCs w:val="24"/>
          <w:u w:val="single"/>
        </w:rPr>
        <w:t xml:space="preserve">Table of Contents </w:t>
      </w:r>
    </w:p>
    <w:p w:rsidR="00583952" w:rsidRDefault="00583952" w:rsidP="00583952">
      <w:pPr>
        <w:spacing w:line="480" w:lineRule="auto"/>
        <w:jc w:val="center"/>
        <w:rPr>
          <w:rFonts w:ascii="Arial" w:hAnsi="Arial" w:cs="Arial"/>
          <w:sz w:val="24"/>
          <w:szCs w:val="24"/>
          <w:u w:val="single"/>
        </w:rPr>
      </w:pPr>
    </w:p>
    <w:p w:rsidR="00583952" w:rsidRDefault="00583952" w:rsidP="00583952">
      <w:pPr>
        <w:spacing w:line="480" w:lineRule="auto"/>
        <w:rPr>
          <w:rFonts w:ascii="Arial" w:hAnsi="Arial" w:cs="Arial"/>
          <w:sz w:val="24"/>
          <w:szCs w:val="24"/>
          <w:u w:val="single"/>
        </w:rPr>
      </w:pPr>
      <w:r>
        <w:rPr>
          <w:rFonts w:ascii="Arial" w:hAnsi="Arial" w:cs="Arial"/>
          <w:sz w:val="24"/>
          <w:szCs w:val="24"/>
          <w:u w:val="single"/>
        </w:rPr>
        <w:t xml:space="preserve">Chapters </w:t>
      </w:r>
    </w:p>
    <w:p w:rsidR="004414AA" w:rsidRPr="004414AA" w:rsidRDefault="004414AA" w:rsidP="00583952">
      <w:pPr>
        <w:spacing w:line="480" w:lineRule="auto"/>
        <w:rPr>
          <w:rFonts w:ascii="Arial" w:hAnsi="Arial" w:cs="Arial"/>
          <w:sz w:val="24"/>
          <w:szCs w:val="24"/>
        </w:rPr>
      </w:pPr>
      <w:r>
        <w:rPr>
          <w:rFonts w:ascii="Arial" w:hAnsi="Arial" w:cs="Arial"/>
          <w:sz w:val="24"/>
          <w:szCs w:val="24"/>
        </w:rPr>
        <w:t>List of Illustrations                                                                                    p. 3</w:t>
      </w:r>
    </w:p>
    <w:p w:rsidR="008859F8" w:rsidRPr="008859F8" w:rsidRDefault="008859F8" w:rsidP="001D1755">
      <w:pPr>
        <w:tabs>
          <w:tab w:val="left" w:pos="7513"/>
          <w:tab w:val="left" w:pos="7655"/>
        </w:tabs>
        <w:spacing w:line="480" w:lineRule="auto"/>
        <w:rPr>
          <w:rFonts w:ascii="Arial" w:hAnsi="Arial" w:cs="Arial"/>
          <w:sz w:val="24"/>
          <w:szCs w:val="24"/>
        </w:rPr>
      </w:pPr>
      <w:r>
        <w:rPr>
          <w:rFonts w:ascii="Arial" w:hAnsi="Arial" w:cs="Arial"/>
          <w:sz w:val="24"/>
          <w:szCs w:val="24"/>
        </w:rPr>
        <w:t xml:space="preserve">Summary </w:t>
      </w:r>
      <w:r w:rsidR="00CB538A">
        <w:rPr>
          <w:rFonts w:ascii="Arial" w:hAnsi="Arial" w:cs="Arial"/>
          <w:sz w:val="24"/>
          <w:szCs w:val="24"/>
        </w:rPr>
        <w:t xml:space="preserve">                                                                                                </w:t>
      </w:r>
      <w:r w:rsidR="001D1755">
        <w:rPr>
          <w:rFonts w:ascii="Arial" w:hAnsi="Arial" w:cs="Arial"/>
          <w:sz w:val="24"/>
          <w:szCs w:val="24"/>
        </w:rPr>
        <w:tab/>
      </w:r>
      <w:r w:rsidR="00CB538A">
        <w:rPr>
          <w:rFonts w:ascii="Arial" w:hAnsi="Arial" w:cs="Arial"/>
          <w:sz w:val="24"/>
          <w:szCs w:val="24"/>
        </w:rPr>
        <w:t>p.</w:t>
      </w:r>
      <w:r w:rsidR="003F6376">
        <w:rPr>
          <w:rFonts w:ascii="Arial" w:hAnsi="Arial" w:cs="Arial"/>
          <w:sz w:val="24"/>
          <w:szCs w:val="24"/>
        </w:rPr>
        <w:t xml:space="preserve"> </w:t>
      </w:r>
      <w:r w:rsidR="004414AA">
        <w:rPr>
          <w:rFonts w:ascii="Arial" w:hAnsi="Arial" w:cs="Arial"/>
          <w:sz w:val="24"/>
          <w:szCs w:val="24"/>
        </w:rPr>
        <w:t>4</w:t>
      </w:r>
    </w:p>
    <w:p w:rsidR="00422807" w:rsidRDefault="00583952" w:rsidP="001D1755">
      <w:pPr>
        <w:tabs>
          <w:tab w:val="left" w:pos="7513"/>
        </w:tabs>
        <w:spacing w:line="480" w:lineRule="auto"/>
        <w:rPr>
          <w:rFonts w:ascii="Arial" w:hAnsi="Arial" w:cs="Arial"/>
          <w:sz w:val="24"/>
          <w:szCs w:val="24"/>
        </w:rPr>
      </w:pPr>
      <w:r>
        <w:rPr>
          <w:rFonts w:ascii="Arial" w:hAnsi="Arial" w:cs="Arial"/>
          <w:sz w:val="24"/>
          <w:szCs w:val="24"/>
        </w:rPr>
        <w:t xml:space="preserve">Introduction </w:t>
      </w:r>
      <w:r w:rsidR="00422807">
        <w:rPr>
          <w:rFonts w:ascii="Arial" w:hAnsi="Arial" w:cs="Arial"/>
          <w:sz w:val="24"/>
          <w:szCs w:val="24"/>
        </w:rPr>
        <w:t xml:space="preserve">                                                                                             </w:t>
      </w:r>
      <w:r>
        <w:rPr>
          <w:rFonts w:ascii="Arial" w:hAnsi="Arial" w:cs="Arial"/>
          <w:sz w:val="24"/>
          <w:szCs w:val="24"/>
        </w:rPr>
        <w:t>p.</w:t>
      </w:r>
      <w:r w:rsidR="003F6376">
        <w:rPr>
          <w:rFonts w:ascii="Arial" w:hAnsi="Arial" w:cs="Arial"/>
          <w:sz w:val="24"/>
          <w:szCs w:val="24"/>
        </w:rPr>
        <w:t xml:space="preserve"> </w:t>
      </w:r>
      <w:r w:rsidR="004414AA">
        <w:rPr>
          <w:rFonts w:ascii="Arial" w:hAnsi="Arial" w:cs="Arial"/>
          <w:sz w:val="24"/>
          <w:szCs w:val="24"/>
        </w:rPr>
        <w:t>5</w:t>
      </w:r>
      <w:r>
        <w:rPr>
          <w:rFonts w:ascii="Arial" w:hAnsi="Arial" w:cs="Arial"/>
          <w:sz w:val="24"/>
          <w:szCs w:val="24"/>
        </w:rPr>
        <w:t xml:space="preserve">                                                             </w:t>
      </w:r>
    </w:p>
    <w:p w:rsidR="00583952" w:rsidRDefault="00583952" w:rsidP="00583952">
      <w:pPr>
        <w:spacing w:line="480" w:lineRule="auto"/>
        <w:rPr>
          <w:rFonts w:ascii="Arial" w:hAnsi="Arial" w:cs="Arial"/>
          <w:sz w:val="24"/>
          <w:szCs w:val="24"/>
        </w:rPr>
      </w:pPr>
      <w:r>
        <w:rPr>
          <w:rFonts w:ascii="Arial" w:hAnsi="Arial" w:cs="Arial"/>
          <w:sz w:val="24"/>
          <w:szCs w:val="24"/>
        </w:rPr>
        <w:t xml:space="preserve">Chapter </w:t>
      </w:r>
      <w:r w:rsidR="00422807">
        <w:rPr>
          <w:rFonts w:ascii="Arial" w:hAnsi="Arial" w:cs="Arial"/>
          <w:sz w:val="24"/>
          <w:szCs w:val="24"/>
        </w:rPr>
        <w:t>O</w:t>
      </w:r>
      <w:r>
        <w:rPr>
          <w:rFonts w:ascii="Arial" w:hAnsi="Arial" w:cs="Arial"/>
          <w:sz w:val="24"/>
          <w:szCs w:val="24"/>
        </w:rPr>
        <w:t>ne: Origin</w:t>
      </w:r>
      <w:r w:rsidR="008173B3">
        <w:rPr>
          <w:rFonts w:ascii="Arial" w:hAnsi="Arial" w:cs="Arial"/>
          <w:sz w:val="24"/>
          <w:szCs w:val="24"/>
        </w:rPr>
        <w:t>s</w:t>
      </w:r>
      <w:r>
        <w:rPr>
          <w:rFonts w:ascii="Arial" w:hAnsi="Arial" w:cs="Arial"/>
          <w:sz w:val="24"/>
          <w:szCs w:val="24"/>
        </w:rPr>
        <w:t xml:space="preserve"> of Psychoanalysis in Advertising </w:t>
      </w:r>
      <w:r w:rsidR="00422807">
        <w:rPr>
          <w:rFonts w:ascii="Arial" w:hAnsi="Arial" w:cs="Arial"/>
          <w:sz w:val="24"/>
          <w:szCs w:val="24"/>
        </w:rPr>
        <w:t xml:space="preserve">                         p.</w:t>
      </w:r>
      <w:r w:rsidR="003F6376">
        <w:rPr>
          <w:rFonts w:ascii="Arial" w:hAnsi="Arial" w:cs="Arial"/>
          <w:sz w:val="24"/>
          <w:szCs w:val="24"/>
        </w:rPr>
        <w:t xml:space="preserve"> </w:t>
      </w:r>
      <w:r w:rsidR="004414AA">
        <w:rPr>
          <w:rFonts w:ascii="Arial" w:hAnsi="Arial" w:cs="Arial"/>
          <w:sz w:val="24"/>
          <w:szCs w:val="24"/>
        </w:rPr>
        <w:t>7</w:t>
      </w:r>
    </w:p>
    <w:p w:rsidR="00422807" w:rsidRDefault="00422807" w:rsidP="00583952">
      <w:pPr>
        <w:spacing w:line="480" w:lineRule="auto"/>
        <w:rPr>
          <w:rFonts w:ascii="Arial" w:hAnsi="Arial" w:cs="Arial"/>
          <w:sz w:val="24"/>
          <w:szCs w:val="24"/>
        </w:rPr>
      </w:pPr>
      <w:r>
        <w:rPr>
          <w:rFonts w:ascii="Arial" w:hAnsi="Arial" w:cs="Arial"/>
          <w:sz w:val="24"/>
          <w:szCs w:val="24"/>
        </w:rPr>
        <w:t>Chapter Two</w:t>
      </w:r>
      <w:r w:rsidRPr="00422807">
        <w:rPr>
          <w:rFonts w:ascii="Arial" w:hAnsi="Arial" w:cs="Arial"/>
          <w:sz w:val="24"/>
          <w:szCs w:val="24"/>
        </w:rPr>
        <w:t xml:space="preserve">: Applying the Psychoanalysis </w:t>
      </w:r>
      <w:r>
        <w:rPr>
          <w:rFonts w:ascii="Arial" w:hAnsi="Arial" w:cs="Arial"/>
          <w:sz w:val="24"/>
          <w:szCs w:val="24"/>
        </w:rPr>
        <w:t>T</w:t>
      </w:r>
      <w:r w:rsidRPr="00422807">
        <w:rPr>
          <w:rFonts w:ascii="Arial" w:hAnsi="Arial" w:cs="Arial"/>
          <w:sz w:val="24"/>
          <w:szCs w:val="24"/>
        </w:rPr>
        <w:t xml:space="preserve">heory to </w:t>
      </w:r>
      <w:r>
        <w:rPr>
          <w:rFonts w:ascii="Arial" w:hAnsi="Arial" w:cs="Arial"/>
          <w:sz w:val="24"/>
          <w:szCs w:val="24"/>
        </w:rPr>
        <w:t xml:space="preserve"> </w:t>
      </w:r>
    </w:p>
    <w:p w:rsidR="00422807" w:rsidRDefault="00422807" w:rsidP="00583952">
      <w:pPr>
        <w:spacing w:line="480" w:lineRule="auto"/>
        <w:rPr>
          <w:rFonts w:ascii="Arial" w:hAnsi="Arial" w:cs="Arial"/>
          <w:sz w:val="24"/>
          <w:szCs w:val="24"/>
        </w:rPr>
      </w:pPr>
      <w:r>
        <w:rPr>
          <w:rFonts w:ascii="Arial" w:hAnsi="Arial" w:cs="Arial"/>
          <w:sz w:val="24"/>
          <w:szCs w:val="24"/>
        </w:rPr>
        <w:t>C</w:t>
      </w:r>
      <w:r w:rsidRPr="00422807">
        <w:rPr>
          <w:rFonts w:ascii="Arial" w:hAnsi="Arial" w:cs="Arial"/>
          <w:sz w:val="24"/>
          <w:szCs w:val="24"/>
        </w:rPr>
        <w:t xml:space="preserve">ontemporary </w:t>
      </w:r>
      <w:r>
        <w:rPr>
          <w:rFonts w:ascii="Arial" w:hAnsi="Arial" w:cs="Arial"/>
          <w:sz w:val="24"/>
          <w:szCs w:val="24"/>
        </w:rPr>
        <w:t>Political C</w:t>
      </w:r>
      <w:r w:rsidRPr="00422807">
        <w:rPr>
          <w:rFonts w:ascii="Arial" w:hAnsi="Arial" w:cs="Arial"/>
          <w:sz w:val="24"/>
          <w:szCs w:val="24"/>
        </w:rPr>
        <w:t>ontexts</w:t>
      </w:r>
      <w:r>
        <w:rPr>
          <w:rFonts w:ascii="Arial" w:hAnsi="Arial" w:cs="Arial"/>
          <w:sz w:val="24"/>
          <w:szCs w:val="24"/>
        </w:rPr>
        <w:t xml:space="preserve">                                                             p.</w:t>
      </w:r>
      <w:r w:rsidR="003F6376">
        <w:rPr>
          <w:rFonts w:ascii="Arial" w:hAnsi="Arial" w:cs="Arial"/>
          <w:sz w:val="24"/>
          <w:szCs w:val="24"/>
        </w:rPr>
        <w:t xml:space="preserve"> </w:t>
      </w:r>
      <w:r w:rsidR="001D1755">
        <w:rPr>
          <w:rFonts w:ascii="Arial" w:hAnsi="Arial" w:cs="Arial"/>
          <w:sz w:val="24"/>
          <w:szCs w:val="24"/>
        </w:rPr>
        <w:t>1</w:t>
      </w:r>
      <w:r w:rsidR="004414AA">
        <w:rPr>
          <w:rFonts w:ascii="Arial" w:hAnsi="Arial" w:cs="Arial"/>
          <w:sz w:val="24"/>
          <w:szCs w:val="24"/>
        </w:rPr>
        <w:t>1</w:t>
      </w:r>
    </w:p>
    <w:p w:rsidR="00422807" w:rsidRDefault="00422807" w:rsidP="00583952">
      <w:pPr>
        <w:spacing w:line="480" w:lineRule="auto"/>
        <w:rPr>
          <w:rFonts w:ascii="Arial" w:hAnsi="Arial" w:cs="Arial"/>
          <w:sz w:val="24"/>
          <w:szCs w:val="24"/>
        </w:rPr>
      </w:pPr>
      <w:r>
        <w:rPr>
          <w:rFonts w:ascii="Arial" w:hAnsi="Arial" w:cs="Arial"/>
          <w:sz w:val="24"/>
          <w:szCs w:val="24"/>
        </w:rPr>
        <w:t xml:space="preserve">Chapter Three: </w:t>
      </w:r>
      <w:r w:rsidRPr="00422807">
        <w:rPr>
          <w:rFonts w:ascii="Arial" w:hAnsi="Arial" w:cs="Arial"/>
          <w:sz w:val="24"/>
          <w:szCs w:val="24"/>
        </w:rPr>
        <w:t xml:space="preserve">Ethics of </w:t>
      </w:r>
      <w:r>
        <w:rPr>
          <w:rFonts w:ascii="Arial" w:hAnsi="Arial" w:cs="Arial"/>
          <w:sz w:val="24"/>
          <w:szCs w:val="24"/>
        </w:rPr>
        <w:t>A</w:t>
      </w:r>
      <w:r w:rsidRPr="00422807">
        <w:rPr>
          <w:rFonts w:ascii="Arial" w:hAnsi="Arial" w:cs="Arial"/>
          <w:sz w:val="24"/>
          <w:szCs w:val="24"/>
        </w:rPr>
        <w:t xml:space="preserve">pplying the </w:t>
      </w:r>
      <w:r>
        <w:rPr>
          <w:rFonts w:ascii="Arial" w:hAnsi="Arial" w:cs="Arial"/>
          <w:sz w:val="24"/>
          <w:szCs w:val="24"/>
        </w:rPr>
        <w:t>P</w:t>
      </w:r>
      <w:r w:rsidRPr="00422807">
        <w:rPr>
          <w:rFonts w:ascii="Arial" w:hAnsi="Arial" w:cs="Arial"/>
          <w:sz w:val="24"/>
          <w:szCs w:val="24"/>
        </w:rPr>
        <w:t xml:space="preserve">sychoanalysis </w:t>
      </w:r>
      <w:r>
        <w:rPr>
          <w:rFonts w:ascii="Arial" w:hAnsi="Arial" w:cs="Arial"/>
          <w:sz w:val="24"/>
          <w:szCs w:val="24"/>
        </w:rPr>
        <w:t>T</w:t>
      </w:r>
      <w:r w:rsidRPr="00422807">
        <w:rPr>
          <w:rFonts w:ascii="Arial" w:hAnsi="Arial" w:cs="Arial"/>
          <w:sz w:val="24"/>
          <w:szCs w:val="24"/>
        </w:rPr>
        <w:t>heory</w:t>
      </w:r>
      <w:r>
        <w:rPr>
          <w:rFonts w:ascii="Arial" w:hAnsi="Arial" w:cs="Arial"/>
          <w:sz w:val="24"/>
          <w:szCs w:val="24"/>
        </w:rPr>
        <w:t xml:space="preserve">             </w:t>
      </w:r>
    </w:p>
    <w:p w:rsidR="00422807" w:rsidRDefault="00422807" w:rsidP="001D1755">
      <w:pPr>
        <w:tabs>
          <w:tab w:val="left" w:pos="7513"/>
        </w:tabs>
        <w:spacing w:line="480" w:lineRule="auto"/>
        <w:rPr>
          <w:rFonts w:ascii="Arial" w:hAnsi="Arial" w:cs="Arial"/>
          <w:sz w:val="24"/>
          <w:szCs w:val="24"/>
        </w:rPr>
      </w:pPr>
      <w:r w:rsidRPr="00422807">
        <w:rPr>
          <w:rFonts w:ascii="Arial" w:hAnsi="Arial" w:cs="Arial"/>
          <w:sz w:val="24"/>
          <w:szCs w:val="24"/>
        </w:rPr>
        <w:t xml:space="preserve"> to </w:t>
      </w:r>
      <w:r>
        <w:rPr>
          <w:rFonts w:ascii="Arial" w:hAnsi="Arial" w:cs="Arial"/>
          <w:sz w:val="24"/>
          <w:szCs w:val="24"/>
        </w:rPr>
        <w:t>A</w:t>
      </w:r>
      <w:r w:rsidRPr="00422807">
        <w:rPr>
          <w:rFonts w:ascii="Arial" w:hAnsi="Arial" w:cs="Arial"/>
          <w:sz w:val="24"/>
          <w:szCs w:val="24"/>
        </w:rPr>
        <w:t>dvertising</w:t>
      </w:r>
      <w:r>
        <w:rPr>
          <w:rFonts w:ascii="Arial" w:hAnsi="Arial" w:cs="Arial"/>
          <w:sz w:val="24"/>
          <w:szCs w:val="24"/>
        </w:rPr>
        <w:t xml:space="preserve">                                                                                          p.</w:t>
      </w:r>
      <w:r w:rsidR="003F6376">
        <w:rPr>
          <w:rFonts w:ascii="Arial" w:hAnsi="Arial" w:cs="Arial"/>
          <w:sz w:val="24"/>
          <w:szCs w:val="24"/>
        </w:rPr>
        <w:t xml:space="preserve"> 2</w:t>
      </w:r>
      <w:r w:rsidR="004414AA">
        <w:rPr>
          <w:rFonts w:ascii="Arial" w:hAnsi="Arial" w:cs="Arial"/>
          <w:sz w:val="24"/>
          <w:szCs w:val="24"/>
        </w:rPr>
        <w:t>1</w:t>
      </w:r>
    </w:p>
    <w:p w:rsidR="00422807" w:rsidRDefault="00422807" w:rsidP="00583952">
      <w:pPr>
        <w:spacing w:line="480" w:lineRule="auto"/>
        <w:rPr>
          <w:rFonts w:ascii="Arial" w:hAnsi="Arial" w:cs="Arial"/>
          <w:sz w:val="24"/>
          <w:szCs w:val="24"/>
        </w:rPr>
      </w:pPr>
      <w:r>
        <w:rPr>
          <w:rFonts w:ascii="Arial" w:hAnsi="Arial" w:cs="Arial"/>
          <w:sz w:val="24"/>
          <w:szCs w:val="24"/>
        </w:rPr>
        <w:t xml:space="preserve">Conclusion                                                                                              </w:t>
      </w:r>
      <w:r w:rsidR="001D1755">
        <w:rPr>
          <w:rFonts w:ascii="Arial" w:hAnsi="Arial" w:cs="Arial"/>
          <w:sz w:val="24"/>
          <w:szCs w:val="24"/>
        </w:rPr>
        <w:t xml:space="preserve"> </w:t>
      </w:r>
      <w:r>
        <w:rPr>
          <w:rFonts w:ascii="Arial" w:hAnsi="Arial" w:cs="Arial"/>
          <w:sz w:val="24"/>
          <w:szCs w:val="24"/>
        </w:rPr>
        <w:t>p.</w:t>
      </w:r>
      <w:r w:rsidR="003F6376">
        <w:rPr>
          <w:rFonts w:ascii="Arial" w:hAnsi="Arial" w:cs="Arial"/>
          <w:sz w:val="24"/>
          <w:szCs w:val="24"/>
        </w:rPr>
        <w:t xml:space="preserve"> 2</w:t>
      </w:r>
      <w:r w:rsidR="004414AA">
        <w:rPr>
          <w:rFonts w:ascii="Arial" w:hAnsi="Arial" w:cs="Arial"/>
          <w:sz w:val="24"/>
          <w:szCs w:val="24"/>
        </w:rPr>
        <w:t>5</w:t>
      </w:r>
    </w:p>
    <w:p w:rsidR="003F6376" w:rsidRDefault="003F6376" w:rsidP="00583952">
      <w:pPr>
        <w:spacing w:line="480" w:lineRule="auto"/>
        <w:rPr>
          <w:rFonts w:ascii="Arial" w:hAnsi="Arial" w:cs="Arial"/>
          <w:sz w:val="24"/>
          <w:szCs w:val="24"/>
        </w:rPr>
      </w:pPr>
      <w:r>
        <w:rPr>
          <w:rFonts w:ascii="Arial" w:hAnsi="Arial" w:cs="Arial"/>
          <w:sz w:val="24"/>
          <w:szCs w:val="24"/>
        </w:rPr>
        <w:t>Reference</w:t>
      </w:r>
      <w:r w:rsidR="001D1755">
        <w:rPr>
          <w:rFonts w:ascii="Arial" w:hAnsi="Arial" w:cs="Arial"/>
          <w:sz w:val="24"/>
          <w:szCs w:val="24"/>
        </w:rPr>
        <w:t xml:space="preserve"> List</w:t>
      </w:r>
      <w:r>
        <w:rPr>
          <w:rFonts w:ascii="Arial" w:hAnsi="Arial" w:cs="Arial"/>
          <w:sz w:val="24"/>
          <w:szCs w:val="24"/>
        </w:rPr>
        <w:t xml:space="preserve">                                                                                         p. 2</w:t>
      </w:r>
      <w:r w:rsidR="004414AA">
        <w:rPr>
          <w:rFonts w:ascii="Arial" w:hAnsi="Arial" w:cs="Arial"/>
          <w:sz w:val="24"/>
          <w:szCs w:val="24"/>
        </w:rPr>
        <w:t>8</w:t>
      </w:r>
    </w:p>
    <w:p w:rsidR="001D1755" w:rsidRPr="00422807" w:rsidRDefault="001D1755" w:rsidP="00583952">
      <w:pPr>
        <w:spacing w:line="480" w:lineRule="auto"/>
        <w:rPr>
          <w:rFonts w:ascii="Arial" w:hAnsi="Arial" w:cs="Arial"/>
          <w:sz w:val="24"/>
          <w:szCs w:val="24"/>
        </w:rPr>
      </w:pPr>
      <w:r>
        <w:rPr>
          <w:rFonts w:ascii="Arial" w:hAnsi="Arial" w:cs="Arial"/>
          <w:sz w:val="24"/>
          <w:szCs w:val="24"/>
        </w:rPr>
        <w:t>Bibliography                                                                                             p. 3</w:t>
      </w:r>
      <w:r w:rsidR="004414AA">
        <w:rPr>
          <w:rFonts w:ascii="Arial" w:hAnsi="Arial" w:cs="Arial"/>
          <w:sz w:val="24"/>
          <w:szCs w:val="24"/>
        </w:rPr>
        <w:t>2</w:t>
      </w:r>
    </w:p>
    <w:p w:rsidR="00583952" w:rsidRDefault="00583952" w:rsidP="00583952">
      <w:pPr>
        <w:spacing w:line="480" w:lineRule="auto"/>
        <w:jc w:val="center"/>
        <w:rPr>
          <w:rFonts w:ascii="Arial" w:hAnsi="Arial" w:cs="Arial"/>
          <w:sz w:val="24"/>
          <w:szCs w:val="24"/>
        </w:rPr>
      </w:pPr>
    </w:p>
    <w:p w:rsidR="00583952" w:rsidRPr="007946DF" w:rsidRDefault="00583952" w:rsidP="00583952">
      <w:pPr>
        <w:spacing w:line="480" w:lineRule="auto"/>
        <w:jc w:val="center"/>
        <w:rPr>
          <w:rFonts w:ascii="Arial" w:hAnsi="Arial" w:cs="Arial"/>
          <w:sz w:val="24"/>
          <w:szCs w:val="24"/>
        </w:rPr>
      </w:pPr>
    </w:p>
    <w:p w:rsidR="007946DF" w:rsidRDefault="007946DF" w:rsidP="006516F6">
      <w:pPr>
        <w:jc w:val="center"/>
        <w:rPr>
          <w:b/>
          <w:sz w:val="28"/>
          <w:u w:val="single"/>
        </w:rPr>
      </w:pPr>
    </w:p>
    <w:p w:rsidR="007946DF" w:rsidRDefault="007946DF" w:rsidP="006516F6">
      <w:pPr>
        <w:jc w:val="center"/>
        <w:rPr>
          <w:b/>
          <w:sz w:val="28"/>
          <w:u w:val="single"/>
        </w:rPr>
      </w:pPr>
    </w:p>
    <w:p w:rsidR="00E8431D" w:rsidRPr="00021298" w:rsidRDefault="00183BFE" w:rsidP="00183BFE">
      <w:pPr>
        <w:spacing w:line="480" w:lineRule="auto"/>
        <w:jc w:val="center"/>
        <w:rPr>
          <w:rFonts w:ascii="Arial" w:hAnsi="Arial" w:cs="Arial"/>
          <w:sz w:val="24"/>
          <w:u w:val="single"/>
        </w:rPr>
      </w:pPr>
      <w:r w:rsidRPr="00021298">
        <w:rPr>
          <w:rFonts w:ascii="Arial" w:hAnsi="Arial" w:cs="Arial"/>
          <w:sz w:val="24"/>
          <w:u w:val="single"/>
        </w:rPr>
        <w:t xml:space="preserve">List of </w:t>
      </w:r>
      <w:r w:rsidR="004414AA">
        <w:rPr>
          <w:rFonts w:ascii="Arial" w:hAnsi="Arial" w:cs="Arial"/>
          <w:sz w:val="24"/>
          <w:u w:val="single"/>
        </w:rPr>
        <w:t>Illustrations</w:t>
      </w:r>
    </w:p>
    <w:p w:rsidR="00183BFE" w:rsidRPr="00021298" w:rsidRDefault="00183BFE" w:rsidP="00183BFE">
      <w:pPr>
        <w:spacing w:line="480" w:lineRule="auto"/>
        <w:rPr>
          <w:rFonts w:ascii="Arial" w:hAnsi="Arial" w:cs="Arial"/>
        </w:rPr>
      </w:pPr>
    </w:p>
    <w:p w:rsidR="004C76A5" w:rsidRDefault="00183BFE" w:rsidP="004C76A5">
      <w:pPr>
        <w:tabs>
          <w:tab w:val="left" w:pos="2745"/>
        </w:tabs>
        <w:spacing w:line="480" w:lineRule="auto"/>
        <w:rPr>
          <w:rFonts w:ascii="Arial" w:hAnsi="Arial" w:cs="Arial"/>
          <w:sz w:val="24"/>
          <w:szCs w:val="24"/>
        </w:rPr>
      </w:pPr>
      <w:r w:rsidRPr="00021298">
        <w:rPr>
          <w:rFonts w:ascii="Arial" w:hAnsi="Arial" w:cs="Arial"/>
          <w:sz w:val="24"/>
        </w:rPr>
        <w:t xml:space="preserve">Fig. 1: </w:t>
      </w:r>
      <w:r w:rsidR="004C76A5" w:rsidRPr="00021298">
        <w:rPr>
          <w:rFonts w:ascii="Arial" w:hAnsi="Arial" w:cs="Arial"/>
          <w:sz w:val="24"/>
          <w:szCs w:val="24"/>
        </w:rPr>
        <w:t>Marlboro. (1929) “</w:t>
      </w:r>
      <w:r w:rsidR="004C76A5" w:rsidRPr="00021298">
        <w:rPr>
          <w:rFonts w:ascii="Arial" w:hAnsi="Arial" w:cs="Arial"/>
          <w:i/>
          <w:sz w:val="24"/>
          <w:szCs w:val="24"/>
        </w:rPr>
        <w:t xml:space="preserve">Torches of Freedom”: Women and Smoking Propaganda </w:t>
      </w:r>
      <w:r w:rsidR="004C76A5" w:rsidRPr="00021298">
        <w:rPr>
          <w:rFonts w:ascii="Arial" w:hAnsi="Arial" w:cs="Arial"/>
          <w:sz w:val="24"/>
          <w:szCs w:val="24"/>
        </w:rPr>
        <w:t>[</w:t>
      </w:r>
      <w:r w:rsidR="00021298">
        <w:rPr>
          <w:rFonts w:ascii="Arial" w:hAnsi="Arial" w:cs="Arial"/>
          <w:sz w:val="24"/>
          <w:szCs w:val="24"/>
        </w:rPr>
        <w:t>Poster</w:t>
      </w:r>
      <w:r w:rsidR="004C76A5" w:rsidRPr="00021298">
        <w:rPr>
          <w:rFonts w:ascii="Arial" w:hAnsi="Arial" w:cs="Arial"/>
          <w:sz w:val="24"/>
          <w:szCs w:val="24"/>
        </w:rPr>
        <w:t>]</w:t>
      </w:r>
      <w:r w:rsidR="004C76A5" w:rsidRPr="00021298">
        <w:rPr>
          <w:rFonts w:ascii="Arial" w:hAnsi="Arial" w:cs="Arial"/>
          <w:i/>
          <w:sz w:val="24"/>
          <w:szCs w:val="24"/>
        </w:rPr>
        <w:t xml:space="preserve">. </w:t>
      </w:r>
      <w:r w:rsidR="004C76A5" w:rsidRPr="00021298">
        <w:rPr>
          <w:rFonts w:ascii="Arial" w:hAnsi="Arial" w:cs="Arial"/>
          <w:sz w:val="24"/>
          <w:szCs w:val="24"/>
        </w:rPr>
        <w:t xml:space="preserve">Available at: </w:t>
      </w:r>
      <w:hyperlink r:id="rId8" w:history="1">
        <w:r w:rsidR="004C76A5" w:rsidRPr="00021298">
          <w:rPr>
            <w:rFonts w:ascii="Arial" w:hAnsi="Arial" w:cs="Arial"/>
            <w:color w:val="0000FF"/>
            <w:sz w:val="24"/>
            <w:szCs w:val="24"/>
            <w:u w:val="single"/>
          </w:rPr>
          <w:t>https://www.pinte</w:t>
        </w:r>
        <w:r w:rsidR="004C76A5" w:rsidRPr="00021298">
          <w:rPr>
            <w:rFonts w:ascii="Arial" w:hAnsi="Arial" w:cs="Arial"/>
            <w:color w:val="0000FF"/>
            <w:sz w:val="24"/>
            <w:szCs w:val="24"/>
            <w:u w:val="single"/>
          </w:rPr>
          <w:t>r</w:t>
        </w:r>
        <w:r w:rsidR="004C76A5" w:rsidRPr="00021298">
          <w:rPr>
            <w:rFonts w:ascii="Arial" w:hAnsi="Arial" w:cs="Arial"/>
            <w:color w:val="0000FF"/>
            <w:sz w:val="24"/>
            <w:szCs w:val="24"/>
            <w:u w:val="single"/>
          </w:rPr>
          <w:t>est.co.uk/pin/82190761919501291/</w:t>
        </w:r>
      </w:hyperlink>
      <w:r w:rsidR="004C76A5" w:rsidRPr="00021298">
        <w:rPr>
          <w:rFonts w:ascii="Arial" w:hAnsi="Arial" w:cs="Arial"/>
          <w:sz w:val="24"/>
          <w:szCs w:val="24"/>
        </w:rPr>
        <w:t xml:space="preserve"> (Accessed: 15</w:t>
      </w:r>
      <w:r w:rsidR="004C76A5" w:rsidRPr="00021298">
        <w:rPr>
          <w:rFonts w:ascii="Arial" w:hAnsi="Arial" w:cs="Arial"/>
          <w:sz w:val="24"/>
          <w:szCs w:val="24"/>
          <w:vertAlign w:val="superscript"/>
        </w:rPr>
        <w:t>th</w:t>
      </w:r>
      <w:r w:rsidR="004C76A5" w:rsidRPr="00021298">
        <w:rPr>
          <w:rFonts w:ascii="Arial" w:hAnsi="Arial" w:cs="Arial"/>
          <w:sz w:val="24"/>
          <w:szCs w:val="24"/>
        </w:rPr>
        <w:t xml:space="preserve"> October 2019).</w:t>
      </w:r>
    </w:p>
    <w:p w:rsidR="00021298" w:rsidRDefault="00021298" w:rsidP="00021298">
      <w:pPr>
        <w:tabs>
          <w:tab w:val="left" w:pos="2745"/>
        </w:tabs>
        <w:spacing w:line="480" w:lineRule="auto"/>
        <w:rPr>
          <w:rFonts w:ascii="Arial" w:hAnsi="Arial" w:cs="Arial"/>
          <w:sz w:val="24"/>
          <w:szCs w:val="24"/>
        </w:rPr>
      </w:pPr>
      <w:r>
        <w:rPr>
          <w:rFonts w:ascii="Arial" w:hAnsi="Arial" w:cs="Arial"/>
          <w:sz w:val="24"/>
          <w:szCs w:val="24"/>
        </w:rPr>
        <w:t xml:space="preserve">Fig. 2: </w:t>
      </w:r>
      <w:r w:rsidRPr="007946DF">
        <w:rPr>
          <w:rFonts w:ascii="Arial" w:hAnsi="Arial" w:cs="Arial"/>
          <w:sz w:val="24"/>
          <w:szCs w:val="24"/>
        </w:rPr>
        <w:t xml:space="preserve">Eschwege, H. (1942) </w:t>
      </w:r>
      <w:r>
        <w:rPr>
          <w:rFonts w:ascii="Arial" w:hAnsi="Arial" w:cs="Arial"/>
          <w:sz w:val="24"/>
          <w:szCs w:val="24"/>
        </w:rPr>
        <w:t>“</w:t>
      </w:r>
      <w:r w:rsidRPr="007946DF">
        <w:rPr>
          <w:rFonts w:ascii="Arial" w:hAnsi="Arial" w:cs="Arial"/>
          <w:i/>
          <w:sz w:val="24"/>
          <w:szCs w:val="24"/>
        </w:rPr>
        <w:t>Behind the Enemy Powers: The Jew</w:t>
      </w:r>
      <w:r>
        <w:rPr>
          <w:rFonts w:ascii="Arial" w:hAnsi="Arial" w:cs="Arial"/>
          <w:i/>
          <w:sz w:val="24"/>
          <w:szCs w:val="24"/>
        </w:rPr>
        <w:t>”</w:t>
      </w:r>
      <w:r>
        <w:rPr>
          <w:rFonts w:ascii="Arial" w:hAnsi="Arial" w:cs="Arial"/>
          <w:sz w:val="24"/>
          <w:szCs w:val="24"/>
        </w:rPr>
        <w:t xml:space="preserve"> [Poster]</w:t>
      </w:r>
      <w:r w:rsidRPr="007946DF">
        <w:rPr>
          <w:rFonts w:ascii="Arial" w:hAnsi="Arial" w:cs="Arial"/>
          <w:i/>
          <w:sz w:val="24"/>
          <w:szCs w:val="24"/>
        </w:rPr>
        <w:t xml:space="preserve">. </w:t>
      </w:r>
      <w:r w:rsidRPr="007946DF">
        <w:rPr>
          <w:rFonts w:ascii="Arial" w:hAnsi="Arial" w:cs="Arial"/>
          <w:sz w:val="24"/>
          <w:szCs w:val="24"/>
        </w:rPr>
        <w:t xml:space="preserve">US Holocaust Memorial Museum, Washington. Available at: </w:t>
      </w:r>
      <w:hyperlink r:id="rId9" w:history="1">
        <w:r w:rsidRPr="007946DF">
          <w:rPr>
            <w:rStyle w:val="Hyperlink"/>
            <w:rFonts w:ascii="Arial" w:hAnsi="Arial" w:cs="Arial"/>
            <w:sz w:val="24"/>
            <w:szCs w:val="24"/>
          </w:rPr>
          <w:t>https://www.ushmm.org/information/</w:t>
        </w:r>
        <w:r w:rsidRPr="007946DF">
          <w:rPr>
            <w:rStyle w:val="Hyperlink"/>
            <w:rFonts w:ascii="Arial" w:hAnsi="Arial" w:cs="Arial"/>
            <w:sz w:val="24"/>
            <w:szCs w:val="24"/>
          </w:rPr>
          <w:t>p</w:t>
        </w:r>
        <w:r w:rsidRPr="007946DF">
          <w:rPr>
            <w:rStyle w:val="Hyperlink"/>
            <w:rFonts w:ascii="Arial" w:hAnsi="Arial" w:cs="Arial"/>
            <w:sz w:val="24"/>
            <w:szCs w:val="24"/>
          </w:rPr>
          <w:t>ress/press-kits/traveling-exhibitions/state-of-deception/behind-the-enemy-powers-the-jew</w:t>
        </w:r>
      </w:hyperlink>
      <w:r w:rsidRPr="007946DF">
        <w:rPr>
          <w:rFonts w:ascii="Arial" w:hAnsi="Arial" w:cs="Arial"/>
          <w:sz w:val="24"/>
          <w:szCs w:val="24"/>
        </w:rPr>
        <w:t xml:space="preserve"> (Accessed: 14 November 2019). </w:t>
      </w:r>
    </w:p>
    <w:p w:rsidR="00021298" w:rsidRDefault="00021298" w:rsidP="00021298">
      <w:pPr>
        <w:tabs>
          <w:tab w:val="left" w:pos="2745"/>
        </w:tabs>
        <w:spacing w:line="480" w:lineRule="auto"/>
        <w:rPr>
          <w:rFonts w:ascii="Arial" w:hAnsi="Arial" w:cs="Arial"/>
          <w:sz w:val="24"/>
          <w:szCs w:val="24"/>
        </w:rPr>
      </w:pPr>
      <w:r>
        <w:rPr>
          <w:rFonts w:ascii="Arial" w:hAnsi="Arial" w:cs="Arial"/>
          <w:sz w:val="24"/>
          <w:szCs w:val="24"/>
        </w:rPr>
        <w:t xml:space="preserve">Fig. 3: </w:t>
      </w:r>
      <w:r w:rsidRPr="007946DF">
        <w:rPr>
          <w:rFonts w:ascii="Arial" w:hAnsi="Arial" w:cs="Arial"/>
          <w:sz w:val="24"/>
          <w:szCs w:val="24"/>
        </w:rPr>
        <w:t xml:space="preserve">Cambridge Analytica. (2016) </w:t>
      </w:r>
      <w:r w:rsidRPr="007946DF">
        <w:rPr>
          <w:rFonts w:ascii="Arial" w:hAnsi="Arial" w:cs="Arial"/>
          <w:i/>
          <w:sz w:val="24"/>
          <w:szCs w:val="24"/>
        </w:rPr>
        <w:t xml:space="preserve">Lying Crooked Hillary </w:t>
      </w:r>
      <w:r w:rsidRPr="007946DF">
        <w:rPr>
          <w:rFonts w:ascii="Arial" w:hAnsi="Arial" w:cs="Arial"/>
          <w:sz w:val="24"/>
          <w:szCs w:val="24"/>
        </w:rPr>
        <w:t xml:space="preserve">[Electronic advertisement]. Available at: </w:t>
      </w:r>
      <w:hyperlink r:id="rId10" w:history="1">
        <w:r w:rsidRPr="007946DF">
          <w:rPr>
            <w:rStyle w:val="Hyperlink"/>
            <w:rFonts w:ascii="Arial" w:hAnsi="Arial" w:cs="Arial"/>
            <w:sz w:val="24"/>
            <w:szCs w:val="24"/>
          </w:rPr>
          <w:t>https://thetab.com/us/2016/06/23/lying-crooked-hillary-is-the-latest-cringe-inducing-stunt-from-trump-campaign-24946</w:t>
        </w:r>
      </w:hyperlink>
      <w:r w:rsidRPr="007946DF">
        <w:rPr>
          <w:rFonts w:ascii="Arial" w:hAnsi="Arial" w:cs="Arial"/>
          <w:sz w:val="24"/>
          <w:szCs w:val="24"/>
        </w:rPr>
        <w:t xml:space="preserve"> (Accessed: 23 October 2019). </w:t>
      </w:r>
    </w:p>
    <w:p w:rsidR="00FD2EE9" w:rsidRPr="007946DF" w:rsidRDefault="00FD2EE9" w:rsidP="00FD2EE9">
      <w:pPr>
        <w:tabs>
          <w:tab w:val="left" w:pos="2745"/>
        </w:tabs>
        <w:spacing w:line="480" w:lineRule="auto"/>
        <w:rPr>
          <w:rFonts w:ascii="Arial" w:hAnsi="Arial" w:cs="Arial"/>
          <w:sz w:val="24"/>
          <w:szCs w:val="24"/>
        </w:rPr>
      </w:pPr>
      <w:r>
        <w:rPr>
          <w:rFonts w:ascii="Arial" w:hAnsi="Arial" w:cs="Arial"/>
          <w:sz w:val="24"/>
          <w:szCs w:val="24"/>
        </w:rPr>
        <w:t xml:space="preserve">Fig. 4: </w:t>
      </w:r>
      <w:r w:rsidRPr="007946DF">
        <w:rPr>
          <w:rFonts w:ascii="Arial" w:hAnsi="Arial" w:cs="Arial"/>
          <w:sz w:val="24"/>
          <w:szCs w:val="24"/>
        </w:rPr>
        <w:t xml:space="preserve">Lythgoe, L. (2018) </w:t>
      </w:r>
      <w:r w:rsidRPr="007946DF">
        <w:rPr>
          <w:rFonts w:ascii="Arial" w:hAnsi="Arial" w:cs="Arial"/>
          <w:i/>
          <w:sz w:val="24"/>
          <w:szCs w:val="24"/>
        </w:rPr>
        <w:t>Vote leaves lying Facebook ads look even worse 2 years on</w:t>
      </w:r>
      <w:r>
        <w:rPr>
          <w:rFonts w:ascii="Arial" w:hAnsi="Arial" w:cs="Arial"/>
          <w:i/>
          <w:sz w:val="24"/>
          <w:szCs w:val="24"/>
        </w:rPr>
        <w:t xml:space="preserve"> </w:t>
      </w:r>
      <w:r>
        <w:rPr>
          <w:rFonts w:ascii="Arial" w:hAnsi="Arial" w:cs="Arial"/>
          <w:sz w:val="24"/>
          <w:szCs w:val="24"/>
        </w:rPr>
        <w:t>[Electronic advertisement]</w:t>
      </w:r>
      <w:r w:rsidRPr="007946DF">
        <w:rPr>
          <w:rFonts w:ascii="Arial" w:hAnsi="Arial" w:cs="Arial"/>
          <w:i/>
          <w:sz w:val="24"/>
          <w:szCs w:val="24"/>
        </w:rPr>
        <w:t xml:space="preserve">. </w:t>
      </w:r>
      <w:r w:rsidRPr="007946DF">
        <w:rPr>
          <w:rFonts w:ascii="Arial" w:hAnsi="Arial" w:cs="Arial"/>
          <w:sz w:val="24"/>
          <w:szCs w:val="24"/>
        </w:rPr>
        <w:t xml:space="preserve">Available at: </w:t>
      </w:r>
      <w:hyperlink r:id="rId11" w:history="1">
        <w:r w:rsidRPr="007946DF">
          <w:rPr>
            <w:rFonts w:ascii="Arial" w:hAnsi="Arial" w:cs="Arial"/>
            <w:color w:val="0000FF"/>
            <w:sz w:val="24"/>
            <w:szCs w:val="24"/>
            <w:u w:val="single"/>
          </w:rPr>
          <w:t>https://infacts.org/vote-leave-lying-facebook-ads-look-even-worse-2-years-on/</w:t>
        </w:r>
      </w:hyperlink>
      <w:r w:rsidRPr="007946DF">
        <w:rPr>
          <w:rFonts w:ascii="Arial" w:hAnsi="Arial" w:cs="Arial"/>
          <w:sz w:val="24"/>
          <w:szCs w:val="24"/>
        </w:rPr>
        <w:t xml:space="preserve"> (Accessed: 23</w:t>
      </w:r>
      <w:r w:rsidRPr="007946DF">
        <w:rPr>
          <w:rFonts w:ascii="Arial" w:hAnsi="Arial" w:cs="Arial"/>
          <w:sz w:val="24"/>
          <w:szCs w:val="24"/>
          <w:vertAlign w:val="superscript"/>
        </w:rPr>
        <w:t>rd</w:t>
      </w:r>
      <w:r w:rsidRPr="007946DF">
        <w:rPr>
          <w:rFonts w:ascii="Arial" w:hAnsi="Arial" w:cs="Arial"/>
          <w:sz w:val="24"/>
          <w:szCs w:val="24"/>
        </w:rPr>
        <w:t xml:space="preserve"> November 2019). </w:t>
      </w:r>
    </w:p>
    <w:p w:rsidR="00FD2EE9" w:rsidRPr="007946DF" w:rsidRDefault="00FD2EE9" w:rsidP="00FD2EE9">
      <w:pPr>
        <w:tabs>
          <w:tab w:val="left" w:pos="2745"/>
        </w:tabs>
        <w:spacing w:line="480" w:lineRule="auto"/>
        <w:rPr>
          <w:rFonts w:ascii="Arial" w:hAnsi="Arial" w:cs="Arial"/>
          <w:sz w:val="24"/>
          <w:szCs w:val="24"/>
        </w:rPr>
      </w:pPr>
      <w:r>
        <w:rPr>
          <w:rFonts w:ascii="Arial" w:hAnsi="Arial" w:cs="Arial"/>
          <w:sz w:val="24"/>
          <w:szCs w:val="24"/>
        </w:rPr>
        <w:t xml:space="preserve">Fig. 5: </w:t>
      </w:r>
      <w:r w:rsidRPr="007946DF">
        <w:rPr>
          <w:rFonts w:ascii="Arial" w:hAnsi="Arial" w:cs="Arial"/>
          <w:sz w:val="24"/>
          <w:szCs w:val="24"/>
        </w:rPr>
        <w:t xml:space="preserve">Conservative Party (2019) </w:t>
      </w:r>
      <w:r w:rsidRPr="007946DF">
        <w:rPr>
          <w:rFonts w:ascii="Arial" w:hAnsi="Arial" w:cs="Arial"/>
          <w:i/>
          <w:sz w:val="24"/>
          <w:szCs w:val="24"/>
        </w:rPr>
        <w:t>A new deal: getting Brexit done and taking back contro</w:t>
      </w:r>
      <w:r>
        <w:rPr>
          <w:rFonts w:ascii="Arial" w:hAnsi="Arial" w:cs="Arial"/>
          <w:i/>
          <w:sz w:val="24"/>
          <w:szCs w:val="24"/>
        </w:rPr>
        <w:t xml:space="preserve">l </w:t>
      </w:r>
      <w:r>
        <w:rPr>
          <w:rFonts w:ascii="Arial" w:hAnsi="Arial" w:cs="Arial"/>
          <w:sz w:val="24"/>
          <w:szCs w:val="24"/>
        </w:rPr>
        <w:t>[Electronic advertisement]</w:t>
      </w:r>
      <w:r w:rsidRPr="007946DF">
        <w:rPr>
          <w:rFonts w:ascii="Arial" w:hAnsi="Arial" w:cs="Arial"/>
          <w:i/>
          <w:sz w:val="24"/>
          <w:szCs w:val="24"/>
        </w:rPr>
        <w:t xml:space="preserve">. </w:t>
      </w:r>
      <w:r w:rsidRPr="007946DF">
        <w:rPr>
          <w:rFonts w:ascii="Arial" w:hAnsi="Arial" w:cs="Arial"/>
          <w:sz w:val="24"/>
          <w:szCs w:val="24"/>
        </w:rPr>
        <w:t xml:space="preserve">Available at: </w:t>
      </w:r>
      <w:hyperlink r:id="rId12" w:history="1">
        <w:r w:rsidRPr="007946DF">
          <w:rPr>
            <w:rFonts w:ascii="Arial" w:hAnsi="Arial" w:cs="Arial"/>
            <w:color w:val="0000FF"/>
            <w:sz w:val="24"/>
            <w:szCs w:val="24"/>
            <w:u w:val="single"/>
          </w:rPr>
          <w:t>https://www.conservatives.com/sharethefacts/2019/10/our-new-brexit-deal</w:t>
        </w:r>
      </w:hyperlink>
      <w:r w:rsidRPr="007946DF">
        <w:rPr>
          <w:rFonts w:ascii="Arial" w:hAnsi="Arial" w:cs="Arial"/>
          <w:sz w:val="24"/>
          <w:szCs w:val="24"/>
        </w:rPr>
        <w:t xml:space="preserve"> (Accessed: 27</w:t>
      </w:r>
      <w:r w:rsidRPr="007946DF">
        <w:rPr>
          <w:rFonts w:ascii="Arial" w:hAnsi="Arial" w:cs="Arial"/>
          <w:sz w:val="24"/>
          <w:szCs w:val="24"/>
          <w:vertAlign w:val="superscript"/>
        </w:rPr>
        <w:t>th</w:t>
      </w:r>
      <w:r w:rsidRPr="007946DF">
        <w:rPr>
          <w:rFonts w:ascii="Arial" w:hAnsi="Arial" w:cs="Arial"/>
          <w:sz w:val="24"/>
          <w:szCs w:val="24"/>
        </w:rPr>
        <w:t xml:space="preserve"> November 2019).</w:t>
      </w:r>
    </w:p>
    <w:p w:rsidR="00021298" w:rsidRPr="007946DF" w:rsidRDefault="00021298" w:rsidP="00021298">
      <w:pPr>
        <w:tabs>
          <w:tab w:val="left" w:pos="2745"/>
        </w:tabs>
        <w:spacing w:line="480" w:lineRule="auto"/>
        <w:rPr>
          <w:rFonts w:ascii="Arial" w:hAnsi="Arial" w:cs="Arial"/>
          <w:sz w:val="24"/>
          <w:szCs w:val="24"/>
        </w:rPr>
      </w:pPr>
    </w:p>
    <w:p w:rsidR="00021298" w:rsidRPr="00021298" w:rsidRDefault="00021298" w:rsidP="004C76A5">
      <w:pPr>
        <w:tabs>
          <w:tab w:val="left" w:pos="2745"/>
        </w:tabs>
        <w:spacing w:line="480" w:lineRule="auto"/>
        <w:rPr>
          <w:rFonts w:ascii="Arial" w:hAnsi="Arial" w:cs="Arial"/>
          <w:sz w:val="24"/>
          <w:szCs w:val="24"/>
        </w:rPr>
      </w:pPr>
    </w:p>
    <w:p w:rsidR="00021298" w:rsidRDefault="00021298" w:rsidP="00E8431D">
      <w:pPr>
        <w:spacing w:line="480" w:lineRule="auto"/>
        <w:rPr>
          <w:b/>
          <w:sz w:val="28"/>
          <w:u w:val="single"/>
        </w:rPr>
      </w:pPr>
    </w:p>
    <w:p w:rsidR="008859F8" w:rsidRDefault="008859F8" w:rsidP="00E8431D">
      <w:pPr>
        <w:spacing w:line="480" w:lineRule="auto"/>
        <w:jc w:val="center"/>
        <w:rPr>
          <w:sz w:val="24"/>
          <w:u w:val="single"/>
        </w:rPr>
      </w:pPr>
      <w:r>
        <w:rPr>
          <w:sz w:val="24"/>
          <w:u w:val="single"/>
        </w:rPr>
        <w:lastRenderedPageBreak/>
        <w:t>Summary</w:t>
      </w:r>
    </w:p>
    <w:p w:rsidR="00A62F32" w:rsidRPr="00A62F32" w:rsidRDefault="00A62F32" w:rsidP="00A62F32">
      <w:pPr>
        <w:spacing w:line="480" w:lineRule="auto"/>
        <w:rPr>
          <w:sz w:val="24"/>
        </w:rPr>
      </w:pPr>
      <w:r>
        <w:rPr>
          <w:sz w:val="24"/>
        </w:rPr>
        <w:t xml:space="preserve">This independent enquiry explores the history and origins of psychoanalysis theory and its introduction into the advertising world by Edward Bernays. The purpose of this enquiry is to establish whether psychoanalysis theory is still used in contemporary advertising, </w:t>
      </w:r>
      <w:r w:rsidR="00DA7705">
        <w:rPr>
          <w:sz w:val="24"/>
        </w:rPr>
        <w:t xml:space="preserve">focusing </w:t>
      </w:r>
      <w:r>
        <w:rPr>
          <w:sz w:val="24"/>
        </w:rPr>
        <w:t xml:space="preserve">specifically on political campaigns. The ethics of this kind of manipulation of the </w:t>
      </w:r>
      <w:r w:rsidR="00F81BC6">
        <w:rPr>
          <w:sz w:val="24"/>
        </w:rPr>
        <w:t>general population</w:t>
      </w:r>
      <w:r>
        <w:rPr>
          <w:sz w:val="24"/>
        </w:rPr>
        <w:t xml:space="preserve"> is also analysed, looking into controversial elements such as gendered advertising.</w:t>
      </w:r>
    </w:p>
    <w:p w:rsidR="008859F8" w:rsidRDefault="008859F8" w:rsidP="006C0907">
      <w:pPr>
        <w:spacing w:line="480" w:lineRule="auto"/>
        <w:rPr>
          <w:b/>
          <w:sz w:val="28"/>
          <w:u w:val="single"/>
        </w:rPr>
      </w:pPr>
    </w:p>
    <w:p w:rsidR="008859F8" w:rsidRDefault="008859F8" w:rsidP="006C0907">
      <w:pPr>
        <w:spacing w:line="480" w:lineRule="auto"/>
        <w:rPr>
          <w:b/>
          <w:sz w:val="28"/>
          <w:u w:val="single"/>
        </w:rPr>
      </w:pPr>
    </w:p>
    <w:p w:rsidR="008859F8" w:rsidRDefault="008859F8" w:rsidP="006C0907">
      <w:pPr>
        <w:spacing w:line="480" w:lineRule="auto"/>
        <w:rPr>
          <w:b/>
          <w:sz w:val="28"/>
          <w:u w:val="single"/>
        </w:rPr>
      </w:pPr>
    </w:p>
    <w:p w:rsidR="00CB538A" w:rsidRDefault="00CB538A" w:rsidP="006C0907">
      <w:pPr>
        <w:spacing w:line="480" w:lineRule="auto"/>
        <w:rPr>
          <w:rFonts w:ascii="Arial" w:hAnsi="Arial" w:cs="Arial"/>
          <w:sz w:val="24"/>
          <w:szCs w:val="24"/>
          <w:u w:val="single"/>
        </w:rPr>
      </w:pPr>
    </w:p>
    <w:p w:rsidR="00CB538A" w:rsidRDefault="00CB538A" w:rsidP="006C0907">
      <w:pPr>
        <w:spacing w:line="480" w:lineRule="auto"/>
        <w:rPr>
          <w:rFonts w:ascii="Arial" w:hAnsi="Arial" w:cs="Arial"/>
          <w:sz w:val="24"/>
          <w:szCs w:val="24"/>
          <w:u w:val="single"/>
        </w:rPr>
      </w:pPr>
    </w:p>
    <w:p w:rsidR="00CB538A" w:rsidRDefault="00CB538A" w:rsidP="006C0907">
      <w:pPr>
        <w:spacing w:line="480" w:lineRule="auto"/>
        <w:rPr>
          <w:rFonts w:ascii="Arial" w:hAnsi="Arial" w:cs="Arial"/>
          <w:sz w:val="24"/>
          <w:szCs w:val="24"/>
          <w:u w:val="single"/>
        </w:rPr>
      </w:pPr>
    </w:p>
    <w:p w:rsidR="00CB538A" w:rsidRDefault="00CB538A" w:rsidP="006C0907">
      <w:pPr>
        <w:spacing w:line="480" w:lineRule="auto"/>
        <w:rPr>
          <w:rFonts w:ascii="Arial" w:hAnsi="Arial" w:cs="Arial"/>
          <w:sz w:val="24"/>
          <w:szCs w:val="24"/>
          <w:u w:val="single"/>
        </w:rPr>
      </w:pPr>
    </w:p>
    <w:p w:rsidR="00021298" w:rsidRDefault="00021298" w:rsidP="00021298">
      <w:pPr>
        <w:spacing w:line="480" w:lineRule="auto"/>
        <w:rPr>
          <w:rFonts w:ascii="Arial" w:hAnsi="Arial" w:cs="Arial"/>
          <w:sz w:val="24"/>
          <w:szCs w:val="24"/>
          <w:u w:val="single"/>
        </w:rPr>
      </w:pPr>
    </w:p>
    <w:p w:rsidR="00021298" w:rsidRDefault="00021298" w:rsidP="00021298">
      <w:pPr>
        <w:spacing w:line="480" w:lineRule="auto"/>
        <w:rPr>
          <w:rFonts w:ascii="Arial" w:hAnsi="Arial" w:cs="Arial"/>
          <w:sz w:val="24"/>
          <w:szCs w:val="24"/>
          <w:u w:val="single"/>
        </w:rPr>
      </w:pPr>
    </w:p>
    <w:p w:rsidR="00021298" w:rsidRDefault="00021298" w:rsidP="00021298">
      <w:pPr>
        <w:spacing w:line="480" w:lineRule="auto"/>
        <w:rPr>
          <w:rFonts w:ascii="Arial" w:hAnsi="Arial" w:cs="Arial"/>
          <w:sz w:val="24"/>
          <w:szCs w:val="24"/>
          <w:u w:val="single"/>
        </w:rPr>
      </w:pPr>
    </w:p>
    <w:p w:rsidR="00021298" w:rsidRDefault="00021298" w:rsidP="00021298">
      <w:pPr>
        <w:spacing w:line="480" w:lineRule="auto"/>
        <w:rPr>
          <w:rFonts w:ascii="Arial" w:hAnsi="Arial" w:cs="Arial"/>
          <w:sz w:val="24"/>
          <w:szCs w:val="24"/>
          <w:u w:val="single"/>
        </w:rPr>
      </w:pPr>
    </w:p>
    <w:p w:rsidR="00021298" w:rsidRDefault="00021298" w:rsidP="00021298">
      <w:pPr>
        <w:spacing w:line="480" w:lineRule="auto"/>
        <w:rPr>
          <w:rFonts w:ascii="Arial" w:hAnsi="Arial" w:cs="Arial"/>
          <w:sz w:val="24"/>
          <w:szCs w:val="24"/>
          <w:u w:val="single"/>
        </w:rPr>
      </w:pPr>
    </w:p>
    <w:p w:rsidR="00FD2EE9" w:rsidRDefault="00FD2EE9" w:rsidP="00FD2EE9">
      <w:pPr>
        <w:spacing w:line="480" w:lineRule="auto"/>
        <w:rPr>
          <w:rFonts w:ascii="Arial" w:hAnsi="Arial" w:cs="Arial"/>
          <w:sz w:val="24"/>
          <w:szCs w:val="24"/>
          <w:u w:val="single"/>
        </w:rPr>
      </w:pPr>
    </w:p>
    <w:p w:rsidR="00876D66" w:rsidRDefault="00876D66" w:rsidP="00FD2EE9">
      <w:pPr>
        <w:spacing w:line="480" w:lineRule="auto"/>
        <w:jc w:val="center"/>
        <w:rPr>
          <w:rFonts w:ascii="Arial" w:hAnsi="Arial" w:cs="Arial"/>
          <w:sz w:val="24"/>
          <w:szCs w:val="24"/>
          <w:u w:val="single"/>
        </w:rPr>
      </w:pPr>
      <w:r w:rsidRPr="007946DF">
        <w:rPr>
          <w:rFonts w:ascii="Arial" w:hAnsi="Arial" w:cs="Arial"/>
          <w:sz w:val="24"/>
          <w:szCs w:val="24"/>
          <w:u w:val="single"/>
        </w:rPr>
        <w:lastRenderedPageBreak/>
        <w:t>Introduction</w:t>
      </w:r>
    </w:p>
    <w:p w:rsidR="00CB538A" w:rsidRPr="007946DF" w:rsidRDefault="00CB538A" w:rsidP="00CB538A">
      <w:pPr>
        <w:spacing w:line="480" w:lineRule="auto"/>
        <w:jc w:val="center"/>
        <w:rPr>
          <w:rFonts w:ascii="Arial" w:hAnsi="Arial" w:cs="Arial"/>
          <w:sz w:val="24"/>
          <w:szCs w:val="24"/>
          <w:u w:val="single"/>
        </w:rPr>
      </w:pPr>
    </w:p>
    <w:p w:rsidR="00606B33" w:rsidRDefault="00CB538A" w:rsidP="00CB538A">
      <w:pPr>
        <w:tabs>
          <w:tab w:val="left" w:pos="1418"/>
        </w:tabs>
        <w:spacing w:line="480" w:lineRule="auto"/>
        <w:rPr>
          <w:rFonts w:ascii="Arial" w:hAnsi="Arial" w:cs="Arial"/>
          <w:sz w:val="24"/>
          <w:szCs w:val="24"/>
        </w:rPr>
      </w:pPr>
      <w:r>
        <w:rPr>
          <w:rFonts w:ascii="Arial" w:hAnsi="Arial" w:cs="Arial"/>
          <w:sz w:val="24"/>
          <w:szCs w:val="24"/>
        </w:rPr>
        <w:tab/>
      </w:r>
      <w:r w:rsidR="001D6D90" w:rsidRPr="007946DF">
        <w:rPr>
          <w:rFonts w:ascii="Arial" w:hAnsi="Arial" w:cs="Arial"/>
          <w:sz w:val="24"/>
          <w:szCs w:val="24"/>
        </w:rPr>
        <w:t xml:space="preserve">Psychoanalysis </w:t>
      </w:r>
      <w:r w:rsidR="00074238" w:rsidRPr="007946DF">
        <w:rPr>
          <w:rFonts w:ascii="Arial" w:hAnsi="Arial" w:cs="Arial"/>
          <w:sz w:val="24"/>
          <w:szCs w:val="24"/>
        </w:rPr>
        <w:t>was founded by Sigmund Freud as a method of making the unconscious conscious and was originally used to treat mentally ill patients. In 1928 Freud</w:t>
      </w:r>
      <w:r w:rsidR="00D40CC1">
        <w:rPr>
          <w:rFonts w:ascii="Arial" w:hAnsi="Arial" w:cs="Arial"/>
          <w:sz w:val="24"/>
          <w:szCs w:val="24"/>
        </w:rPr>
        <w:t>’</w:t>
      </w:r>
      <w:r w:rsidR="00074238" w:rsidRPr="007946DF">
        <w:rPr>
          <w:rFonts w:ascii="Arial" w:hAnsi="Arial" w:cs="Arial"/>
          <w:sz w:val="24"/>
          <w:szCs w:val="24"/>
        </w:rPr>
        <w:t xml:space="preserve">s nephew Edward Bernays applied his uncles’ theories on psychoanalysis to the advertising world. Bernays (1928) in his book </w:t>
      </w:r>
      <w:r w:rsidR="00074238" w:rsidRPr="008173B3">
        <w:rPr>
          <w:rFonts w:ascii="Arial" w:hAnsi="Arial" w:cs="Arial"/>
          <w:i/>
          <w:sz w:val="24"/>
          <w:szCs w:val="24"/>
        </w:rPr>
        <w:t>Propaganda</w:t>
      </w:r>
      <w:r w:rsidR="00074238" w:rsidRPr="007946DF">
        <w:rPr>
          <w:rFonts w:ascii="Arial" w:hAnsi="Arial" w:cs="Arial"/>
          <w:sz w:val="24"/>
          <w:szCs w:val="24"/>
        </w:rPr>
        <w:t xml:space="preserve"> describes his new psychoanalytic method as one that allows the minorities to influence the majorities, by use of a powerful tool that can mould the minds of the masses</w:t>
      </w:r>
      <w:r w:rsidR="00196111" w:rsidRPr="007946DF">
        <w:rPr>
          <w:rFonts w:ascii="Arial" w:hAnsi="Arial" w:cs="Arial"/>
          <w:sz w:val="24"/>
          <w:szCs w:val="24"/>
        </w:rPr>
        <w:t>. The two main theorists of this enquiry are Sigmund</w:t>
      </w:r>
      <w:r w:rsidR="007023A3" w:rsidRPr="007946DF">
        <w:rPr>
          <w:rFonts w:ascii="Arial" w:hAnsi="Arial" w:cs="Arial"/>
          <w:sz w:val="24"/>
          <w:szCs w:val="24"/>
        </w:rPr>
        <w:t xml:space="preserve"> Freud</w:t>
      </w:r>
      <w:r w:rsidR="00196111" w:rsidRPr="007946DF">
        <w:rPr>
          <w:rFonts w:ascii="Arial" w:hAnsi="Arial" w:cs="Arial"/>
          <w:sz w:val="24"/>
          <w:szCs w:val="24"/>
        </w:rPr>
        <w:t xml:space="preserve"> and Edward </w:t>
      </w:r>
      <w:r w:rsidR="007023A3" w:rsidRPr="007946DF">
        <w:rPr>
          <w:rFonts w:ascii="Arial" w:hAnsi="Arial" w:cs="Arial"/>
          <w:sz w:val="24"/>
          <w:szCs w:val="24"/>
        </w:rPr>
        <w:t>Bernays</w:t>
      </w:r>
      <w:r w:rsidR="00196111" w:rsidRPr="007946DF">
        <w:rPr>
          <w:rFonts w:ascii="Arial" w:hAnsi="Arial" w:cs="Arial"/>
          <w:sz w:val="24"/>
          <w:szCs w:val="24"/>
        </w:rPr>
        <w:t>, their writings and ideas will be analysed in depth in both their historical context and their modern-day context.</w:t>
      </w:r>
    </w:p>
    <w:p w:rsidR="00345A82" w:rsidRDefault="00606B33" w:rsidP="00CB538A">
      <w:pPr>
        <w:tabs>
          <w:tab w:val="left" w:pos="1418"/>
        </w:tabs>
        <w:spacing w:line="480" w:lineRule="auto"/>
        <w:rPr>
          <w:rFonts w:ascii="Arial" w:hAnsi="Arial" w:cs="Arial"/>
          <w:sz w:val="24"/>
          <w:szCs w:val="24"/>
        </w:rPr>
      </w:pPr>
      <w:r>
        <w:rPr>
          <w:rFonts w:ascii="Arial" w:hAnsi="Arial" w:cs="Arial"/>
          <w:sz w:val="24"/>
          <w:szCs w:val="24"/>
        </w:rPr>
        <w:tab/>
      </w:r>
      <w:r w:rsidR="00196111" w:rsidRPr="007946DF">
        <w:rPr>
          <w:rFonts w:ascii="Arial" w:hAnsi="Arial" w:cs="Arial"/>
          <w:sz w:val="24"/>
          <w:szCs w:val="24"/>
        </w:rPr>
        <w:t xml:space="preserve"> </w:t>
      </w:r>
      <w:r>
        <w:rPr>
          <w:rFonts w:ascii="Arial" w:hAnsi="Arial" w:cs="Arial"/>
          <w:sz w:val="24"/>
          <w:szCs w:val="24"/>
        </w:rPr>
        <w:t>The psychoanalysis theory can be applied to any aspect of visual imagery/advertisement and can be applied to any creative practice. This makes psychoanalysis such an interesting topic to be explored, as it highlights how everything that is shown in the media and campaigns is always going to be intended to portray a certain viewpoint or message to the public. It shows that being vigilant and mindful of what people of power desire us to feel is a must in the current age, otherwise the whole of society is at risk of falling under the influence of the psychoanalysis theory.</w:t>
      </w:r>
    </w:p>
    <w:p w:rsidR="00F54E60" w:rsidRDefault="00345A82" w:rsidP="00CB538A">
      <w:pPr>
        <w:tabs>
          <w:tab w:val="left" w:pos="1418"/>
        </w:tabs>
        <w:spacing w:line="480" w:lineRule="auto"/>
        <w:rPr>
          <w:rFonts w:ascii="Arial" w:hAnsi="Arial" w:cs="Arial"/>
          <w:sz w:val="24"/>
          <w:szCs w:val="24"/>
        </w:rPr>
      </w:pPr>
      <w:r>
        <w:rPr>
          <w:rFonts w:ascii="Arial" w:hAnsi="Arial" w:cs="Arial"/>
          <w:sz w:val="24"/>
          <w:szCs w:val="24"/>
        </w:rPr>
        <w:tab/>
      </w:r>
      <w:r w:rsidR="00D47BE4" w:rsidRPr="007946DF">
        <w:rPr>
          <w:rFonts w:ascii="Arial" w:hAnsi="Arial" w:cs="Arial"/>
          <w:sz w:val="24"/>
          <w:szCs w:val="24"/>
        </w:rPr>
        <w:t xml:space="preserve">This </w:t>
      </w:r>
      <w:r w:rsidR="007F0440">
        <w:rPr>
          <w:rFonts w:ascii="Arial" w:hAnsi="Arial" w:cs="Arial"/>
          <w:sz w:val="24"/>
          <w:szCs w:val="24"/>
        </w:rPr>
        <w:t xml:space="preserve">independent </w:t>
      </w:r>
      <w:r w:rsidR="00D47BE4" w:rsidRPr="007946DF">
        <w:rPr>
          <w:rFonts w:ascii="Arial" w:hAnsi="Arial" w:cs="Arial"/>
          <w:sz w:val="24"/>
          <w:szCs w:val="24"/>
        </w:rPr>
        <w:t>enquiry</w:t>
      </w:r>
      <w:r w:rsidR="007F0440">
        <w:rPr>
          <w:rFonts w:ascii="Arial" w:hAnsi="Arial" w:cs="Arial"/>
          <w:sz w:val="24"/>
          <w:szCs w:val="24"/>
        </w:rPr>
        <w:t xml:space="preserve"> is an attempt to </w:t>
      </w:r>
      <w:r w:rsidR="00ED521F">
        <w:rPr>
          <w:rFonts w:ascii="Arial" w:hAnsi="Arial" w:cs="Arial"/>
          <w:sz w:val="24"/>
          <w:szCs w:val="24"/>
        </w:rPr>
        <w:t>address whether</w:t>
      </w:r>
      <w:r w:rsidR="009B02D3" w:rsidRPr="007946DF">
        <w:rPr>
          <w:rFonts w:ascii="Arial" w:hAnsi="Arial" w:cs="Arial"/>
          <w:sz w:val="24"/>
          <w:szCs w:val="24"/>
        </w:rPr>
        <w:t xml:space="preserve"> the psychoanalysis theory is still applied to modern day advertising, more specifically if it is applied to contemporary political campaigns</w:t>
      </w:r>
      <w:r w:rsidR="00196111" w:rsidRPr="007946DF">
        <w:rPr>
          <w:rFonts w:ascii="Arial" w:hAnsi="Arial" w:cs="Arial"/>
          <w:sz w:val="24"/>
          <w:szCs w:val="24"/>
        </w:rPr>
        <w:t xml:space="preserve">. </w:t>
      </w:r>
      <w:r w:rsidR="00FD5354">
        <w:rPr>
          <w:rFonts w:ascii="Arial" w:hAnsi="Arial" w:cs="Arial"/>
          <w:sz w:val="24"/>
          <w:szCs w:val="24"/>
        </w:rPr>
        <w:t>Having studied photojournalism and having a personal interest in visual culture it</w:t>
      </w:r>
      <w:r w:rsidR="00196111" w:rsidRPr="007946DF">
        <w:rPr>
          <w:rFonts w:ascii="Arial" w:hAnsi="Arial" w:cs="Arial"/>
          <w:sz w:val="24"/>
          <w:szCs w:val="24"/>
        </w:rPr>
        <w:t xml:space="preserve"> </w:t>
      </w:r>
      <w:r w:rsidR="009B02D3" w:rsidRPr="007946DF">
        <w:rPr>
          <w:rFonts w:ascii="Arial" w:hAnsi="Arial" w:cs="Arial"/>
          <w:sz w:val="24"/>
          <w:szCs w:val="24"/>
        </w:rPr>
        <w:t xml:space="preserve">would be </w:t>
      </w:r>
      <w:r w:rsidR="00196111" w:rsidRPr="007946DF">
        <w:rPr>
          <w:rFonts w:ascii="Arial" w:hAnsi="Arial" w:cs="Arial"/>
          <w:sz w:val="24"/>
          <w:szCs w:val="24"/>
        </w:rPr>
        <w:t xml:space="preserve">an interesting discovery to realise that the psychoanalysis theory is still being applied to contemporary </w:t>
      </w:r>
      <w:r w:rsidR="00196111" w:rsidRPr="007946DF">
        <w:rPr>
          <w:rFonts w:ascii="Arial" w:hAnsi="Arial" w:cs="Arial"/>
          <w:sz w:val="24"/>
          <w:szCs w:val="24"/>
        </w:rPr>
        <w:lastRenderedPageBreak/>
        <w:t xml:space="preserve">advertisements and </w:t>
      </w:r>
      <w:r w:rsidR="00091A87" w:rsidRPr="007946DF">
        <w:rPr>
          <w:rFonts w:ascii="Arial" w:hAnsi="Arial" w:cs="Arial"/>
          <w:sz w:val="24"/>
          <w:szCs w:val="24"/>
        </w:rPr>
        <w:t xml:space="preserve">would give </w:t>
      </w:r>
      <w:r w:rsidR="00196111" w:rsidRPr="007946DF">
        <w:rPr>
          <w:rFonts w:ascii="Arial" w:hAnsi="Arial" w:cs="Arial"/>
          <w:sz w:val="24"/>
          <w:szCs w:val="24"/>
        </w:rPr>
        <w:t>an insight into what modern day politics has evolved into</w:t>
      </w:r>
      <w:r w:rsidR="00ED521F">
        <w:rPr>
          <w:rFonts w:ascii="Arial" w:hAnsi="Arial" w:cs="Arial"/>
          <w:sz w:val="24"/>
          <w:szCs w:val="24"/>
        </w:rPr>
        <w:t>.</w:t>
      </w:r>
      <w:r w:rsidR="00FD5354">
        <w:rPr>
          <w:rFonts w:ascii="Arial" w:hAnsi="Arial" w:cs="Arial"/>
          <w:sz w:val="24"/>
          <w:szCs w:val="24"/>
        </w:rPr>
        <w:t xml:space="preserve"> I am interested to discover the lasting impact of</w:t>
      </w:r>
      <w:r w:rsidR="009B02D3" w:rsidRPr="007946DF">
        <w:rPr>
          <w:rFonts w:ascii="Arial" w:hAnsi="Arial" w:cs="Arial"/>
          <w:sz w:val="24"/>
          <w:szCs w:val="24"/>
        </w:rPr>
        <w:t xml:space="preserve"> Bernays on the advertising world</w:t>
      </w:r>
      <w:r w:rsidR="00ED521F">
        <w:rPr>
          <w:rFonts w:ascii="Arial" w:hAnsi="Arial" w:cs="Arial"/>
          <w:sz w:val="24"/>
          <w:szCs w:val="24"/>
        </w:rPr>
        <w:t xml:space="preserve"> and </w:t>
      </w:r>
      <w:r w:rsidR="00FD5354">
        <w:rPr>
          <w:rFonts w:ascii="Arial" w:hAnsi="Arial" w:cs="Arial"/>
          <w:sz w:val="24"/>
          <w:szCs w:val="24"/>
        </w:rPr>
        <w:t xml:space="preserve">how his influence has </w:t>
      </w:r>
      <w:r w:rsidR="00ED521F">
        <w:rPr>
          <w:rFonts w:ascii="Arial" w:hAnsi="Arial" w:cs="Arial"/>
          <w:sz w:val="24"/>
          <w:szCs w:val="24"/>
        </w:rPr>
        <w:t>changed the way people of power manipulate the public via their campaigns</w:t>
      </w:r>
      <w:r w:rsidR="009B02D3" w:rsidRPr="007946DF">
        <w:rPr>
          <w:rFonts w:ascii="Arial" w:hAnsi="Arial" w:cs="Arial"/>
          <w:sz w:val="24"/>
          <w:szCs w:val="24"/>
        </w:rPr>
        <w:t>.</w:t>
      </w:r>
      <w:r w:rsidR="00196111" w:rsidRPr="007946DF">
        <w:rPr>
          <w:rFonts w:ascii="Arial" w:hAnsi="Arial" w:cs="Arial"/>
          <w:sz w:val="24"/>
          <w:szCs w:val="24"/>
        </w:rPr>
        <w:t xml:space="preserve"> </w:t>
      </w:r>
      <w:r w:rsidR="002E4C13" w:rsidRPr="007946DF">
        <w:rPr>
          <w:rFonts w:ascii="Arial" w:hAnsi="Arial" w:cs="Arial"/>
          <w:sz w:val="24"/>
          <w:szCs w:val="24"/>
        </w:rPr>
        <w:t xml:space="preserve">Political campaigns such as the 2016 </w:t>
      </w:r>
      <w:r w:rsidR="00FD5354">
        <w:rPr>
          <w:rFonts w:ascii="Arial" w:hAnsi="Arial" w:cs="Arial"/>
          <w:sz w:val="24"/>
          <w:szCs w:val="24"/>
        </w:rPr>
        <w:t xml:space="preserve">US </w:t>
      </w:r>
      <w:r w:rsidR="002E4C13" w:rsidRPr="007946DF">
        <w:rPr>
          <w:rFonts w:ascii="Arial" w:hAnsi="Arial" w:cs="Arial"/>
          <w:sz w:val="24"/>
          <w:szCs w:val="24"/>
        </w:rPr>
        <w:t xml:space="preserve">presidential and Brexit advertising campaigns </w:t>
      </w:r>
      <w:r w:rsidR="00FD5354">
        <w:rPr>
          <w:rFonts w:ascii="Arial" w:hAnsi="Arial" w:cs="Arial"/>
          <w:sz w:val="24"/>
          <w:szCs w:val="24"/>
        </w:rPr>
        <w:t xml:space="preserve">in the UK </w:t>
      </w:r>
      <w:r w:rsidR="002E4C13" w:rsidRPr="007946DF">
        <w:rPr>
          <w:rFonts w:ascii="Arial" w:hAnsi="Arial" w:cs="Arial"/>
          <w:sz w:val="24"/>
          <w:szCs w:val="24"/>
        </w:rPr>
        <w:t>will be analysed, along with critical analysis of several other politically related campaigns</w:t>
      </w:r>
      <w:r w:rsidR="00346373" w:rsidRPr="007946DF">
        <w:rPr>
          <w:rFonts w:ascii="Arial" w:hAnsi="Arial" w:cs="Arial"/>
          <w:sz w:val="24"/>
          <w:szCs w:val="24"/>
        </w:rPr>
        <w:t>.</w:t>
      </w:r>
    </w:p>
    <w:p w:rsidR="00606B33" w:rsidRDefault="00F54E60" w:rsidP="00CB538A">
      <w:pPr>
        <w:tabs>
          <w:tab w:val="left" w:pos="1418"/>
        </w:tabs>
        <w:spacing w:line="480" w:lineRule="auto"/>
        <w:rPr>
          <w:rFonts w:ascii="Arial" w:hAnsi="Arial" w:cs="Arial"/>
          <w:sz w:val="24"/>
          <w:szCs w:val="24"/>
        </w:rPr>
      </w:pPr>
      <w:r>
        <w:rPr>
          <w:rFonts w:ascii="Arial" w:hAnsi="Arial" w:cs="Arial"/>
          <w:sz w:val="24"/>
          <w:szCs w:val="24"/>
        </w:rPr>
        <w:tab/>
      </w:r>
      <w:r w:rsidR="00346373" w:rsidRPr="007946DF">
        <w:rPr>
          <w:rFonts w:ascii="Arial" w:hAnsi="Arial" w:cs="Arial"/>
          <w:sz w:val="24"/>
          <w:szCs w:val="24"/>
        </w:rPr>
        <w:t xml:space="preserve"> </w:t>
      </w:r>
      <w:r w:rsidR="009B02D3" w:rsidRPr="007946DF">
        <w:rPr>
          <w:rFonts w:ascii="Arial" w:hAnsi="Arial" w:cs="Arial"/>
          <w:sz w:val="24"/>
          <w:szCs w:val="24"/>
        </w:rPr>
        <w:t>The e</w:t>
      </w:r>
      <w:r w:rsidR="00196111" w:rsidRPr="007946DF">
        <w:rPr>
          <w:rFonts w:ascii="Arial" w:hAnsi="Arial" w:cs="Arial"/>
          <w:sz w:val="24"/>
          <w:szCs w:val="24"/>
        </w:rPr>
        <w:t xml:space="preserve">thics of such manipulative techniques cannot go unmentioned therefore this enquiry </w:t>
      </w:r>
      <w:r w:rsidR="009B02D3" w:rsidRPr="007946DF">
        <w:rPr>
          <w:rFonts w:ascii="Arial" w:hAnsi="Arial" w:cs="Arial"/>
          <w:sz w:val="24"/>
          <w:szCs w:val="24"/>
        </w:rPr>
        <w:t>will also evaluate</w:t>
      </w:r>
      <w:r w:rsidR="00196111" w:rsidRPr="007946DF">
        <w:rPr>
          <w:rFonts w:ascii="Arial" w:hAnsi="Arial" w:cs="Arial"/>
          <w:sz w:val="24"/>
          <w:szCs w:val="24"/>
        </w:rPr>
        <w:t xml:space="preserve"> the ethical implications psychoanalysis has and has had, </w:t>
      </w:r>
      <w:r w:rsidR="004C3B9B">
        <w:rPr>
          <w:rFonts w:ascii="Arial" w:hAnsi="Arial" w:cs="Arial"/>
          <w:sz w:val="24"/>
          <w:szCs w:val="24"/>
        </w:rPr>
        <w:t xml:space="preserve">with particular focus on the </w:t>
      </w:r>
      <w:r w:rsidR="00196111" w:rsidRPr="007946DF">
        <w:rPr>
          <w:rFonts w:ascii="Arial" w:hAnsi="Arial" w:cs="Arial"/>
          <w:sz w:val="24"/>
          <w:szCs w:val="24"/>
        </w:rPr>
        <w:t xml:space="preserve">controversial topic of gendered advertisements and how society has evolved from such ‘old-fashioned’ techniques. </w:t>
      </w:r>
      <w:r w:rsidR="00091A87" w:rsidRPr="007946DF">
        <w:rPr>
          <w:rFonts w:ascii="Arial" w:hAnsi="Arial" w:cs="Arial"/>
          <w:sz w:val="24"/>
          <w:szCs w:val="24"/>
        </w:rPr>
        <w:t xml:space="preserve">It would be relevant to compare the opinions on ethics </w:t>
      </w:r>
      <w:r w:rsidR="00ED521F">
        <w:rPr>
          <w:rFonts w:ascii="Arial" w:hAnsi="Arial" w:cs="Arial"/>
          <w:sz w:val="24"/>
          <w:szCs w:val="24"/>
        </w:rPr>
        <w:t xml:space="preserve">from its origins of debate up until its modern-day context. Opinions from thinkers and theorists from as early as </w:t>
      </w:r>
      <w:r w:rsidR="00091A87" w:rsidRPr="007946DF">
        <w:rPr>
          <w:rFonts w:ascii="Arial" w:hAnsi="Arial" w:cs="Arial"/>
          <w:sz w:val="24"/>
          <w:szCs w:val="24"/>
        </w:rPr>
        <w:t>300BC</w:t>
      </w:r>
      <w:r w:rsidR="00ED521F">
        <w:rPr>
          <w:rFonts w:ascii="Arial" w:hAnsi="Arial" w:cs="Arial"/>
          <w:sz w:val="24"/>
          <w:szCs w:val="24"/>
        </w:rPr>
        <w:t xml:space="preserve"> will be analysed,</w:t>
      </w:r>
      <w:r w:rsidR="00091A87" w:rsidRPr="007946DF">
        <w:rPr>
          <w:rFonts w:ascii="Arial" w:hAnsi="Arial" w:cs="Arial"/>
          <w:sz w:val="24"/>
          <w:szCs w:val="24"/>
        </w:rPr>
        <w:t xml:space="preserve"> where</w:t>
      </w:r>
      <w:r w:rsidR="00ED521F">
        <w:rPr>
          <w:rFonts w:ascii="Arial" w:hAnsi="Arial" w:cs="Arial"/>
          <w:sz w:val="24"/>
          <w:szCs w:val="24"/>
        </w:rPr>
        <w:t xml:space="preserve"> the ethics of</w:t>
      </w:r>
      <w:r w:rsidR="00091A87" w:rsidRPr="007946DF">
        <w:rPr>
          <w:rFonts w:ascii="Arial" w:hAnsi="Arial" w:cs="Arial"/>
          <w:sz w:val="24"/>
          <w:szCs w:val="24"/>
        </w:rPr>
        <w:t xml:space="preserve"> manipulation </w:t>
      </w:r>
      <w:r w:rsidR="00ED521F">
        <w:rPr>
          <w:rFonts w:ascii="Arial" w:hAnsi="Arial" w:cs="Arial"/>
          <w:sz w:val="24"/>
          <w:szCs w:val="24"/>
        </w:rPr>
        <w:t>to gain</w:t>
      </w:r>
      <w:r w:rsidR="00091A87" w:rsidRPr="007946DF">
        <w:rPr>
          <w:rFonts w:ascii="Arial" w:hAnsi="Arial" w:cs="Arial"/>
          <w:sz w:val="24"/>
          <w:szCs w:val="24"/>
        </w:rPr>
        <w:t xml:space="preserve"> power</w:t>
      </w:r>
      <w:r w:rsidR="00ED521F">
        <w:rPr>
          <w:rFonts w:ascii="Arial" w:hAnsi="Arial" w:cs="Arial"/>
          <w:sz w:val="24"/>
          <w:szCs w:val="24"/>
        </w:rPr>
        <w:t xml:space="preserve"> was first debated, these theories will then be compared with </w:t>
      </w:r>
      <w:r w:rsidR="00091A87" w:rsidRPr="007946DF">
        <w:rPr>
          <w:rFonts w:ascii="Arial" w:hAnsi="Arial" w:cs="Arial"/>
          <w:sz w:val="24"/>
          <w:szCs w:val="24"/>
        </w:rPr>
        <w:t>the opinions</w:t>
      </w:r>
      <w:r w:rsidR="00ED521F">
        <w:rPr>
          <w:rFonts w:ascii="Arial" w:hAnsi="Arial" w:cs="Arial"/>
          <w:sz w:val="24"/>
          <w:szCs w:val="24"/>
        </w:rPr>
        <w:t>/theories</w:t>
      </w:r>
      <w:r w:rsidR="00091A87" w:rsidRPr="007946DF">
        <w:rPr>
          <w:rFonts w:ascii="Arial" w:hAnsi="Arial" w:cs="Arial"/>
          <w:sz w:val="24"/>
          <w:szCs w:val="24"/>
        </w:rPr>
        <w:t xml:space="preserve"> of </w:t>
      </w:r>
      <w:r w:rsidR="00583952" w:rsidRPr="007946DF">
        <w:rPr>
          <w:rFonts w:ascii="Arial" w:hAnsi="Arial" w:cs="Arial"/>
          <w:sz w:val="24"/>
          <w:szCs w:val="24"/>
        </w:rPr>
        <w:t>modern-day</w:t>
      </w:r>
      <w:r w:rsidR="00091A87" w:rsidRPr="007946DF">
        <w:rPr>
          <w:rFonts w:ascii="Arial" w:hAnsi="Arial" w:cs="Arial"/>
          <w:sz w:val="24"/>
          <w:szCs w:val="24"/>
        </w:rPr>
        <w:t xml:space="preserve"> thinkers/writers.</w:t>
      </w:r>
    </w:p>
    <w:p w:rsidR="00F54E60" w:rsidRDefault="00F54E60" w:rsidP="00CB538A">
      <w:pPr>
        <w:tabs>
          <w:tab w:val="left" w:pos="1418"/>
        </w:tabs>
        <w:spacing w:line="480" w:lineRule="auto"/>
        <w:rPr>
          <w:rFonts w:ascii="Arial" w:hAnsi="Arial" w:cs="Arial"/>
          <w:sz w:val="24"/>
          <w:szCs w:val="24"/>
        </w:rPr>
      </w:pPr>
      <w:r>
        <w:rPr>
          <w:rFonts w:ascii="Arial" w:hAnsi="Arial" w:cs="Arial"/>
          <w:sz w:val="24"/>
          <w:szCs w:val="24"/>
        </w:rPr>
        <w:tab/>
        <w:t>Chapter one will introduce and discuss the origins of the psychoanalysis theory and introduce how it was established by Sigmund Freud and then adopted by his nephew Edward Bernays. This chapter will aim to give an informative background of the theory and how it made its way into the advertising world. Chapter two will go on to apply the theory to a modern-day context by evaluating contemporary political campaigns</w:t>
      </w:r>
      <w:r w:rsidR="004C3B9B">
        <w:rPr>
          <w:rFonts w:ascii="Arial" w:hAnsi="Arial" w:cs="Arial"/>
          <w:sz w:val="24"/>
          <w:szCs w:val="24"/>
        </w:rPr>
        <w:t xml:space="preserve"> then a</w:t>
      </w:r>
      <w:r>
        <w:rPr>
          <w:rFonts w:ascii="Arial" w:hAnsi="Arial" w:cs="Arial"/>
          <w:sz w:val="24"/>
          <w:szCs w:val="24"/>
        </w:rPr>
        <w:t xml:space="preserve">nalysing how successful and unsuccessful the campaigns are in terms of their psychoanalytical approach. Finally, chapter three will discuss the ethics </w:t>
      </w:r>
      <w:r w:rsidR="00492D61">
        <w:rPr>
          <w:rFonts w:ascii="Arial" w:hAnsi="Arial" w:cs="Arial"/>
          <w:sz w:val="24"/>
          <w:szCs w:val="24"/>
        </w:rPr>
        <w:t>of</w:t>
      </w:r>
      <w:r>
        <w:rPr>
          <w:rFonts w:ascii="Arial" w:hAnsi="Arial" w:cs="Arial"/>
          <w:sz w:val="24"/>
          <w:szCs w:val="24"/>
        </w:rPr>
        <w:t xml:space="preserve"> using the psychoanalysis theory in order to manipulate the </w:t>
      </w:r>
      <w:proofErr w:type="gramStart"/>
      <w:r>
        <w:rPr>
          <w:rFonts w:ascii="Arial" w:hAnsi="Arial" w:cs="Arial"/>
          <w:sz w:val="24"/>
          <w:szCs w:val="24"/>
        </w:rPr>
        <w:t>masses</w:t>
      </w:r>
      <w:r w:rsidR="00E758BD">
        <w:rPr>
          <w:rFonts w:ascii="Arial" w:hAnsi="Arial" w:cs="Arial"/>
          <w:sz w:val="24"/>
          <w:szCs w:val="24"/>
        </w:rPr>
        <w:t xml:space="preserve">, </w:t>
      </w:r>
      <w:r>
        <w:rPr>
          <w:rFonts w:ascii="Arial" w:hAnsi="Arial" w:cs="Arial"/>
          <w:sz w:val="24"/>
          <w:szCs w:val="24"/>
        </w:rPr>
        <w:t>and</w:t>
      </w:r>
      <w:proofErr w:type="gramEnd"/>
      <w:r>
        <w:rPr>
          <w:rFonts w:ascii="Arial" w:hAnsi="Arial" w:cs="Arial"/>
          <w:sz w:val="24"/>
          <w:szCs w:val="24"/>
        </w:rPr>
        <w:t xml:space="preserve"> will discuss the controversial topic of gendered advertising</w:t>
      </w:r>
      <w:r w:rsidR="00E758BD">
        <w:rPr>
          <w:rFonts w:ascii="Arial" w:hAnsi="Arial" w:cs="Arial"/>
          <w:sz w:val="24"/>
          <w:szCs w:val="24"/>
        </w:rPr>
        <w:t xml:space="preserve"> </w:t>
      </w:r>
      <w:r>
        <w:rPr>
          <w:rFonts w:ascii="Arial" w:hAnsi="Arial" w:cs="Arial"/>
          <w:sz w:val="24"/>
          <w:szCs w:val="24"/>
        </w:rPr>
        <w:t>and</w:t>
      </w:r>
      <w:r w:rsidR="00E758BD">
        <w:rPr>
          <w:rFonts w:ascii="Arial" w:hAnsi="Arial" w:cs="Arial"/>
          <w:sz w:val="24"/>
          <w:szCs w:val="24"/>
        </w:rPr>
        <w:t xml:space="preserve"> argue that</w:t>
      </w:r>
      <w:r>
        <w:rPr>
          <w:rFonts w:ascii="Arial" w:hAnsi="Arial" w:cs="Arial"/>
          <w:sz w:val="24"/>
          <w:szCs w:val="24"/>
        </w:rPr>
        <w:t xml:space="preserve"> it should not apply to 21</w:t>
      </w:r>
      <w:r w:rsidRPr="00F54E60">
        <w:rPr>
          <w:rFonts w:ascii="Arial" w:hAnsi="Arial" w:cs="Arial"/>
          <w:sz w:val="24"/>
          <w:szCs w:val="24"/>
          <w:vertAlign w:val="superscript"/>
        </w:rPr>
        <w:t>st</w:t>
      </w:r>
      <w:r>
        <w:rPr>
          <w:rFonts w:ascii="Arial" w:hAnsi="Arial" w:cs="Arial"/>
          <w:sz w:val="24"/>
          <w:szCs w:val="24"/>
        </w:rPr>
        <w:t xml:space="preserve"> century campaigns. </w:t>
      </w:r>
      <w:r w:rsidR="00E758BD">
        <w:rPr>
          <w:rFonts w:ascii="Arial" w:hAnsi="Arial" w:cs="Arial"/>
          <w:sz w:val="24"/>
          <w:szCs w:val="24"/>
        </w:rPr>
        <w:t xml:space="preserve"> </w:t>
      </w:r>
    </w:p>
    <w:p w:rsidR="00EF1FAC" w:rsidRDefault="00EF1FAC" w:rsidP="001D1755">
      <w:pPr>
        <w:tabs>
          <w:tab w:val="left" w:pos="1418"/>
        </w:tabs>
        <w:spacing w:line="480" w:lineRule="auto"/>
        <w:jc w:val="center"/>
        <w:rPr>
          <w:rFonts w:ascii="Arial" w:hAnsi="Arial" w:cs="Arial"/>
          <w:sz w:val="24"/>
          <w:szCs w:val="24"/>
          <w:u w:val="single"/>
        </w:rPr>
      </w:pPr>
      <w:r w:rsidRPr="007946DF">
        <w:rPr>
          <w:rFonts w:ascii="Arial" w:hAnsi="Arial" w:cs="Arial"/>
          <w:sz w:val="24"/>
          <w:szCs w:val="24"/>
          <w:u w:val="single"/>
        </w:rPr>
        <w:lastRenderedPageBreak/>
        <w:t xml:space="preserve">Chapter </w:t>
      </w:r>
      <w:r w:rsidR="00E8431D">
        <w:rPr>
          <w:rFonts w:ascii="Arial" w:hAnsi="Arial" w:cs="Arial"/>
          <w:sz w:val="24"/>
          <w:szCs w:val="24"/>
          <w:u w:val="single"/>
        </w:rPr>
        <w:t>O</w:t>
      </w:r>
      <w:r w:rsidRPr="007946DF">
        <w:rPr>
          <w:rFonts w:ascii="Arial" w:hAnsi="Arial" w:cs="Arial"/>
          <w:sz w:val="24"/>
          <w:szCs w:val="24"/>
          <w:u w:val="single"/>
        </w:rPr>
        <w:t>ne</w:t>
      </w:r>
      <w:r w:rsidR="00876D66" w:rsidRPr="007946DF">
        <w:rPr>
          <w:rFonts w:ascii="Arial" w:hAnsi="Arial" w:cs="Arial"/>
          <w:sz w:val="24"/>
          <w:szCs w:val="24"/>
          <w:u w:val="single"/>
        </w:rPr>
        <w:t xml:space="preserve">: Origin of Psychoanalysis in </w:t>
      </w:r>
      <w:r w:rsidR="00E8431D">
        <w:rPr>
          <w:rFonts w:ascii="Arial" w:hAnsi="Arial" w:cs="Arial"/>
          <w:sz w:val="24"/>
          <w:szCs w:val="24"/>
          <w:u w:val="single"/>
        </w:rPr>
        <w:t>A</w:t>
      </w:r>
      <w:r w:rsidR="00876D66" w:rsidRPr="007946DF">
        <w:rPr>
          <w:rFonts w:ascii="Arial" w:hAnsi="Arial" w:cs="Arial"/>
          <w:sz w:val="24"/>
          <w:szCs w:val="24"/>
          <w:u w:val="single"/>
        </w:rPr>
        <w:t>dvertising</w:t>
      </w:r>
    </w:p>
    <w:p w:rsidR="001D1755" w:rsidRPr="001D1755" w:rsidRDefault="001D1755" w:rsidP="001D1755">
      <w:pPr>
        <w:tabs>
          <w:tab w:val="left" w:pos="1418"/>
        </w:tabs>
        <w:spacing w:line="480" w:lineRule="auto"/>
        <w:jc w:val="center"/>
        <w:rPr>
          <w:rFonts w:ascii="Arial" w:hAnsi="Arial" w:cs="Arial"/>
          <w:sz w:val="24"/>
          <w:szCs w:val="24"/>
        </w:rPr>
      </w:pPr>
    </w:p>
    <w:p w:rsidR="00526B08" w:rsidRPr="007946DF" w:rsidRDefault="00F81BC6" w:rsidP="00345A82">
      <w:pPr>
        <w:tabs>
          <w:tab w:val="left" w:pos="1418"/>
          <w:tab w:val="left" w:pos="3265"/>
        </w:tabs>
        <w:spacing w:line="480" w:lineRule="auto"/>
        <w:rPr>
          <w:rFonts w:ascii="Arial" w:hAnsi="Arial" w:cs="Arial"/>
          <w:sz w:val="24"/>
          <w:szCs w:val="24"/>
        </w:rPr>
      </w:pPr>
      <w:r>
        <w:rPr>
          <w:rFonts w:ascii="Arial" w:hAnsi="Arial" w:cs="Arial"/>
          <w:sz w:val="24"/>
          <w:szCs w:val="24"/>
        </w:rPr>
        <w:tab/>
        <w:t>P</w:t>
      </w:r>
      <w:r w:rsidR="00210B36" w:rsidRPr="007946DF">
        <w:rPr>
          <w:rFonts w:ascii="Arial" w:hAnsi="Arial" w:cs="Arial"/>
          <w:sz w:val="24"/>
          <w:szCs w:val="24"/>
        </w:rPr>
        <w:t xml:space="preserve">sychoanalysis theory </w:t>
      </w:r>
      <w:r w:rsidR="003B758B" w:rsidRPr="007946DF">
        <w:rPr>
          <w:rFonts w:ascii="Arial" w:hAnsi="Arial" w:cs="Arial"/>
          <w:sz w:val="24"/>
          <w:szCs w:val="24"/>
        </w:rPr>
        <w:t>was constructed by Sigmund Freud in the 1890’s, Freud believed that it was possible to make the unconscious conscious. Freud</w:t>
      </w:r>
      <w:r w:rsidR="00D40CC1">
        <w:rPr>
          <w:rFonts w:ascii="Arial" w:hAnsi="Arial" w:cs="Arial"/>
          <w:sz w:val="24"/>
          <w:szCs w:val="24"/>
        </w:rPr>
        <w:t>’</w:t>
      </w:r>
      <w:r w:rsidR="003B758B" w:rsidRPr="007946DF">
        <w:rPr>
          <w:rFonts w:ascii="Arial" w:hAnsi="Arial" w:cs="Arial"/>
          <w:sz w:val="24"/>
          <w:szCs w:val="24"/>
        </w:rPr>
        <w:t xml:space="preserve">s theory of psychoanalysis developed from him believing </w:t>
      </w:r>
      <w:r w:rsidR="000B5E30" w:rsidRPr="007946DF">
        <w:rPr>
          <w:rFonts w:ascii="Arial" w:hAnsi="Arial" w:cs="Arial"/>
          <w:sz w:val="24"/>
          <w:szCs w:val="24"/>
        </w:rPr>
        <w:t>individuals</w:t>
      </w:r>
      <w:r w:rsidR="003B758B" w:rsidRPr="007946DF">
        <w:rPr>
          <w:rFonts w:ascii="Arial" w:hAnsi="Arial" w:cs="Arial"/>
          <w:sz w:val="24"/>
          <w:szCs w:val="24"/>
        </w:rPr>
        <w:t xml:space="preserve"> have three core aspects to </w:t>
      </w:r>
      <w:r w:rsidR="000B5E30" w:rsidRPr="007946DF">
        <w:rPr>
          <w:rFonts w:ascii="Arial" w:hAnsi="Arial" w:cs="Arial"/>
          <w:sz w:val="24"/>
          <w:szCs w:val="24"/>
        </w:rPr>
        <w:t>their personalities. The id, the unconscious part of the mind, the ego, responsible for dealing with reality and is present in both the conscious and unconscious, the superego, provides judgements and moral standards is present in the conscious and unconscious (</w:t>
      </w:r>
      <w:r w:rsidR="00803AAA" w:rsidRPr="007946DF">
        <w:rPr>
          <w:rFonts w:ascii="Arial" w:hAnsi="Arial" w:cs="Arial"/>
          <w:sz w:val="24"/>
          <w:szCs w:val="24"/>
        </w:rPr>
        <w:t>Gay, 1995</w:t>
      </w:r>
      <w:r w:rsidR="000B5E30" w:rsidRPr="007946DF">
        <w:rPr>
          <w:rFonts w:ascii="Arial" w:hAnsi="Arial" w:cs="Arial"/>
          <w:sz w:val="24"/>
          <w:szCs w:val="24"/>
        </w:rPr>
        <w:t>).</w:t>
      </w:r>
      <w:r w:rsidR="00526B08" w:rsidRPr="007946DF">
        <w:rPr>
          <w:rFonts w:ascii="Arial" w:hAnsi="Arial" w:cs="Arial"/>
          <w:sz w:val="24"/>
          <w:szCs w:val="24"/>
        </w:rPr>
        <w:t xml:space="preserve"> Psychoanalysis was used by Freud to bring out his </w:t>
      </w:r>
      <w:r w:rsidRPr="007946DF">
        <w:rPr>
          <w:rFonts w:ascii="Arial" w:hAnsi="Arial" w:cs="Arial"/>
          <w:sz w:val="24"/>
          <w:szCs w:val="24"/>
        </w:rPr>
        <w:t>patients’</w:t>
      </w:r>
      <w:r w:rsidR="00526B08" w:rsidRPr="007946DF">
        <w:rPr>
          <w:rFonts w:ascii="Arial" w:hAnsi="Arial" w:cs="Arial"/>
          <w:sz w:val="24"/>
          <w:szCs w:val="24"/>
        </w:rPr>
        <w:t xml:space="preserve"> unconscious fears, this method was specifically aimed to speak to his patients id, the unconscious part of the mind (Akhtar and O’Neil, 201</w:t>
      </w:r>
      <w:r w:rsidR="001E1857" w:rsidRPr="007946DF">
        <w:rPr>
          <w:rFonts w:ascii="Arial" w:hAnsi="Arial" w:cs="Arial"/>
          <w:sz w:val="24"/>
          <w:szCs w:val="24"/>
        </w:rPr>
        <w:t>8</w:t>
      </w:r>
      <w:r w:rsidR="00526B08" w:rsidRPr="007946DF">
        <w:rPr>
          <w:rFonts w:ascii="Arial" w:hAnsi="Arial" w:cs="Arial"/>
          <w:sz w:val="24"/>
          <w:szCs w:val="24"/>
        </w:rPr>
        <w:t xml:space="preserve">). </w:t>
      </w:r>
      <w:r w:rsidRPr="007946DF">
        <w:rPr>
          <w:rFonts w:ascii="Arial" w:hAnsi="Arial" w:cs="Arial"/>
          <w:sz w:val="24"/>
          <w:szCs w:val="24"/>
        </w:rPr>
        <w:t>Th</w:t>
      </w:r>
      <w:r>
        <w:rPr>
          <w:rFonts w:ascii="Arial" w:hAnsi="Arial" w:cs="Arial"/>
          <w:sz w:val="24"/>
          <w:szCs w:val="24"/>
        </w:rPr>
        <w:t>u</w:t>
      </w:r>
      <w:r w:rsidRPr="007946DF">
        <w:rPr>
          <w:rFonts w:ascii="Arial" w:hAnsi="Arial" w:cs="Arial"/>
          <w:sz w:val="24"/>
          <w:szCs w:val="24"/>
        </w:rPr>
        <w:t>s,</w:t>
      </w:r>
      <w:r w:rsidR="00526B08" w:rsidRPr="007946DF">
        <w:rPr>
          <w:rFonts w:ascii="Arial" w:hAnsi="Arial" w:cs="Arial"/>
          <w:sz w:val="24"/>
          <w:szCs w:val="24"/>
        </w:rPr>
        <w:t xml:space="preserve"> showing that the purpose of the psychoanalysis theory in its origins was solely to communicate with fears and emotions that </w:t>
      </w:r>
      <w:r>
        <w:rPr>
          <w:rFonts w:ascii="Arial" w:hAnsi="Arial" w:cs="Arial"/>
          <w:sz w:val="24"/>
          <w:szCs w:val="24"/>
        </w:rPr>
        <w:t xml:space="preserve">a </w:t>
      </w:r>
      <w:r w:rsidR="00526B08" w:rsidRPr="007946DF">
        <w:rPr>
          <w:rFonts w:ascii="Arial" w:hAnsi="Arial" w:cs="Arial"/>
          <w:sz w:val="24"/>
          <w:szCs w:val="24"/>
        </w:rPr>
        <w:t>person may repent, the id is clearly the part of the mind that the psychoanalysis theory is designed to communicate with. Furthermore, suggesting that the psychoanalysis theory must hold the potential to be used in reverse effect, meaning that it has the ability to connect with an individual’s unconscious desires.</w:t>
      </w:r>
    </w:p>
    <w:p w:rsidR="006516F6" w:rsidRPr="007946DF" w:rsidRDefault="00345A82" w:rsidP="00345A82">
      <w:pPr>
        <w:tabs>
          <w:tab w:val="left" w:pos="1418"/>
        </w:tabs>
        <w:spacing w:line="480" w:lineRule="auto"/>
        <w:rPr>
          <w:rFonts w:ascii="Arial" w:hAnsi="Arial" w:cs="Arial"/>
          <w:sz w:val="24"/>
          <w:szCs w:val="24"/>
        </w:rPr>
      </w:pPr>
      <w:r>
        <w:rPr>
          <w:rFonts w:ascii="Arial" w:hAnsi="Arial" w:cs="Arial"/>
          <w:sz w:val="24"/>
          <w:szCs w:val="24"/>
        </w:rPr>
        <w:tab/>
      </w:r>
      <w:r w:rsidR="006136A4" w:rsidRPr="007946DF">
        <w:rPr>
          <w:rFonts w:ascii="Arial" w:hAnsi="Arial" w:cs="Arial"/>
          <w:sz w:val="24"/>
          <w:szCs w:val="24"/>
        </w:rPr>
        <w:t>Webster (2005) opposes Freud</w:t>
      </w:r>
      <w:r w:rsidR="00F81BC6">
        <w:rPr>
          <w:rFonts w:ascii="Arial" w:hAnsi="Arial" w:cs="Arial"/>
          <w:sz w:val="24"/>
          <w:szCs w:val="24"/>
        </w:rPr>
        <w:t>’</w:t>
      </w:r>
      <w:r w:rsidR="006136A4" w:rsidRPr="007946DF">
        <w:rPr>
          <w:rFonts w:ascii="Arial" w:hAnsi="Arial" w:cs="Arial"/>
          <w:sz w:val="24"/>
          <w:szCs w:val="24"/>
        </w:rPr>
        <w:t xml:space="preserve">s theory of psychoanalysis </w:t>
      </w:r>
      <w:r w:rsidR="006C0907" w:rsidRPr="007946DF">
        <w:rPr>
          <w:rFonts w:ascii="Arial" w:hAnsi="Arial" w:cs="Arial"/>
          <w:sz w:val="24"/>
          <w:szCs w:val="24"/>
        </w:rPr>
        <w:t xml:space="preserve">stating Freud offered many insights with explanations however, lacked any hard evidence and scientific proof to prove his theory on components of personality. This suggests that Freuds psychoanalysis theory cannot be considered a scientific truth and the ability to influence the unconscious mind through desire is imaginative, </w:t>
      </w:r>
      <w:r w:rsidR="00146A9E" w:rsidRPr="007946DF">
        <w:rPr>
          <w:rFonts w:ascii="Arial" w:hAnsi="Arial" w:cs="Arial"/>
          <w:sz w:val="24"/>
          <w:szCs w:val="24"/>
        </w:rPr>
        <w:t>not the successful theory that Freud had implied it was</w:t>
      </w:r>
      <w:r w:rsidR="006C0907" w:rsidRPr="007946DF">
        <w:rPr>
          <w:rFonts w:ascii="Arial" w:hAnsi="Arial" w:cs="Arial"/>
          <w:sz w:val="24"/>
          <w:szCs w:val="24"/>
        </w:rPr>
        <w:t>. However, it would be unjust to disregard Freud</w:t>
      </w:r>
      <w:r w:rsidR="00146A9E" w:rsidRPr="007946DF">
        <w:rPr>
          <w:rFonts w:ascii="Arial" w:hAnsi="Arial" w:cs="Arial"/>
          <w:sz w:val="24"/>
          <w:szCs w:val="24"/>
        </w:rPr>
        <w:t>’</w:t>
      </w:r>
      <w:r w:rsidR="006C0907" w:rsidRPr="007946DF">
        <w:rPr>
          <w:rFonts w:ascii="Arial" w:hAnsi="Arial" w:cs="Arial"/>
          <w:sz w:val="24"/>
          <w:szCs w:val="24"/>
        </w:rPr>
        <w:t xml:space="preserve">s theory </w:t>
      </w:r>
      <w:r w:rsidR="00552D62" w:rsidRPr="007946DF">
        <w:rPr>
          <w:rFonts w:ascii="Arial" w:hAnsi="Arial" w:cs="Arial"/>
          <w:sz w:val="24"/>
          <w:szCs w:val="24"/>
        </w:rPr>
        <w:t>over an opinion that does not offer a solution to Freud</w:t>
      </w:r>
      <w:r w:rsidR="00146A9E" w:rsidRPr="007946DF">
        <w:rPr>
          <w:rFonts w:ascii="Arial" w:hAnsi="Arial" w:cs="Arial"/>
          <w:sz w:val="24"/>
          <w:szCs w:val="24"/>
        </w:rPr>
        <w:t>’</w:t>
      </w:r>
      <w:r w:rsidR="00552D62" w:rsidRPr="007946DF">
        <w:rPr>
          <w:rFonts w:ascii="Arial" w:hAnsi="Arial" w:cs="Arial"/>
          <w:sz w:val="24"/>
          <w:szCs w:val="24"/>
        </w:rPr>
        <w:t xml:space="preserve">s </w:t>
      </w:r>
      <w:r w:rsidR="00552D62" w:rsidRPr="007946DF">
        <w:rPr>
          <w:rFonts w:ascii="Arial" w:hAnsi="Arial" w:cs="Arial"/>
          <w:sz w:val="24"/>
          <w:szCs w:val="24"/>
        </w:rPr>
        <w:lastRenderedPageBreak/>
        <w:t>lack of scientific evidence, Freuds ideas and theories were highly regarded among psychologists and theorists at the time. This allegation from Webster can be deemed obsolete if Edward Bernays’ success with</w:t>
      </w:r>
      <w:r w:rsidR="004F2F83">
        <w:rPr>
          <w:rFonts w:ascii="Arial" w:hAnsi="Arial" w:cs="Arial"/>
          <w:sz w:val="24"/>
          <w:szCs w:val="24"/>
        </w:rPr>
        <w:t xml:space="preserve"> </w:t>
      </w:r>
      <w:r w:rsidR="00552D62" w:rsidRPr="007946DF">
        <w:rPr>
          <w:rFonts w:ascii="Arial" w:hAnsi="Arial" w:cs="Arial"/>
          <w:sz w:val="24"/>
          <w:szCs w:val="24"/>
        </w:rPr>
        <w:t xml:space="preserve">psychoanalysis is considered as proving the psychoanalysis theory. </w:t>
      </w:r>
    </w:p>
    <w:p w:rsidR="00552D62" w:rsidRPr="007946DF" w:rsidRDefault="00345A82" w:rsidP="00345A82">
      <w:pPr>
        <w:tabs>
          <w:tab w:val="left" w:pos="1418"/>
        </w:tabs>
        <w:spacing w:line="480" w:lineRule="auto"/>
        <w:rPr>
          <w:rFonts w:ascii="Arial" w:hAnsi="Arial" w:cs="Arial"/>
          <w:sz w:val="24"/>
          <w:szCs w:val="24"/>
        </w:rPr>
      </w:pPr>
      <w:r>
        <w:rPr>
          <w:rFonts w:ascii="Arial" w:hAnsi="Arial" w:cs="Arial"/>
          <w:sz w:val="24"/>
          <w:szCs w:val="24"/>
        </w:rPr>
        <w:tab/>
      </w:r>
      <w:r w:rsidR="00552D62" w:rsidRPr="007946DF">
        <w:rPr>
          <w:rFonts w:ascii="Arial" w:hAnsi="Arial" w:cs="Arial"/>
          <w:sz w:val="24"/>
          <w:szCs w:val="24"/>
        </w:rPr>
        <w:t xml:space="preserve">Edward Bernays is the </w:t>
      </w:r>
      <w:r w:rsidR="00146A9E" w:rsidRPr="007946DF">
        <w:rPr>
          <w:rFonts w:ascii="Arial" w:hAnsi="Arial" w:cs="Arial"/>
          <w:sz w:val="24"/>
          <w:szCs w:val="24"/>
        </w:rPr>
        <w:t>n</w:t>
      </w:r>
      <w:r w:rsidR="00552D62" w:rsidRPr="007946DF">
        <w:rPr>
          <w:rFonts w:ascii="Arial" w:hAnsi="Arial" w:cs="Arial"/>
          <w:sz w:val="24"/>
          <w:szCs w:val="24"/>
        </w:rPr>
        <w:t xml:space="preserve">ephew of Freud, Bernays took Freuds ideas on the unconscious and introduced them to the advertising world during the first world war. Bernays changed Americas mindset to wanting their desires instead of their needs, by using unconscious emotional connections to products by huge corporations (Curtis, 2016). </w:t>
      </w:r>
      <w:r w:rsidR="00004F91" w:rsidRPr="007946DF">
        <w:rPr>
          <w:rFonts w:ascii="Arial" w:hAnsi="Arial" w:cs="Arial"/>
          <w:sz w:val="24"/>
          <w:szCs w:val="24"/>
        </w:rPr>
        <w:t xml:space="preserve">Furthermore, in his book </w:t>
      </w:r>
      <w:r w:rsidR="00146A9E" w:rsidRPr="002B33A2">
        <w:rPr>
          <w:rFonts w:ascii="Arial" w:hAnsi="Arial" w:cs="Arial"/>
          <w:i/>
          <w:sz w:val="24"/>
          <w:szCs w:val="24"/>
        </w:rPr>
        <w:t>P</w:t>
      </w:r>
      <w:r w:rsidR="00004F91" w:rsidRPr="002B33A2">
        <w:rPr>
          <w:rFonts w:ascii="Arial" w:hAnsi="Arial" w:cs="Arial"/>
          <w:i/>
          <w:sz w:val="24"/>
          <w:szCs w:val="24"/>
        </w:rPr>
        <w:t>ropaganda</w:t>
      </w:r>
      <w:r w:rsidR="00146A9E" w:rsidRPr="007946DF">
        <w:rPr>
          <w:rFonts w:ascii="Arial" w:hAnsi="Arial" w:cs="Arial"/>
          <w:sz w:val="24"/>
          <w:szCs w:val="24"/>
        </w:rPr>
        <w:t xml:space="preserve"> (1928)</w:t>
      </w:r>
      <w:r w:rsidR="00004F91" w:rsidRPr="007946DF">
        <w:rPr>
          <w:rFonts w:ascii="Arial" w:hAnsi="Arial" w:cs="Arial"/>
          <w:sz w:val="24"/>
          <w:szCs w:val="24"/>
        </w:rPr>
        <w:t xml:space="preserve"> Bernays explains how manipulating the masses is an important element in democratic society, and those who possess this intellect create an invisible government which he describes as the “true ruling power of our country” (Bernays, 1928). This shows that Bernays </w:t>
      </w:r>
      <w:r w:rsidR="00401CC8" w:rsidRPr="007946DF">
        <w:rPr>
          <w:rFonts w:ascii="Arial" w:hAnsi="Arial" w:cs="Arial"/>
          <w:sz w:val="24"/>
          <w:szCs w:val="24"/>
        </w:rPr>
        <w:t>had a huge influence in how the government was portrayed to the public during the first world war, being able to change a count</w:t>
      </w:r>
      <w:r w:rsidR="00146A9E" w:rsidRPr="007946DF">
        <w:rPr>
          <w:rFonts w:ascii="Arial" w:hAnsi="Arial" w:cs="Arial"/>
          <w:sz w:val="24"/>
          <w:szCs w:val="24"/>
        </w:rPr>
        <w:t>ry’s</w:t>
      </w:r>
      <w:r w:rsidR="00401CC8" w:rsidRPr="007946DF">
        <w:rPr>
          <w:rFonts w:ascii="Arial" w:hAnsi="Arial" w:cs="Arial"/>
          <w:sz w:val="24"/>
          <w:szCs w:val="24"/>
        </w:rPr>
        <w:t xml:space="preserve"> mindset and the way they view products and certain topics </w:t>
      </w:r>
      <w:r w:rsidR="00146A9E" w:rsidRPr="007946DF">
        <w:rPr>
          <w:rFonts w:ascii="Arial" w:hAnsi="Arial" w:cs="Arial"/>
          <w:sz w:val="24"/>
          <w:szCs w:val="24"/>
        </w:rPr>
        <w:t xml:space="preserve">can be considered </w:t>
      </w:r>
      <w:r w:rsidR="00401CC8" w:rsidRPr="007946DF">
        <w:rPr>
          <w:rFonts w:ascii="Arial" w:hAnsi="Arial" w:cs="Arial"/>
          <w:sz w:val="24"/>
          <w:szCs w:val="24"/>
        </w:rPr>
        <w:t>sign</w:t>
      </w:r>
      <w:r w:rsidR="00146A9E" w:rsidRPr="007946DF">
        <w:rPr>
          <w:rFonts w:ascii="Arial" w:hAnsi="Arial" w:cs="Arial"/>
          <w:sz w:val="24"/>
          <w:szCs w:val="24"/>
        </w:rPr>
        <w:t>s</w:t>
      </w:r>
      <w:r w:rsidR="00401CC8" w:rsidRPr="007946DF">
        <w:rPr>
          <w:rFonts w:ascii="Arial" w:hAnsi="Arial" w:cs="Arial"/>
          <w:sz w:val="24"/>
          <w:szCs w:val="24"/>
        </w:rPr>
        <w:t xml:space="preserve"> of a very powerful man. Furthermore, </w:t>
      </w:r>
      <w:r w:rsidR="001A21B6" w:rsidRPr="007946DF">
        <w:rPr>
          <w:rFonts w:ascii="Arial" w:hAnsi="Arial" w:cs="Arial"/>
          <w:sz w:val="24"/>
          <w:szCs w:val="24"/>
        </w:rPr>
        <w:t xml:space="preserve">demonstrating </w:t>
      </w:r>
      <w:r w:rsidR="00F30B10" w:rsidRPr="007946DF">
        <w:rPr>
          <w:rFonts w:ascii="Arial" w:hAnsi="Arial" w:cs="Arial"/>
          <w:sz w:val="24"/>
          <w:szCs w:val="24"/>
        </w:rPr>
        <w:t>the beginning of a new era for advertising and how the public have become so easily influenced by what they see</w:t>
      </w:r>
      <w:r w:rsidR="00146A9E" w:rsidRPr="007946DF">
        <w:rPr>
          <w:rFonts w:ascii="Arial" w:hAnsi="Arial" w:cs="Arial"/>
          <w:sz w:val="24"/>
          <w:szCs w:val="24"/>
        </w:rPr>
        <w:t xml:space="preserve"> and marking the beginning of those in power manipulating the masses</w:t>
      </w:r>
      <w:r w:rsidR="00F30B10" w:rsidRPr="007946DF">
        <w:rPr>
          <w:rFonts w:ascii="Arial" w:hAnsi="Arial" w:cs="Arial"/>
          <w:sz w:val="24"/>
          <w:szCs w:val="24"/>
        </w:rPr>
        <w:t xml:space="preserve">. </w:t>
      </w:r>
      <w:r w:rsidR="000D215A" w:rsidRPr="007946DF">
        <w:rPr>
          <w:rFonts w:ascii="Arial" w:hAnsi="Arial" w:cs="Arial"/>
          <w:sz w:val="24"/>
          <w:szCs w:val="24"/>
        </w:rPr>
        <w:t>Bernays created the first psychoanalytic ad in a campaign to encourage women to smoke</w:t>
      </w:r>
      <w:r w:rsidR="00013362" w:rsidRPr="007946DF">
        <w:rPr>
          <w:rFonts w:ascii="Arial" w:hAnsi="Arial" w:cs="Arial"/>
          <w:sz w:val="24"/>
          <w:szCs w:val="24"/>
        </w:rPr>
        <w:t xml:space="preserve">, he branded cigarettes as ‘torches of freedom’ to appeal to women’s desire of freedom in society. </w:t>
      </w:r>
    </w:p>
    <w:p w:rsidR="00E54C37" w:rsidRPr="007946DF" w:rsidRDefault="00E54C37" w:rsidP="006C0907">
      <w:pPr>
        <w:spacing w:line="480" w:lineRule="auto"/>
        <w:rPr>
          <w:rFonts w:ascii="Arial" w:hAnsi="Arial" w:cs="Arial"/>
          <w:sz w:val="24"/>
          <w:szCs w:val="24"/>
        </w:rPr>
      </w:pPr>
    </w:p>
    <w:p w:rsidR="00E54C37" w:rsidRPr="007946DF" w:rsidRDefault="00E54C37" w:rsidP="00E54C37">
      <w:pPr>
        <w:rPr>
          <w:rFonts w:ascii="Arial" w:hAnsi="Arial" w:cs="Arial"/>
          <w:sz w:val="24"/>
          <w:szCs w:val="24"/>
        </w:rPr>
      </w:pPr>
    </w:p>
    <w:p w:rsidR="00E54C37" w:rsidRPr="007946DF" w:rsidRDefault="00E54C37" w:rsidP="00E54C37">
      <w:pPr>
        <w:rPr>
          <w:rFonts w:ascii="Arial" w:hAnsi="Arial" w:cs="Arial"/>
          <w:sz w:val="24"/>
          <w:szCs w:val="24"/>
        </w:rPr>
      </w:pPr>
    </w:p>
    <w:p w:rsidR="00E54C37" w:rsidRPr="007946DF" w:rsidRDefault="00E54C37" w:rsidP="00E54C37">
      <w:pPr>
        <w:rPr>
          <w:rFonts w:ascii="Arial" w:hAnsi="Arial" w:cs="Arial"/>
          <w:sz w:val="24"/>
          <w:szCs w:val="24"/>
        </w:rPr>
      </w:pPr>
    </w:p>
    <w:p w:rsidR="00E54C37" w:rsidRPr="007946DF" w:rsidRDefault="00E54C37" w:rsidP="00E54C37">
      <w:pPr>
        <w:rPr>
          <w:rFonts w:ascii="Arial" w:hAnsi="Arial" w:cs="Arial"/>
          <w:sz w:val="24"/>
          <w:szCs w:val="24"/>
        </w:rPr>
      </w:pPr>
    </w:p>
    <w:p w:rsidR="00E54C37" w:rsidRPr="007946DF" w:rsidRDefault="00E54C37" w:rsidP="00E54C37">
      <w:pPr>
        <w:rPr>
          <w:rFonts w:ascii="Arial" w:hAnsi="Arial" w:cs="Arial"/>
          <w:sz w:val="24"/>
          <w:szCs w:val="24"/>
        </w:rPr>
      </w:pPr>
    </w:p>
    <w:p w:rsidR="00E54C37" w:rsidRPr="007946DF" w:rsidRDefault="00E54C37" w:rsidP="00E54C37">
      <w:pPr>
        <w:rPr>
          <w:rFonts w:ascii="Arial" w:hAnsi="Arial" w:cs="Arial"/>
          <w:sz w:val="24"/>
          <w:szCs w:val="24"/>
        </w:rPr>
      </w:pPr>
    </w:p>
    <w:p w:rsidR="00E54C37" w:rsidRPr="007946DF" w:rsidRDefault="008B6C73" w:rsidP="00E54C37">
      <w:pPr>
        <w:rPr>
          <w:rFonts w:ascii="Arial" w:hAnsi="Arial" w:cs="Arial"/>
          <w:sz w:val="24"/>
          <w:szCs w:val="24"/>
        </w:rPr>
      </w:pPr>
      <w:r w:rsidRPr="007946DF">
        <w:rPr>
          <w:rFonts w:ascii="Arial" w:hAnsi="Arial" w:cs="Arial"/>
          <w:noProof/>
          <w:sz w:val="24"/>
          <w:szCs w:val="24"/>
        </w:rPr>
        <w:drawing>
          <wp:anchor distT="0" distB="0" distL="114300" distR="114300" simplePos="0" relativeHeight="251659264" behindDoc="0" locked="0" layoutInCell="1" allowOverlap="1" wp14:anchorId="2521D6FB" wp14:editId="1E41110F">
            <wp:simplePos x="0" y="0"/>
            <wp:positionH relativeFrom="margin">
              <wp:align>center</wp:align>
            </wp:positionH>
            <wp:positionV relativeFrom="page">
              <wp:posOffset>360651</wp:posOffset>
            </wp:positionV>
            <wp:extent cx="2548800" cy="3506400"/>
            <wp:effectExtent l="0" t="0" r="4445" b="0"/>
            <wp:wrapSquare wrapText="bothSides"/>
            <wp:docPr id="1" name="Picture 1" descr="https://thesocietypages.org/socimages/files/2012/02/Marlboro2.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thesocietypages.org/socimages/files/2012/02/Marlboro2.jpe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548800" cy="350640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8B6C73" w:rsidRPr="007946DF" w:rsidRDefault="008B6C73" w:rsidP="00E54C37">
      <w:pPr>
        <w:tabs>
          <w:tab w:val="left" w:pos="3265"/>
        </w:tabs>
        <w:spacing w:line="480" w:lineRule="auto"/>
        <w:rPr>
          <w:rFonts w:ascii="Arial" w:hAnsi="Arial" w:cs="Arial"/>
          <w:sz w:val="24"/>
          <w:szCs w:val="24"/>
        </w:rPr>
      </w:pPr>
    </w:p>
    <w:p w:rsidR="00CB538A" w:rsidRDefault="00886192" w:rsidP="00886192">
      <w:pPr>
        <w:tabs>
          <w:tab w:val="left" w:pos="2745"/>
        </w:tabs>
        <w:spacing w:line="480" w:lineRule="auto"/>
        <w:jc w:val="right"/>
        <w:rPr>
          <w:rFonts w:ascii="Arial" w:hAnsi="Arial" w:cs="Arial"/>
          <w:sz w:val="24"/>
          <w:szCs w:val="24"/>
        </w:rPr>
      </w:pPr>
      <w:r w:rsidRPr="007946DF">
        <w:rPr>
          <w:rFonts w:ascii="Arial" w:hAnsi="Arial" w:cs="Arial"/>
          <w:sz w:val="24"/>
          <w:szCs w:val="24"/>
        </w:rPr>
        <w:t xml:space="preserve">                                             </w:t>
      </w:r>
    </w:p>
    <w:p w:rsidR="00CB538A" w:rsidRDefault="00CB538A" w:rsidP="00886192">
      <w:pPr>
        <w:tabs>
          <w:tab w:val="left" w:pos="2745"/>
        </w:tabs>
        <w:spacing w:line="480" w:lineRule="auto"/>
        <w:jc w:val="right"/>
        <w:rPr>
          <w:rFonts w:ascii="Arial" w:hAnsi="Arial" w:cs="Arial"/>
          <w:sz w:val="24"/>
          <w:szCs w:val="24"/>
        </w:rPr>
      </w:pPr>
    </w:p>
    <w:p w:rsidR="002B33A2" w:rsidRDefault="002B33A2" w:rsidP="002B33A2">
      <w:pPr>
        <w:tabs>
          <w:tab w:val="left" w:pos="2745"/>
        </w:tabs>
        <w:spacing w:line="480" w:lineRule="auto"/>
        <w:rPr>
          <w:rFonts w:ascii="Arial" w:hAnsi="Arial" w:cs="Arial"/>
          <w:sz w:val="24"/>
          <w:szCs w:val="24"/>
        </w:rPr>
      </w:pPr>
    </w:p>
    <w:p w:rsidR="00E8431D" w:rsidRDefault="00E8431D" w:rsidP="002B33A2">
      <w:pPr>
        <w:tabs>
          <w:tab w:val="left" w:pos="2745"/>
        </w:tabs>
        <w:spacing w:line="480" w:lineRule="auto"/>
        <w:jc w:val="right"/>
        <w:rPr>
          <w:rFonts w:ascii="Arial" w:hAnsi="Arial" w:cs="Arial"/>
          <w:sz w:val="24"/>
          <w:szCs w:val="24"/>
        </w:rPr>
      </w:pPr>
    </w:p>
    <w:p w:rsidR="00886192" w:rsidRPr="007946DF" w:rsidRDefault="004C76A5" w:rsidP="004C76A5">
      <w:pPr>
        <w:tabs>
          <w:tab w:val="left" w:pos="2745"/>
        </w:tabs>
        <w:spacing w:line="480" w:lineRule="auto"/>
        <w:jc w:val="right"/>
        <w:rPr>
          <w:rFonts w:ascii="Arial" w:hAnsi="Arial" w:cs="Arial"/>
          <w:sz w:val="24"/>
          <w:szCs w:val="24"/>
        </w:rPr>
      </w:pPr>
      <w:r>
        <w:rPr>
          <w:rFonts w:ascii="Arial" w:hAnsi="Arial" w:cs="Arial"/>
          <w:sz w:val="24"/>
          <w:szCs w:val="24"/>
        </w:rPr>
        <w:t xml:space="preserve">Fig. 1 </w:t>
      </w:r>
      <w:r w:rsidR="00886192" w:rsidRPr="007946DF">
        <w:rPr>
          <w:rFonts w:ascii="Arial" w:hAnsi="Arial" w:cs="Arial"/>
          <w:sz w:val="24"/>
          <w:szCs w:val="24"/>
        </w:rPr>
        <w:t>(Marlboro, 1929)</w:t>
      </w:r>
    </w:p>
    <w:p w:rsidR="00295771" w:rsidRPr="007946DF" w:rsidRDefault="00CB538A" w:rsidP="00CB538A">
      <w:pPr>
        <w:tabs>
          <w:tab w:val="left" w:pos="1418"/>
          <w:tab w:val="left" w:pos="3265"/>
        </w:tabs>
        <w:spacing w:line="480" w:lineRule="auto"/>
        <w:rPr>
          <w:rFonts w:ascii="Arial" w:hAnsi="Arial" w:cs="Arial"/>
          <w:sz w:val="24"/>
          <w:szCs w:val="24"/>
        </w:rPr>
      </w:pPr>
      <w:r>
        <w:rPr>
          <w:rFonts w:ascii="Arial" w:hAnsi="Arial" w:cs="Arial"/>
          <w:sz w:val="24"/>
          <w:szCs w:val="24"/>
        </w:rPr>
        <w:tab/>
      </w:r>
      <w:r w:rsidR="00E54C37" w:rsidRPr="007946DF">
        <w:rPr>
          <w:rFonts w:ascii="Arial" w:hAnsi="Arial" w:cs="Arial"/>
          <w:sz w:val="24"/>
          <w:szCs w:val="24"/>
        </w:rPr>
        <w:t xml:space="preserve">An advert with such a well thought out hidden intention had never been used before, Bernays was truly putting his stamp on the advertising world. Bernays believed appealing to women’s sexual desire would be successful, </w:t>
      </w:r>
      <w:r w:rsidR="00477002" w:rsidRPr="007946DF">
        <w:rPr>
          <w:rFonts w:ascii="Arial" w:hAnsi="Arial" w:cs="Arial"/>
          <w:sz w:val="24"/>
          <w:szCs w:val="24"/>
        </w:rPr>
        <w:t xml:space="preserve">he was advised by psychoanalyst Abraham Brill that cigarettes were a sign of the penis. The intention of the advert was for </w:t>
      </w:r>
      <w:r w:rsidR="00E54C37" w:rsidRPr="007946DF">
        <w:rPr>
          <w:rFonts w:ascii="Arial" w:hAnsi="Arial" w:cs="Arial"/>
          <w:sz w:val="24"/>
          <w:szCs w:val="24"/>
        </w:rPr>
        <w:t xml:space="preserve">the cigarette </w:t>
      </w:r>
      <w:r w:rsidR="00477002" w:rsidRPr="007946DF">
        <w:rPr>
          <w:rFonts w:ascii="Arial" w:hAnsi="Arial" w:cs="Arial"/>
          <w:sz w:val="24"/>
          <w:szCs w:val="24"/>
        </w:rPr>
        <w:t xml:space="preserve">to be </w:t>
      </w:r>
      <w:r w:rsidR="00E54C37" w:rsidRPr="007946DF">
        <w:rPr>
          <w:rFonts w:ascii="Arial" w:hAnsi="Arial" w:cs="Arial"/>
          <w:sz w:val="24"/>
          <w:szCs w:val="24"/>
        </w:rPr>
        <w:t xml:space="preserve">thought of as </w:t>
      </w:r>
      <w:r w:rsidR="00477002" w:rsidRPr="007946DF">
        <w:rPr>
          <w:rFonts w:ascii="Arial" w:hAnsi="Arial" w:cs="Arial"/>
          <w:sz w:val="24"/>
          <w:szCs w:val="24"/>
        </w:rPr>
        <w:t xml:space="preserve">a </w:t>
      </w:r>
      <w:r w:rsidR="00E54C37" w:rsidRPr="007946DF">
        <w:rPr>
          <w:rFonts w:ascii="Arial" w:hAnsi="Arial" w:cs="Arial"/>
          <w:sz w:val="24"/>
          <w:szCs w:val="24"/>
        </w:rPr>
        <w:t xml:space="preserve">penis and </w:t>
      </w:r>
      <w:r w:rsidR="00477002" w:rsidRPr="007946DF">
        <w:rPr>
          <w:rFonts w:ascii="Arial" w:hAnsi="Arial" w:cs="Arial"/>
          <w:sz w:val="24"/>
          <w:szCs w:val="24"/>
        </w:rPr>
        <w:t xml:space="preserve">therefore </w:t>
      </w:r>
      <w:r w:rsidR="00E54C37" w:rsidRPr="007946DF">
        <w:rPr>
          <w:rFonts w:ascii="Arial" w:hAnsi="Arial" w:cs="Arial"/>
          <w:sz w:val="24"/>
          <w:szCs w:val="24"/>
        </w:rPr>
        <w:t xml:space="preserve">women would be encouraged to smoke because women </w:t>
      </w:r>
      <w:r w:rsidR="00F81BC6">
        <w:rPr>
          <w:rFonts w:ascii="Arial" w:hAnsi="Arial" w:cs="Arial"/>
          <w:sz w:val="24"/>
          <w:szCs w:val="24"/>
        </w:rPr>
        <w:t xml:space="preserve">subconsciously </w:t>
      </w:r>
      <w:r w:rsidR="00E54C37" w:rsidRPr="007946DF">
        <w:rPr>
          <w:rFonts w:ascii="Arial" w:hAnsi="Arial" w:cs="Arial"/>
          <w:sz w:val="24"/>
          <w:szCs w:val="24"/>
        </w:rPr>
        <w:t>desire their own penis</w:t>
      </w:r>
      <w:r w:rsidR="00146A9E" w:rsidRPr="007946DF">
        <w:rPr>
          <w:rFonts w:ascii="Arial" w:hAnsi="Arial" w:cs="Arial"/>
          <w:sz w:val="24"/>
          <w:szCs w:val="24"/>
        </w:rPr>
        <w:t xml:space="preserve"> (Freud, 1933). </w:t>
      </w:r>
    </w:p>
    <w:p w:rsidR="006D7034" w:rsidRPr="007946DF" w:rsidRDefault="00CB538A" w:rsidP="00CB538A">
      <w:pPr>
        <w:tabs>
          <w:tab w:val="left" w:pos="1418"/>
          <w:tab w:val="left" w:pos="3265"/>
        </w:tabs>
        <w:spacing w:line="480" w:lineRule="auto"/>
        <w:rPr>
          <w:rFonts w:ascii="Arial" w:hAnsi="Arial" w:cs="Arial"/>
          <w:sz w:val="24"/>
          <w:szCs w:val="24"/>
        </w:rPr>
      </w:pPr>
      <w:r>
        <w:rPr>
          <w:rFonts w:ascii="Arial" w:hAnsi="Arial" w:cs="Arial"/>
          <w:sz w:val="24"/>
          <w:szCs w:val="24"/>
        </w:rPr>
        <w:tab/>
      </w:r>
      <w:r w:rsidR="00477002" w:rsidRPr="007946DF">
        <w:rPr>
          <w:rFonts w:ascii="Arial" w:hAnsi="Arial" w:cs="Arial"/>
          <w:sz w:val="24"/>
          <w:szCs w:val="24"/>
        </w:rPr>
        <w:t xml:space="preserve">However, </w:t>
      </w:r>
      <w:r w:rsidR="001D0F3A" w:rsidRPr="007946DF">
        <w:rPr>
          <w:rFonts w:ascii="Arial" w:hAnsi="Arial" w:cs="Arial"/>
          <w:sz w:val="24"/>
          <w:szCs w:val="24"/>
        </w:rPr>
        <w:t>Elliott and Frosh (</w:t>
      </w:r>
      <w:r w:rsidR="00133C23" w:rsidRPr="007946DF">
        <w:rPr>
          <w:rFonts w:ascii="Arial" w:hAnsi="Arial" w:cs="Arial"/>
          <w:sz w:val="24"/>
          <w:szCs w:val="24"/>
        </w:rPr>
        <w:t>2002</w:t>
      </w:r>
      <w:r w:rsidR="00C21520" w:rsidRPr="007946DF">
        <w:rPr>
          <w:rFonts w:ascii="Arial" w:hAnsi="Arial" w:cs="Arial"/>
          <w:sz w:val="24"/>
          <w:szCs w:val="24"/>
        </w:rPr>
        <w:t>, p.8</w:t>
      </w:r>
      <w:r w:rsidR="001D0F3A" w:rsidRPr="007946DF">
        <w:rPr>
          <w:rFonts w:ascii="Arial" w:hAnsi="Arial" w:cs="Arial"/>
          <w:sz w:val="24"/>
          <w:szCs w:val="24"/>
        </w:rPr>
        <w:t xml:space="preserve">) would disagree with Bernays’ proposition that appealing to specific gendered desires is a successful point of advertisement, </w:t>
      </w:r>
      <w:r w:rsidR="00200DD2" w:rsidRPr="007946DF">
        <w:rPr>
          <w:rFonts w:ascii="Arial" w:hAnsi="Arial" w:cs="Arial"/>
          <w:sz w:val="24"/>
          <w:szCs w:val="24"/>
        </w:rPr>
        <w:t xml:space="preserve">they explain that gendered subjectivity in contexts of power is unable to be analysed as individuals have particular differences that would need to be eradicated to give a reliable analysis. </w:t>
      </w:r>
      <w:r w:rsidR="000E3B9A" w:rsidRPr="007946DF">
        <w:rPr>
          <w:rFonts w:ascii="Arial" w:hAnsi="Arial" w:cs="Arial"/>
          <w:sz w:val="24"/>
          <w:szCs w:val="24"/>
        </w:rPr>
        <w:t xml:space="preserve">This suggests that assuming members of the same gender all have the same unconscious sexual desires is inadequate as each </w:t>
      </w:r>
      <w:r w:rsidR="00DC4019" w:rsidRPr="007946DF">
        <w:rPr>
          <w:rFonts w:ascii="Arial" w:hAnsi="Arial" w:cs="Arial"/>
          <w:sz w:val="24"/>
          <w:szCs w:val="24"/>
        </w:rPr>
        <w:t>individuals’</w:t>
      </w:r>
      <w:r w:rsidR="000E3B9A" w:rsidRPr="007946DF">
        <w:rPr>
          <w:rFonts w:ascii="Arial" w:hAnsi="Arial" w:cs="Arial"/>
          <w:sz w:val="24"/>
          <w:szCs w:val="24"/>
        </w:rPr>
        <w:t xml:space="preserve"> unconscious desires is individual to them, because no two people are the same and have undergone different situations in life which will shape their own </w:t>
      </w:r>
      <w:r w:rsidR="000E3B9A" w:rsidRPr="007946DF">
        <w:rPr>
          <w:rFonts w:ascii="Arial" w:hAnsi="Arial" w:cs="Arial"/>
          <w:sz w:val="24"/>
          <w:szCs w:val="24"/>
        </w:rPr>
        <w:lastRenderedPageBreak/>
        <w:t xml:space="preserve">unconscious desires. </w:t>
      </w:r>
      <w:r w:rsidR="00D16206" w:rsidRPr="007946DF">
        <w:rPr>
          <w:rFonts w:ascii="Arial" w:hAnsi="Arial" w:cs="Arial"/>
          <w:sz w:val="24"/>
          <w:szCs w:val="24"/>
        </w:rPr>
        <w:t>Hood</w:t>
      </w:r>
      <w:r w:rsidR="006D7034" w:rsidRPr="007946DF">
        <w:rPr>
          <w:rFonts w:ascii="Arial" w:hAnsi="Arial" w:cs="Arial"/>
          <w:sz w:val="24"/>
          <w:szCs w:val="24"/>
        </w:rPr>
        <w:t xml:space="preserve"> </w:t>
      </w:r>
      <w:r w:rsidR="00050689" w:rsidRPr="007946DF">
        <w:rPr>
          <w:rFonts w:ascii="Arial" w:hAnsi="Arial" w:cs="Arial"/>
          <w:sz w:val="24"/>
          <w:szCs w:val="24"/>
        </w:rPr>
        <w:t>(</w:t>
      </w:r>
      <w:r w:rsidR="006D7034" w:rsidRPr="007946DF">
        <w:rPr>
          <w:rFonts w:ascii="Arial" w:hAnsi="Arial" w:cs="Arial"/>
          <w:sz w:val="24"/>
          <w:szCs w:val="24"/>
        </w:rPr>
        <w:t>1997</w:t>
      </w:r>
      <w:r w:rsidR="000E70B5" w:rsidRPr="007946DF">
        <w:rPr>
          <w:rFonts w:ascii="Arial" w:hAnsi="Arial" w:cs="Arial"/>
          <w:sz w:val="24"/>
          <w:szCs w:val="24"/>
        </w:rPr>
        <w:t>, p.45</w:t>
      </w:r>
      <w:r w:rsidR="00050689" w:rsidRPr="007946DF">
        <w:rPr>
          <w:rFonts w:ascii="Arial" w:hAnsi="Arial" w:cs="Arial"/>
          <w:sz w:val="24"/>
          <w:szCs w:val="24"/>
        </w:rPr>
        <w:t xml:space="preserve">) would support this statement </w:t>
      </w:r>
      <w:r w:rsidR="006D7034" w:rsidRPr="007946DF">
        <w:rPr>
          <w:rFonts w:ascii="Arial" w:hAnsi="Arial" w:cs="Arial"/>
          <w:sz w:val="24"/>
          <w:szCs w:val="24"/>
        </w:rPr>
        <w:t xml:space="preserve">as described in a </w:t>
      </w:r>
      <w:r w:rsidR="002B33A2">
        <w:rPr>
          <w:rFonts w:ascii="Arial" w:hAnsi="Arial" w:cs="Arial"/>
          <w:i/>
          <w:sz w:val="24"/>
          <w:szCs w:val="24"/>
        </w:rPr>
        <w:t>F</w:t>
      </w:r>
      <w:r w:rsidR="00D36C82" w:rsidRPr="002B33A2">
        <w:rPr>
          <w:rFonts w:ascii="Arial" w:hAnsi="Arial" w:cs="Arial"/>
          <w:i/>
          <w:sz w:val="24"/>
          <w:szCs w:val="24"/>
        </w:rPr>
        <w:t>eminist’s</w:t>
      </w:r>
      <w:r w:rsidR="006D7034" w:rsidRPr="002B33A2">
        <w:rPr>
          <w:rFonts w:ascii="Arial" w:hAnsi="Arial" w:cs="Arial"/>
          <w:i/>
          <w:sz w:val="24"/>
          <w:szCs w:val="24"/>
        </w:rPr>
        <w:t xml:space="preserve"> </w:t>
      </w:r>
      <w:r w:rsidR="002B33A2">
        <w:rPr>
          <w:rFonts w:ascii="Arial" w:hAnsi="Arial" w:cs="Arial"/>
          <w:i/>
          <w:sz w:val="24"/>
          <w:szCs w:val="24"/>
        </w:rPr>
        <w:t>C</w:t>
      </w:r>
      <w:r w:rsidR="006D7034" w:rsidRPr="002B33A2">
        <w:rPr>
          <w:rFonts w:ascii="Arial" w:hAnsi="Arial" w:cs="Arial"/>
          <w:i/>
          <w:sz w:val="24"/>
          <w:szCs w:val="24"/>
        </w:rPr>
        <w:t>ritique of Freud</w:t>
      </w:r>
      <w:r w:rsidR="006D7034" w:rsidRPr="007946DF">
        <w:rPr>
          <w:rFonts w:ascii="Arial" w:hAnsi="Arial" w:cs="Arial"/>
          <w:sz w:val="24"/>
          <w:szCs w:val="24"/>
        </w:rPr>
        <w:t>, Freuds seduction theory was found to de-moralise women and painted them as in</w:t>
      </w:r>
      <w:r w:rsidR="00D47493" w:rsidRPr="007946DF">
        <w:rPr>
          <w:rFonts w:ascii="Arial" w:hAnsi="Arial" w:cs="Arial"/>
          <w:sz w:val="24"/>
          <w:szCs w:val="24"/>
        </w:rPr>
        <w:t>ferior</w:t>
      </w:r>
      <w:r w:rsidR="006D7034" w:rsidRPr="007946DF">
        <w:rPr>
          <w:rFonts w:ascii="Arial" w:hAnsi="Arial" w:cs="Arial"/>
          <w:sz w:val="24"/>
          <w:szCs w:val="24"/>
        </w:rPr>
        <w:t xml:space="preserve"> to men. Feminists claim that Freud lacked self-analysis which is what they believe led to his theory that women were more subjected to being seduced via sexual seduction. </w:t>
      </w:r>
      <w:r w:rsidR="00051576" w:rsidRPr="007946DF">
        <w:rPr>
          <w:rFonts w:ascii="Arial" w:hAnsi="Arial" w:cs="Arial"/>
          <w:sz w:val="24"/>
          <w:szCs w:val="24"/>
        </w:rPr>
        <w:t>This suggests that psychoanalysts such as Brill were following Freud</w:t>
      </w:r>
      <w:r w:rsidR="007E1FF2">
        <w:rPr>
          <w:rFonts w:ascii="Arial" w:hAnsi="Arial" w:cs="Arial"/>
          <w:sz w:val="24"/>
          <w:szCs w:val="24"/>
        </w:rPr>
        <w:t>’</w:t>
      </w:r>
      <w:r w:rsidR="00051576" w:rsidRPr="007946DF">
        <w:rPr>
          <w:rFonts w:ascii="Arial" w:hAnsi="Arial" w:cs="Arial"/>
          <w:sz w:val="24"/>
          <w:szCs w:val="24"/>
        </w:rPr>
        <w:t>s original seduction theory to connect with women’s unconscious desires, which is viewed strongly as being sexist</w:t>
      </w:r>
      <w:r w:rsidR="007023A3" w:rsidRPr="007946DF">
        <w:rPr>
          <w:rFonts w:ascii="Arial" w:hAnsi="Arial" w:cs="Arial"/>
          <w:sz w:val="24"/>
          <w:szCs w:val="24"/>
        </w:rPr>
        <w:t xml:space="preserve"> and </w:t>
      </w:r>
      <w:r w:rsidR="007E1FF2">
        <w:rPr>
          <w:rFonts w:ascii="Arial" w:hAnsi="Arial" w:cs="Arial"/>
          <w:sz w:val="24"/>
          <w:szCs w:val="24"/>
        </w:rPr>
        <w:t>demeaning</w:t>
      </w:r>
      <w:r w:rsidR="00051576" w:rsidRPr="007946DF">
        <w:rPr>
          <w:rFonts w:ascii="Arial" w:hAnsi="Arial" w:cs="Arial"/>
          <w:sz w:val="24"/>
          <w:szCs w:val="24"/>
        </w:rPr>
        <w:t xml:space="preserve"> towards women. Bernays</w:t>
      </w:r>
      <w:r w:rsidR="007E1FF2">
        <w:rPr>
          <w:rFonts w:ascii="Arial" w:hAnsi="Arial" w:cs="Arial"/>
          <w:sz w:val="24"/>
          <w:szCs w:val="24"/>
        </w:rPr>
        <w:t xml:space="preserve">’s support for </w:t>
      </w:r>
      <w:r w:rsidR="00051576" w:rsidRPr="007946DF">
        <w:rPr>
          <w:rFonts w:ascii="Arial" w:hAnsi="Arial" w:cs="Arial"/>
          <w:sz w:val="24"/>
          <w:szCs w:val="24"/>
        </w:rPr>
        <w:t>this theory</w:t>
      </w:r>
      <w:r w:rsidR="007E1FF2">
        <w:rPr>
          <w:rFonts w:ascii="Arial" w:hAnsi="Arial" w:cs="Arial"/>
          <w:sz w:val="24"/>
          <w:szCs w:val="24"/>
        </w:rPr>
        <w:t xml:space="preserve"> indicates</w:t>
      </w:r>
      <w:r w:rsidR="00051576" w:rsidRPr="007946DF">
        <w:rPr>
          <w:rFonts w:ascii="Arial" w:hAnsi="Arial" w:cs="Arial"/>
          <w:sz w:val="24"/>
          <w:szCs w:val="24"/>
        </w:rPr>
        <w:t xml:space="preserve"> his lack of consideration for equality among men and women of his time, following on from Elliott and Frosh’s</w:t>
      </w:r>
      <w:r w:rsidR="00541EBE" w:rsidRPr="007946DF">
        <w:rPr>
          <w:rFonts w:ascii="Arial" w:hAnsi="Arial" w:cs="Arial"/>
          <w:sz w:val="24"/>
          <w:szCs w:val="24"/>
        </w:rPr>
        <w:t xml:space="preserve"> (2002)</w:t>
      </w:r>
      <w:r w:rsidR="00051576" w:rsidRPr="007946DF">
        <w:rPr>
          <w:rFonts w:ascii="Arial" w:hAnsi="Arial" w:cs="Arial"/>
          <w:sz w:val="24"/>
          <w:szCs w:val="24"/>
        </w:rPr>
        <w:t xml:space="preserve"> point highlights again that </w:t>
      </w:r>
      <w:r w:rsidR="00824EC9" w:rsidRPr="007946DF">
        <w:rPr>
          <w:rFonts w:ascii="Arial" w:hAnsi="Arial" w:cs="Arial"/>
          <w:sz w:val="24"/>
          <w:szCs w:val="24"/>
        </w:rPr>
        <w:t xml:space="preserve">the assumption all women can be persuaded through an unconscious sexual desire is viewed as inaccurate by many parties. </w:t>
      </w:r>
    </w:p>
    <w:p w:rsidR="00E5163A" w:rsidRPr="007946DF" w:rsidRDefault="00345A82" w:rsidP="00345A82">
      <w:pPr>
        <w:tabs>
          <w:tab w:val="left" w:pos="1418"/>
          <w:tab w:val="left" w:pos="3265"/>
        </w:tabs>
        <w:spacing w:line="480" w:lineRule="auto"/>
        <w:rPr>
          <w:rFonts w:ascii="Arial" w:hAnsi="Arial" w:cs="Arial"/>
          <w:sz w:val="24"/>
          <w:szCs w:val="24"/>
        </w:rPr>
      </w:pPr>
      <w:r>
        <w:rPr>
          <w:rFonts w:ascii="Arial" w:hAnsi="Arial" w:cs="Arial"/>
          <w:sz w:val="24"/>
          <w:szCs w:val="24"/>
        </w:rPr>
        <w:tab/>
      </w:r>
      <w:r w:rsidR="003E1E73" w:rsidRPr="007946DF">
        <w:rPr>
          <w:rFonts w:ascii="Arial" w:hAnsi="Arial" w:cs="Arial"/>
          <w:sz w:val="24"/>
          <w:szCs w:val="24"/>
        </w:rPr>
        <w:t xml:space="preserve">Helene Deutsch </w:t>
      </w:r>
      <w:r w:rsidR="00177B7F" w:rsidRPr="007946DF">
        <w:rPr>
          <w:rFonts w:ascii="Arial" w:hAnsi="Arial" w:cs="Arial"/>
          <w:sz w:val="24"/>
          <w:szCs w:val="24"/>
        </w:rPr>
        <w:t>would support Bernays’ use of objectif</w:t>
      </w:r>
      <w:r w:rsidR="00D47493" w:rsidRPr="007946DF">
        <w:rPr>
          <w:rFonts w:ascii="Arial" w:hAnsi="Arial" w:cs="Arial"/>
          <w:sz w:val="24"/>
          <w:szCs w:val="24"/>
        </w:rPr>
        <w:t>ication</w:t>
      </w:r>
      <w:r w:rsidR="00177B7F" w:rsidRPr="007946DF">
        <w:rPr>
          <w:rFonts w:ascii="Arial" w:hAnsi="Arial" w:cs="Arial"/>
          <w:sz w:val="24"/>
          <w:szCs w:val="24"/>
        </w:rPr>
        <w:t xml:space="preserve"> in this campaign as she believed </w:t>
      </w:r>
      <w:r w:rsidR="00C55A92" w:rsidRPr="007946DF">
        <w:rPr>
          <w:rFonts w:ascii="Arial" w:hAnsi="Arial" w:cs="Arial"/>
          <w:sz w:val="24"/>
          <w:szCs w:val="24"/>
        </w:rPr>
        <w:t xml:space="preserve">that women were only born to </w:t>
      </w:r>
      <w:r w:rsidR="007E1FF2" w:rsidRPr="007946DF">
        <w:rPr>
          <w:rFonts w:ascii="Arial" w:hAnsi="Arial" w:cs="Arial"/>
          <w:sz w:val="24"/>
          <w:szCs w:val="24"/>
        </w:rPr>
        <w:t>reproduce</w:t>
      </w:r>
      <w:r w:rsidR="007E1FF2">
        <w:rPr>
          <w:rFonts w:ascii="Arial" w:hAnsi="Arial" w:cs="Arial"/>
          <w:sz w:val="24"/>
          <w:szCs w:val="24"/>
        </w:rPr>
        <w:t>, Deutsch</w:t>
      </w:r>
      <w:r w:rsidR="00C55A92" w:rsidRPr="007946DF">
        <w:rPr>
          <w:rFonts w:ascii="Arial" w:hAnsi="Arial" w:cs="Arial"/>
          <w:sz w:val="24"/>
          <w:szCs w:val="24"/>
        </w:rPr>
        <w:t xml:space="preserve"> built on Freud</w:t>
      </w:r>
      <w:r w:rsidR="007E1FF2">
        <w:rPr>
          <w:rFonts w:ascii="Arial" w:hAnsi="Arial" w:cs="Arial"/>
          <w:sz w:val="24"/>
          <w:szCs w:val="24"/>
        </w:rPr>
        <w:t>’</w:t>
      </w:r>
      <w:r w:rsidR="00C55A92" w:rsidRPr="007946DF">
        <w:rPr>
          <w:rFonts w:ascii="Arial" w:hAnsi="Arial" w:cs="Arial"/>
          <w:sz w:val="24"/>
          <w:szCs w:val="24"/>
        </w:rPr>
        <w:t>s theories of young women desiring penis</w:t>
      </w:r>
      <w:r w:rsidR="002B33A2">
        <w:rPr>
          <w:rFonts w:ascii="Arial" w:hAnsi="Arial" w:cs="Arial"/>
          <w:sz w:val="24"/>
          <w:szCs w:val="24"/>
        </w:rPr>
        <w:t>e</w:t>
      </w:r>
      <w:r w:rsidR="00C55A92" w:rsidRPr="007946DF">
        <w:rPr>
          <w:rFonts w:ascii="Arial" w:hAnsi="Arial" w:cs="Arial"/>
          <w:sz w:val="24"/>
          <w:szCs w:val="24"/>
        </w:rPr>
        <w:t>s (Sayers, 1991). This source is an interesting standpoint to consider, Deutsch is a female herself which suggests that she has felt this desire and believes it has some credibility to it. Furthermore,</w:t>
      </w:r>
      <w:r w:rsidR="007E1FF2">
        <w:rPr>
          <w:rFonts w:ascii="Arial" w:hAnsi="Arial" w:cs="Arial"/>
          <w:sz w:val="24"/>
          <w:szCs w:val="24"/>
        </w:rPr>
        <w:t xml:space="preserve"> it</w:t>
      </w:r>
      <w:r w:rsidR="00C55A92" w:rsidRPr="007946DF">
        <w:rPr>
          <w:rFonts w:ascii="Arial" w:hAnsi="Arial" w:cs="Arial"/>
          <w:sz w:val="24"/>
          <w:szCs w:val="24"/>
        </w:rPr>
        <w:t xml:space="preserve"> could suggest that feminists only try to deny these allegations due to feeling in</w:t>
      </w:r>
      <w:r w:rsidR="00D47493" w:rsidRPr="007946DF">
        <w:rPr>
          <w:rFonts w:ascii="Arial" w:hAnsi="Arial" w:cs="Arial"/>
          <w:sz w:val="24"/>
          <w:szCs w:val="24"/>
        </w:rPr>
        <w:t>ferior</w:t>
      </w:r>
      <w:r w:rsidR="00C55A92" w:rsidRPr="007946DF">
        <w:rPr>
          <w:rFonts w:ascii="Arial" w:hAnsi="Arial" w:cs="Arial"/>
          <w:sz w:val="24"/>
          <w:szCs w:val="24"/>
        </w:rPr>
        <w:t xml:space="preserve"> to men and due to</w:t>
      </w:r>
      <w:r w:rsidR="007E1FF2">
        <w:rPr>
          <w:rFonts w:ascii="Arial" w:hAnsi="Arial" w:cs="Arial"/>
          <w:sz w:val="24"/>
          <w:szCs w:val="24"/>
        </w:rPr>
        <w:t xml:space="preserve"> a</w:t>
      </w:r>
      <w:r w:rsidR="00C55A92" w:rsidRPr="007946DF">
        <w:rPr>
          <w:rFonts w:ascii="Arial" w:hAnsi="Arial" w:cs="Arial"/>
          <w:sz w:val="24"/>
          <w:szCs w:val="24"/>
        </w:rPr>
        <w:t xml:space="preserve"> reluctance to give up </w:t>
      </w:r>
      <w:r w:rsidR="00D47493" w:rsidRPr="007946DF">
        <w:rPr>
          <w:rFonts w:ascii="Arial" w:hAnsi="Arial" w:cs="Arial"/>
          <w:sz w:val="24"/>
          <w:szCs w:val="24"/>
        </w:rPr>
        <w:t xml:space="preserve">their fight for </w:t>
      </w:r>
      <w:r w:rsidR="00C55A92" w:rsidRPr="007946DF">
        <w:rPr>
          <w:rFonts w:ascii="Arial" w:hAnsi="Arial" w:cs="Arial"/>
          <w:sz w:val="24"/>
          <w:szCs w:val="24"/>
        </w:rPr>
        <w:t>equality. However, it is important to consider that Deutsch herself has previously admitted to being too caught up in Freuds writing</w:t>
      </w:r>
      <w:r w:rsidR="002B33A2">
        <w:rPr>
          <w:rFonts w:ascii="Arial" w:hAnsi="Arial" w:cs="Arial"/>
          <w:sz w:val="24"/>
          <w:szCs w:val="24"/>
        </w:rPr>
        <w:t>s</w:t>
      </w:r>
      <w:r w:rsidR="00C55A92" w:rsidRPr="007946DF">
        <w:rPr>
          <w:rFonts w:ascii="Arial" w:hAnsi="Arial" w:cs="Arial"/>
          <w:sz w:val="24"/>
          <w:szCs w:val="24"/>
        </w:rPr>
        <w:t>, and has blamed her controversial views on women on her damaged relationship with her own mother. It would be a mistake to consider Deutsch’s views as credible as they appear to take a bias</w:t>
      </w:r>
      <w:r w:rsidR="007E1FF2">
        <w:rPr>
          <w:rFonts w:ascii="Arial" w:hAnsi="Arial" w:cs="Arial"/>
          <w:sz w:val="24"/>
          <w:szCs w:val="24"/>
        </w:rPr>
        <w:t>ed</w:t>
      </w:r>
      <w:r w:rsidR="00C55A92" w:rsidRPr="007946DF">
        <w:rPr>
          <w:rFonts w:ascii="Arial" w:hAnsi="Arial" w:cs="Arial"/>
          <w:sz w:val="24"/>
          <w:szCs w:val="24"/>
        </w:rPr>
        <w:t xml:space="preserve"> standpoint </w:t>
      </w:r>
      <w:r w:rsidR="00BD782C" w:rsidRPr="007946DF">
        <w:rPr>
          <w:rFonts w:ascii="Arial" w:hAnsi="Arial" w:cs="Arial"/>
          <w:sz w:val="24"/>
          <w:szCs w:val="24"/>
        </w:rPr>
        <w:t>to Freud</w:t>
      </w:r>
      <w:r w:rsidR="007E1FF2">
        <w:rPr>
          <w:rFonts w:ascii="Arial" w:hAnsi="Arial" w:cs="Arial"/>
          <w:sz w:val="24"/>
          <w:szCs w:val="24"/>
        </w:rPr>
        <w:t>,</w:t>
      </w:r>
      <w:r w:rsidR="00BD782C" w:rsidRPr="007946DF">
        <w:rPr>
          <w:rFonts w:ascii="Arial" w:hAnsi="Arial" w:cs="Arial"/>
          <w:sz w:val="24"/>
          <w:szCs w:val="24"/>
        </w:rPr>
        <w:t xml:space="preserve"> </w:t>
      </w:r>
      <w:r w:rsidR="007E1FF2">
        <w:rPr>
          <w:rFonts w:ascii="Arial" w:hAnsi="Arial" w:cs="Arial"/>
          <w:sz w:val="24"/>
          <w:szCs w:val="24"/>
        </w:rPr>
        <w:t xml:space="preserve">she admits openly that they are </w:t>
      </w:r>
      <w:r w:rsidR="00BD782C" w:rsidRPr="007946DF">
        <w:rPr>
          <w:rFonts w:ascii="Arial" w:hAnsi="Arial" w:cs="Arial"/>
          <w:sz w:val="24"/>
          <w:szCs w:val="24"/>
        </w:rPr>
        <w:t>influence</w:t>
      </w:r>
      <w:r w:rsidR="007E1FF2">
        <w:rPr>
          <w:rFonts w:ascii="Arial" w:hAnsi="Arial" w:cs="Arial"/>
          <w:sz w:val="24"/>
          <w:szCs w:val="24"/>
        </w:rPr>
        <w:t>d</w:t>
      </w:r>
      <w:r w:rsidR="00BD782C" w:rsidRPr="007946DF">
        <w:rPr>
          <w:rFonts w:ascii="Arial" w:hAnsi="Arial" w:cs="Arial"/>
          <w:sz w:val="24"/>
          <w:szCs w:val="24"/>
        </w:rPr>
        <w:t xml:space="preserve"> from her personal life, which suggests Elliot and Frosh </w:t>
      </w:r>
      <w:r w:rsidR="00BD782C" w:rsidRPr="007946DF">
        <w:rPr>
          <w:rFonts w:ascii="Arial" w:hAnsi="Arial" w:cs="Arial"/>
          <w:sz w:val="24"/>
          <w:szCs w:val="24"/>
        </w:rPr>
        <w:lastRenderedPageBreak/>
        <w:t>(20</w:t>
      </w:r>
      <w:r w:rsidR="00541EBE" w:rsidRPr="007946DF">
        <w:rPr>
          <w:rFonts w:ascii="Arial" w:hAnsi="Arial" w:cs="Arial"/>
          <w:sz w:val="24"/>
          <w:szCs w:val="24"/>
        </w:rPr>
        <w:t>0</w:t>
      </w:r>
      <w:r w:rsidR="00BD782C" w:rsidRPr="007946DF">
        <w:rPr>
          <w:rFonts w:ascii="Arial" w:hAnsi="Arial" w:cs="Arial"/>
          <w:sz w:val="24"/>
          <w:szCs w:val="24"/>
        </w:rPr>
        <w:t xml:space="preserve">2) were right in their theory that individuals harvest different opinions due to their own individual experiences. </w:t>
      </w:r>
    </w:p>
    <w:p w:rsidR="00207B5D" w:rsidRDefault="00EF1FAC" w:rsidP="00345A82">
      <w:pPr>
        <w:tabs>
          <w:tab w:val="left" w:pos="3265"/>
        </w:tabs>
        <w:spacing w:line="480" w:lineRule="auto"/>
        <w:jc w:val="center"/>
        <w:rPr>
          <w:rFonts w:ascii="Arial" w:hAnsi="Arial" w:cs="Arial"/>
          <w:sz w:val="24"/>
          <w:szCs w:val="24"/>
          <w:u w:val="single"/>
        </w:rPr>
      </w:pPr>
      <w:r w:rsidRPr="007946DF">
        <w:rPr>
          <w:rFonts w:ascii="Arial" w:hAnsi="Arial" w:cs="Arial"/>
          <w:sz w:val="24"/>
          <w:szCs w:val="24"/>
          <w:u w:val="single"/>
        </w:rPr>
        <w:t xml:space="preserve">Chapter </w:t>
      </w:r>
      <w:r w:rsidR="00E8431D">
        <w:rPr>
          <w:rFonts w:ascii="Arial" w:hAnsi="Arial" w:cs="Arial"/>
          <w:sz w:val="24"/>
          <w:szCs w:val="24"/>
          <w:u w:val="single"/>
        </w:rPr>
        <w:t>Two</w:t>
      </w:r>
      <w:r w:rsidR="00295771" w:rsidRPr="007946DF">
        <w:rPr>
          <w:rFonts w:ascii="Arial" w:hAnsi="Arial" w:cs="Arial"/>
          <w:sz w:val="24"/>
          <w:szCs w:val="24"/>
          <w:u w:val="single"/>
        </w:rPr>
        <w:t xml:space="preserve">: </w:t>
      </w:r>
      <w:bookmarkStart w:id="0" w:name="_Hlk26797003"/>
      <w:r w:rsidR="00295771" w:rsidRPr="007946DF">
        <w:rPr>
          <w:rFonts w:ascii="Arial" w:hAnsi="Arial" w:cs="Arial"/>
          <w:sz w:val="24"/>
          <w:szCs w:val="24"/>
          <w:u w:val="single"/>
        </w:rPr>
        <w:t xml:space="preserve">Applying the Psychoanalysis </w:t>
      </w:r>
      <w:r w:rsidR="002B33A2">
        <w:rPr>
          <w:rFonts w:ascii="Arial" w:hAnsi="Arial" w:cs="Arial"/>
          <w:sz w:val="24"/>
          <w:szCs w:val="24"/>
          <w:u w:val="single"/>
        </w:rPr>
        <w:t>T</w:t>
      </w:r>
      <w:r w:rsidR="00295771" w:rsidRPr="007946DF">
        <w:rPr>
          <w:rFonts w:ascii="Arial" w:hAnsi="Arial" w:cs="Arial"/>
          <w:sz w:val="24"/>
          <w:szCs w:val="24"/>
          <w:u w:val="single"/>
        </w:rPr>
        <w:t xml:space="preserve">heory to </w:t>
      </w:r>
      <w:r w:rsidR="002B33A2">
        <w:rPr>
          <w:rFonts w:ascii="Arial" w:hAnsi="Arial" w:cs="Arial"/>
          <w:sz w:val="24"/>
          <w:szCs w:val="24"/>
          <w:u w:val="single"/>
        </w:rPr>
        <w:t>C</w:t>
      </w:r>
      <w:r w:rsidR="00295771" w:rsidRPr="007946DF">
        <w:rPr>
          <w:rFonts w:ascii="Arial" w:hAnsi="Arial" w:cs="Arial"/>
          <w:sz w:val="24"/>
          <w:szCs w:val="24"/>
          <w:u w:val="single"/>
        </w:rPr>
        <w:t xml:space="preserve">ontemporary </w:t>
      </w:r>
      <w:r w:rsidR="002B33A2">
        <w:rPr>
          <w:rFonts w:ascii="Arial" w:hAnsi="Arial" w:cs="Arial"/>
          <w:sz w:val="24"/>
          <w:szCs w:val="24"/>
          <w:u w:val="single"/>
        </w:rPr>
        <w:t>C</w:t>
      </w:r>
      <w:r w:rsidR="00295771" w:rsidRPr="007946DF">
        <w:rPr>
          <w:rFonts w:ascii="Arial" w:hAnsi="Arial" w:cs="Arial"/>
          <w:sz w:val="24"/>
          <w:szCs w:val="24"/>
          <w:u w:val="single"/>
        </w:rPr>
        <w:t>ontexts</w:t>
      </w:r>
      <w:bookmarkEnd w:id="0"/>
    </w:p>
    <w:p w:rsidR="001D1755" w:rsidRPr="007946DF" w:rsidRDefault="001D1755" w:rsidP="00345A82">
      <w:pPr>
        <w:tabs>
          <w:tab w:val="left" w:pos="3265"/>
        </w:tabs>
        <w:spacing w:line="480" w:lineRule="auto"/>
        <w:jc w:val="center"/>
        <w:rPr>
          <w:rFonts w:ascii="Arial" w:hAnsi="Arial" w:cs="Arial"/>
          <w:sz w:val="24"/>
          <w:szCs w:val="24"/>
          <w:u w:val="single"/>
        </w:rPr>
      </w:pPr>
    </w:p>
    <w:p w:rsidR="00C8695B" w:rsidRPr="007946DF" w:rsidRDefault="00345A82" w:rsidP="00345A82">
      <w:pPr>
        <w:tabs>
          <w:tab w:val="left" w:pos="1418"/>
          <w:tab w:val="left" w:pos="3265"/>
        </w:tabs>
        <w:spacing w:line="480" w:lineRule="auto"/>
        <w:rPr>
          <w:rFonts w:ascii="Arial" w:hAnsi="Arial" w:cs="Arial"/>
          <w:sz w:val="24"/>
          <w:szCs w:val="24"/>
        </w:rPr>
      </w:pPr>
      <w:r>
        <w:rPr>
          <w:rFonts w:ascii="Arial" w:hAnsi="Arial" w:cs="Arial"/>
          <w:sz w:val="24"/>
          <w:szCs w:val="24"/>
        </w:rPr>
        <w:tab/>
      </w:r>
      <w:r w:rsidR="00713D74" w:rsidRPr="007946DF">
        <w:rPr>
          <w:rFonts w:ascii="Arial" w:hAnsi="Arial" w:cs="Arial"/>
          <w:sz w:val="24"/>
          <w:szCs w:val="24"/>
        </w:rPr>
        <w:t xml:space="preserve">This chapter aims to follow on from the first by applying the historical context of psychoanalysis theory to </w:t>
      </w:r>
      <w:r w:rsidR="00D47493" w:rsidRPr="007946DF">
        <w:rPr>
          <w:rFonts w:ascii="Arial" w:hAnsi="Arial" w:cs="Arial"/>
          <w:sz w:val="24"/>
          <w:szCs w:val="24"/>
        </w:rPr>
        <w:t>a contemporary context</w:t>
      </w:r>
      <w:r w:rsidR="00713D74" w:rsidRPr="007946DF">
        <w:rPr>
          <w:rFonts w:ascii="Arial" w:hAnsi="Arial" w:cs="Arial"/>
          <w:sz w:val="24"/>
          <w:szCs w:val="24"/>
        </w:rPr>
        <w:t xml:space="preserve">. </w:t>
      </w:r>
      <w:r w:rsidR="00C8695B" w:rsidRPr="007946DF">
        <w:rPr>
          <w:rFonts w:ascii="Arial" w:hAnsi="Arial" w:cs="Arial"/>
          <w:sz w:val="24"/>
          <w:szCs w:val="24"/>
        </w:rPr>
        <w:t xml:space="preserve">The second world war is a historic point in advertising history and is where people of power utilized </w:t>
      </w:r>
      <w:r w:rsidR="007E1FF2">
        <w:rPr>
          <w:rFonts w:ascii="Arial" w:hAnsi="Arial" w:cs="Arial"/>
          <w:sz w:val="24"/>
          <w:szCs w:val="24"/>
        </w:rPr>
        <w:t>propaganda</w:t>
      </w:r>
      <w:r w:rsidR="00C8695B" w:rsidRPr="007946DF">
        <w:rPr>
          <w:rFonts w:ascii="Arial" w:hAnsi="Arial" w:cs="Arial"/>
          <w:sz w:val="24"/>
          <w:szCs w:val="24"/>
        </w:rPr>
        <w:t xml:space="preserve"> to influence the masses. Bernays had introduced psychoanalysis into the advertising world prior to the second world war, which therefore gave the theory time to evolve completely into the world of advertising by the time the second world war had begun. Trump has often been compared to Adolf Hitler over his duration of time in the White House</w:t>
      </w:r>
      <w:r w:rsidR="007E1FF2">
        <w:rPr>
          <w:rFonts w:ascii="Arial" w:hAnsi="Arial" w:cs="Arial"/>
          <w:sz w:val="24"/>
          <w:szCs w:val="24"/>
        </w:rPr>
        <w:t xml:space="preserve"> </w:t>
      </w:r>
      <w:r w:rsidR="002560A7">
        <w:rPr>
          <w:rFonts w:ascii="Arial" w:hAnsi="Arial" w:cs="Arial"/>
          <w:sz w:val="24"/>
          <w:szCs w:val="24"/>
        </w:rPr>
        <w:t>(Bloom, 2016)</w:t>
      </w:r>
      <w:r w:rsidR="00C8695B" w:rsidRPr="007946DF">
        <w:rPr>
          <w:rFonts w:ascii="Arial" w:hAnsi="Arial" w:cs="Arial"/>
          <w:sz w:val="24"/>
          <w:szCs w:val="24"/>
        </w:rPr>
        <w:t xml:space="preserve"> and a</w:t>
      </w:r>
      <w:r w:rsidR="002B33A2">
        <w:rPr>
          <w:rFonts w:ascii="Arial" w:hAnsi="Arial" w:cs="Arial"/>
          <w:sz w:val="24"/>
          <w:szCs w:val="24"/>
        </w:rPr>
        <w:t xml:space="preserve">fter having </w:t>
      </w:r>
      <w:r w:rsidR="00C8695B" w:rsidRPr="007946DF">
        <w:rPr>
          <w:rFonts w:ascii="Arial" w:hAnsi="Arial" w:cs="Arial"/>
          <w:sz w:val="24"/>
          <w:szCs w:val="24"/>
        </w:rPr>
        <w:t xml:space="preserve">a closer look at both parties’ methods of advertising, </w:t>
      </w:r>
      <w:r w:rsidR="002B33A2">
        <w:rPr>
          <w:rFonts w:ascii="Arial" w:hAnsi="Arial" w:cs="Arial"/>
          <w:sz w:val="24"/>
          <w:szCs w:val="24"/>
        </w:rPr>
        <w:t>some similarities can be drawn between</w:t>
      </w:r>
      <w:r w:rsidR="005E6CC7">
        <w:rPr>
          <w:rFonts w:ascii="Arial" w:hAnsi="Arial" w:cs="Arial"/>
          <w:sz w:val="24"/>
          <w:szCs w:val="24"/>
        </w:rPr>
        <w:t xml:space="preserve"> them such as the way they created lies around their enemies</w:t>
      </w:r>
      <w:r w:rsidR="00C8695B" w:rsidRPr="007946DF">
        <w:rPr>
          <w:rFonts w:ascii="Arial" w:hAnsi="Arial" w:cs="Arial"/>
          <w:sz w:val="24"/>
          <w:szCs w:val="24"/>
        </w:rPr>
        <w:t>. Trump</w:t>
      </w:r>
      <w:r w:rsidR="005E6CC7">
        <w:rPr>
          <w:rFonts w:ascii="Arial" w:hAnsi="Arial" w:cs="Arial"/>
          <w:sz w:val="24"/>
          <w:szCs w:val="24"/>
        </w:rPr>
        <w:t>’</w:t>
      </w:r>
      <w:r w:rsidR="00C8695B" w:rsidRPr="007946DF">
        <w:rPr>
          <w:rFonts w:ascii="Arial" w:hAnsi="Arial" w:cs="Arial"/>
          <w:sz w:val="24"/>
          <w:szCs w:val="24"/>
        </w:rPr>
        <w:t>s psychoanalytic advertising campaign in the 2016 election are in fact similar to the propaganda the Nazis put out against the Jews during the second world war.  This is a propaganda poster produced by the Nazis during WWII to portray the Jewish community as being in a conspiracy to provoke war with allied powers, the caption reads “Behind the enemy powers: The Jew”.</w:t>
      </w:r>
    </w:p>
    <w:p w:rsidR="00C8695B" w:rsidRPr="007946DF" w:rsidRDefault="00C8695B" w:rsidP="00E54C37">
      <w:pPr>
        <w:tabs>
          <w:tab w:val="left" w:pos="3265"/>
        </w:tabs>
        <w:spacing w:line="480" w:lineRule="auto"/>
        <w:rPr>
          <w:rFonts w:ascii="Arial" w:hAnsi="Arial" w:cs="Arial"/>
          <w:sz w:val="24"/>
          <w:szCs w:val="24"/>
        </w:rPr>
      </w:pPr>
    </w:p>
    <w:p w:rsidR="00C8695B" w:rsidRPr="007946DF" w:rsidRDefault="00C8695B" w:rsidP="00E54C37">
      <w:pPr>
        <w:tabs>
          <w:tab w:val="left" w:pos="3265"/>
        </w:tabs>
        <w:spacing w:line="480" w:lineRule="auto"/>
        <w:rPr>
          <w:rFonts w:ascii="Arial" w:hAnsi="Arial" w:cs="Arial"/>
          <w:sz w:val="24"/>
          <w:szCs w:val="24"/>
        </w:rPr>
      </w:pPr>
    </w:p>
    <w:p w:rsidR="00C8695B" w:rsidRPr="007946DF" w:rsidRDefault="00C8695B" w:rsidP="00E54C37">
      <w:pPr>
        <w:tabs>
          <w:tab w:val="left" w:pos="3265"/>
        </w:tabs>
        <w:spacing w:line="480" w:lineRule="auto"/>
        <w:rPr>
          <w:rFonts w:ascii="Arial" w:hAnsi="Arial" w:cs="Arial"/>
          <w:sz w:val="24"/>
          <w:szCs w:val="24"/>
        </w:rPr>
      </w:pPr>
    </w:p>
    <w:p w:rsidR="00C8695B" w:rsidRPr="007946DF" w:rsidRDefault="00C8695B" w:rsidP="00E54C37">
      <w:pPr>
        <w:tabs>
          <w:tab w:val="left" w:pos="3265"/>
        </w:tabs>
        <w:spacing w:line="480" w:lineRule="auto"/>
        <w:rPr>
          <w:rFonts w:ascii="Arial" w:hAnsi="Arial" w:cs="Arial"/>
          <w:sz w:val="24"/>
          <w:szCs w:val="24"/>
        </w:rPr>
      </w:pPr>
    </w:p>
    <w:p w:rsidR="00C8695B" w:rsidRPr="007946DF" w:rsidRDefault="00FD2EE9" w:rsidP="00E54C37">
      <w:pPr>
        <w:tabs>
          <w:tab w:val="left" w:pos="3265"/>
        </w:tabs>
        <w:spacing w:line="480" w:lineRule="auto"/>
        <w:rPr>
          <w:rFonts w:ascii="Arial" w:hAnsi="Arial" w:cs="Arial"/>
          <w:sz w:val="24"/>
          <w:szCs w:val="24"/>
        </w:rPr>
      </w:pPr>
      <w:r w:rsidRPr="007946DF">
        <w:rPr>
          <w:rFonts w:ascii="Arial" w:hAnsi="Arial" w:cs="Arial"/>
          <w:noProof/>
          <w:sz w:val="24"/>
          <w:szCs w:val="24"/>
        </w:rPr>
        <w:lastRenderedPageBreak/>
        <w:drawing>
          <wp:anchor distT="0" distB="0" distL="114300" distR="114300" simplePos="0" relativeHeight="251663360" behindDoc="0" locked="0" layoutInCell="1" allowOverlap="1" wp14:anchorId="486360D2">
            <wp:simplePos x="0" y="0"/>
            <wp:positionH relativeFrom="page">
              <wp:posOffset>2992090</wp:posOffset>
            </wp:positionH>
            <wp:positionV relativeFrom="page">
              <wp:posOffset>327379</wp:posOffset>
            </wp:positionV>
            <wp:extent cx="2242800" cy="3117600"/>
            <wp:effectExtent l="0" t="0" r="5715" b="6985"/>
            <wp:wrapSquare wrapText="bothSides"/>
            <wp:docPr id="5" name="Picture 5" descr="Nazi propaganda often portrayed Jews as engaged in a conspiracy to provoke war. [LCID: 17401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azi propaganda often portrayed Jews as engaged in a conspiracy to provoke war. [LCID: 17401a]"/>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242800" cy="311760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C8695B" w:rsidRPr="007946DF" w:rsidRDefault="00C8695B" w:rsidP="00E54C37">
      <w:pPr>
        <w:tabs>
          <w:tab w:val="left" w:pos="3265"/>
        </w:tabs>
        <w:spacing w:line="480" w:lineRule="auto"/>
        <w:rPr>
          <w:rFonts w:ascii="Arial" w:hAnsi="Arial" w:cs="Arial"/>
          <w:sz w:val="24"/>
          <w:szCs w:val="24"/>
        </w:rPr>
      </w:pPr>
    </w:p>
    <w:p w:rsidR="00345A82" w:rsidRDefault="00C8695B" w:rsidP="000D6948">
      <w:pPr>
        <w:tabs>
          <w:tab w:val="left" w:pos="3265"/>
        </w:tabs>
        <w:spacing w:line="480" w:lineRule="auto"/>
        <w:rPr>
          <w:rFonts w:ascii="Arial" w:hAnsi="Arial" w:cs="Arial"/>
          <w:sz w:val="24"/>
          <w:szCs w:val="24"/>
        </w:rPr>
      </w:pPr>
      <w:r w:rsidRPr="007946DF">
        <w:rPr>
          <w:rFonts w:ascii="Arial" w:hAnsi="Arial" w:cs="Arial"/>
          <w:sz w:val="24"/>
          <w:szCs w:val="24"/>
        </w:rPr>
        <w:t xml:space="preserve"> </w:t>
      </w:r>
    </w:p>
    <w:p w:rsidR="000D6948" w:rsidRDefault="000D6948" w:rsidP="00021298">
      <w:pPr>
        <w:tabs>
          <w:tab w:val="left" w:pos="3265"/>
        </w:tabs>
        <w:spacing w:line="480" w:lineRule="auto"/>
        <w:rPr>
          <w:rFonts w:ascii="Arial" w:hAnsi="Arial" w:cs="Arial"/>
          <w:sz w:val="24"/>
          <w:szCs w:val="24"/>
        </w:rPr>
      </w:pPr>
    </w:p>
    <w:p w:rsidR="00FD2EE9" w:rsidRDefault="00FD2EE9" w:rsidP="00021298">
      <w:pPr>
        <w:tabs>
          <w:tab w:val="left" w:pos="3265"/>
        </w:tabs>
        <w:spacing w:line="480" w:lineRule="auto"/>
        <w:rPr>
          <w:rFonts w:ascii="Arial" w:hAnsi="Arial" w:cs="Arial"/>
          <w:sz w:val="24"/>
          <w:szCs w:val="24"/>
        </w:rPr>
      </w:pPr>
    </w:p>
    <w:p w:rsidR="00FD2EE9" w:rsidRDefault="00FD2EE9" w:rsidP="00021298">
      <w:pPr>
        <w:tabs>
          <w:tab w:val="left" w:pos="3265"/>
        </w:tabs>
        <w:spacing w:line="480" w:lineRule="auto"/>
        <w:rPr>
          <w:rFonts w:ascii="Arial" w:hAnsi="Arial" w:cs="Arial"/>
          <w:sz w:val="24"/>
          <w:szCs w:val="24"/>
        </w:rPr>
      </w:pPr>
    </w:p>
    <w:p w:rsidR="00C8695B" w:rsidRPr="007946DF" w:rsidRDefault="00021298" w:rsidP="00021298">
      <w:pPr>
        <w:tabs>
          <w:tab w:val="left" w:pos="3265"/>
        </w:tabs>
        <w:spacing w:line="480" w:lineRule="auto"/>
        <w:jc w:val="right"/>
        <w:rPr>
          <w:rFonts w:ascii="Arial" w:hAnsi="Arial" w:cs="Arial"/>
          <w:sz w:val="24"/>
          <w:szCs w:val="24"/>
        </w:rPr>
      </w:pPr>
      <w:r>
        <w:rPr>
          <w:rFonts w:ascii="Arial" w:hAnsi="Arial" w:cs="Arial"/>
          <w:sz w:val="24"/>
          <w:szCs w:val="24"/>
        </w:rPr>
        <w:t xml:space="preserve">Fig.2 </w:t>
      </w:r>
      <w:r w:rsidR="00C8695B" w:rsidRPr="007946DF">
        <w:rPr>
          <w:rFonts w:ascii="Arial" w:hAnsi="Arial" w:cs="Arial"/>
          <w:sz w:val="24"/>
          <w:szCs w:val="24"/>
        </w:rPr>
        <w:t>(Eschwege, 1942)</w:t>
      </w:r>
    </w:p>
    <w:p w:rsidR="00C8695B" w:rsidRPr="007946DF" w:rsidRDefault="00345A82" w:rsidP="00345A82">
      <w:pPr>
        <w:tabs>
          <w:tab w:val="left" w:pos="1418"/>
          <w:tab w:val="left" w:pos="3265"/>
        </w:tabs>
        <w:spacing w:line="480" w:lineRule="auto"/>
        <w:rPr>
          <w:rFonts w:ascii="Arial" w:hAnsi="Arial" w:cs="Arial"/>
          <w:sz w:val="24"/>
          <w:szCs w:val="24"/>
        </w:rPr>
      </w:pPr>
      <w:r>
        <w:rPr>
          <w:rFonts w:ascii="Arial" w:hAnsi="Arial" w:cs="Arial"/>
          <w:sz w:val="24"/>
          <w:szCs w:val="24"/>
        </w:rPr>
        <w:tab/>
      </w:r>
      <w:r w:rsidR="00FD2EE9" w:rsidRPr="007946DF">
        <w:rPr>
          <w:rFonts w:ascii="Arial" w:hAnsi="Arial" w:cs="Arial"/>
          <w:noProof/>
          <w:sz w:val="24"/>
          <w:szCs w:val="24"/>
        </w:rPr>
        <w:drawing>
          <wp:anchor distT="0" distB="0" distL="114300" distR="114300" simplePos="0" relativeHeight="251660288" behindDoc="0" locked="0" layoutInCell="1" allowOverlap="1" wp14:anchorId="63E996DB">
            <wp:simplePos x="0" y="0"/>
            <wp:positionH relativeFrom="margin">
              <wp:align>center</wp:align>
            </wp:positionH>
            <wp:positionV relativeFrom="paragraph">
              <wp:posOffset>2132434</wp:posOffset>
            </wp:positionV>
            <wp:extent cx="4231640" cy="2578100"/>
            <wp:effectExtent l="0" t="0" r="0" b="0"/>
            <wp:wrapSquare wrapText="bothSides"/>
            <wp:docPr id="2" name="Picture 2" descr="Screen Shot 2016-06-23 at 15.13.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creen Shot 2016-06-23 at 15.13.37"/>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231640" cy="2578100"/>
                    </a:xfrm>
                    <a:prstGeom prst="rect">
                      <a:avLst/>
                    </a:prstGeom>
                    <a:noFill/>
                    <a:ln>
                      <a:noFill/>
                    </a:ln>
                  </pic:spPr>
                </pic:pic>
              </a:graphicData>
            </a:graphic>
            <wp14:sizeRelH relativeFrom="page">
              <wp14:pctWidth>0</wp14:pctWidth>
            </wp14:sizeRelH>
            <wp14:sizeRelV relativeFrom="page">
              <wp14:pctHeight>0</wp14:pctHeight>
            </wp14:sizeRelV>
          </wp:anchor>
        </w:drawing>
      </w:r>
      <w:r w:rsidR="00C8695B" w:rsidRPr="007946DF">
        <w:rPr>
          <w:rFonts w:ascii="Arial" w:hAnsi="Arial" w:cs="Arial"/>
          <w:sz w:val="24"/>
          <w:szCs w:val="24"/>
        </w:rPr>
        <w:t xml:space="preserve">The image below was used in Trumps 2016 presidential election campaign, designed by Cambridge Analytica. It was revealed Trumps success was aided by Cambridge Analytica who took the Facebook data of 87 million people, the reasoning was to analyse people’s subconscious biases. Learning the publics subconscious biases allowed them to apply the psychoanalysis theory to their advertising (Hern, 2018). </w:t>
      </w:r>
    </w:p>
    <w:p w:rsidR="00C8695B" w:rsidRPr="007946DF" w:rsidRDefault="00C8695B" w:rsidP="00C8695B">
      <w:pPr>
        <w:tabs>
          <w:tab w:val="left" w:pos="3265"/>
        </w:tabs>
        <w:spacing w:line="480" w:lineRule="auto"/>
        <w:rPr>
          <w:rFonts w:ascii="Arial" w:hAnsi="Arial" w:cs="Arial"/>
          <w:sz w:val="24"/>
          <w:szCs w:val="24"/>
        </w:rPr>
      </w:pPr>
    </w:p>
    <w:p w:rsidR="002370EA" w:rsidRPr="007946DF" w:rsidRDefault="0006190E" w:rsidP="00E54C37">
      <w:pPr>
        <w:tabs>
          <w:tab w:val="left" w:pos="3265"/>
        </w:tabs>
        <w:spacing w:line="480" w:lineRule="auto"/>
        <w:rPr>
          <w:rFonts w:ascii="Arial" w:hAnsi="Arial" w:cs="Arial"/>
          <w:sz w:val="24"/>
          <w:szCs w:val="24"/>
        </w:rPr>
      </w:pPr>
      <w:r w:rsidRPr="007946DF">
        <w:rPr>
          <w:rFonts w:ascii="Arial" w:hAnsi="Arial" w:cs="Arial"/>
          <w:sz w:val="24"/>
          <w:szCs w:val="24"/>
        </w:rPr>
        <w:t xml:space="preserve"> </w:t>
      </w:r>
    </w:p>
    <w:p w:rsidR="002370EA" w:rsidRDefault="002370EA" w:rsidP="00E54C37">
      <w:pPr>
        <w:tabs>
          <w:tab w:val="left" w:pos="3265"/>
        </w:tabs>
        <w:spacing w:line="480" w:lineRule="auto"/>
        <w:rPr>
          <w:rFonts w:ascii="Arial" w:hAnsi="Arial" w:cs="Arial"/>
          <w:sz w:val="24"/>
          <w:szCs w:val="24"/>
        </w:rPr>
      </w:pPr>
    </w:p>
    <w:p w:rsidR="00021298" w:rsidRPr="007946DF" w:rsidRDefault="00021298" w:rsidP="00E54C37">
      <w:pPr>
        <w:tabs>
          <w:tab w:val="left" w:pos="3265"/>
        </w:tabs>
        <w:spacing w:line="480" w:lineRule="auto"/>
        <w:rPr>
          <w:rFonts w:ascii="Arial" w:hAnsi="Arial" w:cs="Arial"/>
          <w:sz w:val="24"/>
          <w:szCs w:val="24"/>
        </w:rPr>
      </w:pPr>
    </w:p>
    <w:p w:rsidR="00021298" w:rsidRDefault="00021298" w:rsidP="000D6948">
      <w:pPr>
        <w:tabs>
          <w:tab w:val="left" w:pos="3265"/>
        </w:tabs>
        <w:spacing w:line="480" w:lineRule="auto"/>
        <w:jc w:val="right"/>
        <w:rPr>
          <w:rFonts w:ascii="Arial" w:hAnsi="Arial" w:cs="Arial"/>
          <w:sz w:val="24"/>
          <w:szCs w:val="24"/>
        </w:rPr>
      </w:pPr>
    </w:p>
    <w:p w:rsidR="00021298" w:rsidRDefault="00021298" w:rsidP="00021298">
      <w:pPr>
        <w:tabs>
          <w:tab w:val="left" w:pos="3265"/>
        </w:tabs>
        <w:spacing w:line="480" w:lineRule="auto"/>
        <w:jc w:val="right"/>
        <w:rPr>
          <w:rFonts w:ascii="Arial" w:hAnsi="Arial" w:cs="Arial"/>
          <w:sz w:val="24"/>
          <w:szCs w:val="24"/>
        </w:rPr>
      </w:pPr>
      <w:r>
        <w:rPr>
          <w:rFonts w:ascii="Arial" w:hAnsi="Arial" w:cs="Arial"/>
          <w:sz w:val="24"/>
          <w:szCs w:val="24"/>
        </w:rPr>
        <w:t xml:space="preserve"> </w:t>
      </w:r>
    </w:p>
    <w:p w:rsidR="00021298" w:rsidRDefault="00021298" w:rsidP="00021298">
      <w:pPr>
        <w:tabs>
          <w:tab w:val="left" w:pos="3265"/>
        </w:tabs>
        <w:spacing w:line="480" w:lineRule="auto"/>
        <w:jc w:val="right"/>
        <w:rPr>
          <w:rFonts w:ascii="Arial" w:hAnsi="Arial" w:cs="Arial"/>
          <w:sz w:val="24"/>
          <w:szCs w:val="24"/>
        </w:rPr>
      </w:pPr>
      <w:r>
        <w:rPr>
          <w:rFonts w:ascii="Arial" w:hAnsi="Arial" w:cs="Arial"/>
          <w:sz w:val="24"/>
          <w:szCs w:val="24"/>
        </w:rPr>
        <w:t>Fig. 3 (Cambridge Analytica, 2016)</w:t>
      </w:r>
    </w:p>
    <w:p w:rsidR="00FD2EE9" w:rsidRDefault="00FD2EE9" w:rsidP="00345A82">
      <w:pPr>
        <w:tabs>
          <w:tab w:val="left" w:pos="1418"/>
          <w:tab w:val="left" w:pos="3265"/>
        </w:tabs>
        <w:spacing w:line="480" w:lineRule="auto"/>
        <w:rPr>
          <w:rFonts w:ascii="Arial" w:hAnsi="Arial" w:cs="Arial"/>
          <w:sz w:val="24"/>
          <w:szCs w:val="24"/>
        </w:rPr>
      </w:pPr>
    </w:p>
    <w:p w:rsidR="00FD2EE9" w:rsidRDefault="00FD2EE9" w:rsidP="00345A82">
      <w:pPr>
        <w:tabs>
          <w:tab w:val="left" w:pos="1418"/>
          <w:tab w:val="left" w:pos="3265"/>
        </w:tabs>
        <w:spacing w:line="480" w:lineRule="auto"/>
        <w:rPr>
          <w:rFonts w:ascii="Arial" w:hAnsi="Arial" w:cs="Arial"/>
          <w:sz w:val="24"/>
          <w:szCs w:val="24"/>
        </w:rPr>
      </w:pPr>
    </w:p>
    <w:p w:rsidR="00C36693" w:rsidRPr="007946DF" w:rsidRDefault="0006190E" w:rsidP="00345A82">
      <w:pPr>
        <w:tabs>
          <w:tab w:val="left" w:pos="1418"/>
          <w:tab w:val="left" w:pos="3265"/>
        </w:tabs>
        <w:spacing w:line="480" w:lineRule="auto"/>
        <w:rPr>
          <w:rFonts w:ascii="Arial" w:hAnsi="Arial" w:cs="Arial"/>
          <w:sz w:val="24"/>
          <w:szCs w:val="24"/>
        </w:rPr>
      </w:pPr>
      <w:r w:rsidRPr="007946DF">
        <w:rPr>
          <w:rFonts w:ascii="Arial" w:hAnsi="Arial" w:cs="Arial"/>
          <w:sz w:val="24"/>
          <w:szCs w:val="24"/>
        </w:rPr>
        <w:t>These advertisements were strategically placed on the public</w:t>
      </w:r>
      <w:r w:rsidR="00DA7CAB" w:rsidRPr="007946DF">
        <w:rPr>
          <w:rFonts w:ascii="Arial" w:hAnsi="Arial" w:cs="Arial"/>
          <w:sz w:val="24"/>
          <w:szCs w:val="24"/>
        </w:rPr>
        <w:t>’</w:t>
      </w:r>
      <w:r w:rsidRPr="007946DF">
        <w:rPr>
          <w:rFonts w:ascii="Arial" w:hAnsi="Arial" w:cs="Arial"/>
          <w:sz w:val="24"/>
          <w:szCs w:val="24"/>
        </w:rPr>
        <w:t>s Facebook news feeds</w:t>
      </w:r>
      <w:r w:rsidR="00B15762" w:rsidRPr="007946DF">
        <w:rPr>
          <w:rFonts w:ascii="Arial" w:hAnsi="Arial" w:cs="Arial"/>
          <w:sz w:val="24"/>
          <w:szCs w:val="24"/>
        </w:rPr>
        <w:t>. A closer look at these advertisements will show that Freuds theory that everyone has fears we keep suppressed in our unconscious, can be brought out via psychoanalysis to our conscious (</w:t>
      </w:r>
      <w:r w:rsidR="00D36181" w:rsidRPr="007946DF">
        <w:rPr>
          <w:rFonts w:ascii="Arial" w:hAnsi="Arial" w:cs="Arial"/>
          <w:sz w:val="24"/>
          <w:szCs w:val="24"/>
        </w:rPr>
        <w:t>Gay, 1995</w:t>
      </w:r>
      <w:r w:rsidR="00B15762" w:rsidRPr="007946DF">
        <w:rPr>
          <w:rFonts w:ascii="Arial" w:hAnsi="Arial" w:cs="Arial"/>
          <w:sz w:val="24"/>
          <w:szCs w:val="24"/>
        </w:rPr>
        <w:t xml:space="preserve">). </w:t>
      </w:r>
      <w:r w:rsidR="00C36693" w:rsidRPr="007946DF">
        <w:rPr>
          <w:rFonts w:ascii="Arial" w:hAnsi="Arial" w:cs="Arial"/>
          <w:sz w:val="24"/>
          <w:szCs w:val="24"/>
        </w:rPr>
        <w:t xml:space="preserve">This, much like the Nazis world war II advertising against the Jews, deterred the American public against voting for </w:t>
      </w:r>
      <w:r w:rsidR="000D6948">
        <w:rPr>
          <w:rFonts w:ascii="Arial" w:hAnsi="Arial" w:cs="Arial"/>
          <w:sz w:val="24"/>
          <w:szCs w:val="24"/>
        </w:rPr>
        <w:t xml:space="preserve">Hillary </w:t>
      </w:r>
      <w:r w:rsidR="00C36693" w:rsidRPr="007946DF">
        <w:rPr>
          <w:rFonts w:ascii="Arial" w:hAnsi="Arial" w:cs="Arial"/>
          <w:sz w:val="24"/>
          <w:szCs w:val="24"/>
        </w:rPr>
        <w:t xml:space="preserve">Clinton just as the German public were deterred from the Jews. As demonstrated both parties portrayed their ‘enemy’ as someone who was mixing with enemy lines, this technique would of course raise the publics eyebrows and make them question their trust for these figures. </w:t>
      </w:r>
    </w:p>
    <w:p w:rsidR="00CC4BBB" w:rsidRPr="007946DF" w:rsidRDefault="00345A82" w:rsidP="00345A82">
      <w:pPr>
        <w:tabs>
          <w:tab w:val="left" w:pos="1418"/>
          <w:tab w:val="left" w:pos="3265"/>
        </w:tabs>
        <w:spacing w:line="480" w:lineRule="auto"/>
        <w:rPr>
          <w:rFonts w:ascii="Arial" w:hAnsi="Arial" w:cs="Arial"/>
          <w:sz w:val="24"/>
          <w:szCs w:val="24"/>
        </w:rPr>
      </w:pPr>
      <w:r>
        <w:rPr>
          <w:rFonts w:ascii="Arial" w:hAnsi="Arial" w:cs="Arial"/>
          <w:sz w:val="24"/>
          <w:szCs w:val="24"/>
        </w:rPr>
        <w:tab/>
      </w:r>
      <w:r w:rsidR="000D6948">
        <w:rPr>
          <w:rFonts w:ascii="Arial" w:hAnsi="Arial" w:cs="Arial"/>
          <w:sz w:val="24"/>
          <w:szCs w:val="24"/>
        </w:rPr>
        <w:t>Trumps</w:t>
      </w:r>
      <w:r w:rsidR="00C36693" w:rsidRPr="007946DF">
        <w:rPr>
          <w:rFonts w:ascii="Arial" w:hAnsi="Arial" w:cs="Arial"/>
          <w:sz w:val="24"/>
          <w:szCs w:val="24"/>
        </w:rPr>
        <w:t xml:space="preserve"> political</w:t>
      </w:r>
      <w:r w:rsidR="00B15762" w:rsidRPr="007946DF">
        <w:rPr>
          <w:rFonts w:ascii="Arial" w:hAnsi="Arial" w:cs="Arial"/>
          <w:sz w:val="24"/>
          <w:szCs w:val="24"/>
        </w:rPr>
        <w:t xml:space="preserve"> advertisement</w:t>
      </w:r>
      <w:r w:rsidR="000D6948">
        <w:rPr>
          <w:rFonts w:ascii="Arial" w:hAnsi="Arial" w:cs="Arial"/>
          <w:sz w:val="24"/>
          <w:szCs w:val="24"/>
        </w:rPr>
        <w:t xml:space="preserve"> campaign was</w:t>
      </w:r>
      <w:r w:rsidR="00B15762" w:rsidRPr="007946DF">
        <w:rPr>
          <w:rFonts w:ascii="Arial" w:hAnsi="Arial" w:cs="Arial"/>
          <w:sz w:val="24"/>
          <w:szCs w:val="24"/>
        </w:rPr>
        <w:t xml:space="preserve"> built around “crooked Hillary” a story Cambridge Analytica played on after they found that the public had concerns</w:t>
      </w:r>
      <w:r w:rsidR="0094454F" w:rsidRPr="007946DF">
        <w:rPr>
          <w:rFonts w:ascii="Arial" w:hAnsi="Arial" w:cs="Arial"/>
          <w:sz w:val="24"/>
          <w:szCs w:val="24"/>
        </w:rPr>
        <w:t xml:space="preserve"> about having a crooked president. </w:t>
      </w:r>
      <w:r w:rsidR="00E424A8" w:rsidRPr="007946DF">
        <w:rPr>
          <w:rFonts w:ascii="Arial" w:hAnsi="Arial" w:cs="Arial"/>
          <w:sz w:val="24"/>
          <w:szCs w:val="24"/>
        </w:rPr>
        <w:t>This shows a clear use of</w:t>
      </w:r>
      <w:r w:rsidR="005E6CC7">
        <w:rPr>
          <w:rFonts w:ascii="Arial" w:hAnsi="Arial" w:cs="Arial"/>
          <w:sz w:val="24"/>
          <w:szCs w:val="24"/>
        </w:rPr>
        <w:t xml:space="preserve"> </w:t>
      </w:r>
      <w:r w:rsidR="00E424A8" w:rsidRPr="007946DF">
        <w:rPr>
          <w:rFonts w:ascii="Arial" w:hAnsi="Arial" w:cs="Arial"/>
          <w:sz w:val="24"/>
          <w:szCs w:val="24"/>
        </w:rPr>
        <w:t>psychoanalysis theory in today’s context, by speaking to the public</w:t>
      </w:r>
      <w:r w:rsidR="005E6CC7">
        <w:rPr>
          <w:rFonts w:ascii="Arial" w:hAnsi="Arial" w:cs="Arial"/>
          <w:sz w:val="24"/>
          <w:szCs w:val="24"/>
        </w:rPr>
        <w:t>’</w:t>
      </w:r>
      <w:r w:rsidR="00E424A8" w:rsidRPr="007946DF">
        <w:rPr>
          <w:rFonts w:ascii="Arial" w:hAnsi="Arial" w:cs="Arial"/>
          <w:sz w:val="24"/>
          <w:szCs w:val="24"/>
        </w:rPr>
        <w:t>s unconscious fears.</w:t>
      </w:r>
      <w:r w:rsidR="00A83E6A" w:rsidRPr="007946DF">
        <w:rPr>
          <w:rFonts w:ascii="Arial" w:hAnsi="Arial" w:cs="Arial"/>
          <w:sz w:val="24"/>
          <w:szCs w:val="24"/>
        </w:rPr>
        <w:t xml:space="preserve"> A supporting point can be drawn by looking at Layton</w:t>
      </w:r>
      <w:r w:rsidR="00C8695B" w:rsidRPr="007946DF">
        <w:rPr>
          <w:rFonts w:ascii="Arial" w:hAnsi="Arial" w:cs="Arial"/>
          <w:sz w:val="24"/>
          <w:szCs w:val="24"/>
        </w:rPr>
        <w:t>’s</w:t>
      </w:r>
      <w:r w:rsidR="00A83E6A" w:rsidRPr="007946DF">
        <w:rPr>
          <w:rFonts w:ascii="Arial" w:hAnsi="Arial" w:cs="Arial"/>
          <w:sz w:val="24"/>
          <w:szCs w:val="24"/>
        </w:rPr>
        <w:t xml:space="preserve"> (2008) analysis of American politics, describing it as a politics of attack in the modern world</w:t>
      </w:r>
      <w:r w:rsidR="00C8695B" w:rsidRPr="007946DF">
        <w:rPr>
          <w:rFonts w:ascii="Arial" w:hAnsi="Arial" w:cs="Arial"/>
          <w:sz w:val="24"/>
          <w:szCs w:val="24"/>
        </w:rPr>
        <w:t>,</w:t>
      </w:r>
      <w:r w:rsidR="00A83E6A" w:rsidRPr="007946DF">
        <w:rPr>
          <w:rFonts w:ascii="Arial" w:hAnsi="Arial" w:cs="Arial"/>
          <w:sz w:val="24"/>
          <w:szCs w:val="24"/>
        </w:rPr>
        <w:t xml:space="preserve"> where the governments aims are to exploit people’s fears and anxieties. This can be directly associated with Cambridge Analytica’s stunt in aid of the Trump campaign. This shows that in the modern world fears and anxieties will be used against those who have them, suggesting that while playing off fears and anxieties is viewed as beneficial by political campaigners</w:t>
      </w:r>
      <w:r w:rsidR="00C8695B" w:rsidRPr="007946DF">
        <w:rPr>
          <w:rFonts w:ascii="Arial" w:hAnsi="Arial" w:cs="Arial"/>
          <w:sz w:val="24"/>
          <w:szCs w:val="24"/>
        </w:rPr>
        <w:t>,</w:t>
      </w:r>
      <w:r w:rsidR="00A83E6A" w:rsidRPr="007946DF">
        <w:rPr>
          <w:rFonts w:ascii="Arial" w:hAnsi="Arial" w:cs="Arial"/>
          <w:sz w:val="24"/>
          <w:szCs w:val="24"/>
        </w:rPr>
        <w:t xml:space="preserve"> reverse psychology is used on the public to make them feel shameful for having those fears and worries. Furthermore, enlightening Cambridge </w:t>
      </w:r>
      <w:r w:rsidR="005E6CC7" w:rsidRPr="007946DF">
        <w:rPr>
          <w:rFonts w:ascii="Arial" w:hAnsi="Arial" w:cs="Arial"/>
          <w:sz w:val="24"/>
          <w:szCs w:val="24"/>
        </w:rPr>
        <w:t>Analytica’s</w:t>
      </w:r>
      <w:r w:rsidR="00A83E6A" w:rsidRPr="007946DF">
        <w:rPr>
          <w:rFonts w:ascii="Arial" w:hAnsi="Arial" w:cs="Arial"/>
          <w:sz w:val="24"/>
          <w:szCs w:val="24"/>
        </w:rPr>
        <w:t xml:space="preserve"> complex method of psychoanalysis performed on the public and can be seen as a successful performance of Bernays </w:t>
      </w:r>
      <w:r w:rsidR="00D5733E" w:rsidRPr="007946DF">
        <w:rPr>
          <w:rFonts w:ascii="Arial" w:hAnsi="Arial" w:cs="Arial"/>
          <w:sz w:val="24"/>
          <w:szCs w:val="24"/>
        </w:rPr>
        <w:t xml:space="preserve">implication on the advertising world in present day context. </w:t>
      </w:r>
      <w:r w:rsidR="005E6CC7">
        <w:rPr>
          <w:rFonts w:ascii="Arial" w:hAnsi="Arial" w:cs="Arial"/>
          <w:sz w:val="24"/>
          <w:szCs w:val="24"/>
        </w:rPr>
        <w:t xml:space="preserve"> </w:t>
      </w:r>
    </w:p>
    <w:p w:rsidR="0077021F" w:rsidRPr="007946DF" w:rsidRDefault="00345A82" w:rsidP="00345A82">
      <w:pPr>
        <w:tabs>
          <w:tab w:val="left" w:pos="1418"/>
          <w:tab w:val="left" w:pos="3265"/>
        </w:tabs>
        <w:spacing w:line="480" w:lineRule="auto"/>
        <w:rPr>
          <w:rFonts w:ascii="Arial" w:hAnsi="Arial" w:cs="Arial"/>
          <w:sz w:val="24"/>
          <w:szCs w:val="24"/>
        </w:rPr>
      </w:pPr>
      <w:r>
        <w:rPr>
          <w:rFonts w:ascii="Arial" w:hAnsi="Arial" w:cs="Arial"/>
          <w:sz w:val="24"/>
          <w:szCs w:val="24"/>
        </w:rPr>
        <w:lastRenderedPageBreak/>
        <w:tab/>
      </w:r>
      <w:r w:rsidR="0007461E" w:rsidRPr="007946DF">
        <w:rPr>
          <w:rFonts w:ascii="Arial" w:hAnsi="Arial" w:cs="Arial"/>
          <w:sz w:val="24"/>
          <w:szCs w:val="24"/>
        </w:rPr>
        <w:t xml:space="preserve">Trumps success in the Presidential campaign would imply a successful psychoanalytic </w:t>
      </w:r>
      <w:r w:rsidR="00D014E2" w:rsidRPr="007946DF">
        <w:rPr>
          <w:rFonts w:ascii="Arial" w:hAnsi="Arial" w:cs="Arial"/>
          <w:sz w:val="24"/>
          <w:szCs w:val="24"/>
        </w:rPr>
        <w:t xml:space="preserve">advertising campaign from Cambridge Analytica however, closer analysis into the campaign could suggest otherwise. </w:t>
      </w:r>
      <w:r w:rsidR="002D60EE" w:rsidRPr="007946DF">
        <w:rPr>
          <w:rFonts w:ascii="Arial" w:hAnsi="Arial" w:cs="Arial"/>
          <w:sz w:val="24"/>
          <w:szCs w:val="24"/>
        </w:rPr>
        <w:t>Cacioppo and Hawkley (2012)</w:t>
      </w:r>
      <w:r w:rsidR="00D014E2" w:rsidRPr="007946DF">
        <w:rPr>
          <w:rFonts w:ascii="Arial" w:hAnsi="Arial" w:cs="Arial"/>
          <w:sz w:val="24"/>
          <w:szCs w:val="24"/>
        </w:rPr>
        <w:t xml:space="preserve"> claim</w:t>
      </w:r>
      <w:r w:rsidR="00C8695B" w:rsidRPr="007946DF">
        <w:rPr>
          <w:rFonts w:ascii="Arial" w:hAnsi="Arial" w:cs="Arial"/>
          <w:sz w:val="24"/>
          <w:szCs w:val="24"/>
        </w:rPr>
        <w:t xml:space="preserve"> </w:t>
      </w:r>
      <w:r w:rsidR="00D014E2" w:rsidRPr="007946DF">
        <w:rPr>
          <w:rFonts w:ascii="Arial" w:hAnsi="Arial" w:cs="Arial"/>
          <w:sz w:val="24"/>
          <w:szCs w:val="24"/>
        </w:rPr>
        <w:t xml:space="preserve">that </w:t>
      </w:r>
      <w:r w:rsidR="001A16F8" w:rsidRPr="007946DF">
        <w:rPr>
          <w:rFonts w:ascii="Arial" w:hAnsi="Arial" w:cs="Arial"/>
          <w:sz w:val="24"/>
          <w:szCs w:val="24"/>
        </w:rPr>
        <w:t>as a part of human evolution</w:t>
      </w:r>
      <w:r w:rsidR="00C8695B" w:rsidRPr="007946DF">
        <w:rPr>
          <w:rFonts w:ascii="Arial" w:hAnsi="Arial" w:cs="Arial"/>
          <w:sz w:val="24"/>
          <w:szCs w:val="24"/>
        </w:rPr>
        <w:t>,</w:t>
      </w:r>
      <w:r w:rsidR="001A16F8" w:rsidRPr="007946DF">
        <w:rPr>
          <w:rFonts w:ascii="Arial" w:hAnsi="Arial" w:cs="Arial"/>
          <w:sz w:val="24"/>
          <w:szCs w:val="24"/>
        </w:rPr>
        <w:t xml:space="preserve"> humans have recognised the art of engaging in the interests of a social group to gain acceptance and have developed to learn the long-term benefits to oneself if a</w:t>
      </w:r>
      <w:r w:rsidR="00512FAA" w:rsidRPr="007946DF">
        <w:rPr>
          <w:rFonts w:ascii="Arial" w:hAnsi="Arial" w:cs="Arial"/>
          <w:sz w:val="24"/>
          <w:szCs w:val="24"/>
        </w:rPr>
        <w:t xml:space="preserve"> </w:t>
      </w:r>
      <w:r w:rsidR="001A16F8" w:rsidRPr="007946DF">
        <w:rPr>
          <w:rFonts w:ascii="Arial" w:hAnsi="Arial" w:cs="Arial"/>
          <w:sz w:val="24"/>
          <w:szCs w:val="24"/>
        </w:rPr>
        <w:t xml:space="preserve">part of a social group. </w:t>
      </w:r>
      <w:r w:rsidR="002D60EE" w:rsidRPr="007946DF">
        <w:rPr>
          <w:rFonts w:ascii="Arial" w:hAnsi="Arial" w:cs="Arial"/>
          <w:sz w:val="24"/>
          <w:szCs w:val="24"/>
        </w:rPr>
        <w:t xml:space="preserve">At the same time humans have evolved to understand that violations will be held against those who do not comply to group norms. </w:t>
      </w:r>
      <w:r w:rsidR="00F07F64" w:rsidRPr="007946DF">
        <w:rPr>
          <w:rFonts w:ascii="Arial" w:hAnsi="Arial" w:cs="Arial"/>
          <w:sz w:val="24"/>
          <w:szCs w:val="24"/>
        </w:rPr>
        <w:t>This suggests that evolved humans are more likely to side with the same decisions as close associates</w:t>
      </w:r>
      <w:r w:rsidR="009939C1" w:rsidRPr="007946DF">
        <w:rPr>
          <w:rFonts w:ascii="Arial" w:hAnsi="Arial" w:cs="Arial"/>
          <w:sz w:val="24"/>
          <w:szCs w:val="24"/>
        </w:rPr>
        <w:t>,</w:t>
      </w:r>
      <w:r w:rsidR="00F07F64" w:rsidRPr="007946DF">
        <w:rPr>
          <w:rFonts w:ascii="Arial" w:hAnsi="Arial" w:cs="Arial"/>
          <w:sz w:val="24"/>
          <w:szCs w:val="24"/>
        </w:rPr>
        <w:t xml:space="preserve"> in order to feel included and accepted in a modern </w:t>
      </w:r>
      <w:r w:rsidR="009939C1" w:rsidRPr="007946DF">
        <w:rPr>
          <w:rFonts w:ascii="Arial" w:hAnsi="Arial" w:cs="Arial"/>
          <w:sz w:val="24"/>
          <w:szCs w:val="24"/>
        </w:rPr>
        <w:t>society and</w:t>
      </w:r>
      <w:r w:rsidR="00B34CAE" w:rsidRPr="007946DF">
        <w:rPr>
          <w:rFonts w:ascii="Arial" w:hAnsi="Arial" w:cs="Arial"/>
          <w:sz w:val="24"/>
          <w:szCs w:val="24"/>
        </w:rPr>
        <w:t xml:space="preserve"> suggest</w:t>
      </w:r>
      <w:r w:rsidR="009939C1" w:rsidRPr="007946DF">
        <w:rPr>
          <w:rFonts w:ascii="Arial" w:hAnsi="Arial" w:cs="Arial"/>
          <w:sz w:val="24"/>
          <w:szCs w:val="24"/>
        </w:rPr>
        <w:t xml:space="preserve">s </w:t>
      </w:r>
      <w:r w:rsidR="00B34CAE" w:rsidRPr="007946DF">
        <w:rPr>
          <w:rFonts w:ascii="Arial" w:hAnsi="Arial" w:cs="Arial"/>
          <w:sz w:val="24"/>
          <w:szCs w:val="24"/>
        </w:rPr>
        <w:t>the fear of going against societal norms is too great to oppose.</w:t>
      </w:r>
      <w:r w:rsidR="00840B8B" w:rsidRPr="007946DF">
        <w:rPr>
          <w:rFonts w:ascii="Arial" w:hAnsi="Arial" w:cs="Arial"/>
          <w:sz w:val="24"/>
          <w:szCs w:val="24"/>
        </w:rPr>
        <w:t xml:space="preserve"> Relating this point to the Cambridge Analytica campaign it raises the question was </w:t>
      </w:r>
      <w:r w:rsidR="00B17839" w:rsidRPr="007946DF">
        <w:rPr>
          <w:rFonts w:ascii="Arial" w:hAnsi="Arial" w:cs="Arial"/>
          <w:sz w:val="24"/>
          <w:szCs w:val="24"/>
        </w:rPr>
        <w:t>their psychanalytic campaign the real reason for their success? Cacioppo and Hawkley’s</w:t>
      </w:r>
      <w:r w:rsidR="004C2AF2" w:rsidRPr="007946DF">
        <w:rPr>
          <w:rFonts w:ascii="Arial" w:hAnsi="Arial" w:cs="Arial"/>
          <w:sz w:val="24"/>
          <w:szCs w:val="24"/>
        </w:rPr>
        <w:t xml:space="preserve"> (2012)</w:t>
      </w:r>
      <w:r w:rsidR="00B17839" w:rsidRPr="007946DF">
        <w:rPr>
          <w:rFonts w:ascii="Arial" w:hAnsi="Arial" w:cs="Arial"/>
          <w:sz w:val="24"/>
          <w:szCs w:val="24"/>
        </w:rPr>
        <w:t xml:space="preserve"> claim would imply that the reason for success was not because of the campaign itself but the influence of decision from different social groups however, an important point to consider is that if Cambridge Analytica’s campaign was able to influence the decision of select members of different social groups and the rest then followed suit</w:t>
      </w:r>
      <w:r w:rsidR="000D6948">
        <w:rPr>
          <w:rFonts w:ascii="Arial" w:hAnsi="Arial" w:cs="Arial"/>
          <w:sz w:val="24"/>
          <w:szCs w:val="24"/>
        </w:rPr>
        <w:t>,</w:t>
      </w:r>
      <w:r w:rsidR="00B17839" w:rsidRPr="007946DF">
        <w:rPr>
          <w:rFonts w:ascii="Arial" w:hAnsi="Arial" w:cs="Arial"/>
          <w:sz w:val="24"/>
          <w:szCs w:val="24"/>
        </w:rPr>
        <w:t xml:space="preserve"> it would still be a success on their part. </w:t>
      </w:r>
      <w:r w:rsidR="00291979" w:rsidRPr="007946DF">
        <w:rPr>
          <w:rFonts w:ascii="Arial" w:hAnsi="Arial" w:cs="Arial"/>
          <w:sz w:val="24"/>
          <w:szCs w:val="24"/>
        </w:rPr>
        <w:t xml:space="preserve">It would still be a credible example of the psychoanalysis theory in advertising as well because by exposing several </w:t>
      </w:r>
      <w:r w:rsidR="009F00BD" w:rsidRPr="007946DF">
        <w:rPr>
          <w:rFonts w:ascii="Arial" w:hAnsi="Arial" w:cs="Arial"/>
          <w:sz w:val="24"/>
          <w:szCs w:val="24"/>
        </w:rPr>
        <w:t>individuals’</w:t>
      </w:r>
      <w:r w:rsidR="00291979" w:rsidRPr="007946DF">
        <w:rPr>
          <w:rFonts w:ascii="Arial" w:hAnsi="Arial" w:cs="Arial"/>
          <w:sz w:val="24"/>
          <w:szCs w:val="24"/>
        </w:rPr>
        <w:t xml:space="preserve"> unconscious fears it then produced a domino effect on to the rest of those who were not influenced, social compliance may have aided their success but ultimately all success stemmed from the psychoanalytic advertisement.</w:t>
      </w:r>
    </w:p>
    <w:p w:rsidR="00E67DB7" w:rsidRPr="007946DF" w:rsidRDefault="00E424A8" w:rsidP="00345A82">
      <w:pPr>
        <w:tabs>
          <w:tab w:val="left" w:pos="1418"/>
          <w:tab w:val="left" w:pos="3265"/>
        </w:tabs>
        <w:spacing w:line="480" w:lineRule="auto"/>
        <w:ind w:firstLine="720"/>
        <w:rPr>
          <w:rFonts w:ascii="Arial" w:hAnsi="Arial" w:cs="Arial"/>
          <w:sz w:val="24"/>
          <w:szCs w:val="24"/>
        </w:rPr>
      </w:pPr>
      <w:r w:rsidRPr="007946DF">
        <w:rPr>
          <w:rFonts w:ascii="Arial" w:hAnsi="Arial" w:cs="Arial"/>
          <w:sz w:val="24"/>
          <w:szCs w:val="24"/>
        </w:rPr>
        <w:t>A similarity can be drawn back to Bernays by looking at how he sold the war to the public as one that would “make the world safe for democracy” (</w:t>
      </w:r>
      <w:r w:rsidR="003B2BA7" w:rsidRPr="007946DF">
        <w:rPr>
          <w:rFonts w:ascii="Arial" w:hAnsi="Arial" w:cs="Arial"/>
          <w:sz w:val="24"/>
          <w:szCs w:val="24"/>
        </w:rPr>
        <w:t>Bernays, 1928</w:t>
      </w:r>
      <w:r w:rsidRPr="007946DF">
        <w:rPr>
          <w:rFonts w:ascii="Arial" w:hAnsi="Arial" w:cs="Arial"/>
          <w:sz w:val="24"/>
          <w:szCs w:val="24"/>
        </w:rPr>
        <w:t xml:space="preserve">), to justify Americas interference with the first world war to the American public. </w:t>
      </w:r>
      <w:r w:rsidR="00920889" w:rsidRPr="007946DF">
        <w:rPr>
          <w:rFonts w:ascii="Arial" w:hAnsi="Arial" w:cs="Arial"/>
          <w:sz w:val="24"/>
          <w:szCs w:val="24"/>
        </w:rPr>
        <w:lastRenderedPageBreak/>
        <w:t xml:space="preserve">This similarity of events would suggest that during times of fear and uncertainty the public look to it’s ‘leaders’ for guidance, </w:t>
      </w:r>
      <w:r w:rsidR="004153ED" w:rsidRPr="007946DF">
        <w:rPr>
          <w:rFonts w:ascii="Arial" w:hAnsi="Arial" w:cs="Arial"/>
          <w:sz w:val="24"/>
          <w:szCs w:val="24"/>
        </w:rPr>
        <w:t xml:space="preserve">it would appear that governments and public relations realise this and use it to their advantage. Furthermore, providing evidence that Bernays shaped a new age for democracy and political advertising. </w:t>
      </w:r>
    </w:p>
    <w:p w:rsidR="00E67DB7" w:rsidRDefault="002845A2" w:rsidP="00345A82">
      <w:pPr>
        <w:tabs>
          <w:tab w:val="left" w:pos="1418"/>
          <w:tab w:val="left" w:pos="3265"/>
        </w:tabs>
        <w:spacing w:line="480" w:lineRule="auto"/>
        <w:rPr>
          <w:rFonts w:ascii="Arial" w:hAnsi="Arial" w:cs="Arial"/>
          <w:sz w:val="24"/>
          <w:szCs w:val="24"/>
        </w:rPr>
      </w:pPr>
      <w:r w:rsidRPr="007946DF">
        <w:rPr>
          <w:rFonts w:ascii="Arial" w:hAnsi="Arial" w:cs="Arial"/>
          <w:noProof/>
          <w:sz w:val="24"/>
          <w:szCs w:val="24"/>
        </w:rPr>
        <w:drawing>
          <wp:anchor distT="0" distB="0" distL="114300" distR="114300" simplePos="0" relativeHeight="251662336" behindDoc="0" locked="0" layoutInCell="1" allowOverlap="1" wp14:anchorId="12765402" wp14:editId="6081931D">
            <wp:simplePos x="0" y="0"/>
            <wp:positionH relativeFrom="margin">
              <wp:align>right</wp:align>
            </wp:positionH>
            <wp:positionV relativeFrom="margin">
              <wp:posOffset>3817030</wp:posOffset>
            </wp:positionV>
            <wp:extent cx="5730875" cy="2786380"/>
            <wp:effectExtent l="0" t="0" r="3175" b="0"/>
            <wp:wrapSquare wrapText="bothSides"/>
            <wp:docPr id="3" name="Picture 3"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Related image"/>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0875" cy="2786380"/>
                    </a:xfrm>
                    <a:prstGeom prst="rect">
                      <a:avLst/>
                    </a:prstGeom>
                    <a:noFill/>
                    <a:ln>
                      <a:noFill/>
                    </a:ln>
                  </pic:spPr>
                </pic:pic>
              </a:graphicData>
            </a:graphic>
            <wp14:sizeRelH relativeFrom="page">
              <wp14:pctWidth>0</wp14:pctWidth>
            </wp14:sizeRelH>
            <wp14:sizeRelV relativeFrom="page">
              <wp14:pctHeight>0</wp14:pctHeight>
            </wp14:sizeRelV>
          </wp:anchor>
        </w:drawing>
      </w:r>
      <w:r w:rsidR="00345A82">
        <w:rPr>
          <w:rFonts w:ascii="Arial" w:hAnsi="Arial" w:cs="Arial"/>
          <w:sz w:val="24"/>
          <w:szCs w:val="24"/>
        </w:rPr>
        <w:tab/>
      </w:r>
      <w:r w:rsidR="00E67DB7" w:rsidRPr="007946DF">
        <w:rPr>
          <w:rFonts w:ascii="Arial" w:hAnsi="Arial" w:cs="Arial"/>
          <w:sz w:val="24"/>
          <w:szCs w:val="24"/>
        </w:rPr>
        <w:t>It is apparent that Bernays’ mark left on the advertising world today can be visible in political campaigns</w:t>
      </w:r>
      <w:r w:rsidR="000D6948">
        <w:rPr>
          <w:rFonts w:ascii="Arial" w:hAnsi="Arial" w:cs="Arial"/>
          <w:sz w:val="24"/>
          <w:szCs w:val="24"/>
        </w:rPr>
        <w:t>,</w:t>
      </w:r>
      <w:r w:rsidR="00E67DB7" w:rsidRPr="007946DF">
        <w:rPr>
          <w:rFonts w:ascii="Arial" w:hAnsi="Arial" w:cs="Arial"/>
          <w:sz w:val="24"/>
          <w:szCs w:val="24"/>
        </w:rPr>
        <w:t xml:space="preserve"> w</w:t>
      </w:r>
      <w:r>
        <w:rPr>
          <w:rFonts w:ascii="Arial" w:hAnsi="Arial" w:cs="Arial"/>
          <w:sz w:val="24"/>
          <w:szCs w:val="24"/>
        </w:rPr>
        <w:t>here</w:t>
      </w:r>
      <w:r w:rsidR="00E67DB7" w:rsidRPr="007946DF">
        <w:rPr>
          <w:rFonts w:ascii="Arial" w:hAnsi="Arial" w:cs="Arial"/>
          <w:sz w:val="24"/>
          <w:szCs w:val="24"/>
        </w:rPr>
        <w:t xml:space="preserve"> another contemporary example of psychoanalysis application</w:t>
      </w:r>
      <w:r w:rsidR="000D6948">
        <w:rPr>
          <w:rFonts w:ascii="Arial" w:hAnsi="Arial" w:cs="Arial"/>
          <w:sz w:val="24"/>
          <w:szCs w:val="24"/>
        </w:rPr>
        <w:t xml:space="preserve"> can be found</w:t>
      </w:r>
      <w:r w:rsidR="00E67DB7" w:rsidRPr="007946DF">
        <w:rPr>
          <w:rFonts w:ascii="Arial" w:hAnsi="Arial" w:cs="Arial"/>
          <w:sz w:val="24"/>
          <w:szCs w:val="24"/>
        </w:rPr>
        <w:t xml:space="preserve"> in the United Kingdom </w:t>
      </w:r>
      <w:r>
        <w:rPr>
          <w:rFonts w:ascii="Arial" w:hAnsi="Arial" w:cs="Arial"/>
          <w:sz w:val="24"/>
          <w:szCs w:val="24"/>
        </w:rPr>
        <w:t xml:space="preserve">and </w:t>
      </w:r>
      <w:r w:rsidR="00E67DB7" w:rsidRPr="007946DF">
        <w:rPr>
          <w:rFonts w:ascii="Arial" w:hAnsi="Arial" w:cs="Arial"/>
          <w:sz w:val="24"/>
          <w:szCs w:val="24"/>
        </w:rPr>
        <w:t>occurred in the 2016 Brexit campaign. The Brexit campaign was built around striking fear into the British public in the attempt to sway the public into a majority vote for Brexit, similar to that of the Trump Cambridge Analytica campaign</w:t>
      </w:r>
      <w:r w:rsidR="00B20A1C" w:rsidRPr="007946DF">
        <w:rPr>
          <w:rFonts w:ascii="Arial" w:hAnsi="Arial" w:cs="Arial"/>
          <w:sz w:val="24"/>
          <w:szCs w:val="24"/>
        </w:rPr>
        <w:t>.</w:t>
      </w:r>
    </w:p>
    <w:p w:rsidR="00B20A1C" w:rsidRPr="007946DF" w:rsidRDefault="00FD2EE9" w:rsidP="002845A2">
      <w:pPr>
        <w:tabs>
          <w:tab w:val="left" w:pos="3265"/>
        </w:tabs>
        <w:spacing w:line="480" w:lineRule="auto"/>
        <w:jc w:val="right"/>
        <w:rPr>
          <w:rFonts w:ascii="Arial" w:hAnsi="Arial" w:cs="Arial"/>
          <w:sz w:val="24"/>
          <w:szCs w:val="24"/>
        </w:rPr>
      </w:pPr>
      <w:r>
        <w:rPr>
          <w:rFonts w:ascii="Arial" w:hAnsi="Arial" w:cs="Arial"/>
          <w:sz w:val="24"/>
          <w:szCs w:val="24"/>
        </w:rPr>
        <w:t xml:space="preserve">Fig. 4 </w:t>
      </w:r>
      <w:r w:rsidR="00B20A1C" w:rsidRPr="007946DF">
        <w:rPr>
          <w:rFonts w:ascii="Arial" w:hAnsi="Arial" w:cs="Arial"/>
          <w:sz w:val="24"/>
          <w:szCs w:val="24"/>
        </w:rPr>
        <w:t>(</w:t>
      </w:r>
      <w:r w:rsidR="005D76F1" w:rsidRPr="007946DF">
        <w:rPr>
          <w:rFonts w:ascii="Arial" w:hAnsi="Arial" w:cs="Arial"/>
          <w:sz w:val="24"/>
          <w:szCs w:val="24"/>
        </w:rPr>
        <w:t>Lythgoe</w:t>
      </w:r>
      <w:r w:rsidR="00B20A1C" w:rsidRPr="007946DF">
        <w:rPr>
          <w:rFonts w:ascii="Arial" w:hAnsi="Arial" w:cs="Arial"/>
          <w:sz w:val="24"/>
          <w:szCs w:val="24"/>
        </w:rPr>
        <w:t>, 201</w:t>
      </w:r>
      <w:r w:rsidR="005D76F1" w:rsidRPr="007946DF">
        <w:rPr>
          <w:rFonts w:ascii="Arial" w:hAnsi="Arial" w:cs="Arial"/>
          <w:sz w:val="24"/>
          <w:szCs w:val="24"/>
        </w:rPr>
        <w:t>8</w:t>
      </w:r>
      <w:r w:rsidR="00B20A1C" w:rsidRPr="007946DF">
        <w:rPr>
          <w:rFonts w:ascii="Arial" w:hAnsi="Arial" w:cs="Arial"/>
          <w:sz w:val="24"/>
          <w:szCs w:val="24"/>
        </w:rPr>
        <w:t>)</w:t>
      </w:r>
    </w:p>
    <w:p w:rsidR="00560D77" w:rsidRPr="007946DF" w:rsidRDefault="00345A82" w:rsidP="00345A82">
      <w:pPr>
        <w:tabs>
          <w:tab w:val="left" w:pos="1418"/>
          <w:tab w:val="left" w:pos="3265"/>
        </w:tabs>
        <w:spacing w:line="480" w:lineRule="auto"/>
        <w:rPr>
          <w:rFonts w:ascii="Arial" w:hAnsi="Arial" w:cs="Arial"/>
          <w:sz w:val="24"/>
          <w:szCs w:val="24"/>
        </w:rPr>
      </w:pPr>
      <w:r>
        <w:rPr>
          <w:rFonts w:ascii="Arial" w:hAnsi="Arial" w:cs="Arial"/>
          <w:sz w:val="24"/>
          <w:szCs w:val="24"/>
        </w:rPr>
        <w:tab/>
      </w:r>
      <w:r w:rsidR="0062649D" w:rsidRPr="007946DF">
        <w:rPr>
          <w:rFonts w:ascii="Arial" w:hAnsi="Arial" w:cs="Arial"/>
          <w:sz w:val="24"/>
          <w:szCs w:val="24"/>
        </w:rPr>
        <w:t xml:space="preserve">The above image </w:t>
      </w:r>
      <w:r w:rsidR="002845A2">
        <w:rPr>
          <w:rFonts w:ascii="Arial" w:hAnsi="Arial" w:cs="Arial"/>
          <w:sz w:val="24"/>
          <w:szCs w:val="24"/>
        </w:rPr>
        <w:t xml:space="preserve">is an </w:t>
      </w:r>
      <w:r w:rsidR="0062649D" w:rsidRPr="007946DF">
        <w:rPr>
          <w:rFonts w:ascii="Arial" w:hAnsi="Arial" w:cs="Arial"/>
          <w:sz w:val="24"/>
          <w:szCs w:val="24"/>
        </w:rPr>
        <w:t xml:space="preserve">example of the Brexit campaigns tactical and controversial advertising during the lead up to Brexit. </w:t>
      </w:r>
      <w:r w:rsidR="00E8052D" w:rsidRPr="007946DF">
        <w:rPr>
          <w:rFonts w:ascii="Arial" w:hAnsi="Arial" w:cs="Arial"/>
          <w:sz w:val="24"/>
          <w:szCs w:val="24"/>
        </w:rPr>
        <w:t xml:space="preserve">The Brexit party took the same approach as the Trump party and advanced on the </w:t>
      </w:r>
      <w:r w:rsidR="00255004" w:rsidRPr="007946DF">
        <w:rPr>
          <w:rFonts w:ascii="Arial" w:hAnsi="Arial" w:cs="Arial"/>
          <w:sz w:val="24"/>
          <w:szCs w:val="24"/>
        </w:rPr>
        <w:t>public’s</w:t>
      </w:r>
      <w:r w:rsidR="00E8052D" w:rsidRPr="007946DF">
        <w:rPr>
          <w:rFonts w:ascii="Arial" w:hAnsi="Arial" w:cs="Arial"/>
          <w:sz w:val="24"/>
          <w:szCs w:val="24"/>
        </w:rPr>
        <w:t xml:space="preserve"> fears in the advertising campaigns, an in-depth analysis of these advertisements reveals the </w:t>
      </w:r>
      <w:r w:rsidR="00255004" w:rsidRPr="007946DF">
        <w:rPr>
          <w:rFonts w:ascii="Arial" w:hAnsi="Arial" w:cs="Arial"/>
          <w:sz w:val="24"/>
          <w:szCs w:val="24"/>
        </w:rPr>
        <w:t>party’s</w:t>
      </w:r>
      <w:r w:rsidR="00E8052D" w:rsidRPr="007946DF">
        <w:rPr>
          <w:rFonts w:ascii="Arial" w:hAnsi="Arial" w:cs="Arial"/>
          <w:sz w:val="24"/>
          <w:szCs w:val="24"/>
        </w:rPr>
        <w:t xml:space="preserve"> intentions of turning the British public against immigration. </w:t>
      </w:r>
      <w:r w:rsidR="0062649D" w:rsidRPr="007946DF">
        <w:rPr>
          <w:rFonts w:ascii="Arial" w:hAnsi="Arial" w:cs="Arial"/>
          <w:sz w:val="24"/>
          <w:szCs w:val="24"/>
        </w:rPr>
        <w:t>Volkan (2014)</w:t>
      </w:r>
      <w:r w:rsidR="00255004" w:rsidRPr="007946DF">
        <w:rPr>
          <w:rFonts w:ascii="Arial" w:hAnsi="Arial" w:cs="Arial"/>
          <w:sz w:val="24"/>
          <w:szCs w:val="24"/>
        </w:rPr>
        <w:t xml:space="preserve"> </w:t>
      </w:r>
      <w:r w:rsidR="00946E67" w:rsidRPr="007946DF">
        <w:rPr>
          <w:rFonts w:ascii="Arial" w:hAnsi="Arial" w:cs="Arial"/>
          <w:sz w:val="24"/>
          <w:szCs w:val="24"/>
        </w:rPr>
        <w:t xml:space="preserve">explains </w:t>
      </w:r>
      <w:r w:rsidR="00946E67" w:rsidRPr="007946DF">
        <w:rPr>
          <w:rFonts w:ascii="Arial" w:hAnsi="Arial" w:cs="Arial"/>
          <w:sz w:val="24"/>
          <w:szCs w:val="24"/>
        </w:rPr>
        <w:lastRenderedPageBreak/>
        <w:t xml:space="preserve">how in times of feeling small and powerless people can be eased by identifying in a large group, which coincides with Cacioppo and Hawkley’s (2012) theory of human evolution. </w:t>
      </w:r>
      <w:r w:rsidR="00D67068" w:rsidRPr="007946DF">
        <w:rPr>
          <w:rFonts w:ascii="Arial" w:hAnsi="Arial" w:cs="Arial"/>
          <w:sz w:val="24"/>
          <w:szCs w:val="24"/>
        </w:rPr>
        <w:t xml:space="preserve">Volkan goes on to explain that trauma can be eased by a promise of an illusionary product or outcome, which gives communities a sign of hope. </w:t>
      </w:r>
      <w:r w:rsidR="004F0CE2" w:rsidRPr="007946DF">
        <w:rPr>
          <w:rFonts w:ascii="Arial" w:hAnsi="Arial" w:cs="Arial"/>
          <w:sz w:val="24"/>
          <w:szCs w:val="24"/>
        </w:rPr>
        <w:t xml:space="preserve">If this is applied to the Brexit campaign it would imply that the reduction of immigration and minority groups was used as the publics ‘illusionary product’, and the publics fear of essentially being overrun with immigrants was what led them to side with the vote for Brexit. </w:t>
      </w:r>
    </w:p>
    <w:p w:rsidR="00560D77" w:rsidRPr="007946DF" w:rsidRDefault="00345A82" w:rsidP="00345A82">
      <w:pPr>
        <w:tabs>
          <w:tab w:val="left" w:pos="1418"/>
          <w:tab w:val="left" w:pos="3265"/>
        </w:tabs>
        <w:spacing w:line="480" w:lineRule="auto"/>
        <w:rPr>
          <w:rFonts w:ascii="Arial" w:hAnsi="Arial" w:cs="Arial"/>
          <w:sz w:val="24"/>
          <w:szCs w:val="24"/>
        </w:rPr>
      </w:pPr>
      <w:r>
        <w:rPr>
          <w:rFonts w:ascii="Arial" w:hAnsi="Arial" w:cs="Arial"/>
          <w:sz w:val="24"/>
          <w:szCs w:val="24"/>
        </w:rPr>
        <w:tab/>
      </w:r>
      <w:r w:rsidR="003C3D74" w:rsidRPr="007946DF">
        <w:rPr>
          <w:rFonts w:ascii="Arial" w:hAnsi="Arial" w:cs="Arial"/>
          <w:sz w:val="24"/>
          <w:szCs w:val="24"/>
        </w:rPr>
        <w:t xml:space="preserve">However, it has been tested that online interpersonal influence is less effective than face to face interpersonal influence, and that online mediums can heighten </w:t>
      </w:r>
      <w:r w:rsidR="002E5C7A" w:rsidRPr="007946DF">
        <w:rPr>
          <w:rFonts w:ascii="Arial" w:hAnsi="Arial" w:cs="Arial"/>
          <w:sz w:val="24"/>
          <w:szCs w:val="24"/>
        </w:rPr>
        <w:t>one’s</w:t>
      </w:r>
      <w:r w:rsidR="003C3D74" w:rsidRPr="007946DF">
        <w:rPr>
          <w:rFonts w:ascii="Arial" w:hAnsi="Arial" w:cs="Arial"/>
          <w:sz w:val="24"/>
          <w:szCs w:val="24"/>
        </w:rPr>
        <w:t xml:space="preserve"> self-awareness (Sassenberg,</w:t>
      </w:r>
      <w:r w:rsidR="00CF73C6">
        <w:rPr>
          <w:rFonts w:ascii="Arial" w:hAnsi="Arial" w:cs="Arial"/>
          <w:sz w:val="24"/>
          <w:szCs w:val="24"/>
        </w:rPr>
        <w:t xml:space="preserve"> Boos and Radbung,</w:t>
      </w:r>
      <w:r w:rsidR="003C3D74" w:rsidRPr="007946DF">
        <w:rPr>
          <w:rFonts w:ascii="Arial" w:hAnsi="Arial" w:cs="Arial"/>
          <w:sz w:val="24"/>
          <w:szCs w:val="24"/>
        </w:rPr>
        <w:t xml:space="preserve"> 2005, p.372). </w:t>
      </w:r>
      <w:r w:rsidR="00C8184D" w:rsidRPr="007946DF">
        <w:rPr>
          <w:rFonts w:ascii="Arial" w:hAnsi="Arial" w:cs="Arial"/>
          <w:sz w:val="24"/>
          <w:szCs w:val="24"/>
        </w:rPr>
        <w:t xml:space="preserve">Implying that social media advertising campaigns actually do only influence each individual and do not play apart in influencing group decisions, this would suggest that Volkan’s (2014) theory of people being eased by identifying as a group is actually inadequate when applying it to social media campaigns. Therefore, suggesting that the Brexit </w:t>
      </w:r>
      <w:r w:rsidR="00E16E28" w:rsidRPr="007946DF">
        <w:rPr>
          <w:rFonts w:ascii="Arial" w:hAnsi="Arial" w:cs="Arial"/>
          <w:sz w:val="24"/>
          <w:szCs w:val="24"/>
        </w:rPr>
        <w:t>parties’</w:t>
      </w:r>
      <w:r w:rsidR="00C8184D" w:rsidRPr="007946DF">
        <w:rPr>
          <w:rFonts w:ascii="Arial" w:hAnsi="Arial" w:cs="Arial"/>
          <w:sz w:val="24"/>
          <w:szCs w:val="24"/>
        </w:rPr>
        <w:t xml:space="preserve"> campaign was highly successful in its goals as Sassenberg</w:t>
      </w:r>
      <w:r w:rsidR="00CF73C6">
        <w:rPr>
          <w:rFonts w:ascii="Arial" w:hAnsi="Arial" w:cs="Arial"/>
          <w:sz w:val="24"/>
          <w:szCs w:val="24"/>
        </w:rPr>
        <w:t>, Boos and Radbung</w:t>
      </w:r>
      <w:r w:rsidR="00C8184D" w:rsidRPr="007946DF">
        <w:rPr>
          <w:rFonts w:ascii="Arial" w:hAnsi="Arial" w:cs="Arial"/>
          <w:sz w:val="24"/>
          <w:szCs w:val="24"/>
        </w:rPr>
        <w:t xml:space="preserve"> (2005) would support as it would prove that each individual targeted by the campaign made a completely solo decision to vote for Brexit.</w:t>
      </w:r>
    </w:p>
    <w:p w:rsidR="000C7B60" w:rsidRPr="007946DF" w:rsidRDefault="00345A82" w:rsidP="00345A82">
      <w:pPr>
        <w:tabs>
          <w:tab w:val="left" w:pos="1418"/>
          <w:tab w:val="left" w:pos="3265"/>
        </w:tabs>
        <w:spacing w:line="480" w:lineRule="auto"/>
        <w:rPr>
          <w:rFonts w:ascii="Arial" w:hAnsi="Arial" w:cs="Arial"/>
          <w:sz w:val="24"/>
          <w:szCs w:val="24"/>
        </w:rPr>
      </w:pPr>
      <w:r>
        <w:rPr>
          <w:rFonts w:ascii="Arial" w:hAnsi="Arial" w:cs="Arial"/>
          <w:sz w:val="24"/>
          <w:szCs w:val="24"/>
        </w:rPr>
        <w:tab/>
      </w:r>
      <w:r w:rsidR="00560D77" w:rsidRPr="007946DF">
        <w:rPr>
          <w:rFonts w:ascii="Arial" w:hAnsi="Arial" w:cs="Arial"/>
          <w:sz w:val="24"/>
          <w:szCs w:val="24"/>
        </w:rPr>
        <w:t>Yet</w:t>
      </w:r>
      <w:r w:rsidR="000C7B60" w:rsidRPr="007946DF">
        <w:rPr>
          <w:rFonts w:ascii="Arial" w:hAnsi="Arial" w:cs="Arial"/>
          <w:sz w:val="24"/>
          <w:szCs w:val="24"/>
        </w:rPr>
        <w:t>, it is relevant to include the statistics of this referendum with the final outcome of the Brexit vote being extremely close with 48.1% of the public voting to remain and 51.9% voting to leave. This was an incredibly close vote with the decision for Brexit only winning by a tiny margin, this would imply that perhaps the Brexit</w:t>
      </w:r>
      <w:r w:rsidR="00BB73C8" w:rsidRPr="007946DF">
        <w:rPr>
          <w:rFonts w:ascii="Arial" w:hAnsi="Arial" w:cs="Arial"/>
          <w:sz w:val="24"/>
          <w:szCs w:val="24"/>
        </w:rPr>
        <w:t xml:space="preserve"> </w:t>
      </w:r>
      <w:r w:rsidR="00A764D1" w:rsidRPr="007946DF">
        <w:rPr>
          <w:rFonts w:ascii="Arial" w:hAnsi="Arial" w:cs="Arial"/>
          <w:sz w:val="24"/>
          <w:szCs w:val="24"/>
        </w:rPr>
        <w:t>parties’</w:t>
      </w:r>
      <w:r w:rsidR="000C7B60" w:rsidRPr="007946DF">
        <w:rPr>
          <w:rFonts w:ascii="Arial" w:hAnsi="Arial" w:cs="Arial"/>
          <w:sz w:val="24"/>
          <w:szCs w:val="24"/>
        </w:rPr>
        <w:t xml:space="preserve"> psychoanalytical campaign was not as successful as originally hoped. </w:t>
      </w:r>
      <w:r w:rsidR="00FE7B7C" w:rsidRPr="007946DF">
        <w:rPr>
          <w:rFonts w:ascii="Arial" w:hAnsi="Arial" w:cs="Arial"/>
          <w:sz w:val="24"/>
          <w:szCs w:val="24"/>
        </w:rPr>
        <w:t xml:space="preserve">Therefore, implying that because the public were so torn on their decision for Brexit, </w:t>
      </w:r>
      <w:r w:rsidR="00FE7B7C" w:rsidRPr="007946DF">
        <w:rPr>
          <w:rFonts w:ascii="Arial" w:hAnsi="Arial" w:cs="Arial"/>
          <w:sz w:val="24"/>
          <w:szCs w:val="24"/>
        </w:rPr>
        <w:lastRenderedPageBreak/>
        <w:t xml:space="preserve">Cacioppo and Hawkley’s (2012) theory that the public are influenced by their </w:t>
      </w:r>
      <w:r w:rsidR="008D7540" w:rsidRPr="007946DF">
        <w:rPr>
          <w:rFonts w:ascii="Arial" w:hAnsi="Arial" w:cs="Arial"/>
          <w:sz w:val="24"/>
          <w:szCs w:val="24"/>
        </w:rPr>
        <w:t>peers’</w:t>
      </w:r>
      <w:r w:rsidR="00FE7B7C" w:rsidRPr="007946DF">
        <w:rPr>
          <w:rFonts w:ascii="Arial" w:hAnsi="Arial" w:cs="Arial"/>
          <w:sz w:val="24"/>
          <w:szCs w:val="24"/>
        </w:rPr>
        <w:t xml:space="preserve"> decisions, was not applicable in this political campaign as there was not a big enough majority to carry that influence. </w:t>
      </w:r>
      <w:r w:rsidR="006279E2" w:rsidRPr="007946DF">
        <w:rPr>
          <w:rFonts w:ascii="Arial" w:hAnsi="Arial" w:cs="Arial"/>
          <w:sz w:val="24"/>
          <w:szCs w:val="24"/>
        </w:rPr>
        <w:t xml:space="preserve">Furthermore, it also suggests that in some cases influences and worries that lie outside of the advertising world can influence the publics decision making, showing that the psychoanalysis theory may not be relevant to all advertising campaigns. </w:t>
      </w:r>
    </w:p>
    <w:p w:rsidR="002856FF" w:rsidRPr="007946DF" w:rsidRDefault="002856FF" w:rsidP="00E54C37">
      <w:pPr>
        <w:tabs>
          <w:tab w:val="left" w:pos="3265"/>
        </w:tabs>
        <w:spacing w:line="480" w:lineRule="auto"/>
        <w:rPr>
          <w:rFonts w:ascii="Arial" w:hAnsi="Arial" w:cs="Arial"/>
          <w:sz w:val="24"/>
          <w:szCs w:val="24"/>
        </w:rPr>
      </w:pPr>
      <w:r w:rsidRPr="007946DF">
        <w:rPr>
          <w:rFonts w:ascii="Arial" w:hAnsi="Arial" w:cs="Arial"/>
          <w:noProof/>
          <w:sz w:val="24"/>
          <w:szCs w:val="24"/>
        </w:rPr>
        <w:drawing>
          <wp:anchor distT="0" distB="0" distL="114300" distR="114300" simplePos="0" relativeHeight="251664384" behindDoc="0" locked="0" layoutInCell="1" allowOverlap="1" wp14:anchorId="7216D6F3">
            <wp:simplePos x="0" y="0"/>
            <wp:positionH relativeFrom="margin">
              <wp:align>right</wp:align>
            </wp:positionH>
            <wp:positionV relativeFrom="paragraph">
              <wp:posOffset>738860</wp:posOffset>
            </wp:positionV>
            <wp:extent cx="5730875" cy="3292475"/>
            <wp:effectExtent l="0" t="0" r="3175" b="3175"/>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extLst>
                        <a:ext uri="{28A0092B-C50C-407E-A947-70E740481C1C}">
                          <a14:useLocalDpi xmlns:a14="http://schemas.microsoft.com/office/drawing/2010/main" val="0"/>
                        </a:ext>
                      </a:extLst>
                    </a:blip>
                    <a:srcRect l="15768" t="17157" r="17070" b="14210"/>
                    <a:stretch/>
                  </pic:blipFill>
                  <pic:spPr bwMode="auto">
                    <a:xfrm>
                      <a:off x="0" y="0"/>
                      <a:ext cx="5730875" cy="32924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7946DF">
        <w:rPr>
          <w:rFonts w:ascii="Arial" w:hAnsi="Arial" w:cs="Arial"/>
          <w:sz w:val="24"/>
          <w:szCs w:val="24"/>
        </w:rPr>
        <w:t>The most relevant contemporary example of psychoanalytic campaigns in the UK is happening right now in the 2019 snap general election.</w:t>
      </w:r>
    </w:p>
    <w:p w:rsidR="002856FF" w:rsidRPr="007946DF" w:rsidRDefault="00FD2EE9" w:rsidP="002856FF">
      <w:pPr>
        <w:tabs>
          <w:tab w:val="left" w:pos="3265"/>
        </w:tabs>
        <w:spacing w:line="480" w:lineRule="auto"/>
        <w:jc w:val="right"/>
        <w:rPr>
          <w:rFonts w:ascii="Arial" w:hAnsi="Arial" w:cs="Arial"/>
          <w:sz w:val="24"/>
          <w:szCs w:val="24"/>
        </w:rPr>
      </w:pPr>
      <w:r>
        <w:rPr>
          <w:rFonts w:ascii="Arial" w:hAnsi="Arial" w:cs="Arial"/>
          <w:sz w:val="24"/>
          <w:szCs w:val="24"/>
        </w:rPr>
        <w:t xml:space="preserve">Fig. 5 </w:t>
      </w:r>
      <w:r w:rsidR="002856FF" w:rsidRPr="007946DF">
        <w:rPr>
          <w:rFonts w:ascii="Arial" w:hAnsi="Arial" w:cs="Arial"/>
          <w:sz w:val="24"/>
          <w:szCs w:val="24"/>
        </w:rPr>
        <w:t>(Conservatives, 2019)</w:t>
      </w:r>
    </w:p>
    <w:p w:rsidR="002856FF" w:rsidRPr="007946DF" w:rsidRDefault="00345A82" w:rsidP="00345A82">
      <w:pPr>
        <w:tabs>
          <w:tab w:val="left" w:pos="1418"/>
          <w:tab w:val="left" w:pos="3265"/>
        </w:tabs>
        <w:spacing w:line="480" w:lineRule="auto"/>
        <w:rPr>
          <w:rFonts w:ascii="Arial" w:hAnsi="Arial" w:cs="Arial"/>
          <w:sz w:val="24"/>
          <w:szCs w:val="24"/>
        </w:rPr>
      </w:pPr>
      <w:r>
        <w:rPr>
          <w:rFonts w:ascii="Arial" w:hAnsi="Arial" w:cs="Arial"/>
          <w:sz w:val="24"/>
          <w:szCs w:val="24"/>
        </w:rPr>
        <w:tab/>
      </w:r>
      <w:r w:rsidR="002856FF" w:rsidRPr="007946DF">
        <w:rPr>
          <w:rFonts w:ascii="Arial" w:hAnsi="Arial" w:cs="Arial"/>
          <w:sz w:val="24"/>
          <w:szCs w:val="24"/>
        </w:rPr>
        <w:t>Th</w:t>
      </w:r>
      <w:r w:rsidR="00402B76" w:rsidRPr="007946DF">
        <w:rPr>
          <w:rFonts w:ascii="Arial" w:hAnsi="Arial" w:cs="Arial"/>
          <w:sz w:val="24"/>
          <w:szCs w:val="24"/>
        </w:rPr>
        <w:t>is</w:t>
      </w:r>
      <w:r w:rsidR="002856FF" w:rsidRPr="007946DF">
        <w:rPr>
          <w:rFonts w:ascii="Arial" w:hAnsi="Arial" w:cs="Arial"/>
          <w:sz w:val="24"/>
          <w:szCs w:val="24"/>
        </w:rPr>
        <w:t xml:space="preserve"> image has been taken from the official </w:t>
      </w:r>
      <w:r w:rsidR="00497671">
        <w:rPr>
          <w:rFonts w:ascii="Arial" w:hAnsi="Arial" w:cs="Arial"/>
          <w:sz w:val="24"/>
          <w:szCs w:val="24"/>
        </w:rPr>
        <w:t>c</w:t>
      </w:r>
      <w:r w:rsidR="002856FF" w:rsidRPr="007946DF">
        <w:rPr>
          <w:rFonts w:ascii="Arial" w:hAnsi="Arial" w:cs="Arial"/>
          <w:sz w:val="24"/>
          <w:szCs w:val="24"/>
        </w:rPr>
        <w:t xml:space="preserve">onservative </w:t>
      </w:r>
      <w:r w:rsidR="00492D61" w:rsidRPr="007946DF">
        <w:rPr>
          <w:rFonts w:ascii="Arial" w:hAnsi="Arial" w:cs="Arial"/>
          <w:sz w:val="24"/>
          <w:szCs w:val="24"/>
        </w:rPr>
        <w:t>part</w:t>
      </w:r>
      <w:r w:rsidR="00492D61">
        <w:rPr>
          <w:rFonts w:ascii="Arial" w:hAnsi="Arial" w:cs="Arial"/>
          <w:sz w:val="24"/>
          <w:szCs w:val="24"/>
        </w:rPr>
        <w:t>ies’</w:t>
      </w:r>
      <w:r w:rsidR="00E8431D">
        <w:rPr>
          <w:rFonts w:ascii="Arial" w:hAnsi="Arial" w:cs="Arial"/>
          <w:sz w:val="24"/>
          <w:szCs w:val="24"/>
        </w:rPr>
        <w:t xml:space="preserve"> </w:t>
      </w:r>
      <w:r w:rsidR="002856FF" w:rsidRPr="007946DF">
        <w:rPr>
          <w:rFonts w:ascii="Arial" w:hAnsi="Arial" w:cs="Arial"/>
          <w:sz w:val="24"/>
          <w:szCs w:val="24"/>
        </w:rPr>
        <w:t xml:space="preserve">website. The conservative campaign for this election has been built around Brexit and “taking back control”, the wording of this campaign is where the psychoanalysis application can be found. By telling the public voting for Boris Johnson will essentially give them back their </w:t>
      </w:r>
      <w:r w:rsidR="00402B76" w:rsidRPr="007946DF">
        <w:rPr>
          <w:rFonts w:ascii="Arial" w:hAnsi="Arial" w:cs="Arial"/>
          <w:sz w:val="24"/>
          <w:szCs w:val="24"/>
        </w:rPr>
        <w:t>‘</w:t>
      </w:r>
      <w:r w:rsidR="002856FF" w:rsidRPr="007946DF">
        <w:rPr>
          <w:rFonts w:ascii="Arial" w:hAnsi="Arial" w:cs="Arial"/>
          <w:sz w:val="24"/>
          <w:szCs w:val="24"/>
        </w:rPr>
        <w:t>control</w:t>
      </w:r>
      <w:r w:rsidR="00402B76" w:rsidRPr="007946DF">
        <w:rPr>
          <w:rFonts w:ascii="Arial" w:hAnsi="Arial" w:cs="Arial"/>
          <w:sz w:val="24"/>
          <w:szCs w:val="24"/>
        </w:rPr>
        <w:t>’</w:t>
      </w:r>
      <w:r w:rsidR="002856FF" w:rsidRPr="007946DF">
        <w:rPr>
          <w:rFonts w:ascii="Arial" w:hAnsi="Arial" w:cs="Arial"/>
          <w:sz w:val="24"/>
          <w:szCs w:val="24"/>
        </w:rPr>
        <w:t xml:space="preserve"> it plays on the theory Bernays had, of appealing to the public</w:t>
      </w:r>
      <w:r w:rsidR="00723FEF" w:rsidRPr="007946DF">
        <w:rPr>
          <w:rFonts w:ascii="Arial" w:hAnsi="Arial" w:cs="Arial"/>
          <w:sz w:val="24"/>
          <w:szCs w:val="24"/>
        </w:rPr>
        <w:t>’</w:t>
      </w:r>
      <w:r w:rsidR="002856FF" w:rsidRPr="007946DF">
        <w:rPr>
          <w:rFonts w:ascii="Arial" w:hAnsi="Arial" w:cs="Arial"/>
          <w:sz w:val="24"/>
          <w:szCs w:val="24"/>
        </w:rPr>
        <w:t xml:space="preserve">s desires through psychoanalytic advertising. </w:t>
      </w:r>
      <w:r w:rsidR="00723FEF" w:rsidRPr="007946DF">
        <w:rPr>
          <w:rFonts w:ascii="Arial" w:hAnsi="Arial" w:cs="Arial"/>
          <w:sz w:val="24"/>
          <w:szCs w:val="24"/>
        </w:rPr>
        <w:t>Evans</w:t>
      </w:r>
      <w:r w:rsidR="003446A2" w:rsidRPr="007946DF">
        <w:rPr>
          <w:rFonts w:ascii="Arial" w:hAnsi="Arial" w:cs="Arial"/>
          <w:sz w:val="24"/>
          <w:szCs w:val="24"/>
        </w:rPr>
        <w:t xml:space="preserve">, Shapiro </w:t>
      </w:r>
      <w:r w:rsidR="003446A2" w:rsidRPr="007946DF">
        <w:rPr>
          <w:rFonts w:ascii="Arial" w:hAnsi="Arial" w:cs="Arial"/>
          <w:sz w:val="24"/>
          <w:szCs w:val="24"/>
        </w:rPr>
        <w:lastRenderedPageBreak/>
        <w:t>and Lewis</w:t>
      </w:r>
      <w:r w:rsidR="00723FEF" w:rsidRPr="007946DF">
        <w:rPr>
          <w:rFonts w:ascii="Arial" w:hAnsi="Arial" w:cs="Arial"/>
          <w:sz w:val="24"/>
          <w:szCs w:val="24"/>
        </w:rPr>
        <w:t xml:space="preserve"> (1993</w:t>
      </w:r>
      <w:r w:rsidR="003446A2" w:rsidRPr="007946DF">
        <w:rPr>
          <w:rFonts w:ascii="Arial" w:hAnsi="Arial" w:cs="Arial"/>
          <w:sz w:val="24"/>
          <w:szCs w:val="24"/>
        </w:rPr>
        <w:t>, p. 255-273</w:t>
      </w:r>
      <w:r w:rsidR="00723FEF" w:rsidRPr="007946DF">
        <w:rPr>
          <w:rFonts w:ascii="Arial" w:hAnsi="Arial" w:cs="Arial"/>
          <w:sz w:val="24"/>
          <w:szCs w:val="24"/>
        </w:rPr>
        <w:t>) believe that all individuals desire some level of control in life however, the level of control desired differs from individual to individual based o</w:t>
      </w:r>
      <w:r w:rsidR="00402B76" w:rsidRPr="007946DF">
        <w:rPr>
          <w:rFonts w:ascii="Arial" w:hAnsi="Arial" w:cs="Arial"/>
          <w:sz w:val="24"/>
          <w:szCs w:val="24"/>
        </w:rPr>
        <w:t>n</w:t>
      </w:r>
      <w:r w:rsidR="00723FEF" w:rsidRPr="007946DF">
        <w:rPr>
          <w:rFonts w:ascii="Arial" w:hAnsi="Arial" w:cs="Arial"/>
          <w:sz w:val="24"/>
          <w:szCs w:val="24"/>
        </w:rPr>
        <w:t xml:space="preserve"> their personality components. This implies, that the </w:t>
      </w:r>
      <w:r w:rsidR="00497671">
        <w:rPr>
          <w:rFonts w:ascii="Arial" w:hAnsi="Arial" w:cs="Arial"/>
          <w:sz w:val="24"/>
          <w:szCs w:val="24"/>
        </w:rPr>
        <w:t>c</w:t>
      </w:r>
      <w:r w:rsidR="00723FEF" w:rsidRPr="007946DF">
        <w:rPr>
          <w:rFonts w:ascii="Arial" w:hAnsi="Arial" w:cs="Arial"/>
          <w:sz w:val="24"/>
          <w:szCs w:val="24"/>
        </w:rPr>
        <w:t xml:space="preserve">onservatives were attempting a Bernays style psychoanalytical advertisement where they are appealing to the publics unconscious desires, in this case the desire being control. </w:t>
      </w:r>
      <w:r w:rsidR="00402B76" w:rsidRPr="007946DF">
        <w:rPr>
          <w:rFonts w:ascii="Arial" w:hAnsi="Arial" w:cs="Arial"/>
          <w:sz w:val="24"/>
          <w:szCs w:val="24"/>
        </w:rPr>
        <w:t xml:space="preserve">The advertisement could work in the reverse effect of this by also communicating with the public’s fears, as seen in the previous political campaigns. The advertisement implies that if the public were to vote for their rival party, that being Jeremy Corbyn in the </w:t>
      </w:r>
      <w:r w:rsidR="00497671">
        <w:rPr>
          <w:rFonts w:ascii="Arial" w:hAnsi="Arial" w:cs="Arial"/>
          <w:sz w:val="24"/>
          <w:szCs w:val="24"/>
        </w:rPr>
        <w:t>l</w:t>
      </w:r>
      <w:r w:rsidR="00402B76" w:rsidRPr="007946DF">
        <w:rPr>
          <w:rFonts w:ascii="Arial" w:hAnsi="Arial" w:cs="Arial"/>
          <w:sz w:val="24"/>
          <w:szCs w:val="24"/>
        </w:rPr>
        <w:t xml:space="preserve">abour party, would take away the publics control. </w:t>
      </w:r>
      <w:r w:rsidR="00A547A3" w:rsidRPr="007946DF">
        <w:rPr>
          <w:rFonts w:ascii="Arial" w:hAnsi="Arial" w:cs="Arial"/>
          <w:sz w:val="24"/>
          <w:szCs w:val="24"/>
        </w:rPr>
        <w:t xml:space="preserve">Therefore, this particular campaign is proving that it is using the psychoanalysis theory to speak to both the publics unconscious fears and unconscious desires. </w:t>
      </w:r>
      <w:r w:rsidR="00497671">
        <w:rPr>
          <w:rFonts w:ascii="Arial" w:hAnsi="Arial" w:cs="Arial"/>
          <w:sz w:val="24"/>
          <w:szCs w:val="24"/>
        </w:rPr>
        <w:t xml:space="preserve"> </w:t>
      </w:r>
    </w:p>
    <w:p w:rsidR="00FD62EC" w:rsidRPr="007946DF" w:rsidRDefault="00345A82" w:rsidP="00345A82">
      <w:pPr>
        <w:tabs>
          <w:tab w:val="left" w:pos="1418"/>
          <w:tab w:val="left" w:pos="3265"/>
        </w:tabs>
        <w:spacing w:line="480" w:lineRule="auto"/>
        <w:rPr>
          <w:rFonts w:ascii="Arial" w:hAnsi="Arial" w:cs="Arial"/>
          <w:sz w:val="24"/>
          <w:szCs w:val="24"/>
        </w:rPr>
      </w:pPr>
      <w:r>
        <w:rPr>
          <w:rFonts w:ascii="Arial" w:hAnsi="Arial" w:cs="Arial"/>
          <w:sz w:val="24"/>
          <w:szCs w:val="24"/>
        </w:rPr>
        <w:tab/>
      </w:r>
      <w:r w:rsidR="00FD62EC" w:rsidRPr="007946DF">
        <w:rPr>
          <w:rFonts w:ascii="Arial" w:hAnsi="Arial" w:cs="Arial"/>
          <w:sz w:val="24"/>
          <w:szCs w:val="24"/>
        </w:rPr>
        <w:t xml:space="preserve">Burger (1992) would support Evans, Shapiro and Lewis’s (1993) point that people desire some level of control, as Burger believes that people are “motivated to feel as if they are in control of the events in their lives”. This suggests, that the conservative party are smart to base their psychoanalytical campaign around giving the public back their control, suggesting that the outcome of this election should sway in the </w:t>
      </w:r>
      <w:r w:rsidR="00BB082B" w:rsidRPr="007946DF">
        <w:rPr>
          <w:rFonts w:ascii="Arial" w:hAnsi="Arial" w:cs="Arial"/>
          <w:sz w:val="24"/>
          <w:szCs w:val="24"/>
        </w:rPr>
        <w:t>conservative’s</w:t>
      </w:r>
      <w:r w:rsidR="00FD62EC" w:rsidRPr="007946DF">
        <w:rPr>
          <w:rFonts w:ascii="Arial" w:hAnsi="Arial" w:cs="Arial"/>
          <w:sz w:val="24"/>
          <w:szCs w:val="24"/>
        </w:rPr>
        <w:t xml:space="preserve"> favour given the apparent successful approach in their advertising campaign. </w:t>
      </w:r>
      <w:r w:rsidR="007956CC" w:rsidRPr="007946DF">
        <w:rPr>
          <w:rFonts w:ascii="Arial" w:hAnsi="Arial" w:cs="Arial"/>
          <w:sz w:val="24"/>
          <w:szCs w:val="24"/>
        </w:rPr>
        <w:t>Furthermore, showing that the use of advertising appealing to the publics desires is still visible in modern</w:t>
      </w:r>
      <w:r w:rsidR="00497671">
        <w:rPr>
          <w:rFonts w:ascii="Arial" w:hAnsi="Arial" w:cs="Arial"/>
          <w:sz w:val="24"/>
          <w:szCs w:val="24"/>
        </w:rPr>
        <w:t>-</w:t>
      </w:r>
      <w:r w:rsidR="007956CC" w:rsidRPr="007946DF">
        <w:rPr>
          <w:rFonts w:ascii="Arial" w:hAnsi="Arial" w:cs="Arial"/>
          <w:sz w:val="24"/>
          <w:szCs w:val="24"/>
        </w:rPr>
        <w:t xml:space="preserve">day advertising, demonstrating people’s desires can equally be as powerful and influential in decision making as their fears can. </w:t>
      </w:r>
      <w:r w:rsidR="00497671">
        <w:rPr>
          <w:rFonts w:ascii="Arial" w:hAnsi="Arial" w:cs="Arial"/>
          <w:sz w:val="24"/>
          <w:szCs w:val="24"/>
        </w:rPr>
        <w:t xml:space="preserve"> </w:t>
      </w:r>
    </w:p>
    <w:p w:rsidR="00E4184E" w:rsidRPr="007946DF" w:rsidRDefault="00345A82" w:rsidP="00345A82">
      <w:pPr>
        <w:tabs>
          <w:tab w:val="left" w:pos="1418"/>
          <w:tab w:val="left" w:pos="3265"/>
        </w:tabs>
        <w:spacing w:line="480" w:lineRule="auto"/>
        <w:rPr>
          <w:rFonts w:ascii="Arial" w:hAnsi="Arial" w:cs="Arial"/>
          <w:sz w:val="24"/>
          <w:szCs w:val="24"/>
        </w:rPr>
      </w:pPr>
      <w:r>
        <w:rPr>
          <w:rFonts w:ascii="Arial" w:hAnsi="Arial" w:cs="Arial"/>
          <w:sz w:val="24"/>
          <w:szCs w:val="24"/>
        </w:rPr>
        <w:tab/>
      </w:r>
      <w:r w:rsidR="00E4184E" w:rsidRPr="007946DF">
        <w:rPr>
          <w:rFonts w:ascii="Arial" w:hAnsi="Arial" w:cs="Arial"/>
          <w:sz w:val="24"/>
          <w:szCs w:val="24"/>
        </w:rPr>
        <w:t xml:space="preserve">Braver </w:t>
      </w:r>
      <w:r w:rsidR="00E4184E" w:rsidRPr="00497671">
        <w:rPr>
          <w:rFonts w:ascii="Arial" w:hAnsi="Arial" w:cs="Arial"/>
          <w:i/>
          <w:sz w:val="24"/>
          <w:szCs w:val="24"/>
        </w:rPr>
        <w:t>et al</w:t>
      </w:r>
      <w:r w:rsidR="00E4184E" w:rsidRPr="007946DF">
        <w:rPr>
          <w:rFonts w:ascii="Arial" w:hAnsi="Arial" w:cs="Arial"/>
          <w:sz w:val="24"/>
          <w:szCs w:val="24"/>
        </w:rPr>
        <w:t xml:space="preserve"> (</w:t>
      </w:r>
      <w:r w:rsidR="00070DD9" w:rsidRPr="007946DF">
        <w:rPr>
          <w:rFonts w:ascii="Arial" w:hAnsi="Arial" w:cs="Arial"/>
          <w:sz w:val="24"/>
          <w:szCs w:val="24"/>
        </w:rPr>
        <w:t>2014</w:t>
      </w:r>
      <w:r w:rsidR="00ED0FF8" w:rsidRPr="007946DF">
        <w:rPr>
          <w:rFonts w:ascii="Arial" w:hAnsi="Arial" w:cs="Arial"/>
          <w:sz w:val="24"/>
          <w:szCs w:val="24"/>
        </w:rPr>
        <w:t>, p. 443-472</w:t>
      </w:r>
      <w:r w:rsidR="00E4184E" w:rsidRPr="007946DF">
        <w:rPr>
          <w:rFonts w:ascii="Arial" w:hAnsi="Arial" w:cs="Arial"/>
          <w:sz w:val="24"/>
          <w:szCs w:val="24"/>
        </w:rPr>
        <w:t xml:space="preserve">) state that desire for control is immeasurable and such as Elliott and Frosh (2002) previously stated it is unique to each individual, therefore assuming that every individual has a strong desire for control is only considered as an opinion not a fact. Further implying that basing a </w:t>
      </w:r>
      <w:r w:rsidR="00E4184E" w:rsidRPr="007946DF">
        <w:rPr>
          <w:rFonts w:ascii="Arial" w:hAnsi="Arial" w:cs="Arial"/>
          <w:sz w:val="24"/>
          <w:szCs w:val="24"/>
        </w:rPr>
        <w:lastRenderedPageBreak/>
        <w:t xml:space="preserve">political campaign around that opinion is a risk however, a risk like this has the potential to either succeed or fail. It can be assumed that the conservative party has some form of intel that goes into the making of their political campaigns, suggesting that they could have been advised to base their campaign around “taking back control” as that is what they believe the public desire.  </w:t>
      </w:r>
    </w:p>
    <w:p w:rsidR="00D9423E" w:rsidRPr="007946DF" w:rsidRDefault="00345A82" w:rsidP="00345A82">
      <w:pPr>
        <w:tabs>
          <w:tab w:val="left" w:pos="1418"/>
          <w:tab w:val="left" w:pos="3265"/>
        </w:tabs>
        <w:spacing w:line="480" w:lineRule="auto"/>
        <w:rPr>
          <w:rFonts w:ascii="Arial" w:hAnsi="Arial" w:cs="Arial"/>
          <w:sz w:val="24"/>
          <w:szCs w:val="24"/>
        </w:rPr>
      </w:pPr>
      <w:r>
        <w:rPr>
          <w:rFonts w:ascii="Arial" w:hAnsi="Arial" w:cs="Arial"/>
          <w:sz w:val="24"/>
          <w:szCs w:val="24"/>
        </w:rPr>
        <w:tab/>
        <w:t xml:space="preserve">This </w:t>
      </w:r>
      <w:r w:rsidR="00863BD7" w:rsidRPr="007946DF">
        <w:rPr>
          <w:rFonts w:ascii="Arial" w:hAnsi="Arial" w:cs="Arial"/>
          <w:sz w:val="24"/>
          <w:szCs w:val="24"/>
        </w:rPr>
        <w:t>enquiry</w:t>
      </w:r>
      <w:r>
        <w:rPr>
          <w:rFonts w:ascii="Arial" w:hAnsi="Arial" w:cs="Arial"/>
          <w:sz w:val="24"/>
          <w:szCs w:val="24"/>
        </w:rPr>
        <w:t xml:space="preserve"> has found</w:t>
      </w:r>
      <w:r w:rsidR="00863BD7" w:rsidRPr="007946DF">
        <w:rPr>
          <w:rFonts w:ascii="Arial" w:hAnsi="Arial" w:cs="Arial"/>
          <w:sz w:val="24"/>
          <w:szCs w:val="24"/>
        </w:rPr>
        <w:t xml:space="preserve"> that </w:t>
      </w:r>
      <w:r w:rsidR="005C6554" w:rsidRPr="007946DF">
        <w:rPr>
          <w:rFonts w:ascii="Arial" w:hAnsi="Arial" w:cs="Arial"/>
          <w:sz w:val="24"/>
          <w:szCs w:val="24"/>
        </w:rPr>
        <w:t xml:space="preserve">advertisements appealing to individuals’ unconscious desires have triggered a successful outcome, it is relevant to note that Braver </w:t>
      </w:r>
      <w:r w:rsidR="005C6554" w:rsidRPr="00497671">
        <w:rPr>
          <w:rFonts w:ascii="Arial" w:hAnsi="Arial" w:cs="Arial"/>
          <w:i/>
          <w:sz w:val="24"/>
          <w:szCs w:val="24"/>
        </w:rPr>
        <w:t>et al</w:t>
      </w:r>
      <w:r w:rsidR="005C6554" w:rsidRPr="007946DF">
        <w:rPr>
          <w:rFonts w:ascii="Arial" w:hAnsi="Arial" w:cs="Arial"/>
          <w:sz w:val="24"/>
          <w:szCs w:val="24"/>
        </w:rPr>
        <w:t xml:space="preserve"> (2014) do put forward a valid argument that desire is immeasurable. However, as established many psychologists have conducted reputable studies around desire and have found that everyone </w:t>
      </w:r>
      <w:r w:rsidR="00E54090" w:rsidRPr="007946DF">
        <w:rPr>
          <w:rFonts w:ascii="Arial" w:hAnsi="Arial" w:cs="Arial"/>
          <w:sz w:val="24"/>
          <w:szCs w:val="24"/>
        </w:rPr>
        <w:t xml:space="preserve">has some element of desire for control in their lives. </w:t>
      </w:r>
      <w:r w:rsidR="009210A2" w:rsidRPr="007946DF">
        <w:rPr>
          <w:rFonts w:ascii="Arial" w:hAnsi="Arial" w:cs="Arial"/>
          <w:sz w:val="24"/>
          <w:szCs w:val="24"/>
        </w:rPr>
        <w:t>The true measure of succe</w:t>
      </w:r>
      <w:r w:rsidR="00F94ED8" w:rsidRPr="007946DF">
        <w:rPr>
          <w:rFonts w:ascii="Arial" w:hAnsi="Arial" w:cs="Arial"/>
          <w:sz w:val="24"/>
          <w:szCs w:val="24"/>
        </w:rPr>
        <w:t xml:space="preserve">ss from this approach to psychoanalytic advertising will be found on election day, if the conservatives win the general election this can be classed as a successful psychoanalytic advertisement. </w:t>
      </w:r>
    </w:p>
    <w:p w:rsidR="005E1102" w:rsidRPr="007946DF" w:rsidRDefault="00345A82" w:rsidP="00345A82">
      <w:pPr>
        <w:tabs>
          <w:tab w:val="left" w:pos="1418"/>
          <w:tab w:val="left" w:pos="3265"/>
        </w:tabs>
        <w:spacing w:line="480" w:lineRule="auto"/>
        <w:rPr>
          <w:rFonts w:ascii="Arial" w:hAnsi="Arial" w:cs="Arial"/>
          <w:sz w:val="24"/>
          <w:szCs w:val="24"/>
        </w:rPr>
      </w:pPr>
      <w:r>
        <w:rPr>
          <w:rFonts w:ascii="Arial" w:hAnsi="Arial" w:cs="Arial"/>
          <w:sz w:val="24"/>
          <w:szCs w:val="24"/>
        </w:rPr>
        <w:tab/>
      </w:r>
      <w:r w:rsidR="005E1102" w:rsidRPr="007946DF">
        <w:rPr>
          <w:rFonts w:ascii="Arial" w:hAnsi="Arial" w:cs="Arial"/>
          <w:sz w:val="24"/>
          <w:szCs w:val="24"/>
        </w:rPr>
        <w:t>It was previously established in this enquiry that Bernays had designed a psychoanalytic</w:t>
      </w:r>
      <w:r w:rsidR="00A764D1" w:rsidRPr="007946DF">
        <w:rPr>
          <w:rFonts w:ascii="Arial" w:hAnsi="Arial" w:cs="Arial"/>
          <w:sz w:val="24"/>
          <w:szCs w:val="24"/>
        </w:rPr>
        <w:t>al advertisement,</w:t>
      </w:r>
      <w:r w:rsidR="005E1102" w:rsidRPr="007946DF">
        <w:rPr>
          <w:rFonts w:ascii="Arial" w:hAnsi="Arial" w:cs="Arial"/>
          <w:sz w:val="24"/>
          <w:szCs w:val="24"/>
        </w:rPr>
        <w:t xml:space="preserve"> made</w:t>
      </w:r>
      <w:r w:rsidR="00A764D1" w:rsidRPr="007946DF">
        <w:rPr>
          <w:rFonts w:ascii="Arial" w:hAnsi="Arial" w:cs="Arial"/>
          <w:sz w:val="24"/>
          <w:szCs w:val="24"/>
        </w:rPr>
        <w:t xml:space="preserve"> to be specifically aimed at </w:t>
      </w:r>
      <w:r w:rsidR="005E1102" w:rsidRPr="007946DF">
        <w:rPr>
          <w:rFonts w:ascii="Arial" w:hAnsi="Arial" w:cs="Arial"/>
          <w:sz w:val="24"/>
          <w:szCs w:val="24"/>
        </w:rPr>
        <w:t>women</w:t>
      </w:r>
      <w:r w:rsidR="00A764D1" w:rsidRPr="007946DF">
        <w:rPr>
          <w:rFonts w:ascii="Arial" w:hAnsi="Arial" w:cs="Arial"/>
          <w:sz w:val="24"/>
          <w:szCs w:val="24"/>
        </w:rPr>
        <w:t>.</w:t>
      </w:r>
      <w:r w:rsidR="00016264">
        <w:rPr>
          <w:rFonts w:ascii="Arial" w:hAnsi="Arial" w:cs="Arial"/>
          <w:sz w:val="24"/>
          <w:szCs w:val="24"/>
        </w:rPr>
        <w:t xml:space="preserve"> </w:t>
      </w:r>
      <w:r w:rsidR="00A764D1" w:rsidRPr="007946DF">
        <w:rPr>
          <w:rFonts w:ascii="Arial" w:hAnsi="Arial" w:cs="Arial"/>
          <w:sz w:val="24"/>
          <w:szCs w:val="24"/>
        </w:rPr>
        <w:t>I</w:t>
      </w:r>
      <w:r w:rsidR="005E1102" w:rsidRPr="007946DF">
        <w:rPr>
          <w:rFonts w:ascii="Arial" w:hAnsi="Arial" w:cs="Arial"/>
          <w:sz w:val="24"/>
          <w:szCs w:val="24"/>
        </w:rPr>
        <w:t>nvestigati</w:t>
      </w:r>
      <w:r w:rsidR="00A764D1" w:rsidRPr="007946DF">
        <w:rPr>
          <w:rFonts w:ascii="Arial" w:hAnsi="Arial" w:cs="Arial"/>
          <w:sz w:val="24"/>
          <w:szCs w:val="24"/>
        </w:rPr>
        <w:t xml:space="preserve">ng contemporary advertisements has </w:t>
      </w:r>
      <w:r w:rsidR="005E1102" w:rsidRPr="007946DF">
        <w:rPr>
          <w:rFonts w:ascii="Arial" w:hAnsi="Arial" w:cs="Arial"/>
          <w:sz w:val="24"/>
          <w:szCs w:val="24"/>
        </w:rPr>
        <w:t>found evidence of such techniques</w:t>
      </w:r>
      <w:r w:rsidR="00A764D1" w:rsidRPr="007946DF">
        <w:rPr>
          <w:rFonts w:ascii="Arial" w:hAnsi="Arial" w:cs="Arial"/>
          <w:sz w:val="24"/>
          <w:szCs w:val="24"/>
        </w:rPr>
        <w:t xml:space="preserve"> still being used in </w:t>
      </w:r>
      <w:r w:rsidR="00016264" w:rsidRPr="007946DF">
        <w:rPr>
          <w:rFonts w:ascii="Arial" w:hAnsi="Arial" w:cs="Arial"/>
          <w:sz w:val="24"/>
          <w:szCs w:val="24"/>
        </w:rPr>
        <w:t>today’s</w:t>
      </w:r>
      <w:r w:rsidR="00A764D1" w:rsidRPr="007946DF">
        <w:rPr>
          <w:rFonts w:ascii="Arial" w:hAnsi="Arial" w:cs="Arial"/>
          <w:sz w:val="24"/>
          <w:szCs w:val="24"/>
        </w:rPr>
        <w:t xml:space="preserve"> society</w:t>
      </w:r>
      <w:r w:rsidR="005E1102" w:rsidRPr="007946DF">
        <w:rPr>
          <w:rFonts w:ascii="Arial" w:hAnsi="Arial" w:cs="Arial"/>
          <w:sz w:val="24"/>
          <w:szCs w:val="24"/>
        </w:rPr>
        <w:t xml:space="preserve">. In the 2012 presidential election Barack Obama used his wife Michelle Obama in many of his campaign videos, this was </w:t>
      </w:r>
      <w:r w:rsidR="00A764D1" w:rsidRPr="007946DF">
        <w:rPr>
          <w:rFonts w:ascii="Arial" w:hAnsi="Arial" w:cs="Arial"/>
          <w:sz w:val="24"/>
          <w:szCs w:val="24"/>
        </w:rPr>
        <w:t>potentially</w:t>
      </w:r>
      <w:r w:rsidR="005E1102" w:rsidRPr="007946DF">
        <w:rPr>
          <w:rFonts w:ascii="Arial" w:hAnsi="Arial" w:cs="Arial"/>
          <w:sz w:val="24"/>
          <w:szCs w:val="24"/>
        </w:rPr>
        <w:t xml:space="preserve"> done to gain the votes of women. In one video Michelle speaks directly to women:</w:t>
      </w:r>
    </w:p>
    <w:p w:rsidR="00B3478F" w:rsidRPr="007946DF" w:rsidRDefault="005E1102" w:rsidP="005E1102">
      <w:pPr>
        <w:tabs>
          <w:tab w:val="left" w:pos="3265"/>
        </w:tabs>
        <w:spacing w:line="480" w:lineRule="auto"/>
        <w:ind w:left="567"/>
        <w:rPr>
          <w:rFonts w:ascii="Arial" w:hAnsi="Arial" w:cs="Arial"/>
          <w:sz w:val="24"/>
          <w:szCs w:val="24"/>
        </w:rPr>
      </w:pPr>
      <w:r w:rsidRPr="007946DF">
        <w:rPr>
          <w:rFonts w:ascii="Arial" w:hAnsi="Arial" w:cs="Arial"/>
          <w:sz w:val="24"/>
          <w:szCs w:val="24"/>
        </w:rPr>
        <w:t>This November, there is so much on the line for all of us, but especially for women. Our votes will determine whether we will keep fighting for equal pay in the workplace, whether we keep supporting women small business owners, and whether women will be able to make our own decisions about our bodies and our healthcare.</w:t>
      </w:r>
    </w:p>
    <w:p w:rsidR="004F1C01" w:rsidRPr="007946DF" w:rsidRDefault="004F1C01" w:rsidP="001004BA">
      <w:pPr>
        <w:tabs>
          <w:tab w:val="left" w:pos="3265"/>
        </w:tabs>
        <w:spacing w:line="480" w:lineRule="auto"/>
        <w:ind w:left="567"/>
        <w:jc w:val="right"/>
        <w:rPr>
          <w:rFonts w:ascii="Arial" w:hAnsi="Arial" w:cs="Arial"/>
          <w:sz w:val="24"/>
          <w:szCs w:val="24"/>
        </w:rPr>
      </w:pPr>
      <w:r w:rsidRPr="007946DF">
        <w:rPr>
          <w:rFonts w:ascii="Arial" w:hAnsi="Arial" w:cs="Arial"/>
          <w:sz w:val="24"/>
          <w:szCs w:val="24"/>
        </w:rPr>
        <w:lastRenderedPageBreak/>
        <w:t xml:space="preserve">                   </w:t>
      </w:r>
      <w:r w:rsidR="001004BA">
        <w:rPr>
          <w:rFonts w:ascii="Arial" w:hAnsi="Arial" w:cs="Arial"/>
          <w:sz w:val="24"/>
          <w:szCs w:val="24"/>
        </w:rPr>
        <w:t xml:space="preserve"> </w:t>
      </w:r>
      <w:r w:rsidRPr="007946DF">
        <w:rPr>
          <w:rFonts w:ascii="Arial" w:hAnsi="Arial" w:cs="Arial"/>
          <w:sz w:val="24"/>
          <w:szCs w:val="24"/>
        </w:rPr>
        <w:t xml:space="preserve"> (Obama, 2012, </w:t>
      </w:r>
      <w:hyperlink r:id="rId18" w:history="1">
        <w:r w:rsidRPr="007946DF">
          <w:rPr>
            <w:rStyle w:val="Hyperlink"/>
            <w:rFonts w:ascii="Arial" w:hAnsi="Arial" w:cs="Arial"/>
            <w:sz w:val="24"/>
            <w:szCs w:val="24"/>
          </w:rPr>
          <w:t>https://www.youtube.com/watch?v=IoWeNi6k424</w:t>
        </w:r>
      </w:hyperlink>
      <w:r w:rsidRPr="007946DF">
        <w:rPr>
          <w:rFonts w:ascii="Arial" w:hAnsi="Arial" w:cs="Arial"/>
          <w:sz w:val="24"/>
          <w:szCs w:val="24"/>
        </w:rPr>
        <w:t>)</w:t>
      </w:r>
    </w:p>
    <w:p w:rsidR="00CC4BBB" w:rsidRPr="007946DF" w:rsidRDefault="00345A82" w:rsidP="00345A82">
      <w:pPr>
        <w:tabs>
          <w:tab w:val="left" w:pos="1418"/>
          <w:tab w:val="left" w:pos="3265"/>
        </w:tabs>
        <w:spacing w:line="480" w:lineRule="auto"/>
        <w:rPr>
          <w:rFonts w:ascii="Arial" w:hAnsi="Arial" w:cs="Arial"/>
          <w:sz w:val="24"/>
          <w:szCs w:val="24"/>
        </w:rPr>
      </w:pPr>
      <w:r>
        <w:rPr>
          <w:rFonts w:ascii="Arial" w:hAnsi="Arial" w:cs="Arial"/>
          <w:sz w:val="24"/>
          <w:szCs w:val="24"/>
        </w:rPr>
        <w:tab/>
      </w:r>
      <w:r w:rsidR="009E59D4" w:rsidRPr="007946DF">
        <w:rPr>
          <w:rFonts w:ascii="Arial" w:hAnsi="Arial" w:cs="Arial"/>
          <w:sz w:val="24"/>
          <w:szCs w:val="24"/>
        </w:rPr>
        <w:t>This is a clear contemporary example of the psychoanalysis theory being applied to advertising directly aimed at women</w:t>
      </w:r>
      <w:r w:rsidR="00525075" w:rsidRPr="007946DF">
        <w:rPr>
          <w:rFonts w:ascii="Arial" w:hAnsi="Arial" w:cs="Arial"/>
          <w:sz w:val="24"/>
          <w:szCs w:val="24"/>
        </w:rPr>
        <w:t>, t</w:t>
      </w:r>
      <w:r w:rsidR="009E59D4" w:rsidRPr="007946DF">
        <w:rPr>
          <w:rFonts w:ascii="Arial" w:hAnsi="Arial" w:cs="Arial"/>
          <w:sz w:val="24"/>
          <w:szCs w:val="24"/>
        </w:rPr>
        <w:t xml:space="preserve">his can be related back to </w:t>
      </w:r>
      <w:r w:rsidR="00525075" w:rsidRPr="007946DF">
        <w:rPr>
          <w:rFonts w:ascii="Arial" w:hAnsi="Arial" w:cs="Arial"/>
          <w:sz w:val="24"/>
          <w:szCs w:val="24"/>
        </w:rPr>
        <w:t>Bernays’ ‘torches of freedom’ campaign.</w:t>
      </w:r>
      <w:r w:rsidR="009E59D4" w:rsidRPr="007946DF">
        <w:rPr>
          <w:rFonts w:ascii="Arial" w:hAnsi="Arial" w:cs="Arial"/>
          <w:sz w:val="24"/>
          <w:szCs w:val="24"/>
        </w:rPr>
        <w:t xml:space="preserve"> </w:t>
      </w:r>
      <w:r w:rsidR="00525075" w:rsidRPr="007946DF">
        <w:rPr>
          <w:rFonts w:ascii="Arial" w:hAnsi="Arial" w:cs="Arial"/>
          <w:sz w:val="24"/>
          <w:szCs w:val="24"/>
        </w:rPr>
        <w:t xml:space="preserve">Suggesting that even in the modern age women still desire to be </w:t>
      </w:r>
      <w:r w:rsidR="005E6CC7">
        <w:rPr>
          <w:rFonts w:ascii="Arial" w:hAnsi="Arial" w:cs="Arial"/>
          <w:sz w:val="24"/>
          <w:szCs w:val="24"/>
        </w:rPr>
        <w:t xml:space="preserve">equal </w:t>
      </w:r>
      <w:r w:rsidR="00525075" w:rsidRPr="007946DF">
        <w:rPr>
          <w:rFonts w:ascii="Arial" w:hAnsi="Arial" w:cs="Arial"/>
          <w:sz w:val="24"/>
          <w:szCs w:val="24"/>
        </w:rPr>
        <w:t xml:space="preserve">to men </w:t>
      </w:r>
      <w:r w:rsidR="00293546" w:rsidRPr="007946DF">
        <w:rPr>
          <w:rFonts w:ascii="Arial" w:hAnsi="Arial" w:cs="Arial"/>
          <w:sz w:val="24"/>
          <w:szCs w:val="24"/>
        </w:rPr>
        <w:t>and still long for social equality</w:t>
      </w:r>
      <w:r w:rsidR="00525075" w:rsidRPr="007946DF">
        <w:rPr>
          <w:rFonts w:ascii="Arial" w:hAnsi="Arial" w:cs="Arial"/>
          <w:sz w:val="24"/>
          <w:szCs w:val="24"/>
        </w:rPr>
        <w:t>, prov</w:t>
      </w:r>
      <w:r w:rsidR="004C1150" w:rsidRPr="007946DF">
        <w:rPr>
          <w:rFonts w:ascii="Arial" w:hAnsi="Arial" w:cs="Arial"/>
          <w:sz w:val="24"/>
          <w:szCs w:val="24"/>
        </w:rPr>
        <w:t>ing</w:t>
      </w:r>
      <w:r w:rsidR="00525075" w:rsidRPr="007946DF">
        <w:rPr>
          <w:rFonts w:ascii="Arial" w:hAnsi="Arial" w:cs="Arial"/>
          <w:sz w:val="24"/>
          <w:szCs w:val="24"/>
        </w:rPr>
        <w:t xml:space="preserve"> that advertising campaigns are still built around the same concepts as they were when Bernays was in charge of public relations.</w:t>
      </w:r>
      <w:r w:rsidR="004C1150" w:rsidRPr="007946DF">
        <w:rPr>
          <w:rFonts w:ascii="Arial" w:hAnsi="Arial" w:cs="Arial"/>
          <w:sz w:val="24"/>
          <w:szCs w:val="24"/>
        </w:rPr>
        <w:t xml:space="preserve"> Holman</w:t>
      </w:r>
      <w:r w:rsidR="00CF73C6">
        <w:rPr>
          <w:rFonts w:ascii="Arial" w:hAnsi="Arial" w:cs="Arial"/>
          <w:i/>
          <w:sz w:val="24"/>
          <w:szCs w:val="24"/>
        </w:rPr>
        <w:t xml:space="preserve">, </w:t>
      </w:r>
      <w:r w:rsidR="00CF73C6" w:rsidRPr="00CF73C6">
        <w:rPr>
          <w:rFonts w:ascii="Arial" w:hAnsi="Arial" w:cs="Arial"/>
          <w:sz w:val="24"/>
          <w:szCs w:val="24"/>
        </w:rPr>
        <w:t>Schneider</w:t>
      </w:r>
      <w:r w:rsidR="00CF73C6">
        <w:rPr>
          <w:rFonts w:ascii="Arial" w:hAnsi="Arial" w:cs="Arial"/>
          <w:sz w:val="24"/>
          <w:szCs w:val="24"/>
        </w:rPr>
        <w:t xml:space="preserve"> and Pondel</w:t>
      </w:r>
      <w:r w:rsidR="004C1150" w:rsidRPr="00CF73C6">
        <w:rPr>
          <w:rFonts w:ascii="Arial" w:hAnsi="Arial" w:cs="Arial"/>
          <w:sz w:val="24"/>
          <w:szCs w:val="24"/>
        </w:rPr>
        <w:t xml:space="preserve"> </w:t>
      </w:r>
      <w:r w:rsidR="004C1150" w:rsidRPr="007946DF">
        <w:rPr>
          <w:rFonts w:ascii="Arial" w:hAnsi="Arial" w:cs="Arial"/>
          <w:sz w:val="24"/>
          <w:szCs w:val="24"/>
        </w:rPr>
        <w:t>(2015) explains that political advertisements designed to convey a message that specifically benefits women, in this case equal pay for both genders, has a high success rate in women’s votes but a low success rate of votes from men. This implies that similar to what was seen in the torches of freedom campaign, women feel inspired and empowered when specifically targeted in advertisements and become more aware of their independence and right to stand up for themselves in society. Furthermore, suggesting that men in the modern age still want to be the superior group in society and reject chances of equality presented in political campaigns. This can draw a difficult conclusion for political advertising as although psychoanalytic advertisements aimed at women have a high success rate with women, it is not reciprocated in</w:t>
      </w:r>
      <w:r w:rsidR="008F6955" w:rsidRPr="007946DF">
        <w:rPr>
          <w:rFonts w:ascii="Arial" w:hAnsi="Arial" w:cs="Arial"/>
          <w:sz w:val="24"/>
          <w:szCs w:val="24"/>
        </w:rPr>
        <w:t xml:space="preserve"> men who form the other half of society and therefore the other half of voters. </w:t>
      </w:r>
      <w:r w:rsidR="005E6CC7">
        <w:rPr>
          <w:rFonts w:ascii="Arial" w:hAnsi="Arial" w:cs="Arial"/>
          <w:sz w:val="24"/>
          <w:szCs w:val="24"/>
        </w:rPr>
        <w:t>This indicates</w:t>
      </w:r>
      <w:r w:rsidR="008F6955" w:rsidRPr="007946DF">
        <w:rPr>
          <w:rFonts w:ascii="Arial" w:hAnsi="Arial" w:cs="Arial"/>
          <w:sz w:val="24"/>
          <w:szCs w:val="24"/>
        </w:rPr>
        <w:t xml:space="preserve"> that gendered psychoanalytic campaigns are still controversial in </w:t>
      </w:r>
      <w:r>
        <w:rPr>
          <w:rFonts w:ascii="Arial" w:hAnsi="Arial" w:cs="Arial"/>
          <w:sz w:val="24"/>
          <w:szCs w:val="24"/>
        </w:rPr>
        <w:t xml:space="preserve">the </w:t>
      </w:r>
      <w:r w:rsidR="008F6955" w:rsidRPr="007946DF">
        <w:rPr>
          <w:rFonts w:ascii="Arial" w:hAnsi="Arial" w:cs="Arial"/>
          <w:sz w:val="24"/>
          <w:szCs w:val="24"/>
        </w:rPr>
        <w:t>modern day.</w:t>
      </w:r>
    </w:p>
    <w:p w:rsidR="00E96777" w:rsidRPr="007946DF" w:rsidRDefault="00345A82" w:rsidP="00345A82">
      <w:pPr>
        <w:tabs>
          <w:tab w:val="left" w:pos="1418"/>
          <w:tab w:val="left" w:pos="3265"/>
        </w:tabs>
        <w:spacing w:line="480" w:lineRule="auto"/>
        <w:rPr>
          <w:rFonts w:ascii="Arial" w:hAnsi="Arial" w:cs="Arial"/>
          <w:sz w:val="24"/>
          <w:szCs w:val="24"/>
        </w:rPr>
      </w:pPr>
      <w:r>
        <w:rPr>
          <w:rFonts w:ascii="Arial" w:hAnsi="Arial" w:cs="Arial"/>
          <w:sz w:val="24"/>
          <w:szCs w:val="24"/>
        </w:rPr>
        <w:tab/>
      </w:r>
      <w:r w:rsidR="00A42B1D" w:rsidRPr="007946DF">
        <w:rPr>
          <w:rFonts w:ascii="Arial" w:hAnsi="Arial" w:cs="Arial"/>
          <w:sz w:val="24"/>
          <w:szCs w:val="24"/>
        </w:rPr>
        <w:t>Brady and Johnston (</w:t>
      </w:r>
      <w:r w:rsidR="00BF7F51" w:rsidRPr="007946DF">
        <w:rPr>
          <w:rFonts w:ascii="Arial" w:hAnsi="Arial" w:cs="Arial"/>
          <w:sz w:val="24"/>
          <w:szCs w:val="24"/>
        </w:rPr>
        <w:t>2006) would argue that a number of experimental political campaign studies were carried out to look for pro-female and pro-male bias</w:t>
      </w:r>
      <w:r w:rsidR="005E6CC7">
        <w:rPr>
          <w:rFonts w:ascii="Arial" w:hAnsi="Arial" w:cs="Arial"/>
          <w:sz w:val="24"/>
          <w:szCs w:val="24"/>
        </w:rPr>
        <w:t xml:space="preserve"> </w:t>
      </w:r>
      <w:r w:rsidR="00BF7F51" w:rsidRPr="007946DF">
        <w:rPr>
          <w:rFonts w:ascii="Arial" w:hAnsi="Arial" w:cs="Arial"/>
          <w:sz w:val="24"/>
          <w:szCs w:val="24"/>
        </w:rPr>
        <w:t>in voting patterns, but the results were in fact inconclusive when looking for biases. This shows that gendered political campaigns would be ineffective and suggests that Obama’s campaign for women voters should have been unsuccessful and un-</w:t>
      </w:r>
      <w:r w:rsidR="00BF7F51" w:rsidRPr="007946DF">
        <w:rPr>
          <w:rFonts w:ascii="Arial" w:hAnsi="Arial" w:cs="Arial"/>
          <w:sz w:val="24"/>
          <w:szCs w:val="24"/>
        </w:rPr>
        <w:lastRenderedPageBreak/>
        <w:t xml:space="preserve">needed in the campaign. However, it is important to note that the study was carried out on hypothetical political campaigns and not in real-world settings, which would therefore not give legitimate credible research as an opposing view.  </w:t>
      </w:r>
    </w:p>
    <w:p w:rsidR="0024184C" w:rsidRDefault="00345A82" w:rsidP="00345A82">
      <w:pPr>
        <w:tabs>
          <w:tab w:val="left" w:pos="1418"/>
          <w:tab w:val="left" w:pos="3265"/>
        </w:tabs>
        <w:spacing w:line="480" w:lineRule="auto"/>
        <w:rPr>
          <w:rFonts w:ascii="Arial" w:hAnsi="Arial" w:cs="Arial"/>
          <w:sz w:val="24"/>
          <w:szCs w:val="24"/>
        </w:rPr>
      </w:pPr>
      <w:r>
        <w:rPr>
          <w:rFonts w:ascii="Arial" w:hAnsi="Arial" w:cs="Arial"/>
          <w:sz w:val="24"/>
          <w:szCs w:val="24"/>
        </w:rPr>
        <w:tab/>
      </w:r>
      <w:r w:rsidR="00AD63CA" w:rsidRPr="007946DF">
        <w:rPr>
          <w:rFonts w:ascii="Arial" w:hAnsi="Arial" w:cs="Arial"/>
          <w:sz w:val="24"/>
          <w:szCs w:val="24"/>
        </w:rPr>
        <w:t xml:space="preserve">Although, Huddy and Capelos (2002) would </w:t>
      </w:r>
      <w:r w:rsidR="009405C9" w:rsidRPr="007946DF">
        <w:rPr>
          <w:rFonts w:ascii="Arial" w:hAnsi="Arial" w:cs="Arial"/>
          <w:sz w:val="24"/>
          <w:szCs w:val="24"/>
        </w:rPr>
        <w:t xml:space="preserve">agree that the public would not be influenced to vote for women politicians as they view them as more nurturing than aggressive, and lack ambition compared to male candidates. This implies that not only men but also women would view a female political figure this way and suggests that applying psychoanalysis theory to campaigns aimed at women would not influence them, as it suggests that both males and females share the same repressed opinion that women are less superior than men. Furthermore, working in accordance with Freud’s </w:t>
      </w:r>
      <w:r w:rsidR="001359D6" w:rsidRPr="007946DF">
        <w:rPr>
          <w:rFonts w:ascii="Arial" w:hAnsi="Arial" w:cs="Arial"/>
          <w:sz w:val="24"/>
          <w:szCs w:val="24"/>
        </w:rPr>
        <w:t>s</w:t>
      </w:r>
      <w:r w:rsidR="009405C9" w:rsidRPr="007946DF">
        <w:rPr>
          <w:rFonts w:ascii="Arial" w:hAnsi="Arial" w:cs="Arial"/>
          <w:sz w:val="24"/>
          <w:szCs w:val="24"/>
        </w:rPr>
        <w:t>eduction theory that women are associated by all as being</w:t>
      </w:r>
      <w:r w:rsidR="001359D6" w:rsidRPr="007946DF">
        <w:rPr>
          <w:rFonts w:ascii="Arial" w:hAnsi="Arial" w:cs="Arial"/>
          <w:sz w:val="24"/>
          <w:szCs w:val="24"/>
        </w:rPr>
        <w:t xml:space="preserve"> less </w:t>
      </w:r>
      <w:r w:rsidR="009405C9" w:rsidRPr="007946DF">
        <w:rPr>
          <w:rFonts w:ascii="Arial" w:hAnsi="Arial" w:cs="Arial"/>
          <w:sz w:val="24"/>
          <w:szCs w:val="24"/>
        </w:rPr>
        <w:t>superior t</w:t>
      </w:r>
      <w:r w:rsidR="001359D6" w:rsidRPr="007946DF">
        <w:rPr>
          <w:rFonts w:ascii="Arial" w:hAnsi="Arial" w:cs="Arial"/>
          <w:sz w:val="24"/>
          <w:szCs w:val="24"/>
        </w:rPr>
        <w:t>han</w:t>
      </w:r>
      <w:r w:rsidR="009405C9" w:rsidRPr="007946DF">
        <w:rPr>
          <w:rFonts w:ascii="Arial" w:hAnsi="Arial" w:cs="Arial"/>
          <w:sz w:val="24"/>
          <w:szCs w:val="24"/>
        </w:rPr>
        <w:t xml:space="preserve"> men. </w:t>
      </w:r>
      <w:r w:rsidR="001359D6" w:rsidRPr="007946DF">
        <w:rPr>
          <w:rFonts w:ascii="Arial" w:hAnsi="Arial" w:cs="Arial"/>
          <w:sz w:val="24"/>
          <w:szCs w:val="24"/>
        </w:rPr>
        <w:t>It is important to note that t</w:t>
      </w:r>
      <w:r w:rsidR="009405C9" w:rsidRPr="007946DF">
        <w:rPr>
          <w:rFonts w:ascii="Arial" w:hAnsi="Arial" w:cs="Arial"/>
          <w:sz w:val="24"/>
          <w:szCs w:val="24"/>
        </w:rPr>
        <w:t>his could be considered as quite a sexist view of women and perhaps one that holds a male bias</w:t>
      </w:r>
      <w:r w:rsidR="001359D6" w:rsidRPr="007946DF">
        <w:rPr>
          <w:rFonts w:ascii="Arial" w:hAnsi="Arial" w:cs="Arial"/>
          <w:sz w:val="24"/>
          <w:szCs w:val="24"/>
        </w:rPr>
        <w:t xml:space="preserve">, as Freud has since been strongly critiqued on his seduction theory. </w:t>
      </w:r>
    </w:p>
    <w:p w:rsidR="00850844" w:rsidRPr="007946DF" w:rsidRDefault="00850844" w:rsidP="00345A82">
      <w:pPr>
        <w:tabs>
          <w:tab w:val="left" w:pos="1418"/>
          <w:tab w:val="left" w:pos="3265"/>
        </w:tabs>
        <w:spacing w:line="480" w:lineRule="auto"/>
        <w:rPr>
          <w:rFonts w:ascii="Arial" w:hAnsi="Arial" w:cs="Arial"/>
          <w:sz w:val="24"/>
          <w:szCs w:val="24"/>
        </w:rPr>
      </w:pPr>
    </w:p>
    <w:p w:rsidR="00344963" w:rsidRDefault="00344963" w:rsidP="00345A82">
      <w:pPr>
        <w:tabs>
          <w:tab w:val="left" w:pos="3265"/>
        </w:tabs>
        <w:spacing w:line="480" w:lineRule="auto"/>
        <w:jc w:val="center"/>
        <w:rPr>
          <w:rFonts w:ascii="Arial" w:hAnsi="Arial" w:cs="Arial"/>
          <w:sz w:val="24"/>
          <w:szCs w:val="24"/>
          <w:u w:val="single"/>
        </w:rPr>
      </w:pPr>
      <w:r w:rsidRPr="007946DF">
        <w:rPr>
          <w:rFonts w:ascii="Arial" w:hAnsi="Arial" w:cs="Arial"/>
          <w:sz w:val="24"/>
          <w:szCs w:val="24"/>
          <w:u w:val="single"/>
        </w:rPr>
        <w:t xml:space="preserve">Chapter Three: Ethics of </w:t>
      </w:r>
      <w:r w:rsidR="00E8431D">
        <w:rPr>
          <w:rFonts w:ascii="Arial" w:hAnsi="Arial" w:cs="Arial"/>
          <w:sz w:val="24"/>
          <w:szCs w:val="24"/>
          <w:u w:val="single"/>
        </w:rPr>
        <w:t>A</w:t>
      </w:r>
      <w:r w:rsidRPr="007946DF">
        <w:rPr>
          <w:rFonts w:ascii="Arial" w:hAnsi="Arial" w:cs="Arial"/>
          <w:sz w:val="24"/>
          <w:szCs w:val="24"/>
          <w:u w:val="single"/>
        </w:rPr>
        <w:t xml:space="preserve">pplying the </w:t>
      </w:r>
      <w:r w:rsidR="00E8431D">
        <w:rPr>
          <w:rFonts w:ascii="Arial" w:hAnsi="Arial" w:cs="Arial"/>
          <w:sz w:val="24"/>
          <w:szCs w:val="24"/>
          <w:u w:val="single"/>
        </w:rPr>
        <w:t>P</w:t>
      </w:r>
      <w:r w:rsidRPr="007946DF">
        <w:rPr>
          <w:rFonts w:ascii="Arial" w:hAnsi="Arial" w:cs="Arial"/>
          <w:sz w:val="24"/>
          <w:szCs w:val="24"/>
          <w:u w:val="single"/>
        </w:rPr>
        <w:t xml:space="preserve">sychoanalysis </w:t>
      </w:r>
      <w:r w:rsidR="00E8431D">
        <w:rPr>
          <w:rFonts w:ascii="Arial" w:hAnsi="Arial" w:cs="Arial"/>
          <w:sz w:val="24"/>
          <w:szCs w:val="24"/>
          <w:u w:val="single"/>
        </w:rPr>
        <w:t>T</w:t>
      </w:r>
      <w:r w:rsidRPr="007946DF">
        <w:rPr>
          <w:rFonts w:ascii="Arial" w:hAnsi="Arial" w:cs="Arial"/>
          <w:sz w:val="24"/>
          <w:szCs w:val="24"/>
          <w:u w:val="single"/>
        </w:rPr>
        <w:t xml:space="preserve">heory to </w:t>
      </w:r>
      <w:r w:rsidR="00E8431D">
        <w:rPr>
          <w:rFonts w:ascii="Arial" w:hAnsi="Arial" w:cs="Arial"/>
          <w:sz w:val="24"/>
          <w:szCs w:val="24"/>
          <w:u w:val="single"/>
        </w:rPr>
        <w:t>A</w:t>
      </w:r>
      <w:r w:rsidRPr="007946DF">
        <w:rPr>
          <w:rFonts w:ascii="Arial" w:hAnsi="Arial" w:cs="Arial"/>
          <w:sz w:val="24"/>
          <w:szCs w:val="24"/>
          <w:u w:val="single"/>
        </w:rPr>
        <w:t>dvertising</w:t>
      </w:r>
    </w:p>
    <w:p w:rsidR="001D1755" w:rsidRPr="007946DF" w:rsidRDefault="001D1755" w:rsidP="00345A82">
      <w:pPr>
        <w:tabs>
          <w:tab w:val="left" w:pos="3265"/>
        </w:tabs>
        <w:spacing w:line="480" w:lineRule="auto"/>
        <w:jc w:val="center"/>
        <w:rPr>
          <w:rFonts w:ascii="Arial" w:hAnsi="Arial" w:cs="Arial"/>
          <w:sz w:val="24"/>
          <w:szCs w:val="24"/>
          <w:u w:val="single"/>
        </w:rPr>
      </w:pPr>
    </w:p>
    <w:p w:rsidR="00E252DA" w:rsidRPr="007946DF" w:rsidRDefault="00850844" w:rsidP="00850844">
      <w:pPr>
        <w:tabs>
          <w:tab w:val="left" w:pos="1418"/>
          <w:tab w:val="left" w:pos="3265"/>
        </w:tabs>
        <w:spacing w:line="480" w:lineRule="auto"/>
        <w:rPr>
          <w:rFonts w:ascii="Arial" w:hAnsi="Arial" w:cs="Arial"/>
          <w:sz w:val="24"/>
          <w:szCs w:val="24"/>
        </w:rPr>
      </w:pPr>
      <w:r>
        <w:rPr>
          <w:rFonts w:ascii="Arial" w:hAnsi="Arial" w:cs="Arial"/>
          <w:sz w:val="24"/>
          <w:szCs w:val="24"/>
        </w:rPr>
        <w:tab/>
      </w:r>
      <w:r w:rsidR="00E252DA" w:rsidRPr="007946DF">
        <w:rPr>
          <w:rFonts w:ascii="Arial" w:hAnsi="Arial" w:cs="Arial"/>
          <w:sz w:val="24"/>
          <w:szCs w:val="24"/>
        </w:rPr>
        <w:t xml:space="preserve">Applying the psychoanalysis theory to advertising and political campaigns is a controversial topic when considering the ethics to manipulating the masses, is this an ethical way of advertising or un-ethical? </w:t>
      </w:r>
    </w:p>
    <w:p w:rsidR="00982D9D" w:rsidRPr="007946DF" w:rsidRDefault="00345A82" w:rsidP="00345A82">
      <w:pPr>
        <w:tabs>
          <w:tab w:val="left" w:pos="1418"/>
          <w:tab w:val="left" w:pos="3265"/>
        </w:tabs>
        <w:spacing w:line="480" w:lineRule="auto"/>
        <w:rPr>
          <w:rFonts w:ascii="Arial" w:hAnsi="Arial" w:cs="Arial"/>
          <w:sz w:val="24"/>
          <w:szCs w:val="24"/>
        </w:rPr>
      </w:pPr>
      <w:r>
        <w:rPr>
          <w:rFonts w:ascii="Arial" w:hAnsi="Arial" w:cs="Arial"/>
          <w:sz w:val="24"/>
          <w:szCs w:val="24"/>
        </w:rPr>
        <w:tab/>
      </w:r>
      <w:r w:rsidR="005E6CC7">
        <w:rPr>
          <w:rFonts w:ascii="Arial" w:hAnsi="Arial" w:cs="Arial"/>
          <w:sz w:val="24"/>
          <w:szCs w:val="24"/>
        </w:rPr>
        <w:t xml:space="preserve">The </w:t>
      </w:r>
      <w:r w:rsidR="00982D9D" w:rsidRPr="007946DF">
        <w:rPr>
          <w:rFonts w:ascii="Arial" w:hAnsi="Arial" w:cs="Arial"/>
          <w:sz w:val="24"/>
          <w:szCs w:val="24"/>
        </w:rPr>
        <w:t>Greek philosopher</w:t>
      </w:r>
      <w:r w:rsidR="005E6CC7">
        <w:rPr>
          <w:rFonts w:ascii="Arial" w:hAnsi="Arial" w:cs="Arial"/>
          <w:sz w:val="24"/>
          <w:szCs w:val="24"/>
        </w:rPr>
        <w:t xml:space="preserve"> Aristotle</w:t>
      </w:r>
      <w:r w:rsidR="00982D9D" w:rsidRPr="007946DF">
        <w:rPr>
          <w:rFonts w:ascii="Arial" w:hAnsi="Arial" w:cs="Arial"/>
          <w:sz w:val="24"/>
          <w:szCs w:val="24"/>
        </w:rPr>
        <w:t xml:space="preserve"> is still highly regarded as one of the greatest thinkers in politics and ethics. Gross and Walzer (2000) when re-reading Aristotle’s </w:t>
      </w:r>
      <w:r w:rsidR="00982D9D" w:rsidRPr="00850844">
        <w:rPr>
          <w:rFonts w:ascii="Arial" w:hAnsi="Arial" w:cs="Arial"/>
          <w:i/>
          <w:sz w:val="24"/>
          <w:szCs w:val="24"/>
        </w:rPr>
        <w:t>Rhetoric</w:t>
      </w:r>
      <w:r w:rsidR="00982D9D" w:rsidRPr="007946DF">
        <w:rPr>
          <w:rFonts w:ascii="Arial" w:hAnsi="Arial" w:cs="Arial"/>
          <w:sz w:val="24"/>
          <w:szCs w:val="24"/>
        </w:rPr>
        <w:t xml:space="preserve"> explain how Aristotle was only opposed to irrelevant appeals to emotion, implying that he considered there to be an acceptable amount of influence </w:t>
      </w:r>
      <w:r w:rsidR="00982D9D" w:rsidRPr="007946DF">
        <w:rPr>
          <w:rFonts w:ascii="Arial" w:hAnsi="Arial" w:cs="Arial"/>
          <w:sz w:val="24"/>
          <w:szCs w:val="24"/>
        </w:rPr>
        <w:lastRenderedPageBreak/>
        <w:t xml:space="preserve">on individuals’ emotion and decision making. They go on to add that this would leave room for certain emotions that are reasonable within the given case, this suggesting that Aristotle believed that select emotions of individuals were there to be manipulated and guided by higher forms of persuasive techniques. However, Aristotle’s view presents a contradiction as it implies that individuals’ personal emotions are able to be manipulated to a certain degree, but the extent of this ‘degree’ is not explained or touched upon by Aristotle himself. Therefore, leading to the assumption that Aristotle would view psychoanalytic forms of advertisement as ethical up until an unspecified point. </w:t>
      </w:r>
    </w:p>
    <w:p w:rsidR="00982D9D" w:rsidRPr="007946DF" w:rsidRDefault="00345A82" w:rsidP="00345A82">
      <w:pPr>
        <w:tabs>
          <w:tab w:val="left" w:pos="1418"/>
          <w:tab w:val="left" w:pos="3265"/>
        </w:tabs>
        <w:spacing w:line="480" w:lineRule="auto"/>
        <w:rPr>
          <w:rFonts w:ascii="Arial" w:hAnsi="Arial" w:cs="Arial"/>
          <w:sz w:val="24"/>
          <w:szCs w:val="24"/>
        </w:rPr>
      </w:pPr>
      <w:r>
        <w:rPr>
          <w:rFonts w:ascii="Arial" w:hAnsi="Arial" w:cs="Arial"/>
          <w:sz w:val="24"/>
          <w:szCs w:val="24"/>
        </w:rPr>
        <w:tab/>
      </w:r>
      <w:r w:rsidR="00982D9D" w:rsidRPr="007946DF">
        <w:rPr>
          <w:rFonts w:ascii="Arial" w:hAnsi="Arial" w:cs="Arial"/>
          <w:sz w:val="24"/>
          <w:szCs w:val="24"/>
        </w:rPr>
        <w:t xml:space="preserve">Hobbes was a political theorist and thinker and much like Aristotle held an understanding view of the use of fear used in manipulation. Hobbes believed when a person feels fear, the fear does not prevent voluntary action (Zagorin, 2009), suggesting Hobbes would view the psychoanalytic political campaigns as reasonable and fair when exploiting the publics unconscious fears as he believed fear does not distort one’s ability to understand their actions. An interesting view to take on board as Hobbes was born centuries after Aristotle and yet he clearly valued Aristotle’s view, this shows that ethics of persuasion and manipulation have been being considered from as early as 338 BC. </w:t>
      </w:r>
    </w:p>
    <w:p w:rsidR="00982D9D" w:rsidRPr="007946DF" w:rsidRDefault="00345A82" w:rsidP="00345A82">
      <w:pPr>
        <w:tabs>
          <w:tab w:val="left" w:pos="1418"/>
          <w:tab w:val="left" w:pos="3265"/>
        </w:tabs>
        <w:spacing w:line="480" w:lineRule="auto"/>
        <w:rPr>
          <w:rFonts w:ascii="Arial" w:hAnsi="Arial" w:cs="Arial"/>
          <w:sz w:val="24"/>
          <w:szCs w:val="24"/>
        </w:rPr>
      </w:pPr>
      <w:r>
        <w:rPr>
          <w:rFonts w:ascii="Arial" w:hAnsi="Arial" w:cs="Arial"/>
          <w:sz w:val="24"/>
          <w:szCs w:val="24"/>
        </w:rPr>
        <w:tab/>
      </w:r>
      <w:r w:rsidR="00982D9D" w:rsidRPr="007946DF">
        <w:rPr>
          <w:rFonts w:ascii="Arial" w:hAnsi="Arial" w:cs="Arial"/>
          <w:sz w:val="24"/>
          <w:szCs w:val="24"/>
        </w:rPr>
        <w:t xml:space="preserve">Plato </w:t>
      </w:r>
      <w:r w:rsidR="005E6CC7">
        <w:rPr>
          <w:rFonts w:ascii="Arial" w:hAnsi="Arial" w:cs="Arial"/>
          <w:sz w:val="24"/>
          <w:szCs w:val="24"/>
        </w:rPr>
        <w:t xml:space="preserve">another of the great </w:t>
      </w:r>
      <w:r w:rsidR="00982D9D" w:rsidRPr="007946DF">
        <w:rPr>
          <w:rFonts w:ascii="Arial" w:hAnsi="Arial" w:cs="Arial"/>
          <w:sz w:val="24"/>
          <w:szCs w:val="24"/>
        </w:rPr>
        <w:t>Greek philosopher, Plato would oppose Aristotle’s and Hobbes’ view of persuasive techniques. As he believed that a leader worthy of his leadership should not have to use persuasive techniques in order to win over supporters, he was opposed to leaders begging for support (Warman, 1983</w:t>
      </w:r>
      <w:r w:rsidR="0092029A" w:rsidRPr="007946DF">
        <w:rPr>
          <w:rFonts w:ascii="Arial" w:hAnsi="Arial" w:cs="Arial"/>
          <w:sz w:val="24"/>
          <w:szCs w:val="24"/>
        </w:rPr>
        <w:t>, p. 48-54</w:t>
      </w:r>
      <w:r w:rsidR="00982D9D" w:rsidRPr="007946DF">
        <w:rPr>
          <w:rFonts w:ascii="Arial" w:hAnsi="Arial" w:cs="Arial"/>
          <w:sz w:val="24"/>
          <w:szCs w:val="24"/>
        </w:rPr>
        <w:t xml:space="preserve">). It is an interesting find to see that a theorist of the same reputability as Aristotle, holds an opposing view to his as they were both Greek theorists within a close proximity of time to each other. This can be considered a representation of </w:t>
      </w:r>
      <w:r w:rsidR="00982D9D" w:rsidRPr="007946DF">
        <w:rPr>
          <w:rFonts w:ascii="Arial" w:hAnsi="Arial" w:cs="Arial"/>
          <w:sz w:val="24"/>
          <w:szCs w:val="24"/>
        </w:rPr>
        <w:lastRenderedPageBreak/>
        <w:t>modern-day opinion on psychoanalytic advertising, as even in today’s society the ethics o</w:t>
      </w:r>
      <w:r w:rsidR="00674CC2">
        <w:rPr>
          <w:rFonts w:ascii="Arial" w:hAnsi="Arial" w:cs="Arial"/>
          <w:sz w:val="24"/>
          <w:szCs w:val="24"/>
        </w:rPr>
        <w:t xml:space="preserve">f </w:t>
      </w:r>
      <w:r w:rsidR="00982D9D" w:rsidRPr="007946DF">
        <w:rPr>
          <w:rFonts w:ascii="Arial" w:hAnsi="Arial" w:cs="Arial"/>
          <w:sz w:val="24"/>
          <w:szCs w:val="24"/>
        </w:rPr>
        <w:t xml:space="preserve">manipulative advertising are still torn between viewing it as ethical or unethical. </w:t>
      </w:r>
    </w:p>
    <w:p w:rsidR="00B92FDD" w:rsidRPr="007946DF" w:rsidRDefault="00345A82" w:rsidP="00345A82">
      <w:pPr>
        <w:tabs>
          <w:tab w:val="left" w:pos="1418"/>
          <w:tab w:val="left" w:pos="3265"/>
        </w:tabs>
        <w:spacing w:line="480" w:lineRule="auto"/>
        <w:rPr>
          <w:rFonts w:ascii="Arial" w:hAnsi="Arial" w:cs="Arial"/>
          <w:sz w:val="24"/>
          <w:szCs w:val="24"/>
        </w:rPr>
      </w:pPr>
      <w:r>
        <w:rPr>
          <w:rFonts w:ascii="Arial" w:hAnsi="Arial" w:cs="Arial"/>
          <w:sz w:val="24"/>
          <w:szCs w:val="24"/>
        </w:rPr>
        <w:tab/>
      </w:r>
      <w:r w:rsidR="009919EA" w:rsidRPr="007946DF">
        <w:rPr>
          <w:rFonts w:ascii="Arial" w:hAnsi="Arial" w:cs="Arial"/>
          <w:sz w:val="24"/>
          <w:szCs w:val="24"/>
        </w:rPr>
        <w:t xml:space="preserve">This enquiry has previously evaluated the 2016 presidential election and Brexit political campaigns and established that both advertising campaigns used the psychoanalysis theory to act on the publics unconscious fears. </w:t>
      </w:r>
      <w:r w:rsidR="00664E0F" w:rsidRPr="007946DF">
        <w:rPr>
          <w:rFonts w:ascii="Arial" w:hAnsi="Arial" w:cs="Arial"/>
          <w:sz w:val="24"/>
          <w:szCs w:val="24"/>
        </w:rPr>
        <w:t xml:space="preserve">Kligyte </w:t>
      </w:r>
      <w:r w:rsidR="00664E0F" w:rsidRPr="007946DF">
        <w:rPr>
          <w:rFonts w:ascii="Arial" w:hAnsi="Arial" w:cs="Arial"/>
          <w:i/>
          <w:sz w:val="24"/>
          <w:szCs w:val="24"/>
        </w:rPr>
        <w:t xml:space="preserve">et al </w:t>
      </w:r>
      <w:r w:rsidR="00664E0F" w:rsidRPr="007946DF">
        <w:rPr>
          <w:rFonts w:ascii="Arial" w:hAnsi="Arial" w:cs="Arial"/>
          <w:sz w:val="24"/>
          <w:szCs w:val="24"/>
        </w:rPr>
        <w:t xml:space="preserve">(2013, p. 301) </w:t>
      </w:r>
      <w:r w:rsidR="00CB5277" w:rsidRPr="007946DF">
        <w:rPr>
          <w:rFonts w:ascii="Arial" w:hAnsi="Arial" w:cs="Arial"/>
          <w:sz w:val="24"/>
          <w:szCs w:val="24"/>
        </w:rPr>
        <w:t xml:space="preserve">describes that when feeling fear people are more likely to make impulsive decisions and are less likely to evaluate the implications of their actions, signifying when unconscious fears and anxious emotions are exposed via the psychoanalysis theory people are not thinking about what they’re doing but acting on fear in order to dispose of it. If this is applied to the presidential and Brexit campaigns it opens up the possibility that the public did not understand what they were voting for but instead voted for what they believed would rid them of their fears, looking at the current state of politics in the UK and the USA this would provide a credible answer. </w:t>
      </w:r>
      <w:r w:rsidR="007964CE" w:rsidRPr="007946DF">
        <w:rPr>
          <w:rFonts w:ascii="Arial" w:hAnsi="Arial" w:cs="Arial"/>
          <w:sz w:val="24"/>
          <w:szCs w:val="24"/>
        </w:rPr>
        <w:t xml:space="preserve">Furthermore, implying that both the presidential and Brexit campaigns were un-ethical in their psychanalytic advertising campaigns, instead of acting on truth they chose to act on the publics fears and anxieties to manipulate the publics decision making to sway in their favour. </w:t>
      </w:r>
      <w:r w:rsidR="001D53AC" w:rsidRPr="007946DF">
        <w:rPr>
          <w:rFonts w:ascii="Arial" w:hAnsi="Arial" w:cs="Arial"/>
          <w:sz w:val="24"/>
          <w:szCs w:val="24"/>
        </w:rPr>
        <w:t xml:space="preserve">“Deception is an ethical violation of human dignity” (Lipschultz, 2018) supports Kligyte </w:t>
      </w:r>
      <w:r w:rsidR="001D53AC" w:rsidRPr="007946DF">
        <w:rPr>
          <w:rFonts w:ascii="Arial" w:hAnsi="Arial" w:cs="Arial"/>
          <w:i/>
          <w:sz w:val="24"/>
          <w:szCs w:val="24"/>
        </w:rPr>
        <w:t>et al</w:t>
      </w:r>
      <w:r w:rsidR="001D53AC" w:rsidRPr="007946DF">
        <w:rPr>
          <w:rFonts w:ascii="Arial" w:hAnsi="Arial" w:cs="Arial"/>
          <w:sz w:val="24"/>
          <w:szCs w:val="24"/>
        </w:rPr>
        <w:t xml:space="preserve"> (2013) by agreeing that distorting the publics knowledge and view on political figures and situations is un-ethical, </w:t>
      </w:r>
      <w:r w:rsidR="005B7709" w:rsidRPr="007946DF">
        <w:rPr>
          <w:rFonts w:ascii="Arial" w:hAnsi="Arial" w:cs="Arial"/>
          <w:sz w:val="24"/>
          <w:szCs w:val="24"/>
        </w:rPr>
        <w:t xml:space="preserve">by saying ‘violation of human dignity’ it suggests that politicians in positions of power are stripping the public of their independence and their own voices, </w:t>
      </w:r>
      <w:r w:rsidR="000031E8">
        <w:rPr>
          <w:rFonts w:ascii="Arial" w:hAnsi="Arial" w:cs="Arial"/>
          <w:sz w:val="24"/>
          <w:szCs w:val="24"/>
        </w:rPr>
        <w:t>s</w:t>
      </w:r>
      <w:r w:rsidR="005B7709" w:rsidRPr="007946DF">
        <w:rPr>
          <w:rFonts w:ascii="Arial" w:hAnsi="Arial" w:cs="Arial"/>
          <w:sz w:val="24"/>
          <w:szCs w:val="24"/>
        </w:rPr>
        <w:t xml:space="preserve">imilar to Bernays convincing America that the world war was good for democracy. </w:t>
      </w:r>
    </w:p>
    <w:p w:rsidR="00936D39" w:rsidRPr="007946DF" w:rsidRDefault="00345A82" w:rsidP="00345A82">
      <w:pPr>
        <w:tabs>
          <w:tab w:val="left" w:pos="1418"/>
          <w:tab w:val="left" w:pos="3265"/>
        </w:tabs>
        <w:spacing w:line="480" w:lineRule="auto"/>
        <w:rPr>
          <w:rFonts w:ascii="Arial" w:hAnsi="Arial" w:cs="Arial"/>
          <w:sz w:val="24"/>
          <w:szCs w:val="24"/>
        </w:rPr>
      </w:pPr>
      <w:r>
        <w:rPr>
          <w:rFonts w:ascii="Arial" w:hAnsi="Arial" w:cs="Arial"/>
          <w:sz w:val="24"/>
          <w:szCs w:val="24"/>
        </w:rPr>
        <w:tab/>
      </w:r>
      <w:r w:rsidR="003155EF" w:rsidRPr="007946DF">
        <w:rPr>
          <w:rFonts w:ascii="Arial" w:hAnsi="Arial" w:cs="Arial"/>
          <w:sz w:val="24"/>
          <w:szCs w:val="24"/>
        </w:rPr>
        <w:t>Looking over Freuds theory of the superego, Chatzidakis (2015</w:t>
      </w:r>
      <w:r w:rsidR="00415981" w:rsidRPr="007946DF">
        <w:rPr>
          <w:rFonts w:ascii="Arial" w:hAnsi="Arial" w:cs="Arial"/>
          <w:sz w:val="24"/>
          <w:szCs w:val="24"/>
        </w:rPr>
        <w:t>, p. 84-85</w:t>
      </w:r>
      <w:r w:rsidR="003155EF" w:rsidRPr="007946DF">
        <w:rPr>
          <w:rFonts w:ascii="Arial" w:hAnsi="Arial" w:cs="Arial"/>
          <w:sz w:val="24"/>
          <w:szCs w:val="24"/>
        </w:rPr>
        <w:t xml:space="preserve">) would argue that the fear presented to the public was in fact a representation of </w:t>
      </w:r>
      <w:r w:rsidR="003155EF" w:rsidRPr="007946DF">
        <w:rPr>
          <w:rFonts w:ascii="Arial" w:hAnsi="Arial" w:cs="Arial"/>
          <w:sz w:val="24"/>
          <w:szCs w:val="24"/>
        </w:rPr>
        <w:lastRenderedPageBreak/>
        <w:t xml:space="preserve">the publics unconscious guilt, as Freuds outlook on the superego states that it is the higher form of human’s morality acting on a person’s guilt when taking part in moral decision making. This implying that when faced with a psychoanalytic advertisement people make a moral decision based on the amount of inner-guilt they feel for the cause. To apply this to a contemporary context such as the Brexit vote, it suggests that the public felt a sense of guilt towards the Brexit campaigns standpoint. This could be due to the public feeling a sense of responsibility and guilt for the high level of immigration the UK has undergone, and therefore made what would be perceived as an ethical decision to vote to redeem themselves from the unconscious guilt they feel towards their country.  </w:t>
      </w:r>
    </w:p>
    <w:p w:rsidR="000E740F" w:rsidRPr="007946DF" w:rsidRDefault="00345A82" w:rsidP="00345A82">
      <w:pPr>
        <w:tabs>
          <w:tab w:val="left" w:pos="1418"/>
          <w:tab w:val="left" w:pos="3265"/>
        </w:tabs>
        <w:spacing w:line="480" w:lineRule="auto"/>
        <w:rPr>
          <w:rFonts w:ascii="Arial" w:hAnsi="Arial" w:cs="Arial"/>
          <w:sz w:val="24"/>
          <w:szCs w:val="24"/>
        </w:rPr>
      </w:pPr>
      <w:r>
        <w:rPr>
          <w:rFonts w:ascii="Arial" w:hAnsi="Arial" w:cs="Arial"/>
          <w:sz w:val="24"/>
          <w:szCs w:val="24"/>
        </w:rPr>
        <w:tab/>
      </w:r>
      <w:r w:rsidR="00936D39" w:rsidRPr="007946DF">
        <w:rPr>
          <w:rFonts w:ascii="Arial" w:hAnsi="Arial" w:cs="Arial"/>
          <w:sz w:val="24"/>
          <w:szCs w:val="24"/>
        </w:rPr>
        <w:t>As previously explored in this enquiry the use of gendered psychoanalytic advertising holds a lot of questions around ethics. Zayer and Coleman (2015, p.260) would take a viewpoint of gendered advertising being sexist as they claim advertisements continue to misrepresent and misunderstand gender, by utilizing outdated and inaccurate stereotypes. This suggest</w:t>
      </w:r>
      <w:r w:rsidR="00D42CF4" w:rsidRPr="007946DF">
        <w:rPr>
          <w:rFonts w:ascii="Arial" w:hAnsi="Arial" w:cs="Arial"/>
          <w:sz w:val="24"/>
          <w:szCs w:val="24"/>
        </w:rPr>
        <w:t>s</w:t>
      </w:r>
      <w:r w:rsidR="00936D39" w:rsidRPr="007946DF">
        <w:rPr>
          <w:rFonts w:ascii="Arial" w:hAnsi="Arial" w:cs="Arial"/>
          <w:sz w:val="24"/>
          <w:szCs w:val="24"/>
        </w:rPr>
        <w:t xml:space="preserve"> that the decision to create an advertisement aimed at one gender, in the case of this enquiry that would be women, is considered in the modern age as outdated and irrelevant in the state of the contemporary world. </w:t>
      </w:r>
      <w:r w:rsidR="008C606F" w:rsidRPr="007946DF">
        <w:rPr>
          <w:rFonts w:ascii="Arial" w:hAnsi="Arial" w:cs="Arial"/>
          <w:sz w:val="24"/>
          <w:szCs w:val="24"/>
        </w:rPr>
        <w:t xml:space="preserve">When referring to ‘outdated’ stereotypes this can be related back to how Bernays demonstrated the first psychoanalytic advertisement aimed at women, in the time that it was carried out this was actually considered a success however, adopting such a technique in the current age would </w:t>
      </w:r>
      <w:r w:rsidR="00A551D1">
        <w:rPr>
          <w:rFonts w:ascii="Arial" w:hAnsi="Arial" w:cs="Arial"/>
          <w:sz w:val="24"/>
          <w:szCs w:val="24"/>
        </w:rPr>
        <w:t>most likely</w:t>
      </w:r>
      <w:r w:rsidR="008C606F" w:rsidRPr="007946DF">
        <w:rPr>
          <w:rFonts w:ascii="Arial" w:hAnsi="Arial" w:cs="Arial"/>
          <w:sz w:val="24"/>
          <w:szCs w:val="24"/>
        </w:rPr>
        <w:t xml:space="preserve"> be </w:t>
      </w:r>
      <w:r w:rsidR="00A551D1">
        <w:rPr>
          <w:rFonts w:ascii="Arial" w:hAnsi="Arial" w:cs="Arial"/>
          <w:sz w:val="24"/>
          <w:szCs w:val="24"/>
        </w:rPr>
        <w:t xml:space="preserve">considered as </w:t>
      </w:r>
      <w:r w:rsidR="008C606F" w:rsidRPr="007946DF">
        <w:rPr>
          <w:rFonts w:ascii="Arial" w:hAnsi="Arial" w:cs="Arial"/>
          <w:sz w:val="24"/>
          <w:szCs w:val="24"/>
        </w:rPr>
        <w:t>outdated.</w:t>
      </w:r>
      <w:r w:rsidR="00674CC2">
        <w:rPr>
          <w:rFonts w:ascii="Arial" w:hAnsi="Arial" w:cs="Arial"/>
          <w:sz w:val="24"/>
          <w:szCs w:val="24"/>
        </w:rPr>
        <w:t xml:space="preserve"> G</w:t>
      </w:r>
      <w:r w:rsidR="008C606F" w:rsidRPr="007946DF">
        <w:rPr>
          <w:rFonts w:ascii="Arial" w:hAnsi="Arial" w:cs="Arial"/>
          <w:sz w:val="24"/>
          <w:szCs w:val="24"/>
        </w:rPr>
        <w:t>ender</w:t>
      </w:r>
      <w:r w:rsidR="00674CC2">
        <w:rPr>
          <w:rFonts w:ascii="Arial" w:hAnsi="Arial" w:cs="Arial"/>
          <w:sz w:val="24"/>
          <w:szCs w:val="24"/>
        </w:rPr>
        <w:t xml:space="preserve"> identification</w:t>
      </w:r>
      <w:r w:rsidR="008C606F" w:rsidRPr="007946DF">
        <w:rPr>
          <w:rFonts w:ascii="Arial" w:hAnsi="Arial" w:cs="Arial"/>
          <w:sz w:val="24"/>
          <w:szCs w:val="24"/>
        </w:rPr>
        <w:t xml:space="preserve"> ha</w:t>
      </w:r>
      <w:r w:rsidR="00674CC2">
        <w:rPr>
          <w:rFonts w:ascii="Arial" w:hAnsi="Arial" w:cs="Arial"/>
          <w:sz w:val="24"/>
          <w:szCs w:val="24"/>
        </w:rPr>
        <w:t>s</w:t>
      </w:r>
      <w:r w:rsidR="008C606F" w:rsidRPr="007946DF">
        <w:rPr>
          <w:rFonts w:ascii="Arial" w:hAnsi="Arial" w:cs="Arial"/>
          <w:sz w:val="24"/>
          <w:szCs w:val="24"/>
        </w:rPr>
        <w:t xml:space="preserve"> evolved a great deal since the 1920’s and </w:t>
      </w:r>
      <w:r w:rsidR="00674CC2">
        <w:rPr>
          <w:rFonts w:ascii="Arial" w:hAnsi="Arial" w:cs="Arial"/>
          <w:sz w:val="24"/>
          <w:szCs w:val="24"/>
        </w:rPr>
        <w:t>one could argue that to</w:t>
      </w:r>
      <w:r w:rsidR="008C606F" w:rsidRPr="007946DF">
        <w:rPr>
          <w:rFonts w:ascii="Arial" w:hAnsi="Arial" w:cs="Arial"/>
          <w:sz w:val="24"/>
          <w:szCs w:val="24"/>
        </w:rPr>
        <w:t xml:space="preserve"> think of advertising in this way now is inaccurate, as it is important to note that people do not only identify as two genders anymore.  It </w:t>
      </w:r>
      <w:r w:rsidR="008C606F" w:rsidRPr="007946DF">
        <w:rPr>
          <w:rFonts w:ascii="Arial" w:hAnsi="Arial" w:cs="Arial"/>
          <w:sz w:val="24"/>
          <w:szCs w:val="24"/>
        </w:rPr>
        <w:lastRenderedPageBreak/>
        <w:t>would be considered highly sexist to advertise in such a way in the modern world and therefore leads to the conclusion that gendered advertising is unethical.</w:t>
      </w:r>
    </w:p>
    <w:p w:rsidR="008C0797" w:rsidRPr="007946DF" w:rsidRDefault="00345A82" w:rsidP="00345A82">
      <w:pPr>
        <w:tabs>
          <w:tab w:val="left" w:pos="1418"/>
          <w:tab w:val="left" w:pos="3265"/>
        </w:tabs>
        <w:spacing w:line="480" w:lineRule="auto"/>
        <w:rPr>
          <w:rFonts w:ascii="Arial" w:hAnsi="Arial" w:cs="Arial"/>
          <w:sz w:val="24"/>
          <w:szCs w:val="24"/>
        </w:rPr>
      </w:pPr>
      <w:r>
        <w:rPr>
          <w:rFonts w:ascii="Arial" w:hAnsi="Arial" w:cs="Arial"/>
          <w:sz w:val="24"/>
          <w:szCs w:val="24"/>
        </w:rPr>
        <w:tab/>
      </w:r>
      <w:r w:rsidR="008C0797" w:rsidRPr="007946DF">
        <w:rPr>
          <w:rFonts w:ascii="Arial" w:hAnsi="Arial" w:cs="Arial"/>
          <w:sz w:val="24"/>
          <w:szCs w:val="24"/>
        </w:rPr>
        <w:t>Shields and Heinecken’s (2002</w:t>
      </w:r>
      <w:r w:rsidR="000E740F" w:rsidRPr="007946DF">
        <w:rPr>
          <w:rFonts w:ascii="Arial" w:hAnsi="Arial" w:cs="Arial"/>
          <w:sz w:val="24"/>
          <w:szCs w:val="24"/>
        </w:rPr>
        <w:t xml:space="preserve">) research on the male gaze found that men do not view women being sexualized in advertising as unethical or immoral, they in fact see it as appreciating attractive women and that by advertisers showing women in that way actually help define their male identity. Implying that men in the contemporary age still potentially view gendered advertising </w:t>
      </w:r>
      <w:r w:rsidR="00A551D1">
        <w:rPr>
          <w:rFonts w:ascii="Arial" w:hAnsi="Arial" w:cs="Arial"/>
          <w:sz w:val="24"/>
          <w:szCs w:val="24"/>
        </w:rPr>
        <w:t xml:space="preserve">as </w:t>
      </w:r>
      <w:r w:rsidR="000E740F" w:rsidRPr="007946DF">
        <w:rPr>
          <w:rFonts w:ascii="Arial" w:hAnsi="Arial" w:cs="Arial"/>
          <w:sz w:val="24"/>
          <w:szCs w:val="24"/>
        </w:rPr>
        <w:t>acceptable and ethical in modern day society. This study does hold a male bias and it can be assumed that many males would enjoy seeing a ‘sexy’ women advertised and see no problem with it however, this is a difficult stand point to evaluate as it does not contain a females perspective on their own gender being sexualised in advertising which would be likely to hold an opposite viewpoint. Therefore, th</w:t>
      </w:r>
      <w:r w:rsidR="00674CC2">
        <w:rPr>
          <w:rFonts w:ascii="Arial" w:hAnsi="Arial" w:cs="Arial"/>
          <w:sz w:val="24"/>
          <w:szCs w:val="24"/>
        </w:rPr>
        <w:t>e validity of this</w:t>
      </w:r>
      <w:r w:rsidR="000E740F" w:rsidRPr="007946DF">
        <w:rPr>
          <w:rFonts w:ascii="Arial" w:hAnsi="Arial" w:cs="Arial"/>
          <w:sz w:val="24"/>
          <w:szCs w:val="24"/>
        </w:rPr>
        <w:t xml:space="preserve"> source </w:t>
      </w:r>
      <w:r w:rsidR="00674CC2">
        <w:rPr>
          <w:rFonts w:ascii="Arial" w:hAnsi="Arial" w:cs="Arial"/>
          <w:sz w:val="24"/>
          <w:szCs w:val="24"/>
        </w:rPr>
        <w:t xml:space="preserve">might </w:t>
      </w:r>
      <w:r w:rsidR="000E740F" w:rsidRPr="007946DF">
        <w:rPr>
          <w:rFonts w:ascii="Arial" w:hAnsi="Arial" w:cs="Arial"/>
          <w:sz w:val="24"/>
          <w:szCs w:val="24"/>
        </w:rPr>
        <w:t xml:space="preserve">not to be considered as credible in the ethical debate as it lacks diversity and does hold a sexist viewpoint. </w:t>
      </w:r>
    </w:p>
    <w:p w:rsidR="00D36181" w:rsidRPr="007946DF" w:rsidRDefault="00D36181" w:rsidP="00345A82">
      <w:pPr>
        <w:tabs>
          <w:tab w:val="left" w:pos="3265"/>
        </w:tabs>
        <w:spacing w:line="480" w:lineRule="auto"/>
        <w:jc w:val="center"/>
        <w:rPr>
          <w:rFonts w:ascii="Arial" w:hAnsi="Arial" w:cs="Arial"/>
          <w:sz w:val="24"/>
          <w:szCs w:val="24"/>
          <w:u w:val="single"/>
        </w:rPr>
      </w:pPr>
      <w:r w:rsidRPr="007946DF">
        <w:rPr>
          <w:rFonts w:ascii="Arial" w:hAnsi="Arial" w:cs="Arial"/>
          <w:sz w:val="24"/>
          <w:szCs w:val="24"/>
          <w:u w:val="single"/>
        </w:rPr>
        <w:t>Conclusion</w:t>
      </w:r>
    </w:p>
    <w:p w:rsidR="00233A37" w:rsidRPr="007946DF" w:rsidRDefault="00345A82" w:rsidP="00345A82">
      <w:pPr>
        <w:tabs>
          <w:tab w:val="left" w:pos="1418"/>
        </w:tabs>
        <w:spacing w:line="480" w:lineRule="auto"/>
        <w:rPr>
          <w:rFonts w:ascii="Arial" w:hAnsi="Arial" w:cs="Arial"/>
          <w:sz w:val="24"/>
          <w:szCs w:val="24"/>
        </w:rPr>
      </w:pPr>
      <w:r>
        <w:rPr>
          <w:rFonts w:ascii="Arial" w:hAnsi="Arial" w:cs="Arial"/>
          <w:sz w:val="24"/>
          <w:szCs w:val="24"/>
        </w:rPr>
        <w:tab/>
      </w:r>
      <w:r w:rsidR="00D36181" w:rsidRPr="007946DF">
        <w:rPr>
          <w:rFonts w:ascii="Arial" w:hAnsi="Arial" w:cs="Arial"/>
          <w:sz w:val="24"/>
          <w:szCs w:val="24"/>
        </w:rPr>
        <w:t xml:space="preserve">In conclusion this enquiry has explored the proposed question in </w:t>
      </w:r>
      <w:r w:rsidR="00674CC2">
        <w:rPr>
          <w:rFonts w:ascii="Arial" w:hAnsi="Arial" w:cs="Arial"/>
          <w:sz w:val="24"/>
          <w:szCs w:val="24"/>
        </w:rPr>
        <w:t>some</w:t>
      </w:r>
      <w:r w:rsidR="00D36181" w:rsidRPr="007946DF">
        <w:rPr>
          <w:rFonts w:ascii="Arial" w:hAnsi="Arial" w:cs="Arial"/>
          <w:sz w:val="24"/>
          <w:szCs w:val="24"/>
        </w:rPr>
        <w:t xml:space="preserve"> detail looking at the relevant thinkers/theorists in order to gain </w:t>
      </w:r>
      <w:r w:rsidR="00FD2EE9" w:rsidRPr="007946DF">
        <w:rPr>
          <w:rFonts w:ascii="Arial" w:hAnsi="Arial" w:cs="Arial"/>
          <w:sz w:val="24"/>
          <w:szCs w:val="24"/>
        </w:rPr>
        <w:t>the</w:t>
      </w:r>
      <w:r w:rsidR="00D36181" w:rsidRPr="007946DF">
        <w:rPr>
          <w:rFonts w:ascii="Arial" w:hAnsi="Arial" w:cs="Arial"/>
          <w:sz w:val="24"/>
          <w:szCs w:val="24"/>
        </w:rPr>
        <w:t xml:space="preserve"> history and origins of psychoanalysis. It has been established that Freuds theories on psychoanalysis were utilized by Bernays and were introduced into the advertising world in order to manipulate the masses, the technique proved successful in the 1920’s and paved the way for a new generation of advertising. Applying the psychoanalysis theory to contemporary</w:t>
      </w:r>
      <w:r w:rsidR="000270C5" w:rsidRPr="007946DF">
        <w:rPr>
          <w:rFonts w:ascii="Arial" w:hAnsi="Arial" w:cs="Arial"/>
          <w:sz w:val="24"/>
          <w:szCs w:val="24"/>
        </w:rPr>
        <w:t xml:space="preserve"> political</w:t>
      </w:r>
      <w:r w:rsidR="00D36181" w:rsidRPr="007946DF">
        <w:rPr>
          <w:rFonts w:ascii="Arial" w:hAnsi="Arial" w:cs="Arial"/>
          <w:sz w:val="24"/>
          <w:szCs w:val="24"/>
        </w:rPr>
        <w:t xml:space="preserve"> narratives proved that Bernays’ mark was still present in modern day context, with it being found that the 2016 presidential and Brexit campaigns were both built around exposing the publics unconscious fears. As </w:t>
      </w:r>
      <w:r w:rsidR="00D36181" w:rsidRPr="007946DF">
        <w:rPr>
          <w:rFonts w:ascii="Arial" w:hAnsi="Arial" w:cs="Arial"/>
          <w:sz w:val="24"/>
          <w:szCs w:val="24"/>
        </w:rPr>
        <w:lastRenderedPageBreak/>
        <w:t xml:space="preserve">Layton (2008) described it as </w:t>
      </w:r>
      <w:r w:rsidR="00A551D1">
        <w:rPr>
          <w:rFonts w:ascii="Arial" w:hAnsi="Arial" w:cs="Arial"/>
          <w:sz w:val="24"/>
          <w:szCs w:val="24"/>
        </w:rPr>
        <w:t>“</w:t>
      </w:r>
      <w:r w:rsidR="00D36181" w:rsidRPr="007946DF">
        <w:rPr>
          <w:rFonts w:ascii="Arial" w:hAnsi="Arial" w:cs="Arial"/>
          <w:sz w:val="24"/>
          <w:szCs w:val="24"/>
        </w:rPr>
        <w:t>a politics of attack in the modern world</w:t>
      </w:r>
      <w:r w:rsidR="00A551D1">
        <w:rPr>
          <w:rFonts w:ascii="Arial" w:hAnsi="Arial" w:cs="Arial"/>
          <w:sz w:val="24"/>
          <w:szCs w:val="24"/>
        </w:rPr>
        <w:t>”</w:t>
      </w:r>
      <w:r w:rsidR="00D36181" w:rsidRPr="007946DF">
        <w:rPr>
          <w:rFonts w:ascii="Arial" w:hAnsi="Arial" w:cs="Arial"/>
          <w:sz w:val="24"/>
          <w:szCs w:val="24"/>
        </w:rPr>
        <w:t>, the campaigns proved to be even more intrusive than examples Bernays had set</w:t>
      </w:r>
      <w:r w:rsidR="003709CE" w:rsidRPr="007946DF">
        <w:rPr>
          <w:rFonts w:ascii="Arial" w:hAnsi="Arial" w:cs="Arial"/>
          <w:sz w:val="24"/>
          <w:szCs w:val="24"/>
        </w:rPr>
        <w:t>,</w:t>
      </w:r>
      <w:r w:rsidR="00D36181" w:rsidRPr="007946DF">
        <w:rPr>
          <w:rFonts w:ascii="Arial" w:hAnsi="Arial" w:cs="Arial"/>
          <w:sz w:val="24"/>
          <w:szCs w:val="24"/>
        </w:rPr>
        <w:t xml:space="preserve"> with Cambridge Analytica hacking over 87 million Facebook users to gain insight into the publics unconscious fears. </w:t>
      </w:r>
      <w:r w:rsidR="00674CC2">
        <w:rPr>
          <w:rFonts w:ascii="Arial" w:hAnsi="Arial" w:cs="Arial"/>
          <w:sz w:val="24"/>
          <w:szCs w:val="24"/>
        </w:rPr>
        <w:t>One can argue t</w:t>
      </w:r>
      <w:r w:rsidR="00D36181" w:rsidRPr="007946DF">
        <w:rPr>
          <w:rFonts w:ascii="Arial" w:hAnsi="Arial" w:cs="Arial"/>
          <w:sz w:val="24"/>
          <w:szCs w:val="24"/>
        </w:rPr>
        <w:t>his demonstrates how unethical and immoral modern-day politics has evolved to be, proving that political parties will go to great extents in order to sway the public in the parties desired way.</w:t>
      </w:r>
      <w:r w:rsidR="003709CE" w:rsidRPr="007946DF">
        <w:rPr>
          <w:rFonts w:ascii="Arial" w:hAnsi="Arial" w:cs="Arial"/>
          <w:sz w:val="24"/>
          <w:szCs w:val="24"/>
        </w:rPr>
        <w:t xml:space="preserve"> Analysis of contemporary political campaigns has shown that in the modern age political figures/parties seem to play on the publics unconscious fears much more than their desires, showing that since the 1920’s psychoanalytical advertising has evolved into a more hostile technique of manipulating </w:t>
      </w:r>
      <w:r w:rsidR="006211E0" w:rsidRPr="007946DF">
        <w:rPr>
          <w:rFonts w:ascii="Arial" w:hAnsi="Arial" w:cs="Arial"/>
          <w:sz w:val="24"/>
          <w:szCs w:val="24"/>
        </w:rPr>
        <w:t>people’s</w:t>
      </w:r>
      <w:r w:rsidR="003709CE" w:rsidRPr="007946DF">
        <w:rPr>
          <w:rFonts w:ascii="Arial" w:hAnsi="Arial" w:cs="Arial"/>
          <w:sz w:val="24"/>
          <w:szCs w:val="24"/>
        </w:rPr>
        <w:t xml:space="preserve"> decisions.</w:t>
      </w:r>
      <w:r w:rsidR="00557B72" w:rsidRPr="007946DF">
        <w:rPr>
          <w:rFonts w:ascii="Arial" w:hAnsi="Arial" w:cs="Arial"/>
          <w:sz w:val="24"/>
          <w:szCs w:val="24"/>
        </w:rPr>
        <w:t xml:space="preserve"> </w:t>
      </w:r>
    </w:p>
    <w:p w:rsidR="00233A37" w:rsidRPr="007946DF" w:rsidRDefault="00345A82" w:rsidP="00345A82">
      <w:pPr>
        <w:tabs>
          <w:tab w:val="left" w:pos="1418"/>
        </w:tabs>
        <w:spacing w:line="480" w:lineRule="auto"/>
        <w:rPr>
          <w:rFonts w:ascii="Arial" w:hAnsi="Arial" w:cs="Arial"/>
          <w:sz w:val="24"/>
          <w:szCs w:val="24"/>
        </w:rPr>
      </w:pPr>
      <w:r>
        <w:rPr>
          <w:rFonts w:ascii="Arial" w:hAnsi="Arial" w:cs="Arial"/>
          <w:sz w:val="24"/>
          <w:szCs w:val="24"/>
        </w:rPr>
        <w:tab/>
      </w:r>
      <w:r w:rsidR="00233A37" w:rsidRPr="007946DF">
        <w:rPr>
          <w:rFonts w:ascii="Arial" w:hAnsi="Arial" w:cs="Arial"/>
          <w:sz w:val="24"/>
          <w:szCs w:val="24"/>
        </w:rPr>
        <w:t xml:space="preserve">In some circumstances it was found that the psychoanalysis theory was not as successful as expected, the 2016 Brexit campaign </w:t>
      </w:r>
      <w:r w:rsidR="00B74772" w:rsidRPr="007946DF">
        <w:rPr>
          <w:rFonts w:ascii="Arial" w:hAnsi="Arial" w:cs="Arial"/>
          <w:sz w:val="24"/>
          <w:szCs w:val="24"/>
        </w:rPr>
        <w:t xml:space="preserve">resulted in an almost totally spit public vote. This would suggest that the vote to leave campaigns advertising against immigration did not appeal to the public in the parties desired way. However, many factors could have affected this vote as Brexit was very poorly described to the public and not many people fully understood what Brexit would mean to Britain. Therefore, it would be unjustifiable to put the blame completely on the psychoanalytic advertisement, but it does show that in some cases factors that lay outside of the advertising world can also influence the publics decision making. </w:t>
      </w:r>
    </w:p>
    <w:p w:rsidR="00D36181" w:rsidRPr="007946DF" w:rsidRDefault="00345A82" w:rsidP="00345A82">
      <w:pPr>
        <w:tabs>
          <w:tab w:val="left" w:pos="1418"/>
        </w:tabs>
        <w:spacing w:line="480" w:lineRule="auto"/>
        <w:rPr>
          <w:rFonts w:ascii="Arial" w:hAnsi="Arial" w:cs="Arial"/>
          <w:sz w:val="24"/>
          <w:szCs w:val="24"/>
        </w:rPr>
      </w:pPr>
      <w:r>
        <w:rPr>
          <w:rFonts w:ascii="Arial" w:hAnsi="Arial" w:cs="Arial"/>
          <w:sz w:val="24"/>
          <w:szCs w:val="24"/>
        </w:rPr>
        <w:tab/>
      </w:r>
      <w:r w:rsidR="00C95108" w:rsidRPr="007946DF">
        <w:rPr>
          <w:rFonts w:ascii="Arial" w:hAnsi="Arial" w:cs="Arial"/>
          <w:sz w:val="24"/>
          <w:szCs w:val="24"/>
        </w:rPr>
        <w:t xml:space="preserve">It has proven difficult to analyse the ethics around psychoanalytical advertisements as both sides of the argument held credible viewpoints and ultimately there is always going to be split opinions. The most </w:t>
      </w:r>
      <w:r w:rsidR="00674CC2">
        <w:rPr>
          <w:rFonts w:ascii="Arial" w:hAnsi="Arial" w:cs="Arial"/>
          <w:sz w:val="24"/>
          <w:szCs w:val="24"/>
        </w:rPr>
        <w:t>challenging topic</w:t>
      </w:r>
      <w:r w:rsidR="00C95108" w:rsidRPr="007946DF">
        <w:rPr>
          <w:rFonts w:ascii="Arial" w:hAnsi="Arial" w:cs="Arial"/>
          <w:sz w:val="24"/>
          <w:szCs w:val="24"/>
        </w:rPr>
        <w:t xml:space="preserve"> to form a conclusive view point on was the ethical debate around gendered advertising</w:t>
      </w:r>
      <w:r w:rsidR="00641A91" w:rsidRPr="007946DF">
        <w:rPr>
          <w:rFonts w:ascii="Arial" w:hAnsi="Arial" w:cs="Arial"/>
          <w:sz w:val="24"/>
          <w:szCs w:val="24"/>
        </w:rPr>
        <w:t xml:space="preserve"> however, given how far humans have now evolved with their identifying genders, gendered advertising can be considered as unethical.</w:t>
      </w:r>
      <w:r w:rsidR="00C95108" w:rsidRPr="007946DF">
        <w:rPr>
          <w:rFonts w:ascii="Arial" w:hAnsi="Arial" w:cs="Arial"/>
          <w:sz w:val="24"/>
          <w:szCs w:val="24"/>
        </w:rPr>
        <w:t xml:space="preserve"> </w:t>
      </w:r>
      <w:r w:rsidR="00D36181" w:rsidRPr="007946DF">
        <w:rPr>
          <w:rFonts w:ascii="Arial" w:hAnsi="Arial" w:cs="Arial"/>
          <w:sz w:val="24"/>
          <w:szCs w:val="24"/>
        </w:rPr>
        <w:t xml:space="preserve">It was found that using </w:t>
      </w:r>
      <w:r w:rsidR="00D36181" w:rsidRPr="007946DF">
        <w:rPr>
          <w:rFonts w:ascii="Arial" w:hAnsi="Arial" w:cs="Arial"/>
          <w:sz w:val="24"/>
          <w:szCs w:val="24"/>
        </w:rPr>
        <w:lastRenderedPageBreak/>
        <w:t xml:space="preserve">gendered psychoanalytic advertisements in the modern age was considered as a misrepresentation of gender and use of outdated, inaccurate stereotypes (Zayer and Coleman, 2015). It would be </w:t>
      </w:r>
      <w:r w:rsidR="00674CC2">
        <w:rPr>
          <w:rFonts w:ascii="Arial" w:hAnsi="Arial" w:cs="Arial"/>
          <w:sz w:val="24"/>
          <w:szCs w:val="24"/>
        </w:rPr>
        <w:t xml:space="preserve">difficult </w:t>
      </w:r>
      <w:r w:rsidR="00D36181" w:rsidRPr="007946DF">
        <w:rPr>
          <w:rFonts w:ascii="Arial" w:hAnsi="Arial" w:cs="Arial"/>
          <w:sz w:val="24"/>
          <w:szCs w:val="24"/>
        </w:rPr>
        <w:t xml:space="preserve">to disagree with this point as acknowledged in the current </w:t>
      </w:r>
      <w:r w:rsidR="00641A91" w:rsidRPr="007946DF">
        <w:rPr>
          <w:rFonts w:ascii="Arial" w:hAnsi="Arial" w:cs="Arial"/>
          <w:sz w:val="24"/>
          <w:szCs w:val="24"/>
        </w:rPr>
        <w:t xml:space="preserve">age </w:t>
      </w:r>
      <w:r w:rsidR="00D36181" w:rsidRPr="007946DF">
        <w:rPr>
          <w:rFonts w:ascii="Arial" w:hAnsi="Arial" w:cs="Arial"/>
          <w:sz w:val="24"/>
          <w:szCs w:val="24"/>
        </w:rPr>
        <w:t xml:space="preserve">humans have evolved to identify as </w:t>
      </w:r>
      <w:r w:rsidR="00641A91" w:rsidRPr="007946DF">
        <w:rPr>
          <w:rFonts w:ascii="Arial" w:hAnsi="Arial" w:cs="Arial"/>
          <w:sz w:val="24"/>
          <w:szCs w:val="24"/>
        </w:rPr>
        <w:t xml:space="preserve">more than </w:t>
      </w:r>
      <w:r w:rsidR="00D36181" w:rsidRPr="007946DF">
        <w:rPr>
          <w:rFonts w:ascii="Arial" w:hAnsi="Arial" w:cs="Arial"/>
          <w:sz w:val="24"/>
          <w:szCs w:val="24"/>
        </w:rPr>
        <w:t>two genders</w:t>
      </w:r>
      <w:r w:rsidR="00641A91" w:rsidRPr="007946DF">
        <w:rPr>
          <w:rFonts w:ascii="Arial" w:hAnsi="Arial" w:cs="Arial"/>
          <w:sz w:val="24"/>
          <w:szCs w:val="24"/>
        </w:rPr>
        <w:t>,</w:t>
      </w:r>
      <w:r w:rsidR="00D36181" w:rsidRPr="007946DF">
        <w:rPr>
          <w:rFonts w:ascii="Arial" w:hAnsi="Arial" w:cs="Arial"/>
          <w:sz w:val="24"/>
          <w:szCs w:val="24"/>
        </w:rPr>
        <w:t xml:space="preserve"> any advertisement that tries to manipulate just one gende</w:t>
      </w:r>
      <w:r w:rsidR="00641A91" w:rsidRPr="007946DF">
        <w:rPr>
          <w:rFonts w:ascii="Arial" w:hAnsi="Arial" w:cs="Arial"/>
          <w:sz w:val="24"/>
          <w:szCs w:val="24"/>
        </w:rPr>
        <w:t xml:space="preserve">r </w:t>
      </w:r>
      <w:r w:rsidR="00D36181" w:rsidRPr="007946DF">
        <w:rPr>
          <w:rFonts w:ascii="Arial" w:hAnsi="Arial" w:cs="Arial"/>
          <w:sz w:val="24"/>
          <w:szCs w:val="24"/>
        </w:rPr>
        <w:t xml:space="preserve">can be considered as inaccurate and obsolete. This was the most </w:t>
      </w:r>
      <w:r w:rsidR="00B41E00" w:rsidRPr="007946DF">
        <w:rPr>
          <w:rFonts w:ascii="Arial" w:hAnsi="Arial" w:cs="Arial"/>
          <w:sz w:val="24"/>
          <w:szCs w:val="24"/>
        </w:rPr>
        <w:t>noticeable difference</w:t>
      </w:r>
      <w:r w:rsidR="00D36181" w:rsidRPr="007946DF">
        <w:rPr>
          <w:rFonts w:ascii="Arial" w:hAnsi="Arial" w:cs="Arial"/>
          <w:sz w:val="24"/>
          <w:szCs w:val="24"/>
        </w:rPr>
        <w:t xml:space="preserve"> in the enquiry from when psychoanalysis was </w:t>
      </w:r>
      <w:r w:rsidR="00641A91" w:rsidRPr="007946DF">
        <w:rPr>
          <w:rFonts w:ascii="Arial" w:hAnsi="Arial" w:cs="Arial"/>
          <w:sz w:val="24"/>
          <w:szCs w:val="24"/>
        </w:rPr>
        <w:t xml:space="preserve">first </w:t>
      </w:r>
      <w:r w:rsidR="00D36181" w:rsidRPr="007946DF">
        <w:rPr>
          <w:rFonts w:ascii="Arial" w:hAnsi="Arial" w:cs="Arial"/>
          <w:sz w:val="24"/>
          <w:szCs w:val="24"/>
        </w:rPr>
        <w:t>established in advertising up until now, as it was clear that a successful campaign from the 1920’s such as Bernays</w:t>
      </w:r>
      <w:r w:rsidR="0041656D" w:rsidRPr="007946DF">
        <w:rPr>
          <w:rFonts w:ascii="Arial" w:hAnsi="Arial" w:cs="Arial"/>
          <w:sz w:val="24"/>
          <w:szCs w:val="24"/>
        </w:rPr>
        <w:t>’</w:t>
      </w:r>
      <w:r w:rsidR="00D36181" w:rsidRPr="007946DF">
        <w:rPr>
          <w:rFonts w:ascii="Arial" w:hAnsi="Arial" w:cs="Arial"/>
          <w:sz w:val="24"/>
          <w:szCs w:val="24"/>
        </w:rPr>
        <w:t xml:space="preserve"> ‘torches of freedom’</w:t>
      </w:r>
      <w:r w:rsidR="0041656D" w:rsidRPr="007946DF">
        <w:rPr>
          <w:rFonts w:ascii="Arial" w:hAnsi="Arial" w:cs="Arial"/>
          <w:sz w:val="24"/>
          <w:szCs w:val="24"/>
        </w:rPr>
        <w:t xml:space="preserve"> campaign</w:t>
      </w:r>
      <w:r w:rsidR="00D36181" w:rsidRPr="007946DF">
        <w:rPr>
          <w:rFonts w:ascii="Arial" w:hAnsi="Arial" w:cs="Arial"/>
          <w:sz w:val="24"/>
          <w:szCs w:val="24"/>
        </w:rPr>
        <w:t xml:space="preserve"> would not have the same successful impact if it was launched in today’s society. </w:t>
      </w:r>
    </w:p>
    <w:p w:rsidR="00C95108" w:rsidRPr="007946DF" w:rsidRDefault="00345A82" w:rsidP="00345A82">
      <w:pPr>
        <w:tabs>
          <w:tab w:val="left" w:pos="1418"/>
        </w:tabs>
        <w:spacing w:line="480" w:lineRule="auto"/>
        <w:rPr>
          <w:rFonts w:ascii="Arial" w:hAnsi="Arial" w:cs="Arial"/>
          <w:sz w:val="24"/>
          <w:szCs w:val="24"/>
        </w:rPr>
      </w:pPr>
      <w:r>
        <w:rPr>
          <w:rFonts w:ascii="Arial" w:hAnsi="Arial" w:cs="Arial"/>
          <w:sz w:val="24"/>
          <w:szCs w:val="24"/>
        </w:rPr>
        <w:tab/>
      </w:r>
      <w:r w:rsidR="005F03D2" w:rsidRPr="007946DF">
        <w:rPr>
          <w:rFonts w:ascii="Arial" w:hAnsi="Arial" w:cs="Arial"/>
          <w:sz w:val="24"/>
          <w:szCs w:val="24"/>
        </w:rPr>
        <w:t xml:space="preserve">Overall, it has been found that the psychoanalysis theory is still present in today’s society, more specifically it appears to be used in many huge political campaigns. Therefore, showing how successful the psychoanalysis theory is when applied to advertising and demonstrates the impact of manipulation and influence it has on the public. This enquiry has shown how political leaders use the technique in order to win over the public in large political campaigns, it also signifies the similarity in </w:t>
      </w:r>
      <w:r w:rsidR="00674CC2">
        <w:rPr>
          <w:rFonts w:ascii="Arial" w:hAnsi="Arial" w:cs="Arial"/>
          <w:sz w:val="24"/>
          <w:szCs w:val="24"/>
        </w:rPr>
        <w:t xml:space="preserve">opinion </w:t>
      </w:r>
      <w:r w:rsidR="005F03D2" w:rsidRPr="007946DF">
        <w:rPr>
          <w:rFonts w:ascii="Arial" w:hAnsi="Arial" w:cs="Arial"/>
          <w:sz w:val="24"/>
          <w:szCs w:val="24"/>
        </w:rPr>
        <w:t>these political figures share with the likes of Bernays</w:t>
      </w:r>
      <w:r w:rsidR="004E7F08">
        <w:rPr>
          <w:rFonts w:ascii="Arial" w:hAnsi="Arial" w:cs="Arial"/>
          <w:sz w:val="24"/>
          <w:szCs w:val="24"/>
        </w:rPr>
        <w:t>.</w:t>
      </w:r>
      <w:r w:rsidR="005F03D2" w:rsidRPr="007946DF">
        <w:rPr>
          <w:rFonts w:ascii="Arial" w:hAnsi="Arial" w:cs="Arial"/>
          <w:sz w:val="24"/>
          <w:szCs w:val="24"/>
        </w:rPr>
        <w:t xml:space="preserve"> </w:t>
      </w:r>
      <w:r w:rsidR="004E7F08">
        <w:rPr>
          <w:rFonts w:ascii="Arial" w:hAnsi="Arial" w:cs="Arial"/>
          <w:sz w:val="24"/>
          <w:szCs w:val="24"/>
        </w:rPr>
        <w:t>A</w:t>
      </w:r>
      <w:r w:rsidR="005F03D2" w:rsidRPr="007946DF">
        <w:rPr>
          <w:rFonts w:ascii="Arial" w:hAnsi="Arial" w:cs="Arial"/>
          <w:sz w:val="24"/>
          <w:szCs w:val="24"/>
        </w:rPr>
        <w:t>s it would appear contemporary politicians</w:t>
      </w:r>
      <w:r w:rsidR="00674CC2">
        <w:rPr>
          <w:rFonts w:ascii="Arial" w:hAnsi="Arial" w:cs="Arial"/>
          <w:sz w:val="24"/>
          <w:szCs w:val="24"/>
        </w:rPr>
        <w:t xml:space="preserve"> view</w:t>
      </w:r>
      <w:r w:rsidR="00575E2A">
        <w:rPr>
          <w:rFonts w:ascii="Arial" w:hAnsi="Arial" w:cs="Arial"/>
          <w:sz w:val="24"/>
          <w:szCs w:val="24"/>
        </w:rPr>
        <w:t xml:space="preserve"> </w:t>
      </w:r>
      <w:r w:rsidR="005F03D2" w:rsidRPr="007946DF">
        <w:rPr>
          <w:rFonts w:ascii="Arial" w:hAnsi="Arial" w:cs="Arial"/>
          <w:sz w:val="24"/>
          <w:szCs w:val="24"/>
        </w:rPr>
        <w:t>psychoanalysis in advertising is a very useful and powerful tool</w:t>
      </w:r>
      <w:r w:rsidR="00674CC2">
        <w:rPr>
          <w:rFonts w:ascii="Arial" w:hAnsi="Arial" w:cs="Arial"/>
          <w:sz w:val="24"/>
          <w:szCs w:val="24"/>
        </w:rPr>
        <w:t xml:space="preserve">. </w:t>
      </w:r>
    </w:p>
    <w:p w:rsidR="008E0115" w:rsidRDefault="008E0115" w:rsidP="00E54C37">
      <w:pPr>
        <w:tabs>
          <w:tab w:val="left" w:pos="3265"/>
        </w:tabs>
        <w:spacing w:line="480" w:lineRule="auto"/>
        <w:rPr>
          <w:rFonts w:ascii="Arial" w:hAnsi="Arial" w:cs="Arial"/>
          <w:sz w:val="24"/>
          <w:szCs w:val="24"/>
        </w:rPr>
      </w:pPr>
    </w:p>
    <w:p w:rsidR="00FA7A06" w:rsidRDefault="00FA7A06" w:rsidP="00E54C37">
      <w:pPr>
        <w:tabs>
          <w:tab w:val="left" w:pos="3265"/>
        </w:tabs>
        <w:spacing w:line="480" w:lineRule="auto"/>
        <w:rPr>
          <w:rFonts w:ascii="Arial" w:hAnsi="Arial" w:cs="Arial"/>
          <w:sz w:val="24"/>
          <w:szCs w:val="24"/>
        </w:rPr>
      </w:pPr>
    </w:p>
    <w:p w:rsidR="00FA7A06" w:rsidRDefault="00FA7A06" w:rsidP="00E54C37">
      <w:pPr>
        <w:tabs>
          <w:tab w:val="left" w:pos="3265"/>
        </w:tabs>
        <w:spacing w:line="480" w:lineRule="auto"/>
        <w:rPr>
          <w:rFonts w:ascii="Arial" w:hAnsi="Arial" w:cs="Arial"/>
          <w:sz w:val="24"/>
          <w:szCs w:val="24"/>
        </w:rPr>
      </w:pPr>
    </w:p>
    <w:p w:rsidR="00FA7A06" w:rsidRDefault="00FA7A06" w:rsidP="00E54C37">
      <w:pPr>
        <w:tabs>
          <w:tab w:val="left" w:pos="3265"/>
        </w:tabs>
        <w:spacing w:line="480" w:lineRule="auto"/>
        <w:rPr>
          <w:rFonts w:ascii="Arial" w:hAnsi="Arial" w:cs="Arial"/>
          <w:sz w:val="24"/>
          <w:szCs w:val="24"/>
        </w:rPr>
      </w:pPr>
    </w:p>
    <w:p w:rsidR="001D1755" w:rsidRDefault="001D1755" w:rsidP="001D1755">
      <w:pPr>
        <w:tabs>
          <w:tab w:val="left" w:pos="3265"/>
        </w:tabs>
        <w:spacing w:line="480" w:lineRule="auto"/>
        <w:rPr>
          <w:rFonts w:ascii="Arial" w:hAnsi="Arial" w:cs="Arial"/>
          <w:sz w:val="24"/>
          <w:szCs w:val="24"/>
        </w:rPr>
      </w:pPr>
    </w:p>
    <w:p w:rsidR="002B21C0" w:rsidRPr="00FA7A06" w:rsidRDefault="002B21C0" w:rsidP="001D1755">
      <w:pPr>
        <w:tabs>
          <w:tab w:val="left" w:pos="3265"/>
        </w:tabs>
        <w:spacing w:line="480" w:lineRule="auto"/>
        <w:jc w:val="center"/>
        <w:rPr>
          <w:rFonts w:ascii="Arial" w:hAnsi="Arial" w:cs="Arial"/>
          <w:sz w:val="24"/>
          <w:szCs w:val="24"/>
          <w:u w:val="single"/>
        </w:rPr>
      </w:pPr>
      <w:r w:rsidRPr="00FA7A06">
        <w:rPr>
          <w:rFonts w:ascii="Arial" w:hAnsi="Arial" w:cs="Arial"/>
          <w:sz w:val="24"/>
          <w:szCs w:val="24"/>
          <w:u w:val="single"/>
        </w:rPr>
        <w:lastRenderedPageBreak/>
        <w:t>Reference</w:t>
      </w:r>
      <w:r w:rsidR="00492D61">
        <w:rPr>
          <w:rFonts w:ascii="Arial" w:hAnsi="Arial" w:cs="Arial"/>
          <w:sz w:val="24"/>
          <w:szCs w:val="24"/>
          <w:u w:val="single"/>
        </w:rPr>
        <w:t xml:space="preserve"> List</w:t>
      </w:r>
    </w:p>
    <w:p w:rsidR="001E1857" w:rsidRPr="007946DF" w:rsidRDefault="001E1857" w:rsidP="00E54C37">
      <w:pPr>
        <w:tabs>
          <w:tab w:val="left" w:pos="3265"/>
        </w:tabs>
        <w:spacing w:line="480" w:lineRule="auto"/>
        <w:rPr>
          <w:rFonts w:ascii="Arial" w:hAnsi="Arial" w:cs="Arial"/>
          <w:sz w:val="24"/>
          <w:szCs w:val="24"/>
        </w:rPr>
      </w:pPr>
      <w:bookmarkStart w:id="1" w:name="_Hlk26806889"/>
      <w:r w:rsidRPr="007946DF">
        <w:rPr>
          <w:rFonts w:ascii="Arial" w:hAnsi="Arial" w:cs="Arial"/>
          <w:sz w:val="24"/>
          <w:szCs w:val="24"/>
        </w:rPr>
        <w:t xml:space="preserve">Akhtar, S. and O’Neil, M.K. (2018) </w:t>
      </w:r>
      <w:r w:rsidRPr="007946DF">
        <w:rPr>
          <w:rFonts w:ascii="Arial" w:hAnsi="Arial" w:cs="Arial"/>
          <w:i/>
          <w:sz w:val="24"/>
          <w:szCs w:val="24"/>
        </w:rPr>
        <w:t xml:space="preserve">On Freud’s “The Unconscious”. </w:t>
      </w:r>
      <w:r w:rsidRPr="007946DF">
        <w:rPr>
          <w:rFonts w:ascii="Arial" w:hAnsi="Arial" w:cs="Arial"/>
          <w:sz w:val="24"/>
          <w:szCs w:val="24"/>
        </w:rPr>
        <w:t xml:space="preserve">New York: Routledge. </w:t>
      </w:r>
    </w:p>
    <w:p w:rsidR="009455E8" w:rsidRDefault="00803370" w:rsidP="00C31AFC">
      <w:pPr>
        <w:tabs>
          <w:tab w:val="left" w:pos="2745"/>
        </w:tabs>
        <w:spacing w:line="480" w:lineRule="auto"/>
        <w:rPr>
          <w:rFonts w:ascii="Arial" w:hAnsi="Arial" w:cs="Arial"/>
          <w:sz w:val="24"/>
          <w:szCs w:val="24"/>
        </w:rPr>
      </w:pPr>
      <w:r w:rsidRPr="007946DF">
        <w:rPr>
          <w:rFonts w:ascii="Arial" w:hAnsi="Arial" w:cs="Arial"/>
          <w:sz w:val="24"/>
          <w:szCs w:val="24"/>
        </w:rPr>
        <w:t xml:space="preserve">Bernays, E. (1928) </w:t>
      </w:r>
      <w:r w:rsidRPr="007946DF">
        <w:rPr>
          <w:rFonts w:ascii="Arial" w:hAnsi="Arial" w:cs="Arial"/>
          <w:i/>
          <w:sz w:val="24"/>
          <w:szCs w:val="24"/>
        </w:rPr>
        <w:t>Propaganda</w:t>
      </w:r>
      <w:r w:rsidRPr="007946DF">
        <w:rPr>
          <w:rFonts w:ascii="Arial" w:hAnsi="Arial" w:cs="Arial"/>
          <w:sz w:val="24"/>
          <w:szCs w:val="24"/>
        </w:rPr>
        <w:t xml:space="preserve">. New York: H. Liveright, 1928.  </w:t>
      </w:r>
    </w:p>
    <w:p w:rsidR="002560A7" w:rsidRPr="002560A7" w:rsidRDefault="002560A7" w:rsidP="00C31AFC">
      <w:pPr>
        <w:tabs>
          <w:tab w:val="left" w:pos="2745"/>
        </w:tabs>
        <w:spacing w:line="480" w:lineRule="auto"/>
        <w:rPr>
          <w:rFonts w:ascii="Arial" w:hAnsi="Arial" w:cs="Arial"/>
          <w:sz w:val="24"/>
          <w:szCs w:val="24"/>
        </w:rPr>
      </w:pPr>
      <w:r>
        <w:rPr>
          <w:rFonts w:ascii="Arial" w:hAnsi="Arial" w:cs="Arial"/>
          <w:sz w:val="24"/>
          <w:szCs w:val="24"/>
        </w:rPr>
        <w:t xml:space="preserve">Bloom, H. (2016) </w:t>
      </w:r>
      <w:r>
        <w:rPr>
          <w:rFonts w:ascii="Arial" w:hAnsi="Arial" w:cs="Arial"/>
          <w:i/>
          <w:sz w:val="24"/>
          <w:szCs w:val="24"/>
        </w:rPr>
        <w:t xml:space="preserve">Donald Trump and Adolf Hitler: Making A Serious Comparison. </w:t>
      </w:r>
      <w:r>
        <w:rPr>
          <w:rFonts w:ascii="Arial" w:hAnsi="Arial" w:cs="Arial"/>
          <w:sz w:val="24"/>
          <w:szCs w:val="24"/>
        </w:rPr>
        <w:t xml:space="preserve">USA: CreateSpace. </w:t>
      </w:r>
    </w:p>
    <w:p w:rsidR="009919EA" w:rsidRPr="007946DF" w:rsidRDefault="00B53F6D" w:rsidP="00C31AFC">
      <w:pPr>
        <w:tabs>
          <w:tab w:val="left" w:pos="2745"/>
        </w:tabs>
        <w:spacing w:line="480" w:lineRule="auto"/>
        <w:rPr>
          <w:rFonts w:ascii="Arial" w:hAnsi="Arial" w:cs="Arial"/>
          <w:sz w:val="24"/>
          <w:szCs w:val="24"/>
        </w:rPr>
      </w:pPr>
      <w:r w:rsidRPr="007946DF">
        <w:rPr>
          <w:rFonts w:ascii="Arial" w:hAnsi="Arial" w:cs="Arial"/>
          <w:sz w:val="24"/>
          <w:szCs w:val="24"/>
        </w:rPr>
        <w:t xml:space="preserve">Brady, H.E. and Johnston, R. (2006) </w:t>
      </w:r>
      <w:r w:rsidRPr="007946DF">
        <w:rPr>
          <w:rFonts w:ascii="Arial" w:hAnsi="Arial" w:cs="Arial"/>
          <w:i/>
          <w:sz w:val="24"/>
          <w:szCs w:val="24"/>
        </w:rPr>
        <w:t xml:space="preserve">Capturing Campaign Effects. </w:t>
      </w:r>
      <w:r w:rsidRPr="007946DF">
        <w:rPr>
          <w:rFonts w:ascii="Arial" w:hAnsi="Arial" w:cs="Arial"/>
          <w:sz w:val="24"/>
          <w:szCs w:val="24"/>
        </w:rPr>
        <w:t xml:space="preserve">USA: University of Michigan. </w:t>
      </w:r>
    </w:p>
    <w:p w:rsidR="005B22FE" w:rsidRPr="007946DF" w:rsidRDefault="005B22FE" w:rsidP="00C31AFC">
      <w:pPr>
        <w:tabs>
          <w:tab w:val="left" w:pos="2745"/>
        </w:tabs>
        <w:spacing w:line="480" w:lineRule="auto"/>
        <w:rPr>
          <w:rFonts w:ascii="Arial" w:hAnsi="Arial" w:cs="Arial"/>
          <w:sz w:val="24"/>
          <w:szCs w:val="24"/>
        </w:rPr>
      </w:pPr>
      <w:r w:rsidRPr="007946DF">
        <w:rPr>
          <w:rFonts w:ascii="Arial" w:hAnsi="Arial" w:cs="Arial"/>
          <w:sz w:val="24"/>
          <w:szCs w:val="24"/>
        </w:rPr>
        <w:t xml:space="preserve">Braver </w:t>
      </w:r>
      <w:r w:rsidRPr="007946DF">
        <w:rPr>
          <w:rFonts w:ascii="Arial" w:hAnsi="Arial" w:cs="Arial"/>
          <w:i/>
          <w:sz w:val="24"/>
          <w:szCs w:val="24"/>
        </w:rPr>
        <w:t xml:space="preserve">et al. </w:t>
      </w:r>
      <w:r w:rsidRPr="007946DF">
        <w:rPr>
          <w:rFonts w:ascii="Arial" w:hAnsi="Arial" w:cs="Arial"/>
          <w:sz w:val="24"/>
          <w:szCs w:val="24"/>
        </w:rPr>
        <w:t xml:space="preserve">(2014) ‘Mechanisms of motivation-cognition interaction: challenges and opportunities’, </w:t>
      </w:r>
      <w:r w:rsidRPr="007946DF">
        <w:rPr>
          <w:rFonts w:ascii="Arial" w:hAnsi="Arial" w:cs="Arial"/>
          <w:i/>
          <w:sz w:val="24"/>
          <w:szCs w:val="24"/>
        </w:rPr>
        <w:t xml:space="preserve">Cognitive Affective &amp; Behavioural Neurosciences, </w:t>
      </w:r>
      <w:r w:rsidRPr="007946DF">
        <w:rPr>
          <w:rFonts w:ascii="Arial" w:hAnsi="Arial" w:cs="Arial"/>
          <w:sz w:val="24"/>
          <w:szCs w:val="24"/>
        </w:rPr>
        <w:t xml:space="preserve">14, pp. </w:t>
      </w:r>
      <w:r w:rsidR="000705B1" w:rsidRPr="007946DF">
        <w:rPr>
          <w:rFonts w:ascii="Arial" w:hAnsi="Arial" w:cs="Arial"/>
          <w:sz w:val="24"/>
          <w:szCs w:val="24"/>
        </w:rPr>
        <w:t>443-472. DOI 10.3758/s13415-014-0300-0</w:t>
      </w:r>
    </w:p>
    <w:p w:rsidR="002D1644" w:rsidRPr="007946DF" w:rsidRDefault="002D1644" w:rsidP="00C31AFC">
      <w:pPr>
        <w:tabs>
          <w:tab w:val="left" w:pos="2745"/>
        </w:tabs>
        <w:spacing w:line="480" w:lineRule="auto"/>
        <w:rPr>
          <w:rFonts w:ascii="Arial" w:hAnsi="Arial" w:cs="Arial"/>
          <w:i/>
          <w:sz w:val="24"/>
          <w:szCs w:val="24"/>
        </w:rPr>
      </w:pPr>
      <w:r w:rsidRPr="007946DF">
        <w:rPr>
          <w:rFonts w:ascii="Arial" w:hAnsi="Arial" w:cs="Arial"/>
          <w:sz w:val="24"/>
          <w:szCs w:val="24"/>
        </w:rPr>
        <w:t xml:space="preserve">Burger, J.M. (1992) </w:t>
      </w:r>
      <w:r w:rsidRPr="007946DF">
        <w:rPr>
          <w:rFonts w:ascii="Arial" w:hAnsi="Arial" w:cs="Arial"/>
          <w:i/>
          <w:sz w:val="24"/>
          <w:szCs w:val="24"/>
        </w:rPr>
        <w:t>Desire for Control: Personality, Social, and Clinical Perspectives</w:t>
      </w:r>
      <w:r w:rsidRPr="007946DF">
        <w:rPr>
          <w:rFonts w:ascii="Arial" w:hAnsi="Arial" w:cs="Arial"/>
          <w:sz w:val="24"/>
          <w:szCs w:val="24"/>
        </w:rPr>
        <w:t xml:space="preserve">. New York: Plenum Press. </w:t>
      </w:r>
    </w:p>
    <w:p w:rsidR="00D014E2" w:rsidRPr="007946DF" w:rsidRDefault="00D014E2" w:rsidP="00C31AFC">
      <w:pPr>
        <w:tabs>
          <w:tab w:val="left" w:pos="2745"/>
        </w:tabs>
        <w:spacing w:line="480" w:lineRule="auto"/>
        <w:rPr>
          <w:rFonts w:ascii="Arial" w:hAnsi="Arial" w:cs="Arial"/>
          <w:sz w:val="24"/>
          <w:szCs w:val="24"/>
        </w:rPr>
      </w:pPr>
      <w:r w:rsidRPr="007946DF">
        <w:rPr>
          <w:rFonts w:ascii="Arial" w:hAnsi="Arial" w:cs="Arial"/>
          <w:sz w:val="24"/>
          <w:szCs w:val="24"/>
        </w:rPr>
        <w:t>Cacioppo, J.</w:t>
      </w:r>
      <w:r w:rsidR="001E1450" w:rsidRPr="007946DF">
        <w:rPr>
          <w:rFonts w:ascii="Arial" w:hAnsi="Arial" w:cs="Arial"/>
          <w:sz w:val="24"/>
          <w:szCs w:val="24"/>
        </w:rPr>
        <w:t xml:space="preserve">T. and Hawkley, L.C. (2012) ‘Designed for Social Influence’, in Kenrick, D.T., Goldstein, N.J. and Braver, S.L. (ed.) </w:t>
      </w:r>
      <w:r w:rsidR="001E1450" w:rsidRPr="007946DF">
        <w:rPr>
          <w:rFonts w:ascii="Arial" w:hAnsi="Arial" w:cs="Arial"/>
          <w:i/>
          <w:sz w:val="24"/>
          <w:szCs w:val="24"/>
        </w:rPr>
        <w:t xml:space="preserve">Six Degrees of Social Influence: Science, Application, and the Psychology of Robert Cialdini. </w:t>
      </w:r>
      <w:r w:rsidR="001E1450" w:rsidRPr="007946DF">
        <w:rPr>
          <w:rFonts w:ascii="Arial" w:hAnsi="Arial" w:cs="Arial"/>
          <w:sz w:val="24"/>
          <w:szCs w:val="24"/>
        </w:rPr>
        <w:t xml:space="preserve">London: Oxford University Press. </w:t>
      </w:r>
    </w:p>
    <w:p w:rsidR="00DA7CAB" w:rsidRPr="007946DF" w:rsidRDefault="00DA7CAB" w:rsidP="00C31AFC">
      <w:pPr>
        <w:tabs>
          <w:tab w:val="left" w:pos="2745"/>
        </w:tabs>
        <w:spacing w:line="480" w:lineRule="auto"/>
        <w:rPr>
          <w:rFonts w:ascii="Arial" w:hAnsi="Arial" w:cs="Arial"/>
          <w:i/>
          <w:sz w:val="24"/>
          <w:szCs w:val="24"/>
        </w:rPr>
      </w:pPr>
      <w:r w:rsidRPr="007946DF">
        <w:rPr>
          <w:rFonts w:ascii="Arial" w:hAnsi="Arial" w:cs="Arial"/>
          <w:sz w:val="24"/>
          <w:szCs w:val="24"/>
        </w:rPr>
        <w:t xml:space="preserve">Cambridge Analytica. (2016) </w:t>
      </w:r>
      <w:r w:rsidRPr="007946DF">
        <w:rPr>
          <w:rFonts w:ascii="Arial" w:hAnsi="Arial" w:cs="Arial"/>
          <w:i/>
          <w:sz w:val="24"/>
          <w:szCs w:val="24"/>
        </w:rPr>
        <w:t xml:space="preserve">Lying Crooked Hillary </w:t>
      </w:r>
      <w:r w:rsidRPr="007946DF">
        <w:rPr>
          <w:rFonts w:ascii="Arial" w:hAnsi="Arial" w:cs="Arial"/>
          <w:sz w:val="24"/>
          <w:szCs w:val="24"/>
        </w:rPr>
        <w:t xml:space="preserve">[Electronic advertisement]. Available at: </w:t>
      </w:r>
      <w:hyperlink r:id="rId19" w:history="1">
        <w:r w:rsidRPr="007946DF">
          <w:rPr>
            <w:rStyle w:val="Hyperlink"/>
            <w:rFonts w:ascii="Arial" w:hAnsi="Arial" w:cs="Arial"/>
            <w:sz w:val="24"/>
            <w:szCs w:val="24"/>
          </w:rPr>
          <w:t>https://thetab.com/us/2016/06/23/lying-crooked-hillary-is-the-latest-cringe-inducing-stunt-from-trump-campaign-24946</w:t>
        </w:r>
      </w:hyperlink>
      <w:r w:rsidRPr="007946DF">
        <w:rPr>
          <w:rFonts w:ascii="Arial" w:hAnsi="Arial" w:cs="Arial"/>
          <w:sz w:val="24"/>
          <w:szCs w:val="24"/>
        </w:rPr>
        <w:t xml:space="preserve"> (Accessed: 23 October 2019). </w:t>
      </w:r>
    </w:p>
    <w:p w:rsidR="008A5F10" w:rsidRPr="007946DF" w:rsidRDefault="008A5F10" w:rsidP="00C31AFC">
      <w:pPr>
        <w:tabs>
          <w:tab w:val="left" w:pos="2745"/>
        </w:tabs>
        <w:spacing w:line="480" w:lineRule="auto"/>
        <w:rPr>
          <w:rFonts w:ascii="Arial" w:hAnsi="Arial" w:cs="Arial"/>
          <w:sz w:val="24"/>
          <w:szCs w:val="24"/>
        </w:rPr>
      </w:pPr>
      <w:r w:rsidRPr="007946DF">
        <w:rPr>
          <w:rFonts w:ascii="Arial" w:hAnsi="Arial" w:cs="Arial"/>
          <w:sz w:val="24"/>
          <w:szCs w:val="24"/>
        </w:rPr>
        <w:t xml:space="preserve">Chatzidakis, A. (2015) ‘Guilt and ethical choice in consumption: A psychoanalytic perspective’, </w:t>
      </w:r>
      <w:r w:rsidRPr="007946DF">
        <w:rPr>
          <w:rFonts w:ascii="Arial" w:hAnsi="Arial" w:cs="Arial"/>
          <w:i/>
          <w:sz w:val="24"/>
          <w:szCs w:val="24"/>
        </w:rPr>
        <w:t xml:space="preserve">Marketing Theory, </w:t>
      </w:r>
      <w:r w:rsidRPr="007946DF">
        <w:rPr>
          <w:rFonts w:ascii="Arial" w:hAnsi="Arial" w:cs="Arial"/>
          <w:sz w:val="24"/>
          <w:szCs w:val="24"/>
        </w:rPr>
        <w:t>15(1), pp. 79-93. DOI: 10.1177/1470593114558533</w:t>
      </w:r>
    </w:p>
    <w:p w:rsidR="00C31AFC" w:rsidRPr="007946DF" w:rsidRDefault="00C31AFC" w:rsidP="00C31AFC">
      <w:pPr>
        <w:tabs>
          <w:tab w:val="left" w:pos="2745"/>
        </w:tabs>
        <w:spacing w:line="480" w:lineRule="auto"/>
        <w:rPr>
          <w:rFonts w:ascii="Arial" w:hAnsi="Arial" w:cs="Arial"/>
          <w:sz w:val="24"/>
          <w:szCs w:val="24"/>
        </w:rPr>
      </w:pPr>
      <w:r w:rsidRPr="007946DF">
        <w:rPr>
          <w:rFonts w:ascii="Arial" w:hAnsi="Arial" w:cs="Arial"/>
          <w:sz w:val="24"/>
          <w:szCs w:val="24"/>
        </w:rPr>
        <w:lastRenderedPageBreak/>
        <w:t xml:space="preserve">Curtis, A. (2016) </w:t>
      </w:r>
      <w:r w:rsidRPr="007946DF">
        <w:rPr>
          <w:rFonts w:ascii="Arial" w:hAnsi="Arial" w:cs="Arial"/>
          <w:i/>
          <w:sz w:val="24"/>
          <w:szCs w:val="24"/>
        </w:rPr>
        <w:t>The century of the self – Part 1: Happiness Machines</w:t>
      </w:r>
      <w:r w:rsidRPr="007946DF">
        <w:rPr>
          <w:rFonts w:ascii="Arial" w:hAnsi="Arial" w:cs="Arial"/>
          <w:sz w:val="24"/>
          <w:szCs w:val="24"/>
        </w:rPr>
        <w:t xml:space="preserve"> [video]. Available at: </w:t>
      </w:r>
      <w:hyperlink r:id="rId20" w:history="1">
        <w:r w:rsidRPr="007946DF">
          <w:rPr>
            <w:rFonts w:ascii="Arial" w:hAnsi="Arial" w:cs="Arial"/>
            <w:color w:val="0000FF"/>
            <w:sz w:val="24"/>
            <w:szCs w:val="24"/>
            <w:u w:val="single"/>
          </w:rPr>
          <w:t>https://www.youtube.com/watch?v=DnPmg0R1M04</w:t>
        </w:r>
      </w:hyperlink>
      <w:r w:rsidRPr="007946DF">
        <w:rPr>
          <w:rFonts w:ascii="Arial" w:hAnsi="Arial" w:cs="Arial"/>
          <w:sz w:val="24"/>
          <w:szCs w:val="24"/>
        </w:rPr>
        <w:t xml:space="preserve"> (Accessed: 14</w:t>
      </w:r>
      <w:r w:rsidRPr="007946DF">
        <w:rPr>
          <w:rFonts w:ascii="Arial" w:hAnsi="Arial" w:cs="Arial"/>
          <w:sz w:val="24"/>
          <w:szCs w:val="24"/>
          <w:vertAlign w:val="superscript"/>
        </w:rPr>
        <w:t>th</w:t>
      </w:r>
      <w:r w:rsidRPr="007946DF">
        <w:rPr>
          <w:rFonts w:ascii="Arial" w:hAnsi="Arial" w:cs="Arial"/>
          <w:sz w:val="24"/>
          <w:szCs w:val="24"/>
        </w:rPr>
        <w:t xml:space="preserve"> October 2019). </w:t>
      </w:r>
    </w:p>
    <w:p w:rsidR="00444B95" w:rsidRPr="007946DF" w:rsidRDefault="00444B95" w:rsidP="00C31AFC">
      <w:pPr>
        <w:tabs>
          <w:tab w:val="left" w:pos="2745"/>
        </w:tabs>
        <w:spacing w:line="480" w:lineRule="auto"/>
        <w:rPr>
          <w:rFonts w:ascii="Arial" w:hAnsi="Arial" w:cs="Arial"/>
          <w:sz w:val="24"/>
          <w:szCs w:val="24"/>
        </w:rPr>
      </w:pPr>
      <w:r w:rsidRPr="007946DF">
        <w:rPr>
          <w:rFonts w:ascii="Arial" w:hAnsi="Arial" w:cs="Arial"/>
          <w:sz w:val="24"/>
          <w:szCs w:val="24"/>
        </w:rPr>
        <w:t xml:space="preserve">Conservative Party (2019) </w:t>
      </w:r>
      <w:r w:rsidRPr="007946DF">
        <w:rPr>
          <w:rFonts w:ascii="Arial" w:hAnsi="Arial" w:cs="Arial"/>
          <w:i/>
          <w:sz w:val="24"/>
          <w:szCs w:val="24"/>
        </w:rPr>
        <w:t>A new deal: getting Brexit done and taking back control</w:t>
      </w:r>
      <w:r w:rsidR="00FD2EE9">
        <w:rPr>
          <w:rFonts w:ascii="Arial" w:hAnsi="Arial" w:cs="Arial"/>
          <w:i/>
          <w:sz w:val="24"/>
          <w:szCs w:val="24"/>
        </w:rPr>
        <w:t xml:space="preserve"> </w:t>
      </w:r>
      <w:r w:rsidR="00FD2EE9">
        <w:rPr>
          <w:rFonts w:ascii="Arial" w:hAnsi="Arial" w:cs="Arial"/>
          <w:sz w:val="24"/>
          <w:szCs w:val="24"/>
        </w:rPr>
        <w:t>[Electronic advertisement]</w:t>
      </w:r>
      <w:r w:rsidRPr="007946DF">
        <w:rPr>
          <w:rFonts w:ascii="Arial" w:hAnsi="Arial" w:cs="Arial"/>
          <w:i/>
          <w:sz w:val="24"/>
          <w:szCs w:val="24"/>
        </w:rPr>
        <w:t xml:space="preserve">. </w:t>
      </w:r>
      <w:r w:rsidRPr="007946DF">
        <w:rPr>
          <w:rFonts w:ascii="Arial" w:hAnsi="Arial" w:cs="Arial"/>
          <w:sz w:val="24"/>
          <w:szCs w:val="24"/>
        </w:rPr>
        <w:t xml:space="preserve">Available at: </w:t>
      </w:r>
      <w:hyperlink r:id="rId21" w:history="1">
        <w:r w:rsidRPr="007946DF">
          <w:rPr>
            <w:rFonts w:ascii="Arial" w:hAnsi="Arial" w:cs="Arial"/>
            <w:color w:val="0000FF"/>
            <w:sz w:val="24"/>
            <w:szCs w:val="24"/>
            <w:u w:val="single"/>
          </w:rPr>
          <w:t>https://www.conservatives.com/sharethefacts/2019/10/our-new-brexit-deal</w:t>
        </w:r>
      </w:hyperlink>
      <w:r w:rsidRPr="007946DF">
        <w:rPr>
          <w:rFonts w:ascii="Arial" w:hAnsi="Arial" w:cs="Arial"/>
          <w:sz w:val="24"/>
          <w:szCs w:val="24"/>
        </w:rPr>
        <w:t xml:space="preserve"> (Accessed: 27</w:t>
      </w:r>
      <w:r w:rsidRPr="007946DF">
        <w:rPr>
          <w:rFonts w:ascii="Arial" w:hAnsi="Arial" w:cs="Arial"/>
          <w:sz w:val="24"/>
          <w:szCs w:val="24"/>
          <w:vertAlign w:val="superscript"/>
        </w:rPr>
        <w:t>th</w:t>
      </w:r>
      <w:r w:rsidRPr="007946DF">
        <w:rPr>
          <w:rFonts w:ascii="Arial" w:hAnsi="Arial" w:cs="Arial"/>
          <w:sz w:val="24"/>
          <w:szCs w:val="24"/>
        </w:rPr>
        <w:t xml:space="preserve"> November 2019).</w:t>
      </w:r>
    </w:p>
    <w:p w:rsidR="00554ADE" w:rsidRPr="007946DF" w:rsidRDefault="00554ADE" w:rsidP="00C31AFC">
      <w:pPr>
        <w:tabs>
          <w:tab w:val="left" w:pos="2745"/>
        </w:tabs>
        <w:spacing w:line="480" w:lineRule="auto"/>
        <w:rPr>
          <w:rFonts w:ascii="Arial" w:hAnsi="Arial" w:cs="Arial"/>
          <w:sz w:val="24"/>
          <w:szCs w:val="24"/>
        </w:rPr>
      </w:pPr>
      <w:r w:rsidRPr="007946DF">
        <w:rPr>
          <w:rFonts w:ascii="Arial" w:hAnsi="Arial" w:cs="Arial"/>
          <w:sz w:val="24"/>
          <w:szCs w:val="24"/>
        </w:rPr>
        <w:t>Elliot</w:t>
      </w:r>
      <w:r w:rsidR="004B06CA" w:rsidRPr="007946DF">
        <w:rPr>
          <w:rFonts w:ascii="Arial" w:hAnsi="Arial" w:cs="Arial"/>
          <w:sz w:val="24"/>
          <w:szCs w:val="24"/>
        </w:rPr>
        <w:t xml:space="preserve">, A. </w:t>
      </w:r>
      <w:r w:rsidRPr="007946DF">
        <w:rPr>
          <w:rFonts w:ascii="Arial" w:hAnsi="Arial" w:cs="Arial"/>
          <w:sz w:val="24"/>
          <w:szCs w:val="24"/>
        </w:rPr>
        <w:t>and Frosh</w:t>
      </w:r>
      <w:r w:rsidR="004B06CA" w:rsidRPr="007946DF">
        <w:rPr>
          <w:rFonts w:ascii="Arial" w:hAnsi="Arial" w:cs="Arial"/>
          <w:sz w:val="24"/>
          <w:szCs w:val="24"/>
        </w:rPr>
        <w:t xml:space="preserve">, S. (2002) </w:t>
      </w:r>
      <w:r w:rsidR="004B06CA" w:rsidRPr="007946DF">
        <w:rPr>
          <w:rFonts w:ascii="Arial" w:hAnsi="Arial" w:cs="Arial"/>
          <w:i/>
          <w:sz w:val="24"/>
          <w:szCs w:val="24"/>
        </w:rPr>
        <w:t>Paths Between Theory and Modern Culture Psychoanalysis in Contexts.</w:t>
      </w:r>
      <w:r w:rsidR="004B06CA" w:rsidRPr="007946DF">
        <w:rPr>
          <w:rFonts w:ascii="Arial" w:hAnsi="Arial" w:cs="Arial"/>
          <w:sz w:val="24"/>
          <w:szCs w:val="24"/>
        </w:rPr>
        <w:t xml:space="preserve"> United Kingdom: Taylor &amp; Francis e-Library. </w:t>
      </w:r>
    </w:p>
    <w:p w:rsidR="00B21D1C" w:rsidRPr="007946DF" w:rsidRDefault="00B21D1C" w:rsidP="00C31AFC">
      <w:pPr>
        <w:tabs>
          <w:tab w:val="left" w:pos="2745"/>
        </w:tabs>
        <w:spacing w:line="480" w:lineRule="auto"/>
        <w:rPr>
          <w:rFonts w:ascii="Arial" w:hAnsi="Arial" w:cs="Arial"/>
          <w:sz w:val="24"/>
          <w:szCs w:val="24"/>
        </w:rPr>
      </w:pPr>
      <w:r w:rsidRPr="007946DF">
        <w:rPr>
          <w:rFonts w:ascii="Arial" w:hAnsi="Arial" w:cs="Arial"/>
          <w:sz w:val="24"/>
          <w:szCs w:val="24"/>
        </w:rPr>
        <w:t xml:space="preserve">Eschwege, H. (1942) </w:t>
      </w:r>
      <w:r w:rsidRPr="007946DF">
        <w:rPr>
          <w:rFonts w:ascii="Arial" w:hAnsi="Arial" w:cs="Arial"/>
          <w:i/>
          <w:sz w:val="24"/>
          <w:szCs w:val="24"/>
        </w:rPr>
        <w:t>Behind the Enemy Powers: The Jew</w:t>
      </w:r>
      <w:r w:rsidR="00FD2EE9">
        <w:rPr>
          <w:rFonts w:ascii="Arial" w:hAnsi="Arial" w:cs="Arial"/>
          <w:i/>
          <w:sz w:val="24"/>
          <w:szCs w:val="24"/>
        </w:rPr>
        <w:t xml:space="preserve"> </w:t>
      </w:r>
      <w:r w:rsidR="00FD2EE9">
        <w:rPr>
          <w:rFonts w:ascii="Arial" w:hAnsi="Arial" w:cs="Arial"/>
          <w:sz w:val="24"/>
          <w:szCs w:val="24"/>
        </w:rPr>
        <w:t>[Poster]</w:t>
      </w:r>
      <w:r w:rsidRPr="007946DF">
        <w:rPr>
          <w:rFonts w:ascii="Arial" w:hAnsi="Arial" w:cs="Arial"/>
          <w:i/>
          <w:sz w:val="24"/>
          <w:szCs w:val="24"/>
        </w:rPr>
        <w:t xml:space="preserve">. </w:t>
      </w:r>
      <w:r w:rsidRPr="007946DF">
        <w:rPr>
          <w:rFonts w:ascii="Arial" w:hAnsi="Arial" w:cs="Arial"/>
          <w:sz w:val="24"/>
          <w:szCs w:val="24"/>
        </w:rPr>
        <w:t xml:space="preserve">US Holocaust Memorial Museum, Washington. Available at: </w:t>
      </w:r>
      <w:hyperlink r:id="rId22" w:history="1">
        <w:r w:rsidRPr="007946DF">
          <w:rPr>
            <w:rStyle w:val="Hyperlink"/>
            <w:rFonts w:ascii="Arial" w:hAnsi="Arial" w:cs="Arial"/>
            <w:sz w:val="24"/>
            <w:szCs w:val="24"/>
          </w:rPr>
          <w:t>https://www.ushmm.org/information/press/press-kits/traveling-exhibitions/state-of-deception/behind-the-enemy-powers-the-jew</w:t>
        </w:r>
      </w:hyperlink>
      <w:r w:rsidRPr="007946DF">
        <w:rPr>
          <w:rFonts w:ascii="Arial" w:hAnsi="Arial" w:cs="Arial"/>
          <w:sz w:val="24"/>
          <w:szCs w:val="24"/>
        </w:rPr>
        <w:t xml:space="preserve"> (Accessed: 14 November 2019). </w:t>
      </w:r>
    </w:p>
    <w:p w:rsidR="00046876" w:rsidRPr="007946DF" w:rsidRDefault="00046876" w:rsidP="00C31AFC">
      <w:pPr>
        <w:tabs>
          <w:tab w:val="left" w:pos="2745"/>
        </w:tabs>
        <w:spacing w:line="480" w:lineRule="auto"/>
        <w:rPr>
          <w:rFonts w:ascii="Arial" w:hAnsi="Arial" w:cs="Arial"/>
          <w:sz w:val="24"/>
          <w:szCs w:val="24"/>
        </w:rPr>
      </w:pPr>
      <w:r w:rsidRPr="007946DF">
        <w:rPr>
          <w:rFonts w:ascii="Arial" w:hAnsi="Arial" w:cs="Arial"/>
          <w:sz w:val="24"/>
          <w:szCs w:val="24"/>
        </w:rPr>
        <w:t xml:space="preserve">Evans, G.W., Shapiro, D.H. and Lewis, M.A. (1993) ‘Specifying dysfunctional mismatches between different control dimensions’, </w:t>
      </w:r>
      <w:r w:rsidRPr="007946DF">
        <w:rPr>
          <w:rFonts w:ascii="Arial" w:hAnsi="Arial" w:cs="Arial"/>
          <w:i/>
          <w:sz w:val="24"/>
          <w:szCs w:val="24"/>
        </w:rPr>
        <w:t xml:space="preserve">British Journal of Psychology, </w:t>
      </w:r>
      <w:r w:rsidRPr="007946DF">
        <w:rPr>
          <w:rFonts w:ascii="Arial" w:hAnsi="Arial" w:cs="Arial"/>
          <w:sz w:val="24"/>
          <w:szCs w:val="24"/>
        </w:rPr>
        <w:t xml:space="preserve">84, pp. 255-273. Available at:  </w:t>
      </w:r>
      <w:hyperlink r:id="rId23" w:history="1">
        <w:r w:rsidRPr="007946DF">
          <w:rPr>
            <w:rStyle w:val="Hyperlink"/>
            <w:rFonts w:ascii="Arial" w:hAnsi="Arial" w:cs="Arial"/>
            <w:sz w:val="24"/>
            <w:szCs w:val="24"/>
          </w:rPr>
          <w:t>http://controlresearch.net/support-files/Dysfunctional-Control.pdf</w:t>
        </w:r>
      </w:hyperlink>
      <w:r w:rsidRPr="007946DF">
        <w:rPr>
          <w:rFonts w:ascii="Arial" w:hAnsi="Arial" w:cs="Arial"/>
          <w:sz w:val="24"/>
          <w:szCs w:val="24"/>
        </w:rPr>
        <w:t xml:space="preserve"> (Accessed: 21 November 2019). </w:t>
      </w:r>
    </w:p>
    <w:p w:rsidR="00146A9E" w:rsidRPr="007946DF" w:rsidRDefault="00146A9E" w:rsidP="00C31AFC">
      <w:pPr>
        <w:tabs>
          <w:tab w:val="left" w:pos="2745"/>
        </w:tabs>
        <w:spacing w:line="480" w:lineRule="auto"/>
        <w:rPr>
          <w:rFonts w:ascii="Arial" w:hAnsi="Arial" w:cs="Arial"/>
          <w:sz w:val="24"/>
          <w:szCs w:val="24"/>
        </w:rPr>
      </w:pPr>
      <w:r w:rsidRPr="007946DF">
        <w:rPr>
          <w:rFonts w:ascii="Arial" w:hAnsi="Arial" w:cs="Arial"/>
          <w:sz w:val="24"/>
          <w:szCs w:val="24"/>
        </w:rPr>
        <w:t xml:space="preserve">Freud, S. (1933) </w:t>
      </w:r>
      <w:r w:rsidRPr="007946DF">
        <w:rPr>
          <w:rFonts w:ascii="Arial" w:hAnsi="Arial" w:cs="Arial"/>
          <w:i/>
          <w:sz w:val="24"/>
          <w:szCs w:val="24"/>
        </w:rPr>
        <w:t xml:space="preserve">New Introductory Lectures on Psychoanalysis. </w:t>
      </w:r>
      <w:r w:rsidRPr="007946DF">
        <w:rPr>
          <w:rFonts w:ascii="Arial" w:hAnsi="Arial" w:cs="Arial"/>
          <w:sz w:val="24"/>
          <w:szCs w:val="24"/>
        </w:rPr>
        <w:t xml:space="preserve">New York: Norton. </w:t>
      </w:r>
    </w:p>
    <w:p w:rsidR="002B21C0" w:rsidRPr="007946DF" w:rsidRDefault="00C31AFC" w:rsidP="00E54C37">
      <w:pPr>
        <w:tabs>
          <w:tab w:val="left" w:pos="3265"/>
        </w:tabs>
        <w:spacing w:line="480" w:lineRule="auto"/>
        <w:rPr>
          <w:rFonts w:ascii="Arial" w:hAnsi="Arial" w:cs="Arial"/>
          <w:sz w:val="24"/>
          <w:szCs w:val="24"/>
        </w:rPr>
      </w:pPr>
      <w:r w:rsidRPr="007946DF">
        <w:rPr>
          <w:rFonts w:ascii="Arial" w:hAnsi="Arial" w:cs="Arial"/>
          <w:sz w:val="24"/>
          <w:szCs w:val="24"/>
        </w:rPr>
        <w:t xml:space="preserve">Gay, P. (1995) </w:t>
      </w:r>
      <w:r w:rsidRPr="007946DF">
        <w:rPr>
          <w:rFonts w:ascii="Arial" w:hAnsi="Arial" w:cs="Arial"/>
          <w:i/>
          <w:sz w:val="24"/>
          <w:szCs w:val="24"/>
        </w:rPr>
        <w:t xml:space="preserve">the Freud reader. </w:t>
      </w:r>
      <w:r w:rsidRPr="007946DF">
        <w:rPr>
          <w:rFonts w:ascii="Arial" w:hAnsi="Arial" w:cs="Arial"/>
          <w:sz w:val="24"/>
          <w:szCs w:val="24"/>
        </w:rPr>
        <w:t xml:space="preserve">London: Vintage. </w:t>
      </w:r>
    </w:p>
    <w:p w:rsidR="00E325C1" w:rsidRPr="007946DF" w:rsidRDefault="00E325C1" w:rsidP="00E54C37">
      <w:pPr>
        <w:tabs>
          <w:tab w:val="left" w:pos="3265"/>
        </w:tabs>
        <w:spacing w:line="480" w:lineRule="auto"/>
        <w:rPr>
          <w:rFonts w:ascii="Arial" w:hAnsi="Arial" w:cs="Arial"/>
          <w:sz w:val="24"/>
          <w:szCs w:val="24"/>
        </w:rPr>
      </w:pPr>
      <w:r w:rsidRPr="007946DF">
        <w:rPr>
          <w:rFonts w:ascii="Arial" w:hAnsi="Arial" w:cs="Arial"/>
          <w:sz w:val="24"/>
          <w:szCs w:val="24"/>
        </w:rPr>
        <w:t>Gross, A.G. and Walzer, A.E. (2000)</w:t>
      </w:r>
      <w:r w:rsidR="00EC42CE" w:rsidRPr="007946DF">
        <w:rPr>
          <w:rFonts w:ascii="Arial" w:hAnsi="Arial" w:cs="Arial"/>
          <w:sz w:val="24"/>
          <w:szCs w:val="24"/>
        </w:rPr>
        <w:t xml:space="preserve"> </w:t>
      </w:r>
      <w:r w:rsidR="00EC42CE" w:rsidRPr="007946DF">
        <w:rPr>
          <w:rFonts w:ascii="Arial" w:hAnsi="Arial" w:cs="Arial"/>
          <w:i/>
          <w:sz w:val="24"/>
          <w:szCs w:val="24"/>
        </w:rPr>
        <w:t xml:space="preserve">Rereading Aristotle’s Rhetoric. </w:t>
      </w:r>
      <w:r w:rsidR="00EC42CE" w:rsidRPr="007946DF">
        <w:rPr>
          <w:rFonts w:ascii="Arial" w:hAnsi="Arial" w:cs="Arial"/>
          <w:sz w:val="24"/>
          <w:szCs w:val="24"/>
        </w:rPr>
        <w:t xml:space="preserve">USA: Southern Illinois University Press. </w:t>
      </w:r>
    </w:p>
    <w:p w:rsidR="00D47493" w:rsidRPr="007946DF" w:rsidRDefault="00D47493" w:rsidP="00E54C37">
      <w:pPr>
        <w:tabs>
          <w:tab w:val="left" w:pos="3265"/>
        </w:tabs>
        <w:spacing w:line="480" w:lineRule="auto"/>
        <w:rPr>
          <w:rFonts w:ascii="Arial" w:hAnsi="Arial" w:cs="Arial"/>
          <w:sz w:val="24"/>
          <w:szCs w:val="24"/>
        </w:rPr>
      </w:pPr>
      <w:r w:rsidRPr="007946DF">
        <w:rPr>
          <w:rFonts w:ascii="Arial" w:hAnsi="Arial" w:cs="Arial"/>
          <w:sz w:val="24"/>
          <w:szCs w:val="24"/>
        </w:rPr>
        <w:lastRenderedPageBreak/>
        <w:t xml:space="preserve">Hern, A. (2018) </w:t>
      </w:r>
      <w:r w:rsidRPr="007946DF">
        <w:rPr>
          <w:rFonts w:ascii="Arial" w:hAnsi="Arial" w:cs="Arial"/>
          <w:i/>
          <w:sz w:val="24"/>
          <w:szCs w:val="24"/>
        </w:rPr>
        <w:t xml:space="preserve">Cambridge Analytica: how did it turn clicks into votes?. </w:t>
      </w:r>
      <w:r w:rsidRPr="007946DF">
        <w:rPr>
          <w:rFonts w:ascii="Arial" w:hAnsi="Arial" w:cs="Arial"/>
          <w:sz w:val="24"/>
          <w:szCs w:val="24"/>
        </w:rPr>
        <w:t xml:space="preserve">Available at: </w:t>
      </w:r>
      <w:hyperlink r:id="rId24" w:history="1">
        <w:r w:rsidRPr="007946DF">
          <w:rPr>
            <w:rStyle w:val="Hyperlink"/>
            <w:rFonts w:ascii="Arial" w:hAnsi="Arial" w:cs="Arial"/>
            <w:sz w:val="24"/>
            <w:szCs w:val="24"/>
          </w:rPr>
          <w:t>https://www.theguardian.com/news/2018/may/06/cambridge-analytica-how-turn-clicks-into-votes-christopher-wylie</w:t>
        </w:r>
      </w:hyperlink>
      <w:r w:rsidRPr="007946DF">
        <w:rPr>
          <w:rFonts w:ascii="Arial" w:hAnsi="Arial" w:cs="Arial"/>
          <w:sz w:val="24"/>
          <w:szCs w:val="24"/>
        </w:rPr>
        <w:t xml:space="preserve"> (Accessed: 14 October 2019). </w:t>
      </w:r>
    </w:p>
    <w:p w:rsidR="00131BBD" w:rsidRPr="007946DF" w:rsidRDefault="00131BBD" w:rsidP="00E54C37">
      <w:pPr>
        <w:tabs>
          <w:tab w:val="left" w:pos="3265"/>
        </w:tabs>
        <w:spacing w:line="480" w:lineRule="auto"/>
        <w:rPr>
          <w:rFonts w:ascii="Arial" w:hAnsi="Arial" w:cs="Arial"/>
          <w:sz w:val="24"/>
          <w:szCs w:val="24"/>
        </w:rPr>
      </w:pPr>
      <w:r w:rsidRPr="007946DF">
        <w:rPr>
          <w:rFonts w:ascii="Arial" w:hAnsi="Arial" w:cs="Arial"/>
          <w:sz w:val="24"/>
          <w:szCs w:val="24"/>
        </w:rPr>
        <w:t xml:space="preserve">Holman, M.R., Schneider, M.C. and Pondel, K. (2015) ‘Gender Targeting in Political Advertisements’, </w:t>
      </w:r>
      <w:r w:rsidRPr="007946DF">
        <w:rPr>
          <w:rFonts w:ascii="Arial" w:hAnsi="Arial" w:cs="Arial"/>
          <w:i/>
          <w:sz w:val="24"/>
          <w:szCs w:val="24"/>
        </w:rPr>
        <w:t xml:space="preserve">Political Research Quarterly, </w:t>
      </w:r>
      <w:r w:rsidRPr="007946DF">
        <w:rPr>
          <w:rFonts w:ascii="Arial" w:hAnsi="Arial" w:cs="Arial"/>
          <w:sz w:val="24"/>
          <w:szCs w:val="24"/>
        </w:rPr>
        <w:t>68(4), pp. 816-829. DOI: 10.1177/1065912915605182</w:t>
      </w:r>
    </w:p>
    <w:p w:rsidR="007D6189" w:rsidRPr="007946DF" w:rsidRDefault="00D16206" w:rsidP="00C31AFC">
      <w:pPr>
        <w:tabs>
          <w:tab w:val="left" w:pos="2745"/>
        </w:tabs>
        <w:spacing w:line="480" w:lineRule="auto"/>
        <w:rPr>
          <w:rFonts w:ascii="Arial" w:hAnsi="Arial" w:cs="Arial"/>
          <w:sz w:val="24"/>
          <w:szCs w:val="24"/>
        </w:rPr>
      </w:pPr>
      <w:r w:rsidRPr="007946DF">
        <w:rPr>
          <w:rFonts w:ascii="Arial" w:hAnsi="Arial" w:cs="Arial"/>
          <w:sz w:val="24"/>
          <w:szCs w:val="24"/>
        </w:rPr>
        <w:t>Hood, R.W.</w:t>
      </w:r>
      <w:r w:rsidR="003334F3" w:rsidRPr="007946DF">
        <w:rPr>
          <w:rFonts w:ascii="Arial" w:hAnsi="Arial" w:cs="Arial"/>
          <w:sz w:val="24"/>
          <w:szCs w:val="24"/>
        </w:rPr>
        <w:t xml:space="preserve"> (1997)</w:t>
      </w:r>
      <w:r w:rsidRPr="007946DF">
        <w:rPr>
          <w:rFonts w:ascii="Arial" w:hAnsi="Arial" w:cs="Arial"/>
          <w:sz w:val="24"/>
          <w:szCs w:val="24"/>
        </w:rPr>
        <w:t xml:space="preserve"> ‘Psychoanalysis and Fundamentalism</w:t>
      </w:r>
      <w:r w:rsidR="00B0222A" w:rsidRPr="007946DF">
        <w:rPr>
          <w:rFonts w:ascii="Arial" w:hAnsi="Arial" w:cs="Arial"/>
          <w:sz w:val="24"/>
          <w:szCs w:val="24"/>
        </w:rPr>
        <w:t>:</w:t>
      </w:r>
      <w:r w:rsidR="00B742D3" w:rsidRPr="007946DF">
        <w:rPr>
          <w:rFonts w:ascii="Arial" w:hAnsi="Arial" w:cs="Arial"/>
          <w:sz w:val="24"/>
          <w:szCs w:val="24"/>
        </w:rPr>
        <w:t xml:space="preserve"> A Lesson from Feminist Critiques of Freud</w:t>
      </w:r>
      <w:r w:rsidRPr="007946DF">
        <w:rPr>
          <w:rFonts w:ascii="Arial" w:hAnsi="Arial" w:cs="Arial"/>
          <w:sz w:val="24"/>
          <w:szCs w:val="24"/>
        </w:rPr>
        <w:t>’</w:t>
      </w:r>
      <w:r w:rsidR="003334F3" w:rsidRPr="007946DF">
        <w:rPr>
          <w:rFonts w:ascii="Arial" w:hAnsi="Arial" w:cs="Arial"/>
          <w:sz w:val="24"/>
          <w:szCs w:val="24"/>
        </w:rPr>
        <w:t xml:space="preserve">, in </w:t>
      </w:r>
      <w:r w:rsidR="00EF1D53" w:rsidRPr="007946DF">
        <w:rPr>
          <w:rFonts w:ascii="Arial" w:hAnsi="Arial" w:cs="Arial"/>
          <w:sz w:val="24"/>
          <w:szCs w:val="24"/>
        </w:rPr>
        <w:t xml:space="preserve">Jacobs, </w:t>
      </w:r>
      <w:r w:rsidRPr="007946DF">
        <w:rPr>
          <w:rFonts w:ascii="Arial" w:hAnsi="Arial" w:cs="Arial"/>
          <w:sz w:val="24"/>
          <w:szCs w:val="24"/>
        </w:rPr>
        <w:t>J.L</w:t>
      </w:r>
      <w:r w:rsidR="00EF1D53" w:rsidRPr="007946DF">
        <w:rPr>
          <w:rFonts w:ascii="Arial" w:hAnsi="Arial" w:cs="Arial"/>
          <w:sz w:val="24"/>
          <w:szCs w:val="24"/>
        </w:rPr>
        <w:t>. and Capps, D. (</w:t>
      </w:r>
      <w:r w:rsidRPr="007946DF">
        <w:rPr>
          <w:rFonts w:ascii="Arial" w:hAnsi="Arial" w:cs="Arial"/>
          <w:sz w:val="24"/>
          <w:szCs w:val="24"/>
        </w:rPr>
        <w:t xml:space="preserve">ed.) </w:t>
      </w:r>
      <w:r w:rsidR="00EF1D53" w:rsidRPr="007946DF">
        <w:rPr>
          <w:rFonts w:ascii="Arial" w:hAnsi="Arial" w:cs="Arial"/>
          <w:sz w:val="24"/>
          <w:szCs w:val="24"/>
        </w:rPr>
        <w:t xml:space="preserve"> </w:t>
      </w:r>
      <w:r w:rsidR="00EF1D53" w:rsidRPr="007946DF">
        <w:rPr>
          <w:rFonts w:ascii="Arial" w:hAnsi="Arial" w:cs="Arial"/>
          <w:i/>
          <w:sz w:val="24"/>
          <w:szCs w:val="24"/>
        </w:rPr>
        <w:t xml:space="preserve">Religion, Society and Psychoanalysis Reading in Contemporary Theory. </w:t>
      </w:r>
      <w:r w:rsidR="00EF1D53" w:rsidRPr="007946DF">
        <w:rPr>
          <w:rFonts w:ascii="Arial" w:hAnsi="Arial" w:cs="Arial"/>
          <w:sz w:val="24"/>
          <w:szCs w:val="24"/>
        </w:rPr>
        <w:t xml:space="preserve">USA: Westview Press. </w:t>
      </w:r>
    </w:p>
    <w:p w:rsidR="00ED0564" w:rsidRPr="007946DF" w:rsidRDefault="00ED0564" w:rsidP="00C31AFC">
      <w:pPr>
        <w:tabs>
          <w:tab w:val="left" w:pos="2745"/>
        </w:tabs>
        <w:spacing w:line="480" w:lineRule="auto"/>
        <w:rPr>
          <w:rFonts w:ascii="Arial" w:hAnsi="Arial" w:cs="Arial"/>
          <w:sz w:val="24"/>
          <w:szCs w:val="24"/>
        </w:rPr>
      </w:pPr>
      <w:r w:rsidRPr="007946DF">
        <w:rPr>
          <w:rFonts w:ascii="Arial" w:hAnsi="Arial" w:cs="Arial"/>
          <w:sz w:val="24"/>
          <w:szCs w:val="24"/>
        </w:rPr>
        <w:t>Huddy</w:t>
      </w:r>
      <w:r w:rsidR="00B0222A" w:rsidRPr="007946DF">
        <w:rPr>
          <w:rFonts w:ascii="Arial" w:hAnsi="Arial" w:cs="Arial"/>
          <w:sz w:val="24"/>
          <w:szCs w:val="24"/>
        </w:rPr>
        <w:t xml:space="preserve">, L. and Capelos, T. (2002) ‘Gender Stereotyping and Candidate Evaluation: Good News and Bad News for Women Politicians’, in Ottati, V.C. </w:t>
      </w:r>
      <w:r w:rsidR="00B0222A" w:rsidRPr="007946DF">
        <w:rPr>
          <w:rFonts w:ascii="Arial" w:hAnsi="Arial" w:cs="Arial"/>
          <w:i/>
          <w:sz w:val="24"/>
          <w:szCs w:val="24"/>
        </w:rPr>
        <w:t>et al</w:t>
      </w:r>
      <w:r w:rsidR="00B0222A" w:rsidRPr="007946DF">
        <w:rPr>
          <w:rFonts w:ascii="Arial" w:hAnsi="Arial" w:cs="Arial"/>
          <w:sz w:val="24"/>
          <w:szCs w:val="24"/>
        </w:rPr>
        <w:t xml:space="preserve">. (ed.) </w:t>
      </w:r>
      <w:r w:rsidR="00B0222A" w:rsidRPr="007946DF">
        <w:rPr>
          <w:rFonts w:ascii="Arial" w:hAnsi="Arial" w:cs="Arial"/>
          <w:i/>
          <w:sz w:val="24"/>
          <w:szCs w:val="24"/>
        </w:rPr>
        <w:t xml:space="preserve">The Social Psychology of Politics. </w:t>
      </w:r>
      <w:r w:rsidR="00B0222A" w:rsidRPr="007946DF">
        <w:rPr>
          <w:rFonts w:ascii="Arial" w:hAnsi="Arial" w:cs="Arial"/>
          <w:sz w:val="24"/>
          <w:szCs w:val="24"/>
        </w:rPr>
        <w:t xml:space="preserve">New York: Kluwer Academic/Plenum Publishers. </w:t>
      </w:r>
    </w:p>
    <w:p w:rsidR="009919EA" w:rsidRPr="007946DF" w:rsidRDefault="009919EA" w:rsidP="00C31AFC">
      <w:pPr>
        <w:tabs>
          <w:tab w:val="left" w:pos="2745"/>
        </w:tabs>
        <w:spacing w:line="480" w:lineRule="auto"/>
        <w:rPr>
          <w:rFonts w:ascii="Arial" w:hAnsi="Arial" w:cs="Arial"/>
          <w:sz w:val="24"/>
          <w:szCs w:val="24"/>
        </w:rPr>
      </w:pPr>
      <w:r w:rsidRPr="007946DF">
        <w:rPr>
          <w:rFonts w:ascii="Arial" w:hAnsi="Arial" w:cs="Arial"/>
          <w:sz w:val="24"/>
          <w:szCs w:val="24"/>
        </w:rPr>
        <w:t xml:space="preserve">Kligyte, V. </w:t>
      </w:r>
      <w:r w:rsidRPr="007946DF">
        <w:rPr>
          <w:rFonts w:ascii="Arial" w:hAnsi="Arial" w:cs="Arial"/>
          <w:i/>
          <w:sz w:val="24"/>
          <w:szCs w:val="24"/>
        </w:rPr>
        <w:t xml:space="preserve">et al. </w:t>
      </w:r>
      <w:r w:rsidRPr="007946DF">
        <w:rPr>
          <w:rFonts w:ascii="Arial" w:hAnsi="Arial" w:cs="Arial"/>
          <w:sz w:val="24"/>
          <w:szCs w:val="24"/>
        </w:rPr>
        <w:t xml:space="preserve">(2013) ‘The Influence of Anger, Fear, and Emotion Regulation on Ethical Decision Making’, </w:t>
      </w:r>
      <w:r w:rsidRPr="007946DF">
        <w:rPr>
          <w:rFonts w:ascii="Arial" w:hAnsi="Arial" w:cs="Arial"/>
          <w:i/>
          <w:sz w:val="24"/>
          <w:szCs w:val="24"/>
        </w:rPr>
        <w:t xml:space="preserve">Human Performance, </w:t>
      </w:r>
      <w:r w:rsidRPr="007946DF">
        <w:rPr>
          <w:rFonts w:ascii="Arial" w:hAnsi="Arial" w:cs="Arial"/>
          <w:sz w:val="24"/>
          <w:szCs w:val="24"/>
        </w:rPr>
        <w:t>26(4), pp. 297-326</w:t>
      </w:r>
      <w:r w:rsidR="004724EA" w:rsidRPr="007946DF">
        <w:rPr>
          <w:rFonts w:ascii="Arial" w:hAnsi="Arial" w:cs="Arial"/>
          <w:sz w:val="24"/>
          <w:szCs w:val="24"/>
        </w:rPr>
        <w:t>. DOI: 10.1080/08959285.2013.814655</w:t>
      </w:r>
    </w:p>
    <w:p w:rsidR="001C058C" w:rsidRPr="007946DF" w:rsidRDefault="001C058C" w:rsidP="00C31AFC">
      <w:pPr>
        <w:tabs>
          <w:tab w:val="left" w:pos="2745"/>
        </w:tabs>
        <w:spacing w:line="480" w:lineRule="auto"/>
        <w:rPr>
          <w:rFonts w:ascii="Arial" w:hAnsi="Arial" w:cs="Arial"/>
          <w:sz w:val="24"/>
          <w:szCs w:val="24"/>
        </w:rPr>
      </w:pPr>
      <w:r w:rsidRPr="007946DF">
        <w:rPr>
          <w:rFonts w:ascii="Arial" w:hAnsi="Arial" w:cs="Arial"/>
          <w:sz w:val="24"/>
          <w:szCs w:val="24"/>
        </w:rPr>
        <w:t xml:space="preserve">Layton, L. (2008) ‘Relational thinking: from culture to couch and couch to culture’, in Clarke, S., Hahn, H. and Hoggett, P. (ed.) </w:t>
      </w:r>
      <w:r w:rsidRPr="007946DF">
        <w:rPr>
          <w:rFonts w:ascii="Arial" w:hAnsi="Arial" w:cs="Arial"/>
          <w:i/>
          <w:sz w:val="24"/>
          <w:szCs w:val="24"/>
        </w:rPr>
        <w:t>Object Relations and Social Relations</w:t>
      </w:r>
      <w:r w:rsidR="00B0222A" w:rsidRPr="007946DF">
        <w:rPr>
          <w:rFonts w:ascii="Arial" w:hAnsi="Arial" w:cs="Arial"/>
          <w:i/>
          <w:sz w:val="24"/>
          <w:szCs w:val="24"/>
        </w:rPr>
        <w:t>:</w:t>
      </w:r>
      <w:r w:rsidRPr="007946DF">
        <w:rPr>
          <w:rFonts w:ascii="Arial" w:hAnsi="Arial" w:cs="Arial"/>
          <w:i/>
          <w:sz w:val="24"/>
          <w:szCs w:val="24"/>
        </w:rPr>
        <w:t xml:space="preserve"> The Implications of the Relational Turn in Psychoanalysis. </w:t>
      </w:r>
      <w:r w:rsidRPr="007946DF">
        <w:rPr>
          <w:rFonts w:ascii="Arial" w:hAnsi="Arial" w:cs="Arial"/>
          <w:sz w:val="24"/>
          <w:szCs w:val="24"/>
        </w:rPr>
        <w:t xml:space="preserve">London: Karnac Books Ltd. </w:t>
      </w:r>
    </w:p>
    <w:p w:rsidR="00526AC4" w:rsidRPr="007946DF" w:rsidRDefault="00526AC4" w:rsidP="00C31AFC">
      <w:pPr>
        <w:tabs>
          <w:tab w:val="left" w:pos="2745"/>
        </w:tabs>
        <w:spacing w:line="480" w:lineRule="auto"/>
        <w:rPr>
          <w:rFonts w:ascii="Arial" w:hAnsi="Arial" w:cs="Arial"/>
          <w:sz w:val="24"/>
          <w:szCs w:val="24"/>
        </w:rPr>
      </w:pPr>
      <w:r w:rsidRPr="007946DF">
        <w:rPr>
          <w:rFonts w:ascii="Arial" w:hAnsi="Arial" w:cs="Arial"/>
          <w:sz w:val="24"/>
          <w:szCs w:val="24"/>
        </w:rPr>
        <w:t xml:space="preserve">Lipschultz, J.H. (2018) </w:t>
      </w:r>
      <w:r w:rsidRPr="007946DF">
        <w:rPr>
          <w:rFonts w:ascii="Arial" w:hAnsi="Arial" w:cs="Arial"/>
          <w:i/>
          <w:sz w:val="24"/>
          <w:szCs w:val="24"/>
        </w:rPr>
        <w:t xml:space="preserve">Social Media Communication: Concepts, Practices, Data, Law and Ethics. </w:t>
      </w:r>
      <w:r w:rsidRPr="007946DF">
        <w:rPr>
          <w:rFonts w:ascii="Arial" w:hAnsi="Arial" w:cs="Arial"/>
          <w:sz w:val="24"/>
          <w:szCs w:val="24"/>
        </w:rPr>
        <w:t>2</w:t>
      </w:r>
      <w:r w:rsidRPr="007946DF">
        <w:rPr>
          <w:rFonts w:ascii="Arial" w:hAnsi="Arial" w:cs="Arial"/>
          <w:sz w:val="24"/>
          <w:szCs w:val="24"/>
          <w:vertAlign w:val="superscript"/>
        </w:rPr>
        <w:t>nd</w:t>
      </w:r>
      <w:r w:rsidRPr="007946DF">
        <w:rPr>
          <w:rFonts w:ascii="Arial" w:hAnsi="Arial" w:cs="Arial"/>
          <w:sz w:val="24"/>
          <w:szCs w:val="24"/>
        </w:rPr>
        <w:t xml:space="preserve"> edn. New York: Routledge. </w:t>
      </w:r>
    </w:p>
    <w:p w:rsidR="00476F3A" w:rsidRPr="007946DF" w:rsidRDefault="00476F3A" w:rsidP="00C31AFC">
      <w:pPr>
        <w:tabs>
          <w:tab w:val="left" w:pos="2745"/>
        </w:tabs>
        <w:spacing w:line="480" w:lineRule="auto"/>
        <w:rPr>
          <w:rFonts w:ascii="Arial" w:hAnsi="Arial" w:cs="Arial"/>
          <w:sz w:val="24"/>
          <w:szCs w:val="24"/>
        </w:rPr>
      </w:pPr>
      <w:r w:rsidRPr="007946DF">
        <w:rPr>
          <w:rFonts w:ascii="Arial" w:hAnsi="Arial" w:cs="Arial"/>
          <w:sz w:val="24"/>
          <w:szCs w:val="24"/>
        </w:rPr>
        <w:lastRenderedPageBreak/>
        <w:t xml:space="preserve">Lythgoe, L. (2018) </w:t>
      </w:r>
      <w:r w:rsidRPr="007946DF">
        <w:rPr>
          <w:rFonts w:ascii="Arial" w:hAnsi="Arial" w:cs="Arial"/>
          <w:i/>
          <w:sz w:val="24"/>
          <w:szCs w:val="24"/>
        </w:rPr>
        <w:t>Vote leaves lying Facebook ads look even worse 2 years on</w:t>
      </w:r>
      <w:r w:rsidR="00FD2EE9">
        <w:rPr>
          <w:rFonts w:ascii="Arial" w:hAnsi="Arial" w:cs="Arial"/>
          <w:i/>
          <w:sz w:val="24"/>
          <w:szCs w:val="24"/>
        </w:rPr>
        <w:t xml:space="preserve"> </w:t>
      </w:r>
      <w:r w:rsidR="00FD2EE9">
        <w:rPr>
          <w:rFonts w:ascii="Arial" w:hAnsi="Arial" w:cs="Arial"/>
          <w:sz w:val="24"/>
          <w:szCs w:val="24"/>
        </w:rPr>
        <w:t>[Electronic advertisement]</w:t>
      </w:r>
      <w:r w:rsidRPr="007946DF">
        <w:rPr>
          <w:rFonts w:ascii="Arial" w:hAnsi="Arial" w:cs="Arial"/>
          <w:i/>
          <w:sz w:val="24"/>
          <w:szCs w:val="24"/>
        </w:rPr>
        <w:t xml:space="preserve">. </w:t>
      </w:r>
      <w:r w:rsidRPr="007946DF">
        <w:rPr>
          <w:rFonts w:ascii="Arial" w:hAnsi="Arial" w:cs="Arial"/>
          <w:sz w:val="24"/>
          <w:szCs w:val="24"/>
        </w:rPr>
        <w:t xml:space="preserve">Available at: </w:t>
      </w:r>
      <w:hyperlink r:id="rId25" w:history="1">
        <w:r w:rsidRPr="007946DF">
          <w:rPr>
            <w:rFonts w:ascii="Arial" w:hAnsi="Arial" w:cs="Arial"/>
            <w:color w:val="0000FF"/>
            <w:sz w:val="24"/>
            <w:szCs w:val="24"/>
            <w:u w:val="single"/>
          </w:rPr>
          <w:t>https://infacts.org/vote-leave-lying-facebook-ads-look-even-worse-2-years-on/</w:t>
        </w:r>
      </w:hyperlink>
      <w:r w:rsidRPr="007946DF">
        <w:rPr>
          <w:rFonts w:ascii="Arial" w:hAnsi="Arial" w:cs="Arial"/>
          <w:sz w:val="24"/>
          <w:szCs w:val="24"/>
        </w:rPr>
        <w:t xml:space="preserve"> (Accessed: </w:t>
      </w:r>
      <w:r w:rsidR="00675EF0" w:rsidRPr="007946DF">
        <w:rPr>
          <w:rFonts w:ascii="Arial" w:hAnsi="Arial" w:cs="Arial"/>
          <w:sz w:val="24"/>
          <w:szCs w:val="24"/>
        </w:rPr>
        <w:t>23</w:t>
      </w:r>
      <w:r w:rsidR="00675EF0" w:rsidRPr="007946DF">
        <w:rPr>
          <w:rFonts w:ascii="Arial" w:hAnsi="Arial" w:cs="Arial"/>
          <w:sz w:val="24"/>
          <w:szCs w:val="24"/>
          <w:vertAlign w:val="superscript"/>
        </w:rPr>
        <w:t>rd</w:t>
      </w:r>
      <w:r w:rsidR="00675EF0" w:rsidRPr="007946DF">
        <w:rPr>
          <w:rFonts w:ascii="Arial" w:hAnsi="Arial" w:cs="Arial"/>
          <w:sz w:val="24"/>
          <w:szCs w:val="24"/>
        </w:rPr>
        <w:t xml:space="preserve"> November 2019). </w:t>
      </w:r>
      <w:r w:rsidR="00FD2EE9">
        <w:rPr>
          <w:rFonts w:ascii="Arial" w:hAnsi="Arial" w:cs="Arial"/>
          <w:sz w:val="24"/>
          <w:szCs w:val="24"/>
        </w:rPr>
        <w:t xml:space="preserve"> </w:t>
      </w:r>
    </w:p>
    <w:p w:rsidR="00715859" w:rsidRPr="007946DF" w:rsidRDefault="00715859" w:rsidP="00715859">
      <w:pPr>
        <w:tabs>
          <w:tab w:val="left" w:pos="2745"/>
        </w:tabs>
        <w:spacing w:line="480" w:lineRule="auto"/>
        <w:rPr>
          <w:rFonts w:ascii="Arial" w:hAnsi="Arial" w:cs="Arial"/>
          <w:sz w:val="24"/>
          <w:szCs w:val="24"/>
        </w:rPr>
      </w:pPr>
      <w:r w:rsidRPr="007946DF">
        <w:rPr>
          <w:rFonts w:ascii="Arial" w:hAnsi="Arial" w:cs="Arial"/>
          <w:sz w:val="24"/>
          <w:szCs w:val="24"/>
        </w:rPr>
        <w:t>Marlboro. (1929) “</w:t>
      </w:r>
      <w:r w:rsidRPr="007946DF">
        <w:rPr>
          <w:rFonts w:ascii="Arial" w:hAnsi="Arial" w:cs="Arial"/>
          <w:i/>
          <w:sz w:val="24"/>
          <w:szCs w:val="24"/>
        </w:rPr>
        <w:t>Torches of Freedom”: Women and Smoking Propaganda</w:t>
      </w:r>
      <w:r w:rsidR="00FD2EE9">
        <w:rPr>
          <w:rFonts w:ascii="Arial" w:hAnsi="Arial" w:cs="Arial"/>
          <w:i/>
          <w:sz w:val="24"/>
          <w:szCs w:val="24"/>
        </w:rPr>
        <w:t xml:space="preserve"> </w:t>
      </w:r>
      <w:r w:rsidR="00FD2EE9">
        <w:rPr>
          <w:rFonts w:ascii="Arial" w:hAnsi="Arial" w:cs="Arial"/>
          <w:sz w:val="24"/>
          <w:szCs w:val="24"/>
        </w:rPr>
        <w:t>[Poster]</w:t>
      </w:r>
      <w:r w:rsidRPr="007946DF">
        <w:rPr>
          <w:rFonts w:ascii="Arial" w:hAnsi="Arial" w:cs="Arial"/>
          <w:i/>
          <w:sz w:val="24"/>
          <w:szCs w:val="24"/>
        </w:rPr>
        <w:t xml:space="preserve">. </w:t>
      </w:r>
      <w:r w:rsidRPr="007946DF">
        <w:rPr>
          <w:rFonts w:ascii="Arial" w:hAnsi="Arial" w:cs="Arial"/>
          <w:sz w:val="24"/>
          <w:szCs w:val="24"/>
        </w:rPr>
        <w:t xml:space="preserve">Available at: </w:t>
      </w:r>
      <w:hyperlink r:id="rId26" w:history="1">
        <w:r w:rsidRPr="007946DF">
          <w:rPr>
            <w:rFonts w:ascii="Arial" w:hAnsi="Arial" w:cs="Arial"/>
            <w:color w:val="0000FF"/>
            <w:sz w:val="24"/>
            <w:szCs w:val="24"/>
            <w:u w:val="single"/>
          </w:rPr>
          <w:t>https://www.pinterest.co.uk/pin/82190761919501291/</w:t>
        </w:r>
      </w:hyperlink>
      <w:r w:rsidRPr="007946DF">
        <w:rPr>
          <w:rFonts w:ascii="Arial" w:hAnsi="Arial" w:cs="Arial"/>
          <w:sz w:val="24"/>
          <w:szCs w:val="24"/>
        </w:rPr>
        <w:t xml:space="preserve"> (Accessed: 15</w:t>
      </w:r>
      <w:r w:rsidRPr="007946DF">
        <w:rPr>
          <w:rFonts w:ascii="Arial" w:hAnsi="Arial" w:cs="Arial"/>
          <w:sz w:val="24"/>
          <w:szCs w:val="24"/>
          <w:vertAlign w:val="superscript"/>
        </w:rPr>
        <w:t>th</w:t>
      </w:r>
      <w:r w:rsidRPr="007946DF">
        <w:rPr>
          <w:rFonts w:ascii="Arial" w:hAnsi="Arial" w:cs="Arial"/>
          <w:sz w:val="24"/>
          <w:szCs w:val="24"/>
        </w:rPr>
        <w:t xml:space="preserve"> October 2019).</w:t>
      </w:r>
    </w:p>
    <w:p w:rsidR="006A720B" w:rsidRPr="007946DF" w:rsidRDefault="006A720B" w:rsidP="00C31AFC">
      <w:pPr>
        <w:tabs>
          <w:tab w:val="left" w:pos="2745"/>
        </w:tabs>
        <w:spacing w:line="480" w:lineRule="auto"/>
        <w:rPr>
          <w:rFonts w:ascii="Arial" w:hAnsi="Arial" w:cs="Arial"/>
          <w:sz w:val="24"/>
          <w:szCs w:val="24"/>
        </w:rPr>
      </w:pPr>
      <w:r w:rsidRPr="007946DF">
        <w:rPr>
          <w:rFonts w:ascii="Arial" w:hAnsi="Arial" w:cs="Arial"/>
          <w:sz w:val="24"/>
          <w:szCs w:val="24"/>
        </w:rPr>
        <w:t xml:space="preserve">Obama, B. (2012) </w:t>
      </w:r>
      <w:r w:rsidRPr="007946DF">
        <w:rPr>
          <w:rFonts w:ascii="Arial" w:hAnsi="Arial" w:cs="Arial"/>
          <w:i/>
          <w:sz w:val="24"/>
          <w:szCs w:val="24"/>
        </w:rPr>
        <w:t xml:space="preserve">First Lady Michelle Obama: It Takes One </w:t>
      </w:r>
      <w:r w:rsidRPr="007946DF">
        <w:rPr>
          <w:rFonts w:ascii="Arial" w:hAnsi="Arial" w:cs="Arial"/>
          <w:sz w:val="24"/>
          <w:szCs w:val="24"/>
        </w:rPr>
        <w:t xml:space="preserve">[video]. Available at: </w:t>
      </w:r>
      <w:hyperlink r:id="rId27" w:history="1">
        <w:r w:rsidRPr="007946DF">
          <w:rPr>
            <w:rStyle w:val="Hyperlink"/>
            <w:rFonts w:ascii="Arial" w:hAnsi="Arial" w:cs="Arial"/>
            <w:sz w:val="24"/>
            <w:szCs w:val="24"/>
          </w:rPr>
          <w:t>https://www.youtube.com/watch?v=IoWeNi6k424</w:t>
        </w:r>
      </w:hyperlink>
      <w:r w:rsidRPr="007946DF">
        <w:rPr>
          <w:rFonts w:ascii="Arial" w:hAnsi="Arial" w:cs="Arial"/>
          <w:sz w:val="24"/>
          <w:szCs w:val="24"/>
        </w:rPr>
        <w:t xml:space="preserve"> (Accessed: 6 November 2019).</w:t>
      </w:r>
    </w:p>
    <w:p w:rsidR="009562A0" w:rsidRPr="007946DF" w:rsidRDefault="009562A0" w:rsidP="00C31AFC">
      <w:pPr>
        <w:tabs>
          <w:tab w:val="left" w:pos="2745"/>
        </w:tabs>
        <w:spacing w:line="480" w:lineRule="auto"/>
        <w:rPr>
          <w:rFonts w:ascii="Arial" w:hAnsi="Arial" w:cs="Arial"/>
          <w:sz w:val="24"/>
          <w:szCs w:val="24"/>
        </w:rPr>
      </w:pPr>
      <w:r w:rsidRPr="007946DF">
        <w:rPr>
          <w:rFonts w:ascii="Arial" w:hAnsi="Arial" w:cs="Arial"/>
          <w:sz w:val="24"/>
          <w:szCs w:val="24"/>
        </w:rPr>
        <w:t xml:space="preserve">Sassenberg, K., Boos, M. and Rabung, S. (2005) ‘Attitude change in face-to-face and computer-meditated communication: Private self-awareness as mediator and moderator’, </w:t>
      </w:r>
      <w:r w:rsidRPr="007946DF">
        <w:rPr>
          <w:rFonts w:ascii="Arial" w:hAnsi="Arial" w:cs="Arial"/>
          <w:i/>
          <w:sz w:val="24"/>
          <w:szCs w:val="24"/>
        </w:rPr>
        <w:t xml:space="preserve">European Journal of Social Psychology, </w:t>
      </w:r>
      <w:r w:rsidRPr="007946DF">
        <w:rPr>
          <w:rFonts w:ascii="Arial" w:hAnsi="Arial" w:cs="Arial"/>
          <w:sz w:val="24"/>
          <w:szCs w:val="24"/>
        </w:rPr>
        <w:t>35, pp. 361-374. DOI: 10.1002/ejsp.254</w:t>
      </w:r>
    </w:p>
    <w:p w:rsidR="00D54FE8" w:rsidRPr="007946DF" w:rsidRDefault="00D54FE8" w:rsidP="00C31AFC">
      <w:pPr>
        <w:tabs>
          <w:tab w:val="left" w:pos="2745"/>
        </w:tabs>
        <w:spacing w:line="480" w:lineRule="auto"/>
        <w:rPr>
          <w:rFonts w:ascii="Arial" w:hAnsi="Arial" w:cs="Arial"/>
          <w:sz w:val="24"/>
          <w:szCs w:val="24"/>
        </w:rPr>
      </w:pPr>
      <w:r w:rsidRPr="007946DF">
        <w:rPr>
          <w:rFonts w:ascii="Arial" w:hAnsi="Arial" w:cs="Arial"/>
          <w:sz w:val="24"/>
          <w:szCs w:val="24"/>
        </w:rPr>
        <w:t>Shields</w:t>
      </w:r>
      <w:r w:rsidR="00815139" w:rsidRPr="007946DF">
        <w:rPr>
          <w:rFonts w:ascii="Arial" w:hAnsi="Arial" w:cs="Arial"/>
          <w:sz w:val="24"/>
          <w:szCs w:val="24"/>
        </w:rPr>
        <w:t xml:space="preserve">, V.R. and Heinecken, D. (2002) </w:t>
      </w:r>
      <w:r w:rsidR="00815139" w:rsidRPr="007946DF">
        <w:rPr>
          <w:rFonts w:ascii="Arial" w:hAnsi="Arial" w:cs="Arial"/>
          <w:i/>
          <w:sz w:val="24"/>
          <w:szCs w:val="24"/>
        </w:rPr>
        <w:t xml:space="preserve">Measuring UP: How Advertising Affects Self-Image. </w:t>
      </w:r>
      <w:r w:rsidR="00815139" w:rsidRPr="007946DF">
        <w:rPr>
          <w:rFonts w:ascii="Arial" w:hAnsi="Arial" w:cs="Arial"/>
          <w:sz w:val="24"/>
          <w:szCs w:val="24"/>
        </w:rPr>
        <w:t xml:space="preserve">Philadelphia: University of Pennsylvania Press. </w:t>
      </w:r>
    </w:p>
    <w:p w:rsidR="009E0165" w:rsidRPr="007946DF" w:rsidRDefault="009E0165" w:rsidP="00C31AFC">
      <w:pPr>
        <w:tabs>
          <w:tab w:val="left" w:pos="2745"/>
        </w:tabs>
        <w:spacing w:line="480" w:lineRule="auto"/>
        <w:rPr>
          <w:rFonts w:ascii="Arial" w:hAnsi="Arial" w:cs="Arial"/>
          <w:sz w:val="24"/>
          <w:szCs w:val="24"/>
        </w:rPr>
      </w:pPr>
      <w:r w:rsidRPr="007946DF">
        <w:rPr>
          <w:rFonts w:ascii="Arial" w:hAnsi="Arial" w:cs="Arial"/>
          <w:sz w:val="24"/>
          <w:szCs w:val="24"/>
        </w:rPr>
        <w:t>Volk</w:t>
      </w:r>
      <w:r w:rsidR="00BF7AC7" w:rsidRPr="007946DF">
        <w:rPr>
          <w:rFonts w:ascii="Arial" w:hAnsi="Arial" w:cs="Arial"/>
          <w:sz w:val="24"/>
          <w:szCs w:val="24"/>
        </w:rPr>
        <w:t xml:space="preserve">an, V.D. (2014) </w:t>
      </w:r>
      <w:r w:rsidR="00BF7AC7" w:rsidRPr="007946DF">
        <w:rPr>
          <w:rFonts w:ascii="Arial" w:hAnsi="Arial" w:cs="Arial"/>
          <w:i/>
          <w:sz w:val="24"/>
          <w:szCs w:val="24"/>
        </w:rPr>
        <w:t xml:space="preserve">Relations, and Diplomacy: A Sourcebook on Large-Group Psychology. </w:t>
      </w:r>
      <w:r w:rsidR="00BF7AC7" w:rsidRPr="007946DF">
        <w:rPr>
          <w:rFonts w:ascii="Arial" w:hAnsi="Arial" w:cs="Arial"/>
          <w:sz w:val="24"/>
          <w:szCs w:val="24"/>
        </w:rPr>
        <w:t xml:space="preserve">London: Karnac Books Ltd. </w:t>
      </w:r>
    </w:p>
    <w:p w:rsidR="00F5795F" w:rsidRPr="007946DF" w:rsidRDefault="00F5795F" w:rsidP="00C31AFC">
      <w:pPr>
        <w:tabs>
          <w:tab w:val="left" w:pos="2745"/>
        </w:tabs>
        <w:spacing w:line="480" w:lineRule="auto"/>
        <w:rPr>
          <w:rFonts w:ascii="Arial" w:hAnsi="Arial" w:cs="Arial"/>
          <w:sz w:val="24"/>
          <w:szCs w:val="24"/>
        </w:rPr>
      </w:pPr>
      <w:r w:rsidRPr="007946DF">
        <w:rPr>
          <w:rFonts w:ascii="Arial" w:hAnsi="Arial" w:cs="Arial"/>
          <w:sz w:val="24"/>
          <w:szCs w:val="24"/>
        </w:rPr>
        <w:t xml:space="preserve">Warman, M.S. (1983) ‘Plato and Persuasion’, </w:t>
      </w:r>
      <w:r w:rsidRPr="007946DF">
        <w:rPr>
          <w:rFonts w:ascii="Arial" w:hAnsi="Arial" w:cs="Arial"/>
          <w:i/>
          <w:sz w:val="24"/>
          <w:szCs w:val="24"/>
        </w:rPr>
        <w:t xml:space="preserve">Greece &amp; Rome, </w:t>
      </w:r>
      <w:r w:rsidRPr="007946DF">
        <w:rPr>
          <w:rFonts w:ascii="Arial" w:hAnsi="Arial" w:cs="Arial"/>
          <w:sz w:val="24"/>
          <w:szCs w:val="24"/>
        </w:rPr>
        <w:t xml:space="preserve">30(1), pp. 48-54. Available at: </w:t>
      </w:r>
      <w:hyperlink r:id="rId28" w:anchor="metadata_info_tab_contents" w:history="1">
        <w:r w:rsidRPr="007946DF">
          <w:rPr>
            <w:rFonts w:ascii="Arial" w:hAnsi="Arial" w:cs="Arial"/>
            <w:color w:val="0000FF"/>
            <w:sz w:val="24"/>
            <w:szCs w:val="24"/>
            <w:u w:val="single"/>
          </w:rPr>
          <w:t>https://www.jstor.org/stable/642743?seq=1#metadata_info_tab_contents</w:t>
        </w:r>
      </w:hyperlink>
      <w:r w:rsidRPr="007946DF">
        <w:rPr>
          <w:rFonts w:ascii="Arial" w:hAnsi="Arial" w:cs="Arial"/>
          <w:sz w:val="24"/>
          <w:szCs w:val="24"/>
        </w:rPr>
        <w:t xml:space="preserve"> (Accessed: 1</w:t>
      </w:r>
      <w:r w:rsidRPr="007946DF">
        <w:rPr>
          <w:rFonts w:ascii="Arial" w:hAnsi="Arial" w:cs="Arial"/>
          <w:sz w:val="24"/>
          <w:szCs w:val="24"/>
          <w:vertAlign w:val="superscript"/>
        </w:rPr>
        <w:t>st</w:t>
      </w:r>
      <w:r w:rsidRPr="007946DF">
        <w:rPr>
          <w:rFonts w:ascii="Arial" w:hAnsi="Arial" w:cs="Arial"/>
          <w:sz w:val="24"/>
          <w:szCs w:val="24"/>
        </w:rPr>
        <w:t xml:space="preserve"> November 2019).</w:t>
      </w:r>
    </w:p>
    <w:p w:rsidR="00C31AFC" w:rsidRPr="007946DF" w:rsidRDefault="00C31AFC" w:rsidP="00C31AFC">
      <w:pPr>
        <w:tabs>
          <w:tab w:val="left" w:pos="2745"/>
        </w:tabs>
        <w:spacing w:line="480" w:lineRule="auto"/>
        <w:rPr>
          <w:rFonts w:ascii="Arial" w:hAnsi="Arial" w:cs="Arial"/>
          <w:sz w:val="24"/>
          <w:szCs w:val="24"/>
        </w:rPr>
      </w:pPr>
      <w:r w:rsidRPr="007946DF">
        <w:rPr>
          <w:rFonts w:ascii="Arial" w:hAnsi="Arial" w:cs="Arial"/>
          <w:sz w:val="24"/>
          <w:szCs w:val="24"/>
        </w:rPr>
        <w:t xml:space="preserve">Webster, R. (2005) </w:t>
      </w:r>
      <w:r w:rsidRPr="007946DF">
        <w:rPr>
          <w:rFonts w:ascii="Arial" w:hAnsi="Arial" w:cs="Arial"/>
          <w:i/>
          <w:sz w:val="24"/>
          <w:szCs w:val="24"/>
        </w:rPr>
        <w:t xml:space="preserve">Why Freud was wrong: Sin, Science and Psychoanalysis </w:t>
      </w:r>
      <w:r w:rsidRPr="007946DF">
        <w:rPr>
          <w:rFonts w:ascii="Arial" w:hAnsi="Arial" w:cs="Arial"/>
          <w:sz w:val="24"/>
          <w:szCs w:val="24"/>
        </w:rPr>
        <w:t>3</w:t>
      </w:r>
      <w:r w:rsidRPr="007946DF">
        <w:rPr>
          <w:rFonts w:ascii="Arial" w:hAnsi="Arial" w:cs="Arial"/>
          <w:sz w:val="24"/>
          <w:szCs w:val="24"/>
          <w:vertAlign w:val="superscript"/>
        </w:rPr>
        <w:t>rd</w:t>
      </w:r>
      <w:r w:rsidRPr="007946DF">
        <w:rPr>
          <w:rFonts w:ascii="Arial" w:hAnsi="Arial" w:cs="Arial"/>
          <w:sz w:val="24"/>
          <w:szCs w:val="24"/>
        </w:rPr>
        <w:t xml:space="preserve"> ed. United Kingdom: The Orwell press. </w:t>
      </w:r>
    </w:p>
    <w:p w:rsidR="00DE5A6D" w:rsidRPr="007946DF" w:rsidRDefault="00DE5A6D" w:rsidP="00C31AFC">
      <w:pPr>
        <w:tabs>
          <w:tab w:val="left" w:pos="2745"/>
        </w:tabs>
        <w:spacing w:line="480" w:lineRule="auto"/>
        <w:rPr>
          <w:rFonts w:ascii="Arial" w:hAnsi="Arial" w:cs="Arial"/>
          <w:sz w:val="24"/>
          <w:szCs w:val="24"/>
        </w:rPr>
      </w:pPr>
      <w:r w:rsidRPr="007946DF">
        <w:rPr>
          <w:rFonts w:ascii="Arial" w:hAnsi="Arial" w:cs="Arial"/>
          <w:sz w:val="24"/>
          <w:szCs w:val="24"/>
        </w:rPr>
        <w:lastRenderedPageBreak/>
        <w:t xml:space="preserve">Zagorin, P. (2009) </w:t>
      </w:r>
      <w:r w:rsidRPr="007946DF">
        <w:rPr>
          <w:rFonts w:ascii="Arial" w:hAnsi="Arial" w:cs="Arial"/>
          <w:i/>
          <w:sz w:val="24"/>
          <w:szCs w:val="24"/>
        </w:rPr>
        <w:t xml:space="preserve">Hobbes and the Law of Nature. </w:t>
      </w:r>
      <w:r w:rsidRPr="007946DF">
        <w:rPr>
          <w:rFonts w:ascii="Arial" w:hAnsi="Arial" w:cs="Arial"/>
          <w:sz w:val="24"/>
          <w:szCs w:val="24"/>
        </w:rPr>
        <w:t xml:space="preserve">New Jersey: Princeton University Press. </w:t>
      </w:r>
    </w:p>
    <w:p w:rsidR="00C5054B" w:rsidRDefault="00C5054B" w:rsidP="00C5054B">
      <w:pPr>
        <w:tabs>
          <w:tab w:val="left" w:pos="2745"/>
        </w:tabs>
        <w:spacing w:line="480" w:lineRule="auto"/>
        <w:rPr>
          <w:rFonts w:ascii="Arial" w:hAnsi="Arial" w:cs="Arial"/>
          <w:sz w:val="24"/>
          <w:szCs w:val="24"/>
        </w:rPr>
      </w:pPr>
      <w:r w:rsidRPr="007946DF">
        <w:rPr>
          <w:rFonts w:ascii="Arial" w:hAnsi="Arial" w:cs="Arial"/>
          <w:sz w:val="24"/>
          <w:szCs w:val="24"/>
        </w:rPr>
        <w:t xml:space="preserve">Zayer, L.T. and Coleman, C.A. (2015) ‘Advertising Professionals’ Perceptions of the Impact of Gender Portrayals of Men and Women: A Question of Ethics?’, </w:t>
      </w:r>
      <w:r w:rsidRPr="007946DF">
        <w:rPr>
          <w:rFonts w:ascii="Arial" w:hAnsi="Arial" w:cs="Arial"/>
          <w:i/>
          <w:sz w:val="24"/>
          <w:szCs w:val="24"/>
        </w:rPr>
        <w:t xml:space="preserve">Journal of Advertising, </w:t>
      </w:r>
      <w:r w:rsidRPr="007946DF">
        <w:rPr>
          <w:rFonts w:ascii="Arial" w:hAnsi="Arial" w:cs="Arial"/>
          <w:sz w:val="24"/>
          <w:szCs w:val="24"/>
        </w:rPr>
        <w:t>44(3), pp. 264-275. DOI: 10.1080/00913367.2014.975878</w:t>
      </w:r>
    </w:p>
    <w:bookmarkEnd w:id="1"/>
    <w:p w:rsidR="00393278" w:rsidRDefault="00393278" w:rsidP="00C5054B">
      <w:pPr>
        <w:tabs>
          <w:tab w:val="left" w:pos="2745"/>
        </w:tabs>
        <w:spacing w:line="480" w:lineRule="auto"/>
        <w:rPr>
          <w:rFonts w:ascii="Arial" w:hAnsi="Arial" w:cs="Arial"/>
          <w:sz w:val="24"/>
          <w:szCs w:val="24"/>
        </w:rPr>
      </w:pPr>
    </w:p>
    <w:p w:rsidR="004414AA" w:rsidRDefault="004414AA" w:rsidP="004414AA">
      <w:pPr>
        <w:tabs>
          <w:tab w:val="left" w:pos="3265"/>
        </w:tabs>
        <w:spacing w:line="480" w:lineRule="auto"/>
        <w:rPr>
          <w:rFonts w:ascii="Arial" w:hAnsi="Arial" w:cs="Arial"/>
          <w:sz w:val="24"/>
          <w:szCs w:val="24"/>
        </w:rPr>
      </w:pPr>
    </w:p>
    <w:p w:rsidR="003F0694" w:rsidRPr="00393278" w:rsidRDefault="005A347B" w:rsidP="004414AA">
      <w:pPr>
        <w:tabs>
          <w:tab w:val="left" w:pos="3265"/>
        </w:tabs>
        <w:spacing w:line="480" w:lineRule="auto"/>
        <w:jc w:val="center"/>
        <w:rPr>
          <w:rFonts w:ascii="Arial" w:hAnsi="Arial" w:cs="Arial"/>
          <w:sz w:val="24"/>
          <w:szCs w:val="24"/>
          <w:u w:val="single"/>
        </w:rPr>
      </w:pPr>
      <w:r w:rsidRPr="00393278">
        <w:rPr>
          <w:rFonts w:ascii="Arial" w:hAnsi="Arial" w:cs="Arial"/>
          <w:sz w:val="24"/>
          <w:szCs w:val="24"/>
          <w:u w:val="single"/>
        </w:rPr>
        <w:t>Bibliography</w:t>
      </w:r>
    </w:p>
    <w:p w:rsidR="00E93372" w:rsidRPr="007946DF" w:rsidRDefault="00E93372" w:rsidP="00E93372">
      <w:pPr>
        <w:tabs>
          <w:tab w:val="left" w:pos="3265"/>
        </w:tabs>
        <w:spacing w:line="480" w:lineRule="auto"/>
        <w:rPr>
          <w:rFonts w:ascii="Arial" w:hAnsi="Arial" w:cs="Arial"/>
          <w:sz w:val="24"/>
          <w:szCs w:val="24"/>
        </w:rPr>
      </w:pPr>
      <w:r w:rsidRPr="007946DF">
        <w:rPr>
          <w:rFonts w:ascii="Arial" w:hAnsi="Arial" w:cs="Arial"/>
          <w:sz w:val="24"/>
          <w:szCs w:val="24"/>
        </w:rPr>
        <w:t xml:space="preserve">Akhtar, S. and O’Neil, M.K. (2018) </w:t>
      </w:r>
      <w:r w:rsidRPr="007946DF">
        <w:rPr>
          <w:rFonts w:ascii="Arial" w:hAnsi="Arial" w:cs="Arial"/>
          <w:i/>
          <w:sz w:val="24"/>
          <w:szCs w:val="24"/>
        </w:rPr>
        <w:t xml:space="preserve">On Freud’s “The Unconscious”. </w:t>
      </w:r>
      <w:r w:rsidRPr="007946DF">
        <w:rPr>
          <w:rFonts w:ascii="Arial" w:hAnsi="Arial" w:cs="Arial"/>
          <w:sz w:val="24"/>
          <w:szCs w:val="24"/>
        </w:rPr>
        <w:t xml:space="preserve">New York: Routledge. </w:t>
      </w:r>
    </w:p>
    <w:p w:rsidR="00E93372" w:rsidRDefault="00E93372" w:rsidP="00E93372">
      <w:pPr>
        <w:tabs>
          <w:tab w:val="left" w:pos="2745"/>
        </w:tabs>
        <w:spacing w:line="480" w:lineRule="auto"/>
        <w:rPr>
          <w:rFonts w:ascii="Arial" w:hAnsi="Arial" w:cs="Arial"/>
          <w:sz w:val="24"/>
          <w:szCs w:val="24"/>
        </w:rPr>
      </w:pPr>
      <w:r w:rsidRPr="007946DF">
        <w:rPr>
          <w:rFonts w:ascii="Arial" w:hAnsi="Arial" w:cs="Arial"/>
          <w:sz w:val="24"/>
          <w:szCs w:val="24"/>
        </w:rPr>
        <w:t xml:space="preserve">Bernays, E. (1928) </w:t>
      </w:r>
      <w:r w:rsidRPr="007946DF">
        <w:rPr>
          <w:rFonts w:ascii="Arial" w:hAnsi="Arial" w:cs="Arial"/>
          <w:i/>
          <w:sz w:val="24"/>
          <w:szCs w:val="24"/>
        </w:rPr>
        <w:t>Propaganda</w:t>
      </w:r>
      <w:r w:rsidRPr="007946DF">
        <w:rPr>
          <w:rFonts w:ascii="Arial" w:hAnsi="Arial" w:cs="Arial"/>
          <w:sz w:val="24"/>
          <w:szCs w:val="24"/>
        </w:rPr>
        <w:t xml:space="preserve">. New York: H. Liveright, 1928.  </w:t>
      </w:r>
    </w:p>
    <w:p w:rsidR="002560A7" w:rsidRPr="007946DF" w:rsidRDefault="002560A7" w:rsidP="00E93372">
      <w:pPr>
        <w:tabs>
          <w:tab w:val="left" w:pos="2745"/>
        </w:tabs>
        <w:spacing w:line="480" w:lineRule="auto"/>
        <w:rPr>
          <w:rFonts w:ascii="Arial" w:hAnsi="Arial" w:cs="Arial"/>
          <w:sz w:val="24"/>
          <w:szCs w:val="24"/>
        </w:rPr>
      </w:pPr>
      <w:r>
        <w:rPr>
          <w:rFonts w:ascii="Arial" w:hAnsi="Arial" w:cs="Arial"/>
          <w:sz w:val="24"/>
          <w:szCs w:val="24"/>
        </w:rPr>
        <w:t xml:space="preserve">Bloom, H. (2016) </w:t>
      </w:r>
      <w:r>
        <w:rPr>
          <w:rFonts w:ascii="Arial" w:hAnsi="Arial" w:cs="Arial"/>
          <w:i/>
          <w:sz w:val="24"/>
          <w:szCs w:val="24"/>
        </w:rPr>
        <w:t xml:space="preserve">Donald Trump and Adolf Hitler: Making A Serious Comparison. </w:t>
      </w:r>
      <w:r>
        <w:rPr>
          <w:rFonts w:ascii="Arial" w:hAnsi="Arial" w:cs="Arial"/>
          <w:sz w:val="24"/>
          <w:szCs w:val="24"/>
        </w:rPr>
        <w:t xml:space="preserve">USA: CreateSpace. </w:t>
      </w:r>
      <w:bookmarkStart w:id="2" w:name="_GoBack"/>
      <w:bookmarkEnd w:id="2"/>
    </w:p>
    <w:p w:rsidR="00E93372" w:rsidRPr="007946DF" w:rsidRDefault="00E93372" w:rsidP="00E93372">
      <w:pPr>
        <w:tabs>
          <w:tab w:val="left" w:pos="2745"/>
        </w:tabs>
        <w:spacing w:line="480" w:lineRule="auto"/>
        <w:rPr>
          <w:rFonts w:ascii="Arial" w:hAnsi="Arial" w:cs="Arial"/>
          <w:sz w:val="24"/>
          <w:szCs w:val="24"/>
        </w:rPr>
      </w:pPr>
      <w:r w:rsidRPr="007946DF">
        <w:rPr>
          <w:rFonts w:ascii="Arial" w:hAnsi="Arial" w:cs="Arial"/>
          <w:sz w:val="24"/>
          <w:szCs w:val="24"/>
        </w:rPr>
        <w:t xml:space="preserve">Brady, H.E. and Johnston, R. (2006) </w:t>
      </w:r>
      <w:r w:rsidRPr="007946DF">
        <w:rPr>
          <w:rFonts w:ascii="Arial" w:hAnsi="Arial" w:cs="Arial"/>
          <w:i/>
          <w:sz w:val="24"/>
          <w:szCs w:val="24"/>
        </w:rPr>
        <w:t xml:space="preserve">Capturing Campaign Effects. </w:t>
      </w:r>
      <w:r w:rsidRPr="007946DF">
        <w:rPr>
          <w:rFonts w:ascii="Arial" w:hAnsi="Arial" w:cs="Arial"/>
          <w:sz w:val="24"/>
          <w:szCs w:val="24"/>
        </w:rPr>
        <w:t xml:space="preserve">USA: University of Michigan. </w:t>
      </w:r>
    </w:p>
    <w:p w:rsidR="00E93372" w:rsidRPr="007946DF" w:rsidRDefault="00E93372" w:rsidP="00E93372">
      <w:pPr>
        <w:tabs>
          <w:tab w:val="left" w:pos="2745"/>
        </w:tabs>
        <w:spacing w:line="480" w:lineRule="auto"/>
        <w:rPr>
          <w:rFonts w:ascii="Arial" w:hAnsi="Arial" w:cs="Arial"/>
          <w:sz w:val="24"/>
          <w:szCs w:val="24"/>
        </w:rPr>
      </w:pPr>
      <w:r w:rsidRPr="007946DF">
        <w:rPr>
          <w:rFonts w:ascii="Arial" w:hAnsi="Arial" w:cs="Arial"/>
          <w:sz w:val="24"/>
          <w:szCs w:val="24"/>
        </w:rPr>
        <w:t xml:space="preserve">Braver </w:t>
      </w:r>
      <w:r w:rsidRPr="007946DF">
        <w:rPr>
          <w:rFonts w:ascii="Arial" w:hAnsi="Arial" w:cs="Arial"/>
          <w:i/>
          <w:sz w:val="24"/>
          <w:szCs w:val="24"/>
        </w:rPr>
        <w:t xml:space="preserve">et al. </w:t>
      </w:r>
      <w:r w:rsidRPr="007946DF">
        <w:rPr>
          <w:rFonts w:ascii="Arial" w:hAnsi="Arial" w:cs="Arial"/>
          <w:sz w:val="24"/>
          <w:szCs w:val="24"/>
        </w:rPr>
        <w:t xml:space="preserve">(2014) ‘Mechanisms of motivation-cognition interaction: challenges and opportunities’, </w:t>
      </w:r>
      <w:r w:rsidRPr="007946DF">
        <w:rPr>
          <w:rFonts w:ascii="Arial" w:hAnsi="Arial" w:cs="Arial"/>
          <w:i/>
          <w:sz w:val="24"/>
          <w:szCs w:val="24"/>
        </w:rPr>
        <w:t xml:space="preserve">Cognitive Affective &amp; Behavioural Neurosciences, </w:t>
      </w:r>
      <w:r w:rsidRPr="007946DF">
        <w:rPr>
          <w:rFonts w:ascii="Arial" w:hAnsi="Arial" w:cs="Arial"/>
          <w:sz w:val="24"/>
          <w:szCs w:val="24"/>
        </w:rPr>
        <w:t>14, pp. 443-472. DOI 10.3758/s13415-014-0300-0</w:t>
      </w:r>
    </w:p>
    <w:p w:rsidR="00E93372" w:rsidRPr="007946DF" w:rsidRDefault="00E93372" w:rsidP="00E93372">
      <w:pPr>
        <w:tabs>
          <w:tab w:val="left" w:pos="2745"/>
        </w:tabs>
        <w:spacing w:line="480" w:lineRule="auto"/>
        <w:rPr>
          <w:rFonts w:ascii="Arial" w:hAnsi="Arial" w:cs="Arial"/>
          <w:i/>
          <w:sz w:val="24"/>
          <w:szCs w:val="24"/>
        </w:rPr>
      </w:pPr>
      <w:r w:rsidRPr="007946DF">
        <w:rPr>
          <w:rFonts w:ascii="Arial" w:hAnsi="Arial" w:cs="Arial"/>
          <w:sz w:val="24"/>
          <w:szCs w:val="24"/>
        </w:rPr>
        <w:t xml:space="preserve">Burger, J.M. (1992) </w:t>
      </w:r>
      <w:r w:rsidRPr="007946DF">
        <w:rPr>
          <w:rFonts w:ascii="Arial" w:hAnsi="Arial" w:cs="Arial"/>
          <w:i/>
          <w:sz w:val="24"/>
          <w:szCs w:val="24"/>
        </w:rPr>
        <w:t>Desire for Control: Personality, Social, and Clinical Perspectives</w:t>
      </w:r>
      <w:r w:rsidRPr="007946DF">
        <w:rPr>
          <w:rFonts w:ascii="Arial" w:hAnsi="Arial" w:cs="Arial"/>
          <w:sz w:val="24"/>
          <w:szCs w:val="24"/>
        </w:rPr>
        <w:t xml:space="preserve">. New York: Plenum Press. </w:t>
      </w:r>
    </w:p>
    <w:p w:rsidR="00E93372" w:rsidRPr="007946DF" w:rsidRDefault="00E93372" w:rsidP="00E93372">
      <w:pPr>
        <w:tabs>
          <w:tab w:val="left" w:pos="2745"/>
        </w:tabs>
        <w:spacing w:line="480" w:lineRule="auto"/>
        <w:rPr>
          <w:rFonts w:ascii="Arial" w:hAnsi="Arial" w:cs="Arial"/>
          <w:sz w:val="24"/>
          <w:szCs w:val="24"/>
        </w:rPr>
      </w:pPr>
      <w:r w:rsidRPr="007946DF">
        <w:rPr>
          <w:rFonts w:ascii="Arial" w:hAnsi="Arial" w:cs="Arial"/>
          <w:sz w:val="24"/>
          <w:szCs w:val="24"/>
        </w:rPr>
        <w:lastRenderedPageBreak/>
        <w:t xml:space="preserve">Cacioppo, J.T. and </w:t>
      </w:r>
      <w:proofErr w:type="spellStart"/>
      <w:r w:rsidRPr="007946DF">
        <w:rPr>
          <w:rFonts w:ascii="Arial" w:hAnsi="Arial" w:cs="Arial"/>
          <w:sz w:val="24"/>
          <w:szCs w:val="24"/>
        </w:rPr>
        <w:t>Hawkley</w:t>
      </w:r>
      <w:proofErr w:type="spellEnd"/>
      <w:r w:rsidRPr="007946DF">
        <w:rPr>
          <w:rFonts w:ascii="Arial" w:hAnsi="Arial" w:cs="Arial"/>
          <w:sz w:val="24"/>
          <w:szCs w:val="24"/>
        </w:rPr>
        <w:t xml:space="preserve">, L.C. (2012) ‘Designed for Social Influence’, in Kenrick, D.T., Goldstein, N.J. and Braver, S.L. (ed.) </w:t>
      </w:r>
      <w:r w:rsidRPr="007946DF">
        <w:rPr>
          <w:rFonts w:ascii="Arial" w:hAnsi="Arial" w:cs="Arial"/>
          <w:i/>
          <w:sz w:val="24"/>
          <w:szCs w:val="24"/>
        </w:rPr>
        <w:t xml:space="preserve">Six Degrees of Social Influence: Science, Application, and the Psychology of Robert Cialdini. </w:t>
      </w:r>
      <w:r w:rsidRPr="007946DF">
        <w:rPr>
          <w:rFonts w:ascii="Arial" w:hAnsi="Arial" w:cs="Arial"/>
          <w:sz w:val="24"/>
          <w:szCs w:val="24"/>
        </w:rPr>
        <w:t xml:space="preserve">London: Oxford University Press. </w:t>
      </w:r>
    </w:p>
    <w:p w:rsidR="00E93372" w:rsidRDefault="00E93372" w:rsidP="00E93372">
      <w:pPr>
        <w:tabs>
          <w:tab w:val="left" w:pos="2745"/>
        </w:tabs>
        <w:spacing w:line="480" w:lineRule="auto"/>
        <w:rPr>
          <w:rFonts w:ascii="Arial" w:hAnsi="Arial" w:cs="Arial"/>
          <w:sz w:val="24"/>
          <w:szCs w:val="24"/>
        </w:rPr>
      </w:pPr>
      <w:r w:rsidRPr="007946DF">
        <w:rPr>
          <w:rFonts w:ascii="Arial" w:hAnsi="Arial" w:cs="Arial"/>
          <w:sz w:val="24"/>
          <w:szCs w:val="24"/>
        </w:rPr>
        <w:t xml:space="preserve">Cambridge Analytica. (2016) </w:t>
      </w:r>
      <w:r w:rsidRPr="007946DF">
        <w:rPr>
          <w:rFonts w:ascii="Arial" w:hAnsi="Arial" w:cs="Arial"/>
          <w:i/>
          <w:sz w:val="24"/>
          <w:szCs w:val="24"/>
        </w:rPr>
        <w:t xml:space="preserve">Lying Crooked Hillary </w:t>
      </w:r>
      <w:r w:rsidRPr="007946DF">
        <w:rPr>
          <w:rFonts w:ascii="Arial" w:hAnsi="Arial" w:cs="Arial"/>
          <w:sz w:val="24"/>
          <w:szCs w:val="24"/>
        </w:rPr>
        <w:t xml:space="preserve">[Electronic advertisement]. Available at: </w:t>
      </w:r>
      <w:hyperlink r:id="rId29" w:history="1">
        <w:r w:rsidRPr="007946DF">
          <w:rPr>
            <w:rStyle w:val="Hyperlink"/>
            <w:rFonts w:ascii="Arial" w:hAnsi="Arial" w:cs="Arial"/>
            <w:sz w:val="24"/>
            <w:szCs w:val="24"/>
          </w:rPr>
          <w:t>https://thetab.com/us/2016/06/23/lying-crooked-hillary-is-the-latest-cringe-inducing-stunt-from-trump-campaign-24946</w:t>
        </w:r>
      </w:hyperlink>
      <w:r w:rsidRPr="007946DF">
        <w:rPr>
          <w:rFonts w:ascii="Arial" w:hAnsi="Arial" w:cs="Arial"/>
          <w:sz w:val="24"/>
          <w:szCs w:val="24"/>
        </w:rPr>
        <w:t xml:space="preserve"> (Accessed: 23 October 2019). </w:t>
      </w:r>
    </w:p>
    <w:p w:rsidR="0011622D" w:rsidRDefault="0011622D" w:rsidP="0011622D">
      <w:pPr>
        <w:spacing w:after="0" w:line="480" w:lineRule="auto"/>
        <w:contextualSpacing/>
        <w:rPr>
          <w:rFonts w:ascii="Arial" w:eastAsia="Times New Roman" w:hAnsi="Arial" w:cs="Arial"/>
          <w:sz w:val="24"/>
          <w:szCs w:val="24"/>
          <w:lang w:eastAsia="en-GB"/>
        </w:rPr>
      </w:pPr>
      <w:r w:rsidRPr="0011622D">
        <w:rPr>
          <w:rFonts w:ascii="Arial" w:eastAsiaTheme="minorEastAsia" w:hAnsi="Arial" w:cs="Arial"/>
          <w:color w:val="000000" w:themeColor="text1"/>
          <w:kern w:val="24"/>
          <w:sz w:val="24"/>
          <w:szCs w:val="24"/>
          <w:lang w:eastAsia="en-GB"/>
        </w:rPr>
        <w:t xml:space="preserve">Channel 4 News. (2019) </w:t>
      </w:r>
      <w:r w:rsidRPr="0011622D">
        <w:rPr>
          <w:rFonts w:ascii="Arial" w:eastAsiaTheme="minorEastAsia" w:hAnsi="Arial" w:cs="Arial"/>
          <w:i/>
          <w:iCs/>
          <w:color w:val="000000" w:themeColor="text1"/>
          <w:kern w:val="24"/>
          <w:sz w:val="24"/>
          <w:szCs w:val="24"/>
          <w:lang w:eastAsia="en-GB"/>
        </w:rPr>
        <w:t xml:space="preserve">Psychoanalyst puts Brexit Britain on the couch </w:t>
      </w:r>
      <w:r w:rsidRPr="0011622D">
        <w:rPr>
          <w:rFonts w:ascii="Arial" w:eastAsiaTheme="minorEastAsia" w:hAnsi="Arial" w:cs="Arial"/>
          <w:color w:val="000000" w:themeColor="text1"/>
          <w:kern w:val="24"/>
          <w:sz w:val="24"/>
          <w:szCs w:val="24"/>
          <w:lang w:eastAsia="en-GB"/>
        </w:rPr>
        <w:t xml:space="preserve">[video]. Available at: </w:t>
      </w:r>
      <w:hyperlink r:id="rId30" w:history="1">
        <w:r w:rsidRPr="0011622D">
          <w:rPr>
            <w:rFonts w:ascii="Arial" w:hAnsi="Arial" w:cs="Arial"/>
            <w:color w:val="0000FF"/>
            <w:sz w:val="24"/>
            <w:szCs w:val="24"/>
            <w:u w:val="single"/>
          </w:rPr>
          <w:t>https://www.youtube.com/watch?v=JiMqjWeNOsc&amp;t=212s</w:t>
        </w:r>
      </w:hyperlink>
      <w:r w:rsidRPr="0011622D">
        <w:rPr>
          <w:rFonts w:ascii="Arial" w:eastAsiaTheme="minorEastAsia" w:hAnsi="Arial" w:cs="Arial"/>
          <w:color w:val="000000" w:themeColor="text1"/>
          <w:kern w:val="24"/>
          <w:sz w:val="24"/>
          <w:szCs w:val="24"/>
          <w:lang w:eastAsia="en-GB"/>
        </w:rPr>
        <w:t xml:space="preserve"> </w:t>
      </w:r>
      <w:r w:rsidRPr="0011622D">
        <w:rPr>
          <w:rFonts w:ascii="Arial" w:eastAsiaTheme="minorEastAsia" w:hAnsi="Arial" w:cs="Arial"/>
          <w:color w:val="000000" w:themeColor="text1"/>
          <w:kern w:val="24"/>
          <w:sz w:val="24"/>
          <w:szCs w:val="24"/>
          <w:lang w:eastAsia="en-GB"/>
        </w:rPr>
        <w:t xml:space="preserve">(Accessed: </w:t>
      </w:r>
      <w:r>
        <w:rPr>
          <w:rFonts w:ascii="Arial" w:eastAsiaTheme="minorEastAsia" w:hAnsi="Arial" w:cs="Arial"/>
          <w:color w:val="000000" w:themeColor="text1"/>
          <w:kern w:val="24"/>
          <w:sz w:val="24"/>
          <w:szCs w:val="24"/>
          <w:lang w:eastAsia="en-GB"/>
        </w:rPr>
        <w:t>8</w:t>
      </w:r>
      <w:r w:rsidRPr="0011622D">
        <w:rPr>
          <w:rFonts w:ascii="Arial" w:eastAsiaTheme="minorEastAsia" w:hAnsi="Arial" w:cs="Arial"/>
          <w:color w:val="000000" w:themeColor="text1"/>
          <w:kern w:val="24"/>
          <w:sz w:val="24"/>
          <w:szCs w:val="24"/>
          <w:vertAlign w:val="superscript"/>
          <w:lang w:eastAsia="en-GB"/>
        </w:rPr>
        <w:t>th</w:t>
      </w:r>
      <w:r>
        <w:rPr>
          <w:rFonts w:ascii="Arial" w:eastAsiaTheme="minorEastAsia" w:hAnsi="Arial" w:cs="Arial"/>
          <w:color w:val="000000" w:themeColor="text1"/>
          <w:kern w:val="24"/>
          <w:sz w:val="24"/>
          <w:szCs w:val="24"/>
          <w:lang w:eastAsia="en-GB"/>
        </w:rPr>
        <w:t xml:space="preserve"> </w:t>
      </w:r>
      <w:r w:rsidRPr="0011622D">
        <w:rPr>
          <w:rFonts w:ascii="Arial" w:eastAsiaTheme="minorEastAsia" w:hAnsi="Arial" w:cs="Arial"/>
          <w:color w:val="000000" w:themeColor="text1"/>
          <w:kern w:val="24"/>
          <w:sz w:val="24"/>
          <w:szCs w:val="24"/>
          <w:lang w:eastAsia="en-GB"/>
        </w:rPr>
        <w:t xml:space="preserve">November 2019). </w:t>
      </w:r>
    </w:p>
    <w:p w:rsidR="00E93372" w:rsidRPr="0011622D" w:rsidRDefault="00E93372" w:rsidP="0011622D">
      <w:pPr>
        <w:spacing w:after="0" w:line="480" w:lineRule="auto"/>
        <w:contextualSpacing/>
        <w:rPr>
          <w:rFonts w:ascii="Arial" w:eastAsia="Times New Roman" w:hAnsi="Arial" w:cs="Arial"/>
          <w:sz w:val="24"/>
          <w:szCs w:val="24"/>
          <w:lang w:eastAsia="en-GB"/>
        </w:rPr>
      </w:pPr>
      <w:r w:rsidRPr="007946DF">
        <w:rPr>
          <w:rFonts w:ascii="Arial" w:hAnsi="Arial" w:cs="Arial"/>
          <w:sz w:val="24"/>
          <w:szCs w:val="24"/>
        </w:rPr>
        <w:t xml:space="preserve">Chatzidakis, A. (2015) ‘Guilt and ethical choice in consumption: A psychoanalytic perspective’, </w:t>
      </w:r>
      <w:r w:rsidRPr="007946DF">
        <w:rPr>
          <w:rFonts w:ascii="Arial" w:hAnsi="Arial" w:cs="Arial"/>
          <w:i/>
          <w:sz w:val="24"/>
          <w:szCs w:val="24"/>
        </w:rPr>
        <w:t xml:space="preserve">Marketing Theory, </w:t>
      </w:r>
      <w:r w:rsidRPr="007946DF">
        <w:rPr>
          <w:rFonts w:ascii="Arial" w:hAnsi="Arial" w:cs="Arial"/>
          <w:sz w:val="24"/>
          <w:szCs w:val="24"/>
        </w:rPr>
        <w:t>15(1), pp. 79-93. DOI: 10.1177/1470593114558533</w:t>
      </w:r>
    </w:p>
    <w:p w:rsidR="00E93372" w:rsidRPr="007946DF" w:rsidRDefault="00E93372" w:rsidP="0011622D">
      <w:pPr>
        <w:tabs>
          <w:tab w:val="left" w:pos="2745"/>
        </w:tabs>
        <w:spacing w:line="480" w:lineRule="auto"/>
        <w:rPr>
          <w:rFonts w:ascii="Arial" w:hAnsi="Arial" w:cs="Arial"/>
          <w:sz w:val="24"/>
          <w:szCs w:val="24"/>
        </w:rPr>
      </w:pPr>
      <w:r w:rsidRPr="007946DF">
        <w:rPr>
          <w:rFonts w:ascii="Arial" w:hAnsi="Arial" w:cs="Arial"/>
          <w:sz w:val="24"/>
          <w:szCs w:val="24"/>
        </w:rPr>
        <w:t xml:space="preserve">Curtis, A. (2016) </w:t>
      </w:r>
      <w:r w:rsidRPr="007946DF">
        <w:rPr>
          <w:rFonts w:ascii="Arial" w:hAnsi="Arial" w:cs="Arial"/>
          <w:i/>
          <w:sz w:val="24"/>
          <w:szCs w:val="24"/>
        </w:rPr>
        <w:t>The century of the self – Part 1: Happiness Machines</w:t>
      </w:r>
      <w:r w:rsidRPr="007946DF">
        <w:rPr>
          <w:rFonts w:ascii="Arial" w:hAnsi="Arial" w:cs="Arial"/>
          <w:sz w:val="24"/>
          <w:szCs w:val="24"/>
        </w:rPr>
        <w:t xml:space="preserve"> [video]. Available at: </w:t>
      </w:r>
      <w:hyperlink r:id="rId31" w:history="1">
        <w:r w:rsidRPr="007946DF">
          <w:rPr>
            <w:rFonts w:ascii="Arial" w:hAnsi="Arial" w:cs="Arial"/>
            <w:color w:val="0000FF"/>
            <w:sz w:val="24"/>
            <w:szCs w:val="24"/>
            <w:u w:val="single"/>
          </w:rPr>
          <w:t>https://www.youtube.com/watch?v=DnPmg0R1M04</w:t>
        </w:r>
      </w:hyperlink>
      <w:r w:rsidRPr="007946DF">
        <w:rPr>
          <w:rFonts w:ascii="Arial" w:hAnsi="Arial" w:cs="Arial"/>
          <w:sz w:val="24"/>
          <w:szCs w:val="24"/>
        </w:rPr>
        <w:t xml:space="preserve"> (Accessed: 14</w:t>
      </w:r>
      <w:r w:rsidRPr="007946DF">
        <w:rPr>
          <w:rFonts w:ascii="Arial" w:hAnsi="Arial" w:cs="Arial"/>
          <w:sz w:val="24"/>
          <w:szCs w:val="24"/>
          <w:vertAlign w:val="superscript"/>
        </w:rPr>
        <w:t>th</w:t>
      </w:r>
      <w:r w:rsidRPr="007946DF">
        <w:rPr>
          <w:rFonts w:ascii="Arial" w:hAnsi="Arial" w:cs="Arial"/>
          <w:sz w:val="24"/>
          <w:szCs w:val="24"/>
        </w:rPr>
        <w:t xml:space="preserve"> October 2019). </w:t>
      </w:r>
    </w:p>
    <w:p w:rsidR="00E93372" w:rsidRPr="007946DF" w:rsidRDefault="00E93372" w:rsidP="00E93372">
      <w:pPr>
        <w:tabs>
          <w:tab w:val="left" w:pos="2745"/>
        </w:tabs>
        <w:spacing w:line="480" w:lineRule="auto"/>
        <w:rPr>
          <w:rFonts w:ascii="Arial" w:hAnsi="Arial" w:cs="Arial"/>
          <w:sz w:val="24"/>
          <w:szCs w:val="24"/>
        </w:rPr>
      </w:pPr>
      <w:r w:rsidRPr="007946DF">
        <w:rPr>
          <w:rFonts w:ascii="Arial" w:hAnsi="Arial" w:cs="Arial"/>
          <w:sz w:val="24"/>
          <w:szCs w:val="24"/>
        </w:rPr>
        <w:t xml:space="preserve">Conservative Party (2019) </w:t>
      </w:r>
      <w:r w:rsidRPr="007946DF">
        <w:rPr>
          <w:rFonts w:ascii="Arial" w:hAnsi="Arial" w:cs="Arial"/>
          <w:i/>
          <w:sz w:val="24"/>
          <w:szCs w:val="24"/>
        </w:rPr>
        <w:t>A new deal: getting Brexit done and taking back control</w:t>
      </w:r>
      <w:r w:rsidR="00FD2EE9">
        <w:rPr>
          <w:rFonts w:ascii="Arial" w:hAnsi="Arial" w:cs="Arial"/>
          <w:i/>
          <w:sz w:val="24"/>
          <w:szCs w:val="24"/>
        </w:rPr>
        <w:t xml:space="preserve"> </w:t>
      </w:r>
      <w:r w:rsidR="00FD2EE9">
        <w:rPr>
          <w:rFonts w:ascii="Arial" w:hAnsi="Arial" w:cs="Arial"/>
          <w:sz w:val="24"/>
          <w:szCs w:val="24"/>
        </w:rPr>
        <w:t>[Electronic advertisement]</w:t>
      </w:r>
      <w:r w:rsidRPr="007946DF">
        <w:rPr>
          <w:rFonts w:ascii="Arial" w:hAnsi="Arial" w:cs="Arial"/>
          <w:i/>
          <w:sz w:val="24"/>
          <w:szCs w:val="24"/>
        </w:rPr>
        <w:t xml:space="preserve">. </w:t>
      </w:r>
      <w:r w:rsidRPr="007946DF">
        <w:rPr>
          <w:rFonts w:ascii="Arial" w:hAnsi="Arial" w:cs="Arial"/>
          <w:sz w:val="24"/>
          <w:szCs w:val="24"/>
        </w:rPr>
        <w:t xml:space="preserve">Available at: </w:t>
      </w:r>
      <w:hyperlink r:id="rId32" w:history="1">
        <w:r w:rsidRPr="007946DF">
          <w:rPr>
            <w:rFonts w:ascii="Arial" w:hAnsi="Arial" w:cs="Arial"/>
            <w:color w:val="0000FF"/>
            <w:sz w:val="24"/>
            <w:szCs w:val="24"/>
            <w:u w:val="single"/>
          </w:rPr>
          <w:t>https://www.conservatives.com/sharethefacts/2019/10/our-new-brexit-deal</w:t>
        </w:r>
      </w:hyperlink>
      <w:r w:rsidRPr="007946DF">
        <w:rPr>
          <w:rFonts w:ascii="Arial" w:hAnsi="Arial" w:cs="Arial"/>
          <w:sz w:val="24"/>
          <w:szCs w:val="24"/>
        </w:rPr>
        <w:t xml:space="preserve"> (Accessed: 27</w:t>
      </w:r>
      <w:r w:rsidRPr="007946DF">
        <w:rPr>
          <w:rFonts w:ascii="Arial" w:hAnsi="Arial" w:cs="Arial"/>
          <w:sz w:val="24"/>
          <w:szCs w:val="24"/>
          <w:vertAlign w:val="superscript"/>
        </w:rPr>
        <w:t>th</w:t>
      </w:r>
      <w:r w:rsidRPr="007946DF">
        <w:rPr>
          <w:rFonts w:ascii="Arial" w:hAnsi="Arial" w:cs="Arial"/>
          <w:sz w:val="24"/>
          <w:szCs w:val="24"/>
        </w:rPr>
        <w:t xml:space="preserve"> November 2019).</w:t>
      </w:r>
    </w:p>
    <w:p w:rsidR="00E93372" w:rsidRPr="007946DF" w:rsidRDefault="00E93372" w:rsidP="00E93372">
      <w:pPr>
        <w:tabs>
          <w:tab w:val="left" w:pos="2745"/>
        </w:tabs>
        <w:spacing w:line="480" w:lineRule="auto"/>
        <w:rPr>
          <w:rFonts w:ascii="Arial" w:hAnsi="Arial" w:cs="Arial"/>
          <w:sz w:val="24"/>
          <w:szCs w:val="24"/>
        </w:rPr>
      </w:pPr>
      <w:r w:rsidRPr="007946DF">
        <w:rPr>
          <w:rFonts w:ascii="Arial" w:hAnsi="Arial" w:cs="Arial"/>
          <w:sz w:val="24"/>
          <w:szCs w:val="24"/>
        </w:rPr>
        <w:t xml:space="preserve">Elliot, A. and Frosh, S. (2002) </w:t>
      </w:r>
      <w:r w:rsidRPr="007946DF">
        <w:rPr>
          <w:rFonts w:ascii="Arial" w:hAnsi="Arial" w:cs="Arial"/>
          <w:i/>
          <w:sz w:val="24"/>
          <w:szCs w:val="24"/>
        </w:rPr>
        <w:t>Paths Between Theory and Modern Culture Psychoanalysis in Contexts.</w:t>
      </w:r>
      <w:r w:rsidRPr="007946DF">
        <w:rPr>
          <w:rFonts w:ascii="Arial" w:hAnsi="Arial" w:cs="Arial"/>
          <w:sz w:val="24"/>
          <w:szCs w:val="24"/>
        </w:rPr>
        <w:t xml:space="preserve"> United Kingdom: Taylor &amp; Francis e-Library. </w:t>
      </w:r>
    </w:p>
    <w:p w:rsidR="00E93372" w:rsidRPr="007946DF" w:rsidRDefault="00E93372" w:rsidP="00E93372">
      <w:pPr>
        <w:tabs>
          <w:tab w:val="left" w:pos="2745"/>
        </w:tabs>
        <w:spacing w:line="480" w:lineRule="auto"/>
        <w:rPr>
          <w:rFonts w:ascii="Arial" w:hAnsi="Arial" w:cs="Arial"/>
          <w:sz w:val="24"/>
          <w:szCs w:val="24"/>
        </w:rPr>
      </w:pPr>
      <w:r w:rsidRPr="007946DF">
        <w:rPr>
          <w:rFonts w:ascii="Arial" w:hAnsi="Arial" w:cs="Arial"/>
          <w:sz w:val="24"/>
          <w:szCs w:val="24"/>
        </w:rPr>
        <w:t xml:space="preserve">Eschwege, H. (1942) </w:t>
      </w:r>
      <w:r w:rsidRPr="007946DF">
        <w:rPr>
          <w:rFonts w:ascii="Arial" w:hAnsi="Arial" w:cs="Arial"/>
          <w:i/>
          <w:sz w:val="24"/>
          <w:szCs w:val="24"/>
        </w:rPr>
        <w:t>Behind the Enemy Powers: The Jew</w:t>
      </w:r>
      <w:r w:rsidR="00FD2EE9">
        <w:rPr>
          <w:rFonts w:ascii="Arial" w:hAnsi="Arial" w:cs="Arial"/>
          <w:i/>
          <w:sz w:val="24"/>
          <w:szCs w:val="24"/>
        </w:rPr>
        <w:t xml:space="preserve"> </w:t>
      </w:r>
      <w:r w:rsidR="00FD2EE9">
        <w:rPr>
          <w:rFonts w:ascii="Arial" w:hAnsi="Arial" w:cs="Arial"/>
          <w:sz w:val="24"/>
          <w:szCs w:val="24"/>
        </w:rPr>
        <w:t>[Poster]</w:t>
      </w:r>
      <w:r w:rsidRPr="007946DF">
        <w:rPr>
          <w:rFonts w:ascii="Arial" w:hAnsi="Arial" w:cs="Arial"/>
          <w:i/>
          <w:sz w:val="24"/>
          <w:szCs w:val="24"/>
        </w:rPr>
        <w:t xml:space="preserve">. </w:t>
      </w:r>
      <w:r w:rsidRPr="007946DF">
        <w:rPr>
          <w:rFonts w:ascii="Arial" w:hAnsi="Arial" w:cs="Arial"/>
          <w:sz w:val="24"/>
          <w:szCs w:val="24"/>
        </w:rPr>
        <w:t xml:space="preserve">US Holocaust Memorial Museum, Washington. Available at: </w:t>
      </w:r>
      <w:hyperlink r:id="rId33" w:history="1">
        <w:r w:rsidRPr="007946DF">
          <w:rPr>
            <w:rStyle w:val="Hyperlink"/>
            <w:rFonts w:ascii="Arial" w:hAnsi="Arial" w:cs="Arial"/>
            <w:sz w:val="24"/>
            <w:szCs w:val="24"/>
          </w:rPr>
          <w:t>https://www.ushmm.org/information/press/press-kits/traveling-exhibitions/state-of-deception/behind-the-enemy-powers-the-jew</w:t>
        </w:r>
      </w:hyperlink>
      <w:r w:rsidRPr="007946DF">
        <w:rPr>
          <w:rFonts w:ascii="Arial" w:hAnsi="Arial" w:cs="Arial"/>
          <w:sz w:val="24"/>
          <w:szCs w:val="24"/>
        </w:rPr>
        <w:t xml:space="preserve"> (Accessed: 14 November 2019). </w:t>
      </w:r>
    </w:p>
    <w:p w:rsidR="00E93372" w:rsidRPr="007946DF" w:rsidRDefault="00E93372" w:rsidP="00E93372">
      <w:pPr>
        <w:tabs>
          <w:tab w:val="left" w:pos="2745"/>
        </w:tabs>
        <w:spacing w:line="480" w:lineRule="auto"/>
        <w:rPr>
          <w:rFonts w:ascii="Arial" w:hAnsi="Arial" w:cs="Arial"/>
          <w:sz w:val="24"/>
          <w:szCs w:val="24"/>
        </w:rPr>
      </w:pPr>
      <w:r w:rsidRPr="007946DF">
        <w:rPr>
          <w:rFonts w:ascii="Arial" w:hAnsi="Arial" w:cs="Arial"/>
          <w:sz w:val="24"/>
          <w:szCs w:val="24"/>
        </w:rPr>
        <w:lastRenderedPageBreak/>
        <w:t xml:space="preserve">Evans, G.W., Shapiro, D.H. and Lewis, M.A. (1993) ‘Specifying dysfunctional mismatches between different control dimensions’, </w:t>
      </w:r>
      <w:r w:rsidRPr="007946DF">
        <w:rPr>
          <w:rFonts w:ascii="Arial" w:hAnsi="Arial" w:cs="Arial"/>
          <w:i/>
          <w:sz w:val="24"/>
          <w:szCs w:val="24"/>
        </w:rPr>
        <w:t xml:space="preserve">British Journal of Psychology, </w:t>
      </w:r>
      <w:r w:rsidRPr="007946DF">
        <w:rPr>
          <w:rFonts w:ascii="Arial" w:hAnsi="Arial" w:cs="Arial"/>
          <w:sz w:val="24"/>
          <w:szCs w:val="24"/>
        </w:rPr>
        <w:t xml:space="preserve">84, pp. 255-273. Available at:  </w:t>
      </w:r>
      <w:hyperlink r:id="rId34" w:history="1">
        <w:r w:rsidRPr="007946DF">
          <w:rPr>
            <w:rStyle w:val="Hyperlink"/>
            <w:rFonts w:ascii="Arial" w:hAnsi="Arial" w:cs="Arial"/>
            <w:sz w:val="24"/>
            <w:szCs w:val="24"/>
          </w:rPr>
          <w:t>http://controlresearch.net/support-files/Dysfunctional-Control.pdf</w:t>
        </w:r>
      </w:hyperlink>
      <w:r w:rsidRPr="007946DF">
        <w:rPr>
          <w:rFonts w:ascii="Arial" w:hAnsi="Arial" w:cs="Arial"/>
          <w:sz w:val="24"/>
          <w:szCs w:val="24"/>
        </w:rPr>
        <w:t xml:space="preserve"> (Accessed: 21 November 2019). </w:t>
      </w:r>
    </w:p>
    <w:p w:rsidR="00E93372" w:rsidRDefault="00E93372" w:rsidP="00E93372">
      <w:pPr>
        <w:tabs>
          <w:tab w:val="left" w:pos="2745"/>
        </w:tabs>
        <w:spacing w:line="480" w:lineRule="auto"/>
        <w:rPr>
          <w:rFonts w:ascii="Arial" w:hAnsi="Arial" w:cs="Arial"/>
          <w:sz w:val="24"/>
          <w:szCs w:val="24"/>
        </w:rPr>
      </w:pPr>
      <w:r w:rsidRPr="007946DF">
        <w:rPr>
          <w:rFonts w:ascii="Arial" w:hAnsi="Arial" w:cs="Arial"/>
          <w:sz w:val="24"/>
          <w:szCs w:val="24"/>
        </w:rPr>
        <w:t xml:space="preserve">Freud, S. (1933) </w:t>
      </w:r>
      <w:r w:rsidRPr="007946DF">
        <w:rPr>
          <w:rFonts w:ascii="Arial" w:hAnsi="Arial" w:cs="Arial"/>
          <w:i/>
          <w:sz w:val="24"/>
          <w:szCs w:val="24"/>
        </w:rPr>
        <w:t xml:space="preserve">New Introductory Lectures on Psychoanalysis. </w:t>
      </w:r>
      <w:r w:rsidRPr="007946DF">
        <w:rPr>
          <w:rFonts w:ascii="Arial" w:hAnsi="Arial" w:cs="Arial"/>
          <w:sz w:val="24"/>
          <w:szCs w:val="24"/>
        </w:rPr>
        <w:t xml:space="preserve">New York: Norton. </w:t>
      </w:r>
    </w:p>
    <w:p w:rsidR="00E93372" w:rsidRPr="00E93372" w:rsidRDefault="00E93372" w:rsidP="00E93372">
      <w:pPr>
        <w:spacing w:after="0" w:line="480" w:lineRule="auto"/>
        <w:contextualSpacing/>
        <w:rPr>
          <w:rFonts w:ascii="Arial" w:eastAsia="Times New Roman" w:hAnsi="Arial" w:cs="Arial"/>
          <w:sz w:val="24"/>
          <w:szCs w:val="24"/>
          <w:lang w:eastAsia="en-GB"/>
        </w:rPr>
      </w:pPr>
      <w:r w:rsidRPr="00E93372">
        <w:rPr>
          <w:rFonts w:ascii="Arial" w:eastAsiaTheme="minorEastAsia" w:hAnsi="Arial" w:cs="Arial"/>
          <w:color w:val="000000" w:themeColor="text1"/>
          <w:kern w:val="24"/>
          <w:sz w:val="24"/>
          <w:szCs w:val="24"/>
          <w:lang w:eastAsia="en-GB"/>
        </w:rPr>
        <w:t xml:space="preserve">Gass, R.H. and Seiter, J.S. (2018) </w:t>
      </w:r>
      <w:r w:rsidRPr="00E93372">
        <w:rPr>
          <w:rFonts w:ascii="Arial" w:eastAsiaTheme="minorEastAsia" w:hAnsi="Arial" w:cs="Arial"/>
          <w:i/>
          <w:iCs/>
          <w:color w:val="000000" w:themeColor="text1"/>
          <w:kern w:val="24"/>
          <w:sz w:val="24"/>
          <w:szCs w:val="24"/>
          <w:lang w:eastAsia="en-GB"/>
        </w:rPr>
        <w:t xml:space="preserve">Persuasion: Social Influence and Compliance Gaining. </w:t>
      </w:r>
      <w:r w:rsidRPr="00E93372">
        <w:rPr>
          <w:rFonts w:ascii="Arial" w:eastAsiaTheme="minorEastAsia" w:hAnsi="Arial" w:cs="Arial"/>
          <w:color w:val="000000" w:themeColor="text1"/>
          <w:kern w:val="24"/>
          <w:sz w:val="24"/>
          <w:szCs w:val="24"/>
          <w:lang w:eastAsia="en-GB"/>
        </w:rPr>
        <w:t xml:space="preserve">New York: Routledge.  </w:t>
      </w:r>
    </w:p>
    <w:p w:rsidR="00E93372" w:rsidRDefault="00E93372" w:rsidP="0011622D">
      <w:pPr>
        <w:tabs>
          <w:tab w:val="left" w:pos="3265"/>
        </w:tabs>
        <w:spacing w:line="480" w:lineRule="auto"/>
        <w:rPr>
          <w:rFonts w:ascii="Arial" w:hAnsi="Arial" w:cs="Arial"/>
          <w:sz w:val="24"/>
          <w:szCs w:val="24"/>
        </w:rPr>
      </w:pPr>
      <w:r w:rsidRPr="007946DF">
        <w:rPr>
          <w:rFonts w:ascii="Arial" w:hAnsi="Arial" w:cs="Arial"/>
          <w:sz w:val="24"/>
          <w:szCs w:val="24"/>
        </w:rPr>
        <w:t xml:space="preserve">Gay, P. (1995) </w:t>
      </w:r>
      <w:r w:rsidRPr="007946DF">
        <w:rPr>
          <w:rFonts w:ascii="Arial" w:hAnsi="Arial" w:cs="Arial"/>
          <w:i/>
          <w:sz w:val="24"/>
          <w:szCs w:val="24"/>
        </w:rPr>
        <w:t xml:space="preserve">the Freud reader. </w:t>
      </w:r>
      <w:r w:rsidRPr="007946DF">
        <w:rPr>
          <w:rFonts w:ascii="Arial" w:hAnsi="Arial" w:cs="Arial"/>
          <w:sz w:val="24"/>
          <w:szCs w:val="24"/>
        </w:rPr>
        <w:t xml:space="preserve">London: Vintage. </w:t>
      </w:r>
    </w:p>
    <w:p w:rsidR="0011622D" w:rsidRPr="0011622D" w:rsidRDefault="0011622D" w:rsidP="0011622D">
      <w:pPr>
        <w:pStyle w:val="NormalWeb"/>
        <w:spacing w:before="200" w:beforeAutospacing="0" w:after="0" w:afterAutospacing="0" w:line="480" w:lineRule="auto"/>
        <w:rPr>
          <w:rFonts w:ascii="Arial" w:hAnsi="Arial" w:cs="Arial"/>
        </w:rPr>
      </w:pPr>
      <w:r w:rsidRPr="0011622D">
        <w:rPr>
          <w:rFonts w:ascii="Arial" w:eastAsiaTheme="minorEastAsia" w:hAnsi="Arial" w:cs="Arial"/>
          <w:color w:val="000000" w:themeColor="text1"/>
          <w:kern w:val="24"/>
        </w:rPr>
        <w:t xml:space="preserve">Glassner, B. (1999) </w:t>
      </w:r>
      <w:r w:rsidRPr="0011622D">
        <w:rPr>
          <w:rFonts w:ascii="Arial" w:eastAsiaTheme="minorEastAsia" w:hAnsi="Arial" w:cs="Arial"/>
          <w:i/>
          <w:iCs/>
          <w:color w:val="000000" w:themeColor="text1"/>
          <w:kern w:val="24"/>
        </w:rPr>
        <w:t xml:space="preserve">The Culture of Fear: Why Americans are afraid of the wrong things. </w:t>
      </w:r>
      <w:r w:rsidRPr="0011622D">
        <w:rPr>
          <w:rFonts w:ascii="Arial" w:eastAsiaTheme="minorEastAsia" w:hAnsi="Arial" w:cs="Arial"/>
          <w:color w:val="000000" w:themeColor="text1"/>
          <w:kern w:val="24"/>
        </w:rPr>
        <w:t xml:space="preserve">New York: Basic Books. </w:t>
      </w:r>
    </w:p>
    <w:p w:rsidR="00E93372" w:rsidRPr="007946DF" w:rsidRDefault="00E93372" w:rsidP="0011622D">
      <w:pPr>
        <w:tabs>
          <w:tab w:val="left" w:pos="3265"/>
        </w:tabs>
        <w:spacing w:line="480" w:lineRule="auto"/>
        <w:rPr>
          <w:rFonts w:ascii="Arial" w:hAnsi="Arial" w:cs="Arial"/>
          <w:sz w:val="24"/>
          <w:szCs w:val="24"/>
        </w:rPr>
      </w:pPr>
      <w:r w:rsidRPr="007946DF">
        <w:rPr>
          <w:rFonts w:ascii="Arial" w:hAnsi="Arial" w:cs="Arial"/>
          <w:sz w:val="24"/>
          <w:szCs w:val="24"/>
        </w:rPr>
        <w:t xml:space="preserve">Gross, A.G. and Walzer, A.E. (2000) </w:t>
      </w:r>
      <w:r w:rsidRPr="007946DF">
        <w:rPr>
          <w:rFonts w:ascii="Arial" w:hAnsi="Arial" w:cs="Arial"/>
          <w:i/>
          <w:sz w:val="24"/>
          <w:szCs w:val="24"/>
        </w:rPr>
        <w:t xml:space="preserve">Rereading Aristotle’s Rhetoric. </w:t>
      </w:r>
      <w:r w:rsidRPr="007946DF">
        <w:rPr>
          <w:rFonts w:ascii="Arial" w:hAnsi="Arial" w:cs="Arial"/>
          <w:sz w:val="24"/>
          <w:szCs w:val="24"/>
        </w:rPr>
        <w:t xml:space="preserve">USA: Southern Illinois University Press. </w:t>
      </w:r>
    </w:p>
    <w:p w:rsidR="00E93372" w:rsidRPr="007946DF" w:rsidRDefault="00E93372" w:rsidP="00E93372">
      <w:pPr>
        <w:tabs>
          <w:tab w:val="left" w:pos="3265"/>
        </w:tabs>
        <w:spacing w:line="480" w:lineRule="auto"/>
        <w:rPr>
          <w:rFonts w:ascii="Arial" w:hAnsi="Arial" w:cs="Arial"/>
          <w:sz w:val="24"/>
          <w:szCs w:val="24"/>
        </w:rPr>
      </w:pPr>
      <w:r w:rsidRPr="007946DF">
        <w:rPr>
          <w:rFonts w:ascii="Arial" w:hAnsi="Arial" w:cs="Arial"/>
          <w:sz w:val="24"/>
          <w:szCs w:val="24"/>
        </w:rPr>
        <w:t xml:space="preserve">Hern, A. (2018) </w:t>
      </w:r>
      <w:r w:rsidRPr="007946DF">
        <w:rPr>
          <w:rFonts w:ascii="Arial" w:hAnsi="Arial" w:cs="Arial"/>
          <w:i/>
          <w:sz w:val="24"/>
          <w:szCs w:val="24"/>
        </w:rPr>
        <w:t xml:space="preserve">Cambridge Analytica: how did it turn clicks into </w:t>
      </w:r>
      <w:proofErr w:type="gramStart"/>
      <w:r w:rsidRPr="007946DF">
        <w:rPr>
          <w:rFonts w:ascii="Arial" w:hAnsi="Arial" w:cs="Arial"/>
          <w:i/>
          <w:sz w:val="24"/>
          <w:szCs w:val="24"/>
        </w:rPr>
        <w:t>votes?.</w:t>
      </w:r>
      <w:proofErr w:type="gramEnd"/>
      <w:r w:rsidRPr="007946DF">
        <w:rPr>
          <w:rFonts w:ascii="Arial" w:hAnsi="Arial" w:cs="Arial"/>
          <w:i/>
          <w:sz w:val="24"/>
          <w:szCs w:val="24"/>
        </w:rPr>
        <w:t xml:space="preserve"> </w:t>
      </w:r>
      <w:r w:rsidRPr="007946DF">
        <w:rPr>
          <w:rFonts w:ascii="Arial" w:hAnsi="Arial" w:cs="Arial"/>
          <w:sz w:val="24"/>
          <w:szCs w:val="24"/>
        </w:rPr>
        <w:t xml:space="preserve">Available at: </w:t>
      </w:r>
      <w:hyperlink r:id="rId35" w:history="1">
        <w:r w:rsidRPr="007946DF">
          <w:rPr>
            <w:rStyle w:val="Hyperlink"/>
            <w:rFonts w:ascii="Arial" w:hAnsi="Arial" w:cs="Arial"/>
            <w:sz w:val="24"/>
            <w:szCs w:val="24"/>
          </w:rPr>
          <w:t>https://www.theguardian.com/news/2018/may/06/cambridge-analytica-how-turn-clicks-into-votes-christopher-wylie</w:t>
        </w:r>
      </w:hyperlink>
      <w:r w:rsidRPr="007946DF">
        <w:rPr>
          <w:rFonts w:ascii="Arial" w:hAnsi="Arial" w:cs="Arial"/>
          <w:sz w:val="24"/>
          <w:szCs w:val="24"/>
        </w:rPr>
        <w:t xml:space="preserve"> (Accessed: 14 October 2019). </w:t>
      </w:r>
    </w:p>
    <w:p w:rsidR="00E93372" w:rsidRPr="007946DF" w:rsidRDefault="00E93372" w:rsidP="00E93372">
      <w:pPr>
        <w:tabs>
          <w:tab w:val="left" w:pos="3265"/>
        </w:tabs>
        <w:spacing w:line="480" w:lineRule="auto"/>
        <w:rPr>
          <w:rFonts w:ascii="Arial" w:hAnsi="Arial" w:cs="Arial"/>
          <w:sz w:val="24"/>
          <w:szCs w:val="24"/>
        </w:rPr>
      </w:pPr>
      <w:r w:rsidRPr="007946DF">
        <w:rPr>
          <w:rFonts w:ascii="Arial" w:hAnsi="Arial" w:cs="Arial"/>
          <w:sz w:val="24"/>
          <w:szCs w:val="24"/>
        </w:rPr>
        <w:t xml:space="preserve">Holman, M.R., Schneider, M.C. and Pondel, K. (2015) ‘Gender Targeting in Political Advertisements’, </w:t>
      </w:r>
      <w:r w:rsidRPr="007946DF">
        <w:rPr>
          <w:rFonts w:ascii="Arial" w:hAnsi="Arial" w:cs="Arial"/>
          <w:i/>
          <w:sz w:val="24"/>
          <w:szCs w:val="24"/>
        </w:rPr>
        <w:t xml:space="preserve">Political Research Quarterly, </w:t>
      </w:r>
      <w:r w:rsidRPr="007946DF">
        <w:rPr>
          <w:rFonts w:ascii="Arial" w:hAnsi="Arial" w:cs="Arial"/>
          <w:sz w:val="24"/>
          <w:szCs w:val="24"/>
        </w:rPr>
        <w:t>68(4), pp. 816-829. DOI: 10.1177/1065912915605182</w:t>
      </w:r>
    </w:p>
    <w:p w:rsidR="00E93372" w:rsidRPr="007946DF" w:rsidRDefault="00E93372" w:rsidP="00E93372">
      <w:pPr>
        <w:tabs>
          <w:tab w:val="left" w:pos="2745"/>
        </w:tabs>
        <w:spacing w:line="480" w:lineRule="auto"/>
        <w:rPr>
          <w:rFonts w:ascii="Arial" w:hAnsi="Arial" w:cs="Arial"/>
          <w:sz w:val="24"/>
          <w:szCs w:val="24"/>
        </w:rPr>
      </w:pPr>
      <w:r w:rsidRPr="007946DF">
        <w:rPr>
          <w:rFonts w:ascii="Arial" w:hAnsi="Arial" w:cs="Arial"/>
          <w:sz w:val="24"/>
          <w:szCs w:val="24"/>
        </w:rPr>
        <w:t xml:space="preserve">Hood, R.W. (1997) ‘Psychoanalysis and Fundamentalism: A Lesson from Feminist Critiques of Freud’, in Jacobs, J.L. and Capps, D. (ed.)  </w:t>
      </w:r>
      <w:r w:rsidRPr="007946DF">
        <w:rPr>
          <w:rFonts w:ascii="Arial" w:hAnsi="Arial" w:cs="Arial"/>
          <w:i/>
          <w:sz w:val="24"/>
          <w:szCs w:val="24"/>
        </w:rPr>
        <w:t xml:space="preserve">Religion, Society and Psychoanalysis Reading in Contemporary Theory. </w:t>
      </w:r>
      <w:r w:rsidRPr="007946DF">
        <w:rPr>
          <w:rFonts w:ascii="Arial" w:hAnsi="Arial" w:cs="Arial"/>
          <w:sz w:val="24"/>
          <w:szCs w:val="24"/>
        </w:rPr>
        <w:t xml:space="preserve">USA: Westview Press. </w:t>
      </w:r>
    </w:p>
    <w:p w:rsidR="00E93372" w:rsidRDefault="00E93372" w:rsidP="00E93372">
      <w:pPr>
        <w:tabs>
          <w:tab w:val="left" w:pos="2745"/>
        </w:tabs>
        <w:spacing w:line="480" w:lineRule="auto"/>
        <w:rPr>
          <w:rFonts w:ascii="Arial" w:hAnsi="Arial" w:cs="Arial"/>
          <w:sz w:val="24"/>
          <w:szCs w:val="24"/>
        </w:rPr>
      </w:pPr>
      <w:r w:rsidRPr="007946DF">
        <w:rPr>
          <w:rFonts w:ascii="Arial" w:hAnsi="Arial" w:cs="Arial"/>
          <w:sz w:val="24"/>
          <w:szCs w:val="24"/>
        </w:rPr>
        <w:lastRenderedPageBreak/>
        <w:t xml:space="preserve">Huddy, L. and Capelos, T. (2002) ‘Gender Stereotyping and Candidate Evaluation: Good News and Bad News for Women Politicians’, in </w:t>
      </w:r>
      <w:proofErr w:type="spellStart"/>
      <w:r w:rsidRPr="007946DF">
        <w:rPr>
          <w:rFonts w:ascii="Arial" w:hAnsi="Arial" w:cs="Arial"/>
          <w:sz w:val="24"/>
          <w:szCs w:val="24"/>
        </w:rPr>
        <w:t>Ottati</w:t>
      </w:r>
      <w:proofErr w:type="spellEnd"/>
      <w:r w:rsidRPr="007946DF">
        <w:rPr>
          <w:rFonts w:ascii="Arial" w:hAnsi="Arial" w:cs="Arial"/>
          <w:sz w:val="24"/>
          <w:szCs w:val="24"/>
        </w:rPr>
        <w:t xml:space="preserve">, V.C. </w:t>
      </w:r>
      <w:r w:rsidRPr="007946DF">
        <w:rPr>
          <w:rFonts w:ascii="Arial" w:hAnsi="Arial" w:cs="Arial"/>
          <w:i/>
          <w:sz w:val="24"/>
          <w:szCs w:val="24"/>
        </w:rPr>
        <w:t>et al</w:t>
      </w:r>
      <w:r w:rsidRPr="007946DF">
        <w:rPr>
          <w:rFonts w:ascii="Arial" w:hAnsi="Arial" w:cs="Arial"/>
          <w:sz w:val="24"/>
          <w:szCs w:val="24"/>
        </w:rPr>
        <w:t xml:space="preserve">. (ed.) </w:t>
      </w:r>
      <w:r w:rsidRPr="007946DF">
        <w:rPr>
          <w:rFonts w:ascii="Arial" w:hAnsi="Arial" w:cs="Arial"/>
          <w:i/>
          <w:sz w:val="24"/>
          <w:szCs w:val="24"/>
        </w:rPr>
        <w:t xml:space="preserve">The Social Psychology of Politics. </w:t>
      </w:r>
      <w:r w:rsidRPr="007946DF">
        <w:rPr>
          <w:rFonts w:ascii="Arial" w:hAnsi="Arial" w:cs="Arial"/>
          <w:sz w:val="24"/>
          <w:szCs w:val="24"/>
        </w:rPr>
        <w:t xml:space="preserve">New York: Kluwer Academic/Plenum Publishers. </w:t>
      </w:r>
    </w:p>
    <w:p w:rsidR="0011622D" w:rsidRPr="0011622D" w:rsidRDefault="0011622D" w:rsidP="0011622D">
      <w:pPr>
        <w:spacing w:after="0" w:line="480" w:lineRule="auto"/>
        <w:contextualSpacing/>
        <w:rPr>
          <w:rFonts w:ascii="Arial" w:eastAsia="Times New Roman" w:hAnsi="Arial" w:cs="Arial"/>
          <w:sz w:val="24"/>
          <w:szCs w:val="24"/>
          <w:lang w:eastAsia="en-GB"/>
        </w:rPr>
      </w:pPr>
      <w:r w:rsidRPr="0011622D">
        <w:rPr>
          <w:rFonts w:ascii="Arial" w:eastAsiaTheme="minorEastAsia" w:hAnsi="Arial" w:cs="Arial"/>
          <w:color w:val="000000" w:themeColor="text1"/>
          <w:kern w:val="24"/>
          <w:sz w:val="24"/>
          <w:szCs w:val="24"/>
          <w:lang w:eastAsia="en-GB"/>
        </w:rPr>
        <w:t xml:space="preserve">Klein, N. (2007) </w:t>
      </w:r>
      <w:r w:rsidRPr="0011622D">
        <w:rPr>
          <w:rFonts w:ascii="Arial" w:eastAsiaTheme="minorEastAsia" w:hAnsi="Arial" w:cs="Arial"/>
          <w:i/>
          <w:iCs/>
          <w:color w:val="000000" w:themeColor="text1"/>
          <w:kern w:val="24"/>
          <w:sz w:val="24"/>
          <w:szCs w:val="24"/>
          <w:lang w:eastAsia="en-GB"/>
        </w:rPr>
        <w:t xml:space="preserve">The Shock Doctrine. </w:t>
      </w:r>
      <w:r w:rsidRPr="0011622D">
        <w:rPr>
          <w:rFonts w:ascii="Arial" w:eastAsiaTheme="minorEastAsia" w:hAnsi="Arial" w:cs="Arial"/>
          <w:color w:val="000000" w:themeColor="text1"/>
          <w:kern w:val="24"/>
          <w:sz w:val="24"/>
          <w:szCs w:val="24"/>
          <w:lang w:eastAsia="en-GB"/>
        </w:rPr>
        <w:t xml:space="preserve">London: Penguin Books. </w:t>
      </w:r>
    </w:p>
    <w:p w:rsidR="00E93372" w:rsidRPr="007946DF" w:rsidRDefault="00E93372" w:rsidP="0011622D">
      <w:pPr>
        <w:tabs>
          <w:tab w:val="left" w:pos="2745"/>
        </w:tabs>
        <w:spacing w:line="480" w:lineRule="auto"/>
        <w:rPr>
          <w:rFonts w:ascii="Arial" w:hAnsi="Arial" w:cs="Arial"/>
          <w:sz w:val="24"/>
          <w:szCs w:val="24"/>
        </w:rPr>
      </w:pPr>
      <w:r w:rsidRPr="007946DF">
        <w:rPr>
          <w:rFonts w:ascii="Arial" w:hAnsi="Arial" w:cs="Arial"/>
          <w:sz w:val="24"/>
          <w:szCs w:val="24"/>
        </w:rPr>
        <w:t xml:space="preserve">Kligyte, V. </w:t>
      </w:r>
      <w:r w:rsidRPr="007946DF">
        <w:rPr>
          <w:rFonts w:ascii="Arial" w:hAnsi="Arial" w:cs="Arial"/>
          <w:i/>
          <w:sz w:val="24"/>
          <w:szCs w:val="24"/>
        </w:rPr>
        <w:t xml:space="preserve">et al. </w:t>
      </w:r>
      <w:r w:rsidRPr="007946DF">
        <w:rPr>
          <w:rFonts w:ascii="Arial" w:hAnsi="Arial" w:cs="Arial"/>
          <w:sz w:val="24"/>
          <w:szCs w:val="24"/>
        </w:rPr>
        <w:t xml:space="preserve">(2013) ‘The Influence of Anger, Fear, and Emotion Regulation on Ethical Decision Making’, </w:t>
      </w:r>
      <w:r w:rsidRPr="007946DF">
        <w:rPr>
          <w:rFonts w:ascii="Arial" w:hAnsi="Arial" w:cs="Arial"/>
          <w:i/>
          <w:sz w:val="24"/>
          <w:szCs w:val="24"/>
        </w:rPr>
        <w:t xml:space="preserve">Human Performance, </w:t>
      </w:r>
      <w:r w:rsidRPr="007946DF">
        <w:rPr>
          <w:rFonts w:ascii="Arial" w:hAnsi="Arial" w:cs="Arial"/>
          <w:sz w:val="24"/>
          <w:szCs w:val="24"/>
        </w:rPr>
        <w:t>26(4), pp. 297-326. DOI: 10.1080/08959285.2013.814655</w:t>
      </w:r>
    </w:p>
    <w:p w:rsidR="00E93372" w:rsidRPr="007946DF" w:rsidRDefault="00E93372" w:rsidP="00E93372">
      <w:pPr>
        <w:tabs>
          <w:tab w:val="left" w:pos="2745"/>
        </w:tabs>
        <w:spacing w:line="480" w:lineRule="auto"/>
        <w:rPr>
          <w:rFonts w:ascii="Arial" w:hAnsi="Arial" w:cs="Arial"/>
          <w:sz w:val="24"/>
          <w:szCs w:val="24"/>
        </w:rPr>
      </w:pPr>
      <w:r w:rsidRPr="007946DF">
        <w:rPr>
          <w:rFonts w:ascii="Arial" w:hAnsi="Arial" w:cs="Arial"/>
          <w:sz w:val="24"/>
          <w:szCs w:val="24"/>
        </w:rPr>
        <w:t xml:space="preserve">Layton, L. (2008) ‘Relational thinking: from culture to couch and couch to culture’, in Clarke, S., Hahn, H. and </w:t>
      </w:r>
      <w:proofErr w:type="spellStart"/>
      <w:r w:rsidRPr="007946DF">
        <w:rPr>
          <w:rFonts w:ascii="Arial" w:hAnsi="Arial" w:cs="Arial"/>
          <w:sz w:val="24"/>
          <w:szCs w:val="24"/>
        </w:rPr>
        <w:t>Hoggett</w:t>
      </w:r>
      <w:proofErr w:type="spellEnd"/>
      <w:r w:rsidRPr="007946DF">
        <w:rPr>
          <w:rFonts w:ascii="Arial" w:hAnsi="Arial" w:cs="Arial"/>
          <w:sz w:val="24"/>
          <w:szCs w:val="24"/>
        </w:rPr>
        <w:t xml:space="preserve">, P. (ed.) </w:t>
      </w:r>
      <w:r w:rsidRPr="007946DF">
        <w:rPr>
          <w:rFonts w:ascii="Arial" w:hAnsi="Arial" w:cs="Arial"/>
          <w:i/>
          <w:sz w:val="24"/>
          <w:szCs w:val="24"/>
        </w:rPr>
        <w:t xml:space="preserve">Object Relations and Social Relations: The Implications of the Relational Turn in Psychoanalysis. </w:t>
      </w:r>
      <w:r w:rsidRPr="007946DF">
        <w:rPr>
          <w:rFonts w:ascii="Arial" w:hAnsi="Arial" w:cs="Arial"/>
          <w:sz w:val="24"/>
          <w:szCs w:val="24"/>
        </w:rPr>
        <w:t xml:space="preserve">London: </w:t>
      </w:r>
      <w:proofErr w:type="spellStart"/>
      <w:r w:rsidRPr="007946DF">
        <w:rPr>
          <w:rFonts w:ascii="Arial" w:hAnsi="Arial" w:cs="Arial"/>
          <w:sz w:val="24"/>
          <w:szCs w:val="24"/>
        </w:rPr>
        <w:t>Karnac</w:t>
      </w:r>
      <w:proofErr w:type="spellEnd"/>
      <w:r w:rsidRPr="007946DF">
        <w:rPr>
          <w:rFonts w:ascii="Arial" w:hAnsi="Arial" w:cs="Arial"/>
          <w:sz w:val="24"/>
          <w:szCs w:val="24"/>
        </w:rPr>
        <w:t xml:space="preserve"> Books Ltd. </w:t>
      </w:r>
    </w:p>
    <w:p w:rsidR="00E93372" w:rsidRPr="007946DF" w:rsidRDefault="00E93372" w:rsidP="00E93372">
      <w:pPr>
        <w:tabs>
          <w:tab w:val="left" w:pos="2745"/>
        </w:tabs>
        <w:spacing w:line="480" w:lineRule="auto"/>
        <w:rPr>
          <w:rFonts w:ascii="Arial" w:hAnsi="Arial" w:cs="Arial"/>
          <w:sz w:val="24"/>
          <w:szCs w:val="24"/>
        </w:rPr>
      </w:pPr>
      <w:proofErr w:type="spellStart"/>
      <w:r w:rsidRPr="007946DF">
        <w:rPr>
          <w:rFonts w:ascii="Arial" w:hAnsi="Arial" w:cs="Arial"/>
          <w:sz w:val="24"/>
          <w:szCs w:val="24"/>
        </w:rPr>
        <w:t>Lipschultz</w:t>
      </w:r>
      <w:proofErr w:type="spellEnd"/>
      <w:r w:rsidRPr="007946DF">
        <w:rPr>
          <w:rFonts w:ascii="Arial" w:hAnsi="Arial" w:cs="Arial"/>
          <w:sz w:val="24"/>
          <w:szCs w:val="24"/>
        </w:rPr>
        <w:t xml:space="preserve">, J.H. (2018) </w:t>
      </w:r>
      <w:r w:rsidRPr="007946DF">
        <w:rPr>
          <w:rFonts w:ascii="Arial" w:hAnsi="Arial" w:cs="Arial"/>
          <w:i/>
          <w:sz w:val="24"/>
          <w:szCs w:val="24"/>
        </w:rPr>
        <w:t xml:space="preserve">Social Media Communication: Concepts, Practices, Data, Law and Ethics. </w:t>
      </w:r>
      <w:r w:rsidRPr="007946DF">
        <w:rPr>
          <w:rFonts w:ascii="Arial" w:hAnsi="Arial" w:cs="Arial"/>
          <w:sz w:val="24"/>
          <w:szCs w:val="24"/>
        </w:rPr>
        <w:t>2</w:t>
      </w:r>
      <w:r w:rsidRPr="007946DF">
        <w:rPr>
          <w:rFonts w:ascii="Arial" w:hAnsi="Arial" w:cs="Arial"/>
          <w:sz w:val="24"/>
          <w:szCs w:val="24"/>
          <w:vertAlign w:val="superscript"/>
        </w:rPr>
        <w:t>nd</w:t>
      </w:r>
      <w:r w:rsidRPr="007946DF">
        <w:rPr>
          <w:rFonts w:ascii="Arial" w:hAnsi="Arial" w:cs="Arial"/>
          <w:sz w:val="24"/>
          <w:szCs w:val="24"/>
        </w:rPr>
        <w:t xml:space="preserve"> </w:t>
      </w:r>
      <w:proofErr w:type="spellStart"/>
      <w:r w:rsidRPr="007946DF">
        <w:rPr>
          <w:rFonts w:ascii="Arial" w:hAnsi="Arial" w:cs="Arial"/>
          <w:sz w:val="24"/>
          <w:szCs w:val="24"/>
        </w:rPr>
        <w:t>edn</w:t>
      </w:r>
      <w:proofErr w:type="spellEnd"/>
      <w:r w:rsidRPr="007946DF">
        <w:rPr>
          <w:rFonts w:ascii="Arial" w:hAnsi="Arial" w:cs="Arial"/>
          <w:sz w:val="24"/>
          <w:szCs w:val="24"/>
        </w:rPr>
        <w:t xml:space="preserve">. New York: Routledge. </w:t>
      </w:r>
    </w:p>
    <w:p w:rsidR="00E93372" w:rsidRPr="007946DF" w:rsidRDefault="00E93372" w:rsidP="00E93372">
      <w:pPr>
        <w:tabs>
          <w:tab w:val="left" w:pos="2745"/>
        </w:tabs>
        <w:spacing w:line="480" w:lineRule="auto"/>
        <w:rPr>
          <w:rFonts w:ascii="Arial" w:hAnsi="Arial" w:cs="Arial"/>
          <w:sz w:val="24"/>
          <w:szCs w:val="24"/>
        </w:rPr>
      </w:pPr>
      <w:bookmarkStart w:id="3" w:name="_Hlk26882629"/>
      <w:r w:rsidRPr="007946DF">
        <w:rPr>
          <w:rFonts w:ascii="Arial" w:hAnsi="Arial" w:cs="Arial"/>
          <w:sz w:val="24"/>
          <w:szCs w:val="24"/>
        </w:rPr>
        <w:t xml:space="preserve">Lythgoe, L. (2018) </w:t>
      </w:r>
      <w:r w:rsidRPr="007946DF">
        <w:rPr>
          <w:rFonts w:ascii="Arial" w:hAnsi="Arial" w:cs="Arial"/>
          <w:i/>
          <w:sz w:val="24"/>
          <w:szCs w:val="24"/>
        </w:rPr>
        <w:t>Vote leaves lying Facebook ads look even worse 2 years on</w:t>
      </w:r>
      <w:r w:rsidR="00FD2EE9">
        <w:rPr>
          <w:rFonts w:ascii="Arial" w:hAnsi="Arial" w:cs="Arial"/>
          <w:i/>
          <w:sz w:val="24"/>
          <w:szCs w:val="24"/>
        </w:rPr>
        <w:t xml:space="preserve"> </w:t>
      </w:r>
      <w:r w:rsidR="00FD2EE9">
        <w:rPr>
          <w:rFonts w:ascii="Arial" w:hAnsi="Arial" w:cs="Arial"/>
          <w:sz w:val="24"/>
          <w:szCs w:val="24"/>
        </w:rPr>
        <w:t>[Electronic advertisement]</w:t>
      </w:r>
      <w:r w:rsidRPr="007946DF">
        <w:rPr>
          <w:rFonts w:ascii="Arial" w:hAnsi="Arial" w:cs="Arial"/>
          <w:i/>
          <w:sz w:val="24"/>
          <w:szCs w:val="24"/>
        </w:rPr>
        <w:t xml:space="preserve">. </w:t>
      </w:r>
      <w:r w:rsidRPr="007946DF">
        <w:rPr>
          <w:rFonts w:ascii="Arial" w:hAnsi="Arial" w:cs="Arial"/>
          <w:sz w:val="24"/>
          <w:szCs w:val="24"/>
        </w:rPr>
        <w:t xml:space="preserve">Available at: </w:t>
      </w:r>
      <w:hyperlink r:id="rId36" w:history="1">
        <w:r w:rsidRPr="007946DF">
          <w:rPr>
            <w:rFonts w:ascii="Arial" w:hAnsi="Arial" w:cs="Arial"/>
            <w:color w:val="0000FF"/>
            <w:sz w:val="24"/>
            <w:szCs w:val="24"/>
            <w:u w:val="single"/>
          </w:rPr>
          <w:t>https://infacts.org/vote-leave-lying-facebook-ads-look-even-worse-2-years-on/</w:t>
        </w:r>
      </w:hyperlink>
      <w:r w:rsidRPr="007946DF">
        <w:rPr>
          <w:rFonts w:ascii="Arial" w:hAnsi="Arial" w:cs="Arial"/>
          <w:sz w:val="24"/>
          <w:szCs w:val="24"/>
        </w:rPr>
        <w:t xml:space="preserve"> (Accessed: 23</w:t>
      </w:r>
      <w:r w:rsidRPr="007946DF">
        <w:rPr>
          <w:rFonts w:ascii="Arial" w:hAnsi="Arial" w:cs="Arial"/>
          <w:sz w:val="24"/>
          <w:szCs w:val="24"/>
          <w:vertAlign w:val="superscript"/>
        </w:rPr>
        <w:t>rd</w:t>
      </w:r>
      <w:r w:rsidRPr="007946DF">
        <w:rPr>
          <w:rFonts w:ascii="Arial" w:hAnsi="Arial" w:cs="Arial"/>
          <w:sz w:val="24"/>
          <w:szCs w:val="24"/>
        </w:rPr>
        <w:t xml:space="preserve"> November 2019). </w:t>
      </w:r>
    </w:p>
    <w:bookmarkEnd w:id="3"/>
    <w:p w:rsidR="00E93372" w:rsidRPr="007946DF" w:rsidRDefault="00E93372" w:rsidP="00E93372">
      <w:pPr>
        <w:tabs>
          <w:tab w:val="left" w:pos="2745"/>
        </w:tabs>
        <w:spacing w:line="480" w:lineRule="auto"/>
        <w:rPr>
          <w:rFonts w:ascii="Arial" w:hAnsi="Arial" w:cs="Arial"/>
          <w:sz w:val="24"/>
          <w:szCs w:val="24"/>
        </w:rPr>
      </w:pPr>
      <w:r w:rsidRPr="007946DF">
        <w:rPr>
          <w:rFonts w:ascii="Arial" w:hAnsi="Arial" w:cs="Arial"/>
          <w:sz w:val="24"/>
          <w:szCs w:val="24"/>
        </w:rPr>
        <w:t xml:space="preserve">Marlboro. (1929) </w:t>
      </w:r>
      <w:r w:rsidR="00183BFE">
        <w:rPr>
          <w:rFonts w:ascii="Arial" w:hAnsi="Arial" w:cs="Arial"/>
          <w:sz w:val="24"/>
          <w:szCs w:val="24"/>
        </w:rPr>
        <w:t>“</w:t>
      </w:r>
      <w:r w:rsidRPr="007946DF">
        <w:rPr>
          <w:rFonts w:ascii="Arial" w:hAnsi="Arial" w:cs="Arial"/>
          <w:i/>
          <w:sz w:val="24"/>
          <w:szCs w:val="24"/>
        </w:rPr>
        <w:t>Torches of Freedom</w:t>
      </w:r>
      <w:r w:rsidR="00183BFE">
        <w:rPr>
          <w:rFonts w:ascii="Arial" w:hAnsi="Arial" w:cs="Arial"/>
          <w:i/>
          <w:sz w:val="24"/>
          <w:szCs w:val="24"/>
        </w:rPr>
        <w:t>”</w:t>
      </w:r>
      <w:r w:rsidRPr="007946DF">
        <w:rPr>
          <w:rFonts w:ascii="Arial" w:hAnsi="Arial" w:cs="Arial"/>
          <w:i/>
          <w:sz w:val="24"/>
          <w:szCs w:val="24"/>
        </w:rPr>
        <w:t>: Women and Smoking Propaganda</w:t>
      </w:r>
      <w:r w:rsidR="00183BFE">
        <w:rPr>
          <w:rFonts w:ascii="Arial" w:hAnsi="Arial" w:cs="Arial"/>
          <w:i/>
          <w:sz w:val="24"/>
          <w:szCs w:val="24"/>
        </w:rPr>
        <w:t xml:space="preserve"> </w:t>
      </w:r>
      <w:r w:rsidR="00183BFE">
        <w:rPr>
          <w:rFonts w:ascii="Arial" w:hAnsi="Arial" w:cs="Arial"/>
          <w:sz w:val="24"/>
          <w:szCs w:val="24"/>
        </w:rPr>
        <w:t>[</w:t>
      </w:r>
      <w:r w:rsidR="00FD2EE9">
        <w:rPr>
          <w:rFonts w:ascii="Arial" w:hAnsi="Arial" w:cs="Arial"/>
          <w:sz w:val="24"/>
          <w:szCs w:val="24"/>
        </w:rPr>
        <w:t>Poster</w:t>
      </w:r>
      <w:r w:rsidR="00183BFE">
        <w:rPr>
          <w:rFonts w:ascii="Arial" w:hAnsi="Arial" w:cs="Arial"/>
          <w:sz w:val="24"/>
          <w:szCs w:val="24"/>
        </w:rPr>
        <w:t>]</w:t>
      </w:r>
      <w:r w:rsidRPr="007946DF">
        <w:rPr>
          <w:rFonts w:ascii="Arial" w:hAnsi="Arial" w:cs="Arial"/>
          <w:i/>
          <w:sz w:val="24"/>
          <w:szCs w:val="24"/>
        </w:rPr>
        <w:t xml:space="preserve">. </w:t>
      </w:r>
      <w:r w:rsidRPr="007946DF">
        <w:rPr>
          <w:rFonts w:ascii="Arial" w:hAnsi="Arial" w:cs="Arial"/>
          <w:sz w:val="24"/>
          <w:szCs w:val="24"/>
        </w:rPr>
        <w:t xml:space="preserve">Available at: </w:t>
      </w:r>
      <w:hyperlink r:id="rId37" w:history="1">
        <w:r w:rsidRPr="007946DF">
          <w:rPr>
            <w:rFonts w:ascii="Arial" w:hAnsi="Arial" w:cs="Arial"/>
            <w:color w:val="0000FF"/>
            <w:sz w:val="24"/>
            <w:szCs w:val="24"/>
            <w:u w:val="single"/>
          </w:rPr>
          <w:t>https://www.pinterest.co.uk/pin/82190761919501291/</w:t>
        </w:r>
      </w:hyperlink>
      <w:r w:rsidRPr="007946DF">
        <w:rPr>
          <w:rFonts w:ascii="Arial" w:hAnsi="Arial" w:cs="Arial"/>
          <w:sz w:val="24"/>
          <w:szCs w:val="24"/>
        </w:rPr>
        <w:t xml:space="preserve"> (Accessed: 15</w:t>
      </w:r>
      <w:r w:rsidRPr="007946DF">
        <w:rPr>
          <w:rFonts w:ascii="Arial" w:hAnsi="Arial" w:cs="Arial"/>
          <w:sz w:val="24"/>
          <w:szCs w:val="24"/>
          <w:vertAlign w:val="superscript"/>
        </w:rPr>
        <w:t>th</w:t>
      </w:r>
      <w:r w:rsidRPr="007946DF">
        <w:rPr>
          <w:rFonts w:ascii="Arial" w:hAnsi="Arial" w:cs="Arial"/>
          <w:sz w:val="24"/>
          <w:szCs w:val="24"/>
        </w:rPr>
        <w:t xml:space="preserve"> October 2019).</w:t>
      </w:r>
    </w:p>
    <w:p w:rsidR="00E93372" w:rsidRPr="007946DF" w:rsidRDefault="00E93372" w:rsidP="00E93372">
      <w:pPr>
        <w:tabs>
          <w:tab w:val="left" w:pos="2745"/>
        </w:tabs>
        <w:spacing w:line="480" w:lineRule="auto"/>
        <w:rPr>
          <w:rFonts w:ascii="Arial" w:hAnsi="Arial" w:cs="Arial"/>
          <w:sz w:val="24"/>
          <w:szCs w:val="24"/>
        </w:rPr>
      </w:pPr>
      <w:r w:rsidRPr="007946DF">
        <w:rPr>
          <w:rFonts w:ascii="Arial" w:hAnsi="Arial" w:cs="Arial"/>
          <w:sz w:val="24"/>
          <w:szCs w:val="24"/>
        </w:rPr>
        <w:t xml:space="preserve">Obama, B. (2012) </w:t>
      </w:r>
      <w:r w:rsidRPr="007946DF">
        <w:rPr>
          <w:rFonts w:ascii="Arial" w:hAnsi="Arial" w:cs="Arial"/>
          <w:i/>
          <w:sz w:val="24"/>
          <w:szCs w:val="24"/>
        </w:rPr>
        <w:t xml:space="preserve">First Lady Michelle Obama: It Takes One </w:t>
      </w:r>
      <w:r w:rsidRPr="007946DF">
        <w:rPr>
          <w:rFonts w:ascii="Arial" w:hAnsi="Arial" w:cs="Arial"/>
          <w:sz w:val="24"/>
          <w:szCs w:val="24"/>
        </w:rPr>
        <w:t xml:space="preserve">[video]. Available at: </w:t>
      </w:r>
      <w:hyperlink r:id="rId38" w:history="1">
        <w:r w:rsidRPr="007946DF">
          <w:rPr>
            <w:rStyle w:val="Hyperlink"/>
            <w:rFonts w:ascii="Arial" w:hAnsi="Arial" w:cs="Arial"/>
            <w:sz w:val="24"/>
            <w:szCs w:val="24"/>
          </w:rPr>
          <w:t>https://www.youtube.com/watch?v=IoWeNi6k424</w:t>
        </w:r>
      </w:hyperlink>
      <w:r w:rsidRPr="007946DF">
        <w:rPr>
          <w:rFonts w:ascii="Arial" w:hAnsi="Arial" w:cs="Arial"/>
          <w:sz w:val="24"/>
          <w:szCs w:val="24"/>
        </w:rPr>
        <w:t xml:space="preserve"> (Accessed: 6 November 2019).</w:t>
      </w:r>
    </w:p>
    <w:p w:rsidR="00E93372" w:rsidRPr="007946DF" w:rsidRDefault="00E93372" w:rsidP="00E93372">
      <w:pPr>
        <w:tabs>
          <w:tab w:val="left" w:pos="2745"/>
        </w:tabs>
        <w:spacing w:line="480" w:lineRule="auto"/>
        <w:rPr>
          <w:rFonts w:ascii="Arial" w:hAnsi="Arial" w:cs="Arial"/>
          <w:sz w:val="24"/>
          <w:szCs w:val="24"/>
        </w:rPr>
      </w:pPr>
      <w:r w:rsidRPr="007946DF">
        <w:rPr>
          <w:rFonts w:ascii="Arial" w:hAnsi="Arial" w:cs="Arial"/>
          <w:sz w:val="24"/>
          <w:szCs w:val="24"/>
        </w:rPr>
        <w:t xml:space="preserve">Sassenberg, K., Boos, M. and </w:t>
      </w:r>
      <w:proofErr w:type="spellStart"/>
      <w:r w:rsidRPr="007946DF">
        <w:rPr>
          <w:rFonts w:ascii="Arial" w:hAnsi="Arial" w:cs="Arial"/>
          <w:sz w:val="24"/>
          <w:szCs w:val="24"/>
        </w:rPr>
        <w:t>Rabung</w:t>
      </w:r>
      <w:proofErr w:type="spellEnd"/>
      <w:r w:rsidRPr="007946DF">
        <w:rPr>
          <w:rFonts w:ascii="Arial" w:hAnsi="Arial" w:cs="Arial"/>
          <w:sz w:val="24"/>
          <w:szCs w:val="24"/>
        </w:rPr>
        <w:t xml:space="preserve">, S. (2005) ‘Attitude change in face-to-face and computer-meditated communication: Private self-awareness as mediator and </w:t>
      </w:r>
      <w:r w:rsidRPr="007946DF">
        <w:rPr>
          <w:rFonts w:ascii="Arial" w:hAnsi="Arial" w:cs="Arial"/>
          <w:sz w:val="24"/>
          <w:szCs w:val="24"/>
        </w:rPr>
        <w:lastRenderedPageBreak/>
        <w:t xml:space="preserve">moderator’, </w:t>
      </w:r>
      <w:r w:rsidRPr="007946DF">
        <w:rPr>
          <w:rFonts w:ascii="Arial" w:hAnsi="Arial" w:cs="Arial"/>
          <w:i/>
          <w:sz w:val="24"/>
          <w:szCs w:val="24"/>
        </w:rPr>
        <w:t xml:space="preserve">European Journal of Social Psychology, </w:t>
      </w:r>
      <w:r w:rsidRPr="007946DF">
        <w:rPr>
          <w:rFonts w:ascii="Arial" w:hAnsi="Arial" w:cs="Arial"/>
          <w:sz w:val="24"/>
          <w:szCs w:val="24"/>
        </w:rPr>
        <w:t>35, pp. 361-374. DOI: 10.1002/ejsp.254</w:t>
      </w:r>
    </w:p>
    <w:p w:rsidR="00E93372" w:rsidRPr="007946DF" w:rsidRDefault="00E93372" w:rsidP="00E93372">
      <w:pPr>
        <w:tabs>
          <w:tab w:val="left" w:pos="2745"/>
        </w:tabs>
        <w:spacing w:line="480" w:lineRule="auto"/>
        <w:rPr>
          <w:rFonts w:ascii="Arial" w:hAnsi="Arial" w:cs="Arial"/>
          <w:sz w:val="24"/>
          <w:szCs w:val="24"/>
        </w:rPr>
      </w:pPr>
      <w:r w:rsidRPr="007946DF">
        <w:rPr>
          <w:rFonts w:ascii="Arial" w:hAnsi="Arial" w:cs="Arial"/>
          <w:sz w:val="24"/>
          <w:szCs w:val="24"/>
        </w:rPr>
        <w:t xml:space="preserve">Shields, V.R. and Heinecken, D. (2002) </w:t>
      </w:r>
      <w:r w:rsidRPr="007946DF">
        <w:rPr>
          <w:rFonts w:ascii="Arial" w:hAnsi="Arial" w:cs="Arial"/>
          <w:i/>
          <w:sz w:val="24"/>
          <w:szCs w:val="24"/>
        </w:rPr>
        <w:t xml:space="preserve">Measuring UP: How Advertising Affects Self-Image. </w:t>
      </w:r>
      <w:r w:rsidRPr="007946DF">
        <w:rPr>
          <w:rFonts w:ascii="Arial" w:hAnsi="Arial" w:cs="Arial"/>
          <w:sz w:val="24"/>
          <w:szCs w:val="24"/>
        </w:rPr>
        <w:t xml:space="preserve">Philadelphia: University of Pennsylvania Press. </w:t>
      </w:r>
    </w:p>
    <w:p w:rsidR="00E93372" w:rsidRPr="007946DF" w:rsidRDefault="00E93372" w:rsidP="00E93372">
      <w:pPr>
        <w:tabs>
          <w:tab w:val="left" w:pos="2745"/>
        </w:tabs>
        <w:spacing w:line="480" w:lineRule="auto"/>
        <w:rPr>
          <w:rFonts w:ascii="Arial" w:hAnsi="Arial" w:cs="Arial"/>
          <w:sz w:val="24"/>
          <w:szCs w:val="24"/>
        </w:rPr>
      </w:pPr>
      <w:r w:rsidRPr="007946DF">
        <w:rPr>
          <w:rFonts w:ascii="Arial" w:hAnsi="Arial" w:cs="Arial"/>
          <w:sz w:val="24"/>
          <w:szCs w:val="24"/>
        </w:rPr>
        <w:t xml:space="preserve">Volkan, V.D. (2014) </w:t>
      </w:r>
      <w:r w:rsidRPr="007946DF">
        <w:rPr>
          <w:rFonts w:ascii="Arial" w:hAnsi="Arial" w:cs="Arial"/>
          <w:i/>
          <w:sz w:val="24"/>
          <w:szCs w:val="24"/>
        </w:rPr>
        <w:t xml:space="preserve">Relations, and Diplomacy: A Sourcebook on Large-Group Psychology. </w:t>
      </w:r>
      <w:r w:rsidRPr="007946DF">
        <w:rPr>
          <w:rFonts w:ascii="Arial" w:hAnsi="Arial" w:cs="Arial"/>
          <w:sz w:val="24"/>
          <w:szCs w:val="24"/>
        </w:rPr>
        <w:t xml:space="preserve">London: </w:t>
      </w:r>
      <w:proofErr w:type="spellStart"/>
      <w:r w:rsidRPr="007946DF">
        <w:rPr>
          <w:rFonts w:ascii="Arial" w:hAnsi="Arial" w:cs="Arial"/>
          <w:sz w:val="24"/>
          <w:szCs w:val="24"/>
        </w:rPr>
        <w:t>Karnac</w:t>
      </w:r>
      <w:proofErr w:type="spellEnd"/>
      <w:r w:rsidRPr="007946DF">
        <w:rPr>
          <w:rFonts w:ascii="Arial" w:hAnsi="Arial" w:cs="Arial"/>
          <w:sz w:val="24"/>
          <w:szCs w:val="24"/>
        </w:rPr>
        <w:t xml:space="preserve"> Books Ltd. </w:t>
      </w:r>
    </w:p>
    <w:p w:rsidR="00E93372" w:rsidRPr="007946DF" w:rsidRDefault="00E93372" w:rsidP="00E93372">
      <w:pPr>
        <w:tabs>
          <w:tab w:val="left" w:pos="2745"/>
        </w:tabs>
        <w:spacing w:line="480" w:lineRule="auto"/>
        <w:rPr>
          <w:rFonts w:ascii="Arial" w:hAnsi="Arial" w:cs="Arial"/>
          <w:sz w:val="24"/>
          <w:szCs w:val="24"/>
        </w:rPr>
      </w:pPr>
      <w:r w:rsidRPr="007946DF">
        <w:rPr>
          <w:rFonts w:ascii="Arial" w:hAnsi="Arial" w:cs="Arial"/>
          <w:sz w:val="24"/>
          <w:szCs w:val="24"/>
        </w:rPr>
        <w:t xml:space="preserve">Warman, M.S. (1983) ‘Plato and Persuasion’, </w:t>
      </w:r>
      <w:r w:rsidRPr="007946DF">
        <w:rPr>
          <w:rFonts w:ascii="Arial" w:hAnsi="Arial" w:cs="Arial"/>
          <w:i/>
          <w:sz w:val="24"/>
          <w:szCs w:val="24"/>
        </w:rPr>
        <w:t xml:space="preserve">Greece &amp; Rome, </w:t>
      </w:r>
      <w:r w:rsidRPr="007946DF">
        <w:rPr>
          <w:rFonts w:ascii="Arial" w:hAnsi="Arial" w:cs="Arial"/>
          <w:sz w:val="24"/>
          <w:szCs w:val="24"/>
        </w:rPr>
        <w:t xml:space="preserve">30(1), pp. 48-54. Available at: </w:t>
      </w:r>
      <w:hyperlink r:id="rId39" w:anchor="metadata_info_tab_contents" w:history="1">
        <w:r w:rsidRPr="007946DF">
          <w:rPr>
            <w:rFonts w:ascii="Arial" w:hAnsi="Arial" w:cs="Arial"/>
            <w:color w:val="0000FF"/>
            <w:sz w:val="24"/>
            <w:szCs w:val="24"/>
            <w:u w:val="single"/>
          </w:rPr>
          <w:t>https://www.jstor.org/stable/642743?seq=1#metadata_info_tab_contents</w:t>
        </w:r>
      </w:hyperlink>
      <w:r w:rsidRPr="007946DF">
        <w:rPr>
          <w:rFonts w:ascii="Arial" w:hAnsi="Arial" w:cs="Arial"/>
          <w:sz w:val="24"/>
          <w:szCs w:val="24"/>
        </w:rPr>
        <w:t xml:space="preserve"> (Accessed: 1</w:t>
      </w:r>
      <w:r w:rsidRPr="007946DF">
        <w:rPr>
          <w:rFonts w:ascii="Arial" w:hAnsi="Arial" w:cs="Arial"/>
          <w:sz w:val="24"/>
          <w:szCs w:val="24"/>
          <w:vertAlign w:val="superscript"/>
        </w:rPr>
        <w:t>st</w:t>
      </w:r>
      <w:r w:rsidRPr="007946DF">
        <w:rPr>
          <w:rFonts w:ascii="Arial" w:hAnsi="Arial" w:cs="Arial"/>
          <w:sz w:val="24"/>
          <w:szCs w:val="24"/>
        </w:rPr>
        <w:t xml:space="preserve"> November 2019).</w:t>
      </w:r>
    </w:p>
    <w:p w:rsidR="00E93372" w:rsidRPr="007946DF" w:rsidRDefault="00E93372" w:rsidP="00E93372">
      <w:pPr>
        <w:tabs>
          <w:tab w:val="left" w:pos="2745"/>
        </w:tabs>
        <w:spacing w:line="480" w:lineRule="auto"/>
        <w:rPr>
          <w:rFonts w:ascii="Arial" w:hAnsi="Arial" w:cs="Arial"/>
          <w:sz w:val="24"/>
          <w:szCs w:val="24"/>
        </w:rPr>
      </w:pPr>
      <w:r w:rsidRPr="007946DF">
        <w:rPr>
          <w:rFonts w:ascii="Arial" w:hAnsi="Arial" w:cs="Arial"/>
          <w:sz w:val="24"/>
          <w:szCs w:val="24"/>
        </w:rPr>
        <w:t xml:space="preserve">Webster, R. (2005) </w:t>
      </w:r>
      <w:r w:rsidRPr="007946DF">
        <w:rPr>
          <w:rFonts w:ascii="Arial" w:hAnsi="Arial" w:cs="Arial"/>
          <w:i/>
          <w:sz w:val="24"/>
          <w:szCs w:val="24"/>
        </w:rPr>
        <w:t xml:space="preserve">Why Freud was wrong: Sin, Science and Psychoanalysis </w:t>
      </w:r>
      <w:r w:rsidRPr="007946DF">
        <w:rPr>
          <w:rFonts w:ascii="Arial" w:hAnsi="Arial" w:cs="Arial"/>
          <w:sz w:val="24"/>
          <w:szCs w:val="24"/>
        </w:rPr>
        <w:t>3</w:t>
      </w:r>
      <w:r w:rsidRPr="007946DF">
        <w:rPr>
          <w:rFonts w:ascii="Arial" w:hAnsi="Arial" w:cs="Arial"/>
          <w:sz w:val="24"/>
          <w:szCs w:val="24"/>
          <w:vertAlign w:val="superscript"/>
        </w:rPr>
        <w:t>rd</w:t>
      </w:r>
      <w:r w:rsidRPr="007946DF">
        <w:rPr>
          <w:rFonts w:ascii="Arial" w:hAnsi="Arial" w:cs="Arial"/>
          <w:sz w:val="24"/>
          <w:szCs w:val="24"/>
        </w:rPr>
        <w:t xml:space="preserve"> ed. United Kingdom: The Orwell press. </w:t>
      </w:r>
    </w:p>
    <w:p w:rsidR="00E93372" w:rsidRPr="007946DF" w:rsidRDefault="00E93372" w:rsidP="00E93372">
      <w:pPr>
        <w:tabs>
          <w:tab w:val="left" w:pos="2745"/>
        </w:tabs>
        <w:spacing w:line="480" w:lineRule="auto"/>
        <w:rPr>
          <w:rFonts w:ascii="Arial" w:hAnsi="Arial" w:cs="Arial"/>
          <w:sz w:val="24"/>
          <w:szCs w:val="24"/>
        </w:rPr>
      </w:pPr>
      <w:r w:rsidRPr="007946DF">
        <w:rPr>
          <w:rFonts w:ascii="Arial" w:hAnsi="Arial" w:cs="Arial"/>
          <w:sz w:val="24"/>
          <w:szCs w:val="24"/>
        </w:rPr>
        <w:t xml:space="preserve">Zagorin, P. (2009) </w:t>
      </w:r>
      <w:r w:rsidRPr="007946DF">
        <w:rPr>
          <w:rFonts w:ascii="Arial" w:hAnsi="Arial" w:cs="Arial"/>
          <w:i/>
          <w:sz w:val="24"/>
          <w:szCs w:val="24"/>
        </w:rPr>
        <w:t xml:space="preserve">Hobbes and the Law of Nature. </w:t>
      </w:r>
      <w:r w:rsidRPr="007946DF">
        <w:rPr>
          <w:rFonts w:ascii="Arial" w:hAnsi="Arial" w:cs="Arial"/>
          <w:sz w:val="24"/>
          <w:szCs w:val="24"/>
        </w:rPr>
        <w:t xml:space="preserve">New Jersey: Princeton University Press. </w:t>
      </w:r>
    </w:p>
    <w:p w:rsidR="00E93372" w:rsidRDefault="00E93372" w:rsidP="00E93372">
      <w:pPr>
        <w:tabs>
          <w:tab w:val="left" w:pos="2745"/>
        </w:tabs>
        <w:spacing w:line="480" w:lineRule="auto"/>
        <w:rPr>
          <w:rFonts w:ascii="Arial" w:hAnsi="Arial" w:cs="Arial"/>
          <w:sz w:val="24"/>
          <w:szCs w:val="24"/>
        </w:rPr>
      </w:pPr>
      <w:r w:rsidRPr="007946DF">
        <w:rPr>
          <w:rFonts w:ascii="Arial" w:hAnsi="Arial" w:cs="Arial"/>
          <w:sz w:val="24"/>
          <w:szCs w:val="24"/>
        </w:rPr>
        <w:t xml:space="preserve">Zayer, L.T. and Coleman, C.A. (2015) ‘Advertising Professionals’ Perceptions of the Impact of Gender Portrayals of Men and Women: A Question of Ethics?’, </w:t>
      </w:r>
      <w:r w:rsidRPr="007946DF">
        <w:rPr>
          <w:rFonts w:ascii="Arial" w:hAnsi="Arial" w:cs="Arial"/>
          <w:i/>
          <w:sz w:val="24"/>
          <w:szCs w:val="24"/>
        </w:rPr>
        <w:t xml:space="preserve">Journal of Advertising, </w:t>
      </w:r>
      <w:r w:rsidRPr="007946DF">
        <w:rPr>
          <w:rFonts w:ascii="Arial" w:hAnsi="Arial" w:cs="Arial"/>
          <w:sz w:val="24"/>
          <w:szCs w:val="24"/>
        </w:rPr>
        <w:t>44(3), pp. 264-275. DOI: 10.1080/00913367.2014.975878</w:t>
      </w:r>
    </w:p>
    <w:p w:rsidR="00C8695B" w:rsidRPr="005A347B" w:rsidRDefault="00C8695B" w:rsidP="00E54C37">
      <w:pPr>
        <w:tabs>
          <w:tab w:val="left" w:pos="3265"/>
        </w:tabs>
        <w:spacing w:line="480" w:lineRule="auto"/>
        <w:rPr>
          <w:sz w:val="24"/>
        </w:rPr>
      </w:pPr>
    </w:p>
    <w:sectPr w:rsidR="00C8695B" w:rsidRPr="005A347B">
      <w:footerReference w:type="default" r:id="rId4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965C0" w:rsidRDefault="00F965C0" w:rsidP="00E67DB7">
      <w:pPr>
        <w:spacing w:after="0" w:line="240" w:lineRule="auto"/>
      </w:pPr>
      <w:r>
        <w:separator/>
      </w:r>
    </w:p>
  </w:endnote>
  <w:endnote w:type="continuationSeparator" w:id="0">
    <w:p w:rsidR="00F965C0" w:rsidRDefault="00F965C0" w:rsidP="00E67DB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0974446"/>
      <w:docPartObj>
        <w:docPartGallery w:val="Page Numbers (Bottom of Page)"/>
        <w:docPartUnique/>
      </w:docPartObj>
    </w:sdtPr>
    <w:sdtEndPr>
      <w:rPr>
        <w:noProof/>
      </w:rPr>
    </w:sdtEndPr>
    <w:sdtContent>
      <w:p w:rsidR="00CB538A" w:rsidRDefault="00CB538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CB538A" w:rsidRDefault="00CB538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965C0" w:rsidRDefault="00F965C0" w:rsidP="00E67DB7">
      <w:pPr>
        <w:spacing w:after="0" w:line="240" w:lineRule="auto"/>
      </w:pPr>
      <w:r>
        <w:separator/>
      </w:r>
    </w:p>
  </w:footnote>
  <w:footnote w:type="continuationSeparator" w:id="0">
    <w:p w:rsidR="00F965C0" w:rsidRDefault="00F965C0" w:rsidP="00E67DB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4F53B4E"/>
    <w:multiLevelType w:val="hybridMultilevel"/>
    <w:tmpl w:val="9ACE3A06"/>
    <w:lvl w:ilvl="0" w:tplc="76A663C2">
      <w:start w:val="1"/>
      <w:numFmt w:val="bullet"/>
      <w:lvlText w:val="•"/>
      <w:lvlJc w:val="left"/>
      <w:pPr>
        <w:tabs>
          <w:tab w:val="num" w:pos="720"/>
        </w:tabs>
        <w:ind w:left="720" w:hanging="360"/>
      </w:pPr>
      <w:rPr>
        <w:rFonts w:ascii="Arial" w:hAnsi="Arial" w:hint="default"/>
      </w:rPr>
    </w:lvl>
    <w:lvl w:ilvl="1" w:tplc="6CB6DD84" w:tentative="1">
      <w:start w:val="1"/>
      <w:numFmt w:val="bullet"/>
      <w:lvlText w:val="•"/>
      <w:lvlJc w:val="left"/>
      <w:pPr>
        <w:tabs>
          <w:tab w:val="num" w:pos="1440"/>
        </w:tabs>
        <w:ind w:left="1440" w:hanging="360"/>
      </w:pPr>
      <w:rPr>
        <w:rFonts w:ascii="Arial" w:hAnsi="Arial" w:hint="default"/>
      </w:rPr>
    </w:lvl>
    <w:lvl w:ilvl="2" w:tplc="D2F6E89E" w:tentative="1">
      <w:start w:val="1"/>
      <w:numFmt w:val="bullet"/>
      <w:lvlText w:val="•"/>
      <w:lvlJc w:val="left"/>
      <w:pPr>
        <w:tabs>
          <w:tab w:val="num" w:pos="2160"/>
        </w:tabs>
        <w:ind w:left="2160" w:hanging="360"/>
      </w:pPr>
      <w:rPr>
        <w:rFonts w:ascii="Arial" w:hAnsi="Arial" w:hint="default"/>
      </w:rPr>
    </w:lvl>
    <w:lvl w:ilvl="3" w:tplc="8A205FB0" w:tentative="1">
      <w:start w:val="1"/>
      <w:numFmt w:val="bullet"/>
      <w:lvlText w:val="•"/>
      <w:lvlJc w:val="left"/>
      <w:pPr>
        <w:tabs>
          <w:tab w:val="num" w:pos="2880"/>
        </w:tabs>
        <w:ind w:left="2880" w:hanging="360"/>
      </w:pPr>
      <w:rPr>
        <w:rFonts w:ascii="Arial" w:hAnsi="Arial" w:hint="default"/>
      </w:rPr>
    </w:lvl>
    <w:lvl w:ilvl="4" w:tplc="49B2B4CC" w:tentative="1">
      <w:start w:val="1"/>
      <w:numFmt w:val="bullet"/>
      <w:lvlText w:val="•"/>
      <w:lvlJc w:val="left"/>
      <w:pPr>
        <w:tabs>
          <w:tab w:val="num" w:pos="3600"/>
        </w:tabs>
        <w:ind w:left="3600" w:hanging="360"/>
      </w:pPr>
      <w:rPr>
        <w:rFonts w:ascii="Arial" w:hAnsi="Arial" w:hint="default"/>
      </w:rPr>
    </w:lvl>
    <w:lvl w:ilvl="5" w:tplc="9FC007BA" w:tentative="1">
      <w:start w:val="1"/>
      <w:numFmt w:val="bullet"/>
      <w:lvlText w:val="•"/>
      <w:lvlJc w:val="left"/>
      <w:pPr>
        <w:tabs>
          <w:tab w:val="num" w:pos="4320"/>
        </w:tabs>
        <w:ind w:left="4320" w:hanging="360"/>
      </w:pPr>
      <w:rPr>
        <w:rFonts w:ascii="Arial" w:hAnsi="Arial" w:hint="default"/>
      </w:rPr>
    </w:lvl>
    <w:lvl w:ilvl="6" w:tplc="A8A09FC2" w:tentative="1">
      <w:start w:val="1"/>
      <w:numFmt w:val="bullet"/>
      <w:lvlText w:val="•"/>
      <w:lvlJc w:val="left"/>
      <w:pPr>
        <w:tabs>
          <w:tab w:val="num" w:pos="5040"/>
        </w:tabs>
        <w:ind w:left="5040" w:hanging="360"/>
      </w:pPr>
      <w:rPr>
        <w:rFonts w:ascii="Arial" w:hAnsi="Arial" w:hint="default"/>
      </w:rPr>
    </w:lvl>
    <w:lvl w:ilvl="7" w:tplc="4C723548" w:tentative="1">
      <w:start w:val="1"/>
      <w:numFmt w:val="bullet"/>
      <w:lvlText w:val="•"/>
      <w:lvlJc w:val="left"/>
      <w:pPr>
        <w:tabs>
          <w:tab w:val="num" w:pos="5760"/>
        </w:tabs>
        <w:ind w:left="5760" w:hanging="360"/>
      </w:pPr>
      <w:rPr>
        <w:rFonts w:ascii="Arial" w:hAnsi="Arial" w:hint="default"/>
      </w:rPr>
    </w:lvl>
    <w:lvl w:ilvl="8" w:tplc="5838E224"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3A3D070A"/>
    <w:multiLevelType w:val="hybridMultilevel"/>
    <w:tmpl w:val="5B203A60"/>
    <w:lvl w:ilvl="0" w:tplc="CEE60BBA">
      <w:start w:val="1"/>
      <w:numFmt w:val="bullet"/>
      <w:lvlText w:val="•"/>
      <w:lvlJc w:val="left"/>
      <w:pPr>
        <w:tabs>
          <w:tab w:val="num" w:pos="720"/>
        </w:tabs>
        <w:ind w:left="720" w:hanging="360"/>
      </w:pPr>
      <w:rPr>
        <w:rFonts w:ascii="Arial" w:hAnsi="Arial" w:hint="default"/>
      </w:rPr>
    </w:lvl>
    <w:lvl w:ilvl="1" w:tplc="2BB8893C" w:tentative="1">
      <w:start w:val="1"/>
      <w:numFmt w:val="bullet"/>
      <w:lvlText w:val="•"/>
      <w:lvlJc w:val="left"/>
      <w:pPr>
        <w:tabs>
          <w:tab w:val="num" w:pos="1440"/>
        </w:tabs>
        <w:ind w:left="1440" w:hanging="360"/>
      </w:pPr>
      <w:rPr>
        <w:rFonts w:ascii="Arial" w:hAnsi="Arial" w:hint="default"/>
      </w:rPr>
    </w:lvl>
    <w:lvl w:ilvl="2" w:tplc="367C9060" w:tentative="1">
      <w:start w:val="1"/>
      <w:numFmt w:val="bullet"/>
      <w:lvlText w:val="•"/>
      <w:lvlJc w:val="left"/>
      <w:pPr>
        <w:tabs>
          <w:tab w:val="num" w:pos="2160"/>
        </w:tabs>
        <w:ind w:left="2160" w:hanging="360"/>
      </w:pPr>
      <w:rPr>
        <w:rFonts w:ascii="Arial" w:hAnsi="Arial" w:hint="default"/>
      </w:rPr>
    </w:lvl>
    <w:lvl w:ilvl="3" w:tplc="3C284ED0" w:tentative="1">
      <w:start w:val="1"/>
      <w:numFmt w:val="bullet"/>
      <w:lvlText w:val="•"/>
      <w:lvlJc w:val="left"/>
      <w:pPr>
        <w:tabs>
          <w:tab w:val="num" w:pos="2880"/>
        </w:tabs>
        <w:ind w:left="2880" w:hanging="360"/>
      </w:pPr>
      <w:rPr>
        <w:rFonts w:ascii="Arial" w:hAnsi="Arial" w:hint="default"/>
      </w:rPr>
    </w:lvl>
    <w:lvl w:ilvl="4" w:tplc="1BEEDB74" w:tentative="1">
      <w:start w:val="1"/>
      <w:numFmt w:val="bullet"/>
      <w:lvlText w:val="•"/>
      <w:lvlJc w:val="left"/>
      <w:pPr>
        <w:tabs>
          <w:tab w:val="num" w:pos="3600"/>
        </w:tabs>
        <w:ind w:left="3600" w:hanging="360"/>
      </w:pPr>
      <w:rPr>
        <w:rFonts w:ascii="Arial" w:hAnsi="Arial" w:hint="default"/>
      </w:rPr>
    </w:lvl>
    <w:lvl w:ilvl="5" w:tplc="79D44586" w:tentative="1">
      <w:start w:val="1"/>
      <w:numFmt w:val="bullet"/>
      <w:lvlText w:val="•"/>
      <w:lvlJc w:val="left"/>
      <w:pPr>
        <w:tabs>
          <w:tab w:val="num" w:pos="4320"/>
        </w:tabs>
        <w:ind w:left="4320" w:hanging="360"/>
      </w:pPr>
      <w:rPr>
        <w:rFonts w:ascii="Arial" w:hAnsi="Arial" w:hint="default"/>
      </w:rPr>
    </w:lvl>
    <w:lvl w:ilvl="6" w:tplc="9ABCAA00" w:tentative="1">
      <w:start w:val="1"/>
      <w:numFmt w:val="bullet"/>
      <w:lvlText w:val="•"/>
      <w:lvlJc w:val="left"/>
      <w:pPr>
        <w:tabs>
          <w:tab w:val="num" w:pos="5040"/>
        </w:tabs>
        <w:ind w:left="5040" w:hanging="360"/>
      </w:pPr>
      <w:rPr>
        <w:rFonts w:ascii="Arial" w:hAnsi="Arial" w:hint="default"/>
      </w:rPr>
    </w:lvl>
    <w:lvl w:ilvl="7" w:tplc="3104DDE6" w:tentative="1">
      <w:start w:val="1"/>
      <w:numFmt w:val="bullet"/>
      <w:lvlText w:val="•"/>
      <w:lvlJc w:val="left"/>
      <w:pPr>
        <w:tabs>
          <w:tab w:val="num" w:pos="5760"/>
        </w:tabs>
        <w:ind w:left="5760" w:hanging="360"/>
      </w:pPr>
      <w:rPr>
        <w:rFonts w:ascii="Arial" w:hAnsi="Arial" w:hint="default"/>
      </w:rPr>
    </w:lvl>
    <w:lvl w:ilvl="8" w:tplc="4E44DCCE"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76753F2A"/>
    <w:multiLevelType w:val="hybridMultilevel"/>
    <w:tmpl w:val="7450947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F0663AE"/>
    <w:multiLevelType w:val="hybridMultilevel"/>
    <w:tmpl w:val="92681B3E"/>
    <w:lvl w:ilvl="0" w:tplc="962C99E8">
      <w:start w:val="1"/>
      <w:numFmt w:val="bullet"/>
      <w:lvlText w:val="•"/>
      <w:lvlJc w:val="left"/>
      <w:pPr>
        <w:tabs>
          <w:tab w:val="num" w:pos="720"/>
        </w:tabs>
        <w:ind w:left="720" w:hanging="360"/>
      </w:pPr>
      <w:rPr>
        <w:rFonts w:ascii="Arial" w:hAnsi="Arial" w:hint="default"/>
      </w:rPr>
    </w:lvl>
    <w:lvl w:ilvl="1" w:tplc="BF4AFE4A" w:tentative="1">
      <w:start w:val="1"/>
      <w:numFmt w:val="bullet"/>
      <w:lvlText w:val="•"/>
      <w:lvlJc w:val="left"/>
      <w:pPr>
        <w:tabs>
          <w:tab w:val="num" w:pos="1440"/>
        </w:tabs>
        <w:ind w:left="1440" w:hanging="360"/>
      </w:pPr>
      <w:rPr>
        <w:rFonts w:ascii="Arial" w:hAnsi="Arial" w:hint="default"/>
      </w:rPr>
    </w:lvl>
    <w:lvl w:ilvl="2" w:tplc="F68E5630" w:tentative="1">
      <w:start w:val="1"/>
      <w:numFmt w:val="bullet"/>
      <w:lvlText w:val="•"/>
      <w:lvlJc w:val="left"/>
      <w:pPr>
        <w:tabs>
          <w:tab w:val="num" w:pos="2160"/>
        </w:tabs>
        <w:ind w:left="2160" w:hanging="360"/>
      </w:pPr>
      <w:rPr>
        <w:rFonts w:ascii="Arial" w:hAnsi="Arial" w:hint="default"/>
      </w:rPr>
    </w:lvl>
    <w:lvl w:ilvl="3" w:tplc="F5DCB16A" w:tentative="1">
      <w:start w:val="1"/>
      <w:numFmt w:val="bullet"/>
      <w:lvlText w:val="•"/>
      <w:lvlJc w:val="left"/>
      <w:pPr>
        <w:tabs>
          <w:tab w:val="num" w:pos="2880"/>
        </w:tabs>
        <w:ind w:left="2880" w:hanging="360"/>
      </w:pPr>
      <w:rPr>
        <w:rFonts w:ascii="Arial" w:hAnsi="Arial" w:hint="default"/>
      </w:rPr>
    </w:lvl>
    <w:lvl w:ilvl="4" w:tplc="9CFAAFB0" w:tentative="1">
      <w:start w:val="1"/>
      <w:numFmt w:val="bullet"/>
      <w:lvlText w:val="•"/>
      <w:lvlJc w:val="left"/>
      <w:pPr>
        <w:tabs>
          <w:tab w:val="num" w:pos="3600"/>
        </w:tabs>
        <w:ind w:left="3600" w:hanging="360"/>
      </w:pPr>
      <w:rPr>
        <w:rFonts w:ascii="Arial" w:hAnsi="Arial" w:hint="default"/>
      </w:rPr>
    </w:lvl>
    <w:lvl w:ilvl="5" w:tplc="78388332" w:tentative="1">
      <w:start w:val="1"/>
      <w:numFmt w:val="bullet"/>
      <w:lvlText w:val="•"/>
      <w:lvlJc w:val="left"/>
      <w:pPr>
        <w:tabs>
          <w:tab w:val="num" w:pos="4320"/>
        </w:tabs>
        <w:ind w:left="4320" w:hanging="360"/>
      </w:pPr>
      <w:rPr>
        <w:rFonts w:ascii="Arial" w:hAnsi="Arial" w:hint="default"/>
      </w:rPr>
    </w:lvl>
    <w:lvl w:ilvl="6" w:tplc="9E6869E0" w:tentative="1">
      <w:start w:val="1"/>
      <w:numFmt w:val="bullet"/>
      <w:lvlText w:val="•"/>
      <w:lvlJc w:val="left"/>
      <w:pPr>
        <w:tabs>
          <w:tab w:val="num" w:pos="5040"/>
        </w:tabs>
        <w:ind w:left="5040" w:hanging="360"/>
      </w:pPr>
      <w:rPr>
        <w:rFonts w:ascii="Arial" w:hAnsi="Arial" w:hint="default"/>
      </w:rPr>
    </w:lvl>
    <w:lvl w:ilvl="7" w:tplc="510EF702" w:tentative="1">
      <w:start w:val="1"/>
      <w:numFmt w:val="bullet"/>
      <w:lvlText w:val="•"/>
      <w:lvlJc w:val="left"/>
      <w:pPr>
        <w:tabs>
          <w:tab w:val="num" w:pos="5760"/>
        </w:tabs>
        <w:ind w:left="5760" w:hanging="360"/>
      </w:pPr>
      <w:rPr>
        <w:rFonts w:ascii="Arial" w:hAnsi="Arial" w:hint="default"/>
      </w:rPr>
    </w:lvl>
    <w:lvl w:ilvl="8" w:tplc="B6B846CE" w:tentative="1">
      <w:start w:val="1"/>
      <w:numFmt w:val="bullet"/>
      <w:lvlText w:val="•"/>
      <w:lvlJc w:val="left"/>
      <w:pPr>
        <w:tabs>
          <w:tab w:val="num" w:pos="6480"/>
        </w:tabs>
        <w:ind w:left="6480" w:hanging="360"/>
      </w:pPr>
      <w:rPr>
        <w:rFonts w:ascii="Arial" w:hAnsi="Arial" w:hint="default"/>
      </w:rPr>
    </w:lvl>
  </w:abstractNum>
  <w:num w:numId="1">
    <w:abstractNumId w:val="2"/>
  </w:num>
  <w:num w:numId="2">
    <w:abstractNumId w:val="3"/>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16F6"/>
    <w:rsid w:val="0000069E"/>
    <w:rsid w:val="000031E8"/>
    <w:rsid w:val="00004F91"/>
    <w:rsid w:val="00013362"/>
    <w:rsid w:val="00016264"/>
    <w:rsid w:val="0002076D"/>
    <w:rsid w:val="00021298"/>
    <w:rsid w:val="000270C5"/>
    <w:rsid w:val="00034241"/>
    <w:rsid w:val="00046876"/>
    <w:rsid w:val="00050689"/>
    <w:rsid w:val="00051576"/>
    <w:rsid w:val="0006190E"/>
    <w:rsid w:val="000705B1"/>
    <w:rsid w:val="00070DD9"/>
    <w:rsid w:val="00074238"/>
    <w:rsid w:val="0007461E"/>
    <w:rsid w:val="00091A87"/>
    <w:rsid w:val="000B4473"/>
    <w:rsid w:val="000B5E30"/>
    <w:rsid w:val="000C7B60"/>
    <w:rsid w:val="000D215A"/>
    <w:rsid w:val="000D6948"/>
    <w:rsid w:val="000E3B9A"/>
    <w:rsid w:val="000E70B5"/>
    <w:rsid w:val="000E740F"/>
    <w:rsid w:val="000F02F9"/>
    <w:rsid w:val="000F03EE"/>
    <w:rsid w:val="001004BA"/>
    <w:rsid w:val="0011622D"/>
    <w:rsid w:val="00131BBD"/>
    <w:rsid w:val="00133C23"/>
    <w:rsid w:val="001359D6"/>
    <w:rsid w:val="00146A9E"/>
    <w:rsid w:val="00177B7F"/>
    <w:rsid w:val="00183BFE"/>
    <w:rsid w:val="00196111"/>
    <w:rsid w:val="001A16F8"/>
    <w:rsid w:val="001A21B6"/>
    <w:rsid w:val="001C058C"/>
    <w:rsid w:val="001D0F3A"/>
    <w:rsid w:val="001D1755"/>
    <w:rsid w:val="001D2D2C"/>
    <w:rsid w:val="001D45BB"/>
    <w:rsid w:val="001D53AC"/>
    <w:rsid w:val="001D6D90"/>
    <w:rsid w:val="001E1450"/>
    <w:rsid w:val="001E1857"/>
    <w:rsid w:val="001E29B0"/>
    <w:rsid w:val="00200DD2"/>
    <w:rsid w:val="00207B5D"/>
    <w:rsid w:val="00210B36"/>
    <w:rsid w:val="00212458"/>
    <w:rsid w:val="00233A37"/>
    <w:rsid w:val="002370EA"/>
    <w:rsid w:val="0024184C"/>
    <w:rsid w:val="00253ED3"/>
    <w:rsid w:val="00255004"/>
    <w:rsid w:val="002560A7"/>
    <w:rsid w:val="002567BD"/>
    <w:rsid w:val="002845A2"/>
    <w:rsid w:val="002856FF"/>
    <w:rsid w:val="00291979"/>
    <w:rsid w:val="00293546"/>
    <w:rsid w:val="00295771"/>
    <w:rsid w:val="002A6050"/>
    <w:rsid w:val="002B21C0"/>
    <w:rsid w:val="002B33A2"/>
    <w:rsid w:val="002D1644"/>
    <w:rsid w:val="002D60EE"/>
    <w:rsid w:val="002E4C13"/>
    <w:rsid w:val="002E5C7A"/>
    <w:rsid w:val="003155EF"/>
    <w:rsid w:val="003334F3"/>
    <w:rsid w:val="003446A2"/>
    <w:rsid w:val="00344963"/>
    <w:rsid w:val="00345A82"/>
    <w:rsid w:val="00346373"/>
    <w:rsid w:val="003709CE"/>
    <w:rsid w:val="00393278"/>
    <w:rsid w:val="003B2BA7"/>
    <w:rsid w:val="003B3126"/>
    <w:rsid w:val="003B758B"/>
    <w:rsid w:val="003C3D74"/>
    <w:rsid w:val="003E1E73"/>
    <w:rsid w:val="003F0694"/>
    <w:rsid w:val="003F6376"/>
    <w:rsid w:val="00401CC8"/>
    <w:rsid w:val="00402B76"/>
    <w:rsid w:val="0040512E"/>
    <w:rsid w:val="004153ED"/>
    <w:rsid w:val="00415981"/>
    <w:rsid w:val="0041656D"/>
    <w:rsid w:val="00422807"/>
    <w:rsid w:val="00436416"/>
    <w:rsid w:val="004414AA"/>
    <w:rsid w:val="00444B95"/>
    <w:rsid w:val="004724EA"/>
    <w:rsid w:val="00476F3A"/>
    <w:rsid w:val="00477002"/>
    <w:rsid w:val="00492D61"/>
    <w:rsid w:val="00497671"/>
    <w:rsid w:val="004B06CA"/>
    <w:rsid w:val="004C1150"/>
    <w:rsid w:val="004C2AF2"/>
    <w:rsid w:val="004C3B9B"/>
    <w:rsid w:val="004C76A5"/>
    <w:rsid w:val="004E065C"/>
    <w:rsid w:val="004E7F08"/>
    <w:rsid w:val="004F0CE2"/>
    <w:rsid w:val="004F0F53"/>
    <w:rsid w:val="004F1C01"/>
    <w:rsid w:val="004F2F83"/>
    <w:rsid w:val="00512FAA"/>
    <w:rsid w:val="00525075"/>
    <w:rsid w:val="00526AC4"/>
    <w:rsid w:val="00526B08"/>
    <w:rsid w:val="00526D95"/>
    <w:rsid w:val="00541EBE"/>
    <w:rsid w:val="00552D62"/>
    <w:rsid w:val="00554ADE"/>
    <w:rsid w:val="00557B72"/>
    <w:rsid w:val="00560D77"/>
    <w:rsid w:val="00575E2A"/>
    <w:rsid w:val="00583952"/>
    <w:rsid w:val="005A347B"/>
    <w:rsid w:val="005B22FE"/>
    <w:rsid w:val="005B7709"/>
    <w:rsid w:val="005C6554"/>
    <w:rsid w:val="005D76F1"/>
    <w:rsid w:val="005E1102"/>
    <w:rsid w:val="005E2AD6"/>
    <w:rsid w:val="005E6CC7"/>
    <w:rsid w:val="005F03D2"/>
    <w:rsid w:val="00606B33"/>
    <w:rsid w:val="006136A4"/>
    <w:rsid w:val="006211E0"/>
    <w:rsid w:val="0062649D"/>
    <w:rsid w:val="006279E2"/>
    <w:rsid w:val="00641A91"/>
    <w:rsid w:val="006428F0"/>
    <w:rsid w:val="006516F6"/>
    <w:rsid w:val="00664E0F"/>
    <w:rsid w:val="00674CC2"/>
    <w:rsid w:val="00675EF0"/>
    <w:rsid w:val="006A720B"/>
    <w:rsid w:val="006C0907"/>
    <w:rsid w:val="006C73AF"/>
    <w:rsid w:val="006D7034"/>
    <w:rsid w:val="007023A3"/>
    <w:rsid w:val="00704B03"/>
    <w:rsid w:val="00713D74"/>
    <w:rsid w:val="00715859"/>
    <w:rsid w:val="00723FEF"/>
    <w:rsid w:val="0077021F"/>
    <w:rsid w:val="007946DF"/>
    <w:rsid w:val="007956CC"/>
    <w:rsid w:val="007964CE"/>
    <w:rsid w:val="00797AD7"/>
    <w:rsid w:val="007D6189"/>
    <w:rsid w:val="007E1FF2"/>
    <w:rsid w:val="007F0440"/>
    <w:rsid w:val="00803370"/>
    <w:rsid w:val="00803AAA"/>
    <w:rsid w:val="00815139"/>
    <w:rsid w:val="008173B3"/>
    <w:rsid w:val="00824EC9"/>
    <w:rsid w:val="00840B8B"/>
    <w:rsid w:val="00850844"/>
    <w:rsid w:val="00863BD7"/>
    <w:rsid w:val="00874FA6"/>
    <w:rsid w:val="00875B16"/>
    <w:rsid w:val="00876D66"/>
    <w:rsid w:val="008859F8"/>
    <w:rsid w:val="00886192"/>
    <w:rsid w:val="00895EBB"/>
    <w:rsid w:val="008A5F10"/>
    <w:rsid w:val="008B6C73"/>
    <w:rsid w:val="008C0797"/>
    <w:rsid w:val="008C233B"/>
    <w:rsid w:val="008C606F"/>
    <w:rsid w:val="008D7540"/>
    <w:rsid w:val="008E0115"/>
    <w:rsid w:val="008F6955"/>
    <w:rsid w:val="00911791"/>
    <w:rsid w:val="0092029A"/>
    <w:rsid w:val="00920889"/>
    <w:rsid w:val="009210A2"/>
    <w:rsid w:val="00936D39"/>
    <w:rsid w:val="009405C9"/>
    <w:rsid w:val="0094454F"/>
    <w:rsid w:val="009455E8"/>
    <w:rsid w:val="00946E67"/>
    <w:rsid w:val="009562A0"/>
    <w:rsid w:val="00982D9D"/>
    <w:rsid w:val="009919EA"/>
    <w:rsid w:val="009939C1"/>
    <w:rsid w:val="009A300C"/>
    <w:rsid w:val="009A6D67"/>
    <w:rsid w:val="009B02D3"/>
    <w:rsid w:val="009C77C5"/>
    <w:rsid w:val="009D4A4A"/>
    <w:rsid w:val="009E0165"/>
    <w:rsid w:val="009E59D4"/>
    <w:rsid w:val="009F00BD"/>
    <w:rsid w:val="00A25A1B"/>
    <w:rsid w:val="00A342D5"/>
    <w:rsid w:val="00A42B1D"/>
    <w:rsid w:val="00A547A3"/>
    <w:rsid w:val="00A551D1"/>
    <w:rsid w:val="00A60054"/>
    <w:rsid w:val="00A62F32"/>
    <w:rsid w:val="00A764D1"/>
    <w:rsid w:val="00A83E6A"/>
    <w:rsid w:val="00A84429"/>
    <w:rsid w:val="00A86A17"/>
    <w:rsid w:val="00AA41ED"/>
    <w:rsid w:val="00AD63CA"/>
    <w:rsid w:val="00AE2219"/>
    <w:rsid w:val="00B0222A"/>
    <w:rsid w:val="00B15762"/>
    <w:rsid w:val="00B17839"/>
    <w:rsid w:val="00B20A1C"/>
    <w:rsid w:val="00B21D1C"/>
    <w:rsid w:val="00B27BCF"/>
    <w:rsid w:val="00B3478F"/>
    <w:rsid w:val="00B34CAE"/>
    <w:rsid w:val="00B41E00"/>
    <w:rsid w:val="00B53F6D"/>
    <w:rsid w:val="00B742D3"/>
    <w:rsid w:val="00B74772"/>
    <w:rsid w:val="00B92FDD"/>
    <w:rsid w:val="00BB082B"/>
    <w:rsid w:val="00BB73C8"/>
    <w:rsid w:val="00BD782C"/>
    <w:rsid w:val="00BF7AC7"/>
    <w:rsid w:val="00BF7F51"/>
    <w:rsid w:val="00C21520"/>
    <w:rsid w:val="00C303FD"/>
    <w:rsid w:val="00C31AFC"/>
    <w:rsid w:val="00C36693"/>
    <w:rsid w:val="00C438A4"/>
    <w:rsid w:val="00C5054B"/>
    <w:rsid w:val="00C55A92"/>
    <w:rsid w:val="00C63AAF"/>
    <w:rsid w:val="00C7375E"/>
    <w:rsid w:val="00C8184D"/>
    <w:rsid w:val="00C8695B"/>
    <w:rsid w:val="00C94297"/>
    <w:rsid w:val="00C95108"/>
    <w:rsid w:val="00C955DC"/>
    <w:rsid w:val="00CA0854"/>
    <w:rsid w:val="00CB5277"/>
    <w:rsid w:val="00CB538A"/>
    <w:rsid w:val="00CC4BBB"/>
    <w:rsid w:val="00CC60A6"/>
    <w:rsid w:val="00CD77B3"/>
    <w:rsid w:val="00CF73C6"/>
    <w:rsid w:val="00D014E2"/>
    <w:rsid w:val="00D16206"/>
    <w:rsid w:val="00D36181"/>
    <w:rsid w:val="00D36C82"/>
    <w:rsid w:val="00D40CC1"/>
    <w:rsid w:val="00D42CF4"/>
    <w:rsid w:val="00D47493"/>
    <w:rsid w:val="00D47BE4"/>
    <w:rsid w:val="00D54FE8"/>
    <w:rsid w:val="00D5733E"/>
    <w:rsid w:val="00D65B1B"/>
    <w:rsid w:val="00D67068"/>
    <w:rsid w:val="00D9423E"/>
    <w:rsid w:val="00DA7705"/>
    <w:rsid w:val="00DA7CAB"/>
    <w:rsid w:val="00DB4E74"/>
    <w:rsid w:val="00DC2A76"/>
    <w:rsid w:val="00DC4019"/>
    <w:rsid w:val="00DD0054"/>
    <w:rsid w:val="00DD5BCE"/>
    <w:rsid w:val="00DE5A6D"/>
    <w:rsid w:val="00E16E28"/>
    <w:rsid w:val="00E252DA"/>
    <w:rsid w:val="00E325C1"/>
    <w:rsid w:val="00E4184E"/>
    <w:rsid w:val="00E424A8"/>
    <w:rsid w:val="00E5163A"/>
    <w:rsid w:val="00E54090"/>
    <w:rsid w:val="00E54C37"/>
    <w:rsid w:val="00E67DB7"/>
    <w:rsid w:val="00E758BD"/>
    <w:rsid w:val="00E8052D"/>
    <w:rsid w:val="00E8431D"/>
    <w:rsid w:val="00E93372"/>
    <w:rsid w:val="00E96777"/>
    <w:rsid w:val="00EC42CE"/>
    <w:rsid w:val="00ED0564"/>
    <w:rsid w:val="00ED0FF8"/>
    <w:rsid w:val="00ED521F"/>
    <w:rsid w:val="00EF1D53"/>
    <w:rsid w:val="00EF1FAC"/>
    <w:rsid w:val="00F07F64"/>
    <w:rsid w:val="00F24964"/>
    <w:rsid w:val="00F30B10"/>
    <w:rsid w:val="00F36C27"/>
    <w:rsid w:val="00F54E60"/>
    <w:rsid w:val="00F56A6E"/>
    <w:rsid w:val="00F5795F"/>
    <w:rsid w:val="00F81BC6"/>
    <w:rsid w:val="00F879B4"/>
    <w:rsid w:val="00F93B4A"/>
    <w:rsid w:val="00F94ED8"/>
    <w:rsid w:val="00F965C0"/>
    <w:rsid w:val="00FA7A06"/>
    <w:rsid w:val="00FD2EE9"/>
    <w:rsid w:val="00FD5354"/>
    <w:rsid w:val="00FD62EC"/>
    <w:rsid w:val="00FE7B7C"/>
    <w:rsid w:val="00FF67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7995F0"/>
  <w15:chartTrackingRefBased/>
  <w15:docId w15:val="{013EEA0A-836E-4297-A9B9-A396E832CC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2370E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370EA"/>
    <w:rPr>
      <w:rFonts w:ascii="Segoe UI" w:hAnsi="Segoe UI" w:cs="Segoe UI"/>
      <w:sz w:val="18"/>
      <w:szCs w:val="18"/>
    </w:rPr>
  </w:style>
  <w:style w:type="character" w:styleId="Hyperlink">
    <w:name w:val="Hyperlink"/>
    <w:basedOn w:val="DefaultParagraphFont"/>
    <w:uiPriority w:val="99"/>
    <w:unhideWhenUsed/>
    <w:rsid w:val="002370EA"/>
    <w:rPr>
      <w:color w:val="0000FF"/>
      <w:u w:val="single"/>
    </w:rPr>
  </w:style>
  <w:style w:type="character" w:styleId="FollowedHyperlink">
    <w:name w:val="FollowedHyperlink"/>
    <w:basedOn w:val="DefaultParagraphFont"/>
    <w:uiPriority w:val="99"/>
    <w:semiHidden/>
    <w:unhideWhenUsed/>
    <w:rsid w:val="00DA7CAB"/>
    <w:rPr>
      <w:color w:val="954F72" w:themeColor="followedHyperlink"/>
      <w:u w:val="single"/>
    </w:rPr>
  </w:style>
  <w:style w:type="paragraph" w:styleId="Header">
    <w:name w:val="header"/>
    <w:basedOn w:val="Normal"/>
    <w:link w:val="HeaderChar"/>
    <w:uiPriority w:val="99"/>
    <w:unhideWhenUsed/>
    <w:rsid w:val="00E67DB7"/>
    <w:pPr>
      <w:tabs>
        <w:tab w:val="center" w:pos="4513"/>
        <w:tab w:val="right" w:pos="9026"/>
      </w:tabs>
      <w:spacing w:after="0" w:line="240" w:lineRule="auto"/>
    </w:pPr>
  </w:style>
  <w:style w:type="character" w:customStyle="1" w:styleId="HeaderChar">
    <w:name w:val="Header Char"/>
    <w:basedOn w:val="DefaultParagraphFont"/>
    <w:link w:val="Header"/>
    <w:uiPriority w:val="99"/>
    <w:rsid w:val="00E67DB7"/>
  </w:style>
  <w:style w:type="paragraph" w:styleId="Footer">
    <w:name w:val="footer"/>
    <w:basedOn w:val="Normal"/>
    <w:link w:val="FooterChar"/>
    <w:uiPriority w:val="99"/>
    <w:unhideWhenUsed/>
    <w:rsid w:val="00E67DB7"/>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7DB7"/>
  </w:style>
  <w:style w:type="character" w:styleId="UnresolvedMention">
    <w:name w:val="Unresolved Mention"/>
    <w:basedOn w:val="DefaultParagraphFont"/>
    <w:uiPriority w:val="99"/>
    <w:semiHidden/>
    <w:unhideWhenUsed/>
    <w:rsid w:val="00AE2219"/>
    <w:rPr>
      <w:color w:val="605E5C"/>
      <w:shd w:val="clear" w:color="auto" w:fill="E1DFDD"/>
    </w:rPr>
  </w:style>
  <w:style w:type="paragraph" w:styleId="NoSpacing">
    <w:name w:val="No Spacing"/>
    <w:link w:val="NoSpacingChar"/>
    <w:uiPriority w:val="1"/>
    <w:qFormat/>
    <w:rsid w:val="007946D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946DF"/>
    <w:rPr>
      <w:rFonts w:eastAsiaTheme="minorEastAsia"/>
      <w:lang w:val="en-US"/>
    </w:rPr>
  </w:style>
  <w:style w:type="paragraph" w:styleId="ListParagraph">
    <w:name w:val="List Paragraph"/>
    <w:basedOn w:val="Normal"/>
    <w:uiPriority w:val="34"/>
    <w:qFormat/>
    <w:rsid w:val="00583952"/>
    <w:pPr>
      <w:ind w:left="720"/>
      <w:contextualSpacing/>
    </w:pPr>
  </w:style>
  <w:style w:type="paragraph" w:styleId="NormalWeb">
    <w:name w:val="Normal (Web)"/>
    <w:basedOn w:val="Normal"/>
    <w:uiPriority w:val="99"/>
    <w:semiHidden/>
    <w:unhideWhenUsed/>
    <w:rsid w:val="0011622D"/>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6467405">
      <w:bodyDiv w:val="1"/>
      <w:marLeft w:val="0"/>
      <w:marRight w:val="0"/>
      <w:marTop w:val="0"/>
      <w:marBottom w:val="0"/>
      <w:divBdr>
        <w:top w:val="none" w:sz="0" w:space="0" w:color="auto"/>
        <w:left w:val="none" w:sz="0" w:space="0" w:color="auto"/>
        <w:bottom w:val="none" w:sz="0" w:space="0" w:color="auto"/>
        <w:right w:val="none" w:sz="0" w:space="0" w:color="auto"/>
      </w:divBdr>
    </w:div>
    <w:div w:id="541208228">
      <w:bodyDiv w:val="1"/>
      <w:marLeft w:val="0"/>
      <w:marRight w:val="0"/>
      <w:marTop w:val="0"/>
      <w:marBottom w:val="0"/>
      <w:divBdr>
        <w:top w:val="none" w:sz="0" w:space="0" w:color="auto"/>
        <w:left w:val="none" w:sz="0" w:space="0" w:color="auto"/>
        <w:bottom w:val="none" w:sz="0" w:space="0" w:color="auto"/>
        <w:right w:val="none" w:sz="0" w:space="0" w:color="auto"/>
      </w:divBdr>
      <w:divsChild>
        <w:div w:id="517307465">
          <w:marLeft w:val="360"/>
          <w:marRight w:val="0"/>
          <w:marTop w:val="200"/>
          <w:marBottom w:val="0"/>
          <w:divBdr>
            <w:top w:val="none" w:sz="0" w:space="0" w:color="auto"/>
            <w:left w:val="none" w:sz="0" w:space="0" w:color="auto"/>
            <w:bottom w:val="none" w:sz="0" w:space="0" w:color="auto"/>
            <w:right w:val="none" w:sz="0" w:space="0" w:color="auto"/>
          </w:divBdr>
        </w:div>
      </w:divsChild>
    </w:div>
    <w:div w:id="1411973188">
      <w:bodyDiv w:val="1"/>
      <w:marLeft w:val="0"/>
      <w:marRight w:val="0"/>
      <w:marTop w:val="0"/>
      <w:marBottom w:val="0"/>
      <w:divBdr>
        <w:top w:val="none" w:sz="0" w:space="0" w:color="auto"/>
        <w:left w:val="none" w:sz="0" w:space="0" w:color="auto"/>
        <w:bottom w:val="none" w:sz="0" w:space="0" w:color="auto"/>
        <w:right w:val="none" w:sz="0" w:space="0" w:color="auto"/>
      </w:divBdr>
      <w:divsChild>
        <w:div w:id="330111096">
          <w:marLeft w:val="360"/>
          <w:marRight w:val="0"/>
          <w:marTop w:val="200"/>
          <w:marBottom w:val="0"/>
          <w:divBdr>
            <w:top w:val="none" w:sz="0" w:space="0" w:color="auto"/>
            <w:left w:val="none" w:sz="0" w:space="0" w:color="auto"/>
            <w:bottom w:val="none" w:sz="0" w:space="0" w:color="auto"/>
            <w:right w:val="none" w:sz="0" w:space="0" w:color="auto"/>
          </w:divBdr>
        </w:div>
      </w:divsChild>
    </w:div>
    <w:div w:id="2124768829">
      <w:bodyDiv w:val="1"/>
      <w:marLeft w:val="0"/>
      <w:marRight w:val="0"/>
      <w:marTop w:val="0"/>
      <w:marBottom w:val="0"/>
      <w:divBdr>
        <w:top w:val="none" w:sz="0" w:space="0" w:color="auto"/>
        <w:left w:val="none" w:sz="0" w:space="0" w:color="auto"/>
        <w:bottom w:val="none" w:sz="0" w:space="0" w:color="auto"/>
        <w:right w:val="none" w:sz="0" w:space="0" w:color="auto"/>
      </w:divBdr>
      <w:divsChild>
        <w:div w:id="2079552964">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interest.co.uk/pin/82190761919501291/" TargetMode="External"/><Relationship Id="rId13" Type="http://schemas.openxmlformats.org/officeDocument/2006/relationships/image" Target="media/image2.jpeg"/><Relationship Id="rId18" Type="http://schemas.openxmlformats.org/officeDocument/2006/relationships/hyperlink" Target="https://www.youtube.com/watch?v=IoWeNi6k424" TargetMode="External"/><Relationship Id="rId26" Type="http://schemas.openxmlformats.org/officeDocument/2006/relationships/hyperlink" Target="https://www.pinterest.co.uk/pin/82190761919501291/" TargetMode="External"/><Relationship Id="rId39" Type="http://schemas.openxmlformats.org/officeDocument/2006/relationships/hyperlink" Target="https://www.jstor.org/stable/642743?seq=1" TargetMode="External"/><Relationship Id="rId3" Type="http://schemas.openxmlformats.org/officeDocument/2006/relationships/settings" Target="settings.xml"/><Relationship Id="rId21" Type="http://schemas.openxmlformats.org/officeDocument/2006/relationships/hyperlink" Target="https://www.conservatives.com/sharethefacts/2019/10/our-new-brexit-deal" TargetMode="External"/><Relationship Id="rId34" Type="http://schemas.openxmlformats.org/officeDocument/2006/relationships/hyperlink" Target="http://controlresearch.net/support-files/Dysfunctional-Control.pdf" TargetMode="External"/><Relationship Id="rId42" Type="http://schemas.openxmlformats.org/officeDocument/2006/relationships/theme" Target="theme/theme1.xml"/><Relationship Id="rId7" Type="http://schemas.openxmlformats.org/officeDocument/2006/relationships/image" Target="media/image1.jpeg"/><Relationship Id="rId12" Type="http://schemas.openxmlformats.org/officeDocument/2006/relationships/hyperlink" Target="https://www.conservatives.com/sharethefacts/2019/10/our-new-brexit-deal" TargetMode="External"/><Relationship Id="rId17" Type="http://schemas.openxmlformats.org/officeDocument/2006/relationships/image" Target="media/image6.png"/><Relationship Id="rId25" Type="http://schemas.openxmlformats.org/officeDocument/2006/relationships/hyperlink" Target="https://infacts.org/vote-leave-lying-facebook-ads-look-even-worse-2-years-on/" TargetMode="External"/><Relationship Id="rId33" Type="http://schemas.openxmlformats.org/officeDocument/2006/relationships/hyperlink" Target="https://www.ushmm.org/information/press/press-kits/traveling-exhibitions/state-of-deception/behind-the-enemy-powers-the-jew" TargetMode="External"/><Relationship Id="rId38" Type="http://schemas.openxmlformats.org/officeDocument/2006/relationships/hyperlink" Target="https://www.youtube.com/watch?v=IoWeNi6k424" TargetMode="External"/><Relationship Id="rId2" Type="http://schemas.openxmlformats.org/officeDocument/2006/relationships/styles" Target="styles.xml"/><Relationship Id="rId16" Type="http://schemas.openxmlformats.org/officeDocument/2006/relationships/image" Target="media/image5.png"/><Relationship Id="rId20" Type="http://schemas.openxmlformats.org/officeDocument/2006/relationships/hyperlink" Target="https://www.youtube.com/watch?v=DnPmg0R1M04" TargetMode="External"/><Relationship Id="rId29" Type="http://schemas.openxmlformats.org/officeDocument/2006/relationships/hyperlink" Target="https://thetab.com/us/2016/06/23/lying-crooked-hillary-is-the-latest-cringe-inducing-stunt-from-trump-campaign-24946" TargetMode="External"/><Relationship Id="rId41"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infacts.org/vote-leave-lying-facebook-ads-look-even-worse-2-years-on/" TargetMode="External"/><Relationship Id="rId24" Type="http://schemas.openxmlformats.org/officeDocument/2006/relationships/hyperlink" Target="https://www.theguardian.com/news/2018/may/06/cambridge-analytica-how-turn-clicks-into-votes-christopher-wylie" TargetMode="External"/><Relationship Id="rId32" Type="http://schemas.openxmlformats.org/officeDocument/2006/relationships/hyperlink" Target="https://www.conservatives.com/sharethefacts/2019/10/our-new-brexit-deal" TargetMode="External"/><Relationship Id="rId37" Type="http://schemas.openxmlformats.org/officeDocument/2006/relationships/hyperlink" Target="https://www.pinterest.co.uk/pin/82190761919501291/" TargetMode="External"/><Relationship Id="rId40"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image" Target="media/image4.png"/><Relationship Id="rId23" Type="http://schemas.openxmlformats.org/officeDocument/2006/relationships/hyperlink" Target="http://controlresearch.net/support-files/Dysfunctional-Control.pdf" TargetMode="External"/><Relationship Id="rId28" Type="http://schemas.openxmlformats.org/officeDocument/2006/relationships/hyperlink" Target="https://www.jstor.org/stable/642743?seq=1" TargetMode="External"/><Relationship Id="rId36" Type="http://schemas.openxmlformats.org/officeDocument/2006/relationships/hyperlink" Target="https://infacts.org/vote-leave-lying-facebook-ads-look-even-worse-2-years-on/" TargetMode="External"/><Relationship Id="rId10" Type="http://schemas.openxmlformats.org/officeDocument/2006/relationships/hyperlink" Target="https://thetab.com/us/2016/06/23/lying-crooked-hillary-is-the-latest-cringe-inducing-stunt-from-trump-campaign-24946" TargetMode="External"/><Relationship Id="rId19" Type="http://schemas.openxmlformats.org/officeDocument/2006/relationships/hyperlink" Target="https://thetab.com/us/2016/06/23/lying-crooked-hillary-is-the-latest-cringe-inducing-stunt-from-trump-campaign-24946" TargetMode="External"/><Relationship Id="rId31" Type="http://schemas.openxmlformats.org/officeDocument/2006/relationships/hyperlink" Target="https://www.youtube.com/watch?v=DnPmg0R1M04" TargetMode="External"/><Relationship Id="rId4" Type="http://schemas.openxmlformats.org/officeDocument/2006/relationships/webSettings" Target="webSettings.xml"/><Relationship Id="rId9" Type="http://schemas.openxmlformats.org/officeDocument/2006/relationships/hyperlink" Target="https://www.ushmm.org/information/press/press-kits/traveling-exhibitions/state-of-deception/behind-the-enemy-powers-the-jew" TargetMode="External"/><Relationship Id="rId14" Type="http://schemas.openxmlformats.org/officeDocument/2006/relationships/image" Target="media/image3.jpeg"/><Relationship Id="rId22" Type="http://schemas.openxmlformats.org/officeDocument/2006/relationships/hyperlink" Target="https://www.ushmm.org/information/press/press-kits/traveling-exhibitions/state-of-deception/behind-the-enemy-powers-the-jew" TargetMode="External"/><Relationship Id="rId27" Type="http://schemas.openxmlformats.org/officeDocument/2006/relationships/hyperlink" Target="https://www.youtube.com/watch?v=IoWeNi6k424" TargetMode="External"/><Relationship Id="rId30" Type="http://schemas.openxmlformats.org/officeDocument/2006/relationships/hyperlink" Target="https://www.youtube.com/watch?v=JiMqjWeNOsc&amp;t=212s" TargetMode="External"/><Relationship Id="rId35" Type="http://schemas.openxmlformats.org/officeDocument/2006/relationships/hyperlink" Target="https://www.theguardian.com/news/2018/may/06/cambridge-analytica-how-turn-clicks-into-votes-christopher-wyli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36</Pages>
  <Words>8889</Words>
  <Characters>47468</Characters>
  <Application>Microsoft Office Word</Application>
  <DocSecurity>0</DocSecurity>
  <Lines>753</Lines>
  <Paragraphs>98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56259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Alicia hughes</dc:creator>
  <cp:keywords/>
  <dc:description/>
  <cp:lastModifiedBy>Alicia hughes</cp:lastModifiedBy>
  <cp:revision>2</cp:revision>
  <dcterms:created xsi:type="dcterms:W3CDTF">2019-12-10T16:05:00Z</dcterms:created>
  <dcterms:modified xsi:type="dcterms:W3CDTF">2019-12-10T16:05:00Z</dcterms:modified>
</cp:coreProperties>
</file>