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863B6" w14:textId="77777777" w:rsidR="00D75CF0" w:rsidRDefault="00D75CF0" w:rsidP="00D75CF0">
      <w:r w:rsidRPr="00346A5F">
        <w:rPr>
          <w:rFonts w:eastAsia="Times New Roman" w:cs="Arial"/>
          <w:noProof/>
          <w:kern w:val="0"/>
          <w:sz w:val="20"/>
          <w:szCs w:val="20"/>
          <w:lang w:eastAsia="en-GB"/>
          <w14:ligatures w14:val="none"/>
        </w:rPr>
        <w:drawing>
          <wp:anchor distT="0" distB="0" distL="114300" distR="114300" simplePos="0" relativeHeight="251659264" behindDoc="0" locked="0" layoutInCell="1" allowOverlap="1" wp14:anchorId="38710C6D" wp14:editId="63F686CA">
            <wp:simplePos x="0" y="0"/>
            <wp:positionH relativeFrom="column">
              <wp:posOffset>1631950</wp:posOffset>
            </wp:positionH>
            <wp:positionV relativeFrom="paragraph">
              <wp:posOffset>241300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98611DD" w14:textId="77777777" w:rsidR="00D75CF0" w:rsidRDefault="00D75CF0" w:rsidP="00D75CF0"/>
    <w:p w14:paraId="47680F78" w14:textId="77777777" w:rsidR="00D75CF0" w:rsidRDefault="00D75CF0" w:rsidP="00D75CF0"/>
    <w:p w14:paraId="7E2653AB" w14:textId="77777777" w:rsidR="00D75CF0" w:rsidRDefault="00D75CF0" w:rsidP="00D75CF0"/>
    <w:p w14:paraId="1F64C899" w14:textId="77777777" w:rsidR="00D75CF0" w:rsidRDefault="00D75CF0" w:rsidP="00D75CF0"/>
    <w:p w14:paraId="79C20C41" w14:textId="77777777" w:rsidR="00D75CF0" w:rsidRDefault="00D75CF0" w:rsidP="00D75CF0"/>
    <w:p w14:paraId="225B1C9C" w14:textId="77777777" w:rsidR="00D75CF0" w:rsidRDefault="00D75CF0" w:rsidP="00D75CF0"/>
    <w:p w14:paraId="78706A9F" w14:textId="77777777" w:rsidR="00D75CF0" w:rsidRDefault="00D75CF0" w:rsidP="00D75CF0"/>
    <w:p w14:paraId="0BB75C30" w14:textId="77777777" w:rsidR="00D75CF0" w:rsidRPr="00B61B00" w:rsidRDefault="00D75CF0" w:rsidP="00D75CF0">
      <w:pPr>
        <w:rPr>
          <w:b/>
          <w:bCs/>
        </w:rPr>
      </w:pPr>
    </w:p>
    <w:p w14:paraId="14584BD2" w14:textId="77777777" w:rsidR="00D75CF0" w:rsidRPr="00B61B00" w:rsidRDefault="00D75CF0" w:rsidP="00D75CF0">
      <w:pPr>
        <w:rPr>
          <w:b/>
          <w:bCs/>
        </w:rPr>
      </w:pPr>
    </w:p>
    <w:p w14:paraId="32D439C4" w14:textId="77777777" w:rsidR="00D75CF0" w:rsidRPr="00D75CF0" w:rsidRDefault="00D75CF0" w:rsidP="00D75CF0">
      <w:pPr>
        <w:jc w:val="center"/>
        <w:rPr>
          <w:b/>
          <w:bCs/>
        </w:rPr>
      </w:pPr>
      <w:r w:rsidRPr="00B61B00">
        <w:rPr>
          <w:b/>
          <w:bCs/>
        </w:rPr>
        <w:t xml:space="preserve">Module: </w:t>
      </w:r>
      <w:r w:rsidRPr="00D75CF0">
        <w:rPr>
          <w:b/>
          <w:bCs/>
        </w:rPr>
        <w:t>Principles of Human Resource Management</w:t>
      </w:r>
    </w:p>
    <w:p w14:paraId="28CAB609" w14:textId="39F6BE3B" w:rsidR="00D75CF0" w:rsidRPr="00346A5F" w:rsidRDefault="00D75CF0" w:rsidP="00D75CF0">
      <w:pPr>
        <w:jc w:val="center"/>
      </w:pPr>
      <w:r w:rsidRPr="00346A5F">
        <w:rPr>
          <w:b/>
          <w:bCs/>
        </w:rPr>
        <w:t>Module code: LCBB</w:t>
      </w:r>
      <w:r>
        <w:rPr>
          <w:b/>
          <w:bCs/>
        </w:rPr>
        <w:t>501</w:t>
      </w:r>
      <w:r>
        <w:rPr>
          <w:b/>
          <w:bCs/>
        </w:rPr>
        <w:t>2</w:t>
      </w:r>
    </w:p>
    <w:p w14:paraId="03B65263" w14:textId="13772CD1" w:rsidR="00D75CF0" w:rsidRPr="00346A5F" w:rsidRDefault="00D75CF0" w:rsidP="00D75CF0">
      <w:pPr>
        <w:jc w:val="center"/>
      </w:pPr>
      <w:r w:rsidRPr="00346A5F">
        <w:rPr>
          <w:b/>
          <w:bCs/>
        </w:rPr>
        <w:t xml:space="preserve">Module </w:t>
      </w:r>
      <w:r>
        <w:rPr>
          <w:b/>
          <w:bCs/>
        </w:rPr>
        <w:t>Teacher</w:t>
      </w:r>
      <w:r w:rsidRPr="00346A5F">
        <w:rPr>
          <w:b/>
          <w:bCs/>
        </w:rPr>
        <w:t xml:space="preserve">: </w:t>
      </w:r>
      <w:r w:rsidRPr="00D75CF0">
        <w:rPr>
          <w:b/>
          <w:bCs/>
        </w:rPr>
        <w:t>Fouziya Farheen</w:t>
      </w:r>
    </w:p>
    <w:p w14:paraId="04834EA6" w14:textId="77777777" w:rsidR="00D75CF0" w:rsidRPr="00346A5F" w:rsidRDefault="00D75CF0" w:rsidP="00D75CF0">
      <w:pPr>
        <w:jc w:val="center"/>
      </w:pPr>
      <w:r w:rsidRPr="00346A5F">
        <w:rPr>
          <w:b/>
          <w:bCs/>
        </w:rPr>
        <w:t xml:space="preserve">Assignment Title: Component </w:t>
      </w:r>
      <w:r>
        <w:rPr>
          <w:b/>
          <w:bCs/>
        </w:rPr>
        <w:t>2</w:t>
      </w:r>
      <w:r w:rsidRPr="00346A5F">
        <w:rPr>
          <w:b/>
          <w:bCs/>
        </w:rPr>
        <w:t xml:space="preserve">: </w:t>
      </w:r>
      <w:r>
        <w:rPr>
          <w:b/>
          <w:bCs/>
        </w:rPr>
        <w:t>Report</w:t>
      </w:r>
    </w:p>
    <w:p w14:paraId="3C6CF000" w14:textId="545C6C0D" w:rsidR="00D75CF0" w:rsidRPr="00346A5F" w:rsidRDefault="00D75CF0" w:rsidP="00D75CF0">
      <w:pPr>
        <w:jc w:val="center"/>
      </w:pPr>
      <w:r w:rsidRPr="00346A5F">
        <w:rPr>
          <w:b/>
          <w:bCs/>
        </w:rPr>
        <w:t xml:space="preserve">Student name: </w:t>
      </w:r>
      <w:r>
        <w:rPr>
          <w:b/>
          <w:bCs/>
        </w:rPr>
        <w:t>Valentin Frunza</w:t>
      </w:r>
    </w:p>
    <w:p w14:paraId="3A400498" w14:textId="77777777" w:rsidR="00D75CF0" w:rsidRPr="00346A5F" w:rsidRDefault="00D75CF0" w:rsidP="00D75CF0">
      <w:pPr>
        <w:jc w:val="center"/>
      </w:pPr>
      <w:r w:rsidRPr="00346A5F">
        <w:rPr>
          <w:b/>
          <w:bCs/>
        </w:rPr>
        <w:t>Student ID: 22408</w:t>
      </w:r>
      <w:r>
        <w:rPr>
          <w:b/>
          <w:bCs/>
        </w:rPr>
        <w:t>20</w:t>
      </w:r>
    </w:p>
    <w:p w14:paraId="44FD17D5" w14:textId="77777777" w:rsidR="00D75CF0" w:rsidRPr="00346A5F" w:rsidRDefault="00D75CF0" w:rsidP="00D75CF0">
      <w:pPr>
        <w:jc w:val="center"/>
      </w:pPr>
    </w:p>
    <w:p w14:paraId="3C880D56" w14:textId="77777777" w:rsidR="00D75CF0" w:rsidRDefault="00D75CF0" w:rsidP="00D75CF0"/>
    <w:p w14:paraId="4A74769B" w14:textId="77777777" w:rsidR="00D75CF0" w:rsidRDefault="00D75CF0" w:rsidP="00D75CF0"/>
    <w:p w14:paraId="70F6F465" w14:textId="77777777" w:rsidR="00D75CF0" w:rsidRDefault="00D75CF0" w:rsidP="00D75CF0">
      <w:pPr>
        <w:rPr>
          <w:rFonts w:ascii="Times New Roman" w:hAnsi="Times New Roman" w:cs="Times New Roman"/>
          <w:b/>
          <w:bCs/>
        </w:rPr>
      </w:pPr>
    </w:p>
    <w:p w14:paraId="4D0AA999" w14:textId="77777777" w:rsidR="00D75CF0" w:rsidRDefault="00D75CF0" w:rsidP="00D75CF0">
      <w:pPr>
        <w:rPr>
          <w:rFonts w:ascii="Times New Roman" w:hAnsi="Times New Roman" w:cs="Times New Roman"/>
          <w:b/>
          <w:bCs/>
        </w:rPr>
      </w:pPr>
    </w:p>
    <w:p w14:paraId="2D19236E" w14:textId="77777777" w:rsidR="00D75CF0" w:rsidRDefault="00D75CF0" w:rsidP="00D75CF0">
      <w:pPr>
        <w:spacing w:line="360" w:lineRule="auto"/>
        <w:jc w:val="both"/>
        <w:rPr>
          <w:rFonts w:ascii="Arial" w:hAnsi="Arial" w:cs="Arial"/>
        </w:rPr>
      </w:pPr>
    </w:p>
    <w:p w14:paraId="528B3757" w14:textId="77777777" w:rsidR="00D75CF0" w:rsidRPr="00D75CF0" w:rsidRDefault="00D75CF0">
      <w:pPr>
        <w:pStyle w:val="TOCHeading"/>
        <w:rPr>
          <w:lang w:val="en-GB"/>
        </w:rPr>
      </w:pPr>
    </w:p>
    <w:p w14:paraId="6A9C5308" w14:textId="77777777" w:rsidR="00D75CF0" w:rsidRDefault="00D75CF0">
      <w:pPr>
        <w:rPr>
          <w:rFonts w:asciiTheme="majorHAnsi" w:eastAsiaTheme="majorEastAsia" w:hAnsiTheme="majorHAnsi" w:cstheme="majorBidi"/>
          <w:color w:val="2F5496" w:themeColor="accent1" w:themeShade="BF"/>
          <w:kern w:val="0"/>
          <w:sz w:val="32"/>
          <w:szCs w:val="32"/>
          <w:lang w:val="en-US"/>
          <w14:ligatures w14:val="none"/>
        </w:rPr>
      </w:pPr>
      <w:r>
        <w:br w:type="page"/>
      </w:r>
    </w:p>
    <w:sdt>
      <w:sdtPr>
        <w:id w:val="-11860633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B97DA5C" w14:textId="41D6DAFF" w:rsidR="00D75CF0" w:rsidRDefault="00D75CF0">
          <w:pPr>
            <w:pStyle w:val="TOCHeading"/>
          </w:pPr>
        </w:p>
        <w:p w14:paraId="737B8483" w14:textId="77777777" w:rsidR="00D75CF0" w:rsidRDefault="00D75CF0">
          <w:pPr>
            <w:pStyle w:val="TOCHeading"/>
          </w:pPr>
        </w:p>
        <w:p w14:paraId="710DFDB7" w14:textId="77777777" w:rsidR="00D75CF0" w:rsidRDefault="00D75CF0">
          <w:pPr>
            <w:pStyle w:val="TOCHeading"/>
          </w:pPr>
        </w:p>
        <w:p w14:paraId="2AE8396D" w14:textId="398F96D1" w:rsidR="00D75CF0" w:rsidRDefault="00D75CF0" w:rsidP="00D75CF0">
          <w:pPr>
            <w:pStyle w:val="TOCHeading"/>
            <w:jc w:val="center"/>
          </w:pPr>
          <w:r>
            <w:t>Table of Contents</w:t>
          </w:r>
        </w:p>
        <w:p w14:paraId="2799844A" w14:textId="77777777" w:rsidR="00D75CF0" w:rsidRDefault="00D75CF0" w:rsidP="00D75CF0">
          <w:pPr>
            <w:rPr>
              <w:lang w:val="en-US"/>
            </w:rPr>
          </w:pPr>
        </w:p>
        <w:p w14:paraId="66E54801" w14:textId="77777777" w:rsidR="00D75CF0" w:rsidRPr="00D75CF0" w:rsidRDefault="00D75CF0" w:rsidP="00D75CF0">
          <w:pPr>
            <w:rPr>
              <w:lang w:val="en-US"/>
            </w:rPr>
          </w:pPr>
        </w:p>
        <w:p w14:paraId="29C3ABA9" w14:textId="707896F9" w:rsidR="00D75CF0" w:rsidRDefault="00D75CF0">
          <w:pPr>
            <w:pStyle w:val="TOC1"/>
            <w:tabs>
              <w:tab w:val="right" w:leader="dot" w:pos="9345"/>
            </w:tabs>
            <w:rPr>
              <w:noProof/>
            </w:rPr>
          </w:pPr>
          <w:r>
            <w:fldChar w:fldCharType="begin"/>
          </w:r>
          <w:r>
            <w:instrText xml:space="preserve"> TOC \o "1-3" \h \z \u </w:instrText>
          </w:r>
          <w:r>
            <w:fldChar w:fldCharType="separate"/>
          </w:r>
          <w:hyperlink w:anchor="_Toc220249351" w:history="1">
            <w:r w:rsidRPr="00C2209F">
              <w:rPr>
                <w:rStyle w:val="Hyperlink"/>
                <w:noProof/>
              </w:rPr>
              <w:t>Introduction</w:t>
            </w:r>
            <w:r>
              <w:rPr>
                <w:noProof/>
                <w:webHidden/>
              </w:rPr>
              <w:tab/>
            </w:r>
            <w:r>
              <w:rPr>
                <w:noProof/>
                <w:webHidden/>
              </w:rPr>
              <w:fldChar w:fldCharType="begin"/>
            </w:r>
            <w:r>
              <w:rPr>
                <w:noProof/>
                <w:webHidden/>
              </w:rPr>
              <w:instrText xml:space="preserve"> PAGEREF _Toc220249351 \h </w:instrText>
            </w:r>
            <w:r>
              <w:rPr>
                <w:noProof/>
                <w:webHidden/>
              </w:rPr>
            </w:r>
            <w:r>
              <w:rPr>
                <w:noProof/>
                <w:webHidden/>
              </w:rPr>
              <w:fldChar w:fldCharType="separate"/>
            </w:r>
            <w:r>
              <w:rPr>
                <w:noProof/>
                <w:webHidden/>
              </w:rPr>
              <w:t>2</w:t>
            </w:r>
            <w:r>
              <w:rPr>
                <w:noProof/>
                <w:webHidden/>
              </w:rPr>
              <w:fldChar w:fldCharType="end"/>
            </w:r>
          </w:hyperlink>
        </w:p>
        <w:p w14:paraId="529D4B69" w14:textId="325D2ADE" w:rsidR="00D75CF0" w:rsidRDefault="00D75CF0">
          <w:pPr>
            <w:pStyle w:val="TOC1"/>
            <w:tabs>
              <w:tab w:val="right" w:leader="dot" w:pos="9345"/>
            </w:tabs>
            <w:rPr>
              <w:noProof/>
            </w:rPr>
          </w:pPr>
          <w:hyperlink w:anchor="_Toc220249352" w:history="1">
            <w:r w:rsidRPr="00C2209F">
              <w:rPr>
                <w:rStyle w:val="Hyperlink"/>
                <w:noProof/>
              </w:rPr>
              <w:t>Internal and External Environment</w:t>
            </w:r>
            <w:r>
              <w:rPr>
                <w:noProof/>
                <w:webHidden/>
              </w:rPr>
              <w:tab/>
            </w:r>
            <w:r>
              <w:rPr>
                <w:noProof/>
                <w:webHidden/>
              </w:rPr>
              <w:fldChar w:fldCharType="begin"/>
            </w:r>
            <w:r>
              <w:rPr>
                <w:noProof/>
                <w:webHidden/>
              </w:rPr>
              <w:instrText xml:space="preserve"> PAGEREF _Toc220249352 \h </w:instrText>
            </w:r>
            <w:r>
              <w:rPr>
                <w:noProof/>
                <w:webHidden/>
              </w:rPr>
            </w:r>
            <w:r>
              <w:rPr>
                <w:noProof/>
                <w:webHidden/>
              </w:rPr>
              <w:fldChar w:fldCharType="separate"/>
            </w:r>
            <w:r>
              <w:rPr>
                <w:noProof/>
                <w:webHidden/>
              </w:rPr>
              <w:t>2</w:t>
            </w:r>
            <w:r>
              <w:rPr>
                <w:noProof/>
                <w:webHidden/>
              </w:rPr>
              <w:fldChar w:fldCharType="end"/>
            </w:r>
          </w:hyperlink>
        </w:p>
        <w:p w14:paraId="7762CCE3" w14:textId="78BF3825" w:rsidR="00D75CF0" w:rsidRDefault="00D75CF0">
          <w:pPr>
            <w:pStyle w:val="TOC1"/>
            <w:tabs>
              <w:tab w:val="right" w:leader="dot" w:pos="9345"/>
            </w:tabs>
            <w:rPr>
              <w:noProof/>
            </w:rPr>
          </w:pPr>
          <w:hyperlink w:anchor="_Toc220249353" w:history="1">
            <w:r w:rsidRPr="00C2209F">
              <w:rPr>
                <w:rStyle w:val="Hyperlink"/>
                <w:noProof/>
              </w:rPr>
              <w:t>Application for Organisation</w:t>
            </w:r>
            <w:r>
              <w:rPr>
                <w:noProof/>
                <w:webHidden/>
              </w:rPr>
              <w:tab/>
            </w:r>
            <w:r>
              <w:rPr>
                <w:noProof/>
                <w:webHidden/>
              </w:rPr>
              <w:fldChar w:fldCharType="begin"/>
            </w:r>
            <w:r>
              <w:rPr>
                <w:noProof/>
                <w:webHidden/>
              </w:rPr>
              <w:instrText xml:space="preserve"> PAGEREF _Toc220249353 \h </w:instrText>
            </w:r>
            <w:r>
              <w:rPr>
                <w:noProof/>
                <w:webHidden/>
              </w:rPr>
            </w:r>
            <w:r>
              <w:rPr>
                <w:noProof/>
                <w:webHidden/>
              </w:rPr>
              <w:fldChar w:fldCharType="separate"/>
            </w:r>
            <w:r>
              <w:rPr>
                <w:noProof/>
                <w:webHidden/>
              </w:rPr>
              <w:t>3</w:t>
            </w:r>
            <w:r>
              <w:rPr>
                <w:noProof/>
                <w:webHidden/>
              </w:rPr>
              <w:fldChar w:fldCharType="end"/>
            </w:r>
          </w:hyperlink>
        </w:p>
        <w:p w14:paraId="245B2730" w14:textId="729D7284" w:rsidR="00D75CF0" w:rsidRDefault="00D75CF0">
          <w:pPr>
            <w:pStyle w:val="TOC1"/>
            <w:tabs>
              <w:tab w:val="right" w:leader="dot" w:pos="9345"/>
            </w:tabs>
            <w:rPr>
              <w:noProof/>
            </w:rPr>
          </w:pPr>
          <w:hyperlink w:anchor="_Toc220249354" w:history="1">
            <w:r w:rsidRPr="00C2209F">
              <w:rPr>
                <w:rStyle w:val="Hyperlink"/>
                <w:noProof/>
              </w:rPr>
              <w:t>Application of Model</w:t>
            </w:r>
            <w:r>
              <w:rPr>
                <w:noProof/>
                <w:webHidden/>
              </w:rPr>
              <w:tab/>
            </w:r>
            <w:r>
              <w:rPr>
                <w:noProof/>
                <w:webHidden/>
              </w:rPr>
              <w:fldChar w:fldCharType="begin"/>
            </w:r>
            <w:r>
              <w:rPr>
                <w:noProof/>
                <w:webHidden/>
              </w:rPr>
              <w:instrText xml:space="preserve"> PAGEREF _Toc220249354 \h </w:instrText>
            </w:r>
            <w:r>
              <w:rPr>
                <w:noProof/>
                <w:webHidden/>
              </w:rPr>
            </w:r>
            <w:r>
              <w:rPr>
                <w:noProof/>
                <w:webHidden/>
              </w:rPr>
              <w:fldChar w:fldCharType="separate"/>
            </w:r>
            <w:r>
              <w:rPr>
                <w:noProof/>
                <w:webHidden/>
              </w:rPr>
              <w:t>4</w:t>
            </w:r>
            <w:r>
              <w:rPr>
                <w:noProof/>
                <w:webHidden/>
              </w:rPr>
              <w:fldChar w:fldCharType="end"/>
            </w:r>
          </w:hyperlink>
        </w:p>
        <w:p w14:paraId="57FB26B1" w14:textId="1D9C0D09" w:rsidR="00D75CF0" w:rsidRDefault="00D75CF0">
          <w:pPr>
            <w:pStyle w:val="TOC1"/>
            <w:tabs>
              <w:tab w:val="right" w:leader="dot" w:pos="9345"/>
            </w:tabs>
            <w:rPr>
              <w:noProof/>
            </w:rPr>
          </w:pPr>
          <w:hyperlink w:anchor="_Toc220249355" w:history="1">
            <w:r w:rsidRPr="00C2209F">
              <w:rPr>
                <w:rStyle w:val="Hyperlink"/>
                <w:noProof/>
              </w:rPr>
              <w:t>Conclusion</w:t>
            </w:r>
            <w:r>
              <w:rPr>
                <w:noProof/>
                <w:webHidden/>
              </w:rPr>
              <w:tab/>
            </w:r>
            <w:r>
              <w:rPr>
                <w:noProof/>
                <w:webHidden/>
              </w:rPr>
              <w:fldChar w:fldCharType="begin"/>
            </w:r>
            <w:r>
              <w:rPr>
                <w:noProof/>
                <w:webHidden/>
              </w:rPr>
              <w:instrText xml:space="preserve"> PAGEREF _Toc220249355 \h </w:instrText>
            </w:r>
            <w:r>
              <w:rPr>
                <w:noProof/>
                <w:webHidden/>
              </w:rPr>
            </w:r>
            <w:r>
              <w:rPr>
                <w:noProof/>
                <w:webHidden/>
              </w:rPr>
              <w:fldChar w:fldCharType="separate"/>
            </w:r>
            <w:r>
              <w:rPr>
                <w:noProof/>
                <w:webHidden/>
              </w:rPr>
              <w:t>6</w:t>
            </w:r>
            <w:r>
              <w:rPr>
                <w:noProof/>
                <w:webHidden/>
              </w:rPr>
              <w:fldChar w:fldCharType="end"/>
            </w:r>
          </w:hyperlink>
        </w:p>
        <w:p w14:paraId="59082E5D" w14:textId="2ED18F0D" w:rsidR="00D75CF0" w:rsidRDefault="00D75CF0">
          <w:pPr>
            <w:pStyle w:val="TOC1"/>
            <w:tabs>
              <w:tab w:val="right" w:leader="dot" w:pos="9345"/>
            </w:tabs>
            <w:rPr>
              <w:noProof/>
            </w:rPr>
          </w:pPr>
          <w:hyperlink w:anchor="_Toc220249356" w:history="1">
            <w:r w:rsidRPr="00C2209F">
              <w:rPr>
                <w:rStyle w:val="Hyperlink"/>
                <w:noProof/>
              </w:rPr>
              <w:t>References</w:t>
            </w:r>
            <w:r>
              <w:rPr>
                <w:noProof/>
                <w:webHidden/>
              </w:rPr>
              <w:tab/>
            </w:r>
            <w:r>
              <w:rPr>
                <w:noProof/>
                <w:webHidden/>
              </w:rPr>
              <w:fldChar w:fldCharType="begin"/>
            </w:r>
            <w:r>
              <w:rPr>
                <w:noProof/>
                <w:webHidden/>
              </w:rPr>
              <w:instrText xml:space="preserve"> PAGEREF _Toc220249356 \h </w:instrText>
            </w:r>
            <w:r>
              <w:rPr>
                <w:noProof/>
                <w:webHidden/>
              </w:rPr>
            </w:r>
            <w:r>
              <w:rPr>
                <w:noProof/>
                <w:webHidden/>
              </w:rPr>
              <w:fldChar w:fldCharType="separate"/>
            </w:r>
            <w:r>
              <w:rPr>
                <w:noProof/>
                <w:webHidden/>
              </w:rPr>
              <w:t>7</w:t>
            </w:r>
            <w:r>
              <w:rPr>
                <w:noProof/>
                <w:webHidden/>
              </w:rPr>
              <w:fldChar w:fldCharType="end"/>
            </w:r>
          </w:hyperlink>
        </w:p>
        <w:p w14:paraId="29EFDBE6" w14:textId="0E1F5989" w:rsidR="00D75CF0" w:rsidRPr="00D75CF0" w:rsidRDefault="00D75CF0">
          <w:pPr>
            <w:rPr>
              <w:b/>
              <w:bCs/>
              <w:noProof/>
            </w:rPr>
          </w:pPr>
          <w:r>
            <w:rPr>
              <w:b/>
              <w:bCs/>
              <w:noProof/>
            </w:rPr>
            <w:fldChar w:fldCharType="end"/>
          </w:r>
        </w:p>
      </w:sdtContent>
    </w:sdt>
    <w:p w14:paraId="578ABC31" w14:textId="77777777" w:rsidR="00D75CF0" w:rsidRDefault="00D75CF0" w:rsidP="00D75CF0">
      <w:pPr>
        <w:pStyle w:val="Heading1"/>
      </w:pPr>
      <w:bookmarkStart w:id="0" w:name="_Toc220249351"/>
    </w:p>
    <w:p w14:paraId="250E8969" w14:textId="77777777" w:rsidR="00D75CF0" w:rsidRDefault="00D75CF0" w:rsidP="00D75CF0">
      <w:pPr>
        <w:pStyle w:val="Heading1"/>
      </w:pPr>
    </w:p>
    <w:p w14:paraId="09233A0A" w14:textId="77777777" w:rsidR="00D75CF0" w:rsidRDefault="00D75CF0" w:rsidP="00D75CF0"/>
    <w:p w14:paraId="7EB09B91" w14:textId="77777777" w:rsidR="00D75CF0" w:rsidRDefault="00D75CF0" w:rsidP="00D75CF0"/>
    <w:p w14:paraId="1C0E2AAE" w14:textId="77777777" w:rsidR="00D75CF0" w:rsidRDefault="00D75CF0" w:rsidP="00D75CF0"/>
    <w:p w14:paraId="0F2352B0" w14:textId="77777777" w:rsidR="00D75CF0" w:rsidRDefault="00D75CF0" w:rsidP="00D75CF0"/>
    <w:p w14:paraId="67693411" w14:textId="77777777" w:rsidR="00D75CF0" w:rsidRDefault="00D75CF0" w:rsidP="00D75CF0"/>
    <w:p w14:paraId="6789EAC7" w14:textId="77777777" w:rsidR="00D75CF0" w:rsidRDefault="00D75CF0" w:rsidP="00D75CF0"/>
    <w:p w14:paraId="073585B4" w14:textId="77777777" w:rsidR="00D75CF0" w:rsidRDefault="00D75CF0" w:rsidP="00D75CF0"/>
    <w:p w14:paraId="40B27DB6" w14:textId="77777777" w:rsidR="00D75CF0" w:rsidRPr="00D75CF0" w:rsidRDefault="00D75CF0" w:rsidP="00D75CF0"/>
    <w:p w14:paraId="50950F7F" w14:textId="77777777" w:rsidR="00D75CF0" w:rsidRDefault="00D75CF0" w:rsidP="00D75CF0"/>
    <w:p w14:paraId="3584D2C2" w14:textId="77777777" w:rsidR="00D75CF0" w:rsidRDefault="00D75CF0" w:rsidP="00D75CF0"/>
    <w:p w14:paraId="7272984B" w14:textId="77777777" w:rsidR="00D75CF0" w:rsidRDefault="00D75CF0" w:rsidP="00D75CF0"/>
    <w:p w14:paraId="6B11842D" w14:textId="77777777" w:rsidR="00D75CF0" w:rsidRPr="00D75CF0" w:rsidRDefault="00D75CF0" w:rsidP="00D75CF0"/>
    <w:p w14:paraId="56C4A759" w14:textId="521C5C52" w:rsidR="00535F36" w:rsidRPr="00535F36" w:rsidRDefault="00535F36" w:rsidP="00D75CF0">
      <w:pPr>
        <w:pStyle w:val="Heading1"/>
      </w:pPr>
      <w:r w:rsidRPr="00535F36">
        <w:lastRenderedPageBreak/>
        <w:t>Introduction</w:t>
      </w:r>
      <w:bookmarkEnd w:id="0"/>
      <w:r w:rsidRPr="00535F36">
        <w:t xml:space="preserve"> </w:t>
      </w:r>
    </w:p>
    <w:p w14:paraId="6BD2378E" w14:textId="77777777" w:rsidR="00535F36" w:rsidRPr="00D75CF0" w:rsidRDefault="00535F36" w:rsidP="00D75CF0">
      <w:pPr>
        <w:spacing w:line="360" w:lineRule="auto"/>
        <w:ind w:firstLine="720"/>
        <w:rPr>
          <w:rFonts w:ascii="Arial" w:hAnsi="Arial" w:cs="Arial"/>
        </w:rPr>
      </w:pPr>
      <w:r w:rsidRPr="00D75CF0">
        <w:rPr>
          <w:rFonts w:ascii="Arial" w:hAnsi="Arial" w:cs="Arial"/>
        </w:rPr>
        <w:t>HR managers are very important for helping businesses reach their goals because they know how to deal with their workers. They are responsible for hiring, training, motivating, and keeping the right people, as well as following labour laws and keeping good working relationships. HR managers don't work alone anymore in the fast-paced, globalised business world of today. Instead, how well it works depends a lot on the organization's own traits and the limits of the outside world.</w:t>
      </w:r>
    </w:p>
    <w:p w14:paraId="600FAD4F" w14:textId="6C7E62FE" w:rsidR="00535F36" w:rsidRPr="00D75CF0" w:rsidRDefault="00535F36" w:rsidP="00D75CF0">
      <w:pPr>
        <w:spacing w:line="360" w:lineRule="auto"/>
        <w:ind w:firstLine="720"/>
        <w:rPr>
          <w:rFonts w:ascii="Arial" w:hAnsi="Arial" w:cs="Arial"/>
        </w:rPr>
      </w:pPr>
      <w:r w:rsidRPr="00D75CF0">
        <w:rPr>
          <w:rFonts w:ascii="Arial" w:hAnsi="Arial" w:cs="Arial"/>
        </w:rPr>
        <w:t>Some of the most important HR jobs are hiring and firing people, training and developing them, managing their performance, and dealing with them. Companies hire and choose people to make sure they have the right skills and attitudes to help them reach their goals. Training and development help workers get better at their jobs, deal with change, and stay productive in markets where there is a lot of competition. Performance management systems link individual goals to organisational goals, which helps people take charge and move forward. Maintaining trust, engagement, and cooperation between employees and management is what employee relations is all about. This is very important for the company's morale and stability. All of these jobs help the company grow and stay in business for a long time.</w:t>
      </w:r>
    </w:p>
    <w:p w14:paraId="5478A94F" w14:textId="77777777" w:rsidR="00535F36" w:rsidRPr="00D75CF0" w:rsidRDefault="00535F36" w:rsidP="00D75CF0">
      <w:pPr>
        <w:spacing w:line="360" w:lineRule="auto"/>
        <w:ind w:firstLine="720"/>
        <w:rPr>
          <w:rFonts w:ascii="Arial" w:hAnsi="Arial" w:cs="Arial"/>
        </w:rPr>
      </w:pPr>
      <w:r w:rsidRPr="00D75CF0">
        <w:rPr>
          <w:rFonts w:ascii="Arial" w:hAnsi="Arial" w:cs="Arial"/>
        </w:rPr>
        <w:t>But how well HR managers can do these things depends a lot on how the organisation works. Human resource policies and practices are affected by politics, the economy, social norms, new technologies, the law, and the environment. This article uses the PESTLE model to look at how environmental factors affect how well Unilever's HR managers do their jobs. Unilever is a global company. The essay starts by talking about the business environment inside and outside the company. Next, it talks about the company and how it manages its people. It uses the model to look at how things will affect the environment and ends with important tips and observations for HR managers in global companies.</w:t>
      </w:r>
    </w:p>
    <w:p w14:paraId="34040DF9" w14:textId="17C7B464" w:rsidR="00535F36" w:rsidRDefault="00535F36" w:rsidP="00D75CF0">
      <w:pPr>
        <w:pStyle w:val="Heading1"/>
      </w:pPr>
      <w:bookmarkStart w:id="1" w:name="_Toc220249352"/>
      <w:r w:rsidRPr="00535F36">
        <w:t>Internal and External Environment</w:t>
      </w:r>
      <w:bookmarkEnd w:id="1"/>
    </w:p>
    <w:p w14:paraId="051F722C" w14:textId="68104EB7" w:rsidR="00535F36" w:rsidRPr="00D75CF0" w:rsidRDefault="00535F36" w:rsidP="00D75CF0">
      <w:pPr>
        <w:spacing w:line="360" w:lineRule="auto"/>
        <w:ind w:firstLine="720"/>
        <w:rPr>
          <w:rFonts w:ascii="Arial" w:hAnsi="Arial" w:cs="Arial"/>
        </w:rPr>
      </w:pPr>
      <w:r w:rsidRPr="00D75CF0">
        <w:rPr>
          <w:rFonts w:ascii="Arial" w:hAnsi="Arial" w:cs="Arial"/>
        </w:rPr>
        <w:t>A lot of people use the PESTLE model to look at the big things that have an effect on businesses. It looks at six main areas: the political, economic, social, technological, legal, and environmental factors. This plan is very useful for HR managers because it shows them things that are going on outside of the company that have a direct effect on how they plan the workforce, set HR policy, and manage people. PESTLE helps HR managers make better guesses about how the world will change and change their HR strategy as needed.</w:t>
      </w:r>
    </w:p>
    <w:p w14:paraId="226BB829" w14:textId="77777777" w:rsidR="00535F36" w:rsidRPr="00D75CF0" w:rsidRDefault="00535F36" w:rsidP="00D75CF0">
      <w:pPr>
        <w:spacing w:line="360" w:lineRule="auto"/>
        <w:ind w:firstLine="720"/>
        <w:rPr>
          <w:rFonts w:ascii="Arial" w:hAnsi="Arial" w:cs="Arial"/>
        </w:rPr>
      </w:pPr>
      <w:r w:rsidRPr="00D75CF0">
        <w:rPr>
          <w:rFonts w:ascii="Arial" w:hAnsi="Arial" w:cs="Arial"/>
        </w:rPr>
        <w:t xml:space="preserve">Things like how stable the government is, what the public policy is, and what laws affect jobs, such as immigration limits or public health programs, are all political factors. These things can change how many people can work, how safe their jobs are, and how comfortable they are. Inflation, the job market, the unemployment rate, and the rate of economic growth are all </w:t>
      </w:r>
      <w:r w:rsidRPr="00D75CF0">
        <w:rPr>
          <w:rFonts w:ascii="Arial" w:hAnsi="Arial" w:cs="Arial"/>
        </w:rPr>
        <w:lastRenderedPageBreak/>
        <w:t>examples of economic factors. These things affect the company's budget, pay scales, need for new employees, and job security for current employees.</w:t>
      </w:r>
    </w:p>
    <w:p w14:paraId="144F0897" w14:textId="77777777" w:rsidR="00535F36" w:rsidRPr="00D75CF0" w:rsidRDefault="00535F36" w:rsidP="00D75CF0">
      <w:pPr>
        <w:spacing w:line="360" w:lineRule="auto"/>
        <w:ind w:firstLine="720"/>
        <w:rPr>
          <w:rFonts w:ascii="Arial" w:hAnsi="Arial" w:cs="Arial"/>
        </w:rPr>
      </w:pPr>
      <w:r w:rsidRPr="00D75CF0">
        <w:rPr>
          <w:rFonts w:ascii="Arial" w:hAnsi="Arial" w:cs="Arial"/>
        </w:rPr>
        <w:t>Social influences include things like changes in demographics, cultural norms, levels of education, and what workers expect. HR goals have changed in the last few years, for example, because there is more focus on mental health, work-life balance, and diversity. Some examples of technological progress are automation, AI, digital recruitment platforms, and tools that let you work from home. Because these technologies have changed how HR works, HR managers need to learn new skills.</w:t>
      </w:r>
    </w:p>
    <w:p w14:paraId="78A43751" w14:textId="77777777" w:rsidR="00535F36" w:rsidRPr="00D75CF0" w:rsidRDefault="00535F36" w:rsidP="00D75CF0">
      <w:pPr>
        <w:spacing w:line="360" w:lineRule="auto"/>
        <w:ind w:firstLine="720"/>
        <w:rPr>
          <w:rFonts w:ascii="Arial" w:hAnsi="Arial" w:cs="Arial"/>
        </w:rPr>
      </w:pPr>
      <w:r w:rsidRPr="00D75CF0">
        <w:rPr>
          <w:rFonts w:ascii="Arial" w:hAnsi="Arial" w:cs="Arial"/>
        </w:rPr>
        <w:t>Legal factors include laws about hiring and firing, health and safety, equal rights, and keeping personal information safe. HR managers need to make sure that these rules are followed so that their company doesn't get in trouble with the law or damage its reputation. Climate change, sustainability, and taking care of the environment are some things that affect the environment. People want companies to be more environmentally friendly, and HR managers are in charge of making sure that the company's culture includes environmental values.</w:t>
      </w:r>
    </w:p>
    <w:p w14:paraId="2900A67B" w14:textId="77777777" w:rsidR="00535F36" w:rsidRPr="00D75CF0" w:rsidRDefault="00535F36" w:rsidP="00D75CF0">
      <w:pPr>
        <w:spacing w:line="360" w:lineRule="auto"/>
        <w:ind w:firstLine="720"/>
        <w:rPr>
          <w:rFonts w:ascii="Arial" w:hAnsi="Arial" w:cs="Arial"/>
        </w:rPr>
      </w:pPr>
      <w:r w:rsidRPr="00D75CF0">
        <w:rPr>
          <w:rFonts w:ascii="Arial" w:hAnsi="Arial" w:cs="Arial"/>
        </w:rPr>
        <w:t>Even though the PESTLE model has some flaws, it does give a clear and complete picture of the world outside. It doesn't consider the organization's strengths or weaknesses, and it might make complex problems too simple. The study must be updated constantly because environmental conditions also change often. Even though it has some problems, PESTLE is a helpful tool for HR managers to look at their work environment.</w:t>
      </w:r>
    </w:p>
    <w:p w14:paraId="6099ED31" w14:textId="77777777" w:rsidR="00535F36" w:rsidRPr="00D75CF0" w:rsidRDefault="00535F36" w:rsidP="00D75CF0">
      <w:pPr>
        <w:spacing w:line="360" w:lineRule="auto"/>
        <w:ind w:firstLine="720"/>
        <w:rPr>
          <w:rFonts w:ascii="Arial" w:hAnsi="Arial" w:cs="Arial"/>
        </w:rPr>
      </w:pPr>
      <w:r w:rsidRPr="00D75CF0">
        <w:rPr>
          <w:rFonts w:ascii="Arial" w:hAnsi="Arial" w:cs="Arial"/>
        </w:rPr>
        <w:t>Every part of the PESTLE model has a clear effect on how HR does its job. Politics and the law affect who gets hired, how contracts are made with them, and how well they get along with each other. The economy affects how much people are paid, how many people are hired, and how performance is managed. Companies need to know how to find and keep good workers, set up training programs, and keep their workers happy. We hire, train, and keep an eye on our employees' work differently because of changes in technology. Environmental issues are having a bigger and bigger effect on things like branding, training materials, and programs that get employees involved. Human resource managers need to know about and deal with a lot of environmental problems in order to do their jobs well.</w:t>
      </w:r>
    </w:p>
    <w:p w14:paraId="0C2D64A5" w14:textId="77777777" w:rsidR="00535F36" w:rsidRDefault="00535F36" w:rsidP="00535F36"/>
    <w:p w14:paraId="447ABA60" w14:textId="77777777" w:rsidR="00535F36" w:rsidRPr="00535F36" w:rsidRDefault="00535F36" w:rsidP="00D75CF0">
      <w:pPr>
        <w:pStyle w:val="Heading1"/>
      </w:pPr>
      <w:bookmarkStart w:id="2" w:name="_Toc220249353"/>
      <w:r w:rsidRPr="00535F36">
        <w:t>Application for Organisation</w:t>
      </w:r>
      <w:bookmarkEnd w:id="2"/>
      <w:r w:rsidRPr="00535F36">
        <w:t xml:space="preserve"> </w:t>
      </w:r>
    </w:p>
    <w:p w14:paraId="4CDA27A1" w14:textId="77777777" w:rsidR="00535F36" w:rsidRPr="00D75CF0" w:rsidRDefault="00535F36" w:rsidP="00D75CF0">
      <w:pPr>
        <w:spacing w:line="360" w:lineRule="auto"/>
        <w:ind w:firstLine="720"/>
        <w:rPr>
          <w:rFonts w:ascii="Arial" w:hAnsi="Arial" w:cs="Arial"/>
        </w:rPr>
      </w:pPr>
      <w:r w:rsidRPr="00D75CF0">
        <w:rPr>
          <w:rFonts w:ascii="Arial" w:hAnsi="Arial" w:cs="Arial"/>
        </w:rPr>
        <w:t xml:space="preserve">Unilever is a company that sells household goods in more than 190 countries around the world. People all over the world use the company's wide range of cooking, personal care, and household goods every day. The company is based in the UK. Unilever has more than 140,000 employees and works in a lot of different places with different cultures, economies, and laws. </w:t>
      </w:r>
      <w:r w:rsidRPr="00D75CF0">
        <w:rPr>
          <w:rFonts w:ascii="Arial" w:hAnsi="Arial" w:cs="Arial"/>
        </w:rPr>
        <w:lastRenderedPageBreak/>
        <w:t>This global presence shows how important it is to have good HR management. HR managers need to find a way to be both consistent around the world and flexible in each place.</w:t>
      </w:r>
    </w:p>
    <w:p w14:paraId="2270917D" w14:textId="77777777" w:rsidR="00535F36" w:rsidRPr="00D75CF0" w:rsidRDefault="00535F36" w:rsidP="00D75CF0">
      <w:pPr>
        <w:spacing w:line="360" w:lineRule="auto"/>
        <w:ind w:firstLine="720"/>
        <w:rPr>
          <w:rFonts w:ascii="Arial" w:hAnsi="Arial" w:cs="Arial"/>
        </w:rPr>
      </w:pPr>
      <w:r w:rsidRPr="00D75CF0">
        <w:rPr>
          <w:rFonts w:ascii="Arial" w:hAnsi="Arial" w:cs="Arial"/>
        </w:rPr>
        <w:t>Unilever takes care of its employees in a smart way by using a mix of global rules and local freedom. They look for skilled workers from all over the world through global talent programs, graduate schemes, and local hiring campaigns. More and more, businesses are using digital platforms to help them hire people and build their brands.</w:t>
      </w:r>
    </w:p>
    <w:p w14:paraId="7750A31F" w14:textId="77777777" w:rsidR="00535F36" w:rsidRPr="00D75CF0" w:rsidRDefault="00535F36" w:rsidP="00D75CF0">
      <w:pPr>
        <w:spacing w:line="360" w:lineRule="auto"/>
        <w:ind w:firstLine="720"/>
        <w:rPr>
          <w:rFonts w:ascii="Arial" w:hAnsi="Arial" w:cs="Arial"/>
        </w:rPr>
      </w:pPr>
      <w:r w:rsidRPr="00D75CF0">
        <w:rPr>
          <w:rFonts w:ascii="Arial" w:hAnsi="Arial" w:cs="Arial"/>
        </w:rPr>
        <w:t>Unilever's main goals are to teach people and help them get better. The company spends a lot of money on training for leadership, online learning, and sustainability. Getting short-term results is less important than making long-term value in performance management. It focusses on getting feedback, helping people grow, and making sure that everyone knows what the company's values are.</w:t>
      </w:r>
    </w:p>
    <w:p w14:paraId="6128845C" w14:textId="77777777" w:rsidR="00535F36" w:rsidRPr="00D75CF0" w:rsidRDefault="00535F36" w:rsidP="00D75CF0">
      <w:pPr>
        <w:spacing w:line="360" w:lineRule="auto"/>
        <w:ind w:firstLine="720"/>
        <w:rPr>
          <w:rFonts w:ascii="Arial" w:hAnsi="Arial" w:cs="Arial"/>
        </w:rPr>
      </w:pPr>
      <w:r w:rsidRPr="00D75CF0">
        <w:rPr>
          <w:rFonts w:ascii="Arial" w:hAnsi="Arial" w:cs="Arial"/>
        </w:rPr>
        <w:t>You can improve employee relations by doing things like surveys to find out how engaged your employees are, keeping lines of communication open, and following local employment laws. Unilever promotes diversity, inclusion, and the health of its workers because it knows that when employees get along well, they are more motivated and do better in many parts of the business.</w:t>
      </w:r>
    </w:p>
    <w:p w14:paraId="6A6AAA24" w14:textId="77777777" w:rsidR="00535F36" w:rsidRDefault="00535F36" w:rsidP="00535F36"/>
    <w:p w14:paraId="4C7F03ED" w14:textId="50C48AC6" w:rsidR="00535F36" w:rsidRDefault="00535F36" w:rsidP="00D75CF0">
      <w:pPr>
        <w:pStyle w:val="Heading1"/>
      </w:pPr>
      <w:bookmarkStart w:id="3" w:name="_Toc220249354"/>
      <w:r w:rsidRPr="00535F36">
        <w:t>Application of Model</w:t>
      </w:r>
      <w:bookmarkEnd w:id="3"/>
    </w:p>
    <w:p w14:paraId="3FC67B02" w14:textId="77777777" w:rsidR="00535F36" w:rsidRPr="00D75CF0" w:rsidRDefault="00535F36" w:rsidP="00D75CF0">
      <w:pPr>
        <w:spacing w:line="360" w:lineRule="auto"/>
        <w:ind w:firstLine="720"/>
        <w:rPr>
          <w:rFonts w:ascii="Arial" w:hAnsi="Arial" w:cs="Arial"/>
        </w:rPr>
      </w:pPr>
      <w:r w:rsidRPr="00D75CF0">
        <w:rPr>
          <w:rFonts w:ascii="Arial" w:hAnsi="Arial" w:cs="Arial"/>
        </w:rPr>
        <w:t>The PESTLE model is a great way to find out how Unilever's HR policy is affected by the outside world and how well HR managers do their jobs. The model's many parts show the problems and chances that HR managers have to deal with all over the world.</w:t>
      </w:r>
    </w:p>
    <w:p w14:paraId="40530E75" w14:textId="77777777" w:rsidR="00535F36" w:rsidRPr="00D75CF0" w:rsidRDefault="00535F36" w:rsidP="00D75CF0">
      <w:pPr>
        <w:spacing w:line="360" w:lineRule="auto"/>
        <w:ind w:firstLine="720"/>
        <w:rPr>
          <w:rFonts w:ascii="Arial" w:hAnsi="Arial" w:cs="Arial"/>
        </w:rPr>
      </w:pPr>
      <w:r w:rsidRPr="00D75CF0">
        <w:rPr>
          <w:rFonts w:ascii="Arial" w:hAnsi="Arial" w:cs="Arial"/>
        </w:rPr>
        <w:t>Political and legal issues have a big effect on how well Unilever's HR department works. HR managers who work in more than one country have to follow different rules, laws, and union structures. For example, many European countries have laws that protect workers' rights, give them a say, and make sure they don't lose their jobs. HR managers in these fields need to spend a lot of time making sure that the rules are followed and that everyone gets along. On the other hand, countries with more flexible labour markets may make it easier to quickly hire and restructure. But HR managers will need to focus on keeping employees and making them happy. HR might not be able to deal with these changes well if managers don't know much about them or don't have the right tools. This could make HR less useful.</w:t>
      </w:r>
    </w:p>
    <w:p w14:paraId="394A7B86" w14:textId="77777777" w:rsidR="00535F36" w:rsidRPr="00D75CF0" w:rsidRDefault="00535F36" w:rsidP="00D75CF0">
      <w:pPr>
        <w:spacing w:line="360" w:lineRule="auto"/>
        <w:ind w:firstLine="720"/>
        <w:rPr>
          <w:rFonts w:ascii="Arial" w:hAnsi="Arial" w:cs="Arial"/>
        </w:rPr>
      </w:pPr>
      <w:r w:rsidRPr="00D75CF0">
        <w:rPr>
          <w:rFonts w:ascii="Arial" w:hAnsi="Arial" w:cs="Arial"/>
        </w:rPr>
        <w:t xml:space="preserve">Economic problems have an effect on HR's choices. When the economy is unstable or prices are rising, HR managers may need to keep costs low and keep employees happy. Unilever may put more effort into hiring more people and teaching them new skills in places where the economy is growing quickly. Because of these different economic situations, HR </w:t>
      </w:r>
      <w:r w:rsidRPr="00D75CF0">
        <w:rPr>
          <w:rFonts w:ascii="Arial" w:hAnsi="Arial" w:cs="Arial"/>
        </w:rPr>
        <w:lastRenderedPageBreak/>
        <w:t>managers need to change how they hire, pay, and manage employees to fit the needs of each area.</w:t>
      </w:r>
    </w:p>
    <w:p w14:paraId="17784032" w14:textId="77777777" w:rsidR="00535F36" w:rsidRPr="00D75CF0" w:rsidRDefault="00535F36" w:rsidP="00D75CF0">
      <w:pPr>
        <w:spacing w:line="360" w:lineRule="auto"/>
        <w:ind w:firstLine="720"/>
        <w:rPr>
          <w:rFonts w:ascii="Arial" w:hAnsi="Arial" w:cs="Arial"/>
        </w:rPr>
      </w:pPr>
      <w:r w:rsidRPr="00D75CF0">
        <w:rPr>
          <w:rFonts w:ascii="Arial" w:hAnsi="Arial" w:cs="Arial"/>
        </w:rPr>
        <w:t>Because of social and cultural differences, HR at Unilever is very different in every country. In different cultures, leaders lead, talk to each other, and expect different things from their workers. People who work in collectivist cultures may care more about getting along with their bosses, keeping their jobs, and working together. On the other hand, in cultures that value individualism, workers may care more about moving up in their jobs and getting rewards based on how well they do. Human resources managers need to make rules that are in line with the company's values and that respect different cultures. Social norms about diversity, justice, and inclusion have also made it more important for HR managers to make sure that workplaces are fair and welcoming. If done right, this can make the company look better and get employees more involved.</w:t>
      </w:r>
    </w:p>
    <w:p w14:paraId="695F44BA" w14:textId="77777777" w:rsidR="00535F36" w:rsidRPr="00D75CF0" w:rsidRDefault="00535F36" w:rsidP="00D75CF0">
      <w:pPr>
        <w:spacing w:line="360" w:lineRule="auto"/>
        <w:ind w:firstLine="720"/>
        <w:rPr>
          <w:rFonts w:ascii="Arial" w:hAnsi="Arial" w:cs="Arial"/>
        </w:rPr>
      </w:pPr>
      <w:r w:rsidRPr="00D75CF0">
        <w:rPr>
          <w:rFonts w:ascii="Arial" w:hAnsi="Arial" w:cs="Arial"/>
        </w:rPr>
        <w:t>Unilever's human resources management has changed because of new technology. Digital hiring platforms, online learning systems, and HR analytics have all made things run more smoothly and helped employees make better decisions. But they also mean that HR managers need to learn how to use computers and deal with issues like protecting employee privacy and helping them get used to new technologies. New technology has changed the way HR managers help workers stay healthy and do their jobs well when they work from home or in a hybrid setting.</w:t>
      </w:r>
    </w:p>
    <w:p w14:paraId="52669AEB" w14:textId="77777777" w:rsidR="00535F36" w:rsidRPr="00D75CF0" w:rsidRDefault="00535F36" w:rsidP="00D75CF0">
      <w:pPr>
        <w:spacing w:line="360" w:lineRule="auto"/>
        <w:ind w:firstLine="720"/>
        <w:rPr>
          <w:rFonts w:ascii="Arial" w:hAnsi="Arial" w:cs="Arial"/>
        </w:rPr>
      </w:pPr>
      <w:r w:rsidRPr="00D75CF0">
        <w:rPr>
          <w:rFonts w:ascii="Arial" w:hAnsi="Arial" w:cs="Arial"/>
        </w:rPr>
        <w:t>Unilever's sustainability strategy is heavily based on environmental factors. The company thinks it is a good employer that cares about people and the planet. HR managers have a lot to do with making sustainability a part of a company's culture. They do this by putting environmental goals into training programs and ways to keep track of progress. This makes the company's brand better and gets employees more interested, but it also makes it harder for HR managers to make changes and change how employees act.</w:t>
      </w:r>
    </w:p>
    <w:p w14:paraId="22E466AE" w14:textId="6286D8AD" w:rsidR="00535F36" w:rsidRPr="00D75CF0" w:rsidRDefault="00535F36" w:rsidP="00D75CF0">
      <w:pPr>
        <w:spacing w:line="360" w:lineRule="auto"/>
        <w:rPr>
          <w:rFonts w:ascii="Arial" w:hAnsi="Arial" w:cs="Arial"/>
        </w:rPr>
      </w:pPr>
      <w:r w:rsidRPr="00D75CF0">
        <w:rPr>
          <w:rFonts w:ascii="Arial" w:hAnsi="Arial" w:cs="Arial"/>
        </w:rPr>
        <w:tab/>
        <w:t>These environmental factors affect different parts of the world in different ways. Cultural differences affect how people feel about and follow HR rules. In different parts of the world, the laws about contracts, working hours, and employee rights are very different. How well the economy is doing affects the job market and the number of qualified people. HR managers need to find a way to make sure that all areas are the same while still being able to meet the needs of each one. People who can change HR policies to fit the needs of each area are more likely to help the company run better and get employees more involved.</w:t>
      </w:r>
    </w:p>
    <w:p w14:paraId="2F43F595" w14:textId="77777777" w:rsidR="00535F36" w:rsidRPr="00D75CF0" w:rsidRDefault="00535F36" w:rsidP="00D75CF0">
      <w:pPr>
        <w:spacing w:line="360" w:lineRule="auto"/>
        <w:rPr>
          <w:rFonts w:ascii="Arial" w:hAnsi="Arial" w:cs="Arial"/>
        </w:rPr>
      </w:pPr>
    </w:p>
    <w:p w14:paraId="5D311CD5" w14:textId="77777777" w:rsidR="00535F36" w:rsidRPr="00535F36" w:rsidRDefault="00535F36" w:rsidP="00D75CF0">
      <w:pPr>
        <w:pStyle w:val="Heading1"/>
      </w:pPr>
      <w:bookmarkStart w:id="4" w:name="_Toc220249355"/>
      <w:r w:rsidRPr="00535F36">
        <w:lastRenderedPageBreak/>
        <w:t>Conclusion</w:t>
      </w:r>
      <w:bookmarkEnd w:id="4"/>
      <w:r w:rsidRPr="00535F36">
        <w:t xml:space="preserve"> </w:t>
      </w:r>
    </w:p>
    <w:p w14:paraId="4D191560" w14:textId="0A56E2C4" w:rsidR="00535F36" w:rsidRPr="00D75CF0" w:rsidRDefault="00535F36" w:rsidP="00D75CF0">
      <w:pPr>
        <w:spacing w:line="360" w:lineRule="auto"/>
        <w:ind w:firstLine="720"/>
        <w:rPr>
          <w:rFonts w:ascii="Arial" w:hAnsi="Arial" w:cs="Arial"/>
        </w:rPr>
      </w:pPr>
      <w:r w:rsidRPr="00D75CF0">
        <w:rPr>
          <w:rFonts w:ascii="Arial" w:hAnsi="Arial" w:cs="Arial"/>
        </w:rPr>
        <w:t>This article used the PESTLE model to look at how environmental factors affect how well HR managers do their jobs in a business that operates in more than one country. A company needs good HR services, such as hiring, training and development, performance management, and employee relations, in order to be successful. But they may not work as well because of problems in politics, the economy, society, technology, the law, and the environment.</w:t>
      </w:r>
    </w:p>
    <w:p w14:paraId="5655D805" w14:textId="77777777" w:rsidR="00535F36" w:rsidRPr="00D75CF0" w:rsidRDefault="00535F36" w:rsidP="00D75CF0">
      <w:pPr>
        <w:spacing w:line="360" w:lineRule="auto"/>
        <w:ind w:firstLine="720"/>
        <w:rPr>
          <w:rFonts w:ascii="Arial" w:hAnsi="Arial" w:cs="Arial"/>
        </w:rPr>
      </w:pPr>
      <w:r w:rsidRPr="00D75CF0">
        <w:rPr>
          <w:rFonts w:ascii="Arial" w:hAnsi="Arial" w:cs="Arial"/>
        </w:rPr>
        <w:t>Unilever's research shows that HR managers at global companies have to deal with a lot of different and difficult situations. HR managers need to change policies and procedures to fit the different cultures, laws, and economies of the countries they work in. The PESTLE model is a useful tool for figuring out these problems and making smart HR choices.</w:t>
      </w:r>
    </w:p>
    <w:p w14:paraId="147BE3E0" w14:textId="6CE416D9" w:rsidR="00144EB4" w:rsidRPr="00D75CF0" w:rsidRDefault="00535F36" w:rsidP="00D75CF0">
      <w:pPr>
        <w:spacing w:line="360" w:lineRule="auto"/>
        <w:ind w:firstLine="720"/>
        <w:rPr>
          <w:rFonts w:ascii="Arial" w:hAnsi="Arial" w:cs="Arial"/>
        </w:rPr>
      </w:pPr>
      <w:r w:rsidRPr="00D75CF0">
        <w:rPr>
          <w:rFonts w:ascii="Arial" w:hAnsi="Arial" w:cs="Arial"/>
        </w:rPr>
        <w:t>HR managers will have to deal with more stress in the future because of new technologies, environmental rules, and the changing needs of workers. Global HR managers need to be good at strategy, technology, and working with people from different cultures in order to do their jobs well. HR managers who want to improve their companies and make their workplaces more welcoming and strong in a world that is getting more complicated will still need to be very aware of environmental issues.</w:t>
      </w:r>
    </w:p>
    <w:p w14:paraId="09D10036" w14:textId="77777777" w:rsidR="00535F36" w:rsidRPr="00D75CF0" w:rsidRDefault="00535F36" w:rsidP="00D75CF0">
      <w:pPr>
        <w:spacing w:line="360" w:lineRule="auto"/>
        <w:ind w:firstLine="720"/>
        <w:rPr>
          <w:rFonts w:ascii="Arial" w:hAnsi="Arial" w:cs="Arial"/>
        </w:rPr>
      </w:pPr>
    </w:p>
    <w:p w14:paraId="07ED9F82" w14:textId="77777777" w:rsidR="00535F36" w:rsidRDefault="00535F36" w:rsidP="00535F36">
      <w:pPr>
        <w:ind w:firstLine="720"/>
      </w:pPr>
    </w:p>
    <w:p w14:paraId="07AF6066" w14:textId="77777777" w:rsidR="00535F36" w:rsidRDefault="00535F36" w:rsidP="00535F36">
      <w:pPr>
        <w:ind w:firstLine="720"/>
      </w:pPr>
    </w:p>
    <w:p w14:paraId="402BE939" w14:textId="77777777" w:rsidR="00535F36" w:rsidRDefault="00535F36" w:rsidP="00535F36">
      <w:pPr>
        <w:ind w:firstLine="720"/>
      </w:pPr>
    </w:p>
    <w:p w14:paraId="424C9C65" w14:textId="77777777" w:rsidR="00535F36" w:rsidRDefault="00535F36" w:rsidP="00535F36">
      <w:pPr>
        <w:ind w:firstLine="720"/>
      </w:pPr>
    </w:p>
    <w:p w14:paraId="1D1D3A0C" w14:textId="77777777" w:rsidR="00535F36" w:rsidRDefault="00535F36" w:rsidP="00535F36">
      <w:pPr>
        <w:ind w:firstLine="720"/>
      </w:pPr>
    </w:p>
    <w:p w14:paraId="4CCD47E1" w14:textId="77777777" w:rsidR="00535F36" w:rsidRDefault="00535F36" w:rsidP="00535F36">
      <w:pPr>
        <w:ind w:firstLine="720"/>
      </w:pPr>
    </w:p>
    <w:p w14:paraId="3795F22A" w14:textId="77777777" w:rsidR="00535F36" w:rsidRDefault="00535F36" w:rsidP="00535F36">
      <w:pPr>
        <w:ind w:firstLine="720"/>
      </w:pPr>
    </w:p>
    <w:p w14:paraId="2C7B1FB1" w14:textId="77777777" w:rsidR="00535F36" w:rsidRDefault="00535F36" w:rsidP="00535F36">
      <w:pPr>
        <w:ind w:firstLine="720"/>
      </w:pPr>
    </w:p>
    <w:p w14:paraId="3F88634B" w14:textId="77777777" w:rsidR="00535F36" w:rsidRDefault="00535F36" w:rsidP="00535F36">
      <w:pPr>
        <w:ind w:firstLine="720"/>
      </w:pPr>
    </w:p>
    <w:p w14:paraId="734DD75B" w14:textId="77777777" w:rsidR="00535F36" w:rsidRDefault="00535F36" w:rsidP="00535F36">
      <w:pPr>
        <w:ind w:firstLine="720"/>
      </w:pPr>
    </w:p>
    <w:p w14:paraId="4EBDF9E2" w14:textId="77777777" w:rsidR="00535F36" w:rsidRDefault="00535F36" w:rsidP="00535F36">
      <w:pPr>
        <w:ind w:firstLine="720"/>
      </w:pPr>
    </w:p>
    <w:p w14:paraId="44F20F7E" w14:textId="77777777" w:rsidR="00535F36" w:rsidRDefault="00535F36" w:rsidP="00535F36">
      <w:pPr>
        <w:ind w:firstLine="720"/>
      </w:pPr>
    </w:p>
    <w:p w14:paraId="30DF0D9E" w14:textId="77777777" w:rsidR="00535F36" w:rsidRDefault="00535F36" w:rsidP="00535F36">
      <w:pPr>
        <w:ind w:firstLine="720"/>
      </w:pPr>
    </w:p>
    <w:p w14:paraId="202DEC35" w14:textId="77777777" w:rsidR="00535F36" w:rsidRDefault="00535F36" w:rsidP="00535F36">
      <w:pPr>
        <w:ind w:firstLine="720"/>
      </w:pPr>
    </w:p>
    <w:p w14:paraId="4497D195" w14:textId="77777777" w:rsidR="00535F36" w:rsidRDefault="00535F36" w:rsidP="00535F36">
      <w:pPr>
        <w:ind w:firstLine="720"/>
      </w:pPr>
    </w:p>
    <w:p w14:paraId="117D52DE" w14:textId="77777777" w:rsidR="00535F36" w:rsidRDefault="00535F36" w:rsidP="00535F36">
      <w:pPr>
        <w:ind w:firstLine="720"/>
      </w:pPr>
    </w:p>
    <w:p w14:paraId="6FE1CC42" w14:textId="4902A7E2" w:rsidR="00144EB4" w:rsidRPr="00144EB4" w:rsidRDefault="00144EB4" w:rsidP="00D75CF0">
      <w:pPr>
        <w:pStyle w:val="Heading1"/>
      </w:pPr>
      <w:bookmarkStart w:id="5" w:name="_Toc220249356"/>
      <w:r w:rsidRPr="00144EB4">
        <w:lastRenderedPageBreak/>
        <w:t>References</w:t>
      </w:r>
      <w:bookmarkEnd w:id="5"/>
      <w:r w:rsidRPr="00144EB4">
        <w:t xml:space="preserve"> </w:t>
      </w:r>
    </w:p>
    <w:p w14:paraId="4465EF8B" w14:textId="77777777" w:rsidR="00144EB4" w:rsidRPr="00144EB4" w:rsidRDefault="00144EB4" w:rsidP="00144EB4">
      <w:r w:rsidRPr="00144EB4">
        <w:t xml:space="preserve">Brewster, C., Sparrow, P. and Vernon, G. (2021) </w:t>
      </w:r>
      <w:r w:rsidRPr="00144EB4">
        <w:rPr>
          <w:i/>
          <w:iCs/>
        </w:rPr>
        <w:t>International Human Resource Management</w:t>
      </w:r>
      <w:r w:rsidRPr="00144EB4">
        <w:t>. 5th edn. London: CIPD.</w:t>
      </w:r>
    </w:p>
    <w:p w14:paraId="15A3932C" w14:textId="77777777" w:rsidR="00144EB4" w:rsidRPr="00144EB4" w:rsidRDefault="00144EB4" w:rsidP="00144EB4">
      <w:r w:rsidRPr="00144EB4">
        <w:t xml:space="preserve">CIPD (2022) </w:t>
      </w:r>
      <w:r w:rsidRPr="00144EB4">
        <w:rPr>
          <w:i/>
          <w:iCs/>
        </w:rPr>
        <w:t>Strategic Human Resource Management Factsheet</w:t>
      </w:r>
      <w:r w:rsidRPr="00144EB4">
        <w:t>. London: Chartered Institute of Personnel and Development.</w:t>
      </w:r>
    </w:p>
    <w:p w14:paraId="3F51B323" w14:textId="77777777" w:rsidR="00144EB4" w:rsidRPr="00144EB4" w:rsidRDefault="00144EB4" w:rsidP="00144EB4">
      <w:r w:rsidRPr="00144EB4">
        <w:t xml:space="preserve">Hofstede Insights (2023) </w:t>
      </w:r>
      <w:r w:rsidRPr="00144EB4">
        <w:rPr>
          <w:i/>
          <w:iCs/>
        </w:rPr>
        <w:t>Country Comparison Tool</w:t>
      </w:r>
      <w:r w:rsidRPr="00144EB4">
        <w:t>. Available at: Hofstede Insights.</w:t>
      </w:r>
    </w:p>
    <w:p w14:paraId="3C520960" w14:textId="77777777" w:rsidR="00144EB4" w:rsidRPr="00144EB4" w:rsidRDefault="00144EB4" w:rsidP="00144EB4">
      <w:r w:rsidRPr="00144EB4">
        <w:t xml:space="preserve">Johnson, G., Scholes, K. and Whittington, R. (2023) </w:t>
      </w:r>
      <w:r w:rsidRPr="00144EB4">
        <w:rPr>
          <w:i/>
          <w:iCs/>
        </w:rPr>
        <w:t>Exploring Strategy</w:t>
      </w:r>
      <w:r w:rsidRPr="00144EB4">
        <w:t>. 13th edn. Harlow: Pearson.</w:t>
      </w:r>
    </w:p>
    <w:p w14:paraId="323E828A" w14:textId="77777777" w:rsidR="00144EB4" w:rsidRPr="00144EB4" w:rsidRDefault="00144EB4" w:rsidP="00144EB4">
      <w:r w:rsidRPr="00144EB4">
        <w:t xml:space="preserve">McKinsey &amp; Company (2021) </w:t>
      </w:r>
      <w:r w:rsidRPr="00144EB4">
        <w:rPr>
          <w:i/>
          <w:iCs/>
        </w:rPr>
        <w:t>The Future of Work after COVID-19</w:t>
      </w:r>
      <w:r w:rsidRPr="00144EB4">
        <w:t>. McKinsey Global Institute.</w:t>
      </w:r>
    </w:p>
    <w:p w14:paraId="2322B9BB" w14:textId="77777777" w:rsidR="00144EB4" w:rsidRPr="00144EB4" w:rsidRDefault="00144EB4" w:rsidP="00144EB4">
      <w:r w:rsidRPr="00144EB4">
        <w:t xml:space="preserve">OECD (2022) </w:t>
      </w:r>
      <w:r w:rsidRPr="00144EB4">
        <w:rPr>
          <w:i/>
          <w:iCs/>
        </w:rPr>
        <w:t>Employment Outlook 2022</w:t>
      </w:r>
      <w:r w:rsidRPr="00144EB4">
        <w:t>. Paris: OECD Publishing.</w:t>
      </w:r>
    </w:p>
    <w:p w14:paraId="063C0D5C" w14:textId="77777777" w:rsidR="00144EB4" w:rsidRPr="00144EB4" w:rsidRDefault="00144EB4" w:rsidP="00144EB4">
      <w:r w:rsidRPr="00144EB4">
        <w:t xml:space="preserve">Ulrich, D., Younger, J. and Brockbank, W. (2021) </w:t>
      </w:r>
      <w:r w:rsidRPr="00144EB4">
        <w:rPr>
          <w:i/>
          <w:iCs/>
        </w:rPr>
        <w:t>HR from the Outside In</w:t>
      </w:r>
      <w:r w:rsidRPr="00144EB4">
        <w:t>. New York: McGraw-Hill.</w:t>
      </w:r>
    </w:p>
    <w:p w14:paraId="48D92E68" w14:textId="77777777" w:rsidR="00144EB4" w:rsidRPr="00144EB4" w:rsidRDefault="00144EB4" w:rsidP="00144EB4">
      <w:r w:rsidRPr="00144EB4">
        <w:t xml:space="preserve">Unilever (2024) </w:t>
      </w:r>
      <w:r w:rsidRPr="00144EB4">
        <w:rPr>
          <w:i/>
          <w:iCs/>
        </w:rPr>
        <w:t>Annual Report and Accounts 2024</w:t>
      </w:r>
      <w:r w:rsidRPr="00144EB4">
        <w:t>. London: Unilever PLC.</w:t>
      </w:r>
    </w:p>
    <w:p w14:paraId="4ED61729" w14:textId="77777777" w:rsidR="00144EB4" w:rsidRPr="00144EB4" w:rsidRDefault="00144EB4" w:rsidP="00144EB4">
      <w:r w:rsidRPr="00144EB4">
        <w:t xml:space="preserve">Vrontis, D., Christofi, M. and Pereira, V. (2022) ‘Digital transformation and HRM’, </w:t>
      </w:r>
      <w:r w:rsidRPr="00144EB4">
        <w:rPr>
          <w:i/>
          <w:iCs/>
        </w:rPr>
        <w:t>Journal of Business Research</w:t>
      </w:r>
      <w:r w:rsidRPr="00144EB4">
        <w:t>, 141, pp. 111–120.</w:t>
      </w:r>
    </w:p>
    <w:p w14:paraId="06434F66" w14:textId="77777777" w:rsidR="00144EB4" w:rsidRPr="00144EB4" w:rsidRDefault="00144EB4" w:rsidP="00144EB4">
      <w:r w:rsidRPr="00144EB4">
        <w:t xml:space="preserve">World Economic Forum (2023) </w:t>
      </w:r>
      <w:r w:rsidRPr="00144EB4">
        <w:rPr>
          <w:i/>
          <w:iCs/>
        </w:rPr>
        <w:t>The Future of Jobs Report 2023</w:t>
      </w:r>
      <w:r w:rsidRPr="00144EB4">
        <w:t>. Geneva: WEF.</w:t>
      </w:r>
    </w:p>
    <w:p w14:paraId="402BC26C" w14:textId="77777777" w:rsidR="00DD5BB7" w:rsidRDefault="00DD5BB7"/>
    <w:sectPr w:rsidR="00DD5B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EB4"/>
    <w:rsid w:val="00144EB4"/>
    <w:rsid w:val="00242F63"/>
    <w:rsid w:val="00535F36"/>
    <w:rsid w:val="00D616FE"/>
    <w:rsid w:val="00D75CF0"/>
    <w:rsid w:val="00DD5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F73F"/>
  <w15:chartTrackingRefBased/>
  <w15:docId w15:val="{5DFA9945-CA37-4744-84E2-29D3E194F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4E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4E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4E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4E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4E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4E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E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E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E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E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4E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4E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4E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4E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4E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E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E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EB4"/>
    <w:rPr>
      <w:rFonts w:eastAsiaTheme="majorEastAsia" w:cstheme="majorBidi"/>
      <w:color w:val="272727" w:themeColor="text1" w:themeTint="D8"/>
    </w:rPr>
  </w:style>
  <w:style w:type="paragraph" w:styleId="Title">
    <w:name w:val="Title"/>
    <w:basedOn w:val="Normal"/>
    <w:next w:val="Normal"/>
    <w:link w:val="TitleChar"/>
    <w:uiPriority w:val="10"/>
    <w:qFormat/>
    <w:rsid w:val="00144E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E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E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E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EB4"/>
    <w:pPr>
      <w:spacing w:before="160"/>
      <w:jc w:val="center"/>
    </w:pPr>
    <w:rPr>
      <w:i/>
      <w:iCs/>
      <w:color w:val="404040" w:themeColor="text1" w:themeTint="BF"/>
    </w:rPr>
  </w:style>
  <w:style w:type="character" w:customStyle="1" w:styleId="QuoteChar">
    <w:name w:val="Quote Char"/>
    <w:basedOn w:val="DefaultParagraphFont"/>
    <w:link w:val="Quote"/>
    <w:uiPriority w:val="29"/>
    <w:rsid w:val="00144EB4"/>
    <w:rPr>
      <w:i/>
      <w:iCs/>
      <w:color w:val="404040" w:themeColor="text1" w:themeTint="BF"/>
    </w:rPr>
  </w:style>
  <w:style w:type="paragraph" w:styleId="ListParagraph">
    <w:name w:val="List Paragraph"/>
    <w:basedOn w:val="Normal"/>
    <w:uiPriority w:val="34"/>
    <w:qFormat/>
    <w:rsid w:val="00144EB4"/>
    <w:pPr>
      <w:ind w:left="720"/>
      <w:contextualSpacing/>
    </w:pPr>
  </w:style>
  <w:style w:type="character" w:styleId="IntenseEmphasis">
    <w:name w:val="Intense Emphasis"/>
    <w:basedOn w:val="DefaultParagraphFont"/>
    <w:uiPriority w:val="21"/>
    <w:qFormat/>
    <w:rsid w:val="00144EB4"/>
    <w:rPr>
      <w:i/>
      <w:iCs/>
      <w:color w:val="2F5496" w:themeColor="accent1" w:themeShade="BF"/>
    </w:rPr>
  </w:style>
  <w:style w:type="paragraph" w:styleId="IntenseQuote">
    <w:name w:val="Intense Quote"/>
    <w:basedOn w:val="Normal"/>
    <w:next w:val="Normal"/>
    <w:link w:val="IntenseQuoteChar"/>
    <w:uiPriority w:val="30"/>
    <w:qFormat/>
    <w:rsid w:val="00144E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4EB4"/>
    <w:rPr>
      <w:i/>
      <w:iCs/>
      <w:color w:val="2F5496" w:themeColor="accent1" w:themeShade="BF"/>
    </w:rPr>
  </w:style>
  <w:style w:type="character" w:styleId="IntenseReference">
    <w:name w:val="Intense Reference"/>
    <w:basedOn w:val="DefaultParagraphFont"/>
    <w:uiPriority w:val="32"/>
    <w:qFormat/>
    <w:rsid w:val="00144EB4"/>
    <w:rPr>
      <w:b/>
      <w:bCs/>
      <w:smallCaps/>
      <w:color w:val="2F5496" w:themeColor="accent1" w:themeShade="BF"/>
      <w:spacing w:val="5"/>
    </w:rPr>
  </w:style>
  <w:style w:type="paragraph" w:styleId="TOCHeading">
    <w:name w:val="TOC Heading"/>
    <w:basedOn w:val="Heading1"/>
    <w:next w:val="Normal"/>
    <w:uiPriority w:val="39"/>
    <w:unhideWhenUsed/>
    <w:qFormat/>
    <w:rsid w:val="00D75CF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75CF0"/>
    <w:pPr>
      <w:spacing w:after="100"/>
    </w:pPr>
  </w:style>
  <w:style w:type="character" w:styleId="Hyperlink">
    <w:name w:val="Hyperlink"/>
    <w:basedOn w:val="DefaultParagraphFont"/>
    <w:uiPriority w:val="99"/>
    <w:unhideWhenUsed/>
    <w:rsid w:val="00D75C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2078B-AA8A-41A7-B451-B38F557DE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2102</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encea</dc:creator>
  <cp:keywords/>
  <dc:description/>
  <cp:lastModifiedBy>gina encea</cp:lastModifiedBy>
  <cp:revision>3</cp:revision>
  <dcterms:created xsi:type="dcterms:W3CDTF">2026-01-25T15:00:00Z</dcterms:created>
  <dcterms:modified xsi:type="dcterms:W3CDTF">2026-01-25T16:09:00Z</dcterms:modified>
</cp:coreProperties>
</file>