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numPr>
          <w:ilvl w:val="0"/>
          <w:numId w:val="1"/>
        </w:numPr>
        <w:kinsoku/>
        <w:wordWrap/>
        <w:overflowPunct/>
        <w:topLinePunct w:val="0"/>
        <w:autoSpaceDE/>
        <w:autoSpaceDN/>
        <w:bidi w:val="0"/>
        <w:adjustRightInd/>
        <w:snapToGrid/>
        <w:spacing w:before="240" w:after="200"/>
        <w:ind w:leftChars="0"/>
        <w:jc w:val="both"/>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Introduction</w:t>
      </w:r>
    </w:p>
    <w:p>
      <w:pPr>
        <w:keepNext w:val="0"/>
        <w:keepLines w:val="0"/>
        <w:pageBreakBefore w:val="0"/>
        <w:widowControl w:val="0"/>
        <w:kinsoku/>
        <w:wordWrap/>
        <w:overflowPunct/>
        <w:topLinePunct w:val="0"/>
        <w:autoSpaceDE/>
        <w:autoSpaceDN/>
        <w:bidi w:val="0"/>
        <w:adjustRightInd/>
        <w:snapToGrid/>
        <w:spacing w:after="160" w:line="240" w:lineRule="auto"/>
        <w:ind w:firstLine="480" w:firstLineChars="200"/>
        <w:textAlignment w:val="auto"/>
        <w:rPr>
          <w:rFonts w:hint="default" w:ascii="Times New Roman" w:hAnsi="Times New Roman" w:eastAsia="宋体" w:cs="Times New Roman"/>
          <w:kern w:val="0"/>
          <w:sz w:val="24"/>
          <w:lang w:val="en-US" w:eastAsia="zh-CN" w:bidi="ar"/>
        </w:rPr>
      </w:pPr>
      <w:bookmarkStart w:id="0" w:name="OLE_LINK2"/>
      <w:r>
        <w:rPr>
          <w:rFonts w:hint="default" w:ascii="Times New Roman" w:hAnsi="Times New Roman" w:eastAsia="宋体" w:cs="Times New Roman"/>
          <w:kern w:val="0"/>
          <w:sz w:val="24"/>
          <w:lang w:val="en-US" w:eastAsia="zh-CN" w:bidi="ar"/>
        </w:rPr>
        <w:t xml:space="preserve">Today's headlines </w:t>
      </w:r>
      <w:r>
        <w:rPr>
          <w:rFonts w:hint="eastAsia" w:ascii="Times New Roman" w:hAnsi="Times New Roman" w:eastAsia="宋体" w:cs="Times New Roman"/>
          <w:kern w:val="0"/>
          <w:sz w:val="24"/>
          <w:lang w:val="en-US" w:eastAsia="zh-CN" w:bidi="ar"/>
        </w:rPr>
        <w:t>(also called toutiao )</w:t>
      </w:r>
      <w:r>
        <w:rPr>
          <w:rFonts w:hint="default" w:ascii="Times New Roman" w:hAnsi="Times New Roman" w:eastAsia="宋体" w:cs="Times New Roman"/>
          <w:kern w:val="0"/>
          <w:sz w:val="24"/>
          <w:lang w:val="en-US" w:eastAsia="zh-CN" w:bidi="ar"/>
        </w:rPr>
        <w:t>rely on the advantages of algorithms in the field of content distribution, with the rapid development of differences and doubts. The mobile Internet tide has made a new batch of giants. Compared with BAT, TMD (headline, Midland, Drip) achieves high growth in a shorter period of time, with a valuation of tens of billions of dollars. The industry's concerns, doubts and differences coexist with the company. We try to analyze the company through data observation and business logic.</w:t>
      </w:r>
    </w:p>
    <w:bookmarkEnd w:id="0"/>
    <w:p>
      <w:pPr>
        <w:keepNext w:val="0"/>
        <w:keepLines w:val="0"/>
        <w:pageBreakBefore w:val="0"/>
        <w:widowControl w:val="0"/>
        <w:numPr>
          <w:ilvl w:val="0"/>
          <w:numId w:val="1"/>
        </w:numPr>
        <w:kinsoku/>
        <w:wordWrap/>
        <w:overflowPunct/>
        <w:topLinePunct w:val="0"/>
        <w:autoSpaceDE/>
        <w:autoSpaceDN/>
        <w:bidi w:val="0"/>
        <w:adjustRightInd/>
        <w:snapToGrid/>
        <w:spacing w:before="240" w:after="200"/>
        <w:ind w:left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Analysis of </w:t>
      </w:r>
      <w:r>
        <w:rPr>
          <w:rFonts w:hint="eastAsia" w:ascii="Times New Roman" w:hAnsi="Times New Roman" w:cs="Times New Roman"/>
          <w:sz w:val="24"/>
          <w:szCs w:val="24"/>
          <w:lang w:val="en-US" w:eastAsia="zh-CN"/>
        </w:rPr>
        <w:t>Today</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Headline</w:t>
      </w:r>
    </w:p>
    <w:p>
      <w:pPr>
        <w:keepNext w:val="0"/>
        <w:keepLines w:val="0"/>
        <w:pageBreakBefore w:val="0"/>
        <w:widowControl w:val="0"/>
        <w:kinsoku/>
        <w:wordWrap/>
        <w:overflowPunct/>
        <w:topLinePunct w:val="0"/>
        <w:autoSpaceDE/>
        <w:autoSpaceDN/>
        <w:bidi w:val="0"/>
        <w:adjustRightInd/>
        <w:snapToGrid/>
        <w:spacing w:after="160" w:line="240" w:lineRule="auto"/>
        <w:ind w:firstLine="480" w:firstLineChars="200"/>
        <w:textAlignment w:val="auto"/>
        <w:rPr>
          <w:rFonts w:hint="default" w:ascii="Times New Roman" w:hAnsi="Times New Roman" w:eastAsia="宋体" w:cs="Times New Roman"/>
          <w:kern w:val="0"/>
          <w:sz w:val="24"/>
          <w:lang w:val="en-US" w:eastAsia="zh-CN" w:bidi="ar"/>
        </w:rPr>
      </w:pPr>
      <w:r>
        <w:rPr>
          <w:rFonts w:hint="default" w:ascii="Times New Roman" w:hAnsi="Times New Roman" w:eastAsia="宋体" w:cs="Times New Roman"/>
          <w:kern w:val="0"/>
          <w:sz w:val="24"/>
          <w:lang w:val="en-US" w:eastAsia="zh-CN" w:bidi="ar"/>
        </w:rPr>
        <w:t xml:space="preserve">Today's </w:t>
      </w:r>
      <w:r>
        <w:rPr>
          <w:rFonts w:hint="eastAsia" w:ascii="Times New Roman" w:hAnsi="Times New Roman" w:eastAsia="宋体" w:cs="Times New Roman"/>
          <w:kern w:val="0"/>
          <w:sz w:val="24"/>
          <w:lang w:val="en-US" w:eastAsia="zh-CN" w:bidi="ar"/>
        </w:rPr>
        <w:t>headline</w:t>
      </w:r>
      <w:r>
        <w:rPr>
          <w:rFonts w:hint="default" w:ascii="Times New Roman" w:hAnsi="Times New Roman" w:eastAsia="宋体" w:cs="Times New Roman"/>
          <w:kern w:val="0"/>
          <w:sz w:val="24"/>
          <w:lang w:val="en-US" w:eastAsia="zh-CN" w:bidi="ar"/>
        </w:rPr>
        <w:t xml:space="preserve"> as a personalized information recommendation software, powerful algorithms and recommendation systems to meet a large user's content needs, often let users </w:t>
      </w:r>
      <w:r>
        <w:rPr>
          <w:rFonts w:hint="eastAsia" w:ascii="Times New Roman" w:hAnsi="Times New Roman" w:eastAsia="宋体" w:cs="Times New Roman"/>
          <w:kern w:val="0"/>
          <w:sz w:val="24"/>
          <w:lang w:val="en-US" w:eastAsia="zh-CN" w:bidi="ar"/>
        </w:rPr>
        <w:t>can</w:t>
      </w:r>
      <w:r>
        <w:rPr>
          <w:rFonts w:hint="default" w:ascii="Times New Roman" w:hAnsi="Times New Roman" w:eastAsia="宋体" w:cs="Times New Roman"/>
          <w:kern w:val="0"/>
          <w:sz w:val="24"/>
          <w:lang w:val="en-US" w:eastAsia="zh-CN" w:bidi="ar"/>
        </w:rPr>
        <w:t>’</w:t>
      </w:r>
      <w:r>
        <w:rPr>
          <w:rFonts w:hint="eastAsia" w:ascii="Times New Roman" w:hAnsi="Times New Roman" w:eastAsia="宋体" w:cs="Times New Roman"/>
          <w:kern w:val="0"/>
          <w:sz w:val="24"/>
          <w:lang w:val="en-US" w:eastAsia="zh-CN" w:bidi="ar"/>
        </w:rPr>
        <w:t>t</w:t>
      </w:r>
      <w:r>
        <w:rPr>
          <w:rFonts w:hint="default" w:ascii="Times New Roman" w:hAnsi="Times New Roman" w:eastAsia="宋体" w:cs="Times New Roman"/>
          <w:kern w:val="0"/>
          <w:sz w:val="24"/>
          <w:lang w:val="en-US" w:eastAsia="zh-CN" w:bidi="ar"/>
        </w:rPr>
        <w:t xml:space="preserve"> stop. </w:t>
      </w:r>
      <w:r>
        <w:rPr>
          <w:rFonts w:hint="eastAsia" w:ascii="Times New Roman" w:hAnsi="Times New Roman" w:eastAsia="宋体" w:cs="Times New Roman"/>
          <w:kern w:val="0"/>
          <w:sz w:val="24"/>
          <w:lang w:val="en-US" w:eastAsia="zh-CN" w:bidi="ar"/>
        </w:rPr>
        <w:t>The following is the analysis of the company</w:t>
      </w:r>
      <w:r>
        <w:rPr>
          <w:rFonts w:hint="default" w:ascii="Times New Roman" w:hAnsi="Times New Roman" w:eastAsia="宋体" w:cs="Times New Roman"/>
          <w:kern w:val="0"/>
          <w:sz w:val="24"/>
          <w:lang w:val="en-US" w:eastAsia="zh-CN" w:bidi="ar"/>
        </w:rPr>
        <w:t>.</w:t>
      </w:r>
    </w:p>
    <w:p>
      <w:pPr>
        <w:keepNext w:val="0"/>
        <w:keepLines w:val="0"/>
        <w:pageBreakBefore w:val="0"/>
        <w:widowControl w:val="0"/>
        <w:numPr>
          <w:ilvl w:val="0"/>
          <w:numId w:val="0"/>
        </w:numPr>
        <w:kinsoku/>
        <w:wordWrap/>
        <w:overflowPunct/>
        <w:topLinePunct w:val="0"/>
        <w:autoSpaceDE/>
        <w:autoSpaceDN/>
        <w:bidi w:val="0"/>
        <w:adjustRightInd/>
        <w:snapToGrid/>
        <w:spacing w:before="240" w:after="200"/>
        <w:ind w:firstLine="240" w:firstLineChars="100"/>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2.1 </w:t>
      </w:r>
      <w:r>
        <w:rPr>
          <w:rFonts w:hint="default" w:ascii="Times New Roman" w:hAnsi="Times New Roman" w:cs="Times New Roman"/>
          <w:sz w:val="24"/>
          <w:szCs w:val="24"/>
          <w:lang w:val="en-US" w:eastAsia="zh-CN"/>
        </w:rPr>
        <w:t xml:space="preserve">Value chain </w:t>
      </w:r>
    </w:p>
    <w:p>
      <w:pPr>
        <w:keepNext w:val="0"/>
        <w:keepLines w:val="0"/>
        <w:pageBreakBefore w:val="0"/>
        <w:widowControl w:val="0"/>
        <w:kinsoku/>
        <w:wordWrap/>
        <w:overflowPunct/>
        <w:topLinePunct w:val="0"/>
        <w:autoSpaceDE/>
        <w:autoSpaceDN/>
        <w:bidi w:val="0"/>
        <w:adjustRightInd/>
        <w:snapToGrid/>
        <w:spacing w:after="160" w:line="240" w:lineRule="auto"/>
        <w:ind w:firstLine="480" w:firstLineChars="200"/>
        <w:textAlignment w:val="auto"/>
        <w:rPr>
          <w:rFonts w:hint="default" w:ascii="Times New Roman" w:hAnsi="Times New Roman" w:eastAsia="宋体" w:cs="Times New Roman"/>
          <w:kern w:val="0"/>
          <w:sz w:val="24"/>
          <w:lang w:val="en-US" w:eastAsia="zh-CN" w:bidi="ar"/>
        </w:rPr>
      </w:pPr>
      <w:r>
        <w:rPr>
          <w:rFonts w:hint="default" w:ascii="Times New Roman" w:hAnsi="Times New Roman" w:eastAsia="宋体" w:cs="Times New Roman"/>
          <w:kern w:val="0"/>
          <w:sz w:val="24"/>
          <w:lang w:val="en-US" w:eastAsia="zh-CN" w:bidi="ar"/>
        </w:rPr>
        <w:t>Harvard Business School professor Michael Porter introduced the concept in 1985, Porter believes, "Every company is a collection of activities in the process of designing,producing, selling, sending and assisting its products</w:t>
      </w:r>
      <w:r>
        <w:rPr>
          <w:rFonts w:hint="eastAsia" w:ascii="Times New Roman" w:hAnsi="Times New Roman" w:eastAsia="宋体" w:cs="Times New Roman"/>
          <w:kern w:val="0"/>
          <w:sz w:val="24"/>
          <w:lang w:val="en-US" w:eastAsia="zh-CN" w:bidi="ar"/>
        </w:rPr>
        <w:t>(Dickson,2015)</w:t>
      </w:r>
      <w:r>
        <w:rPr>
          <w:rFonts w:hint="default" w:ascii="Times New Roman" w:hAnsi="Times New Roman" w:eastAsia="宋体" w:cs="Times New Roman"/>
          <w:kern w:val="0"/>
          <w:sz w:val="24"/>
          <w:lang w:val="en-US" w:eastAsia="zh-CN" w:bidi="ar"/>
        </w:rPr>
        <w:t>.</w:t>
      </w:r>
    </w:p>
    <w:p>
      <w:pPr>
        <w:widowControl w:val="0"/>
        <w:numPr>
          <w:ilvl w:val="0"/>
          <w:numId w:val="0"/>
        </w:numPr>
        <w:ind w:leftChars="0"/>
        <w:jc w:val="both"/>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5669280" cy="2218055"/>
            <wp:effectExtent l="0" t="0" r="7620" b="10795"/>
            <wp:docPr id="6"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5"/>
                    <pic:cNvPicPr>
                      <a:picLocks noChangeAspect="1"/>
                    </pic:cNvPicPr>
                  </pic:nvPicPr>
                  <pic:blipFill>
                    <a:blip r:embed="rId4"/>
                    <a:stretch>
                      <a:fillRect/>
                    </a:stretch>
                  </pic:blipFill>
                  <pic:spPr>
                    <a:xfrm>
                      <a:off x="0" y="0"/>
                      <a:ext cx="5669280" cy="2218055"/>
                    </a:xfrm>
                    <a:prstGeom prst="rect">
                      <a:avLst/>
                    </a:prstGeom>
                    <a:noFill/>
                    <a:ln>
                      <a:noFill/>
                    </a:ln>
                  </pic:spPr>
                </pic:pic>
              </a:graphicData>
            </a:graphic>
          </wp:inline>
        </w:drawing>
      </w:r>
    </w:p>
    <w:p>
      <w:pPr>
        <w:widowControl w:val="0"/>
        <w:numPr>
          <w:ilvl w:val="0"/>
          <w:numId w:val="0"/>
        </w:numPr>
        <w:ind w:leftChars="0"/>
        <w:jc w:val="center"/>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Figure1 - Toutiao product logic model</w:t>
      </w:r>
    </w:p>
    <w:p>
      <w:pPr>
        <w:widowControl w:val="0"/>
        <w:numPr>
          <w:ilvl w:val="0"/>
          <w:numId w:val="0"/>
        </w:numPr>
        <w:ind w:leftChars="0"/>
        <w:jc w:val="center"/>
        <w:rPr>
          <w:rFonts w:hint="default" w:ascii="Times New Roman" w:hAnsi="Times New Roman" w:cs="Times New Roman"/>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after="160" w:line="240" w:lineRule="auto"/>
        <w:ind w:firstLine="480" w:firstLineChars="200"/>
        <w:textAlignment w:val="auto"/>
        <w:rPr>
          <w:rFonts w:hint="default" w:ascii="Times New Roman" w:hAnsi="Times New Roman" w:eastAsia="宋体" w:cs="Times New Roman"/>
          <w:kern w:val="0"/>
          <w:sz w:val="24"/>
          <w:lang w:val="en-US" w:eastAsia="zh-CN" w:bidi="ar"/>
        </w:rPr>
      </w:pPr>
      <w:r>
        <w:rPr>
          <w:rFonts w:hint="default" w:ascii="Times New Roman" w:hAnsi="Times New Roman" w:eastAsia="宋体" w:cs="Times New Roman"/>
          <w:kern w:val="0"/>
          <w:sz w:val="24"/>
          <w:lang w:val="en-US" w:eastAsia="zh-CN" w:bidi="ar"/>
        </w:rPr>
        <w:t xml:space="preserve">All of these activities can be indicated by a value chain. </w:t>
      </w:r>
      <w:bookmarkStart w:id="1" w:name="OLE_LINK3"/>
      <w:r>
        <w:rPr>
          <w:rFonts w:hint="default" w:ascii="Times New Roman" w:hAnsi="Times New Roman" w:eastAsia="宋体" w:cs="Times New Roman"/>
          <w:kern w:val="0"/>
          <w:sz w:val="24"/>
          <w:lang w:val="en-US" w:eastAsia="zh-CN" w:bidi="ar"/>
        </w:rPr>
        <w:t>At the beginning of the headline, there is only one news portal. Users can select the favorite tags to browse the news they are interested in. At the same time, the background system monitors user data and defines user tags. In this way, when the user opens next time, what appears is not a fixed news arrangement</w:t>
      </w:r>
      <w:r>
        <w:rPr>
          <w:rFonts w:hint="eastAsia" w:ascii="Times New Roman" w:hAnsi="Times New Roman" w:eastAsia="宋体" w:cs="Times New Roman"/>
          <w:kern w:val="0"/>
          <w:sz w:val="24"/>
          <w:lang w:val="en-US" w:eastAsia="zh-CN" w:bidi="ar"/>
        </w:rPr>
        <w:t>(</w:t>
      </w:r>
      <w:r>
        <w:rPr>
          <w:rFonts w:hint="default" w:ascii="Times New Roman" w:hAnsi="Times New Roman" w:eastAsia="宋体" w:cs="Times New Roman"/>
          <w:kern w:val="0"/>
          <w:sz w:val="24"/>
          <w:lang w:val="en-US" w:eastAsia="zh-CN" w:bidi="ar"/>
        </w:rPr>
        <w:t>Erik</w:t>
      </w:r>
      <w:r>
        <w:rPr>
          <w:rFonts w:hint="eastAsia" w:ascii="Times New Roman" w:hAnsi="Times New Roman" w:eastAsia="宋体" w:cs="Times New Roman"/>
          <w:kern w:val="0"/>
          <w:sz w:val="24"/>
          <w:lang w:val="en-US" w:eastAsia="zh-CN" w:bidi="ar"/>
        </w:rPr>
        <w:t>,2014)</w:t>
      </w:r>
      <w:r>
        <w:rPr>
          <w:rFonts w:hint="default" w:ascii="Times New Roman" w:hAnsi="Times New Roman" w:eastAsia="宋体" w:cs="Times New Roman"/>
          <w:kern w:val="0"/>
          <w:sz w:val="24"/>
          <w:lang w:val="en-US" w:eastAsia="zh-CN" w:bidi="ar"/>
        </w:rPr>
        <w:t>,but a point of interest information filtered out according to the label. The explanation of the headline is to ensure that the user is personalized and that the news is displayed with thousands of faces.</w:t>
      </w:r>
    </w:p>
    <w:p>
      <w:pPr>
        <w:keepNext w:val="0"/>
        <w:keepLines w:val="0"/>
        <w:pageBreakBefore w:val="0"/>
        <w:widowControl w:val="0"/>
        <w:kinsoku/>
        <w:wordWrap/>
        <w:overflowPunct/>
        <w:topLinePunct w:val="0"/>
        <w:autoSpaceDE/>
        <w:autoSpaceDN/>
        <w:bidi w:val="0"/>
        <w:adjustRightInd/>
        <w:snapToGrid/>
        <w:spacing w:after="160" w:line="240" w:lineRule="auto"/>
        <w:ind w:firstLine="480" w:firstLineChars="200"/>
        <w:textAlignment w:val="auto"/>
        <w:rPr>
          <w:rFonts w:hint="default" w:ascii="Times New Roman" w:hAnsi="Times New Roman" w:eastAsia="宋体" w:cs="Times New Roman"/>
          <w:kern w:val="0"/>
          <w:sz w:val="24"/>
          <w:lang w:val="en-US" w:eastAsia="zh-CN" w:bidi="ar"/>
        </w:rPr>
      </w:pPr>
      <w:r>
        <w:rPr>
          <w:rFonts w:hint="default" w:ascii="Times New Roman" w:hAnsi="Times New Roman" w:eastAsia="宋体" w:cs="Times New Roman"/>
          <w:kern w:val="0"/>
          <w:sz w:val="24"/>
          <w:lang w:val="en-US" w:eastAsia="zh-CN" w:bidi="ar"/>
        </w:rPr>
        <w:t xml:space="preserve"> Most people will lean their time on what they are interested in, and try to compress their own investment in things that are not of interest. In particular, when your own time is at your disposal, and the choice can be decided by yourself, no one is willing to spend time filtering out the non-inductive information, and the headline search engine 1: is one of his more to help the user filter out The voice, just retaining the information that is willing to continue reading, then the user will be more excited and more difficult to stop</w:t>
      </w:r>
      <w:r>
        <w:rPr>
          <w:rFonts w:hint="eastAsia" w:ascii="Times New Roman" w:hAnsi="Times New Roman" w:eastAsia="宋体" w:cs="Times New Roman"/>
          <w:kern w:val="0"/>
          <w:sz w:val="24"/>
          <w:lang w:val="en-US" w:eastAsia="zh-CN" w:bidi="ar"/>
        </w:rPr>
        <w:t>(</w:t>
      </w:r>
      <w:r>
        <w:rPr>
          <w:rFonts w:hint="default" w:ascii="Times New Roman" w:hAnsi="Times New Roman" w:eastAsia="宋体" w:cs="Times New Roman"/>
          <w:kern w:val="0"/>
          <w:sz w:val="24"/>
          <w:lang w:val="en-US" w:eastAsia="zh-CN" w:bidi="ar"/>
        </w:rPr>
        <w:t>Bradley</w:t>
      </w:r>
      <w:r>
        <w:rPr>
          <w:rFonts w:hint="eastAsia" w:ascii="Times New Roman" w:hAnsi="Times New Roman" w:eastAsia="宋体" w:cs="Times New Roman"/>
          <w:kern w:val="0"/>
          <w:sz w:val="24"/>
          <w:lang w:val="en-US" w:eastAsia="zh-CN" w:bidi="ar"/>
        </w:rPr>
        <w:t>,1995)</w:t>
      </w:r>
      <w:r>
        <w:rPr>
          <w:rFonts w:hint="default" w:ascii="Times New Roman" w:hAnsi="Times New Roman" w:eastAsia="宋体" w:cs="Times New Roman"/>
          <w:kern w:val="0"/>
          <w:sz w:val="24"/>
          <w:lang w:val="en-US" w:eastAsia="zh-CN" w:bidi="ar"/>
        </w:rPr>
        <w:t>. When the user gets a once-in-a-lifetime experience on the app, the subconscious will build emotional support with the product, driving the user's desire to open the app. Then this product is awkward.</w:t>
      </w:r>
    </w:p>
    <w:p>
      <w:pPr>
        <w:keepNext w:val="0"/>
        <w:keepLines w:val="0"/>
        <w:pageBreakBefore w:val="0"/>
        <w:widowControl w:val="0"/>
        <w:kinsoku/>
        <w:wordWrap/>
        <w:overflowPunct/>
        <w:topLinePunct w:val="0"/>
        <w:autoSpaceDE/>
        <w:autoSpaceDN/>
        <w:bidi w:val="0"/>
        <w:adjustRightInd/>
        <w:snapToGrid/>
        <w:spacing w:after="160" w:line="240" w:lineRule="auto"/>
        <w:ind w:firstLine="480" w:firstLineChars="200"/>
        <w:textAlignment w:val="auto"/>
        <w:rPr>
          <w:rFonts w:hint="default" w:ascii="Times New Roman" w:hAnsi="Times New Roman" w:eastAsia="宋体" w:cs="Times New Roman"/>
          <w:kern w:val="0"/>
          <w:sz w:val="24"/>
          <w:lang w:val="en-US" w:eastAsia="zh-CN" w:bidi="ar"/>
        </w:rPr>
      </w:pPr>
      <w:r>
        <w:rPr>
          <w:rFonts w:hint="default" w:ascii="Times New Roman" w:hAnsi="Times New Roman" w:eastAsia="宋体" w:cs="Times New Roman"/>
          <w:kern w:val="0"/>
          <w:sz w:val="24"/>
          <w:lang w:val="en-US" w:eastAsia="zh-CN" w:bidi="ar"/>
        </w:rPr>
        <w:t xml:space="preserve">In addition, headlines also capture the curiosity of users, whether it is news or video. The presentation of the small video adopts the introduction </w:t>
      </w:r>
      <w:r>
        <w:rPr>
          <w:rFonts w:hint="eastAsia" w:ascii="Times New Roman" w:hAnsi="Times New Roman" w:eastAsia="宋体" w:cs="Times New Roman"/>
          <w:kern w:val="0"/>
          <w:sz w:val="24"/>
          <w:lang w:val="en-US" w:eastAsia="zh-CN" w:bidi="ar"/>
        </w:rPr>
        <w:t>plus</w:t>
      </w:r>
      <w:r>
        <w:rPr>
          <w:rFonts w:hint="default" w:ascii="Times New Roman" w:hAnsi="Times New Roman" w:eastAsia="宋体" w:cs="Times New Roman"/>
          <w:kern w:val="0"/>
          <w:sz w:val="24"/>
          <w:lang w:val="en-US" w:eastAsia="zh-CN" w:bidi="ar"/>
        </w:rPr>
        <w:t xml:space="preserve"> the number of comments, and the introduction not only plays the role of the title, but more users will introduce the feelings of the camera when shooting, even the smile. Such an introduction will greatly arouse the interest of users and want to explore what is happening. A large number of users, a huge amount of information, users can easily turn down unconsciously.</w:t>
      </w:r>
    </w:p>
    <w:bookmarkEnd w:id="1"/>
    <w:p>
      <w:pPr>
        <w:keepNext w:val="0"/>
        <w:keepLines w:val="0"/>
        <w:pageBreakBefore w:val="0"/>
        <w:widowControl w:val="0"/>
        <w:numPr>
          <w:ilvl w:val="0"/>
          <w:numId w:val="0"/>
        </w:numPr>
        <w:kinsoku/>
        <w:wordWrap/>
        <w:overflowPunct/>
        <w:topLinePunct w:val="0"/>
        <w:autoSpaceDE/>
        <w:autoSpaceDN/>
        <w:bidi w:val="0"/>
        <w:adjustRightInd/>
        <w:snapToGrid/>
        <w:spacing w:before="240" w:after="200"/>
        <w:ind w:firstLine="240" w:firstLineChars="100"/>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2.2 </w:t>
      </w:r>
      <w:r>
        <w:rPr>
          <w:rFonts w:hint="default" w:ascii="Times New Roman" w:hAnsi="Times New Roman" w:cs="Times New Roman"/>
          <w:sz w:val="24"/>
          <w:szCs w:val="24"/>
          <w:lang w:val="en-US" w:eastAsia="zh-CN"/>
        </w:rPr>
        <w:t>Network supply management</w:t>
      </w:r>
    </w:p>
    <w:p>
      <w:pPr>
        <w:keepNext w:val="0"/>
        <w:keepLines w:val="0"/>
        <w:pageBreakBefore w:val="0"/>
        <w:widowControl w:val="0"/>
        <w:kinsoku/>
        <w:wordWrap/>
        <w:overflowPunct/>
        <w:topLinePunct w:val="0"/>
        <w:autoSpaceDE/>
        <w:autoSpaceDN/>
        <w:bidi w:val="0"/>
        <w:adjustRightInd/>
        <w:snapToGrid/>
        <w:spacing w:after="160" w:line="240" w:lineRule="auto"/>
        <w:ind w:firstLine="480" w:firstLineChars="200"/>
        <w:textAlignment w:val="auto"/>
        <w:rPr>
          <w:rFonts w:hint="default" w:ascii="Times New Roman" w:hAnsi="Times New Roman" w:eastAsia="宋体" w:cs="Times New Roman"/>
          <w:kern w:val="0"/>
          <w:sz w:val="24"/>
          <w:lang w:val="en-US" w:eastAsia="zh-CN" w:bidi="ar"/>
        </w:rPr>
      </w:pPr>
      <w:bookmarkStart w:id="2" w:name="OLE_LINK4"/>
      <w:r>
        <w:rPr>
          <w:rFonts w:hint="default" w:ascii="Times New Roman" w:hAnsi="Times New Roman" w:eastAsia="宋体" w:cs="Times New Roman"/>
          <w:kern w:val="0"/>
          <w:sz w:val="24"/>
          <w:lang w:val="en-US" w:eastAsia="zh-CN" w:bidi="ar"/>
        </w:rPr>
        <w:t>Today's headlines break the traditional content supply model, the first algorithm-based personalized distribution model</w:t>
      </w:r>
      <w:r>
        <w:rPr>
          <w:rFonts w:hint="eastAsia" w:ascii="Times New Roman" w:hAnsi="Times New Roman" w:eastAsia="宋体" w:cs="Times New Roman"/>
          <w:kern w:val="0"/>
          <w:sz w:val="24"/>
          <w:lang w:val="en-US" w:eastAsia="zh-CN" w:bidi="ar"/>
        </w:rPr>
        <w:t>(</w:t>
      </w:r>
      <w:r>
        <w:rPr>
          <w:rFonts w:hint="default" w:ascii="Times New Roman" w:hAnsi="Times New Roman" w:eastAsia="宋体" w:cs="Times New Roman"/>
          <w:kern w:val="0"/>
          <w:sz w:val="24"/>
          <w:lang w:val="en-US" w:eastAsia="zh-CN" w:bidi="ar"/>
        </w:rPr>
        <w:t>Zimmermann</w:t>
      </w:r>
      <w:r>
        <w:rPr>
          <w:rFonts w:hint="eastAsia" w:ascii="Times New Roman" w:hAnsi="Times New Roman" w:eastAsia="宋体" w:cs="Times New Roman"/>
          <w:kern w:val="0"/>
          <w:sz w:val="24"/>
          <w:lang w:val="en-US" w:eastAsia="zh-CN" w:bidi="ar"/>
        </w:rPr>
        <w:t>,2006)</w:t>
      </w:r>
      <w:r>
        <w:rPr>
          <w:rFonts w:hint="default" w:ascii="Times New Roman" w:hAnsi="Times New Roman" w:eastAsia="宋体" w:cs="Times New Roman"/>
          <w:kern w:val="0"/>
          <w:sz w:val="24"/>
          <w:lang w:val="en-US" w:eastAsia="zh-CN" w:bidi="ar"/>
        </w:rPr>
        <w:t>. The traditional mobile Internet media collection content production and distribution as one, the editorial team of its own reporters, has inherent advantages in content production. For the first time, today's headlines break the four-product model of content supply, and use algorithms to cut into content distribution and promote the specialized division of industry chain</w:t>
      </w:r>
      <w:r>
        <w:rPr>
          <w:rFonts w:hint="eastAsia" w:ascii="Times New Roman" w:hAnsi="Times New Roman" w:eastAsia="宋体" w:cs="Times New Roman"/>
          <w:kern w:val="0"/>
          <w:sz w:val="24"/>
          <w:lang w:val="en-US" w:eastAsia="zh-CN" w:bidi="ar"/>
        </w:rPr>
        <w:t>(</w:t>
      </w:r>
      <w:r>
        <w:rPr>
          <w:rFonts w:hint="default" w:ascii="Times New Roman" w:hAnsi="Times New Roman" w:eastAsia="宋体" w:cs="Times New Roman"/>
          <w:kern w:val="0"/>
          <w:sz w:val="24"/>
          <w:lang w:val="en-US" w:eastAsia="zh-CN" w:bidi="ar"/>
        </w:rPr>
        <w:t>Ta-Ping</w:t>
      </w:r>
      <w:r>
        <w:rPr>
          <w:rFonts w:hint="eastAsia" w:ascii="Times New Roman" w:hAnsi="Times New Roman" w:eastAsia="宋体" w:cs="Times New Roman"/>
          <w:kern w:val="0"/>
          <w:sz w:val="24"/>
          <w:lang w:val="en-US" w:eastAsia="zh-CN" w:bidi="ar"/>
        </w:rPr>
        <w:t>,2013)</w:t>
      </w:r>
      <w:r>
        <w:rPr>
          <w:rFonts w:hint="default" w:ascii="Times New Roman" w:hAnsi="Times New Roman" w:eastAsia="宋体" w:cs="Times New Roman"/>
          <w:kern w:val="0"/>
          <w:sz w:val="24"/>
          <w:lang w:val="en-US" w:eastAsia="zh-CN" w:bidi="ar"/>
        </w:rPr>
        <w:t>. There are currently three main modes of information distribution in the mobile information market:</w:t>
      </w:r>
    </w:p>
    <w:p>
      <w:pPr>
        <w:keepNext w:val="0"/>
        <w:keepLines w:val="0"/>
        <w:pageBreakBefore w:val="0"/>
        <w:widowControl w:val="0"/>
        <w:kinsoku/>
        <w:wordWrap/>
        <w:overflowPunct/>
        <w:topLinePunct w:val="0"/>
        <w:autoSpaceDE/>
        <w:autoSpaceDN/>
        <w:bidi w:val="0"/>
        <w:adjustRightInd/>
        <w:snapToGrid/>
        <w:spacing w:after="160" w:line="240" w:lineRule="auto"/>
        <w:ind w:firstLine="480" w:firstLineChars="200"/>
        <w:textAlignment w:val="auto"/>
        <w:rPr>
          <w:rFonts w:hint="default" w:ascii="Times New Roman" w:hAnsi="Times New Roman" w:eastAsia="宋体" w:cs="Times New Roman"/>
          <w:kern w:val="0"/>
          <w:sz w:val="24"/>
          <w:lang w:val="en-US" w:eastAsia="zh-CN" w:bidi="ar"/>
        </w:rPr>
      </w:pPr>
      <w:r>
        <w:rPr>
          <w:rFonts w:hint="default" w:ascii="Times New Roman" w:hAnsi="Times New Roman" w:eastAsia="宋体" w:cs="Times New Roman"/>
          <w:kern w:val="0"/>
          <w:sz w:val="24"/>
          <w:lang w:val="en-US" w:eastAsia="zh-CN" w:bidi="ar"/>
        </w:rPr>
        <w:t>• Media type: Manual editing puts the quality control and the content is more awkward. With the representatives of Tencent, NetEase, Sohu and Phoenix, traditional media and portals have gradually formed a media-based content distribution model in the process of transforming to the mobile Internet. The platform quality control content through manual editing, collecting specific topic information, the content is more authoritative, and consumers get more comprehensive information.</w:t>
      </w:r>
    </w:p>
    <w:p>
      <w:pPr>
        <w:keepNext w:val="0"/>
        <w:keepLines w:val="0"/>
        <w:pageBreakBefore w:val="0"/>
        <w:widowControl w:val="0"/>
        <w:kinsoku/>
        <w:wordWrap/>
        <w:overflowPunct/>
        <w:topLinePunct w:val="0"/>
        <w:autoSpaceDE/>
        <w:autoSpaceDN/>
        <w:bidi w:val="0"/>
        <w:adjustRightInd/>
        <w:snapToGrid/>
        <w:spacing w:after="160" w:line="240" w:lineRule="auto"/>
        <w:ind w:firstLine="480" w:firstLineChars="200"/>
        <w:textAlignment w:val="auto"/>
        <w:rPr>
          <w:rFonts w:hint="default" w:ascii="Times New Roman" w:hAnsi="Times New Roman" w:eastAsia="宋体" w:cs="Times New Roman"/>
          <w:kern w:val="0"/>
          <w:sz w:val="24"/>
          <w:lang w:val="en-US" w:eastAsia="zh-CN" w:bidi="ar"/>
        </w:rPr>
      </w:pPr>
      <w:r>
        <w:rPr>
          <w:rFonts w:hint="default" w:ascii="Times New Roman" w:hAnsi="Times New Roman" w:eastAsia="宋体" w:cs="Times New Roman"/>
          <w:kern w:val="0"/>
          <w:sz w:val="24"/>
          <w:lang w:val="en-US" w:eastAsia="zh-CN" w:bidi="ar"/>
        </w:rPr>
        <w:t>• Relationship type: Based on social, content transfer has a group effect. The relational distribution model is represented by Weibo and WeChat. The platform has no own editing and team of reporters. The content production comes from the media and other platforms, and is distributed through social relationships. There are social functions such as forwarding and subscription. On a relational platform, consumers acquire content that relies on social relationships, and content dissemination has group ships.</w:t>
      </w:r>
    </w:p>
    <w:p>
      <w:pPr>
        <w:keepNext w:val="0"/>
        <w:keepLines w:val="0"/>
        <w:pageBreakBefore w:val="0"/>
        <w:widowControl w:val="0"/>
        <w:kinsoku/>
        <w:wordWrap/>
        <w:overflowPunct/>
        <w:topLinePunct w:val="0"/>
        <w:autoSpaceDE/>
        <w:autoSpaceDN/>
        <w:bidi w:val="0"/>
        <w:adjustRightInd/>
        <w:snapToGrid/>
        <w:spacing w:after="160" w:line="240" w:lineRule="auto"/>
        <w:ind w:firstLine="480" w:firstLineChars="200"/>
        <w:textAlignment w:val="auto"/>
        <w:rPr>
          <w:rFonts w:hint="default" w:ascii="Times New Roman" w:hAnsi="Times New Roman" w:eastAsia="宋体" w:cs="Times New Roman"/>
          <w:kern w:val="0"/>
          <w:sz w:val="24"/>
          <w:lang w:val="en-US" w:eastAsia="zh-CN" w:bidi="ar"/>
        </w:rPr>
      </w:pPr>
      <w:r>
        <w:rPr>
          <w:rFonts w:hint="default" w:ascii="Times New Roman" w:hAnsi="Times New Roman" w:eastAsia="宋体" w:cs="Times New Roman"/>
          <w:kern w:val="0"/>
          <w:sz w:val="24"/>
          <w:lang w:val="en-US" w:eastAsia="zh-CN" w:bidi="ar"/>
        </w:rPr>
        <w:t>• Algorithm type: W-recommended to implement "Thousands of people". In today's headline, the same type of platform does not produce content, but focuses on content distribution. First, the content is aggregated to the platform, and then the algorithm is recommended to reach consumers to meet the individual needs of consumers.</w:t>
      </w:r>
    </w:p>
    <w:p>
      <w:pPr>
        <w:keepNext w:val="0"/>
        <w:keepLines w:val="0"/>
        <w:pageBreakBefore w:val="0"/>
        <w:widowControl w:val="0"/>
        <w:kinsoku/>
        <w:wordWrap/>
        <w:overflowPunct/>
        <w:topLinePunct w:val="0"/>
        <w:autoSpaceDE/>
        <w:autoSpaceDN/>
        <w:bidi w:val="0"/>
        <w:adjustRightInd/>
        <w:snapToGrid/>
        <w:spacing w:after="160" w:line="240" w:lineRule="auto"/>
        <w:ind w:firstLine="480" w:firstLineChars="200"/>
        <w:textAlignment w:val="auto"/>
        <w:rPr>
          <w:rFonts w:hint="default" w:ascii="Times New Roman" w:hAnsi="Times New Roman" w:eastAsia="宋体" w:cs="Times New Roman"/>
          <w:kern w:val="0"/>
          <w:sz w:val="24"/>
          <w:lang w:val="en-US" w:eastAsia="zh-CN" w:bidi="ar"/>
        </w:rPr>
      </w:pPr>
      <w:r>
        <w:rPr>
          <w:rFonts w:hint="default" w:ascii="Times New Roman" w:hAnsi="Times New Roman" w:eastAsia="宋体" w:cs="Times New Roman"/>
          <w:kern w:val="0"/>
          <w:sz w:val="24"/>
          <w:lang w:val="en-US" w:eastAsia="zh-CN" w:bidi="ar"/>
        </w:rPr>
        <w:t>Take the lead with technology and first-mover advantage. Today's headline layout algorithm distribution, accumulated a large number of users, massive data and a variety of application scenarios, providing a rich source of learning and upgrade for A. At the same time, the A technology has a network effect, and the more accurate the user is, the more accurate the recommendation is, and the user conversion cost will increase after long-term use. At present, the company ranks first in the industry in terms of user size and viscosity.</w:t>
      </w:r>
    </w:p>
    <w:bookmarkEnd w:id="2"/>
    <w:p>
      <w:pPr>
        <w:keepNext w:val="0"/>
        <w:keepLines w:val="0"/>
        <w:pageBreakBefore w:val="0"/>
        <w:widowControl w:val="0"/>
        <w:numPr>
          <w:ilvl w:val="0"/>
          <w:numId w:val="0"/>
        </w:numPr>
        <w:kinsoku/>
        <w:wordWrap/>
        <w:overflowPunct/>
        <w:topLinePunct w:val="0"/>
        <w:autoSpaceDE/>
        <w:autoSpaceDN/>
        <w:bidi w:val="0"/>
        <w:adjustRightInd/>
        <w:snapToGrid/>
        <w:spacing w:before="240" w:after="200"/>
        <w:ind w:firstLine="240" w:firstLineChars="100"/>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2.3 </w:t>
      </w:r>
      <w:r>
        <w:rPr>
          <w:rFonts w:hint="default" w:ascii="Times New Roman" w:hAnsi="Times New Roman" w:cs="Times New Roman"/>
          <w:sz w:val="24"/>
          <w:szCs w:val="24"/>
          <w:lang w:val="en-US" w:eastAsia="zh-CN"/>
        </w:rPr>
        <w:t>Virtual production</w:t>
      </w:r>
    </w:p>
    <w:p>
      <w:pPr>
        <w:keepNext w:val="0"/>
        <w:keepLines w:val="0"/>
        <w:pageBreakBefore w:val="0"/>
        <w:widowControl w:val="0"/>
        <w:kinsoku/>
        <w:wordWrap/>
        <w:overflowPunct/>
        <w:topLinePunct w:val="0"/>
        <w:autoSpaceDE/>
        <w:autoSpaceDN/>
        <w:bidi w:val="0"/>
        <w:adjustRightInd/>
        <w:snapToGrid/>
        <w:spacing w:after="160" w:line="240" w:lineRule="auto"/>
        <w:ind w:firstLine="480" w:firstLineChars="200"/>
        <w:textAlignment w:val="auto"/>
        <w:rPr>
          <w:rFonts w:hint="default" w:ascii="Times New Roman" w:hAnsi="Times New Roman" w:eastAsia="宋体" w:cs="Times New Roman"/>
          <w:kern w:val="0"/>
          <w:sz w:val="24"/>
          <w:lang w:val="en-US" w:eastAsia="zh-CN" w:bidi="ar"/>
        </w:rPr>
      </w:pPr>
      <w:r>
        <w:rPr>
          <w:rFonts w:hint="default" w:ascii="Times New Roman" w:hAnsi="Times New Roman" w:eastAsia="宋体" w:cs="Times New Roman"/>
          <w:kern w:val="0"/>
          <w:sz w:val="24"/>
          <w:lang w:val="en-US" w:eastAsia="zh-CN" w:bidi="ar"/>
        </w:rPr>
        <w:t>Product Matrix: From graphic to short video, from domestic to overseas, the headline continues to expand territory in the content distribution field. The headline's vibrato has recently exploded, and its total number of MAUs with watermelon videos and volcano videos has reached 330 million, ranking first in the domestic short video industry</w:t>
      </w:r>
      <w:r>
        <w:rPr>
          <w:rFonts w:hint="eastAsia" w:ascii="Times New Roman" w:hAnsi="Times New Roman" w:eastAsia="宋体" w:cs="Times New Roman"/>
          <w:kern w:val="0"/>
          <w:sz w:val="24"/>
          <w:lang w:val="en-US" w:eastAsia="zh-CN" w:bidi="ar"/>
        </w:rPr>
        <w:t>(</w:t>
      </w:r>
      <w:r>
        <w:rPr>
          <w:rFonts w:hint="default" w:ascii="Times New Roman" w:hAnsi="Times New Roman" w:eastAsia="宋体" w:cs="Times New Roman"/>
          <w:kern w:val="0"/>
          <w:sz w:val="24"/>
          <w:lang w:val="en-US" w:eastAsia="zh-CN" w:bidi="ar"/>
        </w:rPr>
        <w:t xml:space="preserve">Saniuk </w:t>
      </w:r>
      <w:r>
        <w:rPr>
          <w:rFonts w:hint="eastAsia" w:ascii="Times New Roman" w:hAnsi="Times New Roman" w:eastAsia="宋体" w:cs="Times New Roman"/>
          <w:kern w:val="0"/>
          <w:sz w:val="24"/>
          <w:lang w:val="en-US" w:eastAsia="zh-CN" w:bidi="ar"/>
        </w:rPr>
        <w:t>,2014)</w:t>
      </w:r>
      <w:r>
        <w:rPr>
          <w:rFonts w:hint="default" w:ascii="Times New Roman" w:hAnsi="Times New Roman" w:eastAsia="宋体" w:cs="Times New Roman"/>
          <w:kern w:val="0"/>
          <w:sz w:val="24"/>
          <w:lang w:val="en-US" w:eastAsia="zh-CN" w:bidi="ar"/>
        </w:rPr>
        <w:t>. The competitive advantage of headline content distribution in the graphic field quickly extends to the short video field. In addition, the company further extended its product line with Wukong Q&amp;A, micro-headlines, and understanding of the car. The company enters the overseas market with its own product replication + investment cooperation, and Live.me, Musical.ly, etc. also have good performance.</w:t>
      </w:r>
    </w:p>
    <w:p>
      <w:pPr>
        <w:keepNext w:val="0"/>
        <w:keepLines w:val="0"/>
        <w:pageBreakBefore w:val="0"/>
        <w:widowControl w:val="0"/>
        <w:kinsoku/>
        <w:wordWrap/>
        <w:overflowPunct/>
        <w:topLinePunct w:val="0"/>
        <w:autoSpaceDE/>
        <w:autoSpaceDN/>
        <w:bidi w:val="0"/>
        <w:adjustRightInd/>
        <w:snapToGrid/>
        <w:spacing w:after="160" w:line="240" w:lineRule="auto"/>
        <w:ind w:firstLine="480" w:firstLineChars="200"/>
        <w:textAlignment w:val="auto"/>
        <w:rPr>
          <w:rFonts w:hint="default" w:ascii="Times New Roman" w:hAnsi="Times New Roman" w:eastAsia="宋体" w:cs="Times New Roman"/>
          <w:kern w:val="0"/>
          <w:sz w:val="24"/>
          <w:lang w:val="en-US" w:eastAsia="zh-CN" w:bidi="ar"/>
        </w:rPr>
      </w:pPr>
      <w:r>
        <w:rPr>
          <w:rFonts w:hint="default" w:ascii="Times New Roman" w:hAnsi="Times New Roman" w:eastAsia="宋体" w:cs="Times New Roman"/>
          <w:kern w:val="0"/>
          <w:sz w:val="24"/>
          <w:lang w:val="en-US" w:eastAsia="zh-CN" w:bidi="ar"/>
        </w:rPr>
        <w:t>Product essence: From graphic to short video, from domestic to overseas, the headline continues to expand the territory in the content distribution field. The headline's vibrato has recently exploded, and its total number of MAUs with watermelon videos and volcano videos has reached 330 million, ranking first in the domestic short video industry</w:t>
      </w:r>
      <w:r>
        <w:rPr>
          <w:rFonts w:hint="eastAsia" w:ascii="Times New Roman" w:hAnsi="Times New Roman" w:eastAsia="宋体" w:cs="Times New Roman"/>
          <w:kern w:val="0"/>
          <w:sz w:val="24"/>
          <w:lang w:val="en-US" w:eastAsia="zh-CN" w:bidi="ar"/>
        </w:rPr>
        <w:t>(</w:t>
      </w:r>
      <w:r>
        <w:rPr>
          <w:rFonts w:hint="default" w:ascii="Times New Roman" w:hAnsi="Times New Roman" w:eastAsia="宋体" w:cs="Times New Roman"/>
          <w:kern w:val="0"/>
          <w:sz w:val="24"/>
          <w:lang w:val="en-US" w:eastAsia="zh-CN" w:bidi="ar"/>
        </w:rPr>
        <w:t>Ledonio</w:t>
      </w:r>
      <w:r>
        <w:rPr>
          <w:rFonts w:hint="eastAsia" w:ascii="Times New Roman" w:hAnsi="Times New Roman" w:eastAsia="宋体" w:cs="Times New Roman"/>
          <w:kern w:val="0"/>
          <w:sz w:val="24"/>
          <w:lang w:val="en-US" w:eastAsia="zh-CN" w:bidi="ar"/>
        </w:rPr>
        <w:t>,2016)</w:t>
      </w:r>
      <w:r>
        <w:rPr>
          <w:rFonts w:hint="default" w:ascii="Times New Roman" w:hAnsi="Times New Roman" w:eastAsia="宋体" w:cs="Times New Roman"/>
          <w:kern w:val="0"/>
          <w:sz w:val="24"/>
          <w:lang w:val="en-US" w:eastAsia="zh-CN" w:bidi="ar"/>
        </w:rPr>
        <w:t xml:space="preserve">. The competitive advantage of headline content distribution in the graphic field quickly extends to the short video field. In addition, the company further extended its product line with Wukong Q&amp;A, micro-headlines, and understanding of the car. The company enters the overseas market with its own product replication </w:t>
      </w:r>
      <w:r>
        <w:rPr>
          <w:rFonts w:hint="eastAsia" w:ascii="Times New Roman" w:hAnsi="Times New Roman" w:eastAsia="宋体" w:cs="Times New Roman"/>
          <w:kern w:val="0"/>
          <w:sz w:val="24"/>
          <w:lang w:val="en-US" w:eastAsia="zh-CN" w:bidi="ar"/>
        </w:rPr>
        <w:t>plus</w:t>
      </w:r>
      <w:r>
        <w:rPr>
          <w:rFonts w:hint="default" w:ascii="Times New Roman" w:hAnsi="Times New Roman" w:eastAsia="宋体" w:cs="Times New Roman"/>
          <w:kern w:val="0"/>
          <w:sz w:val="24"/>
          <w:lang w:val="en-US" w:eastAsia="zh-CN" w:bidi="ar"/>
        </w:rPr>
        <w:t xml:space="preserve"> investment cooperation, and Live.me, Musical.ly, etc. also have good performance.</w:t>
      </w:r>
    </w:p>
    <w:p>
      <w:pPr>
        <w:keepNext w:val="0"/>
        <w:keepLines w:val="0"/>
        <w:pageBreakBefore w:val="0"/>
        <w:widowControl w:val="0"/>
        <w:kinsoku/>
        <w:wordWrap/>
        <w:overflowPunct/>
        <w:topLinePunct w:val="0"/>
        <w:autoSpaceDE/>
        <w:autoSpaceDN/>
        <w:bidi w:val="0"/>
        <w:adjustRightInd/>
        <w:snapToGrid/>
        <w:spacing w:after="160" w:line="240" w:lineRule="auto"/>
        <w:ind w:firstLine="480" w:firstLineChars="200"/>
        <w:textAlignment w:val="auto"/>
        <w:rPr>
          <w:rFonts w:hint="default" w:ascii="Times New Roman" w:hAnsi="Times New Roman" w:eastAsia="宋体" w:cs="Times New Roman"/>
          <w:kern w:val="0"/>
          <w:sz w:val="24"/>
          <w:lang w:val="en-US" w:eastAsia="zh-CN" w:bidi="ar"/>
        </w:rPr>
      </w:pPr>
      <w:r>
        <w:rPr>
          <w:rFonts w:hint="default" w:ascii="Times New Roman" w:hAnsi="Times New Roman" w:eastAsia="宋体" w:cs="Times New Roman"/>
          <w:kern w:val="0"/>
          <w:sz w:val="24"/>
          <w:lang w:val="en-US" w:eastAsia="zh-CN" w:bidi="ar"/>
        </w:rPr>
        <w:t>Product Positioning:</w:t>
      </w:r>
      <w:r>
        <w:rPr>
          <w:rFonts w:hint="eastAsia" w:ascii="Times New Roman" w:hAnsi="Times New Roman" w:eastAsia="宋体" w:cs="Times New Roman"/>
          <w:kern w:val="0"/>
          <w:sz w:val="24"/>
          <w:lang w:val="en-US" w:eastAsia="zh-CN" w:bidi="ar"/>
        </w:rPr>
        <w:t xml:space="preserve"> The first one is t</w:t>
      </w:r>
      <w:r>
        <w:rPr>
          <w:rFonts w:hint="default" w:ascii="Times New Roman" w:hAnsi="Times New Roman" w:eastAsia="宋体" w:cs="Times New Roman"/>
          <w:kern w:val="0"/>
          <w:sz w:val="24"/>
          <w:lang w:val="en-US" w:eastAsia="zh-CN" w:bidi="ar"/>
        </w:rPr>
        <w:t>he positioning of today's headlines has been clear from the very beginning, the medium of information that connects disparate content creators with a large number of people who have access to content.</w:t>
      </w:r>
    </w:p>
    <w:p>
      <w:pPr>
        <w:keepNext w:val="0"/>
        <w:keepLines w:val="0"/>
        <w:pageBreakBefore w:val="0"/>
        <w:widowControl w:val="0"/>
        <w:kinsoku/>
        <w:wordWrap/>
        <w:overflowPunct/>
        <w:topLinePunct w:val="0"/>
        <w:autoSpaceDE/>
        <w:autoSpaceDN/>
        <w:bidi w:val="0"/>
        <w:adjustRightInd/>
        <w:snapToGrid/>
        <w:spacing w:after="160" w:line="240" w:lineRule="auto"/>
        <w:ind w:firstLine="480" w:firstLineChars="200"/>
        <w:textAlignment w:val="auto"/>
        <w:rPr>
          <w:rFonts w:hint="default" w:ascii="Times New Roman" w:hAnsi="Times New Roman" w:eastAsia="宋体" w:cs="Times New Roman"/>
          <w:kern w:val="0"/>
          <w:sz w:val="24"/>
          <w:lang w:val="en-US" w:eastAsia="zh-CN" w:bidi="ar"/>
        </w:rPr>
      </w:pPr>
      <w:r>
        <w:rPr>
          <w:rFonts w:hint="eastAsia" w:ascii="Times New Roman" w:hAnsi="Times New Roman" w:eastAsia="宋体" w:cs="Times New Roman"/>
          <w:kern w:val="0"/>
          <w:sz w:val="24"/>
          <w:lang w:val="en-US" w:eastAsia="zh-CN" w:bidi="ar"/>
        </w:rPr>
        <w:t>The second one is h</w:t>
      </w:r>
      <w:r>
        <w:rPr>
          <w:rFonts w:hint="default" w:ascii="Times New Roman" w:hAnsi="Times New Roman" w:eastAsia="宋体" w:cs="Times New Roman"/>
          <w:kern w:val="0"/>
          <w:sz w:val="24"/>
          <w:lang w:val="en-US" w:eastAsia="zh-CN" w:bidi="ar"/>
        </w:rPr>
        <w:t>eadline products provide users with the content they want to see in the shortest time quickly and efficiently through their analysis of user behavior and advanced recommendation engine technical support.</w:t>
      </w:r>
    </w:p>
    <w:p>
      <w:pPr>
        <w:keepNext w:val="0"/>
        <w:keepLines w:val="0"/>
        <w:pageBreakBefore w:val="0"/>
        <w:widowControl w:val="0"/>
        <w:numPr>
          <w:ilvl w:val="0"/>
          <w:numId w:val="0"/>
        </w:numPr>
        <w:kinsoku/>
        <w:wordWrap/>
        <w:overflowPunct/>
        <w:topLinePunct w:val="0"/>
        <w:autoSpaceDE/>
        <w:autoSpaceDN/>
        <w:bidi w:val="0"/>
        <w:adjustRightInd/>
        <w:snapToGrid/>
        <w:spacing w:before="240" w:after="200"/>
        <w:ind w:firstLine="240" w:firstLineChars="100"/>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2.4 </w:t>
      </w:r>
      <w:r>
        <w:rPr>
          <w:rFonts w:hint="default" w:ascii="Times New Roman" w:hAnsi="Times New Roman" w:cs="Times New Roman"/>
          <w:sz w:val="24"/>
          <w:szCs w:val="24"/>
          <w:lang w:val="en-US" w:eastAsia="zh-CN"/>
        </w:rPr>
        <w:t>Network inventory</w:t>
      </w:r>
    </w:p>
    <w:p>
      <w:pPr>
        <w:keepNext w:val="0"/>
        <w:keepLines w:val="0"/>
        <w:pageBreakBefore w:val="0"/>
        <w:widowControl w:val="0"/>
        <w:kinsoku/>
        <w:wordWrap/>
        <w:overflowPunct/>
        <w:topLinePunct w:val="0"/>
        <w:autoSpaceDE/>
        <w:autoSpaceDN/>
        <w:bidi w:val="0"/>
        <w:adjustRightInd/>
        <w:snapToGrid/>
        <w:spacing w:after="160" w:line="240" w:lineRule="auto"/>
        <w:ind w:firstLine="480" w:firstLineChars="200"/>
        <w:textAlignment w:val="auto"/>
        <w:rPr>
          <w:rFonts w:hint="default" w:ascii="Times New Roman" w:hAnsi="Times New Roman" w:eastAsia="宋体" w:cs="Times New Roman"/>
          <w:kern w:val="0"/>
          <w:sz w:val="24"/>
          <w:lang w:val="en-US" w:eastAsia="zh-CN" w:bidi="ar"/>
        </w:rPr>
      </w:pPr>
      <w:bookmarkStart w:id="3" w:name="OLE_LINK5"/>
      <w:r>
        <w:rPr>
          <w:rFonts w:hint="default" w:ascii="Times New Roman" w:hAnsi="Times New Roman" w:eastAsia="宋体" w:cs="Times New Roman"/>
          <w:kern w:val="0"/>
          <w:sz w:val="24"/>
          <w:lang w:val="en-US" w:eastAsia="zh-CN" w:bidi="ar"/>
        </w:rPr>
        <w:t>The company's layout in the short video field is exactly the same as today's headline logic. The only difference is that the latter medium is graphic and the former is video. At present, the company's short video product layout has already begun to take shape: watermelon video bench</w:t>
      </w:r>
      <w:r>
        <w:rPr>
          <w:rFonts w:hint="eastAsia" w:ascii="Times New Roman" w:hAnsi="Times New Roman" w:eastAsia="宋体" w:cs="Times New Roman"/>
          <w:kern w:val="0"/>
          <w:sz w:val="24"/>
          <w:lang w:val="en-US" w:eastAsia="zh-CN" w:bidi="ar"/>
        </w:rPr>
        <w:t xml:space="preserve"> </w:t>
      </w:r>
      <w:r>
        <w:rPr>
          <w:rFonts w:hint="default" w:ascii="Times New Roman" w:hAnsi="Times New Roman" w:eastAsia="宋体" w:cs="Times New Roman"/>
          <w:kern w:val="0"/>
          <w:sz w:val="24"/>
          <w:lang w:val="en-US" w:eastAsia="zh-CN" w:bidi="ar"/>
        </w:rPr>
        <w:t xml:space="preserve">marking Youtube, the information flow platform for self-production </w:t>
      </w:r>
      <w:r>
        <w:rPr>
          <w:rFonts w:hint="eastAsia" w:ascii="Times New Roman" w:hAnsi="Times New Roman" w:eastAsia="宋体" w:cs="Times New Roman"/>
          <w:kern w:val="0"/>
          <w:sz w:val="24"/>
          <w:lang w:val="en-US" w:eastAsia="zh-CN" w:bidi="ar"/>
        </w:rPr>
        <w:t>plus</w:t>
      </w:r>
      <w:r>
        <w:rPr>
          <w:rFonts w:hint="default" w:ascii="Times New Roman" w:hAnsi="Times New Roman" w:eastAsia="宋体" w:cs="Times New Roman"/>
          <w:kern w:val="0"/>
          <w:sz w:val="24"/>
          <w:lang w:val="en-US" w:eastAsia="zh-CN" w:bidi="ar"/>
        </w:rPr>
        <w:t xml:space="preserve"> aggregate content</w:t>
      </w:r>
      <w:r>
        <w:rPr>
          <w:rFonts w:hint="eastAsia" w:ascii="Times New Roman" w:hAnsi="Times New Roman" w:eastAsia="宋体" w:cs="Times New Roman"/>
          <w:kern w:val="0"/>
          <w:sz w:val="24"/>
          <w:lang w:val="en-US" w:eastAsia="zh-CN" w:bidi="ar"/>
        </w:rPr>
        <w:t>(</w:t>
      </w:r>
      <w:r>
        <w:rPr>
          <w:rFonts w:hint="default" w:ascii="Times New Roman" w:hAnsi="Times New Roman" w:eastAsia="宋体" w:cs="Times New Roman"/>
          <w:kern w:val="0"/>
          <w:sz w:val="24"/>
          <w:lang w:val="en-US" w:eastAsia="zh-CN" w:bidi="ar"/>
        </w:rPr>
        <w:t>Aleksander</w:t>
      </w:r>
      <w:r>
        <w:rPr>
          <w:rFonts w:hint="eastAsia" w:ascii="Times New Roman" w:hAnsi="Times New Roman" w:eastAsia="宋体" w:cs="Times New Roman"/>
          <w:kern w:val="0"/>
          <w:sz w:val="24"/>
          <w:lang w:val="en-US" w:eastAsia="zh-CN" w:bidi="ar"/>
        </w:rPr>
        <w:t>,2017)</w:t>
      </w:r>
      <w:r>
        <w:rPr>
          <w:rFonts w:hint="default" w:ascii="Times New Roman" w:hAnsi="Times New Roman" w:eastAsia="宋体" w:cs="Times New Roman"/>
          <w:kern w:val="0"/>
          <w:sz w:val="24"/>
          <w:lang w:val="en-US" w:eastAsia="zh-CN" w:bidi="ar"/>
        </w:rPr>
        <w:t>; volcano small video benchmarking fast, for recording the UGC platform of life; A social platform for music that young people love. At the same time, the company's internal testing products snapped against the target Snapchat, targeting a specific circle short video social platform. In February 2018, the total number of watermelons, volcanoes, and vibrato MAU reached 330 million. In the same period, the number of quick-handed MAUs was only 230 million</w:t>
      </w:r>
      <w:r>
        <w:rPr>
          <w:rFonts w:hint="eastAsia" w:ascii="Times New Roman" w:hAnsi="Times New Roman" w:eastAsia="宋体" w:cs="Times New Roman"/>
          <w:kern w:val="0"/>
          <w:sz w:val="24"/>
          <w:lang w:val="en-US" w:eastAsia="zh-CN" w:bidi="ar"/>
        </w:rPr>
        <w:t>(</w:t>
      </w:r>
      <w:r>
        <w:rPr>
          <w:rFonts w:hint="default" w:ascii="Times New Roman" w:hAnsi="Times New Roman" w:eastAsia="宋体" w:cs="Times New Roman"/>
          <w:kern w:val="0"/>
          <w:sz w:val="24"/>
          <w:lang w:val="en-US" w:eastAsia="zh-CN" w:bidi="ar"/>
        </w:rPr>
        <w:t>Li,</w:t>
      </w:r>
      <w:r>
        <w:rPr>
          <w:rFonts w:hint="eastAsia" w:ascii="Times New Roman" w:hAnsi="Times New Roman" w:eastAsia="宋体" w:cs="Times New Roman"/>
          <w:kern w:val="0"/>
          <w:sz w:val="24"/>
          <w:lang w:val="en-US" w:eastAsia="zh-CN" w:bidi="ar"/>
        </w:rPr>
        <w:t>2007)</w:t>
      </w:r>
      <w:r>
        <w:rPr>
          <w:rFonts w:hint="default" w:ascii="Times New Roman" w:hAnsi="Times New Roman" w:eastAsia="宋体" w:cs="Times New Roman"/>
          <w:kern w:val="0"/>
          <w:sz w:val="24"/>
          <w:lang w:val="en-US" w:eastAsia="zh-CN" w:bidi="ar"/>
        </w:rPr>
        <w:t>. The headline was later, and the fast-tracker became the number one player in the short video field.</w:t>
      </w:r>
    </w:p>
    <w:bookmarkEnd w:id="3"/>
    <w:p>
      <w:pPr>
        <w:widowControl w:val="0"/>
        <w:numPr>
          <w:ilvl w:val="0"/>
          <w:numId w:val="0"/>
        </w:numPr>
        <w:ind w:leftChars="0"/>
        <w:jc w:val="both"/>
        <w:rPr>
          <w:rFonts w:hint="default" w:ascii="Times New Roman" w:hAnsi="Times New Roman" w:eastAsia="宋体" w:cs="Times New Roman"/>
          <w:i w:val="0"/>
          <w:caps w:val="0"/>
          <w:color w:val="333333"/>
          <w:spacing w:val="0"/>
          <w:sz w:val="24"/>
          <w:szCs w:val="24"/>
          <w:shd w:val="clear" w:fill="FFFFFF"/>
          <w:lang w:val="en-US" w:eastAsia="zh-CN"/>
        </w:rPr>
      </w:pPr>
    </w:p>
    <w:tbl>
      <w:tblPr>
        <w:tblStyle w:val="3"/>
        <w:tblW w:w="852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55"/>
        <w:gridCol w:w="1000"/>
        <w:gridCol w:w="2776"/>
        <w:gridCol w:w="1737"/>
        <w:gridCol w:w="225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755" w:type="dxa"/>
            <w:vAlign w:val="center"/>
          </w:tcPr>
          <w:p>
            <w:pPr>
              <w:widowControl w:val="0"/>
              <w:numPr>
                <w:ilvl w:val="0"/>
                <w:numId w:val="0"/>
              </w:numPr>
              <w:ind w:leftChars="0"/>
              <w:jc w:val="both"/>
              <w:rPr>
                <w:rFonts w:hint="default" w:ascii="Times New Roman" w:hAnsi="Times New Roman" w:eastAsia="宋体" w:cs="Times New Roman"/>
                <w:i w:val="0"/>
                <w:caps w:val="0"/>
                <w:color w:val="333333"/>
                <w:spacing w:val="0"/>
                <w:sz w:val="21"/>
                <w:szCs w:val="21"/>
                <w:shd w:val="clear" w:fill="FFFFFF"/>
                <w:lang w:val="en-US" w:eastAsia="zh-CN"/>
              </w:rPr>
            </w:pPr>
          </w:p>
        </w:tc>
        <w:tc>
          <w:tcPr>
            <w:tcW w:w="1000" w:type="dxa"/>
            <w:vAlign w:val="center"/>
          </w:tcPr>
          <w:p>
            <w:pPr>
              <w:widowControl w:val="0"/>
              <w:numPr>
                <w:ilvl w:val="0"/>
                <w:numId w:val="0"/>
              </w:numPr>
              <w:ind w:leftChars="0"/>
              <w:jc w:val="both"/>
              <w:rPr>
                <w:rFonts w:hint="default" w:ascii="Times New Roman" w:hAnsi="Times New Roman" w:eastAsia="宋体" w:cs="Times New Roman"/>
                <w:i w:val="0"/>
                <w:caps w:val="0"/>
                <w:color w:val="333333"/>
                <w:spacing w:val="0"/>
                <w:sz w:val="21"/>
                <w:szCs w:val="21"/>
                <w:shd w:val="clear" w:fill="FFFFFF"/>
                <w:lang w:val="en-US" w:eastAsia="zh-CN"/>
              </w:rPr>
            </w:pPr>
          </w:p>
        </w:tc>
        <w:tc>
          <w:tcPr>
            <w:tcW w:w="2776" w:type="dxa"/>
            <w:vAlign w:val="center"/>
          </w:tcPr>
          <w:p>
            <w:pPr>
              <w:widowControl w:val="0"/>
              <w:numPr>
                <w:ilvl w:val="0"/>
                <w:numId w:val="0"/>
              </w:numPr>
              <w:ind w:leftChars="0"/>
              <w:jc w:val="both"/>
              <w:rPr>
                <w:rFonts w:hint="default" w:ascii="Times New Roman" w:hAnsi="Times New Roman" w:eastAsia="宋体" w:cs="Times New Roman"/>
                <w:i w:val="0"/>
                <w:caps w:val="0"/>
                <w:color w:val="333333"/>
                <w:spacing w:val="0"/>
                <w:sz w:val="21"/>
                <w:szCs w:val="21"/>
                <w:shd w:val="clear" w:fill="FFFFFF"/>
                <w:lang w:val="en-US" w:eastAsia="zh-CN"/>
              </w:rPr>
            </w:pPr>
            <w:r>
              <w:rPr>
                <w:rFonts w:hint="default" w:ascii="Times New Roman" w:hAnsi="Times New Roman" w:eastAsia="宋体" w:cs="Times New Roman"/>
                <w:i w:val="0"/>
                <w:caps w:val="0"/>
                <w:color w:val="333333"/>
                <w:spacing w:val="0"/>
                <w:sz w:val="21"/>
                <w:szCs w:val="21"/>
                <w:shd w:val="clear" w:fill="FFFFFF"/>
                <w:lang w:val="en-US" w:eastAsia="zh-CN"/>
              </w:rPr>
              <w:t>Product positioning</w:t>
            </w:r>
          </w:p>
        </w:tc>
        <w:tc>
          <w:tcPr>
            <w:tcW w:w="1737" w:type="dxa"/>
            <w:vAlign w:val="center"/>
          </w:tcPr>
          <w:p>
            <w:pPr>
              <w:widowControl w:val="0"/>
              <w:numPr>
                <w:ilvl w:val="0"/>
                <w:numId w:val="0"/>
              </w:numPr>
              <w:ind w:leftChars="0"/>
              <w:jc w:val="both"/>
              <w:rPr>
                <w:rFonts w:hint="default" w:ascii="Times New Roman" w:hAnsi="Times New Roman" w:eastAsia="宋体" w:cs="Times New Roman"/>
                <w:i w:val="0"/>
                <w:caps w:val="0"/>
                <w:color w:val="333333"/>
                <w:spacing w:val="0"/>
                <w:sz w:val="21"/>
                <w:szCs w:val="21"/>
                <w:shd w:val="clear" w:fill="FFFFFF"/>
                <w:lang w:val="en-US" w:eastAsia="zh-CN"/>
              </w:rPr>
            </w:pPr>
            <w:r>
              <w:rPr>
                <w:rFonts w:hint="default" w:ascii="Times New Roman" w:hAnsi="Times New Roman" w:eastAsia="宋体" w:cs="Times New Roman"/>
                <w:i w:val="0"/>
                <w:caps w:val="0"/>
                <w:color w:val="333333"/>
                <w:spacing w:val="0"/>
                <w:sz w:val="21"/>
                <w:szCs w:val="21"/>
                <w:shd w:val="clear" w:fill="FFFFFF"/>
                <w:lang w:val="en-US" w:eastAsia="zh-CN"/>
              </w:rPr>
              <w:t>Field</w:t>
            </w:r>
          </w:p>
        </w:tc>
        <w:tc>
          <w:tcPr>
            <w:tcW w:w="2254" w:type="dxa"/>
            <w:vAlign w:val="center"/>
          </w:tcPr>
          <w:p>
            <w:pPr>
              <w:widowControl w:val="0"/>
              <w:numPr>
                <w:ilvl w:val="0"/>
                <w:numId w:val="0"/>
              </w:numPr>
              <w:ind w:leftChars="0"/>
              <w:jc w:val="both"/>
              <w:rPr>
                <w:rFonts w:hint="default" w:ascii="Times New Roman" w:hAnsi="Times New Roman" w:eastAsia="宋体" w:cs="Times New Roman"/>
                <w:i w:val="0"/>
                <w:caps w:val="0"/>
                <w:color w:val="333333"/>
                <w:spacing w:val="0"/>
                <w:sz w:val="21"/>
                <w:szCs w:val="21"/>
                <w:shd w:val="clear" w:fill="FFFFFF"/>
                <w:lang w:val="en-US" w:eastAsia="zh-CN"/>
              </w:rPr>
            </w:pPr>
            <w:r>
              <w:rPr>
                <w:rFonts w:hint="default" w:ascii="Times New Roman" w:hAnsi="Times New Roman" w:eastAsia="宋体" w:cs="Times New Roman"/>
                <w:i w:val="0"/>
                <w:caps w:val="0"/>
                <w:color w:val="333333"/>
                <w:spacing w:val="0"/>
                <w:sz w:val="21"/>
                <w:szCs w:val="21"/>
                <w:shd w:val="clear" w:fill="FFFFFF"/>
                <w:lang w:val="en-US" w:eastAsia="zh-CN"/>
              </w:rPr>
              <w:t>Mainly target people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755" w:type="dxa"/>
            <w:vAlign w:val="center"/>
          </w:tcPr>
          <w:p>
            <w:pPr>
              <w:widowControl w:val="0"/>
              <w:numPr>
                <w:ilvl w:val="0"/>
                <w:numId w:val="0"/>
              </w:numPr>
              <w:ind w:leftChars="0"/>
              <w:jc w:val="both"/>
              <w:rPr>
                <w:rFonts w:hint="default" w:ascii="Times New Roman" w:hAnsi="Times New Roman" w:eastAsia="宋体" w:cs="Times New Roman"/>
                <w:i w:val="0"/>
                <w:caps w:val="0"/>
                <w:color w:val="333333"/>
                <w:spacing w:val="0"/>
                <w:sz w:val="21"/>
                <w:szCs w:val="21"/>
                <w:shd w:val="clear" w:fill="FFFFFF"/>
                <w:lang w:val="en-US" w:eastAsia="zh-CN"/>
              </w:rPr>
            </w:pPr>
            <w:r>
              <w:rPr>
                <w:rFonts w:hint="default" w:ascii="Times New Roman" w:hAnsi="Times New Roman" w:eastAsia="宋体" w:cs="Times New Roman"/>
                <w:i w:val="0"/>
                <w:caps w:val="0"/>
                <w:color w:val="333333"/>
                <w:spacing w:val="0"/>
                <w:sz w:val="21"/>
                <w:szCs w:val="21"/>
                <w:shd w:val="clear" w:fill="FFFFFF"/>
                <w:lang w:val="en-US" w:eastAsia="zh-CN"/>
              </w:rPr>
              <w:t>PUGG</w:t>
            </w:r>
          </w:p>
        </w:tc>
        <w:tc>
          <w:tcPr>
            <w:tcW w:w="1000" w:type="dxa"/>
            <w:vAlign w:val="center"/>
          </w:tcPr>
          <w:p>
            <w:pPr>
              <w:widowControl w:val="0"/>
              <w:numPr>
                <w:ilvl w:val="0"/>
                <w:numId w:val="0"/>
              </w:numPr>
              <w:ind w:leftChars="0"/>
              <w:jc w:val="both"/>
              <w:rPr>
                <w:rFonts w:hint="default" w:ascii="Times New Roman" w:hAnsi="Times New Roman" w:eastAsia="宋体" w:cs="Times New Roman"/>
                <w:i w:val="0"/>
                <w:caps w:val="0"/>
                <w:color w:val="333333"/>
                <w:spacing w:val="0"/>
                <w:sz w:val="21"/>
                <w:szCs w:val="21"/>
                <w:shd w:val="clear" w:fill="FFFFFF"/>
                <w:lang w:val="en-US" w:eastAsia="zh-CN"/>
              </w:rPr>
            </w:pPr>
            <w:r>
              <w:rPr>
                <w:rFonts w:hint="default" w:ascii="Times New Roman" w:hAnsi="Times New Roman" w:eastAsia="宋体" w:cs="Times New Roman"/>
                <w:i w:val="0"/>
                <w:caps w:val="0"/>
                <w:color w:val="333333"/>
                <w:spacing w:val="0"/>
                <w:sz w:val="21"/>
                <w:szCs w:val="21"/>
                <w:shd w:val="clear" w:fill="FFFFFF"/>
                <w:lang w:val="en-US" w:eastAsia="zh-CN"/>
              </w:rPr>
              <w:fldChar w:fldCharType="begin"/>
            </w:r>
            <w:r>
              <w:rPr>
                <w:rFonts w:hint="default" w:ascii="Times New Roman" w:hAnsi="Times New Roman" w:eastAsia="宋体" w:cs="Times New Roman"/>
                <w:i w:val="0"/>
                <w:caps w:val="0"/>
                <w:color w:val="333333"/>
                <w:spacing w:val="0"/>
                <w:sz w:val="21"/>
                <w:szCs w:val="21"/>
                <w:shd w:val="clear" w:fill="FFFFFF"/>
                <w:lang w:val="en-US" w:eastAsia="zh-CN"/>
              </w:rPr>
              <w:instrText xml:space="preserve"> HYPERLINK "C:/Users/%E5%AE%8B%E7%91%9E/AppData/Local/youdao/dict/Application/8.5.1.0/resultui/html/index.html" \l "/javascript:;" </w:instrText>
            </w:r>
            <w:r>
              <w:rPr>
                <w:rFonts w:hint="default" w:ascii="Times New Roman" w:hAnsi="Times New Roman" w:eastAsia="宋体" w:cs="Times New Roman"/>
                <w:i w:val="0"/>
                <w:caps w:val="0"/>
                <w:color w:val="333333"/>
                <w:spacing w:val="0"/>
                <w:sz w:val="21"/>
                <w:szCs w:val="21"/>
                <w:shd w:val="clear" w:fill="FFFFFF"/>
                <w:lang w:val="en-US" w:eastAsia="zh-CN"/>
              </w:rPr>
              <w:fldChar w:fldCharType="separate"/>
            </w:r>
            <w:r>
              <w:rPr>
                <w:rFonts w:hint="default" w:ascii="Times New Roman" w:hAnsi="Times New Roman" w:eastAsia="宋体" w:cs="Times New Roman"/>
                <w:i w:val="0"/>
                <w:caps w:val="0"/>
                <w:color w:val="333333"/>
                <w:spacing w:val="0"/>
                <w:sz w:val="21"/>
                <w:szCs w:val="21"/>
                <w:shd w:val="clear" w:fill="FFFFFF"/>
                <w:lang w:val="en-US" w:eastAsia="zh-CN"/>
              </w:rPr>
              <w:t>ixigua</w:t>
            </w:r>
            <w:r>
              <w:rPr>
                <w:rFonts w:hint="default" w:ascii="Times New Roman" w:hAnsi="Times New Roman" w:eastAsia="宋体" w:cs="Times New Roman"/>
                <w:i w:val="0"/>
                <w:caps w:val="0"/>
                <w:color w:val="333333"/>
                <w:spacing w:val="0"/>
                <w:sz w:val="21"/>
                <w:szCs w:val="21"/>
                <w:shd w:val="clear" w:fill="FFFFFF"/>
                <w:lang w:val="en-US" w:eastAsia="zh-CN"/>
              </w:rPr>
              <w:fldChar w:fldCharType="end"/>
            </w:r>
          </w:p>
        </w:tc>
        <w:tc>
          <w:tcPr>
            <w:tcW w:w="2776" w:type="dxa"/>
            <w:vAlign w:val="center"/>
          </w:tcPr>
          <w:p>
            <w:pPr>
              <w:widowControl w:val="0"/>
              <w:numPr>
                <w:ilvl w:val="0"/>
                <w:numId w:val="0"/>
              </w:numPr>
              <w:ind w:leftChars="0"/>
              <w:jc w:val="both"/>
              <w:rPr>
                <w:rFonts w:hint="default" w:ascii="Times New Roman" w:hAnsi="Times New Roman" w:eastAsia="宋体" w:cs="Times New Roman"/>
                <w:i w:val="0"/>
                <w:caps w:val="0"/>
                <w:color w:val="333333"/>
                <w:spacing w:val="0"/>
                <w:sz w:val="21"/>
                <w:szCs w:val="21"/>
                <w:shd w:val="clear" w:fill="FFFFFF"/>
                <w:lang w:val="en-US" w:eastAsia="zh-CN"/>
              </w:rPr>
            </w:pPr>
            <w:r>
              <w:rPr>
                <w:rFonts w:hint="default" w:ascii="Times New Roman" w:hAnsi="Times New Roman" w:eastAsia="宋体" w:cs="Times New Roman"/>
                <w:i w:val="0"/>
                <w:caps w:val="0"/>
                <w:color w:val="333333"/>
                <w:spacing w:val="0"/>
                <w:sz w:val="21"/>
                <w:szCs w:val="21"/>
                <w:shd w:val="clear" w:fill="FFFFFF"/>
                <w:lang w:val="en-US" w:eastAsia="zh-CN"/>
              </w:rPr>
              <w:t>Video toutiao today</w:t>
            </w:r>
          </w:p>
        </w:tc>
        <w:tc>
          <w:tcPr>
            <w:tcW w:w="1737" w:type="dxa"/>
            <w:vAlign w:val="center"/>
          </w:tcPr>
          <w:p>
            <w:pPr>
              <w:widowControl w:val="0"/>
              <w:numPr>
                <w:ilvl w:val="0"/>
                <w:numId w:val="0"/>
              </w:numPr>
              <w:ind w:leftChars="0"/>
              <w:jc w:val="both"/>
              <w:rPr>
                <w:rFonts w:hint="default" w:ascii="Times New Roman" w:hAnsi="Times New Roman" w:eastAsia="宋体" w:cs="Times New Roman"/>
                <w:i w:val="0"/>
                <w:caps w:val="0"/>
                <w:color w:val="333333"/>
                <w:spacing w:val="0"/>
                <w:sz w:val="21"/>
                <w:szCs w:val="21"/>
                <w:shd w:val="clear" w:fill="FFFFFF"/>
                <w:lang w:val="en-US" w:eastAsia="zh-CN"/>
              </w:rPr>
            </w:pPr>
            <w:r>
              <w:rPr>
                <w:rFonts w:hint="default" w:ascii="Times New Roman" w:hAnsi="Times New Roman" w:eastAsia="宋体" w:cs="Times New Roman"/>
                <w:i w:val="0"/>
                <w:caps w:val="0"/>
                <w:color w:val="333333"/>
                <w:spacing w:val="0"/>
                <w:sz w:val="21"/>
                <w:szCs w:val="21"/>
                <w:shd w:val="clear" w:fill="FFFFFF"/>
                <w:lang w:val="en-US" w:eastAsia="zh-CN"/>
              </w:rPr>
              <w:t>Information</w:t>
            </w:r>
          </w:p>
        </w:tc>
        <w:tc>
          <w:tcPr>
            <w:tcW w:w="2254" w:type="dxa"/>
            <w:vAlign w:val="center"/>
          </w:tcPr>
          <w:p>
            <w:pPr>
              <w:widowControl w:val="0"/>
              <w:numPr>
                <w:ilvl w:val="0"/>
                <w:numId w:val="0"/>
              </w:numPr>
              <w:ind w:leftChars="0"/>
              <w:jc w:val="both"/>
              <w:rPr>
                <w:rFonts w:hint="default" w:ascii="Times New Roman" w:hAnsi="Times New Roman" w:eastAsia="宋体" w:cs="Times New Roman"/>
                <w:i w:val="0"/>
                <w:caps w:val="0"/>
                <w:color w:val="333333"/>
                <w:spacing w:val="0"/>
                <w:sz w:val="21"/>
                <w:szCs w:val="21"/>
                <w:shd w:val="clear" w:fill="FFFFFF"/>
                <w:lang w:val="en-US" w:eastAsia="zh-CN"/>
              </w:rPr>
            </w:pPr>
            <w:r>
              <w:rPr>
                <w:rFonts w:hint="default" w:ascii="Times New Roman" w:hAnsi="Times New Roman" w:eastAsia="宋体" w:cs="Times New Roman"/>
                <w:i w:val="0"/>
                <w:caps w:val="0"/>
                <w:color w:val="333333"/>
                <w:spacing w:val="0"/>
                <w:sz w:val="21"/>
                <w:szCs w:val="21"/>
                <w:shd w:val="clear" w:fill="FFFFFF"/>
                <w:lang w:val="en-US" w:eastAsia="zh-CN"/>
              </w:rPr>
              <w:t>Internet users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51" w:hRule="atLeast"/>
        </w:trPr>
        <w:tc>
          <w:tcPr>
            <w:tcW w:w="755" w:type="dxa"/>
            <w:vMerge w:val="restart"/>
            <w:vAlign w:val="center"/>
          </w:tcPr>
          <w:p>
            <w:pPr>
              <w:widowControl w:val="0"/>
              <w:numPr>
                <w:ilvl w:val="0"/>
                <w:numId w:val="0"/>
              </w:numPr>
              <w:ind w:leftChars="0"/>
              <w:jc w:val="both"/>
              <w:rPr>
                <w:rFonts w:hint="default" w:ascii="Times New Roman" w:hAnsi="Times New Roman" w:eastAsia="宋体" w:cs="Times New Roman"/>
                <w:i w:val="0"/>
                <w:caps w:val="0"/>
                <w:color w:val="333333"/>
                <w:spacing w:val="0"/>
                <w:sz w:val="21"/>
                <w:szCs w:val="21"/>
                <w:shd w:val="clear" w:fill="FFFFFF"/>
                <w:lang w:val="en-US" w:eastAsia="zh-CN"/>
              </w:rPr>
            </w:pPr>
            <w:r>
              <w:rPr>
                <w:rFonts w:hint="default" w:ascii="Times New Roman" w:hAnsi="Times New Roman" w:eastAsia="宋体" w:cs="Times New Roman"/>
                <w:i w:val="0"/>
                <w:caps w:val="0"/>
                <w:color w:val="333333"/>
                <w:spacing w:val="0"/>
                <w:sz w:val="21"/>
                <w:szCs w:val="21"/>
                <w:shd w:val="clear" w:fill="FFFFFF"/>
                <w:lang w:val="en-US" w:eastAsia="zh-CN"/>
              </w:rPr>
              <w:t>UGG</w:t>
            </w:r>
          </w:p>
        </w:tc>
        <w:tc>
          <w:tcPr>
            <w:tcW w:w="1000" w:type="dxa"/>
            <w:vAlign w:val="center"/>
          </w:tcPr>
          <w:p>
            <w:pPr>
              <w:widowControl w:val="0"/>
              <w:numPr>
                <w:ilvl w:val="0"/>
                <w:numId w:val="0"/>
              </w:numPr>
              <w:ind w:leftChars="0"/>
              <w:jc w:val="both"/>
              <w:rPr>
                <w:rFonts w:hint="default" w:ascii="Times New Roman" w:hAnsi="Times New Roman" w:eastAsia="宋体" w:cs="Times New Roman"/>
                <w:i w:val="0"/>
                <w:caps w:val="0"/>
                <w:color w:val="333333"/>
                <w:spacing w:val="0"/>
                <w:sz w:val="21"/>
                <w:szCs w:val="21"/>
                <w:shd w:val="clear" w:fill="FFFFFF"/>
                <w:lang w:val="en-US" w:eastAsia="zh-CN"/>
              </w:rPr>
            </w:pPr>
            <w:r>
              <w:rPr>
                <w:rFonts w:hint="default" w:ascii="Times New Roman" w:hAnsi="Times New Roman" w:eastAsia="宋体" w:cs="Times New Roman"/>
                <w:i w:val="0"/>
                <w:caps w:val="0"/>
                <w:color w:val="333333"/>
                <w:spacing w:val="0"/>
                <w:sz w:val="21"/>
                <w:szCs w:val="21"/>
                <w:shd w:val="clear" w:fill="FFFFFF"/>
                <w:lang w:val="en-US" w:eastAsia="zh-CN"/>
              </w:rPr>
              <w:t>volcano video</w:t>
            </w:r>
          </w:p>
        </w:tc>
        <w:tc>
          <w:tcPr>
            <w:tcW w:w="2776" w:type="dxa"/>
            <w:vAlign w:val="center"/>
          </w:tcPr>
          <w:p>
            <w:pPr>
              <w:widowControl w:val="0"/>
              <w:numPr>
                <w:ilvl w:val="0"/>
                <w:numId w:val="0"/>
              </w:numPr>
              <w:ind w:leftChars="0"/>
              <w:jc w:val="both"/>
              <w:rPr>
                <w:rFonts w:hint="default" w:ascii="Times New Roman" w:hAnsi="Times New Roman" w:eastAsia="宋体" w:cs="Times New Roman"/>
                <w:i w:val="0"/>
                <w:caps w:val="0"/>
                <w:color w:val="333333"/>
                <w:spacing w:val="0"/>
                <w:sz w:val="21"/>
                <w:szCs w:val="21"/>
                <w:shd w:val="clear" w:fill="FFFFFF"/>
                <w:lang w:val="en-US" w:eastAsia="zh-CN"/>
              </w:rPr>
            </w:pPr>
            <w:r>
              <w:rPr>
                <w:rFonts w:hint="default" w:ascii="Times New Roman" w:hAnsi="Times New Roman" w:eastAsia="宋体" w:cs="Times New Roman"/>
                <w:i w:val="0"/>
                <w:caps w:val="0"/>
                <w:color w:val="333333"/>
                <w:spacing w:val="0"/>
                <w:sz w:val="21"/>
                <w:szCs w:val="21"/>
                <w:shd w:val="clear" w:fill="FFFFFF"/>
                <w:lang w:val="en-US" w:eastAsia="zh-CN"/>
              </w:rPr>
              <w:t>15s small video of day living</w:t>
            </w:r>
          </w:p>
        </w:tc>
        <w:tc>
          <w:tcPr>
            <w:tcW w:w="1737" w:type="dxa"/>
            <w:vAlign w:val="center"/>
          </w:tcPr>
          <w:p>
            <w:pPr>
              <w:widowControl w:val="0"/>
              <w:numPr>
                <w:ilvl w:val="0"/>
                <w:numId w:val="0"/>
              </w:numPr>
              <w:ind w:leftChars="0"/>
              <w:jc w:val="both"/>
              <w:rPr>
                <w:rFonts w:hint="default" w:ascii="Times New Roman" w:hAnsi="Times New Roman" w:eastAsia="宋体" w:cs="Times New Roman"/>
                <w:i w:val="0"/>
                <w:caps w:val="0"/>
                <w:color w:val="333333"/>
                <w:spacing w:val="0"/>
                <w:sz w:val="21"/>
                <w:szCs w:val="21"/>
                <w:shd w:val="clear" w:fill="FFFFFF"/>
                <w:lang w:val="en-US" w:eastAsia="zh-CN"/>
              </w:rPr>
            </w:pPr>
            <w:r>
              <w:rPr>
                <w:rFonts w:hint="default" w:ascii="Times New Roman" w:hAnsi="Times New Roman" w:eastAsia="宋体" w:cs="Times New Roman"/>
                <w:i w:val="0"/>
                <w:caps w:val="0"/>
                <w:color w:val="333333"/>
                <w:spacing w:val="0"/>
                <w:sz w:val="21"/>
                <w:szCs w:val="21"/>
                <w:shd w:val="clear" w:fill="FFFFFF"/>
                <w:lang w:val="en-US" w:eastAsia="zh-CN"/>
              </w:rPr>
              <w:t>Life</w:t>
            </w:r>
          </w:p>
        </w:tc>
        <w:tc>
          <w:tcPr>
            <w:tcW w:w="2254" w:type="dxa"/>
            <w:vAlign w:val="center"/>
          </w:tcPr>
          <w:p>
            <w:pPr>
              <w:widowControl w:val="0"/>
              <w:numPr>
                <w:ilvl w:val="0"/>
                <w:numId w:val="0"/>
              </w:numPr>
              <w:ind w:leftChars="0"/>
              <w:jc w:val="both"/>
              <w:rPr>
                <w:rFonts w:hint="default" w:ascii="Times New Roman" w:hAnsi="Times New Roman" w:eastAsia="宋体" w:cs="Times New Roman"/>
                <w:i w:val="0"/>
                <w:caps w:val="0"/>
                <w:color w:val="333333"/>
                <w:spacing w:val="0"/>
                <w:sz w:val="21"/>
                <w:szCs w:val="21"/>
                <w:shd w:val="clear" w:fill="FFFFFF"/>
                <w:lang w:val="en-US" w:eastAsia="zh-CN"/>
              </w:rPr>
            </w:pPr>
            <w:r>
              <w:rPr>
                <w:rFonts w:hint="default" w:ascii="Times New Roman" w:hAnsi="Times New Roman" w:eastAsia="宋体" w:cs="Times New Roman"/>
                <w:i w:val="0"/>
                <w:caps w:val="0"/>
                <w:color w:val="333333"/>
                <w:spacing w:val="0"/>
                <w:sz w:val="21"/>
                <w:szCs w:val="21"/>
                <w:shd w:val="clear" w:fill="FFFFFF"/>
                <w:lang w:val="en-US" w:eastAsia="zh-CN"/>
              </w:rPr>
              <w:t>Third-tier and fourth-tier cities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755" w:type="dxa"/>
            <w:vMerge w:val="continue"/>
            <w:vAlign w:val="center"/>
          </w:tcPr>
          <w:p>
            <w:pPr>
              <w:widowControl w:val="0"/>
              <w:numPr>
                <w:ilvl w:val="0"/>
                <w:numId w:val="0"/>
              </w:numPr>
              <w:ind w:leftChars="0"/>
              <w:jc w:val="both"/>
              <w:rPr>
                <w:rFonts w:hint="default" w:ascii="Times New Roman" w:hAnsi="Times New Roman" w:eastAsia="宋体" w:cs="Times New Roman"/>
                <w:i w:val="0"/>
                <w:caps w:val="0"/>
                <w:color w:val="333333"/>
                <w:spacing w:val="0"/>
                <w:sz w:val="21"/>
                <w:szCs w:val="21"/>
                <w:shd w:val="clear" w:fill="FFFFFF"/>
                <w:lang w:val="en-US" w:eastAsia="zh-CN"/>
              </w:rPr>
            </w:pPr>
          </w:p>
        </w:tc>
        <w:tc>
          <w:tcPr>
            <w:tcW w:w="1000" w:type="dxa"/>
            <w:vAlign w:val="center"/>
          </w:tcPr>
          <w:p>
            <w:pPr>
              <w:widowControl w:val="0"/>
              <w:numPr>
                <w:ilvl w:val="0"/>
                <w:numId w:val="0"/>
              </w:numPr>
              <w:ind w:leftChars="0"/>
              <w:jc w:val="both"/>
              <w:rPr>
                <w:rFonts w:hint="default" w:ascii="Times New Roman" w:hAnsi="Times New Roman" w:eastAsia="宋体" w:cs="Times New Roman"/>
                <w:i w:val="0"/>
                <w:caps w:val="0"/>
                <w:color w:val="333333"/>
                <w:spacing w:val="0"/>
                <w:sz w:val="21"/>
                <w:szCs w:val="21"/>
                <w:shd w:val="clear" w:fill="FFFFFF"/>
                <w:lang w:val="en-US" w:eastAsia="zh-CN"/>
              </w:rPr>
            </w:pPr>
            <w:r>
              <w:rPr>
                <w:rFonts w:hint="default" w:ascii="Times New Roman" w:hAnsi="Times New Roman" w:eastAsia="宋体" w:cs="Times New Roman"/>
                <w:i w:val="0"/>
                <w:caps w:val="0"/>
                <w:color w:val="333333"/>
                <w:spacing w:val="0"/>
                <w:sz w:val="21"/>
                <w:szCs w:val="21"/>
                <w:shd w:val="clear" w:fill="FFFFFF"/>
                <w:lang w:val="en-US" w:eastAsia="zh-CN"/>
              </w:rPr>
              <w:t>Tik tok</w:t>
            </w:r>
          </w:p>
        </w:tc>
        <w:tc>
          <w:tcPr>
            <w:tcW w:w="2776" w:type="dxa"/>
            <w:vAlign w:val="center"/>
          </w:tcPr>
          <w:p>
            <w:pPr>
              <w:widowControl w:val="0"/>
              <w:numPr>
                <w:ilvl w:val="0"/>
                <w:numId w:val="0"/>
              </w:numPr>
              <w:ind w:leftChars="0"/>
              <w:jc w:val="both"/>
              <w:rPr>
                <w:rFonts w:hint="default" w:ascii="Times New Roman" w:hAnsi="Times New Roman" w:eastAsia="宋体" w:cs="Times New Roman"/>
                <w:i w:val="0"/>
                <w:caps w:val="0"/>
                <w:color w:val="333333"/>
                <w:spacing w:val="0"/>
                <w:sz w:val="21"/>
                <w:szCs w:val="21"/>
                <w:shd w:val="clear" w:fill="FFFFFF"/>
                <w:lang w:val="en-US" w:eastAsia="zh-CN"/>
              </w:rPr>
            </w:pPr>
            <w:r>
              <w:rPr>
                <w:rFonts w:hint="default" w:ascii="Times New Roman" w:hAnsi="Times New Roman" w:eastAsia="宋体" w:cs="Times New Roman"/>
                <w:i w:val="0"/>
                <w:caps w:val="0"/>
                <w:color w:val="333333"/>
                <w:spacing w:val="0"/>
                <w:sz w:val="21"/>
                <w:szCs w:val="21"/>
                <w:shd w:val="clear" w:fill="FFFFFF"/>
                <w:lang w:val="en-US" w:eastAsia="zh-CN"/>
              </w:rPr>
              <w:t>15s small video of music</w:t>
            </w:r>
          </w:p>
        </w:tc>
        <w:tc>
          <w:tcPr>
            <w:tcW w:w="1737" w:type="dxa"/>
            <w:vAlign w:val="center"/>
          </w:tcPr>
          <w:p>
            <w:pPr>
              <w:widowControl w:val="0"/>
              <w:numPr>
                <w:ilvl w:val="0"/>
                <w:numId w:val="0"/>
              </w:numPr>
              <w:ind w:leftChars="0"/>
              <w:jc w:val="both"/>
              <w:rPr>
                <w:rFonts w:hint="default" w:ascii="Times New Roman" w:hAnsi="Times New Roman" w:eastAsia="宋体" w:cs="Times New Roman"/>
                <w:i w:val="0"/>
                <w:caps w:val="0"/>
                <w:color w:val="333333"/>
                <w:spacing w:val="0"/>
                <w:sz w:val="21"/>
                <w:szCs w:val="21"/>
                <w:shd w:val="clear" w:fill="FFFFFF"/>
                <w:lang w:val="en-US" w:eastAsia="zh-CN"/>
              </w:rPr>
            </w:pPr>
            <w:r>
              <w:rPr>
                <w:rFonts w:hint="default" w:ascii="Times New Roman" w:hAnsi="Times New Roman" w:eastAsia="宋体" w:cs="Times New Roman"/>
                <w:i w:val="0"/>
                <w:caps w:val="0"/>
                <w:color w:val="333333"/>
                <w:spacing w:val="0"/>
                <w:sz w:val="21"/>
                <w:szCs w:val="21"/>
                <w:shd w:val="clear" w:fill="FFFFFF"/>
                <w:lang w:val="en-US" w:eastAsia="zh-CN"/>
              </w:rPr>
              <w:t>Music</w:t>
            </w:r>
          </w:p>
        </w:tc>
        <w:tc>
          <w:tcPr>
            <w:tcW w:w="2254" w:type="dxa"/>
            <w:vAlign w:val="center"/>
          </w:tcPr>
          <w:p>
            <w:pPr>
              <w:widowControl w:val="0"/>
              <w:numPr>
                <w:ilvl w:val="0"/>
                <w:numId w:val="0"/>
              </w:numPr>
              <w:ind w:leftChars="0"/>
              <w:jc w:val="both"/>
              <w:rPr>
                <w:rFonts w:hint="default" w:ascii="Times New Roman" w:hAnsi="Times New Roman" w:eastAsia="宋体" w:cs="Times New Roman"/>
                <w:i w:val="0"/>
                <w:caps w:val="0"/>
                <w:color w:val="333333"/>
                <w:spacing w:val="0"/>
                <w:sz w:val="21"/>
                <w:szCs w:val="21"/>
                <w:shd w:val="clear" w:fill="FFFFFF"/>
                <w:lang w:val="en-US" w:eastAsia="zh-CN"/>
              </w:rPr>
            </w:pPr>
            <w:r>
              <w:rPr>
                <w:rFonts w:hint="default" w:ascii="Times New Roman" w:hAnsi="Times New Roman" w:eastAsia="宋体" w:cs="Times New Roman"/>
                <w:i w:val="0"/>
                <w:caps w:val="0"/>
                <w:color w:val="333333"/>
                <w:spacing w:val="0"/>
                <w:sz w:val="21"/>
                <w:szCs w:val="21"/>
                <w:shd w:val="clear" w:fill="FFFFFF"/>
                <w:lang w:val="en-US" w:eastAsia="zh-CN"/>
              </w:rPr>
              <w:t>Yonger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945" w:hRule="atLeast"/>
        </w:trPr>
        <w:tc>
          <w:tcPr>
            <w:tcW w:w="755" w:type="dxa"/>
            <w:vMerge w:val="continue"/>
            <w:vAlign w:val="center"/>
          </w:tcPr>
          <w:p>
            <w:pPr>
              <w:widowControl w:val="0"/>
              <w:numPr>
                <w:ilvl w:val="0"/>
                <w:numId w:val="0"/>
              </w:numPr>
              <w:ind w:leftChars="0"/>
              <w:jc w:val="both"/>
              <w:rPr>
                <w:rFonts w:hint="default" w:ascii="Times New Roman" w:hAnsi="Times New Roman" w:eastAsia="宋体" w:cs="Times New Roman"/>
                <w:i w:val="0"/>
                <w:caps w:val="0"/>
                <w:color w:val="333333"/>
                <w:spacing w:val="0"/>
                <w:sz w:val="21"/>
                <w:szCs w:val="21"/>
                <w:shd w:val="clear" w:fill="FFFFFF"/>
                <w:lang w:val="en-US" w:eastAsia="zh-CN"/>
              </w:rPr>
            </w:pPr>
          </w:p>
        </w:tc>
        <w:tc>
          <w:tcPr>
            <w:tcW w:w="1000" w:type="dxa"/>
            <w:vAlign w:val="center"/>
          </w:tcPr>
          <w:p>
            <w:pPr>
              <w:widowControl w:val="0"/>
              <w:numPr>
                <w:ilvl w:val="0"/>
                <w:numId w:val="0"/>
              </w:numPr>
              <w:ind w:leftChars="0"/>
              <w:jc w:val="both"/>
              <w:rPr>
                <w:rFonts w:hint="default" w:ascii="Times New Roman" w:hAnsi="Times New Roman" w:eastAsia="宋体" w:cs="Times New Roman"/>
                <w:i w:val="0"/>
                <w:caps w:val="0"/>
                <w:color w:val="333333"/>
                <w:spacing w:val="0"/>
                <w:sz w:val="21"/>
                <w:szCs w:val="21"/>
                <w:shd w:val="clear" w:fill="FFFFFF"/>
                <w:lang w:val="en-US" w:eastAsia="zh-CN"/>
              </w:rPr>
            </w:pPr>
            <w:r>
              <w:rPr>
                <w:rFonts w:hint="default" w:ascii="Times New Roman" w:hAnsi="Times New Roman" w:eastAsia="宋体" w:cs="Times New Roman"/>
                <w:i w:val="0"/>
                <w:caps w:val="0"/>
                <w:color w:val="333333"/>
                <w:spacing w:val="0"/>
                <w:sz w:val="21"/>
                <w:szCs w:val="21"/>
                <w:shd w:val="clear" w:fill="FFFFFF"/>
                <w:lang w:val="en-US" w:eastAsia="zh-CN"/>
              </w:rPr>
              <w:t>snapshot</w:t>
            </w:r>
          </w:p>
        </w:tc>
        <w:tc>
          <w:tcPr>
            <w:tcW w:w="2776" w:type="dxa"/>
            <w:vAlign w:val="center"/>
          </w:tcPr>
          <w:p>
            <w:pPr>
              <w:widowControl w:val="0"/>
              <w:numPr>
                <w:ilvl w:val="0"/>
                <w:numId w:val="0"/>
              </w:numPr>
              <w:ind w:leftChars="0"/>
              <w:jc w:val="both"/>
              <w:rPr>
                <w:rFonts w:hint="default" w:ascii="Times New Roman" w:hAnsi="Times New Roman" w:eastAsia="宋体" w:cs="Times New Roman"/>
                <w:i w:val="0"/>
                <w:caps w:val="0"/>
                <w:color w:val="333333"/>
                <w:spacing w:val="0"/>
                <w:sz w:val="21"/>
                <w:szCs w:val="21"/>
                <w:shd w:val="clear" w:fill="FFFFFF"/>
                <w:lang w:val="en-US" w:eastAsia="zh-CN"/>
              </w:rPr>
            </w:pPr>
            <w:r>
              <w:rPr>
                <w:rFonts w:hint="default" w:ascii="Times New Roman" w:hAnsi="Times New Roman" w:eastAsia="宋体" w:cs="Times New Roman"/>
                <w:i w:val="0"/>
                <w:caps w:val="0"/>
                <w:color w:val="333333"/>
                <w:spacing w:val="0"/>
                <w:sz w:val="21"/>
                <w:szCs w:val="21"/>
                <w:shd w:val="clear" w:fill="FFFFFF"/>
                <w:lang w:val="en-US" w:eastAsia="zh-CN"/>
              </w:rPr>
              <w:t>Burn After Reading</w:t>
            </w:r>
          </w:p>
        </w:tc>
        <w:tc>
          <w:tcPr>
            <w:tcW w:w="1737" w:type="dxa"/>
            <w:vAlign w:val="center"/>
          </w:tcPr>
          <w:p>
            <w:pPr>
              <w:widowControl w:val="0"/>
              <w:numPr>
                <w:ilvl w:val="0"/>
                <w:numId w:val="0"/>
              </w:numPr>
              <w:ind w:leftChars="0"/>
              <w:jc w:val="both"/>
              <w:rPr>
                <w:rFonts w:hint="default" w:ascii="Times New Roman" w:hAnsi="Times New Roman" w:eastAsia="宋体" w:cs="Times New Roman"/>
                <w:i w:val="0"/>
                <w:caps w:val="0"/>
                <w:color w:val="333333"/>
                <w:spacing w:val="0"/>
                <w:sz w:val="21"/>
                <w:szCs w:val="21"/>
                <w:shd w:val="clear" w:fill="FFFFFF"/>
                <w:lang w:val="en-US" w:eastAsia="zh-CN"/>
              </w:rPr>
            </w:pPr>
            <w:r>
              <w:rPr>
                <w:rFonts w:hint="default" w:ascii="Times New Roman" w:hAnsi="Times New Roman" w:eastAsia="宋体" w:cs="Times New Roman"/>
                <w:i w:val="0"/>
                <w:caps w:val="0"/>
                <w:color w:val="333333"/>
                <w:spacing w:val="0"/>
                <w:sz w:val="21"/>
                <w:szCs w:val="21"/>
                <w:shd w:val="clear" w:fill="FFFFFF"/>
                <w:lang w:val="en-US" w:eastAsia="zh-CN"/>
              </w:rPr>
              <w:t>Social contact</w:t>
            </w:r>
          </w:p>
        </w:tc>
        <w:tc>
          <w:tcPr>
            <w:tcW w:w="2254" w:type="dxa"/>
            <w:vAlign w:val="center"/>
          </w:tcPr>
          <w:p>
            <w:pPr>
              <w:widowControl w:val="0"/>
              <w:numPr>
                <w:ilvl w:val="0"/>
                <w:numId w:val="0"/>
              </w:numPr>
              <w:ind w:leftChars="0"/>
              <w:jc w:val="both"/>
              <w:rPr>
                <w:rFonts w:hint="default" w:ascii="Times New Roman" w:hAnsi="Times New Roman" w:eastAsia="宋体" w:cs="Times New Roman"/>
                <w:i w:val="0"/>
                <w:caps w:val="0"/>
                <w:color w:val="333333"/>
                <w:spacing w:val="0"/>
                <w:sz w:val="21"/>
                <w:szCs w:val="21"/>
                <w:shd w:val="clear" w:fill="FFFFFF"/>
                <w:lang w:val="en-US" w:eastAsia="zh-CN"/>
              </w:rPr>
            </w:pPr>
            <w:r>
              <w:rPr>
                <w:rFonts w:hint="default" w:ascii="Times New Roman" w:hAnsi="Times New Roman" w:eastAsia="宋体" w:cs="Times New Roman"/>
                <w:i w:val="0"/>
                <w:caps w:val="0"/>
                <w:color w:val="333333"/>
                <w:spacing w:val="0"/>
                <w:sz w:val="21"/>
                <w:szCs w:val="21"/>
                <w:shd w:val="clear" w:fill="FFFFFF"/>
                <w:lang w:val="en-US" w:eastAsia="zh-CN"/>
              </w:rPr>
              <w:t>Strangers socialize on campus and at work</w:t>
            </w:r>
          </w:p>
        </w:tc>
      </w:tr>
    </w:tbl>
    <w:p>
      <w:pPr>
        <w:widowControl w:val="0"/>
        <w:numPr>
          <w:ilvl w:val="0"/>
          <w:numId w:val="0"/>
        </w:numPr>
        <w:ind w:leftChars="0"/>
        <w:jc w:val="center"/>
        <w:rPr>
          <w:rFonts w:hint="default" w:ascii="Times New Roman" w:hAnsi="Times New Roman" w:eastAsia="宋体" w:cs="Times New Roman"/>
          <w:i w:val="0"/>
          <w:caps w:val="0"/>
          <w:color w:val="333333"/>
          <w:spacing w:val="0"/>
          <w:sz w:val="20"/>
          <w:szCs w:val="20"/>
          <w:shd w:val="clear" w:fill="FFFFFF"/>
          <w:lang w:val="en-US" w:eastAsia="zh-CN"/>
        </w:rPr>
      </w:pPr>
      <w:r>
        <w:rPr>
          <w:rFonts w:hint="default" w:ascii="Times New Roman" w:hAnsi="Times New Roman" w:eastAsia="宋体" w:cs="Times New Roman"/>
          <w:i w:val="0"/>
          <w:caps w:val="0"/>
          <w:color w:val="333333"/>
          <w:spacing w:val="0"/>
          <w:sz w:val="20"/>
          <w:szCs w:val="20"/>
          <w:shd w:val="clear" w:fill="FFFFFF"/>
          <w:lang w:val="en-US" w:eastAsia="zh-CN"/>
        </w:rPr>
        <w:t>Table 1-product mix of Toutiao</w:t>
      </w:r>
    </w:p>
    <w:p>
      <w:pPr>
        <w:keepNext w:val="0"/>
        <w:keepLines w:val="0"/>
        <w:pageBreakBefore w:val="0"/>
        <w:widowControl w:val="0"/>
        <w:numPr>
          <w:ilvl w:val="0"/>
          <w:numId w:val="0"/>
        </w:numPr>
        <w:kinsoku/>
        <w:wordWrap/>
        <w:overflowPunct/>
        <w:topLinePunct w:val="0"/>
        <w:autoSpaceDE/>
        <w:autoSpaceDN/>
        <w:bidi w:val="0"/>
        <w:adjustRightInd/>
        <w:snapToGrid/>
        <w:spacing w:before="240" w:after="200"/>
        <w:ind w:firstLine="240" w:firstLineChars="100"/>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2.5 </w:t>
      </w:r>
      <w:r>
        <w:rPr>
          <w:rFonts w:hint="default" w:ascii="Times New Roman" w:hAnsi="Times New Roman" w:cs="Times New Roman"/>
          <w:sz w:val="24"/>
          <w:szCs w:val="24"/>
          <w:lang w:val="en-US" w:eastAsia="zh-CN"/>
        </w:rPr>
        <w:t>Internet marketing</w:t>
      </w:r>
    </w:p>
    <w:p>
      <w:pPr>
        <w:keepNext w:val="0"/>
        <w:keepLines w:val="0"/>
        <w:pageBreakBefore w:val="0"/>
        <w:widowControl w:val="0"/>
        <w:kinsoku/>
        <w:wordWrap/>
        <w:overflowPunct/>
        <w:topLinePunct w:val="0"/>
        <w:autoSpaceDE/>
        <w:autoSpaceDN/>
        <w:bidi w:val="0"/>
        <w:adjustRightInd/>
        <w:snapToGrid/>
        <w:spacing w:after="160" w:line="240" w:lineRule="auto"/>
        <w:ind w:firstLine="480" w:firstLineChars="200"/>
        <w:textAlignment w:val="auto"/>
        <w:rPr>
          <w:rFonts w:hint="default" w:ascii="Times New Roman" w:hAnsi="Times New Roman" w:eastAsia="宋体" w:cs="Times New Roman"/>
          <w:kern w:val="0"/>
          <w:sz w:val="24"/>
          <w:lang w:val="en-US" w:eastAsia="zh-CN" w:bidi="ar"/>
        </w:rPr>
      </w:pPr>
      <w:bookmarkStart w:id="4" w:name="page1"/>
      <w:bookmarkEnd w:id="4"/>
      <w:r>
        <w:rPr>
          <w:rFonts w:hint="default" w:ascii="Times New Roman" w:hAnsi="Times New Roman" w:eastAsia="宋体" w:cs="Times New Roman"/>
          <w:kern w:val="0"/>
          <w:sz w:val="24"/>
          <w:lang w:val="en-US" w:eastAsia="zh-CN" w:bidi="ar"/>
        </w:rPr>
        <w:t>Focus on content distribution, and realize traffic realization through advertising and e-commerce. In the era of information overload, algorithms are used to improve the accuracy of content distribution and user stickiness, and realize it through advertising. The amount of data generated by humans is growing at nearly 50% CAGR</w:t>
      </w:r>
      <w:r>
        <w:rPr>
          <w:rFonts w:hint="eastAsia" w:ascii="Times New Roman" w:hAnsi="Times New Roman" w:eastAsia="宋体" w:cs="Times New Roman"/>
          <w:kern w:val="0"/>
          <w:sz w:val="24"/>
          <w:lang w:val="en-US" w:eastAsia="zh-CN" w:bidi="ar"/>
        </w:rPr>
        <w:t>(</w:t>
      </w:r>
      <w:r>
        <w:rPr>
          <w:rFonts w:hint="default" w:ascii="Times New Roman" w:hAnsi="Times New Roman" w:eastAsia="宋体" w:cs="Times New Roman"/>
          <w:kern w:val="0"/>
          <w:sz w:val="24"/>
          <w:lang w:val="en-US" w:eastAsia="zh-CN" w:bidi="ar"/>
        </w:rPr>
        <w:t>Verma</w:t>
      </w:r>
      <w:r>
        <w:rPr>
          <w:rFonts w:hint="eastAsia" w:ascii="Times New Roman" w:hAnsi="Times New Roman" w:eastAsia="宋体" w:cs="Times New Roman"/>
          <w:kern w:val="0"/>
          <w:sz w:val="24"/>
          <w:lang w:val="en-US" w:eastAsia="zh-CN" w:bidi="ar"/>
        </w:rPr>
        <w:t>, 2004)</w:t>
      </w:r>
      <w:r>
        <w:rPr>
          <w:rFonts w:hint="default" w:ascii="Times New Roman" w:hAnsi="Times New Roman" w:eastAsia="宋体" w:cs="Times New Roman"/>
          <w:kern w:val="0"/>
          <w:sz w:val="24"/>
          <w:lang w:val="en-US" w:eastAsia="zh-CN" w:bidi="ar"/>
        </w:rPr>
        <w:t>. In the current situation of severe overload of information, the efficiency of the search method of “people looking for information” continues to decline, and the content distribution method of “information to find people” is favored. In addition, information anxiety and rapidly growing entertainment needs have increased the public's purposeless stay on content distribution platforms. Today's headlines meet the public's information acquisition and some leisure and entertainment needs with excellent recommendation algorithms and a full product matrix from graphic to video</w:t>
      </w:r>
      <w:r>
        <w:rPr>
          <w:rFonts w:hint="eastAsia" w:ascii="Times New Roman" w:hAnsi="Times New Roman" w:eastAsia="宋体" w:cs="Times New Roman"/>
          <w:kern w:val="0"/>
          <w:sz w:val="24"/>
          <w:lang w:val="en-US" w:eastAsia="zh-CN" w:bidi="ar"/>
        </w:rPr>
        <w:t>(</w:t>
      </w:r>
      <w:r>
        <w:rPr>
          <w:rFonts w:hint="default" w:ascii="Times New Roman" w:hAnsi="Times New Roman" w:eastAsia="宋体" w:cs="Times New Roman"/>
          <w:kern w:val="0"/>
          <w:sz w:val="24"/>
          <w:lang w:val="en-US" w:eastAsia="zh-CN" w:bidi="ar"/>
        </w:rPr>
        <w:t>Hwaiyu</w:t>
      </w:r>
      <w:r>
        <w:rPr>
          <w:rFonts w:hint="eastAsia" w:ascii="Times New Roman" w:hAnsi="Times New Roman" w:eastAsia="宋体" w:cs="Times New Roman"/>
          <w:kern w:val="0"/>
          <w:sz w:val="24"/>
          <w:lang w:val="en-US" w:eastAsia="zh-CN" w:bidi="ar"/>
        </w:rPr>
        <w:t>,2017)</w:t>
      </w:r>
      <w:r>
        <w:rPr>
          <w:rFonts w:hint="default" w:ascii="Times New Roman" w:hAnsi="Times New Roman" w:eastAsia="宋体" w:cs="Times New Roman"/>
          <w:kern w:val="0"/>
          <w:sz w:val="24"/>
          <w:lang w:val="en-US" w:eastAsia="zh-CN" w:bidi="ar"/>
        </w:rPr>
        <w:t>. Higher customer stickiness and better ad serving results have resulted in a significantly higher average click-through rate for company traffic ads than the industry average (1%), and advertising revenues have grown rapidly to tens of billions.</w:t>
      </w:r>
    </w:p>
    <w:p>
      <w:pPr>
        <w:keepNext w:val="0"/>
        <w:keepLines w:val="0"/>
        <w:pageBreakBefore w:val="0"/>
        <w:widowControl w:val="0"/>
        <w:numPr>
          <w:ilvl w:val="0"/>
          <w:numId w:val="1"/>
        </w:numPr>
        <w:kinsoku/>
        <w:wordWrap/>
        <w:overflowPunct/>
        <w:topLinePunct w:val="0"/>
        <w:autoSpaceDE/>
        <w:autoSpaceDN/>
        <w:bidi w:val="0"/>
        <w:adjustRightInd/>
        <w:snapToGrid/>
        <w:spacing w:before="240" w:after="200"/>
        <w:ind w:left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Improvement </w:t>
      </w:r>
    </w:p>
    <w:p>
      <w:pPr>
        <w:keepNext w:val="0"/>
        <w:keepLines w:val="0"/>
        <w:pageBreakBefore w:val="0"/>
        <w:widowControl w:val="0"/>
        <w:kinsoku/>
        <w:wordWrap/>
        <w:overflowPunct/>
        <w:topLinePunct w:val="0"/>
        <w:autoSpaceDE/>
        <w:autoSpaceDN/>
        <w:bidi w:val="0"/>
        <w:adjustRightInd/>
        <w:snapToGrid/>
        <w:spacing w:after="160" w:line="240" w:lineRule="auto"/>
        <w:ind w:firstLine="480" w:firstLineChars="200"/>
        <w:textAlignment w:val="auto"/>
        <w:rPr>
          <w:rFonts w:hint="default" w:ascii="Times New Roman" w:hAnsi="Times New Roman" w:eastAsia="宋体" w:cs="Times New Roman"/>
          <w:kern w:val="0"/>
          <w:sz w:val="24"/>
          <w:lang w:val="en-US" w:eastAsia="zh-CN" w:bidi="ar"/>
        </w:rPr>
      </w:pPr>
      <w:r>
        <w:rPr>
          <w:rFonts w:hint="eastAsia" w:ascii="Times New Roman" w:hAnsi="Times New Roman" w:eastAsia="宋体" w:cs="Times New Roman"/>
          <w:kern w:val="0"/>
          <w:sz w:val="24"/>
          <w:lang w:val="en-US" w:eastAsia="zh-CN" w:bidi="ar"/>
        </w:rPr>
        <w:t>The first thing is to s</w:t>
      </w:r>
      <w:r>
        <w:rPr>
          <w:rFonts w:hint="default" w:ascii="Times New Roman" w:hAnsi="Times New Roman" w:eastAsia="宋体" w:cs="Times New Roman"/>
          <w:kern w:val="0"/>
          <w:sz w:val="24"/>
          <w:lang w:val="en-US" w:eastAsia="zh-CN" w:bidi="ar"/>
        </w:rPr>
        <w:t>trengthen the layout of the content side and fill in the shortcomings of its own business. Today's headlines encourage originality, support high-quality self-made content, and increase the procurement of head copyrights on the one hand. On the one hand, it helps to alleviate copyright disputes. At the same time, the improvement of content quality also helps to purify the platform ecology, reduce vulgar content from the source, and prevent policies. risk.</w:t>
      </w:r>
    </w:p>
    <w:p>
      <w:pPr>
        <w:keepNext w:val="0"/>
        <w:keepLines w:val="0"/>
        <w:pageBreakBefore w:val="0"/>
        <w:widowControl w:val="0"/>
        <w:kinsoku/>
        <w:wordWrap/>
        <w:overflowPunct/>
        <w:topLinePunct w:val="0"/>
        <w:autoSpaceDE/>
        <w:autoSpaceDN/>
        <w:bidi w:val="0"/>
        <w:adjustRightInd/>
        <w:snapToGrid/>
        <w:spacing w:after="160" w:line="240" w:lineRule="auto"/>
        <w:ind w:firstLine="480" w:firstLineChars="200"/>
        <w:textAlignment w:val="auto"/>
        <w:rPr>
          <w:rFonts w:hint="default" w:ascii="Times New Roman" w:hAnsi="Times New Roman" w:eastAsia="宋体" w:cs="Times New Roman"/>
          <w:kern w:val="0"/>
          <w:sz w:val="24"/>
          <w:lang w:val="en-US" w:eastAsia="zh-CN" w:bidi="ar"/>
        </w:rPr>
      </w:pPr>
      <w:r>
        <w:rPr>
          <w:rFonts w:hint="eastAsia" w:ascii="Times New Roman" w:hAnsi="Times New Roman" w:eastAsia="宋体" w:cs="Times New Roman"/>
          <w:kern w:val="0"/>
          <w:sz w:val="24"/>
          <w:lang w:val="en-US" w:eastAsia="zh-CN" w:bidi="ar"/>
        </w:rPr>
        <w:t>And then e</w:t>
      </w:r>
      <w:r>
        <w:rPr>
          <w:rFonts w:hint="default" w:ascii="Times New Roman" w:hAnsi="Times New Roman" w:eastAsia="宋体" w:cs="Times New Roman"/>
          <w:kern w:val="0"/>
          <w:sz w:val="24"/>
          <w:lang w:val="en-US" w:eastAsia="zh-CN" w:bidi="ar"/>
        </w:rPr>
        <w:t>ncourage originality and upgrade the headline number. At present, there are more than 1.1 million headlines on today's headline platform, including 900,000 self-media. Today's headlines identify originals through the whole network, provide more subsidies for original content</w:t>
      </w:r>
      <w:r>
        <w:rPr>
          <w:rFonts w:hint="eastAsia" w:ascii="Times New Roman" w:hAnsi="Times New Roman" w:eastAsia="宋体" w:cs="Times New Roman"/>
          <w:kern w:val="0"/>
          <w:sz w:val="24"/>
          <w:lang w:val="en-US" w:eastAsia="zh-CN" w:bidi="ar"/>
        </w:rPr>
        <w:t>(</w:t>
      </w:r>
      <w:r>
        <w:rPr>
          <w:rFonts w:hint="default" w:ascii="Times New Roman" w:hAnsi="Times New Roman" w:eastAsia="宋体" w:cs="Times New Roman"/>
          <w:kern w:val="0"/>
          <w:sz w:val="24"/>
          <w:lang w:val="en-US" w:eastAsia="zh-CN" w:bidi="ar"/>
        </w:rPr>
        <w:t>Mark</w:t>
      </w:r>
      <w:r>
        <w:rPr>
          <w:rFonts w:hint="eastAsia" w:ascii="Times New Roman" w:hAnsi="Times New Roman" w:eastAsia="宋体" w:cs="Times New Roman"/>
          <w:kern w:val="0"/>
          <w:sz w:val="24"/>
          <w:lang w:val="en-US" w:eastAsia="zh-CN" w:bidi="ar"/>
        </w:rPr>
        <w:t>, 2013)</w:t>
      </w:r>
      <w:r>
        <w:rPr>
          <w:rFonts w:hint="default" w:ascii="Times New Roman" w:hAnsi="Times New Roman" w:eastAsia="宋体" w:cs="Times New Roman"/>
          <w:kern w:val="0"/>
          <w:sz w:val="24"/>
          <w:lang w:val="en-US" w:eastAsia="zh-CN" w:bidi="ar"/>
        </w:rPr>
        <w:t>, and encourage creators to use today's headlines as the content launch platform. In February 2018, the headline number was fully upgraded. After the upgrade, it supported graphics, short videos, short content, Q&amp;A, and small video creations, and supported the works in today's headlines, watermelon videos, vibrating short videos, volcano videos, and Wukong. The six major platforms of question and answer and connotatio</w:t>
      </w:r>
      <w:bookmarkStart w:id="7" w:name="_GoBack"/>
      <w:bookmarkEnd w:id="7"/>
      <w:r>
        <w:rPr>
          <w:rFonts w:hint="default" w:ascii="Times New Roman" w:hAnsi="Times New Roman" w:eastAsia="宋体" w:cs="Times New Roman"/>
          <w:kern w:val="0"/>
          <w:sz w:val="24"/>
          <w:lang w:val="en-US" w:eastAsia="zh-CN" w:bidi="ar"/>
        </w:rPr>
        <w:t>n are uploaded simultaneously. The creator's fan data in the six major products is also fully open, unified display of the total number of fans, to achieve the six major products to share the value of fans across the platform.</w:t>
      </w:r>
    </w:p>
    <w:p>
      <w:pPr>
        <w:keepNext w:val="0"/>
        <w:keepLines w:val="0"/>
        <w:pageBreakBefore w:val="0"/>
        <w:widowControl w:val="0"/>
        <w:kinsoku/>
        <w:wordWrap/>
        <w:overflowPunct/>
        <w:topLinePunct w:val="0"/>
        <w:autoSpaceDE/>
        <w:autoSpaceDN/>
        <w:bidi w:val="0"/>
        <w:adjustRightInd/>
        <w:snapToGrid/>
        <w:spacing w:after="160" w:line="240" w:lineRule="auto"/>
        <w:ind w:firstLine="480" w:firstLineChars="200"/>
        <w:textAlignment w:val="auto"/>
        <w:rPr>
          <w:rFonts w:hint="default" w:ascii="Times New Roman" w:hAnsi="Times New Roman" w:eastAsia="宋体" w:cs="Times New Roman"/>
          <w:kern w:val="0"/>
          <w:sz w:val="24"/>
          <w:lang w:val="en-US" w:eastAsia="zh-CN" w:bidi="ar"/>
        </w:rPr>
      </w:pPr>
      <w:r>
        <w:rPr>
          <w:rFonts w:hint="eastAsia" w:ascii="Times New Roman" w:hAnsi="Times New Roman" w:eastAsia="宋体" w:cs="Times New Roman"/>
          <w:kern w:val="0"/>
          <w:sz w:val="24"/>
          <w:lang w:val="en-US" w:eastAsia="zh-CN" w:bidi="ar"/>
        </w:rPr>
        <w:t>Finally, it should s</w:t>
      </w:r>
      <w:r>
        <w:rPr>
          <w:rFonts w:hint="default" w:ascii="Times New Roman" w:hAnsi="Times New Roman" w:eastAsia="宋体" w:cs="Times New Roman"/>
          <w:kern w:val="0"/>
          <w:sz w:val="24"/>
          <w:lang w:val="en-US" w:eastAsia="zh-CN" w:bidi="ar"/>
        </w:rPr>
        <w:t>upport high quality self-made content. We will attach importance to original content investment, launch the internal creators of the subsidy platform for thousands of people, and establish high-quality content entrepreneurship projects through the establishment of content investment funds and the establishment of headline creation space to lay out the platform for sustainable development.</w:t>
      </w:r>
    </w:p>
    <w:p>
      <w:pPr>
        <w:keepNext w:val="0"/>
        <w:keepLines w:val="0"/>
        <w:pageBreakBefore w:val="0"/>
        <w:widowControl w:val="0"/>
        <w:numPr>
          <w:ilvl w:val="0"/>
          <w:numId w:val="1"/>
        </w:numPr>
        <w:kinsoku/>
        <w:wordWrap/>
        <w:overflowPunct/>
        <w:topLinePunct w:val="0"/>
        <w:autoSpaceDE/>
        <w:autoSpaceDN/>
        <w:bidi w:val="0"/>
        <w:adjustRightInd/>
        <w:snapToGrid/>
        <w:spacing w:before="240" w:after="200"/>
        <w:ind w:left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Conclusion</w:t>
      </w:r>
    </w:p>
    <w:p>
      <w:pPr>
        <w:numPr>
          <w:ilvl w:val="0"/>
          <w:numId w:val="0"/>
        </w:numPr>
        <w:ind w:leftChars="0" w:firstLine="480" w:firstLineChars="200"/>
        <w:jc w:val="both"/>
        <w:rPr>
          <w:rFonts w:hint="default" w:ascii="Times New Roman" w:hAnsi="Times New Roman" w:cs="Times New Roman" w:eastAsiaTheme="minorEastAsia"/>
          <w:sz w:val="24"/>
          <w:szCs w:val="24"/>
          <w:lang w:val="en-US" w:eastAsia="zh-CN"/>
        </w:rPr>
      </w:pPr>
      <w:bookmarkStart w:id="5" w:name="OLE_LINK6"/>
      <w:r>
        <w:rPr>
          <w:rFonts w:hint="default" w:ascii="Times New Roman" w:hAnsi="Times New Roman" w:cs="Times New Roman" w:eastAsiaTheme="minorEastAsia"/>
          <w:sz w:val="24"/>
          <w:szCs w:val="24"/>
          <w:lang w:val="en-US" w:eastAsia="zh-CN"/>
        </w:rPr>
        <w:t xml:space="preserve">Today's </w:t>
      </w:r>
      <w:r>
        <w:rPr>
          <w:rFonts w:hint="eastAsia" w:ascii="Times New Roman" w:hAnsi="Times New Roman" w:cs="Times New Roman"/>
          <w:sz w:val="24"/>
          <w:szCs w:val="24"/>
          <w:lang w:val="en-US" w:eastAsia="zh-CN"/>
        </w:rPr>
        <w:t>headline</w:t>
      </w:r>
      <w:r>
        <w:rPr>
          <w:rFonts w:hint="default" w:ascii="Times New Roman" w:hAnsi="Times New Roman" w:cs="Times New Roman" w:eastAsiaTheme="minorEastAsia"/>
          <w:sz w:val="24"/>
          <w:szCs w:val="24"/>
          <w:lang w:val="en-US" w:eastAsia="zh-CN"/>
        </w:rPr>
        <w:t xml:space="preserve"> personalized information recommendation function accurately meets the needs of users' fragmentation utilization time. Today's headlines with first-mover advantage have mastered a large number of user and behavior data, and in the future development process, business realization and user experience must be done. The balance between the two. At the same time, we must increase the monitoring of content, create a complete self-media user management system, improve the quality of content, and enhance the authority of the platform.</w:t>
      </w:r>
    </w:p>
    <w:bookmarkEnd w:id="5"/>
    <w:p>
      <w:pPr>
        <w:numPr>
          <w:ilvl w:val="0"/>
          <w:numId w:val="0"/>
        </w:numPr>
        <w:ind w:leftChars="0" w:firstLine="480" w:firstLineChars="200"/>
        <w:jc w:val="both"/>
        <w:rPr>
          <w:rFonts w:hint="default" w:ascii="Times New Roman" w:hAnsi="Times New Roman" w:cs="Times New Roman" w:eastAsiaTheme="minorEastAsia"/>
          <w:sz w:val="24"/>
          <w:szCs w:val="24"/>
          <w:lang w:val="en-US" w:eastAsia="zh-CN"/>
        </w:rPr>
      </w:pPr>
    </w:p>
    <w:p>
      <w:pPr>
        <w:numPr>
          <w:ilvl w:val="0"/>
          <w:numId w:val="0"/>
        </w:numPr>
        <w:ind w:leftChars="0"/>
        <w:jc w:val="both"/>
        <w:rPr>
          <w:rFonts w:hint="eastAsia" w:ascii="Times New Roman" w:hAnsi="Times New Roman" w:cs="Times New Roman"/>
          <w:sz w:val="24"/>
          <w:szCs w:val="24"/>
          <w:lang w:val="en-US" w:eastAsia="zh-CN"/>
        </w:rPr>
      </w:pPr>
    </w:p>
    <w:p>
      <w:pPr>
        <w:numPr>
          <w:ilvl w:val="0"/>
          <w:numId w:val="0"/>
        </w:numPr>
        <w:ind w:leftChars="0"/>
        <w:jc w:val="both"/>
        <w:rPr>
          <w:rFonts w:hint="eastAsia" w:ascii="Times New Roman" w:hAnsi="Times New Roman" w:cs="Times New Roman"/>
          <w:sz w:val="24"/>
          <w:szCs w:val="24"/>
          <w:lang w:val="en-US" w:eastAsia="zh-CN"/>
        </w:rPr>
      </w:pPr>
    </w:p>
    <w:p>
      <w:pPr>
        <w:numPr>
          <w:ilvl w:val="0"/>
          <w:numId w:val="0"/>
        </w:numPr>
        <w:ind w:leftChars="0"/>
        <w:jc w:val="both"/>
        <w:rPr>
          <w:rFonts w:hint="eastAsia" w:ascii="Times New Roman" w:hAnsi="Times New Roman" w:cs="Times New Roman"/>
          <w:sz w:val="24"/>
          <w:szCs w:val="24"/>
          <w:lang w:val="en-US" w:eastAsia="zh-CN"/>
        </w:rPr>
      </w:pPr>
    </w:p>
    <w:p>
      <w:pPr>
        <w:numPr>
          <w:ilvl w:val="0"/>
          <w:numId w:val="0"/>
        </w:numPr>
        <w:ind w:leftChars="0"/>
        <w:jc w:val="both"/>
        <w:rPr>
          <w:rFonts w:hint="eastAsia" w:ascii="Times New Roman" w:hAnsi="Times New Roman" w:cs="Times New Roman"/>
          <w:sz w:val="32"/>
          <w:szCs w:val="32"/>
          <w:lang w:val="en-US" w:eastAsia="zh-CN"/>
        </w:rPr>
      </w:pPr>
    </w:p>
    <w:p>
      <w:pPr>
        <w:numPr>
          <w:ilvl w:val="0"/>
          <w:numId w:val="0"/>
        </w:numPr>
        <w:ind w:leftChars="0"/>
        <w:jc w:val="both"/>
        <w:rPr>
          <w:rFonts w:hint="eastAsia" w:ascii="Times New Roman" w:hAnsi="Times New Roman" w:cs="Times New Roman"/>
          <w:sz w:val="32"/>
          <w:szCs w:val="32"/>
          <w:lang w:val="en-US" w:eastAsia="zh-CN"/>
        </w:rPr>
      </w:pPr>
    </w:p>
    <w:p>
      <w:pPr>
        <w:numPr>
          <w:ilvl w:val="0"/>
          <w:numId w:val="0"/>
        </w:numPr>
        <w:ind w:leftChars="0"/>
        <w:jc w:val="both"/>
        <w:rPr>
          <w:rFonts w:hint="eastAsia" w:ascii="Times New Roman" w:hAnsi="Times New Roman" w:cs="Times New Roman"/>
          <w:sz w:val="32"/>
          <w:szCs w:val="32"/>
          <w:lang w:val="en-US" w:eastAsia="zh-CN"/>
        </w:rPr>
      </w:pPr>
    </w:p>
    <w:p>
      <w:pPr>
        <w:numPr>
          <w:ilvl w:val="0"/>
          <w:numId w:val="0"/>
        </w:numPr>
        <w:ind w:leftChars="0"/>
        <w:jc w:val="both"/>
        <w:rPr>
          <w:rFonts w:hint="eastAsia" w:ascii="Times New Roman" w:hAnsi="Times New Roman" w:cs="Times New Roman"/>
          <w:sz w:val="32"/>
          <w:szCs w:val="32"/>
          <w:lang w:val="en-US" w:eastAsia="zh-CN"/>
        </w:rPr>
      </w:pPr>
    </w:p>
    <w:p>
      <w:pPr>
        <w:numPr>
          <w:ilvl w:val="0"/>
          <w:numId w:val="0"/>
        </w:numPr>
        <w:ind w:leftChars="0"/>
        <w:jc w:val="both"/>
        <w:rPr>
          <w:rFonts w:hint="eastAsia" w:ascii="Times New Roman" w:hAnsi="Times New Roman" w:cs="Times New Roman"/>
          <w:sz w:val="32"/>
          <w:szCs w:val="32"/>
          <w:lang w:val="en-US" w:eastAsia="zh-CN"/>
        </w:rPr>
      </w:pPr>
    </w:p>
    <w:p>
      <w:pPr>
        <w:numPr>
          <w:ilvl w:val="0"/>
          <w:numId w:val="0"/>
        </w:numPr>
        <w:ind w:leftChars="0"/>
        <w:jc w:val="both"/>
        <w:rPr>
          <w:rFonts w:hint="eastAsia" w:ascii="Times New Roman" w:hAnsi="Times New Roman" w:cs="Times New Roman"/>
          <w:sz w:val="32"/>
          <w:szCs w:val="32"/>
          <w:lang w:val="en-US" w:eastAsia="zh-CN"/>
        </w:rPr>
      </w:pPr>
    </w:p>
    <w:p>
      <w:pPr>
        <w:numPr>
          <w:ilvl w:val="0"/>
          <w:numId w:val="0"/>
        </w:numPr>
        <w:ind w:leftChars="0" w:firstLine="42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Reference </w:t>
      </w:r>
    </w:p>
    <w:p>
      <w:pPr>
        <w:keepNext w:val="0"/>
        <w:keepLines w:val="0"/>
        <w:pageBreakBefore w:val="0"/>
        <w:widowControl w:val="0"/>
        <w:numPr>
          <w:ilvl w:val="0"/>
          <w:numId w:val="2"/>
        </w:numPr>
        <w:kinsoku/>
        <w:wordWrap/>
        <w:overflowPunct/>
        <w:topLinePunct w:val="0"/>
        <w:autoSpaceDE/>
        <w:autoSpaceDN/>
        <w:bidi w:val="0"/>
        <w:adjustRightInd/>
        <w:snapToGrid/>
        <w:ind w:left="425" w:leftChars="0" w:firstLine="0" w:firstLineChars="0"/>
        <w:jc w:val="both"/>
        <w:textAlignment w:val="auto"/>
        <w:rPr>
          <w:rFonts w:hint="eastAsia" w:ascii="Times New Roman" w:hAnsi="Times New Roman" w:cs="Times New Roman"/>
          <w:sz w:val="22"/>
          <w:szCs w:val="22"/>
          <w:lang w:val="en-US" w:eastAsia="zh-CN"/>
        </w:rPr>
      </w:pPr>
      <w:r>
        <w:rPr>
          <w:rFonts w:hint="eastAsia" w:ascii="Times New Roman" w:hAnsi="Times New Roman" w:cs="Times New Roman"/>
          <w:sz w:val="22"/>
          <w:szCs w:val="22"/>
          <w:lang w:val="en-US" w:eastAsia="zh-CN"/>
        </w:rPr>
        <w:t xml:space="preserve">Dickson, M. W et al 2015, Value chain analysis of the aquaculture feed sector in Egypt, </w:t>
      </w:r>
      <w:r>
        <w:rPr>
          <w:rFonts w:hint="eastAsia" w:ascii="Times New Roman" w:hAnsi="Times New Roman" w:cs="Times New Roman"/>
          <w:i/>
          <w:iCs/>
          <w:sz w:val="22"/>
          <w:szCs w:val="22"/>
          <w:lang w:val="en-US" w:eastAsia="zh-CN"/>
        </w:rPr>
        <w:t>Aquaculture,</w:t>
      </w:r>
      <w:r>
        <w:rPr>
          <w:rFonts w:hint="eastAsia" w:ascii="Times New Roman" w:hAnsi="Times New Roman" w:cs="Times New Roman"/>
          <w:sz w:val="22"/>
          <w:szCs w:val="22"/>
          <w:lang w:val="en-US" w:eastAsia="zh-CN"/>
        </w:rPr>
        <w:t xml:space="preserve"> Vol.437, pp.92-101.</w:t>
      </w:r>
    </w:p>
    <w:p>
      <w:pPr>
        <w:keepNext w:val="0"/>
        <w:keepLines w:val="0"/>
        <w:pageBreakBefore w:val="0"/>
        <w:widowControl w:val="0"/>
        <w:numPr>
          <w:ilvl w:val="0"/>
          <w:numId w:val="2"/>
        </w:numPr>
        <w:kinsoku/>
        <w:wordWrap/>
        <w:overflowPunct/>
        <w:topLinePunct w:val="0"/>
        <w:autoSpaceDE/>
        <w:autoSpaceDN/>
        <w:bidi w:val="0"/>
        <w:adjustRightInd/>
        <w:snapToGrid/>
        <w:ind w:left="425" w:leftChars="0" w:firstLine="0" w:firstLineChars="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Erik</w:t>
      </w:r>
      <w:r>
        <w:rPr>
          <w:rFonts w:hint="eastAsia" w:ascii="Times New Roman" w:hAnsi="Times New Roman" w:cs="Times New Roman"/>
          <w:sz w:val="22"/>
          <w:szCs w:val="22"/>
          <w:lang w:val="en-US" w:eastAsia="zh-CN"/>
        </w:rPr>
        <w:t>,</w:t>
      </w:r>
      <w:r>
        <w:rPr>
          <w:rFonts w:hint="default" w:ascii="Times New Roman" w:hAnsi="Times New Roman" w:cs="Times New Roman"/>
          <w:sz w:val="22"/>
          <w:szCs w:val="22"/>
          <w:lang w:val="en-US" w:eastAsia="zh-CN"/>
        </w:rPr>
        <w:t xml:space="preserve"> L.</w:t>
      </w:r>
      <w:r>
        <w:rPr>
          <w:rFonts w:hint="eastAsia" w:ascii="Times New Roman" w:hAnsi="Times New Roman" w:cs="Times New Roman"/>
          <w:sz w:val="22"/>
          <w:szCs w:val="22"/>
          <w:lang w:val="en-US" w:eastAsia="zh-CN"/>
        </w:rPr>
        <w:t xml:space="preserve"> O 2014, </w:t>
      </w:r>
      <w:r>
        <w:rPr>
          <w:rFonts w:hint="default" w:ascii="Times New Roman" w:hAnsi="Times New Roman" w:cs="Times New Roman"/>
          <w:sz w:val="22"/>
          <w:szCs w:val="22"/>
          <w:lang w:val="en-US" w:eastAsia="zh-CN"/>
        </w:rPr>
        <w:t>Green Innovation Value Chain analysis of PV solar power</w:t>
      </w:r>
      <w:r>
        <w:rPr>
          <w:rFonts w:hint="eastAsia" w:ascii="Times New Roman" w:hAnsi="Times New Roman" w:cs="Times New Roman"/>
          <w:sz w:val="22"/>
          <w:szCs w:val="22"/>
          <w:lang w:val="en-US" w:eastAsia="zh-CN"/>
        </w:rPr>
        <w:t xml:space="preserve">, </w:t>
      </w:r>
      <w:r>
        <w:rPr>
          <w:rFonts w:hint="default" w:ascii="Times New Roman" w:hAnsi="Times New Roman" w:cs="Times New Roman"/>
          <w:i/>
          <w:iCs/>
          <w:sz w:val="22"/>
          <w:szCs w:val="22"/>
          <w:lang w:val="en-US" w:eastAsia="zh-CN"/>
        </w:rPr>
        <w:t>Journal of Cleaner Production</w:t>
      </w:r>
      <w:r>
        <w:rPr>
          <w:rFonts w:hint="default" w:ascii="Times New Roman" w:hAnsi="Times New Roman" w:cs="Times New Roman"/>
          <w:sz w:val="22"/>
          <w:szCs w:val="22"/>
          <w:lang w:val="en-US" w:eastAsia="zh-CN"/>
        </w:rPr>
        <w:t>, Vol.64, pp.73-80</w:t>
      </w:r>
      <w:r>
        <w:rPr>
          <w:rFonts w:hint="eastAsia" w:ascii="Times New Roman" w:hAnsi="Times New Roman" w:cs="Times New Roman"/>
          <w:sz w:val="22"/>
          <w:szCs w:val="22"/>
          <w:lang w:val="en-US" w:eastAsia="zh-CN"/>
        </w:rPr>
        <w:t>.</w:t>
      </w:r>
    </w:p>
    <w:p>
      <w:pPr>
        <w:keepNext w:val="0"/>
        <w:keepLines w:val="0"/>
        <w:pageBreakBefore w:val="0"/>
        <w:widowControl w:val="0"/>
        <w:numPr>
          <w:ilvl w:val="0"/>
          <w:numId w:val="2"/>
        </w:numPr>
        <w:kinsoku/>
        <w:wordWrap/>
        <w:overflowPunct/>
        <w:topLinePunct w:val="0"/>
        <w:autoSpaceDE/>
        <w:autoSpaceDN/>
        <w:bidi w:val="0"/>
        <w:adjustRightInd/>
        <w:snapToGrid/>
        <w:ind w:left="425" w:leftChars="0" w:firstLine="0" w:firstLineChars="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Zimmermann</w:t>
      </w:r>
      <w:r>
        <w:rPr>
          <w:rFonts w:hint="eastAsia" w:ascii="Times New Roman" w:hAnsi="Times New Roman" w:cs="Times New Roman"/>
          <w:sz w:val="22"/>
          <w:szCs w:val="22"/>
          <w:lang w:val="en-US" w:eastAsia="zh-CN"/>
        </w:rPr>
        <w:t>,</w:t>
      </w:r>
      <w:r>
        <w:rPr>
          <w:rFonts w:hint="default" w:ascii="Times New Roman" w:hAnsi="Times New Roman" w:cs="Times New Roman"/>
          <w:sz w:val="22"/>
          <w:szCs w:val="22"/>
          <w:lang w:val="en-US" w:eastAsia="zh-CN"/>
        </w:rPr>
        <w:t xml:space="preserve"> </w:t>
      </w:r>
      <w:r>
        <w:rPr>
          <w:rFonts w:hint="eastAsia" w:ascii="Times New Roman" w:hAnsi="Times New Roman" w:cs="Times New Roman"/>
          <w:sz w:val="22"/>
          <w:szCs w:val="22"/>
          <w:lang w:val="en-US" w:eastAsia="zh-CN"/>
        </w:rPr>
        <w:t>R</w:t>
      </w:r>
      <w:r>
        <w:rPr>
          <w:rFonts w:hint="default" w:ascii="Times New Roman" w:hAnsi="Times New Roman" w:cs="Times New Roman"/>
          <w:sz w:val="22"/>
          <w:szCs w:val="22"/>
          <w:lang w:val="en-US" w:eastAsia="zh-CN"/>
        </w:rPr>
        <w:t xml:space="preserve"> 2006</w:t>
      </w:r>
      <w:r>
        <w:rPr>
          <w:rFonts w:hint="eastAsia" w:ascii="Times New Roman" w:hAnsi="Times New Roman" w:cs="Times New Roman"/>
          <w:sz w:val="22"/>
          <w:szCs w:val="22"/>
          <w:lang w:val="en-US" w:eastAsia="zh-CN"/>
        </w:rPr>
        <w:t xml:space="preserve">, </w:t>
      </w:r>
      <w:r>
        <w:rPr>
          <w:rFonts w:hint="default" w:ascii="Times New Roman" w:hAnsi="Times New Roman" w:cs="Times New Roman"/>
          <w:i/>
          <w:iCs/>
          <w:sz w:val="22"/>
          <w:szCs w:val="22"/>
          <w:lang w:val="en-US" w:eastAsia="zh-CN"/>
        </w:rPr>
        <w:t>Agent-based Supply Network Event Management</w:t>
      </w:r>
      <w:r>
        <w:rPr>
          <w:rFonts w:hint="eastAsia" w:ascii="Times New Roman" w:hAnsi="Times New Roman" w:cs="Times New Roman"/>
          <w:i/>
          <w:iCs/>
          <w:sz w:val="22"/>
          <w:szCs w:val="22"/>
          <w:lang w:val="en-US" w:eastAsia="zh-CN"/>
        </w:rPr>
        <w:t>,</w:t>
      </w:r>
      <w:r>
        <w:rPr>
          <w:rFonts w:hint="eastAsia" w:ascii="Times New Roman" w:hAnsi="Times New Roman" w:cs="Times New Roman"/>
          <w:sz w:val="22"/>
          <w:szCs w:val="22"/>
          <w:lang w:val="en-US" w:eastAsia="zh-CN"/>
        </w:rPr>
        <w:t xml:space="preserve"> Basel : Birkhäuser Basel.</w:t>
      </w:r>
    </w:p>
    <w:p>
      <w:pPr>
        <w:keepNext w:val="0"/>
        <w:keepLines w:val="0"/>
        <w:pageBreakBefore w:val="0"/>
        <w:widowControl w:val="0"/>
        <w:numPr>
          <w:ilvl w:val="0"/>
          <w:numId w:val="2"/>
        </w:numPr>
        <w:kinsoku/>
        <w:wordWrap/>
        <w:overflowPunct/>
        <w:topLinePunct w:val="0"/>
        <w:autoSpaceDE/>
        <w:autoSpaceDN/>
        <w:bidi w:val="0"/>
        <w:adjustRightInd/>
        <w:snapToGrid/>
        <w:ind w:left="425" w:leftChars="0" w:firstLine="0" w:firstLineChars="0"/>
        <w:jc w:val="both"/>
        <w:textAlignment w:val="auto"/>
        <w:rPr>
          <w:rFonts w:hint="eastAsia" w:ascii="Times New Roman" w:hAnsi="Times New Roman" w:cs="Times New Roman"/>
          <w:sz w:val="22"/>
          <w:szCs w:val="22"/>
          <w:lang w:val="en-US" w:eastAsia="zh-CN"/>
        </w:rPr>
      </w:pPr>
      <w:r>
        <w:rPr>
          <w:rFonts w:hint="default" w:ascii="Times New Roman" w:hAnsi="Times New Roman" w:cs="Times New Roman"/>
          <w:sz w:val="22"/>
          <w:szCs w:val="22"/>
          <w:lang w:val="en-US" w:eastAsia="zh-CN"/>
        </w:rPr>
        <w:t>Ta-Ping</w:t>
      </w:r>
      <w:r>
        <w:rPr>
          <w:rFonts w:hint="eastAsia" w:ascii="Times New Roman" w:hAnsi="Times New Roman" w:cs="Times New Roman"/>
          <w:sz w:val="22"/>
          <w:szCs w:val="22"/>
          <w:lang w:val="en-US" w:eastAsia="zh-CN"/>
        </w:rPr>
        <w:t xml:space="preserve">, L et al. 2013, </w:t>
      </w:r>
      <w:r>
        <w:rPr>
          <w:rFonts w:hint="default" w:ascii="Times New Roman" w:hAnsi="Times New Roman" w:cs="Times New Roman"/>
          <w:sz w:val="22"/>
          <w:szCs w:val="22"/>
          <w:lang w:val="en-US" w:eastAsia="zh-CN"/>
        </w:rPr>
        <w:t>Collaborative design and analysis of supply chain network management key processes model</w:t>
      </w:r>
      <w:r>
        <w:rPr>
          <w:rFonts w:hint="eastAsia" w:ascii="Times New Roman" w:hAnsi="Times New Roman" w:cs="Times New Roman"/>
          <w:sz w:val="22"/>
          <w:szCs w:val="22"/>
          <w:lang w:val="en-US" w:eastAsia="zh-CN"/>
        </w:rPr>
        <w:t xml:space="preserve">, </w:t>
      </w:r>
      <w:r>
        <w:rPr>
          <w:rFonts w:hint="default" w:ascii="Times New Roman" w:hAnsi="Times New Roman" w:cs="Times New Roman"/>
          <w:i/>
          <w:iCs/>
          <w:sz w:val="22"/>
          <w:szCs w:val="22"/>
          <w:lang w:val="en-US" w:eastAsia="zh-CN"/>
        </w:rPr>
        <w:t>Journal of Network and Computer Applications,</w:t>
      </w:r>
      <w:r>
        <w:rPr>
          <w:rFonts w:hint="default" w:ascii="Times New Roman" w:hAnsi="Times New Roman" w:cs="Times New Roman"/>
          <w:sz w:val="22"/>
          <w:szCs w:val="22"/>
          <w:lang w:val="en-US" w:eastAsia="zh-CN"/>
        </w:rPr>
        <w:t xml:space="preserve"> Vol.36(6), pp.1503-1511</w:t>
      </w:r>
      <w:r>
        <w:rPr>
          <w:rFonts w:hint="eastAsia" w:ascii="Times New Roman" w:hAnsi="Times New Roman" w:cs="Times New Roman"/>
          <w:sz w:val="22"/>
          <w:szCs w:val="22"/>
          <w:lang w:val="en-US" w:eastAsia="zh-CN"/>
        </w:rPr>
        <w:t>.</w:t>
      </w:r>
    </w:p>
    <w:p>
      <w:pPr>
        <w:keepNext w:val="0"/>
        <w:keepLines w:val="0"/>
        <w:pageBreakBefore w:val="0"/>
        <w:widowControl w:val="0"/>
        <w:numPr>
          <w:ilvl w:val="0"/>
          <w:numId w:val="2"/>
        </w:numPr>
        <w:kinsoku/>
        <w:wordWrap/>
        <w:overflowPunct/>
        <w:topLinePunct w:val="0"/>
        <w:autoSpaceDE/>
        <w:autoSpaceDN/>
        <w:bidi w:val="0"/>
        <w:adjustRightInd/>
        <w:snapToGrid/>
        <w:ind w:left="425" w:leftChars="0" w:firstLine="0" w:firstLineChars="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Saniuk </w:t>
      </w:r>
      <w:r>
        <w:rPr>
          <w:rFonts w:hint="eastAsia" w:ascii="Times New Roman" w:hAnsi="Times New Roman" w:cs="Times New Roman"/>
          <w:sz w:val="22"/>
          <w:szCs w:val="22"/>
          <w:lang w:val="en-US" w:eastAsia="zh-CN"/>
        </w:rPr>
        <w:t xml:space="preserve">, S et al. 2014, </w:t>
      </w:r>
      <w:r>
        <w:rPr>
          <w:rFonts w:hint="default" w:ascii="Times New Roman" w:hAnsi="Times New Roman" w:cs="Times New Roman"/>
          <w:sz w:val="22"/>
          <w:szCs w:val="22"/>
          <w:lang w:val="en-US" w:eastAsia="zh-CN"/>
        </w:rPr>
        <w:t>Formation and planning of virtual production networks (VPN) in metallurgical clusters</w:t>
      </w:r>
      <w:r>
        <w:rPr>
          <w:rFonts w:hint="eastAsia" w:ascii="Times New Roman" w:hAnsi="Times New Roman" w:cs="Times New Roman"/>
          <w:sz w:val="22"/>
          <w:szCs w:val="22"/>
          <w:lang w:val="en-US" w:eastAsia="zh-CN"/>
        </w:rPr>
        <w:t>,</w:t>
      </w:r>
      <w:r>
        <w:rPr>
          <w:rFonts w:hint="default" w:ascii="Times New Roman" w:hAnsi="Times New Roman" w:cs="Times New Roman"/>
          <w:i/>
          <w:iCs/>
          <w:sz w:val="22"/>
          <w:szCs w:val="22"/>
          <w:lang w:val="en-US" w:eastAsia="zh-CN"/>
        </w:rPr>
        <w:t>Metalurgija,</w:t>
      </w:r>
      <w:r>
        <w:rPr>
          <w:rFonts w:hint="default" w:ascii="Times New Roman" w:hAnsi="Times New Roman" w:cs="Times New Roman"/>
          <w:sz w:val="22"/>
          <w:szCs w:val="22"/>
          <w:lang w:val="en-US" w:eastAsia="zh-CN"/>
        </w:rPr>
        <w:t xml:space="preserve"> Vol.53(4), pp.725-727</w:t>
      </w:r>
      <w:r>
        <w:rPr>
          <w:rFonts w:hint="eastAsia" w:ascii="Times New Roman" w:hAnsi="Times New Roman" w:cs="Times New Roman"/>
          <w:sz w:val="22"/>
          <w:szCs w:val="22"/>
          <w:lang w:val="en-US" w:eastAsia="zh-CN"/>
        </w:rPr>
        <w:t>.</w:t>
      </w:r>
    </w:p>
    <w:p>
      <w:pPr>
        <w:keepNext w:val="0"/>
        <w:keepLines w:val="0"/>
        <w:pageBreakBefore w:val="0"/>
        <w:widowControl w:val="0"/>
        <w:numPr>
          <w:ilvl w:val="0"/>
          <w:numId w:val="2"/>
        </w:numPr>
        <w:kinsoku/>
        <w:wordWrap/>
        <w:overflowPunct/>
        <w:topLinePunct w:val="0"/>
        <w:autoSpaceDE/>
        <w:autoSpaceDN/>
        <w:bidi w:val="0"/>
        <w:adjustRightInd/>
        <w:snapToGrid/>
        <w:ind w:left="425" w:leftChars="0" w:firstLine="0" w:firstLineChars="0"/>
        <w:jc w:val="both"/>
        <w:textAlignment w:val="auto"/>
        <w:rPr>
          <w:rFonts w:hint="eastAsia" w:ascii="Times New Roman" w:hAnsi="Times New Roman" w:cs="Times New Roman"/>
          <w:sz w:val="22"/>
          <w:szCs w:val="22"/>
          <w:lang w:val="en-US" w:eastAsia="zh-CN"/>
        </w:rPr>
      </w:pPr>
      <w:r>
        <w:rPr>
          <w:rFonts w:hint="default" w:ascii="Times New Roman" w:hAnsi="Times New Roman" w:cs="Times New Roman"/>
          <w:sz w:val="22"/>
          <w:szCs w:val="22"/>
          <w:lang w:val="en-US" w:eastAsia="zh-CN"/>
        </w:rPr>
        <w:t>Li, L</w:t>
      </w:r>
      <w:r>
        <w:rPr>
          <w:rFonts w:hint="eastAsia" w:ascii="Times New Roman" w:hAnsi="Times New Roman" w:cs="Times New Roman"/>
          <w:sz w:val="22"/>
          <w:szCs w:val="22"/>
          <w:lang w:val="en-US" w:eastAsia="zh-CN"/>
        </w:rPr>
        <w:t>&amp;</w:t>
      </w:r>
      <w:r>
        <w:rPr>
          <w:rFonts w:hint="default" w:ascii="Times New Roman" w:hAnsi="Times New Roman" w:cs="Times New Roman"/>
          <w:sz w:val="22"/>
          <w:szCs w:val="22"/>
          <w:lang w:val="en-US" w:eastAsia="zh-CN"/>
        </w:rPr>
        <w:t>Jiang, Z</w:t>
      </w:r>
      <w:r>
        <w:rPr>
          <w:rFonts w:hint="eastAsia" w:ascii="Times New Roman" w:hAnsi="Times New Roman" w:cs="Times New Roman"/>
          <w:sz w:val="22"/>
          <w:szCs w:val="22"/>
          <w:lang w:val="en-US" w:eastAsia="zh-CN"/>
        </w:rPr>
        <w:t xml:space="preserve"> 2007, </w:t>
      </w:r>
      <w:r>
        <w:rPr>
          <w:rFonts w:hint="default" w:ascii="Times New Roman" w:hAnsi="Times New Roman" w:cs="Times New Roman"/>
          <w:sz w:val="22"/>
          <w:szCs w:val="22"/>
          <w:lang w:val="en-US" w:eastAsia="zh-CN"/>
        </w:rPr>
        <w:t>Self-adaptive dynamic scheduling of virtual production systems</w:t>
      </w:r>
      <w:r>
        <w:rPr>
          <w:rFonts w:hint="eastAsia" w:ascii="Times New Roman" w:hAnsi="Times New Roman" w:cs="Times New Roman"/>
          <w:sz w:val="22"/>
          <w:szCs w:val="22"/>
          <w:lang w:val="en-US" w:eastAsia="zh-CN"/>
        </w:rPr>
        <w:t>,</w:t>
      </w:r>
      <w:r>
        <w:rPr>
          <w:rFonts w:hint="default" w:ascii="Times New Roman" w:hAnsi="Times New Roman" w:cs="Times New Roman"/>
          <w:i/>
          <w:iCs/>
          <w:sz w:val="22"/>
          <w:szCs w:val="22"/>
          <w:lang w:val="en-US" w:eastAsia="zh-CN"/>
        </w:rPr>
        <w:t xml:space="preserve">International Journal of Production Research, </w:t>
      </w:r>
      <w:r>
        <w:rPr>
          <w:rFonts w:hint="default" w:ascii="Times New Roman" w:hAnsi="Times New Roman" w:cs="Times New Roman"/>
          <w:sz w:val="22"/>
          <w:szCs w:val="22"/>
          <w:lang w:val="en-US" w:eastAsia="zh-CN"/>
        </w:rPr>
        <w:t>Vol.45(9), p.1937-1951</w:t>
      </w:r>
      <w:r>
        <w:rPr>
          <w:rFonts w:hint="eastAsia" w:ascii="Times New Roman" w:hAnsi="Times New Roman" w:cs="Times New Roman"/>
          <w:sz w:val="22"/>
          <w:szCs w:val="22"/>
          <w:lang w:val="en-US" w:eastAsia="zh-CN"/>
        </w:rPr>
        <w:t>.</w:t>
      </w:r>
    </w:p>
    <w:p>
      <w:pPr>
        <w:keepNext w:val="0"/>
        <w:keepLines w:val="0"/>
        <w:pageBreakBefore w:val="0"/>
        <w:widowControl w:val="0"/>
        <w:numPr>
          <w:ilvl w:val="0"/>
          <w:numId w:val="2"/>
        </w:numPr>
        <w:kinsoku/>
        <w:wordWrap/>
        <w:overflowPunct/>
        <w:topLinePunct w:val="0"/>
        <w:autoSpaceDE/>
        <w:autoSpaceDN/>
        <w:bidi w:val="0"/>
        <w:adjustRightInd/>
        <w:snapToGrid/>
        <w:ind w:left="425" w:leftChars="0" w:firstLine="0" w:firstLineChars="0"/>
        <w:jc w:val="both"/>
        <w:textAlignment w:val="auto"/>
        <w:rPr>
          <w:rFonts w:hint="eastAsia" w:ascii="Times New Roman" w:hAnsi="Times New Roman" w:cs="Times New Roman"/>
          <w:sz w:val="22"/>
          <w:szCs w:val="22"/>
          <w:lang w:val="en-US" w:eastAsia="zh-CN"/>
        </w:rPr>
      </w:pPr>
      <w:r>
        <w:rPr>
          <w:rFonts w:hint="default" w:ascii="Times New Roman" w:hAnsi="Times New Roman" w:cs="Times New Roman"/>
          <w:sz w:val="22"/>
          <w:szCs w:val="22"/>
          <w:lang w:val="en-US" w:eastAsia="zh-CN"/>
        </w:rPr>
        <w:t>Verma</w:t>
      </w:r>
      <w:r>
        <w:rPr>
          <w:rFonts w:hint="eastAsia" w:ascii="Times New Roman" w:hAnsi="Times New Roman" w:cs="Times New Roman"/>
          <w:sz w:val="22"/>
          <w:szCs w:val="22"/>
          <w:lang w:val="en-US" w:eastAsia="zh-CN"/>
        </w:rPr>
        <w:t xml:space="preserve">, D </w:t>
      </w:r>
      <w:r>
        <w:rPr>
          <w:rFonts w:hint="default" w:ascii="Times New Roman" w:hAnsi="Times New Roman" w:cs="Times New Roman"/>
          <w:sz w:val="22"/>
          <w:szCs w:val="22"/>
          <w:lang w:val="en-US" w:eastAsia="zh-CN"/>
        </w:rPr>
        <w:t>2004</w:t>
      </w:r>
      <w:r>
        <w:rPr>
          <w:rFonts w:hint="eastAsia" w:ascii="Times New Roman" w:hAnsi="Times New Roman" w:cs="Times New Roman"/>
          <w:sz w:val="22"/>
          <w:szCs w:val="22"/>
          <w:lang w:val="en-US" w:eastAsia="zh-CN"/>
        </w:rPr>
        <w:t xml:space="preserve">, </w:t>
      </w:r>
      <w:r>
        <w:rPr>
          <w:rFonts w:hint="default" w:ascii="Times New Roman" w:hAnsi="Times New Roman" w:cs="Times New Roman"/>
          <w:sz w:val="22"/>
          <w:szCs w:val="22"/>
          <w:lang w:val="en-US" w:eastAsia="zh-CN"/>
        </w:rPr>
        <w:t>Legitimate applications of peer to peer networks</w:t>
      </w:r>
      <w:r>
        <w:rPr>
          <w:rFonts w:hint="eastAsia" w:ascii="Times New Roman" w:hAnsi="Times New Roman" w:cs="Times New Roman"/>
          <w:sz w:val="22"/>
          <w:szCs w:val="22"/>
          <w:lang w:val="en-US" w:eastAsia="zh-CN"/>
        </w:rPr>
        <w:t>. Hoboken, N.J. : Wiley-Interscience.</w:t>
      </w:r>
    </w:p>
    <w:p>
      <w:pPr>
        <w:keepNext w:val="0"/>
        <w:keepLines w:val="0"/>
        <w:pageBreakBefore w:val="0"/>
        <w:widowControl w:val="0"/>
        <w:numPr>
          <w:ilvl w:val="0"/>
          <w:numId w:val="2"/>
        </w:numPr>
        <w:kinsoku/>
        <w:wordWrap/>
        <w:overflowPunct/>
        <w:topLinePunct w:val="0"/>
        <w:autoSpaceDE/>
        <w:autoSpaceDN/>
        <w:bidi w:val="0"/>
        <w:adjustRightInd/>
        <w:snapToGrid/>
        <w:ind w:left="425" w:leftChars="0" w:firstLine="0" w:firstLineChars="0"/>
        <w:jc w:val="both"/>
        <w:textAlignment w:val="auto"/>
        <w:rPr>
          <w:rFonts w:hint="default" w:ascii="Times New Roman" w:hAnsi="Times New Roman" w:cs="Times New Roman"/>
          <w:sz w:val="22"/>
          <w:szCs w:val="22"/>
          <w:lang w:val="en-US" w:eastAsia="zh-CN"/>
        </w:rPr>
      </w:pPr>
      <w:bookmarkStart w:id="6" w:name="OLE_LINK1"/>
      <w:r>
        <w:rPr>
          <w:rFonts w:hint="default" w:ascii="Times New Roman" w:hAnsi="Times New Roman" w:cs="Times New Roman"/>
          <w:sz w:val="22"/>
          <w:szCs w:val="22"/>
          <w:lang w:val="en-US" w:eastAsia="zh-CN"/>
        </w:rPr>
        <w:t>Hwaiyu</w:t>
      </w:r>
      <w:r>
        <w:rPr>
          <w:rFonts w:hint="eastAsia" w:ascii="Times New Roman" w:hAnsi="Times New Roman" w:cs="Times New Roman"/>
          <w:sz w:val="22"/>
          <w:szCs w:val="22"/>
          <w:lang w:val="en-US" w:eastAsia="zh-CN"/>
        </w:rPr>
        <w:t>,</w:t>
      </w:r>
      <w:bookmarkEnd w:id="6"/>
      <w:r>
        <w:rPr>
          <w:rFonts w:hint="default" w:ascii="Times New Roman" w:hAnsi="Times New Roman" w:cs="Times New Roman"/>
          <w:sz w:val="22"/>
          <w:szCs w:val="22"/>
          <w:lang w:val="en-US" w:eastAsia="zh-CN"/>
        </w:rPr>
        <w:t xml:space="preserve"> Geng 2017</w:t>
      </w:r>
      <w:r>
        <w:rPr>
          <w:rFonts w:hint="eastAsia" w:ascii="Times New Roman" w:hAnsi="Times New Roman" w:cs="Times New Roman"/>
          <w:sz w:val="22"/>
          <w:szCs w:val="22"/>
          <w:lang w:val="en-US" w:eastAsia="zh-CN"/>
        </w:rPr>
        <w:t xml:space="preserve">, </w:t>
      </w:r>
      <w:r>
        <w:rPr>
          <w:rFonts w:hint="default" w:ascii="Times New Roman" w:hAnsi="Times New Roman" w:cs="Times New Roman"/>
          <w:sz w:val="22"/>
          <w:szCs w:val="22"/>
          <w:lang w:val="en-US" w:eastAsia="zh-CN"/>
        </w:rPr>
        <w:t>The internet of things and data analytics handbook</w:t>
      </w:r>
      <w:r>
        <w:rPr>
          <w:rFonts w:hint="eastAsia" w:ascii="Times New Roman" w:hAnsi="Times New Roman" w:cs="Times New Roman"/>
          <w:sz w:val="22"/>
          <w:szCs w:val="22"/>
          <w:lang w:val="en-US" w:eastAsia="zh-CN"/>
        </w:rPr>
        <w:t>. Hoboken, New Jersey.</w:t>
      </w:r>
    </w:p>
    <w:p>
      <w:pPr>
        <w:keepNext w:val="0"/>
        <w:keepLines w:val="0"/>
        <w:pageBreakBefore w:val="0"/>
        <w:widowControl w:val="0"/>
        <w:numPr>
          <w:ilvl w:val="0"/>
          <w:numId w:val="2"/>
        </w:numPr>
        <w:kinsoku/>
        <w:wordWrap/>
        <w:overflowPunct/>
        <w:topLinePunct w:val="0"/>
        <w:autoSpaceDE/>
        <w:autoSpaceDN/>
        <w:bidi w:val="0"/>
        <w:adjustRightInd/>
        <w:snapToGrid/>
        <w:ind w:left="425" w:leftChars="0" w:firstLine="0" w:firstLineChars="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Mark</w:t>
      </w:r>
      <w:r>
        <w:rPr>
          <w:rFonts w:hint="eastAsia" w:ascii="Times New Roman" w:hAnsi="Times New Roman" w:cs="Times New Roman"/>
          <w:sz w:val="22"/>
          <w:szCs w:val="22"/>
          <w:lang w:val="en-US" w:eastAsia="zh-CN"/>
        </w:rPr>
        <w:t xml:space="preserve">, P 2013, </w:t>
      </w:r>
      <w:r>
        <w:rPr>
          <w:rFonts w:hint="default" w:ascii="Times New Roman" w:hAnsi="Times New Roman" w:cs="Times New Roman"/>
          <w:sz w:val="22"/>
          <w:szCs w:val="22"/>
          <w:lang w:val="en-US" w:eastAsia="zh-CN"/>
        </w:rPr>
        <w:t>Protecting your brand as the Internet expands.</w:t>
      </w:r>
      <w:r>
        <w:rPr>
          <w:rFonts w:hint="eastAsia" w:ascii="Times New Roman" w:hAnsi="Times New Roman" w:cs="Times New Roman"/>
          <w:sz w:val="22"/>
          <w:szCs w:val="22"/>
          <w:lang w:val="en-US" w:eastAsia="zh-CN"/>
        </w:rPr>
        <w:t xml:space="preserve"> </w:t>
      </w:r>
      <w:r>
        <w:rPr>
          <w:rFonts w:hint="default" w:ascii="Times New Roman" w:hAnsi="Times New Roman" w:cs="Times New Roman"/>
          <w:sz w:val="22"/>
          <w:szCs w:val="22"/>
          <w:lang w:val="en-US" w:eastAsia="zh-CN"/>
        </w:rPr>
        <w:t>Marketing Management</w:t>
      </w:r>
      <w:r>
        <w:rPr>
          <w:rFonts w:hint="eastAsia" w:ascii="Times New Roman" w:hAnsi="Times New Roman" w:cs="Times New Roman"/>
          <w:sz w:val="22"/>
          <w:szCs w:val="22"/>
          <w:lang w:val="en-US" w:eastAsia="zh-CN"/>
        </w:rPr>
        <w:t xml:space="preserve"> </w:t>
      </w:r>
      <w:r>
        <w:rPr>
          <w:rFonts w:hint="default" w:ascii="Times New Roman" w:hAnsi="Times New Roman" w:cs="Times New Roman"/>
          <w:sz w:val="22"/>
          <w:szCs w:val="22"/>
          <w:lang w:val="en-US" w:eastAsia="zh-CN"/>
        </w:rPr>
        <w:t>Marketing News, Vol.47(11), p.30(3)</w:t>
      </w:r>
      <w:r>
        <w:rPr>
          <w:rFonts w:hint="eastAsia" w:ascii="Times New Roman" w:hAnsi="Times New Roman" w:cs="Times New Roman"/>
          <w:sz w:val="22"/>
          <w:szCs w:val="22"/>
          <w:lang w:val="en-US" w:eastAsia="zh-CN"/>
        </w:rPr>
        <w:t>.</w:t>
      </w:r>
    </w:p>
    <w:p>
      <w:pPr>
        <w:keepNext w:val="0"/>
        <w:keepLines w:val="0"/>
        <w:pageBreakBefore w:val="0"/>
        <w:widowControl w:val="0"/>
        <w:numPr>
          <w:ilvl w:val="0"/>
          <w:numId w:val="2"/>
        </w:numPr>
        <w:kinsoku/>
        <w:wordWrap/>
        <w:overflowPunct/>
        <w:topLinePunct w:val="0"/>
        <w:autoSpaceDE/>
        <w:autoSpaceDN/>
        <w:bidi w:val="0"/>
        <w:adjustRightInd/>
        <w:snapToGrid/>
        <w:ind w:left="425" w:leftChars="0" w:firstLine="0" w:firstLineChars="0"/>
        <w:jc w:val="both"/>
        <w:textAlignment w:val="auto"/>
        <w:rPr>
          <w:rFonts w:hint="eastAsia" w:ascii="Times New Roman" w:hAnsi="Times New Roman" w:cs="Times New Roman"/>
          <w:sz w:val="22"/>
          <w:szCs w:val="22"/>
          <w:lang w:val="en-US" w:eastAsia="zh-CN"/>
        </w:rPr>
      </w:pPr>
      <w:r>
        <w:rPr>
          <w:rFonts w:hint="default" w:ascii="Times New Roman" w:hAnsi="Times New Roman" w:cs="Times New Roman"/>
          <w:sz w:val="22"/>
          <w:szCs w:val="22"/>
          <w:lang w:val="en-US" w:eastAsia="zh-CN"/>
        </w:rPr>
        <w:t>Aleksander</w:t>
      </w:r>
      <w:r>
        <w:rPr>
          <w:rFonts w:hint="eastAsia" w:ascii="Times New Roman" w:hAnsi="Times New Roman" w:cs="Times New Roman"/>
          <w:sz w:val="22"/>
          <w:szCs w:val="22"/>
          <w:lang w:val="en-US" w:eastAsia="zh-CN"/>
        </w:rPr>
        <w:t>, J&amp;</w:t>
      </w:r>
      <w:r>
        <w:rPr>
          <w:rFonts w:hint="default" w:ascii="Times New Roman" w:hAnsi="Times New Roman" w:cs="Times New Roman"/>
          <w:sz w:val="22"/>
          <w:szCs w:val="22"/>
          <w:lang w:val="en-US" w:eastAsia="zh-CN"/>
        </w:rPr>
        <w:t xml:space="preserve"> Piotr</w:t>
      </w:r>
      <w:r>
        <w:rPr>
          <w:rFonts w:hint="eastAsia" w:ascii="Times New Roman" w:hAnsi="Times New Roman" w:cs="Times New Roman"/>
          <w:sz w:val="22"/>
          <w:szCs w:val="22"/>
          <w:lang w:val="en-US" w:eastAsia="zh-CN"/>
        </w:rPr>
        <w:t xml:space="preserve">, M 2017, </w:t>
      </w:r>
      <w:r>
        <w:rPr>
          <w:rFonts w:hint="default" w:ascii="Times New Roman" w:hAnsi="Times New Roman" w:cs="Times New Roman"/>
          <w:sz w:val="22"/>
          <w:szCs w:val="22"/>
          <w:lang w:val="en-US" w:eastAsia="zh-CN"/>
        </w:rPr>
        <w:t>A Survey on Identifying and Addressing Business Analysis Problems</w:t>
      </w:r>
      <w:r>
        <w:rPr>
          <w:rFonts w:hint="eastAsia" w:ascii="Times New Roman" w:hAnsi="Times New Roman" w:cs="Times New Roman"/>
          <w:sz w:val="22"/>
          <w:szCs w:val="22"/>
          <w:lang w:val="en-US" w:eastAsia="zh-CN"/>
        </w:rPr>
        <w:t xml:space="preserve">, </w:t>
      </w:r>
      <w:r>
        <w:rPr>
          <w:rFonts w:hint="default" w:ascii="Times New Roman" w:hAnsi="Times New Roman" w:cs="Times New Roman"/>
          <w:sz w:val="22"/>
          <w:szCs w:val="22"/>
          <w:lang w:val="en-US" w:eastAsia="zh-CN"/>
        </w:rPr>
        <w:t>Foundations of Computing and Decision Sciences,Vol.42(4), pp.315-337</w:t>
      </w:r>
      <w:r>
        <w:rPr>
          <w:rFonts w:hint="eastAsia" w:ascii="Times New Roman" w:hAnsi="Times New Roman" w:cs="Times New Roman"/>
          <w:sz w:val="22"/>
          <w:szCs w:val="22"/>
          <w:lang w:val="en-US" w:eastAsia="zh-CN"/>
        </w:rPr>
        <w:t>.</w:t>
      </w:r>
    </w:p>
    <w:p>
      <w:pPr>
        <w:keepNext w:val="0"/>
        <w:keepLines w:val="0"/>
        <w:pageBreakBefore w:val="0"/>
        <w:widowControl w:val="0"/>
        <w:numPr>
          <w:ilvl w:val="0"/>
          <w:numId w:val="2"/>
        </w:numPr>
        <w:kinsoku/>
        <w:wordWrap/>
        <w:overflowPunct/>
        <w:topLinePunct w:val="0"/>
        <w:autoSpaceDE/>
        <w:autoSpaceDN/>
        <w:bidi w:val="0"/>
        <w:adjustRightInd/>
        <w:snapToGrid/>
        <w:ind w:left="425" w:leftChars="0" w:firstLine="0" w:firstLineChars="0"/>
        <w:jc w:val="both"/>
        <w:textAlignment w:val="auto"/>
        <w:rPr>
          <w:rFonts w:hint="eastAsia" w:ascii="Times New Roman" w:hAnsi="Times New Roman" w:cs="Times New Roman"/>
          <w:sz w:val="22"/>
          <w:szCs w:val="22"/>
          <w:lang w:val="en-US" w:eastAsia="zh-CN"/>
        </w:rPr>
      </w:pPr>
      <w:r>
        <w:rPr>
          <w:rFonts w:hint="default" w:ascii="Times New Roman" w:hAnsi="Times New Roman" w:cs="Times New Roman"/>
          <w:sz w:val="22"/>
          <w:szCs w:val="22"/>
          <w:lang w:val="en-US" w:eastAsia="zh-CN"/>
        </w:rPr>
        <w:t>Ledonio</w:t>
      </w:r>
      <w:r>
        <w:rPr>
          <w:rFonts w:hint="eastAsia" w:ascii="Times New Roman" w:hAnsi="Times New Roman" w:cs="Times New Roman"/>
          <w:sz w:val="22"/>
          <w:szCs w:val="22"/>
          <w:lang w:val="en-US" w:eastAsia="zh-CN"/>
        </w:rPr>
        <w:t xml:space="preserve">, A et al.2016, </w:t>
      </w:r>
      <w:r>
        <w:rPr>
          <w:rFonts w:hint="default" w:ascii="Times New Roman" w:hAnsi="Times New Roman" w:cs="Times New Roman"/>
          <w:sz w:val="22"/>
          <w:szCs w:val="22"/>
          <w:lang w:val="en-US" w:eastAsia="zh-CN"/>
        </w:rPr>
        <w:t>Business Analysis Skills and Techniques Among Software Developers from Various BPO Industries In Iloilo City, Philippines</w:t>
      </w:r>
      <w:r>
        <w:rPr>
          <w:rFonts w:hint="eastAsia" w:ascii="Times New Roman" w:hAnsi="Times New Roman" w:cs="Times New Roman"/>
          <w:sz w:val="22"/>
          <w:szCs w:val="22"/>
          <w:lang w:val="en-US" w:eastAsia="zh-CN"/>
        </w:rPr>
        <w:t xml:space="preserve">, </w:t>
      </w:r>
      <w:r>
        <w:rPr>
          <w:rFonts w:hint="default" w:ascii="Times New Roman" w:hAnsi="Times New Roman" w:cs="Times New Roman"/>
          <w:sz w:val="22"/>
          <w:szCs w:val="22"/>
          <w:lang w:val="en-US" w:eastAsia="zh-CN"/>
        </w:rPr>
        <w:t>Asia Pacific Journal of Multidisciplinary Resea</w:t>
      </w:r>
      <w:r>
        <w:rPr>
          <w:rFonts w:hint="default" w:ascii="Times New Roman" w:hAnsi="Times New Roman" w:cs="Times New Roman"/>
          <w:i/>
          <w:iCs/>
          <w:sz w:val="22"/>
          <w:szCs w:val="22"/>
          <w:lang w:val="en-US" w:eastAsia="zh-CN"/>
        </w:rPr>
        <w:t>rch, Vol.4</w:t>
      </w:r>
      <w:r>
        <w:rPr>
          <w:rFonts w:hint="default" w:ascii="Times New Roman" w:hAnsi="Times New Roman" w:cs="Times New Roman"/>
          <w:sz w:val="22"/>
          <w:szCs w:val="22"/>
          <w:lang w:val="en-US" w:eastAsia="zh-CN"/>
        </w:rPr>
        <w:t>(4.2), pp.121-12</w:t>
      </w:r>
      <w:r>
        <w:rPr>
          <w:rFonts w:hint="eastAsia" w:ascii="Times New Roman" w:hAnsi="Times New Roman" w:cs="Times New Roman"/>
          <w:sz w:val="22"/>
          <w:szCs w:val="22"/>
          <w:lang w:val="en-US" w:eastAsia="zh-CN"/>
        </w:rPr>
        <w:t>.</w:t>
      </w:r>
    </w:p>
    <w:p>
      <w:pPr>
        <w:keepNext w:val="0"/>
        <w:keepLines w:val="0"/>
        <w:pageBreakBefore w:val="0"/>
        <w:widowControl w:val="0"/>
        <w:numPr>
          <w:ilvl w:val="0"/>
          <w:numId w:val="2"/>
        </w:numPr>
        <w:kinsoku/>
        <w:wordWrap/>
        <w:overflowPunct/>
        <w:topLinePunct w:val="0"/>
        <w:autoSpaceDE/>
        <w:autoSpaceDN/>
        <w:bidi w:val="0"/>
        <w:adjustRightInd/>
        <w:snapToGrid/>
        <w:ind w:left="425" w:leftChars="0" w:firstLine="0" w:firstLineChars="0"/>
        <w:jc w:val="both"/>
        <w:textAlignment w:val="auto"/>
        <w:rPr>
          <w:rFonts w:hint="eastAsia" w:ascii="Times New Roman" w:hAnsi="Times New Roman" w:cs="Times New Roman"/>
          <w:sz w:val="22"/>
          <w:szCs w:val="22"/>
          <w:lang w:val="en-US" w:eastAsia="zh-CN"/>
        </w:rPr>
      </w:pPr>
      <w:r>
        <w:rPr>
          <w:rFonts w:hint="default" w:ascii="Times New Roman" w:hAnsi="Times New Roman" w:cs="Times New Roman"/>
          <w:sz w:val="22"/>
          <w:szCs w:val="22"/>
          <w:lang w:val="en-US" w:eastAsia="zh-CN"/>
        </w:rPr>
        <w:t>Bradley</w:t>
      </w:r>
      <w:r>
        <w:rPr>
          <w:rFonts w:hint="eastAsia" w:ascii="Times New Roman" w:hAnsi="Times New Roman" w:cs="Times New Roman"/>
          <w:sz w:val="22"/>
          <w:szCs w:val="22"/>
          <w:lang w:val="en-US" w:eastAsia="zh-CN"/>
        </w:rPr>
        <w:t>, S.</w:t>
      </w:r>
      <w:r>
        <w:rPr>
          <w:rFonts w:hint="default" w:ascii="Times New Roman" w:hAnsi="Times New Roman" w:cs="Times New Roman"/>
          <w:sz w:val="22"/>
          <w:szCs w:val="22"/>
          <w:lang w:val="en-US" w:eastAsia="zh-CN"/>
        </w:rPr>
        <w:t xml:space="preserve"> F</w:t>
      </w:r>
      <w:r>
        <w:rPr>
          <w:rFonts w:hint="eastAsia" w:ascii="Times New Roman" w:hAnsi="Times New Roman" w:cs="Times New Roman"/>
          <w:sz w:val="22"/>
          <w:szCs w:val="22"/>
          <w:lang w:val="en-US" w:eastAsia="zh-CN"/>
        </w:rPr>
        <w:t xml:space="preserve"> 1995, </w:t>
      </w:r>
      <w:r>
        <w:rPr>
          <w:rFonts w:hint="default" w:ascii="Times New Roman" w:hAnsi="Times New Roman" w:cs="Times New Roman"/>
          <w:sz w:val="22"/>
          <w:szCs w:val="22"/>
          <w:lang w:val="en-US" w:eastAsia="zh-CN"/>
        </w:rPr>
        <w:t>Microsoft readies Internet tools; software developer's kit provides standard interface for Web-app programming. (Company Business and Marketing)</w:t>
      </w:r>
      <w:r>
        <w:rPr>
          <w:rFonts w:hint="eastAsia" w:ascii="Times New Roman" w:hAnsi="Times New Roman" w:cs="Times New Roman"/>
          <w:sz w:val="22"/>
          <w:szCs w:val="22"/>
          <w:lang w:val="en-US" w:eastAsia="zh-CN"/>
        </w:rPr>
        <w:t xml:space="preserve">, </w:t>
      </w:r>
      <w:r>
        <w:rPr>
          <w:rFonts w:hint="default" w:ascii="Times New Roman" w:hAnsi="Times New Roman" w:cs="Times New Roman"/>
          <w:sz w:val="22"/>
          <w:szCs w:val="22"/>
          <w:lang w:val="en-US" w:eastAsia="zh-CN"/>
        </w:rPr>
        <w:t>LAN Times, Vol.12(25), p.27(1)</w:t>
      </w:r>
      <w:r>
        <w:rPr>
          <w:rFonts w:hint="eastAsia" w:ascii="Times New Roman" w:hAnsi="Times New Roman" w:cs="Times New Roman"/>
          <w:sz w:val="22"/>
          <w:szCs w:val="22"/>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ind w:leftChars="0" w:firstLine="0"/>
        <w:jc w:val="both"/>
        <w:textAlignment w:val="auto"/>
        <w:rPr>
          <w:rFonts w:hint="default" w:ascii="Times New Roman" w:hAnsi="Times New Roman" w:cs="Times New Roman"/>
          <w:sz w:val="22"/>
          <w:szCs w:val="22"/>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微软雅黑">
    <w:panose1 w:val="020B0503020204020204"/>
    <w:charset w:val="86"/>
    <w:family w:val="swiss"/>
    <w:pitch w:val="default"/>
    <w:sig w:usb0="80000287" w:usb1="2ACF3C50" w:usb2="00000016" w:usb3="00000000" w:csb0="0004001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C60C3044"/>
    <w:multiLevelType w:val="singleLevel"/>
    <w:tmpl w:val="C60C3044"/>
    <w:lvl w:ilvl="0" w:tentative="0">
      <w:start w:val="1"/>
      <w:numFmt w:val="decimal"/>
      <w:lvlText w:val="[%1]."/>
      <w:lvlJc w:val="left"/>
      <w:pPr>
        <w:tabs>
          <w:tab w:val="left" w:pos="420"/>
        </w:tabs>
        <w:ind w:left="425" w:leftChars="0" w:hanging="425" w:firstLineChars="0"/>
      </w:pPr>
      <w:rPr>
        <w:rFonts w:hint="default"/>
      </w:rPr>
    </w:lvl>
  </w:abstractNum>
  <w:abstractNum w:abstractNumId="1">
    <w:nsid w:val="18C89911"/>
    <w:multiLevelType w:val="multilevel"/>
    <w:tmpl w:val="18C89911"/>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C5D49D7"/>
    <w:rsid w:val="10B54476"/>
    <w:rsid w:val="2044298E"/>
    <w:rsid w:val="34165B0A"/>
    <w:rsid w:val="68745407"/>
    <w:rsid w:val="6DB62C27"/>
    <w:rsid w:val="793A7BE4"/>
    <w:rsid w:val="7A063915"/>
    <w:rsid w:val="7C5D49D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2">
    <w:name w:val="Normal Table"/>
    <w:semiHidden/>
    <w:qFormat/>
    <w:uiPriority w:val="0"/>
    <w:tblPr>
      <w:tblLayout w:type="fixed"/>
      <w:tblCellMar>
        <w:top w:w="0" w:type="dxa"/>
        <w:left w:w="108" w:type="dxa"/>
        <w:bottom w:w="0" w:type="dxa"/>
        <w:right w:w="108" w:type="dxa"/>
      </w:tblCellMar>
    </w:tblPr>
  </w:style>
  <w:style w:type="table" w:styleId="3">
    <w:name w:val="Table Grid"/>
    <w:basedOn w:val="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paragraph" w:customStyle="1" w:styleId="5">
    <w:name w:val="Normal_0"/>
    <w:qFormat/>
    <w:uiPriority w:val="0"/>
    <w:rPr>
      <w:rFonts w:ascii="Times New Roman" w:hAnsi="Times New Roman" w:eastAsia="Times New Roman" w:cs="Times New Roman"/>
      <w:sz w:val="24"/>
      <w:szCs w:val="24"/>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539</TotalTime>
  <ScaleCrop>false</ScaleCrop>
  <LinksUpToDate>false</LinksUpToDate>
  <CharactersWithSpaces>0</CharactersWithSpaces>
  <Application>WPS Office_11.1.0.8573_F1E327BC-269C-435d-A152-05C5408002CA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2019-04-29T01:41:00Z</dcterms:created>
  <dc:creator>心倦@</dc:creator>
  <cp:lastModifiedBy>han</cp:lastModifiedBy>
  <dcterms:modified xsi:type="dcterms:W3CDTF">2019-04-29T18:28:32Z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2052-11.1.0.8573</vt:lpwstr>
  </property>
</Properties>
</file>