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92FBAF" w14:textId="0A062258" w:rsidR="000160BD" w:rsidRDefault="000160BD"/>
    <w:p w14:paraId="23402974" w14:textId="131DFFF7" w:rsidR="006A2B46" w:rsidRDefault="006A2B46">
      <w:r>
        <w:t>E Kenny</w:t>
      </w:r>
      <w:r w:rsidR="00283710">
        <w:t xml:space="preserve"> (2007)</w:t>
      </w:r>
      <w:r>
        <w:t xml:space="preserve"> writes a descriptive article on an American Tribal Style Belly dance performance in Mid-West America through </w:t>
      </w:r>
      <w:r w:rsidR="00D14AA6">
        <w:t>participant observation</w:t>
      </w:r>
      <w:r>
        <w:t xml:space="preserve"> and </w:t>
      </w:r>
      <w:r w:rsidR="00ED41FD">
        <w:t xml:space="preserve">interviews over a </w:t>
      </w:r>
      <w:r w:rsidR="00CB1F60">
        <w:t>3-year</w:t>
      </w:r>
      <w:r w:rsidR="00ED41FD">
        <w:t xml:space="preserve"> period.</w:t>
      </w:r>
    </w:p>
    <w:p w14:paraId="0952A767" w14:textId="234DDDE0" w:rsidR="006A2B46" w:rsidRPr="00290F9F" w:rsidRDefault="00871FC0">
      <w:r>
        <w:t xml:space="preserve">Her writing establishes the history of ATS and looks at how this group of performing </w:t>
      </w:r>
      <w:r w:rsidR="00E41F38">
        <w:t>ladies’</w:t>
      </w:r>
      <w:r>
        <w:t xml:space="preserve"> cross boundaries in cultural, social, feministic, and personal ways “</w:t>
      </w:r>
      <w:r>
        <w:rPr>
          <w:i/>
          <w:iCs/>
        </w:rPr>
        <w:t>to leak into the world outside the dance studio</w:t>
      </w:r>
      <w:r w:rsidR="00E41F38">
        <w:rPr>
          <w:i/>
          <w:iCs/>
        </w:rPr>
        <w:t>. To share this transformation with those willing to be part of it……they are working to transform their world.”</w:t>
      </w:r>
      <w:r w:rsidR="00DC7BB9">
        <w:t xml:space="preserve"> (Kenny,2007).</w:t>
      </w:r>
    </w:p>
    <w:p w14:paraId="12F1872D" w14:textId="201667F8" w:rsidR="00E41F38" w:rsidRDefault="00E41F38">
      <w:r>
        <w:t xml:space="preserve">Kenny suggests that through engaging </w:t>
      </w:r>
      <w:r w:rsidR="00D14AA6">
        <w:t xml:space="preserve">with troupes such as this community and personal development can be strengthened citing from a variety of different sources. However, she pays less attention, though does </w:t>
      </w:r>
      <w:r w:rsidR="00ED41FD">
        <w:t>comment,</w:t>
      </w:r>
      <w:r w:rsidR="00D14AA6">
        <w:t xml:space="preserve"> on negative aspects that may be encountered. </w:t>
      </w:r>
      <w:r w:rsidR="00ED41FD">
        <w:t xml:space="preserve">The appropriation of cultures used to ‘make’ the ATS style may, as suggested by some </w:t>
      </w:r>
      <w:r w:rsidR="001862F9">
        <w:t>critics, ‘fall prey to “postmodern neo-colonialism “in their quest for personalised authenticity and romanticised experiences of the Other.’</w:t>
      </w:r>
      <w:r w:rsidR="00E22A78">
        <w:t xml:space="preserve"> (Kenny,2007)</w:t>
      </w:r>
    </w:p>
    <w:p w14:paraId="203E17A4" w14:textId="6B056B90" w:rsidR="001862F9" w:rsidRDefault="00EB6738">
      <w:r>
        <w:t xml:space="preserve">R . </w:t>
      </w:r>
      <w:proofErr w:type="spellStart"/>
      <w:r>
        <w:t>Jarrar</w:t>
      </w:r>
      <w:proofErr w:type="spellEnd"/>
      <w:r w:rsidR="00DD3B8B">
        <w:t xml:space="preserve"> </w:t>
      </w:r>
      <w:r w:rsidR="006F4991">
        <w:t>argues</w:t>
      </w:r>
      <w:r>
        <w:t xml:space="preserve"> vehemently in her ar</w:t>
      </w:r>
      <w:r w:rsidR="00B97C96">
        <w:t>ticle</w:t>
      </w:r>
      <w:r>
        <w:t xml:space="preserve"> “</w:t>
      </w:r>
      <w:r w:rsidRPr="00C618C6">
        <w:rPr>
          <w:i/>
          <w:iCs/>
        </w:rPr>
        <w:t xml:space="preserve">Why I </w:t>
      </w:r>
      <w:r w:rsidR="00464DF1" w:rsidRPr="00C618C6">
        <w:rPr>
          <w:i/>
          <w:iCs/>
        </w:rPr>
        <w:t>can’t</w:t>
      </w:r>
      <w:r w:rsidRPr="00C618C6">
        <w:rPr>
          <w:i/>
          <w:iCs/>
        </w:rPr>
        <w:t xml:space="preserve"> stand white belly </w:t>
      </w:r>
      <w:r w:rsidR="00464DF1" w:rsidRPr="00C618C6">
        <w:rPr>
          <w:i/>
          <w:iCs/>
        </w:rPr>
        <w:t>dancers:</w:t>
      </w:r>
      <w:r w:rsidRPr="00C618C6">
        <w:rPr>
          <w:i/>
          <w:iCs/>
        </w:rPr>
        <w:t xml:space="preserve"> Whether they know it or not, white women who practise belly dance are</w:t>
      </w:r>
      <w:r>
        <w:t xml:space="preserve"> </w:t>
      </w:r>
      <w:r w:rsidRPr="00C618C6">
        <w:rPr>
          <w:i/>
          <w:iCs/>
        </w:rPr>
        <w:t>engaging in appropriation</w:t>
      </w:r>
      <w:r>
        <w:t>.”</w:t>
      </w:r>
      <w:r w:rsidR="00956626">
        <w:t xml:space="preserve"> (2014</w:t>
      </w:r>
      <w:r w:rsidR="00F82F15">
        <w:t>).</w:t>
      </w:r>
      <w:r w:rsidR="00DC2812">
        <w:t xml:space="preserve"> </w:t>
      </w:r>
      <w:r w:rsidR="00464DF1">
        <w:t xml:space="preserve"> Implying that the term “belly dance” is a Western one and that white women performing specifically Arab dance are appropriating a culture.</w:t>
      </w:r>
      <w:r w:rsidR="00085899">
        <w:t xml:space="preserve"> </w:t>
      </w:r>
      <w:r w:rsidR="00CB1F60">
        <w:t xml:space="preserve">This </w:t>
      </w:r>
      <w:r w:rsidR="00776A13">
        <w:t xml:space="preserve">is </w:t>
      </w:r>
      <w:proofErr w:type="spellStart"/>
      <w:r w:rsidR="00776A13">
        <w:t>Jarra’s</w:t>
      </w:r>
      <w:proofErr w:type="spellEnd"/>
      <w:r w:rsidR="00CB1F60">
        <w:t xml:space="preserve"> personal belief and no sources are cited or explained to back up her argument. </w:t>
      </w:r>
    </w:p>
    <w:p w14:paraId="4A90B7A4" w14:textId="0A641E6D" w:rsidR="004B486E" w:rsidRDefault="00FB4443">
      <w:r>
        <w:t xml:space="preserve">The contrast </w:t>
      </w:r>
      <w:r w:rsidR="0044420D">
        <w:t xml:space="preserve">between the views I have quoted are </w:t>
      </w:r>
      <w:r w:rsidR="004F1C0B">
        <w:t xml:space="preserve">hugely separate. </w:t>
      </w:r>
      <w:r w:rsidR="00883BE0">
        <w:t xml:space="preserve">I have never questioned the appropriation of belly dance </w:t>
      </w:r>
      <w:r w:rsidR="00633862">
        <w:t xml:space="preserve">yet </w:t>
      </w:r>
      <w:proofErr w:type="spellStart"/>
      <w:r w:rsidR="00633862">
        <w:t>Jarras</w:t>
      </w:r>
      <w:proofErr w:type="spellEnd"/>
      <w:r w:rsidR="00633862">
        <w:t xml:space="preserve"> </w:t>
      </w:r>
      <w:r w:rsidR="00DC2B4A">
        <w:t>opinions suggest that this needs to be considered</w:t>
      </w:r>
      <w:r w:rsidR="00A55220">
        <w:t xml:space="preserve"> by both performer and audience. </w:t>
      </w:r>
      <w:r w:rsidR="00933123">
        <w:t>E Kenny</w:t>
      </w:r>
      <w:r w:rsidR="00474362">
        <w:t>’s idealised view of</w:t>
      </w:r>
      <w:r w:rsidR="006F24B5">
        <w:t xml:space="preserve"> belly </w:t>
      </w:r>
      <w:r w:rsidR="00AB6304">
        <w:t>dance is</w:t>
      </w:r>
      <w:r w:rsidR="00C1786C">
        <w:t xml:space="preserve"> </w:t>
      </w:r>
      <w:r w:rsidR="006F24B5">
        <w:t xml:space="preserve">in keeping </w:t>
      </w:r>
      <w:r w:rsidR="00FF66ED">
        <w:t xml:space="preserve">with my understanding of </w:t>
      </w:r>
      <w:r w:rsidR="000232B4">
        <w:t xml:space="preserve">this </w:t>
      </w:r>
      <w:r w:rsidR="00535575">
        <w:t>art form.</w:t>
      </w:r>
    </w:p>
    <w:p w14:paraId="3DEFFF7C" w14:textId="1D9F8FB7" w:rsidR="00B0086A" w:rsidRDefault="009419DF">
      <w:proofErr w:type="spellStart"/>
      <w:r>
        <w:t>Kenny</w:t>
      </w:r>
      <w:r w:rsidR="005123E5">
        <w:t>,E</w:t>
      </w:r>
      <w:proofErr w:type="spellEnd"/>
      <w:r w:rsidR="005123E5">
        <w:t xml:space="preserve"> (2007) </w:t>
      </w:r>
      <w:r w:rsidR="00AE291F">
        <w:t>‘</w:t>
      </w:r>
      <w:r w:rsidR="005123E5" w:rsidRPr="00801CC7">
        <w:rPr>
          <w:i/>
          <w:iCs/>
        </w:rPr>
        <w:t>Belly Dance in the Town Square</w:t>
      </w:r>
      <w:r w:rsidR="00CA03D9" w:rsidRPr="00801CC7">
        <w:rPr>
          <w:i/>
          <w:iCs/>
        </w:rPr>
        <w:t xml:space="preserve"> : Leaking Peace through Tribal Style</w:t>
      </w:r>
      <w:r w:rsidR="00CA03D9">
        <w:t xml:space="preserve"> </w:t>
      </w:r>
      <w:r w:rsidR="00CA03D9" w:rsidRPr="00A94C0B">
        <w:rPr>
          <w:i/>
          <w:iCs/>
        </w:rPr>
        <w:t>Identity</w:t>
      </w:r>
      <w:r w:rsidR="00AE291F">
        <w:rPr>
          <w:i/>
          <w:iCs/>
        </w:rPr>
        <w:t>’</w:t>
      </w:r>
      <w:r w:rsidR="00CA03D9">
        <w:t xml:space="preserve"> </w:t>
      </w:r>
      <w:r w:rsidR="00CB5F9E">
        <w:t xml:space="preserve">Vol.66, No.3/4 </w:t>
      </w:r>
      <w:r w:rsidR="00801CC7">
        <w:t>Western States Folklore Society j.stor.org</w:t>
      </w:r>
    </w:p>
    <w:p w14:paraId="43835DD2" w14:textId="26EF95BA" w:rsidR="00A94C0B" w:rsidRPr="0000239C" w:rsidRDefault="00A94C0B">
      <w:proofErr w:type="spellStart"/>
      <w:r>
        <w:t>Jarrar</w:t>
      </w:r>
      <w:proofErr w:type="spellEnd"/>
      <w:r w:rsidR="00630F9B">
        <w:t xml:space="preserve">, R (2014) </w:t>
      </w:r>
      <w:r w:rsidR="00AE291F">
        <w:t>‘</w:t>
      </w:r>
      <w:r w:rsidR="00630F9B">
        <w:rPr>
          <w:i/>
          <w:iCs/>
        </w:rPr>
        <w:t>Why I cant stand white belly dancers</w:t>
      </w:r>
      <w:r w:rsidR="00B76317">
        <w:rPr>
          <w:i/>
          <w:iCs/>
        </w:rPr>
        <w:t xml:space="preserve"> : Whether they know it or not, white women who practise belly dance are engaging </w:t>
      </w:r>
      <w:r w:rsidR="00AE291F">
        <w:rPr>
          <w:i/>
          <w:iCs/>
        </w:rPr>
        <w:t>in appropriation’</w:t>
      </w:r>
      <w:r w:rsidR="0000239C">
        <w:rPr>
          <w:i/>
          <w:iCs/>
        </w:rPr>
        <w:t xml:space="preserve"> </w:t>
      </w:r>
      <w:r w:rsidR="00AE291F">
        <w:rPr>
          <w:i/>
          <w:iCs/>
        </w:rPr>
        <w:t xml:space="preserve"> </w:t>
      </w:r>
      <w:r w:rsidR="0000239C">
        <w:t>Salon.com</w:t>
      </w:r>
    </w:p>
    <w:p w14:paraId="6A6C02C4" w14:textId="77777777" w:rsidR="008815EB" w:rsidRDefault="008815EB"/>
    <w:p w14:paraId="67A23928" w14:textId="77777777" w:rsidR="001862F9" w:rsidRDefault="001862F9"/>
    <w:p w14:paraId="27F13346" w14:textId="77777777" w:rsidR="001862F9" w:rsidRPr="00E41F38" w:rsidRDefault="001862F9"/>
    <w:p w14:paraId="0A6650A5" w14:textId="77777777" w:rsidR="00231BBC" w:rsidRDefault="00231BBC"/>
    <w:sectPr w:rsidR="00231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BBC"/>
    <w:rsid w:val="0000239C"/>
    <w:rsid w:val="000160BD"/>
    <w:rsid w:val="000232B4"/>
    <w:rsid w:val="00085899"/>
    <w:rsid w:val="000907C2"/>
    <w:rsid w:val="001862F9"/>
    <w:rsid w:val="00231BBC"/>
    <w:rsid w:val="00283710"/>
    <w:rsid w:val="00290F9F"/>
    <w:rsid w:val="003250BD"/>
    <w:rsid w:val="0035767C"/>
    <w:rsid w:val="0044420D"/>
    <w:rsid w:val="00464DF1"/>
    <w:rsid w:val="00474362"/>
    <w:rsid w:val="004B486E"/>
    <w:rsid w:val="004F1C0B"/>
    <w:rsid w:val="005123E5"/>
    <w:rsid w:val="00535575"/>
    <w:rsid w:val="00630F9B"/>
    <w:rsid w:val="00633862"/>
    <w:rsid w:val="006A2B46"/>
    <w:rsid w:val="006F24B5"/>
    <w:rsid w:val="006F4991"/>
    <w:rsid w:val="00776A13"/>
    <w:rsid w:val="0078604A"/>
    <w:rsid w:val="00801CC7"/>
    <w:rsid w:val="00871FC0"/>
    <w:rsid w:val="008815EB"/>
    <w:rsid w:val="00883BE0"/>
    <w:rsid w:val="00933123"/>
    <w:rsid w:val="009419DF"/>
    <w:rsid w:val="00956626"/>
    <w:rsid w:val="00A55220"/>
    <w:rsid w:val="00A94C0B"/>
    <w:rsid w:val="00AB6304"/>
    <w:rsid w:val="00AE291F"/>
    <w:rsid w:val="00B0086A"/>
    <w:rsid w:val="00B76317"/>
    <w:rsid w:val="00B839AC"/>
    <w:rsid w:val="00B97C96"/>
    <w:rsid w:val="00C1786C"/>
    <w:rsid w:val="00C618C6"/>
    <w:rsid w:val="00CA03D9"/>
    <w:rsid w:val="00CB1F60"/>
    <w:rsid w:val="00CB5F9E"/>
    <w:rsid w:val="00D14AA6"/>
    <w:rsid w:val="00DC2812"/>
    <w:rsid w:val="00DC2B4A"/>
    <w:rsid w:val="00DC7BB9"/>
    <w:rsid w:val="00DD13EE"/>
    <w:rsid w:val="00DD3B8B"/>
    <w:rsid w:val="00E22A78"/>
    <w:rsid w:val="00E41F38"/>
    <w:rsid w:val="00EB6738"/>
    <w:rsid w:val="00ED41FD"/>
    <w:rsid w:val="00F01FFD"/>
    <w:rsid w:val="00F53C8D"/>
    <w:rsid w:val="00F82F15"/>
    <w:rsid w:val="00FB4443"/>
    <w:rsid w:val="00FF6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DFA4D0"/>
  <w15:chartTrackingRefBased/>
  <w15:docId w15:val="{20CE5426-0998-4A97-A5D7-C838D2D34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310</Words>
  <Characters>1769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Joanne Davies (28001865)</dc:creator>
  <cp:keywords/>
  <dc:description/>
  <cp:lastModifiedBy>Natasha Joanne Davies (28001865)</cp:lastModifiedBy>
  <cp:revision>3</cp:revision>
  <dcterms:created xsi:type="dcterms:W3CDTF">2020-11-08T13:58:00Z</dcterms:created>
  <dcterms:modified xsi:type="dcterms:W3CDTF">2020-11-08T14:00:00Z</dcterms:modified>
</cp:coreProperties>
</file>